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C8A3" w14:textId="62A2287A" w:rsidR="096B5A8E" w:rsidRDefault="117A7D02" w:rsidP="5E802975">
      <w:pPr>
        <w:rPr>
          <w:rFonts w:ascii="Arial" w:eastAsia="Arial" w:hAnsi="Arial" w:cs="Arial"/>
          <w:b/>
          <w:bCs/>
          <w:color w:val="000000" w:themeColor="text1"/>
          <w:sz w:val="24"/>
          <w:szCs w:val="24"/>
        </w:rPr>
      </w:pPr>
      <w:r w:rsidRPr="5E802975">
        <w:rPr>
          <w:rFonts w:ascii="Arial" w:eastAsia="Arial" w:hAnsi="Arial" w:cs="Arial"/>
          <w:b/>
          <w:bCs/>
          <w:color w:val="000000" w:themeColor="text1"/>
          <w:sz w:val="24"/>
          <w:szCs w:val="24"/>
        </w:rPr>
        <w:t xml:space="preserve">Darren Window – Word count: </w:t>
      </w:r>
      <w:r w:rsidR="00B40E36">
        <w:rPr>
          <w:rFonts w:ascii="Arial" w:eastAsia="Arial" w:hAnsi="Arial" w:cs="Arial"/>
          <w:b/>
          <w:bCs/>
          <w:color w:val="000000" w:themeColor="text1"/>
          <w:sz w:val="24"/>
          <w:szCs w:val="24"/>
        </w:rPr>
        <w:t>4029</w:t>
      </w:r>
    </w:p>
    <w:p w14:paraId="7628EAD4" w14:textId="365A4EA7" w:rsidR="006943E7" w:rsidRDefault="021DE800" w:rsidP="75EC987D">
      <w:pPr>
        <w:rPr>
          <w:rFonts w:ascii="Arial" w:eastAsia="Arial" w:hAnsi="Arial" w:cs="Arial"/>
          <w:i/>
          <w:iCs/>
          <w:color w:val="000000" w:themeColor="text1"/>
          <w:sz w:val="24"/>
          <w:szCs w:val="24"/>
        </w:rPr>
      </w:pPr>
      <w:r w:rsidRPr="75EC987D">
        <w:rPr>
          <w:rFonts w:ascii="Arial" w:eastAsia="Arial" w:hAnsi="Arial" w:cs="Arial"/>
          <w:b/>
          <w:bCs/>
          <w:color w:val="000000" w:themeColor="text1"/>
          <w:sz w:val="24"/>
          <w:szCs w:val="24"/>
          <w:u w:val="single"/>
        </w:rPr>
        <w:t>Section One</w:t>
      </w:r>
      <w:r w:rsidR="00B40E36">
        <w:rPr>
          <w:rFonts w:ascii="Arial" w:eastAsia="Arial" w:hAnsi="Arial" w:cs="Arial"/>
          <w:b/>
          <w:bCs/>
          <w:color w:val="000000" w:themeColor="text1"/>
          <w:sz w:val="24"/>
          <w:szCs w:val="24"/>
          <w:u w:val="single"/>
        </w:rPr>
        <w:t xml:space="preserve"> – Word count: 1620</w:t>
      </w:r>
      <w:r w:rsidR="343F9C9A" w:rsidRPr="75EC987D">
        <w:rPr>
          <w:rFonts w:ascii="Arial" w:eastAsia="Arial" w:hAnsi="Arial" w:cs="Arial"/>
          <w:b/>
          <w:bCs/>
          <w:color w:val="000000" w:themeColor="text1"/>
          <w:sz w:val="24"/>
          <w:szCs w:val="24"/>
        </w:rPr>
        <w:t xml:space="preserve"> </w:t>
      </w:r>
      <w:r w:rsidR="343F9C9A" w:rsidRPr="75EC987D">
        <w:rPr>
          <w:rFonts w:ascii="Arial" w:eastAsia="Arial" w:hAnsi="Arial" w:cs="Arial"/>
          <w:i/>
          <w:iCs/>
          <w:color w:val="000000" w:themeColor="text1"/>
          <w:sz w:val="24"/>
          <w:szCs w:val="24"/>
        </w:rPr>
        <w:t xml:space="preserve">  </w:t>
      </w:r>
    </w:p>
    <w:p w14:paraId="32F56BA7" w14:textId="6BA590B2" w:rsidR="006943E7" w:rsidRDefault="021DE800" w:rsidP="1B961B66">
      <w:pPr>
        <w:rPr>
          <w:rFonts w:ascii="Arial" w:eastAsia="Arial" w:hAnsi="Arial" w:cs="Arial"/>
          <w:color w:val="000000" w:themeColor="text1"/>
          <w:sz w:val="24"/>
          <w:szCs w:val="24"/>
        </w:rPr>
      </w:pPr>
      <w:r w:rsidRPr="788300E9">
        <w:rPr>
          <w:rFonts w:ascii="Arial" w:eastAsia="Arial" w:hAnsi="Arial" w:cs="Arial"/>
          <w:b/>
          <w:bCs/>
          <w:color w:val="000000" w:themeColor="text1"/>
          <w:sz w:val="24"/>
          <w:szCs w:val="24"/>
        </w:rPr>
        <w:t>Review emerging developments to inform approaches to employee voice and engagement. (AC 1.1)</w:t>
      </w:r>
    </w:p>
    <w:p w14:paraId="27D5AE2A" w14:textId="2925567D" w:rsidR="46510B0F" w:rsidRDefault="5619DD2B"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 xml:space="preserve">According to the CIPD (2022) </w:t>
      </w:r>
      <w:r w:rsidR="0E017C06" w:rsidRPr="5E802975">
        <w:rPr>
          <w:rFonts w:ascii="Arial" w:eastAsia="Arial" w:hAnsi="Arial" w:cs="Arial"/>
          <w:color w:val="000000" w:themeColor="text1"/>
          <w:sz w:val="24"/>
          <w:szCs w:val="24"/>
        </w:rPr>
        <w:t xml:space="preserve">employee voice and engagement </w:t>
      </w:r>
      <w:r w:rsidR="5563E887" w:rsidRPr="5E802975">
        <w:rPr>
          <w:rFonts w:ascii="Arial" w:eastAsia="Arial" w:hAnsi="Arial" w:cs="Arial"/>
          <w:color w:val="000000" w:themeColor="text1"/>
          <w:sz w:val="24"/>
          <w:szCs w:val="24"/>
        </w:rPr>
        <w:t xml:space="preserve">are </w:t>
      </w:r>
      <w:r w:rsidR="7930A9D3" w:rsidRPr="5E802975">
        <w:rPr>
          <w:rFonts w:ascii="Arial" w:eastAsia="Arial" w:hAnsi="Arial" w:cs="Arial"/>
          <w:color w:val="000000" w:themeColor="text1"/>
          <w:sz w:val="24"/>
          <w:szCs w:val="24"/>
        </w:rPr>
        <w:t xml:space="preserve">pivotal </w:t>
      </w:r>
      <w:r w:rsidR="5563E887" w:rsidRPr="5E802975">
        <w:rPr>
          <w:rFonts w:ascii="Arial" w:eastAsia="Arial" w:hAnsi="Arial" w:cs="Arial"/>
          <w:color w:val="000000" w:themeColor="text1"/>
          <w:sz w:val="24"/>
          <w:szCs w:val="24"/>
        </w:rPr>
        <w:t>for organisations to ensure their workforce is motivated, committed, and productive</w:t>
      </w:r>
      <w:r w:rsidR="0E017C06" w:rsidRPr="5E802975">
        <w:rPr>
          <w:rFonts w:ascii="Arial" w:eastAsia="Arial" w:hAnsi="Arial" w:cs="Arial"/>
          <w:color w:val="000000" w:themeColor="text1"/>
          <w:sz w:val="24"/>
          <w:szCs w:val="24"/>
        </w:rPr>
        <w:t>.</w:t>
      </w:r>
      <w:r w:rsidR="4ED3C91F" w:rsidRPr="5E802975">
        <w:rPr>
          <w:rFonts w:ascii="Arial" w:eastAsia="Arial" w:hAnsi="Arial" w:cs="Arial"/>
          <w:color w:val="000000" w:themeColor="text1"/>
          <w:sz w:val="24"/>
          <w:szCs w:val="24"/>
        </w:rPr>
        <w:t xml:space="preserve"> Emerging developments in this area are shaping organisational approaches to employee voice and engagement. </w:t>
      </w:r>
      <w:r w:rsidR="11D53116" w:rsidRPr="5E802975">
        <w:rPr>
          <w:rFonts w:ascii="Arial" w:eastAsia="Arial" w:hAnsi="Arial" w:cs="Arial"/>
          <w:color w:val="000000" w:themeColor="text1"/>
          <w:sz w:val="24"/>
          <w:szCs w:val="24"/>
        </w:rPr>
        <w:t>As highlighted by Sharp (2018), one significant development is the ris</w:t>
      </w:r>
      <w:r w:rsidR="3E0BEB8C" w:rsidRPr="5E802975">
        <w:rPr>
          <w:rFonts w:ascii="Arial" w:eastAsia="Arial" w:hAnsi="Arial" w:cs="Arial"/>
          <w:color w:val="000000" w:themeColor="text1"/>
          <w:sz w:val="24"/>
          <w:szCs w:val="24"/>
        </w:rPr>
        <w:t xml:space="preserve">e </w:t>
      </w:r>
      <w:r w:rsidR="11D53116" w:rsidRPr="5E802975">
        <w:rPr>
          <w:rFonts w:ascii="Arial" w:eastAsia="Arial" w:hAnsi="Arial" w:cs="Arial"/>
          <w:color w:val="000000" w:themeColor="text1"/>
          <w:sz w:val="24"/>
          <w:szCs w:val="24"/>
        </w:rPr>
        <w:t xml:space="preserve">of </w:t>
      </w:r>
      <w:r w:rsidR="6329C820" w:rsidRPr="5E802975">
        <w:rPr>
          <w:rFonts w:ascii="Arial" w:eastAsia="Arial" w:hAnsi="Arial" w:cs="Arial"/>
          <w:color w:val="000000" w:themeColor="text1"/>
          <w:sz w:val="24"/>
          <w:szCs w:val="24"/>
        </w:rPr>
        <w:t xml:space="preserve">digital </w:t>
      </w:r>
      <w:r w:rsidR="11D53116" w:rsidRPr="5E802975">
        <w:rPr>
          <w:rFonts w:ascii="Arial" w:eastAsia="Arial" w:hAnsi="Arial" w:cs="Arial"/>
          <w:color w:val="000000" w:themeColor="text1"/>
          <w:sz w:val="24"/>
          <w:szCs w:val="24"/>
        </w:rPr>
        <w:t>technology and social me</w:t>
      </w:r>
      <w:r w:rsidR="3B915164" w:rsidRPr="5E802975">
        <w:rPr>
          <w:rFonts w:ascii="Arial" w:eastAsia="Arial" w:hAnsi="Arial" w:cs="Arial"/>
          <w:color w:val="000000" w:themeColor="text1"/>
          <w:sz w:val="24"/>
          <w:szCs w:val="24"/>
        </w:rPr>
        <w:t xml:space="preserve">dia, providing </w:t>
      </w:r>
      <w:r w:rsidR="6E755459" w:rsidRPr="5E802975">
        <w:rPr>
          <w:rFonts w:ascii="Arial" w:eastAsia="Arial" w:hAnsi="Arial" w:cs="Arial"/>
          <w:color w:val="000000" w:themeColor="text1"/>
          <w:sz w:val="24"/>
          <w:szCs w:val="24"/>
        </w:rPr>
        <w:t>new avenues for employees to express their concerns and ideas</w:t>
      </w:r>
      <w:r w:rsidR="3B915164" w:rsidRPr="5E802975">
        <w:rPr>
          <w:rFonts w:ascii="Arial" w:eastAsia="Arial" w:hAnsi="Arial" w:cs="Arial"/>
          <w:color w:val="000000" w:themeColor="text1"/>
          <w:sz w:val="24"/>
          <w:szCs w:val="24"/>
        </w:rPr>
        <w:t xml:space="preserve">. </w:t>
      </w:r>
      <w:r w:rsidR="3E198430" w:rsidRPr="5E802975">
        <w:rPr>
          <w:rFonts w:ascii="Arial" w:eastAsia="Arial" w:hAnsi="Arial" w:cs="Arial"/>
          <w:color w:val="000000" w:themeColor="text1"/>
          <w:sz w:val="24"/>
          <w:szCs w:val="24"/>
        </w:rPr>
        <w:t xml:space="preserve">Employers are increasingly leveraging social media platforms like LinkedIn and Glassdoor to gather feedback and analyse data for informed decision-making. </w:t>
      </w:r>
    </w:p>
    <w:p w14:paraId="2D8A9447" w14:textId="07E45943" w:rsidR="46510B0F" w:rsidRDefault="12C844EA"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According to a</w:t>
      </w:r>
      <w:r w:rsidR="630D2683" w:rsidRPr="5E802975">
        <w:rPr>
          <w:rFonts w:ascii="Arial" w:eastAsia="Arial" w:hAnsi="Arial" w:cs="Arial"/>
          <w:color w:val="000000" w:themeColor="text1"/>
          <w:sz w:val="24"/>
          <w:szCs w:val="24"/>
        </w:rPr>
        <w:t xml:space="preserve"> report by</w:t>
      </w:r>
      <w:r w:rsidR="1C9FE778" w:rsidRPr="5E802975">
        <w:rPr>
          <w:rFonts w:ascii="Arial" w:eastAsia="Arial" w:hAnsi="Arial" w:cs="Arial"/>
          <w:color w:val="000000" w:themeColor="text1"/>
          <w:sz w:val="24"/>
          <w:szCs w:val="24"/>
        </w:rPr>
        <w:t xml:space="preserve"> </w:t>
      </w:r>
      <w:r w:rsidR="372948AC" w:rsidRPr="5E802975">
        <w:rPr>
          <w:rFonts w:ascii="Arial" w:eastAsia="Arial" w:hAnsi="Arial" w:cs="Arial"/>
          <w:color w:val="000000" w:themeColor="text1"/>
          <w:sz w:val="24"/>
          <w:szCs w:val="24"/>
        </w:rPr>
        <w:t xml:space="preserve">Myers, Dickie and </w:t>
      </w:r>
      <w:proofErr w:type="spellStart"/>
      <w:r w:rsidR="372948AC" w:rsidRPr="5E802975">
        <w:rPr>
          <w:rFonts w:ascii="Arial" w:eastAsia="Arial" w:hAnsi="Arial" w:cs="Arial"/>
          <w:color w:val="000000" w:themeColor="text1"/>
          <w:sz w:val="24"/>
          <w:szCs w:val="24"/>
        </w:rPr>
        <w:t>Taulbut</w:t>
      </w:r>
      <w:proofErr w:type="spellEnd"/>
      <w:r w:rsidR="1C9FE778" w:rsidRPr="5E802975">
        <w:rPr>
          <w:rFonts w:ascii="Arial" w:eastAsia="Arial" w:hAnsi="Arial" w:cs="Arial"/>
          <w:color w:val="000000" w:themeColor="text1"/>
          <w:sz w:val="24"/>
          <w:szCs w:val="24"/>
        </w:rPr>
        <w:t xml:space="preserve"> (</w:t>
      </w:r>
      <w:r w:rsidR="0018B3E0" w:rsidRPr="5E802975">
        <w:rPr>
          <w:rFonts w:ascii="Arial" w:eastAsia="Arial" w:hAnsi="Arial" w:cs="Arial"/>
          <w:color w:val="000000" w:themeColor="text1"/>
          <w:sz w:val="24"/>
          <w:szCs w:val="24"/>
        </w:rPr>
        <w:t>2018</w:t>
      </w:r>
      <w:r w:rsidR="1C9FE778" w:rsidRPr="5E802975">
        <w:rPr>
          <w:rFonts w:ascii="Arial" w:eastAsia="Arial" w:hAnsi="Arial" w:cs="Arial"/>
          <w:color w:val="000000" w:themeColor="text1"/>
          <w:sz w:val="24"/>
          <w:szCs w:val="24"/>
        </w:rPr>
        <w:t>)</w:t>
      </w:r>
      <w:r w:rsidR="3EBD9911" w:rsidRPr="5E802975">
        <w:rPr>
          <w:rFonts w:ascii="Arial" w:eastAsia="Arial" w:hAnsi="Arial" w:cs="Arial"/>
          <w:color w:val="000000" w:themeColor="text1"/>
          <w:sz w:val="24"/>
          <w:szCs w:val="24"/>
        </w:rPr>
        <w:t xml:space="preserve">, active participation in workplace decision-making through </w:t>
      </w:r>
      <w:r w:rsidR="4BCB445D" w:rsidRPr="5E802975">
        <w:rPr>
          <w:rFonts w:ascii="Arial" w:eastAsia="Arial" w:hAnsi="Arial" w:cs="Arial"/>
          <w:color w:val="000000" w:themeColor="text1"/>
          <w:sz w:val="24"/>
          <w:szCs w:val="24"/>
        </w:rPr>
        <w:t xml:space="preserve">effective </w:t>
      </w:r>
      <w:r w:rsidR="3EBD9911" w:rsidRPr="5E802975">
        <w:rPr>
          <w:rFonts w:ascii="Arial" w:eastAsia="Arial" w:hAnsi="Arial" w:cs="Arial"/>
          <w:color w:val="000000" w:themeColor="text1"/>
          <w:sz w:val="24"/>
          <w:szCs w:val="24"/>
        </w:rPr>
        <w:t xml:space="preserve">employee voice has been found to </w:t>
      </w:r>
      <w:r w:rsidR="36A200F6" w:rsidRPr="5E802975">
        <w:rPr>
          <w:rFonts w:ascii="Arial" w:eastAsia="Arial" w:hAnsi="Arial" w:cs="Arial"/>
          <w:color w:val="000000" w:themeColor="text1"/>
          <w:sz w:val="24"/>
          <w:szCs w:val="24"/>
        </w:rPr>
        <w:t>positively contribute to employee well-being.</w:t>
      </w:r>
      <w:r w:rsidR="1641B130" w:rsidRPr="5E802975">
        <w:rPr>
          <w:rFonts w:ascii="Arial" w:eastAsia="Arial" w:hAnsi="Arial" w:cs="Arial"/>
          <w:color w:val="000000" w:themeColor="text1"/>
          <w:sz w:val="24"/>
          <w:szCs w:val="24"/>
        </w:rPr>
        <w:t xml:space="preserve"> </w:t>
      </w:r>
      <w:r w:rsidR="32EBEED3" w:rsidRPr="5E802975">
        <w:rPr>
          <w:rFonts w:ascii="Arial" w:eastAsia="Arial" w:hAnsi="Arial" w:cs="Arial"/>
          <w:color w:val="000000" w:themeColor="text1"/>
          <w:sz w:val="24"/>
          <w:szCs w:val="24"/>
        </w:rPr>
        <w:t>Additionally</w:t>
      </w:r>
      <w:r w:rsidR="53913C6F" w:rsidRPr="5E802975">
        <w:rPr>
          <w:rFonts w:ascii="Arial" w:eastAsia="Arial" w:hAnsi="Arial" w:cs="Arial"/>
          <w:color w:val="000000" w:themeColor="text1"/>
          <w:sz w:val="24"/>
          <w:szCs w:val="24"/>
        </w:rPr>
        <w:t xml:space="preserve">, </w:t>
      </w:r>
      <w:r w:rsidR="7B3F8E84" w:rsidRPr="5E802975">
        <w:rPr>
          <w:rFonts w:ascii="Arial" w:eastAsia="Arial" w:hAnsi="Arial" w:cs="Arial"/>
          <w:color w:val="000000" w:themeColor="text1"/>
          <w:sz w:val="24"/>
          <w:szCs w:val="24"/>
        </w:rPr>
        <w:t>Brower</w:t>
      </w:r>
      <w:r w:rsidR="5D4836BA" w:rsidRPr="5E802975">
        <w:rPr>
          <w:rFonts w:ascii="Arial" w:eastAsia="Arial" w:hAnsi="Arial" w:cs="Arial"/>
          <w:color w:val="000000" w:themeColor="text1"/>
          <w:sz w:val="24"/>
          <w:szCs w:val="24"/>
        </w:rPr>
        <w:t xml:space="preserve"> (</w:t>
      </w:r>
      <w:r w:rsidR="6CF9698B" w:rsidRPr="5E802975">
        <w:rPr>
          <w:rFonts w:ascii="Arial" w:eastAsia="Arial" w:hAnsi="Arial" w:cs="Arial"/>
          <w:color w:val="000000" w:themeColor="text1"/>
          <w:sz w:val="24"/>
          <w:szCs w:val="24"/>
        </w:rPr>
        <w:t>2023</w:t>
      </w:r>
      <w:r w:rsidR="5D4836BA" w:rsidRPr="5E802975">
        <w:rPr>
          <w:rFonts w:ascii="Arial" w:eastAsia="Arial" w:hAnsi="Arial" w:cs="Arial"/>
          <w:color w:val="000000" w:themeColor="text1"/>
          <w:sz w:val="24"/>
          <w:szCs w:val="24"/>
        </w:rPr>
        <w:t>)</w:t>
      </w:r>
      <w:r w:rsidR="4AB5BF6E" w:rsidRPr="5E802975">
        <w:rPr>
          <w:rFonts w:ascii="Arial" w:eastAsia="Arial" w:hAnsi="Arial" w:cs="Arial"/>
          <w:color w:val="000000" w:themeColor="text1"/>
          <w:sz w:val="24"/>
          <w:szCs w:val="24"/>
        </w:rPr>
        <w:t xml:space="preserve"> </w:t>
      </w:r>
      <w:r w:rsidR="45934012" w:rsidRPr="5E802975">
        <w:rPr>
          <w:rFonts w:ascii="Arial" w:eastAsia="Arial" w:hAnsi="Arial" w:cs="Arial"/>
          <w:color w:val="000000" w:themeColor="text1"/>
          <w:sz w:val="24"/>
          <w:szCs w:val="24"/>
        </w:rPr>
        <w:t>indicates that almost</w:t>
      </w:r>
      <w:r w:rsidR="168B5DB4" w:rsidRPr="5E802975">
        <w:rPr>
          <w:rFonts w:ascii="Arial" w:eastAsia="Arial" w:hAnsi="Arial" w:cs="Arial"/>
          <w:color w:val="000000" w:themeColor="text1"/>
          <w:sz w:val="24"/>
          <w:szCs w:val="24"/>
        </w:rPr>
        <w:t xml:space="preserve"> 70% of individuals believe their managers have a greater impact on their mental well-being than their doctors. </w:t>
      </w:r>
      <w:r w:rsidR="10823794" w:rsidRPr="5E802975">
        <w:rPr>
          <w:rFonts w:ascii="Arial" w:eastAsia="Arial" w:hAnsi="Arial" w:cs="Arial"/>
          <w:color w:val="000000" w:themeColor="text1"/>
          <w:sz w:val="24"/>
          <w:szCs w:val="24"/>
        </w:rPr>
        <w:t>Surprisingly</w:t>
      </w:r>
      <w:r w:rsidR="67F3A79C" w:rsidRPr="5E802975">
        <w:rPr>
          <w:rFonts w:ascii="Arial" w:eastAsia="Arial" w:hAnsi="Arial" w:cs="Arial"/>
          <w:color w:val="000000" w:themeColor="text1"/>
          <w:sz w:val="24"/>
          <w:szCs w:val="24"/>
        </w:rPr>
        <w:t xml:space="preserve">, this influence </w:t>
      </w:r>
      <w:r w:rsidR="7290A02D" w:rsidRPr="5E802975">
        <w:rPr>
          <w:rFonts w:ascii="Arial" w:eastAsia="Arial" w:hAnsi="Arial" w:cs="Arial"/>
          <w:color w:val="000000" w:themeColor="text1"/>
          <w:sz w:val="24"/>
          <w:szCs w:val="24"/>
        </w:rPr>
        <w:t xml:space="preserve">was </w:t>
      </w:r>
      <w:r w:rsidR="67F3A79C" w:rsidRPr="5E802975">
        <w:rPr>
          <w:rFonts w:ascii="Arial" w:eastAsia="Arial" w:hAnsi="Arial" w:cs="Arial"/>
          <w:color w:val="000000" w:themeColor="text1"/>
          <w:sz w:val="24"/>
          <w:szCs w:val="24"/>
        </w:rPr>
        <w:t>found to be on par with th</w:t>
      </w:r>
      <w:r w:rsidR="04382544" w:rsidRPr="5E802975">
        <w:rPr>
          <w:rFonts w:ascii="Arial" w:eastAsia="Arial" w:hAnsi="Arial" w:cs="Arial"/>
          <w:color w:val="000000" w:themeColor="text1"/>
          <w:sz w:val="24"/>
          <w:szCs w:val="24"/>
        </w:rPr>
        <w:t xml:space="preserve">at of a partner. </w:t>
      </w:r>
    </w:p>
    <w:p w14:paraId="3D703885" w14:textId="5B75BFCF" w:rsidR="10463776" w:rsidRDefault="10463776"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A</w:t>
      </w:r>
      <w:r w:rsidR="4C3BEFC6" w:rsidRPr="5E802975">
        <w:rPr>
          <w:rFonts w:ascii="Arial" w:eastAsia="Arial" w:hAnsi="Arial" w:cs="Arial"/>
          <w:color w:val="000000" w:themeColor="text1"/>
          <w:sz w:val="24"/>
          <w:szCs w:val="24"/>
        </w:rPr>
        <w:t xml:space="preserve"> </w:t>
      </w:r>
      <w:r w:rsidR="61167B8F" w:rsidRPr="5E802975">
        <w:rPr>
          <w:rFonts w:ascii="Arial" w:eastAsia="Arial" w:hAnsi="Arial" w:cs="Arial"/>
          <w:color w:val="000000" w:themeColor="text1"/>
          <w:sz w:val="24"/>
          <w:szCs w:val="24"/>
        </w:rPr>
        <w:t xml:space="preserve">report by the CIPD </w:t>
      </w:r>
      <w:r w:rsidR="4C3BEFC6" w:rsidRPr="5E802975">
        <w:rPr>
          <w:rFonts w:ascii="Arial" w:eastAsia="Arial" w:hAnsi="Arial" w:cs="Arial"/>
          <w:color w:val="000000" w:themeColor="text1"/>
          <w:sz w:val="24"/>
          <w:szCs w:val="24"/>
        </w:rPr>
        <w:t>(</w:t>
      </w:r>
      <w:r w:rsidR="2719C5AC" w:rsidRPr="5E802975">
        <w:rPr>
          <w:rFonts w:ascii="Arial" w:eastAsia="Arial" w:hAnsi="Arial" w:cs="Arial"/>
          <w:color w:val="000000" w:themeColor="text1"/>
          <w:sz w:val="24"/>
          <w:szCs w:val="24"/>
        </w:rPr>
        <w:t>2017</w:t>
      </w:r>
      <w:r w:rsidR="4C3BEFC6" w:rsidRPr="5E802975">
        <w:rPr>
          <w:rFonts w:ascii="Arial" w:eastAsia="Arial" w:hAnsi="Arial" w:cs="Arial"/>
          <w:color w:val="000000" w:themeColor="text1"/>
          <w:sz w:val="24"/>
          <w:szCs w:val="24"/>
        </w:rPr>
        <w:t>)</w:t>
      </w:r>
      <w:r w:rsidR="4EEB1CA7" w:rsidRPr="5E802975">
        <w:rPr>
          <w:rFonts w:ascii="Arial" w:eastAsia="Arial" w:hAnsi="Arial" w:cs="Arial"/>
          <w:color w:val="000000" w:themeColor="text1"/>
          <w:sz w:val="24"/>
          <w:szCs w:val="24"/>
        </w:rPr>
        <w:t xml:space="preserve"> suggests that</w:t>
      </w:r>
      <w:r w:rsidR="4C3BEFC6" w:rsidRPr="5E802975">
        <w:rPr>
          <w:rFonts w:ascii="Arial" w:eastAsia="Arial" w:hAnsi="Arial" w:cs="Arial"/>
          <w:color w:val="000000" w:themeColor="text1"/>
          <w:sz w:val="24"/>
          <w:szCs w:val="24"/>
        </w:rPr>
        <w:t xml:space="preserve"> </w:t>
      </w:r>
      <w:r w:rsidR="26EA733B" w:rsidRPr="5E802975">
        <w:rPr>
          <w:rFonts w:ascii="Arial" w:eastAsia="Arial" w:hAnsi="Arial" w:cs="Arial"/>
          <w:color w:val="000000" w:themeColor="text1"/>
          <w:sz w:val="24"/>
          <w:szCs w:val="24"/>
        </w:rPr>
        <w:t>i</w:t>
      </w:r>
      <w:r w:rsidR="4C3BEFC6" w:rsidRPr="5E802975">
        <w:rPr>
          <w:rFonts w:ascii="Arial" w:eastAsia="Arial" w:hAnsi="Arial" w:cs="Arial"/>
          <w:color w:val="000000" w:themeColor="text1"/>
          <w:sz w:val="24"/>
          <w:szCs w:val="24"/>
        </w:rPr>
        <w:t>n recent decades, there has been a notable transition from indi</w:t>
      </w:r>
      <w:r w:rsidR="047A3E94" w:rsidRPr="5E802975">
        <w:rPr>
          <w:rFonts w:ascii="Arial" w:eastAsia="Arial" w:hAnsi="Arial" w:cs="Arial"/>
          <w:color w:val="000000" w:themeColor="text1"/>
          <w:sz w:val="24"/>
          <w:szCs w:val="24"/>
        </w:rPr>
        <w:t>rect and representative employee voice to direct and individual voice, posing a challenge to trade unions. Research shows a preference for direct e</w:t>
      </w:r>
      <w:r w:rsidR="51A15244" w:rsidRPr="5E802975">
        <w:rPr>
          <w:rFonts w:ascii="Arial" w:eastAsia="Arial" w:hAnsi="Arial" w:cs="Arial"/>
          <w:color w:val="000000" w:themeColor="text1"/>
          <w:sz w:val="24"/>
          <w:szCs w:val="24"/>
        </w:rPr>
        <w:t xml:space="preserve">mployee consultation by employers, believing it reduces barriers and allows for better response to individual interests. However, trade unions are valued for their </w:t>
      </w:r>
      <w:r w:rsidR="21E4B14C" w:rsidRPr="5E802975">
        <w:rPr>
          <w:rFonts w:ascii="Arial" w:eastAsia="Arial" w:hAnsi="Arial" w:cs="Arial"/>
          <w:color w:val="000000" w:themeColor="text1"/>
          <w:sz w:val="24"/>
          <w:szCs w:val="24"/>
        </w:rPr>
        <w:t>independence</w:t>
      </w:r>
      <w:r w:rsidR="51A15244" w:rsidRPr="5E802975">
        <w:rPr>
          <w:rFonts w:ascii="Arial" w:eastAsia="Arial" w:hAnsi="Arial" w:cs="Arial"/>
          <w:color w:val="000000" w:themeColor="text1"/>
          <w:sz w:val="24"/>
          <w:szCs w:val="24"/>
        </w:rPr>
        <w:t xml:space="preserve"> and</w:t>
      </w:r>
      <w:r w:rsidR="0964613E" w:rsidRPr="5E802975">
        <w:rPr>
          <w:rFonts w:ascii="Arial" w:eastAsia="Arial" w:hAnsi="Arial" w:cs="Arial"/>
          <w:color w:val="000000" w:themeColor="text1"/>
          <w:sz w:val="24"/>
          <w:szCs w:val="24"/>
        </w:rPr>
        <w:t xml:space="preserve"> their</w:t>
      </w:r>
      <w:r w:rsidR="51A15244" w:rsidRPr="5E802975">
        <w:rPr>
          <w:rFonts w:ascii="Arial" w:eastAsia="Arial" w:hAnsi="Arial" w:cs="Arial"/>
          <w:color w:val="000000" w:themeColor="text1"/>
          <w:sz w:val="24"/>
          <w:szCs w:val="24"/>
        </w:rPr>
        <w:t xml:space="preserve"> ability to address </w:t>
      </w:r>
      <w:r w:rsidR="6450E34E" w:rsidRPr="5E802975">
        <w:rPr>
          <w:rFonts w:ascii="Arial" w:eastAsia="Arial" w:hAnsi="Arial" w:cs="Arial"/>
          <w:color w:val="000000" w:themeColor="text1"/>
          <w:sz w:val="24"/>
          <w:szCs w:val="24"/>
        </w:rPr>
        <w:t>collective workforce issues</w:t>
      </w:r>
      <w:r w:rsidR="18D83301" w:rsidRPr="5E802975">
        <w:rPr>
          <w:rFonts w:ascii="Arial" w:eastAsia="Arial" w:hAnsi="Arial" w:cs="Arial"/>
          <w:color w:val="000000" w:themeColor="text1"/>
          <w:sz w:val="24"/>
          <w:szCs w:val="24"/>
        </w:rPr>
        <w:t xml:space="preserve">, </w:t>
      </w:r>
      <w:r w:rsidR="0FCAF7A2" w:rsidRPr="5E802975">
        <w:rPr>
          <w:rFonts w:ascii="Arial" w:eastAsia="Arial" w:hAnsi="Arial" w:cs="Arial"/>
          <w:color w:val="000000" w:themeColor="text1"/>
          <w:sz w:val="24"/>
          <w:szCs w:val="24"/>
        </w:rPr>
        <w:t xml:space="preserve">including </w:t>
      </w:r>
      <w:r w:rsidR="6450E34E" w:rsidRPr="5E802975">
        <w:rPr>
          <w:rFonts w:ascii="Arial" w:eastAsia="Arial" w:hAnsi="Arial" w:cs="Arial"/>
          <w:color w:val="000000" w:themeColor="text1"/>
          <w:sz w:val="24"/>
          <w:szCs w:val="24"/>
        </w:rPr>
        <w:t>organisational change</w:t>
      </w:r>
      <w:r w:rsidR="7C1DA4D2" w:rsidRPr="5E802975">
        <w:rPr>
          <w:rFonts w:ascii="Arial" w:eastAsia="Arial" w:hAnsi="Arial" w:cs="Arial"/>
          <w:color w:val="000000" w:themeColor="text1"/>
          <w:sz w:val="24"/>
          <w:szCs w:val="24"/>
        </w:rPr>
        <w:t>.</w:t>
      </w:r>
    </w:p>
    <w:p w14:paraId="408E5656" w14:textId="20EAE55D" w:rsidR="33BFCF76" w:rsidRDefault="21A6841D" w:rsidP="5E802975">
      <w:pPr>
        <w:rPr>
          <w:rFonts w:ascii="Arial" w:eastAsia="Arial" w:hAnsi="Arial" w:cs="Arial"/>
          <w:color w:val="000000" w:themeColor="text1"/>
          <w:sz w:val="24"/>
          <w:szCs w:val="24"/>
        </w:rPr>
      </w:pPr>
      <w:proofErr w:type="spellStart"/>
      <w:r w:rsidRPr="5E802975">
        <w:rPr>
          <w:rFonts w:ascii="Arial" w:eastAsia="Arial" w:hAnsi="Arial" w:cs="Arial"/>
          <w:color w:val="000000" w:themeColor="text1"/>
          <w:sz w:val="24"/>
          <w:szCs w:val="24"/>
        </w:rPr>
        <w:t>Seppälä</w:t>
      </w:r>
      <w:proofErr w:type="spellEnd"/>
      <w:r w:rsidRPr="5E802975">
        <w:rPr>
          <w:rFonts w:ascii="Arial" w:eastAsia="Arial" w:hAnsi="Arial" w:cs="Arial"/>
          <w:color w:val="000000" w:themeColor="text1"/>
          <w:sz w:val="24"/>
          <w:szCs w:val="24"/>
        </w:rPr>
        <w:t xml:space="preserve"> and Moeller (2018) </w:t>
      </w:r>
      <w:r w:rsidR="3A2665DA" w:rsidRPr="5E802975">
        <w:rPr>
          <w:rFonts w:ascii="Arial" w:eastAsia="Arial" w:hAnsi="Arial" w:cs="Arial"/>
          <w:color w:val="000000" w:themeColor="text1"/>
          <w:sz w:val="24"/>
          <w:szCs w:val="24"/>
        </w:rPr>
        <w:t>cit</w:t>
      </w:r>
      <w:r w:rsidR="16318E06" w:rsidRPr="5E802975">
        <w:rPr>
          <w:rFonts w:ascii="Arial" w:eastAsia="Arial" w:hAnsi="Arial" w:cs="Arial"/>
          <w:color w:val="000000" w:themeColor="text1"/>
          <w:sz w:val="24"/>
          <w:szCs w:val="24"/>
        </w:rPr>
        <w:t>e that while employee engagement is crucial, over-engagement can lead to burnout. A</w:t>
      </w:r>
      <w:r w:rsidR="6C37D67B" w:rsidRPr="5E802975">
        <w:rPr>
          <w:rFonts w:ascii="Arial" w:eastAsia="Arial" w:hAnsi="Arial" w:cs="Arial"/>
          <w:color w:val="000000" w:themeColor="text1"/>
          <w:sz w:val="24"/>
          <w:szCs w:val="24"/>
        </w:rPr>
        <w:t xml:space="preserve"> study conducted at Yale University revealed that one out of every five highly engaged employees also experience </w:t>
      </w:r>
      <w:r w:rsidR="77C09884" w:rsidRPr="5E802975">
        <w:rPr>
          <w:rFonts w:ascii="Arial" w:eastAsia="Arial" w:hAnsi="Arial" w:cs="Arial"/>
          <w:color w:val="000000" w:themeColor="text1"/>
          <w:sz w:val="24"/>
          <w:szCs w:val="24"/>
        </w:rPr>
        <w:t>elevated levels</w:t>
      </w:r>
      <w:r w:rsidR="6C37D67B" w:rsidRPr="5E802975">
        <w:rPr>
          <w:rFonts w:ascii="Arial" w:eastAsia="Arial" w:hAnsi="Arial" w:cs="Arial"/>
          <w:color w:val="000000" w:themeColor="text1"/>
          <w:sz w:val="24"/>
          <w:szCs w:val="24"/>
        </w:rPr>
        <w:t xml:space="preserve"> of burnout. </w:t>
      </w:r>
      <w:r w:rsidR="07548247" w:rsidRPr="5E802975">
        <w:rPr>
          <w:rFonts w:ascii="Arial" w:eastAsia="Arial" w:hAnsi="Arial" w:cs="Arial"/>
          <w:color w:val="000000" w:themeColor="text1"/>
          <w:sz w:val="24"/>
          <w:szCs w:val="24"/>
        </w:rPr>
        <w:t xml:space="preserve">This suggests that companies face the potential danger of losing highly motivated and </w:t>
      </w:r>
      <w:r w:rsidR="636C8D20" w:rsidRPr="5E802975">
        <w:rPr>
          <w:rFonts w:ascii="Arial" w:eastAsia="Arial" w:hAnsi="Arial" w:cs="Arial"/>
          <w:color w:val="000000" w:themeColor="text1"/>
          <w:sz w:val="24"/>
          <w:szCs w:val="24"/>
        </w:rPr>
        <w:t>d</w:t>
      </w:r>
      <w:r w:rsidR="07548247" w:rsidRPr="5E802975">
        <w:rPr>
          <w:rFonts w:ascii="Arial" w:eastAsia="Arial" w:hAnsi="Arial" w:cs="Arial"/>
          <w:color w:val="000000" w:themeColor="text1"/>
          <w:sz w:val="24"/>
          <w:szCs w:val="24"/>
        </w:rPr>
        <w:t>e</w:t>
      </w:r>
      <w:r w:rsidR="636C8D20" w:rsidRPr="5E802975">
        <w:rPr>
          <w:rFonts w:ascii="Arial" w:eastAsia="Arial" w:hAnsi="Arial" w:cs="Arial"/>
          <w:color w:val="000000" w:themeColor="text1"/>
          <w:sz w:val="24"/>
          <w:szCs w:val="24"/>
        </w:rPr>
        <w:t>dicated</w:t>
      </w:r>
      <w:r w:rsidR="07548247" w:rsidRPr="5E802975">
        <w:rPr>
          <w:rFonts w:ascii="Arial" w:eastAsia="Arial" w:hAnsi="Arial" w:cs="Arial"/>
          <w:color w:val="000000" w:themeColor="text1"/>
          <w:sz w:val="24"/>
          <w:szCs w:val="24"/>
        </w:rPr>
        <w:t xml:space="preserve"> employees, not due to lack of engagement, </w:t>
      </w:r>
      <w:r w:rsidR="2276C614" w:rsidRPr="5E802975">
        <w:rPr>
          <w:rFonts w:ascii="Arial" w:eastAsia="Arial" w:hAnsi="Arial" w:cs="Arial"/>
          <w:color w:val="000000" w:themeColor="text1"/>
          <w:sz w:val="24"/>
          <w:szCs w:val="24"/>
        </w:rPr>
        <w:t xml:space="preserve">but because these individuals are grappling with heightened levels of stress and </w:t>
      </w:r>
      <w:r w:rsidR="470B84AA" w:rsidRPr="5E802975">
        <w:rPr>
          <w:rFonts w:ascii="Arial" w:eastAsia="Arial" w:hAnsi="Arial" w:cs="Arial"/>
          <w:color w:val="000000" w:themeColor="text1"/>
          <w:sz w:val="24"/>
          <w:szCs w:val="24"/>
        </w:rPr>
        <w:t xml:space="preserve">simultaneously </w:t>
      </w:r>
      <w:r w:rsidR="2276C614" w:rsidRPr="5E802975">
        <w:rPr>
          <w:rFonts w:ascii="Arial" w:eastAsia="Arial" w:hAnsi="Arial" w:cs="Arial"/>
          <w:color w:val="000000" w:themeColor="text1"/>
          <w:sz w:val="24"/>
          <w:szCs w:val="24"/>
        </w:rPr>
        <w:t xml:space="preserve">experiencing symptoms of burnout. </w:t>
      </w:r>
      <w:r w:rsidR="144DF3E1" w:rsidRPr="5E802975">
        <w:rPr>
          <w:rFonts w:ascii="Arial" w:eastAsia="Arial" w:hAnsi="Arial" w:cs="Arial"/>
          <w:color w:val="000000" w:themeColor="text1"/>
          <w:sz w:val="24"/>
          <w:szCs w:val="24"/>
        </w:rPr>
        <w:t xml:space="preserve">Implementing policies and programs that support work-life balance and promote mental health can help mitigate these risks. </w:t>
      </w:r>
    </w:p>
    <w:p w14:paraId="3D94C4AC" w14:textId="690C62A1" w:rsidR="75EC987D" w:rsidRDefault="7AD7BB74" w:rsidP="75EC987D">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 xml:space="preserve">By </w:t>
      </w:r>
      <w:r w:rsidR="0C5AF57C" w:rsidRPr="5E802975">
        <w:rPr>
          <w:rFonts w:ascii="Arial" w:eastAsia="Arial" w:hAnsi="Arial" w:cs="Arial"/>
          <w:color w:val="000000" w:themeColor="text1"/>
          <w:sz w:val="24"/>
          <w:szCs w:val="24"/>
        </w:rPr>
        <w:t>taking the above into consideration</w:t>
      </w:r>
      <w:r w:rsidRPr="5E802975">
        <w:rPr>
          <w:rFonts w:ascii="Arial" w:eastAsia="Arial" w:hAnsi="Arial" w:cs="Arial"/>
          <w:color w:val="000000" w:themeColor="text1"/>
          <w:sz w:val="24"/>
          <w:szCs w:val="24"/>
        </w:rPr>
        <w:t>, Go Quest can enhance employee engagement, productivity, and overall organisational success.</w:t>
      </w:r>
    </w:p>
    <w:p w14:paraId="632C9DB3" w14:textId="77777777" w:rsidR="0003036D" w:rsidRDefault="0003036D" w:rsidP="1B961B66">
      <w:pPr>
        <w:rPr>
          <w:rFonts w:ascii="Arial" w:eastAsia="Arial" w:hAnsi="Arial" w:cs="Arial"/>
          <w:b/>
          <w:bCs/>
          <w:color w:val="000000" w:themeColor="text1"/>
          <w:sz w:val="24"/>
          <w:szCs w:val="24"/>
        </w:rPr>
      </w:pPr>
    </w:p>
    <w:p w14:paraId="7329A456" w14:textId="4893A4F8" w:rsidR="006943E7" w:rsidRDefault="021DE800" w:rsidP="1B961B66">
      <w:pPr>
        <w:rPr>
          <w:rFonts w:ascii="Arial" w:eastAsia="Arial" w:hAnsi="Arial" w:cs="Arial"/>
          <w:color w:val="000000" w:themeColor="text1"/>
          <w:sz w:val="24"/>
          <w:szCs w:val="24"/>
        </w:rPr>
      </w:pPr>
      <w:r w:rsidRPr="679317ED">
        <w:rPr>
          <w:rFonts w:ascii="Arial" w:eastAsia="Arial" w:hAnsi="Arial" w:cs="Arial"/>
          <w:b/>
          <w:bCs/>
          <w:color w:val="000000" w:themeColor="text1"/>
          <w:sz w:val="24"/>
          <w:szCs w:val="24"/>
        </w:rPr>
        <w:t>Differentiate between employee involvement and employee participation and how it builds relationships. (AC 1.2)</w:t>
      </w:r>
    </w:p>
    <w:p w14:paraId="65FA6907" w14:textId="4CE466FB" w:rsidR="006943E7" w:rsidRDefault="476E19ED" w:rsidP="679317ED">
      <w:pPr>
        <w:rPr>
          <w:rFonts w:ascii="Arial" w:eastAsia="Arial" w:hAnsi="Arial" w:cs="Arial"/>
          <w:color w:val="000000" w:themeColor="text1"/>
          <w:sz w:val="24"/>
          <w:szCs w:val="24"/>
        </w:rPr>
      </w:pPr>
      <w:r w:rsidRPr="679317ED">
        <w:rPr>
          <w:rFonts w:ascii="Arial" w:eastAsia="Arial" w:hAnsi="Arial" w:cs="Arial"/>
          <w:color w:val="000000" w:themeColor="text1"/>
          <w:sz w:val="24"/>
          <w:szCs w:val="24"/>
        </w:rPr>
        <w:t xml:space="preserve">According to Indeed (2022) </w:t>
      </w:r>
      <w:r w:rsidR="308C7813" w:rsidRPr="679317ED">
        <w:rPr>
          <w:rFonts w:ascii="Arial" w:eastAsia="Arial" w:hAnsi="Arial" w:cs="Arial"/>
          <w:color w:val="000000" w:themeColor="text1"/>
          <w:sz w:val="24"/>
          <w:szCs w:val="24"/>
        </w:rPr>
        <w:t>employee involvement and employee participation are two distinct yet interrelated concepts</w:t>
      </w:r>
      <w:r w:rsidR="0395F006" w:rsidRPr="679317ED">
        <w:rPr>
          <w:rFonts w:ascii="Arial" w:eastAsia="Arial" w:hAnsi="Arial" w:cs="Arial"/>
          <w:color w:val="000000" w:themeColor="text1"/>
          <w:sz w:val="24"/>
          <w:szCs w:val="24"/>
        </w:rPr>
        <w:t>. Both play a crucial role in creating a positive</w:t>
      </w:r>
      <w:r w:rsidR="00B40E36">
        <w:rPr>
          <w:rFonts w:ascii="Arial" w:eastAsia="Arial" w:hAnsi="Arial" w:cs="Arial"/>
          <w:color w:val="000000" w:themeColor="text1"/>
          <w:sz w:val="24"/>
          <w:szCs w:val="24"/>
        </w:rPr>
        <w:t xml:space="preserve"> </w:t>
      </w:r>
      <w:r w:rsidR="0395F006" w:rsidRPr="679317ED">
        <w:rPr>
          <w:rFonts w:ascii="Arial" w:eastAsia="Arial" w:hAnsi="Arial" w:cs="Arial"/>
          <w:color w:val="000000" w:themeColor="text1"/>
          <w:sz w:val="24"/>
          <w:szCs w:val="24"/>
        </w:rPr>
        <w:lastRenderedPageBreak/>
        <w:t>work environment, enhancing employee motivation</w:t>
      </w:r>
      <w:r w:rsidR="423AD537" w:rsidRPr="679317ED">
        <w:rPr>
          <w:rFonts w:ascii="Arial" w:eastAsia="Arial" w:hAnsi="Arial" w:cs="Arial"/>
          <w:color w:val="000000" w:themeColor="text1"/>
          <w:sz w:val="24"/>
          <w:szCs w:val="24"/>
        </w:rPr>
        <w:t xml:space="preserve">, and promoting organisational success. </w:t>
      </w:r>
    </w:p>
    <w:p w14:paraId="39F761AF" w14:textId="7C92C882" w:rsidR="006943E7" w:rsidRDefault="4BD1F1F0"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A report by Gifford, </w:t>
      </w:r>
      <w:proofErr w:type="spellStart"/>
      <w:r w:rsidRPr="75EC987D">
        <w:rPr>
          <w:rFonts w:ascii="Arial" w:eastAsia="Arial" w:hAnsi="Arial" w:cs="Arial"/>
          <w:color w:val="000000" w:themeColor="text1"/>
          <w:sz w:val="24"/>
          <w:szCs w:val="24"/>
        </w:rPr>
        <w:t>Neathey</w:t>
      </w:r>
      <w:proofErr w:type="spellEnd"/>
      <w:r w:rsidRPr="75EC987D">
        <w:rPr>
          <w:rFonts w:ascii="Arial" w:eastAsia="Arial" w:hAnsi="Arial" w:cs="Arial"/>
          <w:color w:val="000000" w:themeColor="text1"/>
          <w:sz w:val="24"/>
          <w:szCs w:val="24"/>
        </w:rPr>
        <w:t xml:space="preserve"> and Loukas (20</w:t>
      </w:r>
      <w:r w:rsidR="18B858A8" w:rsidRPr="75EC987D">
        <w:rPr>
          <w:rFonts w:ascii="Arial" w:eastAsia="Arial" w:hAnsi="Arial" w:cs="Arial"/>
          <w:color w:val="000000" w:themeColor="text1"/>
          <w:sz w:val="24"/>
          <w:szCs w:val="24"/>
        </w:rPr>
        <w:t>05</w:t>
      </w:r>
      <w:r w:rsidRPr="75EC987D">
        <w:rPr>
          <w:rFonts w:ascii="Arial" w:eastAsia="Arial" w:hAnsi="Arial" w:cs="Arial"/>
          <w:color w:val="000000" w:themeColor="text1"/>
          <w:sz w:val="24"/>
          <w:szCs w:val="24"/>
        </w:rPr>
        <w:t>)</w:t>
      </w:r>
      <w:r w:rsidR="780ACB40" w:rsidRPr="75EC987D">
        <w:rPr>
          <w:rFonts w:ascii="Arial" w:eastAsia="Arial" w:hAnsi="Arial" w:cs="Arial"/>
          <w:color w:val="000000" w:themeColor="text1"/>
          <w:sz w:val="24"/>
          <w:szCs w:val="24"/>
        </w:rPr>
        <w:t xml:space="preserve"> </w:t>
      </w:r>
      <w:r w:rsidR="04018318" w:rsidRPr="75EC987D">
        <w:rPr>
          <w:rFonts w:ascii="Arial" w:eastAsia="Arial" w:hAnsi="Arial" w:cs="Arial"/>
          <w:color w:val="000000" w:themeColor="text1"/>
          <w:sz w:val="24"/>
          <w:szCs w:val="24"/>
        </w:rPr>
        <w:t>defines</w:t>
      </w:r>
      <w:r w:rsidR="780ACB40" w:rsidRPr="75EC987D">
        <w:rPr>
          <w:rFonts w:ascii="Arial" w:eastAsia="Arial" w:hAnsi="Arial" w:cs="Arial"/>
          <w:color w:val="000000" w:themeColor="text1"/>
          <w:sz w:val="24"/>
          <w:szCs w:val="24"/>
        </w:rPr>
        <w:t xml:space="preserve"> employee involvement </w:t>
      </w:r>
      <w:r w:rsidR="1ED5FB75" w:rsidRPr="75EC987D">
        <w:rPr>
          <w:rFonts w:ascii="Arial" w:eastAsia="Arial" w:hAnsi="Arial" w:cs="Arial"/>
          <w:color w:val="000000" w:themeColor="text1"/>
          <w:sz w:val="24"/>
          <w:szCs w:val="24"/>
        </w:rPr>
        <w:t>as</w:t>
      </w:r>
      <w:r w:rsidR="46523C18" w:rsidRPr="75EC987D">
        <w:rPr>
          <w:rFonts w:ascii="Arial" w:eastAsia="Arial" w:hAnsi="Arial" w:cs="Arial"/>
          <w:color w:val="000000" w:themeColor="text1"/>
          <w:sz w:val="24"/>
          <w:szCs w:val="24"/>
        </w:rPr>
        <w:t xml:space="preserve"> the process </w:t>
      </w:r>
      <w:r w:rsidR="5AF42C3E" w:rsidRPr="75EC987D">
        <w:rPr>
          <w:rFonts w:ascii="Arial" w:eastAsia="Arial" w:hAnsi="Arial" w:cs="Arial"/>
          <w:color w:val="000000" w:themeColor="text1"/>
          <w:sz w:val="24"/>
          <w:szCs w:val="24"/>
        </w:rPr>
        <w:t>of</w:t>
      </w:r>
      <w:r w:rsidR="1A2D2534" w:rsidRPr="75EC987D">
        <w:rPr>
          <w:rFonts w:ascii="Arial" w:eastAsia="Arial" w:hAnsi="Arial" w:cs="Arial"/>
          <w:color w:val="000000" w:themeColor="text1"/>
          <w:sz w:val="24"/>
          <w:szCs w:val="24"/>
        </w:rPr>
        <w:t xml:space="preserve"> </w:t>
      </w:r>
      <w:r w:rsidR="46523C18" w:rsidRPr="75EC987D">
        <w:rPr>
          <w:rFonts w:ascii="Arial" w:eastAsia="Arial" w:hAnsi="Arial" w:cs="Arial"/>
          <w:color w:val="000000" w:themeColor="text1"/>
          <w:sz w:val="24"/>
          <w:szCs w:val="24"/>
        </w:rPr>
        <w:t xml:space="preserve">engaging employees in the organisation’s objectives and decision-making processes. </w:t>
      </w:r>
      <w:r w:rsidR="0E2621A9" w:rsidRPr="75EC987D">
        <w:rPr>
          <w:rFonts w:ascii="Arial" w:eastAsia="Arial" w:hAnsi="Arial" w:cs="Arial"/>
          <w:color w:val="000000" w:themeColor="text1"/>
          <w:sz w:val="24"/>
          <w:szCs w:val="24"/>
        </w:rPr>
        <w:t>Employee</w:t>
      </w:r>
      <w:r w:rsidR="780ACB40" w:rsidRPr="75EC987D">
        <w:rPr>
          <w:rFonts w:ascii="Arial" w:eastAsia="Arial" w:hAnsi="Arial" w:cs="Arial"/>
          <w:color w:val="000000" w:themeColor="text1"/>
          <w:sz w:val="24"/>
          <w:szCs w:val="24"/>
        </w:rPr>
        <w:t xml:space="preserve"> </w:t>
      </w:r>
      <w:r w:rsidR="0E2621A9" w:rsidRPr="75EC987D">
        <w:rPr>
          <w:rFonts w:ascii="Arial" w:eastAsia="Arial" w:hAnsi="Arial" w:cs="Arial"/>
          <w:color w:val="000000" w:themeColor="text1"/>
          <w:sz w:val="24"/>
          <w:szCs w:val="24"/>
        </w:rPr>
        <w:t xml:space="preserve">involvement initiatives have several objectives: boosting </w:t>
      </w:r>
      <w:r w:rsidR="3ECD0A7D" w:rsidRPr="75EC987D">
        <w:rPr>
          <w:rFonts w:ascii="Arial" w:eastAsia="Arial" w:hAnsi="Arial" w:cs="Arial"/>
          <w:color w:val="000000" w:themeColor="text1"/>
          <w:sz w:val="24"/>
          <w:szCs w:val="24"/>
        </w:rPr>
        <w:t>employee</w:t>
      </w:r>
      <w:r w:rsidR="0E2621A9" w:rsidRPr="75EC987D">
        <w:rPr>
          <w:rFonts w:ascii="Arial" w:eastAsia="Arial" w:hAnsi="Arial" w:cs="Arial"/>
          <w:color w:val="000000" w:themeColor="text1"/>
          <w:sz w:val="24"/>
          <w:szCs w:val="24"/>
        </w:rPr>
        <w:t xml:space="preserve"> motivation and </w:t>
      </w:r>
      <w:r w:rsidR="5F7A97E4" w:rsidRPr="75EC987D">
        <w:rPr>
          <w:rFonts w:ascii="Arial" w:eastAsia="Arial" w:hAnsi="Arial" w:cs="Arial"/>
          <w:color w:val="000000" w:themeColor="text1"/>
          <w:sz w:val="24"/>
          <w:szCs w:val="24"/>
        </w:rPr>
        <w:t>commitment</w:t>
      </w:r>
      <w:r w:rsidR="0E2621A9" w:rsidRPr="75EC987D">
        <w:rPr>
          <w:rFonts w:ascii="Arial" w:eastAsia="Arial" w:hAnsi="Arial" w:cs="Arial"/>
          <w:color w:val="000000" w:themeColor="text1"/>
          <w:sz w:val="24"/>
          <w:szCs w:val="24"/>
        </w:rPr>
        <w:t xml:space="preserve">, leveraging their knowledge and skills to enhance processes, and ensuring their interests are acknowledged while keeping them </w:t>
      </w:r>
      <w:r w:rsidR="1AEDF40D" w:rsidRPr="75EC987D">
        <w:rPr>
          <w:rFonts w:ascii="Arial" w:eastAsia="Arial" w:hAnsi="Arial" w:cs="Arial"/>
          <w:color w:val="000000" w:themeColor="text1"/>
          <w:sz w:val="24"/>
          <w:szCs w:val="24"/>
        </w:rPr>
        <w:t>informed</w:t>
      </w:r>
      <w:r w:rsidR="0E2621A9" w:rsidRPr="75EC987D">
        <w:rPr>
          <w:rFonts w:ascii="Arial" w:eastAsia="Arial" w:hAnsi="Arial" w:cs="Arial"/>
          <w:color w:val="000000" w:themeColor="text1"/>
          <w:sz w:val="24"/>
          <w:szCs w:val="24"/>
        </w:rPr>
        <w:t xml:space="preserve"> </w:t>
      </w:r>
      <w:r w:rsidR="5D70D504" w:rsidRPr="75EC987D">
        <w:rPr>
          <w:rFonts w:ascii="Arial" w:eastAsia="Arial" w:hAnsi="Arial" w:cs="Arial"/>
          <w:color w:val="000000" w:themeColor="text1"/>
          <w:sz w:val="24"/>
          <w:szCs w:val="24"/>
        </w:rPr>
        <w:t>about</w:t>
      </w:r>
      <w:r w:rsidR="0E2621A9" w:rsidRPr="75EC987D">
        <w:rPr>
          <w:rFonts w:ascii="Arial" w:eastAsia="Arial" w:hAnsi="Arial" w:cs="Arial"/>
          <w:color w:val="000000" w:themeColor="text1"/>
          <w:sz w:val="24"/>
          <w:szCs w:val="24"/>
        </w:rPr>
        <w:t xml:space="preserve"> the </w:t>
      </w:r>
      <w:r w:rsidR="2DE2728C" w:rsidRPr="75EC987D">
        <w:rPr>
          <w:rFonts w:ascii="Arial" w:eastAsia="Arial" w:hAnsi="Arial" w:cs="Arial"/>
          <w:color w:val="000000" w:themeColor="text1"/>
          <w:sz w:val="24"/>
          <w:szCs w:val="24"/>
        </w:rPr>
        <w:t>organisation's</w:t>
      </w:r>
      <w:r w:rsidR="0E2621A9" w:rsidRPr="75EC987D">
        <w:rPr>
          <w:rFonts w:ascii="Arial" w:eastAsia="Arial" w:hAnsi="Arial" w:cs="Arial"/>
          <w:color w:val="000000" w:themeColor="text1"/>
          <w:sz w:val="24"/>
          <w:szCs w:val="24"/>
        </w:rPr>
        <w:t xml:space="preserve"> activities and p</w:t>
      </w:r>
      <w:r w:rsidR="20D5B2B3" w:rsidRPr="75EC987D">
        <w:rPr>
          <w:rFonts w:ascii="Arial" w:eastAsia="Arial" w:hAnsi="Arial" w:cs="Arial"/>
          <w:color w:val="000000" w:themeColor="text1"/>
          <w:sz w:val="24"/>
          <w:szCs w:val="24"/>
        </w:rPr>
        <w:t xml:space="preserve">osition. To achieve these goals, a variety of </w:t>
      </w:r>
      <w:r w:rsidR="0F78E50D" w:rsidRPr="75EC987D">
        <w:rPr>
          <w:rFonts w:ascii="Arial" w:eastAsia="Arial" w:hAnsi="Arial" w:cs="Arial"/>
          <w:color w:val="000000" w:themeColor="text1"/>
          <w:sz w:val="24"/>
          <w:szCs w:val="24"/>
        </w:rPr>
        <w:t>techniques</w:t>
      </w:r>
      <w:r w:rsidR="20D5B2B3" w:rsidRPr="75EC987D">
        <w:rPr>
          <w:rFonts w:ascii="Arial" w:eastAsia="Arial" w:hAnsi="Arial" w:cs="Arial"/>
          <w:color w:val="000000" w:themeColor="text1"/>
          <w:sz w:val="24"/>
          <w:szCs w:val="24"/>
        </w:rPr>
        <w:t xml:space="preserve"> are employed, such as </w:t>
      </w:r>
      <w:r w:rsidR="53011C1B" w:rsidRPr="75EC987D">
        <w:rPr>
          <w:rFonts w:ascii="Arial" w:eastAsia="Arial" w:hAnsi="Arial" w:cs="Arial"/>
          <w:color w:val="000000" w:themeColor="text1"/>
          <w:sz w:val="24"/>
          <w:szCs w:val="24"/>
        </w:rPr>
        <w:t>consultation</w:t>
      </w:r>
      <w:r w:rsidR="20D5B2B3" w:rsidRPr="75EC987D">
        <w:rPr>
          <w:rFonts w:ascii="Arial" w:eastAsia="Arial" w:hAnsi="Arial" w:cs="Arial"/>
          <w:color w:val="000000" w:themeColor="text1"/>
          <w:sz w:val="24"/>
          <w:szCs w:val="24"/>
        </w:rPr>
        <w:t xml:space="preserve"> </w:t>
      </w:r>
      <w:r w:rsidR="1F950A9B" w:rsidRPr="75EC987D">
        <w:rPr>
          <w:rFonts w:ascii="Arial" w:eastAsia="Arial" w:hAnsi="Arial" w:cs="Arial"/>
          <w:color w:val="000000" w:themeColor="text1"/>
          <w:sz w:val="24"/>
          <w:szCs w:val="24"/>
        </w:rPr>
        <w:t>committees</w:t>
      </w:r>
      <w:r w:rsidR="20D5B2B3" w:rsidRPr="75EC987D">
        <w:rPr>
          <w:rFonts w:ascii="Arial" w:eastAsia="Arial" w:hAnsi="Arial" w:cs="Arial"/>
          <w:color w:val="000000" w:themeColor="text1"/>
          <w:sz w:val="24"/>
          <w:szCs w:val="24"/>
        </w:rPr>
        <w:t xml:space="preserve">, suggestion </w:t>
      </w:r>
      <w:r w:rsidR="79299CCD" w:rsidRPr="75EC987D">
        <w:rPr>
          <w:rFonts w:ascii="Arial" w:eastAsia="Arial" w:hAnsi="Arial" w:cs="Arial"/>
          <w:color w:val="000000" w:themeColor="text1"/>
          <w:sz w:val="24"/>
          <w:szCs w:val="24"/>
        </w:rPr>
        <w:t>schemes</w:t>
      </w:r>
      <w:r w:rsidR="52147872" w:rsidRPr="75EC987D">
        <w:rPr>
          <w:rFonts w:ascii="Arial" w:eastAsia="Arial" w:hAnsi="Arial" w:cs="Arial"/>
          <w:color w:val="000000" w:themeColor="text1"/>
          <w:sz w:val="24"/>
          <w:szCs w:val="24"/>
        </w:rPr>
        <w:t xml:space="preserve">, </w:t>
      </w:r>
      <w:r w:rsidR="1923F2A1" w:rsidRPr="75EC987D">
        <w:rPr>
          <w:rFonts w:ascii="Arial" w:eastAsia="Arial" w:hAnsi="Arial" w:cs="Arial"/>
          <w:color w:val="000000" w:themeColor="text1"/>
          <w:sz w:val="24"/>
          <w:szCs w:val="24"/>
        </w:rPr>
        <w:t>newsletters,</w:t>
      </w:r>
      <w:r w:rsidR="52147872" w:rsidRPr="75EC987D">
        <w:rPr>
          <w:rFonts w:ascii="Arial" w:eastAsia="Arial" w:hAnsi="Arial" w:cs="Arial"/>
          <w:color w:val="000000" w:themeColor="text1"/>
          <w:sz w:val="24"/>
          <w:szCs w:val="24"/>
        </w:rPr>
        <w:t xml:space="preserve"> and briefings. </w:t>
      </w:r>
    </w:p>
    <w:p w14:paraId="4D05FC11" w14:textId="464036E0" w:rsidR="006943E7" w:rsidRDefault="29E74CBD"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E</w:t>
      </w:r>
      <w:r w:rsidR="5254CC91" w:rsidRPr="5E802975">
        <w:rPr>
          <w:rFonts w:ascii="Arial" w:eastAsia="Arial" w:hAnsi="Arial" w:cs="Arial"/>
          <w:color w:val="000000" w:themeColor="text1"/>
          <w:sz w:val="24"/>
          <w:szCs w:val="24"/>
        </w:rPr>
        <w:t xml:space="preserve">mployee participation, on the other hand, </w:t>
      </w:r>
      <w:r w:rsidR="0FEC3B23" w:rsidRPr="5E802975">
        <w:rPr>
          <w:rFonts w:ascii="Arial" w:eastAsia="Arial" w:hAnsi="Arial" w:cs="Arial"/>
          <w:color w:val="000000" w:themeColor="text1"/>
          <w:sz w:val="24"/>
          <w:szCs w:val="24"/>
        </w:rPr>
        <w:t xml:space="preserve">as outlined by Indeed (2022), </w:t>
      </w:r>
      <w:r w:rsidR="5879C08B" w:rsidRPr="5E802975">
        <w:rPr>
          <w:rFonts w:ascii="Arial" w:eastAsia="Arial" w:hAnsi="Arial" w:cs="Arial"/>
          <w:color w:val="000000" w:themeColor="text1"/>
          <w:sz w:val="24"/>
          <w:szCs w:val="24"/>
        </w:rPr>
        <w:t>is when employees actively engage in decision-making within an organisation, as opposed to merely following instructions from management. It empowers employees, enabling them to contribute to the company’s direction</w:t>
      </w:r>
      <w:r w:rsidR="37CC3324" w:rsidRPr="5E802975">
        <w:rPr>
          <w:rFonts w:ascii="Arial" w:eastAsia="Arial" w:hAnsi="Arial" w:cs="Arial"/>
          <w:color w:val="000000" w:themeColor="text1"/>
          <w:sz w:val="24"/>
          <w:szCs w:val="24"/>
        </w:rPr>
        <w:t>, fostering a sense of ownership and belonging. This collective action involve</w:t>
      </w:r>
      <w:r w:rsidR="060F93E8" w:rsidRPr="5E802975">
        <w:rPr>
          <w:rFonts w:ascii="Arial" w:eastAsia="Arial" w:hAnsi="Arial" w:cs="Arial"/>
          <w:color w:val="000000" w:themeColor="text1"/>
          <w:sz w:val="24"/>
          <w:szCs w:val="24"/>
        </w:rPr>
        <w:t>s</w:t>
      </w:r>
      <w:r w:rsidR="37CC3324" w:rsidRPr="5E802975">
        <w:rPr>
          <w:rFonts w:ascii="Arial" w:eastAsia="Arial" w:hAnsi="Arial" w:cs="Arial"/>
          <w:color w:val="000000" w:themeColor="text1"/>
          <w:sz w:val="24"/>
          <w:szCs w:val="24"/>
        </w:rPr>
        <w:t xml:space="preserve"> employees </w:t>
      </w:r>
      <w:r w:rsidR="0E01D9BC" w:rsidRPr="5E802975">
        <w:rPr>
          <w:rFonts w:ascii="Arial" w:eastAsia="Arial" w:hAnsi="Arial" w:cs="Arial"/>
          <w:color w:val="000000" w:themeColor="text1"/>
          <w:sz w:val="24"/>
          <w:szCs w:val="24"/>
        </w:rPr>
        <w:t>collaborating</w:t>
      </w:r>
      <w:r w:rsidR="37CC3324" w:rsidRPr="5E802975">
        <w:rPr>
          <w:rFonts w:ascii="Arial" w:eastAsia="Arial" w:hAnsi="Arial" w:cs="Arial"/>
          <w:color w:val="000000" w:themeColor="text1"/>
          <w:sz w:val="24"/>
          <w:szCs w:val="24"/>
        </w:rPr>
        <w:t xml:space="preserve"> on group projects with shared goals. It</w:t>
      </w:r>
      <w:r w:rsidR="6078CBF8" w:rsidRPr="5E802975">
        <w:rPr>
          <w:rFonts w:ascii="Arial" w:eastAsia="Arial" w:hAnsi="Arial" w:cs="Arial"/>
          <w:color w:val="000000" w:themeColor="text1"/>
          <w:sz w:val="24"/>
          <w:szCs w:val="24"/>
        </w:rPr>
        <w:t xml:space="preserve"> includes activities like staff suggestion schemes, consultations, idea-sharing forums, delegation to working groups, and employee involvement in decisions on rewards, benefits, training, events, </w:t>
      </w:r>
      <w:r w:rsidR="78098D5E" w:rsidRPr="5E802975">
        <w:rPr>
          <w:rFonts w:ascii="Arial" w:eastAsia="Arial" w:hAnsi="Arial" w:cs="Arial"/>
          <w:color w:val="000000" w:themeColor="text1"/>
          <w:sz w:val="24"/>
          <w:szCs w:val="24"/>
        </w:rPr>
        <w:t xml:space="preserve">and company guidelines. </w:t>
      </w:r>
    </w:p>
    <w:p w14:paraId="1C197936" w14:textId="35657CB6" w:rsidR="36211F41" w:rsidRDefault="36211F41"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According to </w:t>
      </w:r>
      <w:proofErr w:type="spellStart"/>
      <w:r w:rsidRPr="75EC987D">
        <w:rPr>
          <w:rFonts w:ascii="Arial" w:eastAsia="Arial" w:hAnsi="Arial" w:cs="Arial"/>
          <w:color w:val="000000" w:themeColor="text1"/>
          <w:sz w:val="24"/>
          <w:szCs w:val="24"/>
        </w:rPr>
        <w:t>Beardwell</w:t>
      </w:r>
      <w:proofErr w:type="spellEnd"/>
      <w:r w:rsidRPr="75EC987D">
        <w:rPr>
          <w:rFonts w:ascii="Arial" w:eastAsia="Arial" w:hAnsi="Arial" w:cs="Arial"/>
          <w:color w:val="000000" w:themeColor="text1"/>
          <w:sz w:val="24"/>
          <w:szCs w:val="24"/>
        </w:rPr>
        <w:t xml:space="preserve"> and Claydon (2010), employee participation is rooted in pluralist ideology, in contrast to employee involvement</w:t>
      </w:r>
      <w:r w:rsidR="687D09CC" w:rsidRPr="75EC987D">
        <w:rPr>
          <w:rFonts w:ascii="Arial" w:eastAsia="Arial" w:hAnsi="Arial" w:cs="Arial"/>
          <w:color w:val="000000" w:themeColor="text1"/>
          <w:sz w:val="24"/>
          <w:szCs w:val="24"/>
        </w:rPr>
        <w:t xml:space="preserve">, which is characterised as unitarist. </w:t>
      </w:r>
    </w:p>
    <w:p w14:paraId="00DBBF61" w14:textId="5DC19CA5" w:rsidR="006943E7" w:rsidRDefault="610C404C"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As posited by </w:t>
      </w:r>
      <w:proofErr w:type="spellStart"/>
      <w:r w:rsidR="1C84F6D9" w:rsidRPr="75EC987D">
        <w:rPr>
          <w:rFonts w:ascii="Arial" w:eastAsia="Arial" w:hAnsi="Arial" w:cs="Arial"/>
          <w:color w:val="000000" w:themeColor="text1"/>
          <w:sz w:val="24"/>
          <w:szCs w:val="24"/>
        </w:rPr>
        <w:t>Quain</w:t>
      </w:r>
      <w:proofErr w:type="spellEnd"/>
      <w:r w:rsidR="1C84F6D9" w:rsidRPr="75EC987D">
        <w:rPr>
          <w:rFonts w:ascii="Arial" w:eastAsia="Arial" w:hAnsi="Arial" w:cs="Arial"/>
          <w:color w:val="000000" w:themeColor="text1"/>
          <w:sz w:val="24"/>
          <w:szCs w:val="24"/>
        </w:rPr>
        <w:t xml:space="preserve"> (2018)</w:t>
      </w:r>
      <w:r w:rsidR="07080CCE" w:rsidRPr="75EC987D">
        <w:rPr>
          <w:rFonts w:ascii="Arial" w:eastAsia="Arial" w:hAnsi="Arial" w:cs="Arial"/>
          <w:color w:val="000000" w:themeColor="text1"/>
          <w:sz w:val="24"/>
          <w:szCs w:val="24"/>
        </w:rPr>
        <w:t xml:space="preserve">, </w:t>
      </w:r>
      <w:r w:rsidR="1C84F6D9" w:rsidRPr="75EC987D">
        <w:rPr>
          <w:rFonts w:ascii="Arial" w:eastAsia="Arial" w:hAnsi="Arial" w:cs="Arial"/>
          <w:color w:val="000000" w:themeColor="text1"/>
          <w:sz w:val="24"/>
          <w:szCs w:val="24"/>
        </w:rPr>
        <w:t>t</w:t>
      </w:r>
      <w:r w:rsidR="54FEE11B" w:rsidRPr="75EC987D">
        <w:rPr>
          <w:rFonts w:ascii="Arial" w:eastAsia="Arial" w:hAnsi="Arial" w:cs="Arial"/>
          <w:color w:val="000000" w:themeColor="text1"/>
          <w:sz w:val="24"/>
          <w:szCs w:val="24"/>
        </w:rPr>
        <w:t xml:space="preserve">he differences in decision making between involvement and participation lie in the level of influence employees have over organisational decisions. Involvement focuses on </w:t>
      </w:r>
      <w:r w:rsidR="57689024" w:rsidRPr="75EC987D">
        <w:rPr>
          <w:rFonts w:ascii="Arial" w:eastAsia="Arial" w:hAnsi="Arial" w:cs="Arial"/>
          <w:color w:val="000000" w:themeColor="text1"/>
          <w:sz w:val="24"/>
          <w:szCs w:val="24"/>
        </w:rPr>
        <w:t>engaging</w:t>
      </w:r>
      <w:r w:rsidR="1BBF5E68" w:rsidRPr="75EC987D">
        <w:rPr>
          <w:rFonts w:ascii="Arial" w:eastAsia="Arial" w:hAnsi="Arial" w:cs="Arial"/>
          <w:color w:val="000000" w:themeColor="text1"/>
          <w:sz w:val="24"/>
          <w:szCs w:val="24"/>
        </w:rPr>
        <w:t xml:space="preserve"> employees in the decision-making process, while participation emphasises employees’ </w:t>
      </w:r>
      <w:r w:rsidR="1C00C4B7" w:rsidRPr="75EC987D">
        <w:rPr>
          <w:rFonts w:ascii="Arial" w:eastAsia="Arial" w:hAnsi="Arial" w:cs="Arial"/>
          <w:color w:val="000000" w:themeColor="text1"/>
          <w:sz w:val="24"/>
          <w:szCs w:val="24"/>
        </w:rPr>
        <w:t>actual influence on decisions. Both concepts are essential for creating a positive work environment and promoting employee motivation.</w:t>
      </w:r>
      <w:r w:rsidR="485DD84E" w:rsidRPr="75EC987D">
        <w:rPr>
          <w:rFonts w:ascii="Arial" w:eastAsia="Arial" w:hAnsi="Arial" w:cs="Arial"/>
          <w:color w:val="000000" w:themeColor="text1"/>
          <w:sz w:val="24"/>
          <w:szCs w:val="24"/>
        </w:rPr>
        <w:t xml:space="preserve"> </w:t>
      </w:r>
      <w:r w:rsidR="3AA40D48" w:rsidRPr="75EC987D">
        <w:rPr>
          <w:rFonts w:ascii="Arial" w:eastAsia="Arial" w:hAnsi="Arial" w:cs="Arial"/>
          <w:color w:val="000000" w:themeColor="text1"/>
          <w:sz w:val="24"/>
          <w:szCs w:val="24"/>
        </w:rPr>
        <w:t>Mind Tools (2023) highlight</w:t>
      </w:r>
      <w:r w:rsidR="110BA737" w:rsidRPr="75EC987D">
        <w:rPr>
          <w:rFonts w:ascii="Arial" w:eastAsia="Arial" w:hAnsi="Arial" w:cs="Arial"/>
          <w:color w:val="000000" w:themeColor="text1"/>
          <w:sz w:val="24"/>
          <w:szCs w:val="24"/>
        </w:rPr>
        <w:t xml:space="preserve">s </w:t>
      </w:r>
      <w:r w:rsidR="3AA40D48" w:rsidRPr="75EC987D">
        <w:rPr>
          <w:rFonts w:ascii="Arial" w:eastAsia="Arial" w:hAnsi="Arial" w:cs="Arial"/>
          <w:color w:val="000000" w:themeColor="text1"/>
          <w:sz w:val="24"/>
          <w:szCs w:val="24"/>
        </w:rPr>
        <w:t xml:space="preserve">Hackman and Oldham’s Job </w:t>
      </w:r>
      <w:r w:rsidR="0DAD853B" w:rsidRPr="75EC987D">
        <w:rPr>
          <w:rFonts w:ascii="Arial" w:eastAsia="Arial" w:hAnsi="Arial" w:cs="Arial"/>
          <w:color w:val="000000" w:themeColor="text1"/>
          <w:sz w:val="24"/>
          <w:szCs w:val="24"/>
        </w:rPr>
        <w:t xml:space="preserve">Characteristics Model, which suggests </w:t>
      </w:r>
      <w:r w:rsidR="09B8F31D" w:rsidRPr="75EC987D">
        <w:rPr>
          <w:rFonts w:ascii="Arial" w:eastAsia="Arial" w:hAnsi="Arial" w:cs="Arial"/>
          <w:color w:val="000000" w:themeColor="text1"/>
          <w:sz w:val="24"/>
          <w:szCs w:val="24"/>
        </w:rPr>
        <w:t xml:space="preserve">that employee involvement in decision-making can lead to increased motivation and job satisfaction by </w:t>
      </w:r>
      <w:r w:rsidR="0D5C64A3" w:rsidRPr="75EC987D">
        <w:rPr>
          <w:rFonts w:ascii="Arial" w:eastAsia="Arial" w:hAnsi="Arial" w:cs="Arial"/>
          <w:color w:val="000000" w:themeColor="text1"/>
          <w:sz w:val="24"/>
          <w:szCs w:val="24"/>
        </w:rPr>
        <w:t>enhancing</w:t>
      </w:r>
      <w:r w:rsidR="09B8F31D" w:rsidRPr="75EC987D">
        <w:rPr>
          <w:rFonts w:ascii="Arial" w:eastAsia="Arial" w:hAnsi="Arial" w:cs="Arial"/>
          <w:color w:val="000000" w:themeColor="text1"/>
          <w:sz w:val="24"/>
          <w:szCs w:val="24"/>
        </w:rPr>
        <w:t xml:space="preserve"> employees’ sense of autonomy, skill variety and task signi</w:t>
      </w:r>
      <w:r w:rsidR="1C688427" w:rsidRPr="75EC987D">
        <w:rPr>
          <w:rFonts w:ascii="Arial" w:eastAsia="Arial" w:hAnsi="Arial" w:cs="Arial"/>
          <w:color w:val="000000" w:themeColor="text1"/>
          <w:sz w:val="24"/>
          <w:szCs w:val="24"/>
        </w:rPr>
        <w:t xml:space="preserve">ficance. </w:t>
      </w:r>
    </w:p>
    <w:p w14:paraId="36D5F137" w14:textId="77777777" w:rsidR="0003036D" w:rsidRDefault="0003036D" w:rsidP="1B961B66">
      <w:pPr>
        <w:rPr>
          <w:rFonts w:ascii="Arial" w:eastAsia="Arial" w:hAnsi="Arial" w:cs="Arial"/>
          <w:color w:val="000000" w:themeColor="text1"/>
          <w:sz w:val="24"/>
          <w:szCs w:val="24"/>
        </w:rPr>
      </w:pPr>
    </w:p>
    <w:p w14:paraId="58BFA432" w14:textId="1B30B67F" w:rsidR="006943E7" w:rsidRDefault="021DE800" w:rsidP="1B961B66">
      <w:pPr>
        <w:rPr>
          <w:rFonts w:ascii="Arial" w:eastAsia="Arial" w:hAnsi="Arial" w:cs="Arial"/>
          <w:color w:val="000000" w:themeColor="text1"/>
          <w:sz w:val="24"/>
          <w:szCs w:val="24"/>
        </w:rPr>
      </w:pPr>
      <w:r w:rsidRPr="679317ED">
        <w:rPr>
          <w:rFonts w:ascii="Arial" w:eastAsia="Arial" w:hAnsi="Arial" w:cs="Arial"/>
          <w:b/>
          <w:bCs/>
          <w:color w:val="000000" w:themeColor="text1"/>
          <w:sz w:val="24"/>
          <w:szCs w:val="24"/>
        </w:rPr>
        <w:t>Assess three employee voice tools and two approaches that might be used to drive employee engagement. (AC 1.3)</w:t>
      </w:r>
    </w:p>
    <w:p w14:paraId="75C169A1" w14:textId="4F154B77" w:rsidR="006943E7" w:rsidRDefault="406F86C4" w:rsidP="679317ED">
      <w:pPr>
        <w:rPr>
          <w:rFonts w:ascii="Arial" w:eastAsia="Arial" w:hAnsi="Arial" w:cs="Arial"/>
          <w:b/>
          <w:bCs/>
          <w:color w:val="000000" w:themeColor="text1"/>
          <w:sz w:val="24"/>
          <w:szCs w:val="24"/>
          <w:u w:val="single"/>
        </w:rPr>
      </w:pPr>
      <w:r w:rsidRPr="679317ED">
        <w:rPr>
          <w:rFonts w:ascii="Arial" w:eastAsia="Arial" w:hAnsi="Arial" w:cs="Arial"/>
          <w:b/>
          <w:bCs/>
          <w:color w:val="000000" w:themeColor="text1"/>
          <w:sz w:val="24"/>
          <w:szCs w:val="24"/>
          <w:u w:val="single"/>
        </w:rPr>
        <w:t>Employee Voice Tools</w:t>
      </w:r>
    </w:p>
    <w:p w14:paraId="7678626A" w14:textId="07CFBD70" w:rsidR="006943E7" w:rsidRDefault="3B8F2A38" w:rsidP="679317ED">
      <w:pPr>
        <w:pStyle w:val="ListParagraph"/>
        <w:numPr>
          <w:ilvl w:val="0"/>
          <w:numId w:val="4"/>
        </w:numPr>
        <w:rPr>
          <w:rFonts w:ascii="Arial" w:eastAsia="Arial" w:hAnsi="Arial" w:cs="Arial"/>
          <w:color w:val="000000" w:themeColor="text1"/>
          <w:sz w:val="24"/>
          <w:szCs w:val="24"/>
        </w:rPr>
      </w:pPr>
      <w:r w:rsidRPr="679317ED">
        <w:rPr>
          <w:rFonts w:ascii="Arial" w:eastAsia="Arial" w:hAnsi="Arial" w:cs="Arial"/>
          <w:color w:val="000000" w:themeColor="text1"/>
          <w:sz w:val="24"/>
          <w:szCs w:val="24"/>
        </w:rPr>
        <w:t xml:space="preserve">Surveys: </w:t>
      </w:r>
      <w:r w:rsidR="7DA910D6" w:rsidRPr="679317ED">
        <w:rPr>
          <w:rFonts w:ascii="Arial" w:eastAsia="Arial" w:hAnsi="Arial" w:cs="Arial"/>
          <w:color w:val="000000" w:themeColor="text1"/>
          <w:sz w:val="24"/>
          <w:szCs w:val="24"/>
        </w:rPr>
        <w:t>SHRM (2023) s</w:t>
      </w:r>
      <w:r w:rsidR="67FFB971" w:rsidRPr="679317ED">
        <w:rPr>
          <w:rFonts w:ascii="Arial" w:eastAsia="Arial" w:hAnsi="Arial" w:cs="Arial"/>
          <w:color w:val="000000" w:themeColor="text1"/>
          <w:sz w:val="24"/>
          <w:szCs w:val="24"/>
        </w:rPr>
        <w:t>uggests</w:t>
      </w:r>
      <w:r w:rsidR="7DA910D6" w:rsidRPr="679317ED">
        <w:rPr>
          <w:rFonts w:ascii="Arial" w:eastAsia="Arial" w:hAnsi="Arial" w:cs="Arial"/>
          <w:color w:val="000000" w:themeColor="text1"/>
          <w:sz w:val="24"/>
          <w:szCs w:val="24"/>
        </w:rPr>
        <w:t xml:space="preserve"> employee surveys </w:t>
      </w:r>
      <w:r w:rsidR="6B7DB1EE" w:rsidRPr="679317ED">
        <w:rPr>
          <w:rFonts w:ascii="Arial" w:eastAsia="Arial" w:hAnsi="Arial" w:cs="Arial"/>
          <w:color w:val="000000" w:themeColor="text1"/>
          <w:sz w:val="24"/>
          <w:szCs w:val="24"/>
        </w:rPr>
        <w:t>can be an</w:t>
      </w:r>
      <w:r w:rsidR="7DA910D6" w:rsidRPr="679317ED">
        <w:rPr>
          <w:rFonts w:ascii="Arial" w:eastAsia="Arial" w:hAnsi="Arial" w:cs="Arial"/>
          <w:color w:val="000000" w:themeColor="text1"/>
          <w:sz w:val="24"/>
          <w:szCs w:val="24"/>
        </w:rPr>
        <w:t xml:space="preserve"> effective tool</w:t>
      </w:r>
      <w:r w:rsidR="4FBA8C4D" w:rsidRPr="679317ED">
        <w:rPr>
          <w:rFonts w:ascii="Arial" w:eastAsia="Arial" w:hAnsi="Arial" w:cs="Arial"/>
          <w:color w:val="000000" w:themeColor="text1"/>
          <w:sz w:val="24"/>
          <w:szCs w:val="24"/>
        </w:rPr>
        <w:t xml:space="preserve"> for gathering feedback on multiple aspects of the workplace, such as job satisfaction and company culture. Regular surveys help organisations identify areas for improvement and implement changes to address employee concerns. Anonymity encourages honest feedback and promo</w:t>
      </w:r>
      <w:r w:rsidR="030E7355" w:rsidRPr="679317ED">
        <w:rPr>
          <w:rFonts w:ascii="Arial" w:eastAsia="Arial" w:hAnsi="Arial" w:cs="Arial"/>
          <w:color w:val="000000" w:themeColor="text1"/>
          <w:sz w:val="24"/>
          <w:szCs w:val="24"/>
        </w:rPr>
        <w:t xml:space="preserve">tes a sense of involvement in organisational decision making. </w:t>
      </w:r>
      <w:r w:rsidR="00442697">
        <w:br/>
      </w:r>
    </w:p>
    <w:p w14:paraId="335DFFE9" w14:textId="22338D07" w:rsidR="006943E7" w:rsidRDefault="46437F9E" w:rsidP="5E802975">
      <w:pPr>
        <w:pStyle w:val="ListParagraph"/>
        <w:numPr>
          <w:ilvl w:val="0"/>
          <w:numId w:val="4"/>
        </w:numPr>
        <w:rPr>
          <w:rFonts w:ascii="Arial" w:eastAsia="Arial" w:hAnsi="Arial" w:cs="Arial"/>
          <w:color w:val="000000" w:themeColor="text1"/>
          <w:sz w:val="24"/>
          <w:szCs w:val="24"/>
        </w:rPr>
      </w:pPr>
      <w:r w:rsidRPr="5E802975">
        <w:rPr>
          <w:rFonts w:ascii="Arial" w:eastAsia="Arial" w:hAnsi="Arial" w:cs="Arial"/>
          <w:color w:val="000000" w:themeColor="text1"/>
          <w:sz w:val="24"/>
          <w:szCs w:val="24"/>
        </w:rPr>
        <w:lastRenderedPageBreak/>
        <w:t xml:space="preserve">Suggestion Schemes: </w:t>
      </w:r>
      <w:r w:rsidR="3F8EA65A" w:rsidRPr="5E802975">
        <w:rPr>
          <w:rFonts w:ascii="Arial" w:eastAsia="Arial" w:hAnsi="Arial" w:cs="Arial"/>
          <w:color w:val="000000" w:themeColor="text1"/>
          <w:sz w:val="24"/>
          <w:szCs w:val="24"/>
        </w:rPr>
        <w:t>According to Faragher (2013) implementing suggestion schemes can lead to substantial employee engagement and tangible busine</w:t>
      </w:r>
      <w:r w:rsidR="71EA90E5" w:rsidRPr="5E802975">
        <w:rPr>
          <w:rFonts w:ascii="Arial" w:eastAsia="Arial" w:hAnsi="Arial" w:cs="Arial"/>
          <w:color w:val="000000" w:themeColor="text1"/>
          <w:sz w:val="24"/>
          <w:szCs w:val="24"/>
        </w:rPr>
        <w:t xml:space="preserve">ss outcomes. </w:t>
      </w:r>
      <w:r w:rsidR="3ED827FB" w:rsidRPr="5E802975">
        <w:rPr>
          <w:rFonts w:ascii="Arial" w:eastAsia="Arial" w:hAnsi="Arial" w:cs="Arial"/>
          <w:color w:val="000000" w:themeColor="text1"/>
          <w:sz w:val="24"/>
          <w:szCs w:val="24"/>
        </w:rPr>
        <w:t>An example of this is when a shopfloor worker at Sainsbury’s proposed a modification to the mango packaging process, resulting in approximately £60,000 in savings for the company</w:t>
      </w:r>
      <w:r w:rsidR="097B524C" w:rsidRPr="5E802975">
        <w:rPr>
          <w:rFonts w:ascii="Arial" w:eastAsia="Arial" w:hAnsi="Arial" w:cs="Arial"/>
          <w:color w:val="000000" w:themeColor="text1"/>
          <w:sz w:val="24"/>
          <w:szCs w:val="24"/>
        </w:rPr>
        <w:t>.</w:t>
      </w:r>
      <w:r w:rsidR="52B8889A" w:rsidRPr="5E802975">
        <w:rPr>
          <w:rFonts w:ascii="Arial" w:eastAsia="Arial" w:hAnsi="Arial" w:cs="Arial"/>
          <w:color w:val="000000" w:themeColor="text1"/>
          <w:sz w:val="24"/>
          <w:szCs w:val="24"/>
        </w:rPr>
        <w:t xml:space="preserve"> Actively listening to employees is crucial. It is counterproductive to request suggestions without listening to them, </w:t>
      </w:r>
      <w:r w:rsidR="0E29C67F" w:rsidRPr="5E802975">
        <w:rPr>
          <w:rFonts w:ascii="Arial" w:eastAsia="Arial" w:hAnsi="Arial" w:cs="Arial"/>
          <w:color w:val="000000" w:themeColor="text1"/>
          <w:sz w:val="24"/>
          <w:szCs w:val="24"/>
        </w:rPr>
        <w:t>resulting in</w:t>
      </w:r>
      <w:r w:rsidR="5668E961" w:rsidRPr="5E802975">
        <w:rPr>
          <w:rFonts w:ascii="Arial" w:eastAsia="Arial" w:hAnsi="Arial" w:cs="Arial"/>
          <w:color w:val="000000" w:themeColor="text1"/>
          <w:sz w:val="24"/>
          <w:szCs w:val="24"/>
        </w:rPr>
        <w:t xml:space="preserve"> a negative impact on engagement.</w:t>
      </w:r>
      <w:r w:rsidR="00442697">
        <w:br/>
      </w:r>
    </w:p>
    <w:p w14:paraId="24EEDC31" w14:textId="0FBF67FA" w:rsidR="006943E7" w:rsidRDefault="5A87B5E8" w:rsidP="75EC987D">
      <w:pPr>
        <w:pStyle w:val="ListParagraph"/>
        <w:numPr>
          <w:ilvl w:val="0"/>
          <w:numId w:val="4"/>
        </w:num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Town Hall Meetings: </w:t>
      </w:r>
      <w:r w:rsidR="306D4631" w:rsidRPr="75EC987D">
        <w:rPr>
          <w:rFonts w:ascii="Arial" w:eastAsia="Arial" w:hAnsi="Arial" w:cs="Arial"/>
          <w:color w:val="000000" w:themeColor="text1"/>
          <w:sz w:val="24"/>
          <w:szCs w:val="24"/>
        </w:rPr>
        <w:t xml:space="preserve">Lobell (2022) </w:t>
      </w:r>
      <w:r w:rsidR="34EB99AE" w:rsidRPr="75EC987D">
        <w:rPr>
          <w:rFonts w:ascii="Arial" w:eastAsia="Arial" w:hAnsi="Arial" w:cs="Arial"/>
          <w:color w:val="000000" w:themeColor="text1"/>
          <w:sz w:val="24"/>
          <w:szCs w:val="24"/>
        </w:rPr>
        <w:t xml:space="preserve">argues that </w:t>
      </w:r>
      <w:r w:rsidR="45D27B24" w:rsidRPr="75EC987D">
        <w:rPr>
          <w:rFonts w:ascii="Arial" w:eastAsia="Arial" w:hAnsi="Arial" w:cs="Arial"/>
          <w:color w:val="000000" w:themeColor="text1"/>
          <w:sz w:val="24"/>
          <w:szCs w:val="24"/>
        </w:rPr>
        <w:t xml:space="preserve">town hall meetings are an interactive employee voice tool that allows for open discussions on </w:t>
      </w:r>
      <w:r w:rsidR="0A5E8234" w:rsidRPr="75EC987D">
        <w:rPr>
          <w:rFonts w:ascii="Arial" w:eastAsia="Arial" w:hAnsi="Arial" w:cs="Arial"/>
          <w:color w:val="000000" w:themeColor="text1"/>
          <w:sz w:val="24"/>
          <w:szCs w:val="24"/>
        </w:rPr>
        <w:t>assorted topics</w:t>
      </w:r>
      <w:r w:rsidR="45D27B24" w:rsidRPr="75EC987D">
        <w:rPr>
          <w:rFonts w:ascii="Arial" w:eastAsia="Arial" w:hAnsi="Arial" w:cs="Arial"/>
          <w:color w:val="000000" w:themeColor="text1"/>
          <w:sz w:val="24"/>
          <w:szCs w:val="24"/>
        </w:rPr>
        <w:t xml:space="preserve"> or issues. By bringing together employees from </w:t>
      </w:r>
      <w:r w:rsidR="56F999CB" w:rsidRPr="75EC987D">
        <w:rPr>
          <w:rFonts w:ascii="Arial" w:eastAsia="Arial" w:hAnsi="Arial" w:cs="Arial"/>
          <w:color w:val="000000" w:themeColor="text1"/>
          <w:sz w:val="24"/>
          <w:szCs w:val="24"/>
        </w:rPr>
        <w:t>various levels</w:t>
      </w:r>
      <w:r w:rsidR="45D27B24" w:rsidRPr="75EC987D">
        <w:rPr>
          <w:rFonts w:ascii="Arial" w:eastAsia="Arial" w:hAnsi="Arial" w:cs="Arial"/>
          <w:color w:val="000000" w:themeColor="text1"/>
          <w:sz w:val="24"/>
          <w:szCs w:val="24"/>
        </w:rPr>
        <w:t xml:space="preserve"> and departments, organisations can gain valuable insights into employee perspectives </w:t>
      </w:r>
      <w:r w:rsidR="4C391188" w:rsidRPr="75EC987D">
        <w:rPr>
          <w:rFonts w:ascii="Arial" w:eastAsia="Arial" w:hAnsi="Arial" w:cs="Arial"/>
          <w:color w:val="000000" w:themeColor="text1"/>
          <w:sz w:val="24"/>
          <w:szCs w:val="24"/>
        </w:rPr>
        <w:t xml:space="preserve">and identify potential solutions to workplace </w:t>
      </w:r>
      <w:r w:rsidR="63C9D2EE" w:rsidRPr="75EC987D">
        <w:rPr>
          <w:rFonts w:ascii="Arial" w:eastAsia="Arial" w:hAnsi="Arial" w:cs="Arial"/>
          <w:color w:val="000000" w:themeColor="text1"/>
          <w:sz w:val="24"/>
          <w:szCs w:val="24"/>
        </w:rPr>
        <w:t>challenges</w:t>
      </w:r>
      <w:r w:rsidR="4C391188" w:rsidRPr="75EC987D">
        <w:rPr>
          <w:rFonts w:ascii="Arial" w:eastAsia="Arial" w:hAnsi="Arial" w:cs="Arial"/>
          <w:color w:val="000000" w:themeColor="text1"/>
          <w:sz w:val="24"/>
          <w:szCs w:val="24"/>
        </w:rPr>
        <w:t>. This collaborative approach promotes open</w:t>
      </w:r>
      <w:r w:rsidR="4982DBEB" w:rsidRPr="75EC987D">
        <w:rPr>
          <w:rFonts w:ascii="Arial" w:eastAsia="Arial" w:hAnsi="Arial" w:cs="Arial"/>
          <w:color w:val="000000" w:themeColor="text1"/>
          <w:sz w:val="24"/>
          <w:szCs w:val="24"/>
        </w:rPr>
        <w:t xml:space="preserve"> and transparent</w:t>
      </w:r>
      <w:r w:rsidR="4C391188" w:rsidRPr="75EC987D">
        <w:rPr>
          <w:rFonts w:ascii="Arial" w:eastAsia="Arial" w:hAnsi="Arial" w:cs="Arial"/>
          <w:color w:val="000000" w:themeColor="text1"/>
          <w:sz w:val="24"/>
          <w:szCs w:val="24"/>
        </w:rPr>
        <w:t xml:space="preserve"> communication</w:t>
      </w:r>
      <w:r w:rsidR="11448D1E" w:rsidRPr="75EC987D">
        <w:rPr>
          <w:rFonts w:ascii="Arial" w:eastAsia="Arial" w:hAnsi="Arial" w:cs="Arial"/>
          <w:color w:val="000000" w:themeColor="text1"/>
          <w:sz w:val="24"/>
          <w:szCs w:val="24"/>
        </w:rPr>
        <w:t xml:space="preserve">, can provide a boost to productivity, </w:t>
      </w:r>
      <w:r w:rsidR="4C391188" w:rsidRPr="75EC987D">
        <w:rPr>
          <w:rFonts w:ascii="Arial" w:eastAsia="Arial" w:hAnsi="Arial" w:cs="Arial"/>
          <w:color w:val="000000" w:themeColor="text1"/>
          <w:sz w:val="24"/>
          <w:szCs w:val="24"/>
        </w:rPr>
        <w:t xml:space="preserve">and </w:t>
      </w:r>
      <w:r w:rsidR="4DC7D8BA" w:rsidRPr="75EC987D">
        <w:rPr>
          <w:rFonts w:ascii="Arial" w:eastAsia="Arial" w:hAnsi="Arial" w:cs="Arial"/>
          <w:color w:val="000000" w:themeColor="text1"/>
          <w:sz w:val="24"/>
          <w:szCs w:val="24"/>
        </w:rPr>
        <w:t>encourages</w:t>
      </w:r>
      <w:r w:rsidR="4C391188" w:rsidRPr="75EC987D">
        <w:rPr>
          <w:rFonts w:ascii="Arial" w:eastAsia="Arial" w:hAnsi="Arial" w:cs="Arial"/>
          <w:color w:val="000000" w:themeColor="text1"/>
          <w:sz w:val="24"/>
          <w:szCs w:val="24"/>
        </w:rPr>
        <w:t xml:space="preserve"> employees to actively participate in problem-solving. </w:t>
      </w:r>
    </w:p>
    <w:p w14:paraId="626E10D8" w14:textId="22B68219" w:rsidR="006943E7" w:rsidRDefault="7DB70E5F" w:rsidP="679317ED">
      <w:pPr>
        <w:rPr>
          <w:rFonts w:ascii="Arial" w:eastAsia="Arial" w:hAnsi="Arial" w:cs="Arial"/>
          <w:b/>
          <w:bCs/>
          <w:color w:val="000000" w:themeColor="text1"/>
          <w:sz w:val="24"/>
          <w:szCs w:val="24"/>
          <w:u w:val="single"/>
        </w:rPr>
      </w:pPr>
      <w:r w:rsidRPr="679317ED">
        <w:rPr>
          <w:rFonts w:ascii="Arial" w:eastAsia="Arial" w:hAnsi="Arial" w:cs="Arial"/>
          <w:b/>
          <w:bCs/>
          <w:color w:val="000000" w:themeColor="text1"/>
          <w:sz w:val="24"/>
          <w:szCs w:val="24"/>
          <w:u w:val="single"/>
        </w:rPr>
        <w:t>Employee Engagement Approaches</w:t>
      </w:r>
    </w:p>
    <w:p w14:paraId="69F11F70" w14:textId="21F5E1E3" w:rsidR="006943E7" w:rsidRDefault="3E26C5DB" w:rsidP="5E802975">
      <w:pPr>
        <w:pStyle w:val="ListParagraph"/>
        <w:numPr>
          <w:ilvl w:val="0"/>
          <w:numId w:val="3"/>
        </w:num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Engaging Managers: Gleeson (2017) believes that engaging manager</w:t>
      </w:r>
      <w:r w:rsidR="59868202" w:rsidRPr="5E802975">
        <w:rPr>
          <w:rFonts w:ascii="Arial" w:eastAsia="Arial" w:hAnsi="Arial" w:cs="Arial"/>
          <w:color w:val="000000" w:themeColor="text1"/>
          <w:sz w:val="24"/>
          <w:szCs w:val="24"/>
        </w:rPr>
        <w:t xml:space="preserve">s </w:t>
      </w:r>
      <w:r w:rsidR="6EDE0F8F" w:rsidRPr="5E802975">
        <w:rPr>
          <w:rFonts w:ascii="Arial" w:eastAsia="Arial" w:hAnsi="Arial" w:cs="Arial"/>
          <w:color w:val="000000" w:themeColor="text1"/>
          <w:sz w:val="24"/>
          <w:szCs w:val="24"/>
        </w:rPr>
        <w:t>are</w:t>
      </w:r>
      <w:r w:rsidR="6D7C3917" w:rsidRPr="5E802975">
        <w:rPr>
          <w:rFonts w:ascii="Arial" w:eastAsia="Arial" w:hAnsi="Arial" w:cs="Arial"/>
          <w:color w:val="000000" w:themeColor="text1"/>
          <w:sz w:val="24"/>
          <w:szCs w:val="24"/>
        </w:rPr>
        <w:t xml:space="preserve"> a</w:t>
      </w:r>
      <w:r w:rsidR="6EDE0F8F" w:rsidRPr="5E802975">
        <w:rPr>
          <w:rFonts w:ascii="Arial" w:eastAsia="Arial" w:hAnsi="Arial" w:cs="Arial"/>
          <w:color w:val="000000" w:themeColor="text1"/>
          <w:sz w:val="24"/>
          <w:szCs w:val="24"/>
        </w:rPr>
        <w:t xml:space="preserve"> </w:t>
      </w:r>
      <w:r w:rsidR="59868202" w:rsidRPr="5E802975">
        <w:rPr>
          <w:rFonts w:ascii="Arial" w:eastAsia="Arial" w:hAnsi="Arial" w:cs="Arial"/>
          <w:color w:val="000000" w:themeColor="text1"/>
          <w:sz w:val="24"/>
          <w:szCs w:val="24"/>
        </w:rPr>
        <w:t xml:space="preserve">crucial driver of employee engagement. They provide support, guidance, and feedback to employees, creating a </w:t>
      </w:r>
      <w:r w:rsidR="5767C252" w:rsidRPr="5E802975">
        <w:rPr>
          <w:rFonts w:ascii="Arial" w:eastAsia="Arial" w:hAnsi="Arial" w:cs="Arial"/>
          <w:color w:val="000000" w:themeColor="text1"/>
          <w:sz w:val="24"/>
          <w:szCs w:val="24"/>
        </w:rPr>
        <w:t xml:space="preserve">supportive </w:t>
      </w:r>
      <w:r w:rsidR="59868202" w:rsidRPr="5E802975">
        <w:rPr>
          <w:rFonts w:ascii="Arial" w:eastAsia="Arial" w:hAnsi="Arial" w:cs="Arial"/>
          <w:color w:val="000000" w:themeColor="text1"/>
          <w:sz w:val="24"/>
          <w:szCs w:val="24"/>
        </w:rPr>
        <w:t>work environment. By offering clear communication, s</w:t>
      </w:r>
      <w:r w:rsidR="645CED61" w:rsidRPr="5E802975">
        <w:rPr>
          <w:rFonts w:ascii="Arial" w:eastAsia="Arial" w:hAnsi="Arial" w:cs="Arial"/>
          <w:color w:val="000000" w:themeColor="text1"/>
          <w:sz w:val="24"/>
          <w:szCs w:val="24"/>
        </w:rPr>
        <w:t xml:space="preserve">etting expectations, and recognising achievements, engaging managers can motivate </w:t>
      </w:r>
      <w:r w:rsidR="2ADAF83E" w:rsidRPr="5E802975">
        <w:rPr>
          <w:rFonts w:ascii="Arial" w:eastAsia="Arial" w:hAnsi="Arial" w:cs="Arial"/>
          <w:color w:val="000000" w:themeColor="text1"/>
          <w:sz w:val="24"/>
          <w:szCs w:val="24"/>
        </w:rPr>
        <w:t xml:space="preserve">employees and contribute to their overall satisfaction. </w:t>
      </w:r>
      <w:r w:rsidR="00442697">
        <w:br/>
      </w:r>
    </w:p>
    <w:p w14:paraId="0CE93F3C" w14:textId="0D93454E" w:rsidR="006943E7" w:rsidRDefault="3E26C5DB" w:rsidP="679317ED">
      <w:pPr>
        <w:pStyle w:val="ListParagraph"/>
        <w:numPr>
          <w:ilvl w:val="0"/>
          <w:numId w:val="3"/>
        </w:numPr>
        <w:rPr>
          <w:rFonts w:ascii="Arial" w:eastAsia="Arial" w:hAnsi="Arial" w:cs="Arial"/>
          <w:color w:val="000000" w:themeColor="text1"/>
          <w:sz w:val="24"/>
          <w:szCs w:val="24"/>
        </w:rPr>
      </w:pPr>
      <w:r w:rsidRPr="679317ED">
        <w:rPr>
          <w:rFonts w:ascii="Arial" w:eastAsia="Arial" w:hAnsi="Arial" w:cs="Arial"/>
          <w:color w:val="000000" w:themeColor="text1"/>
          <w:sz w:val="24"/>
          <w:szCs w:val="24"/>
        </w:rPr>
        <w:t xml:space="preserve">Organisational Culture: </w:t>
      </w:r>
      <w:r w:rsidR="7BF3FAA6" w:rsidRPr="679317ED">
        <w:rPr>
          <w:rFonts w:ascii="Arial" w:eastAsia="Arial" w:hAnsi="Arial" w:cs="Arial"/>
          <w:color w:val="000000" w:themeColor="text1"/>
          <w:sz w:val="24"/>
          <w:szCs w:val="24"/>
        </w:rPr>
        <w:t>Shrivastava</w:t>
      </w:r>
      <w:r w:rsidR="42B477F3" w:rsidRPr="679317ED">
        <w:rPr>
          <w:rFonts w:ascii="Arial" w:eastAsia="Arial" w:hAnsi="Arial" w:cs="Arial"/>
          <w:color w:val="000000" w:themeColor="text1"/>
          <w:sz w:val="24"/>
          <w:szCs w:val="24"/>
        </w:rPr>
        <w:t xml:space="preserve"> (2017) sets out how a strong organisational culture that values employee input, promotes collaboration, and encourages innova</w:t>
      </w:r>
      <w:r w:rsidR="64550026" w:rsidRPr="679317ED">
        <w:rPr>
          <w:rFonts w:ascii="Arial" w:eastAsia="Arial" w:hAnsi="Arial" w:cs="Arial"/>
          <w:color w:val="000000" w:themeColor="text1"/>
          <w:sz w:val="24"/>
          <w:szCs w:val="24"/>
        </w:rPr>
        <w:t>tion can significantly impact employee engagement. By fostering a culture of trust, transparency, and inclusivity, organisations can create a</w:t>
      </w:r>
      <w:r w:rsidR="6BCC5513" w:rsidRPr="679317ED">
        <w:rPr>
          <w:rFonts w:ascii="Arial" w:eastAsia="Arial" w:hAnsi="Arial" w:cs="Arial"/>
          <w:color w:val="000000" w:themeColor="text1"/>
          <w:sz w:val="24"/>
          <w:szCs w:val="24"/>
        </w:rPr>
        <w:t xml:space="preserve">n uplifting workplace atmosphere </w:t>
      </w:r>
      <w:r w:rsidR="64550026" w:rsidRPr="679317ED">
        <w:rPr>
          <w:rFonts w:ascii="Arial" w:eastAsia="Arial" w:hAnsi="Arial" w:cs="Arial"/>
          <w:color w:val="000000" w:themeColor="text1"/>
          <w:sz w:val="24"/>
          <w:szCs w:val="24"/>
        </w:rPr>
        <w:t>where employees feel</w:t>
      </w:r>
      <w:r w:rsidR="45E0A698" w:rsidRPr="679317ED">
        <w:rPr>
          <w:rFonts w:ascii="Arial" w:eastAsia="Arial" w:hAnsi="Arial" w:cs="Arial"/>
          <w:color w:val="000000" w:themeColor="text1"/>
          <w:sz w:val="24"/>
          <w:szCs w:val="24"/>
        </w:rPr>
        <w:t xml:space="preserve"> valued and motivated to contribute to the company’s success. </w:t>
      </w:r>
    </w:p>
    <w:p w14:paraId="69647569" w14:textId="29F7B49D" w:rsidR="006943E7" w:rsidRDefault="2A8D64AD" w:rsidP="679317ED">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 xml:space="preserve">To significantly enhance employee engagement, </w:t>
      </w:r>
      <w:r w:rsidR="3CB8C395" w:rsidRPr="5E802975">
        <w:rPr>
          <w:rFonts w:ascii="Arial" w:eastAsia="Arial" w:hAnsi="Arial" w:cs="Arial"/>
          <w:color w:val="000000" w:themeColor="text1"/>
          <w:sz w:val="24"/>
          <w:szCs w:val="24"/>
        </w:rPr>
        <w:t>Go Quest could utilise</w:t>
      </w:r>
      <w:r w:rsidR="45E0A698" w:rsidRPr="5E802975">
        <w:rPr>
          <w:rFonts w:ascii="Arial" w:eastAsia="Arial" w:hAnsi="Arial" w:cs="Arial"/>
          <w:color w:val="000000" w:themeColor="text1"/>
          <w:sz w:val="24"/>
          <w:szCs w:val="24"/>
        </w:rPr>
        <w:t xml:space="preserve"> employee voice tools such as surveys, suggestion </w:t>
      </w:r>
      <w:r w:rsidR="25B74B53" w:rsidRPr="5E802975">
        <w:rPr>
          <w:rFonts w:ascii="Arial" w:eastAsia="Arial" w:hAnsi="Arial" w:cs="Arial"/>
          <w:color w:val="000000" w:themeColor="text1"/>
          <w:sz w:val="24"/>
          <w:szCs w:val="24"/>
        </w:rPr>
        <w:t>schemes</w:t>
      </w:r>
      <w:r w:rsidR="45E0A698" w:rsidRPr="5E802975">
        <w:rPr>
          <w:rFonts w:ascii="Arial" w:eastAsia="Arial" w:hAnsi="Arial" w:cs="Arial"/>
          <w:color w:val="000000" w:themeColor="text1"/>
          <w:sz w:val="24"/>
          <w:szCs w:val="24"/>
        </w:rPr>
        <w:t>, and town hall meetings, along</w:t>
      </w:r>
      <w:r w:rsidR="527D33CF" w:rsidRPr="5E802975">
        <w:rPr>
          <w:rFonts w:ascii="Arial" w:eastAsia="Arial" w:hAnsi="Arial" w:cs="Arial"/>
          <w:color w:val="000000" w:themeColor="text1"/>
          <w:sz w:val="24"/>
          <w:szCs w:val="24"/>
        </w:rPr>
        <w:t>side</w:t>
      </w:r>
      <w:r w:rsidR="45E0A698" w:rsidRPr="5E802975">
        <w:rPr>
          <w:rFonts w:ascii="Arial" w:eastAsia="Arial" w:hAnsi="Arial" w:cs="Arial"/>
          <w:color w:val="000000" w:themeColor="text1"/>
          <w:sz w:val="24"/>
          <w:szCs w:val="24"/>
        </w:rPr>
        <w:t xml:space="preserve"> </w:t>
      </w:r>
      <w:r w:rsidR="52AC8640" w:rsidRPr="5E802975">
        <w:rPr>
          <w:rFonts w:ascii="Arial" w:eastAsia="Arial" w:hAnsi="Arial" w:cs="Arial"/>
          <w:color w:val="000000" w:themeColor="text1"/>
          <w:sz w:val="24"/>
          <w:szCs w:val="24"/>
        </w:rPr>
        <w:t xml:space="preserve">hiring and training </w:t>
      </w:r>
      <w:r w:rsidR="45E0A698" w:rsidRPr="5E802975">
        <w:rPr>
          <w:rFonts w:ascii="Arial" w:eastAsia="Arial" w:hAnsi="Arial" w:cs="Arial"/>
          <w:color w:val="000000" w:themeColor="text1"/>
          <w:sz w:val="24"/>
          <w:szCs w:val="24"/>
        </w:rPr>
        <w:t xml:space="preserve">engaging managers and promoting a strong </w:t>
      </w:r>
      <w:r w:rsidR="31954B9F" w:rsidRPr="5E802975">
        <w:rPr>
          <w:rFonts w:ascii="Arial" w:eastAsia="Arial" w:hAnsi="Arial" w:cs="Arial"/>
          <w:color w:val="000000" w:themeColor="text1"/>
          <w:sz w:val="24"/>
          <w:szCs w:val="24"/>
        </w:rPr>
        <w:t>organisational</w:t>
      </w:r>
      <w:r w:rsidR="45E0A698" w:rsidRPr="5E802975">
        <w:rPr>
          <w:rFonts w:ascii="Arial" w:eastAsia="Arial" w:hAnsi="Arial" w:cs="Arial"/>
          <w:color w:val="000000" w:themeColor="text1"/>
          <w:sz w:val="24"/>
          <w:szCs w:val="24"/>
        </w:rPr>
        <w:t xml:space="preserve"> culture</w:t>
      </w:r>
      <w:r w:rsidR="2271CC92" w:rsidRPr="5E802975">
        <w:rPr>
          <w:rFonts w:ascii="Arial" w:eastAsia="Arial" w:hAnsi="Arial" w:cs="Arial"/>
          <w:color w:val="000000" w:themeColor="text1"/>
          <w:sz w:val="24"/>
          <w:szCs w:val="24"/>
        </w:rPr>
        <w:t>.</w:t>
      </w:r>
    </w:p>
    <w:p w14:paraId="72022BB9" w14:textId="62A4A2A1" w:rsidR="006943E7" w:rsidRDefault="006943E7" w:rsidP="679317ED">
      <w:pPr>
        <w:rPr>
          <w:rFonts w:ascii="Arial" w:eastAsia="Arial" w:hAnsi="Arial" w:cs="Arial"/>
          <w:color w:val="000000" w:themeColor="text1"/>
          <w:sz w:val="24"/>
          <w:szCs w:val="24"/>
        </w:rPr>
      </w:pPr>
    </w:p>
    <w:p w14:paraId="49F067F2" w14:textId="0C9FD9EA" w:rsidR="006943E7" w:rsidRDefault="021DE800" w:rsidP="2E1A9A51">
      <w:pPr>
        <w:rPr>
          <w:rFonts w:ascii="Arial" w:eastAsia="Arial" w:hAnsi="Arial" w:cs="Arial"/>
          <w:b/>
          <w:bCs/>
          <w:color w:val="000000" w:themeColor="text1"/>
          <w:sz w:val="24"/>
          <w:szCs w:val="24"/>
        </w:rPr>
      </w:pPr>
      <w:r w:rsidRPr="2E1A9A51">
        <w:rPr>
          <w:rFonts w:ascii="Arial" w:eastAsia="Arial" w:hAnsi="Arial" w:cs="Arial"/>
          <w:b/>
          <w:bCs/>
          <w:color w:val="000000" w:themeColor="text1"/>
          <w:sz w:val="24"/>
          <w:szCs w:val="24"/>
        </w:rPr>
        <w:t>Critically evaluate the interrelationships between employee voice and organisational performance. (AC 1.4)</w:t>
      </w:r>
    </w:p>
    <w:p w14:paraId="369C6C68" w14:textId="77777777" w:rsidR="00B40E36" w:rsidRDefault="53A83E5C" w:rsidP="5E802975">
      <w:pPr>
        <w:rPr>
          <w:rFonts w:ascii="Arial" w:eastAsia="Arial" w:hAnsi="Arial" w:cs="Arial"/>
          <w:color w:val="000000" w:themeColor="text1"/>
          <w:sz w:val="24"/>
          <w:szCs w:val="24"/>
        </w:rPr>
      </w:pPr>
      <w:r w:rsidRPr="2E1A9A51">
        <w:rPr>
          <w:rFonts w:ascii="Arial" w:eastAsia="Arial" w:hAnsi="Arial" w:cs="Arial"/>
          <w:color w:val="000000" w:themeColor="text1"/>
          <w:sz w:val="24"/>
          <w:szCs w:val="24"/>
        </w:rPr>
        <w:t>According to the CIPD</w:t>
      </w:r>
      <w:r w:rsidR="6C911E6A" w:rsidRPr="2E1A9A51">
        <w:rPr>
          <w:rFonts w:ascii="Arial" w:eastAsia="Arial" w:hAnsi="Arial" w:cs="Arial"/>
          <w:color w:val="000000" w:themeColor="text1"/>
          <w:sz w:val="24"/>
          <w:szCs w:val="24"/>
        </w:rPr>
        <w:t xml:space="preserve"> (2022</w:t>
      </w:r>
      <w:r w:rsidR="559F9ED7" w:rsidRPr="2E1A9A51">
        <w:rPr>
          <w:rFonts w:ascii="Arial" w:eastAsia="Arial" w:hAnsi="Arial" w:cs="Arial"/>
          <w:color w:val="000000" w:themeColor="text1"/>
          <w:sz w:val="24"/>
          <w:szCs w:val="24"/>
        </w:rPr>
        <w:t xml:space="preserve">) employers </w:t>
      </w:r>
      <w:r w:rsidR="6B2BD615" w:rsidRPr="2E1A9A51">
        <w:rPr>
          <w:rFonts w:ascii="Arial" w:eastAsia="Arial" w:hAnsi="Arial" w:cs="Arial"/>
          <w:color w:val="000000" w:themeColor="text1"/>
          <w:sz w:val="24"/>
          <w:szCs w:val="24"/>
        </w:rPr>
        <w:t xml:space="preserve">effectively tapping into employee voice can build trust, stimulate </w:t>
      </w:r>
      <w:r w:rsidR="50E4DF12" w:rsidRPr="2E1A9A51">
        <w:rPr>
          <w:rFonts w:ascii="Arial" w:eastAsia="Arial" w:hAnsi="Arial" w:cs="Arial"/>
          <w:color w:val="000000" w:themeColor="text1"/>
          <w:sz w:val="24"/>
          <w:szCs w:val="24"/>
        </w:rPr>
        <w:t>innovation</w:t>
      </w:r>
      <w:r w:rsidR="6B2BD615" w:rsidRPr="2E1A9A51">
        <w:rPr>
          <w:rFonts w:ascii="Arial" w:eastAsia="Arial" w:hAnsi="Arial" w:cs="Arial"/>
          <w:color w:val="000000" w:themeColor="text1"/>
          <w:sz w:val="24"/>
          <w:szCs w:val="24"/>
        </w:rPr>
        <w:t>, enhance productiv</w:t>
      </w:r>
      <w:r w:rsidR="4C58BC2A" w:rsidRPr="2E1A9A51">
        <w:rPr>
          <w:rFonts w:ascii="Arial" w:eastAsia="Arial" w:hAnsi="Arial" w:cs="Arial"/>
          <w:color w:val="000000" w:themeColor="text1"/>
          <w:sz w:val="24"/>
          <w:szCs w:val="24"/>
        </w:rPr>
        <w:t>ity, and promote overall organisational growth.</w:t>
      </w:r>
      <w:r w:rsidR="3C804C51" w:rsidRPr="2E1A9A51">
        <w:rPr>
          <w:rFonts w:ascii="Arial" w:eastAsia="Arial" w:hAnsi="Arial" w:cs="Arial"/>
          <w:color w:val="000000" w:themeColor="text1"/>
          <w:sz w:val="24"/>
          <w:szCs w:val="24"/>
        </w:rPr>
        <w:t xml:space="preserve"> Employees who can freely express themselves feel acknowledged, experience higher job satisfaction, </w:t>
      </w:r>
      <w:r w:rsidR="15F05AA8" w:rsidRPr="2E1A9A51">
        <w:rPr>
          <w:rFonts w:ascii="Arial" w:eastAsia="Arial" w:hAnsi="Arial" w:cs="Arial"/>
          <w:color w:val="000000" w:themeColor="text1"/>
          <w:sz w:val="24"/>
          <w:szCs w:val="24"/>
        </w:rPr>
        <w:t>wield</w:t>
      </w:r>
      <w:r w:rsidR="3C804C51" w:rsidRPr="2E1A9A51">
        <w:rPr>
          <w:rFonts w:ascii="Arial" w:eastAsia="Arial" w:hAnsi="Arial" w:cs="Arial"/>
          <w:color w:val="000000" w:themeColor="text1"/>
          <w:sz w:val="24"/>
          <w:szCs w:val="24"/>
        </w:rPr>
        <w:t xml:space="preserve"> greater influence, and enjoy improved prospects and personal growth. </w:t>
      </w:r>
      <w:r w:rsidR="7C5A5B15" w:rsidRPr="2E1A9A51">
        <w:rPr>
          <w:rFonts w:ascii="Arial" w:eastAsia="Arial" w:hAnsi="Arial" w:cs="Arial"/>
          <w:color w:val="000000" w:themeColor="text1"/>
          <w:sz w:val="24"/>
          <w:szCs w:val="24"/>
        </w:rPr>
        <w:t xml:space="preserve">Moreover, employee voice plays a crucial role in establishing inclusive work environments. </w:t>
      </w:r>
    </w:p>
    <w:p w14:paraId="75B9C498" w14:textId="1AE3F78C" w:rsidR="006943E7" w:rsidRDefault="3D626A9D"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lastRenderedPageBreak/>
        <w:t>Sharp</w:t>
      </w:r>
      <w:r w:rsidR="164E1F30" w:rsidRPr="5E802975">
        <w:rPr>
          <w:rFonts w:ascii="Arial" w:eastAsia="Arial" w:hAnsi="Arial" w:cs="Arial"/>
          <w:color w:val="000000" w:themeColor="text1"/>
          <w:sz w:val="24"/>
          <w:szCs w:val="24"/>
        </w:rPr>
        <w:t xml:space="preserve"> (</w:t>
      </w:r>
      <w:r w:rsidR="5FFCEF55" w:rsidRPr="5E802975">
        <w:rPr>
          <w:rFonts w:ascii="Arial" w:eastAsia="Arial" w:hAnsi="Arial" w:cs="Arial"/>
          <w:color w:val="000000" w:themeColor="text1"/>
          <w:sz w:val="24"/>
          <w:szCs w:val="24"/>
        </w:rPr>
        <w:t>2018</w:t>
      </w:r>
      <w:r w:rsidR="164E1F30" w:rsidRPr="5E802975">
        <w:rPr>
          <w:rFonts w:ascii="Arial" w:eastAsia="Arial" w:hAnsi="Arial" w:cs="Arial"/>
          <w:color w:val="000000" w:themeColor="text1"/>
          <w:sz w:val="24"/>
          <w:szCs w:val="24"/>
        </w:rPr>
        <w:t>)</w:t>
      </w:r>
      <w:r w:rsidR="48E99A3E" w:rsidRPr="5E802975">
        <w:rPr>
          <w:rFonts w:ascii="Arial" w:eastAsia="Arial" w:hAnsi="Arial" w:cs="Arial"/>
          <w:color w:val="000000" w:themeColor="text1"/>
          <w:sz w:val="24"/>
          <w:szCs w:val="24"/>
        </w:rPr>
        <w:t xml:space="preserve"> believes that</w:t>
      </w:r>
      <w:r w:rsidR="164E1F30" w:rsidRPr="5E802975">
        <w:rPr>
          <w:rFonts w:ascii="Arial" w:eastAsia="Arial" w:hAnsi="Arial" w:cs="Arial"/>
          <w:color w:val="000000" w:themeColor="text1"/>
          <w:sz w:val="24"/>
          <w:szCs w:val="24"/>
        </w:rPr>
        <w:t xml:space="preserve"> employee voice mechanisms, such as staff surveys, suggestion boxes</w:t>
      </w:r>
      <w:r w:rsidR="3D5D5919" w:rsidRPr="5E802975">
        <w:rPr>
          <w:rFonts w:ascii="Arial" w:eastAsia="Arial" w:hAnsi="Arial" w:cs="Arial"/>
          <w:color w:val="000000" w:themeColor="text1"/>
          <w:sz w:val="24"/>
          <w:szCs w:val="24"/>
        </w:rPr>
        <w:t>, and employee forums</w:t>
      </w:r>
      <w:r w:rsidR="69579722" w:rsidRPr="5E802975">
        <w:rPr>
          <w:rFonts w:ascii="Arial" w:eastAsia="Arial" w:hAnsi="Arial" w:cs="Arial"/>
          <w:color w:val="000000" w:themeColor="text1"/>
          <w:sz w:val="24"/>
          <w:szCs w:val="24"/>
        </w:rPr>
        <w:t xml:space="preserve">, </w:t>
      </w:r>
      <w:r w:rsidR="1F6B12D3" w:rsidRPr="5E802975">
        <w:rPr>
          <w:rFonts w:ascii="Arial" w:eastAsia="Arial" w:hAnsi="Arial" w:cs="Arial"/>
          <w:color w:val="000000" w:themeColor="text1"/>
          <w:sz w:val="24"/>
          <w:szCs w:val="24"/>
        </w:rPr>
        <w:t xml:space="preserve">can provide valuable insights into operational issues and potential solutions. Due to their direct involvement in day-to-day operation, employees possess valuable insights into the </w:t>
      </w:r>
      <w:r w:rsidR="6A58F2AA" w:rsidRPr="5E802975">
        <w:rPr>
          <w:rFonts w:ascii="Arial" w:eastAsia="Arial" w:hAnsi="Arial" w:cs="Arial"/>
          <w:color w:val="000000" w:themeColor="text1"/>
          <w:sz w:val="24"/>
          <w:szCs w:val="24"/>
        </w:rPr>
        <w:t>organisation's</w:t>
      </w:r>
      <w:r w:rsidR="1F6B12D3" w:rsidRPr="5E802975">
        <w:rPr>
          <w:rFonts w:ascii="Arial" w:eastAsia="Arial" w:hAnsi="Arial" w:cs="Arial"/>
          <w:color w:val="000000" w:themeColor="text1"/>
          <w:sz w:val="24"/>
          <w:szCs w:val="24"/>
        </w:rPr>
        <w:t xml:space="preserve"> challenges and opportunities.</w:t>
      </w:r>
      <w:r w:rsidR="57A961A0" w:rsidRPr="5E802975">
        <w:rPr>
          <w:rFonts w:ascii="Arial" w:eastAsia="Arial" w:hAnsi="Arial" w:cs="Arial"/>
          <w:color w:val="000000" w:themeColor="text1"/>
          <w:sz w:val="24"/>
          <w:szCs w:val="24"/>
        </w:rPr>
        <w:t xml:space="preserve"> By leveraging this knowledge</w:t>
      </w:r>
      <w:r w:rsidR="28F005C2" w:rsidRPr="5E802975">
        <w:rPr>
          <w:rFonts w:ascii="Arial" w:eastAsia="Arial" w:hAnsi="Arial" w:cs="Arial"/>
          <w:color w:val="000000" w:themeColor="text1"/>
          <w:sz w:val="24"/>
          <w:szCs w:val="24"/>
        </w:rPr>
        <w:t>,</w:t>
      </w:r>
      <w:r w:rsidR="57A961A0" w:rsidRPr="5E802975">
        <w:rPr>
          <w:rFonts w:ascii="Arial" w:eastAsia="Arial" w:hAnsi="Arial" w:cs="Arial"/>
          <w:color w:val="000000" w:themeColor="text1"/>
          <w:sz w:val="24"/>
          <w:szCs w:val="24"/>
        </w:rPr>
        <w:t xml:space="preserve"> organisations</w:t>
      </w:r>
      <w:r w:rsidR="730FA60E" w:rsidRPr="5E802975">
        <w:rPr>
          <w:rFonts w:ascii="Arial" w:eastAsia="Arial" w:hAnsi="Arial" w:cs="Arial"/>
          <w:color w:val="000000" w:themeColor="text1"/>
          <w:sz w:val="24"/>
          <w:szCs w:val="24"/>
        </w:rPr>
        <w:t xml:space="preserve"> can fuel ongoing improvement and innovation, </w:t>
      </w:r>
      <w:r w:rsidR="5A7F0D6F" w:rsidRPr="5E802975">
        <w:rPr>
          <w:rFonts w:ascii="Arial" w:eastAsia="Arial" w:hAnsi="Arial" w:cs="Arial"/>
          <w:color w:val="000000" w:themeColor="text1"/>
          <w:sz w:val="24"/>
          <w:szCs w:val="24"/>
        </w:rPr>
        <w:t>resulting</w:t>
      </w:r>
      <w:r w:rsidR="730FA60E" w:rsidRPr="5E802975">
        <w:rPr>
          <w:rFonts w:ascii="Arial" w:eastAsia="Arial" w:hAnsi="Arial" w:cs="Arial"/>
          <w:color w:val="000000" w:themeColor="text1"/>
          <w:sz w:val="24"/>
          <w:szCs w:val="24"/>
        </w:rPr>
        <w:t xml:space="preserve"> in improved performance.</w:t>
      </w:r>
      <w:r w:rsidR="57A961A0" w:rsidRPr="5E802975">
        <w:rPr>
          <w:rFonts w:ascii="Arial" w:eastAsia="Arial" w:hAnsi="Arial" w:cs="Arial"/>
          <w:color w:val="000000" w:themeColor="text1"/>
          <w:sz w:val="24"/>
          <w:szCs w:val="24"/>
        </w:rPr>
        <w:t xml:space="preserve"> </w:t>
      </w:r>
    </w:p>
    <w:p w14:paraId="62737A6D" w14:textId="3F7C1047" w:rsidR="0C71ACBC" w:rsidRDefault="0C71ACBC" w:rsidP="5E802975">
      <w:pPr>
        <w:rPr>
          <w:rFonts w:ascii="Arial" w:eastAsia="Arial" w:hAnsi="Arial" w:cs="Arial"/>
          <w:color w:val="000000" w:themeColor="text1"/>
          <w:sz w:val="24"/>
          <w:szCs w:val="24"/>
          <w:highlight w:val="yellow"/>
        </w:rPr>
      </w:pPr>
      <w:r w:rsidRPr="5E802975">
        <w:rPr>
          <w:rFonts w:ascii="Arial" w:eastAsia="Arial" w:hAnsi="Arial" w:cs="Arial"/>
          <w:color w:val="000000" w:themeColor="text1"/>
          <w:sz w:val="24"/>
          <w:szCs w:val="24"/>
        </w:rPr>
        <w:t>However</w:t>
      </w:r>
      <w:r w:rsidR="201212E5" w:rsidRPr="5E802975">
        <w:rPr>
          <w:rFonts w:ascii="Arial" w:eastAsia="Arial" w:hAnsi="Arial" w:cs="Arial"/>
          <w:color w:val="000000" w:themeColor="text1"/>
          <w:sz w:val="24"/>
          <w:szCs w:val="24"/>
        </w:rPr>
        <w:t xml:space="preserve">, </w:t>
      </w:r>
      <w:r w:rsidRPr="5E802975">
        <w:rPr>
          <w:rFonts w:ascii="Arial" w:eastAsia="Arial" w:hAnsi="Arial" w:cs="Arial"/>
          <w:color w:val="000000" w:themeColor="text1"/>
          <w:sz w:val="24"/>
          <w:szCs w:val="24"/>
        </w:rPr>
        <w:t xml:space="preserve">the relationship between employee voice and organisational performance is not without </w:t>
      </w:r>
      <w:r w:rsidR="4E337E60" w:rsidRPr="5E802975">
        <w:rPr>
          <w:rFonts w:ascii="Arial" w:eastAsia="Arial" w:hAnsi="Arial" w:cs="Arial"/>
          <w:color w:val="000000" w:themeColor="text1"/>
          <w:sz w:val="24"/>
          <w:szCs w:val="24"/>
        </w:rPr>
        <w:t xml:space="preserve">its </w:t>
      </w:r>
      <w:r w:rsidRPr="5E802975">
        <w:rPr>
          <w:rFonts w:ascii="Arial" w:eastAsia="Arial" w:hAnsi="Arial" w:cs="Arial"/>
          <w:color w:val="000000" w:themeColor="text1"/>
          <w:sz w:val="24"/>
          <w:szCs w:val="24"/>
        </w:rPr>
        <w:t xml:space="preserve">complexities. </w:t>
      </w:r>
      <w:r w:rsidR="3F28BF3C" w:rsidRPr="5E802975">
        <w:rPr>
          <w:rFonts w:ascii="Arial" w:eastAsia="Arial" w:hAnsi="Arial" w:cs="Arial"/>
          <w:color w:val="000000" w:themeColor="text1"/>
          <w:sz w:val="24"/>
          <w:szCs w:val="24"/>
        </w:rPr>
        <w:t>The IES</w:t>
      </w:r>
      <w:r w:rsidR="21316772" w:rsidRPr="5E802975">
        <w:rPr>
          <w:rFonts w:ascii="Arial" w:eastAsia="Arial" w:hAnsi="Arial" w:cs="Arial"/>
          <w:color w:val="000000" w:themeColor="text1"/>
          <w:sz w:val="24"/>
          <w:szCs w:val="24"/>
        </w:rPr>
        <w:t xml:space="preserve"> (</w:t>
      </w:r>
      <w:r w:rsidR="204A5871" w:rsidRPr="5E802975">
        <w:rPr>
          <w:rFonts w:ascii="Arial" w:eastAsia="Arial" w:hAnsi="Arial" w:cs="Arial"/>
          <w:color w:val="000000" w:themeColor="text1"/>
          <w:sz w:val="24"/>
          <w:szCs w:val="24"/>
        </w:rPr>
        <w:t>2023</w:t>
      </w:r>
      <w:r w:rsidR="7E677B18" w:rsidRPr="5E802975">
        <w:rPr>
          <w:rFonts w:ascii="Arial" w:eastAsia="Arial" w:hAnsi="Arial" w:cs="Arial"/>
          <w:color w:val="000000" w:themeColor="text1"/>
          <w:sz w:val="24"/>
          <w:szCs w:val="24"/>
        </w:rPr>
        <w:t>)</w:t>
      </w:r>
      <w:r w:rsidR="21316772" w:rsidRPr="5E802975">
        <w:rPr>
          <w:rFonts w:ascii="Arial" w:eastAsia="Arial" w:hAnsi="Arial" w:cs="Arial"/>
          <w:color w:val="000000" w:themeColor="text1"/>
          <w:sz w:val="24"/>
          <w:szCs w:val="24"/>
        </w:rPr>
        <w:t xml:space="preserve"> outlines how measuring the impact</w:t>
      </w:r>
      <w:r w:rsidR="7F3FEEA5" w:rsidRPr="5E802975">
        <w:rPr>
          <w:rFonts w:ascii="Arial" w:eastAsia="Arial" w:hAnsi="Arial" w:cs="Arial"/>
          <w:color w:val="000000" w:themeColor="text1"/>
          <w:sz w:val="24"/>
          <w:szCs w:val="24"/>
        </w:rPr>
        <w:t xml:space="preserve"> of an initial intervention</w:t>
      </w:r>
      <w:r w:rsidR="21316772" w:rsidRPr="5E802975">
        <w:rPr>
          <w:rFonts w:ascii="Arial" w:eastAsia="Arial" w:hAnsi="Arial" w:cs="Arial"/>
          <w:color w:val="000000" w:themeColor="text1"/>
          <w:sz w:val="24"/>
          <w:szCs w:val="24"/>
        </w:rPr>
        <w:t xml:space="preserve"> </w:t>
      </w:r>
      <w:r w:rsidR="30A30C5F" w:rsidRPr="5E802975">
        <w:rPr>
          <w:rFonts w:ascii="Arial" w:eastAsia="Arial" w:hAnsi="Arial" w:cs="Arial"/>
          <w:color w:val="000000" w:themeColor="text1"/>
          <w:sz w:val="24"/>
          <w:szCs w:val="24"/>
        </w:rPr>
        <w:t>on organisational performance</w:t>
      </w:r>
      <w:r w:rsidR="21316772" w:rsidRPr="5E802975">
        <w:rPr>
          <w:rFonts w:ascii="Arial" w:eastAsia="Arial" w:hAnsi="Arial" w:cs="Arial"/>
          <w:color w:val="000000" w:themeColor="text1"/>
          <w:sz w:val="24"/>
          <w:szCs w:val="24"/>
        </w:rPr>
        <w:t xml:space="preserve"> </w:t>
      </w:r>
      <w:r w:rsidR="06EA706F" w:rsidRPr="5E802975">
        <w:rPr>
          <w:rFonts w:ascii="Arial" w:eastAsia="Arial" w:hAnsi="Arial" w:cs="Arial"/>
          <w:color w:val="000000" w:themeColor="text1"/>
          <w:sz w:val="24"/>
          <w:szCs w:val="24"/>
        </w:rPr>
        <w:t xml:space="preserve">can present difficulties due to the complex nature of performance indicators. </w:t>
      </w:r>
      <w:r w:rsidR="1C3E799E" w:rsidRPr="5E802975">
        <w:rPr>
          <w:rFonts w:ascii="Arial" w:eastAsia="Arial" w:hAnsi="Arial" w:cs="Arial"/>
          <w:color w:val="000000" w:themeColor="text1"/>
          <w:sz w:val="24"/>
          <w:szCs w:val="24"/>
        </w:rPr>
        <w:t xml:space="preserve">In general, </w:t>
      </w:r>
      <w:r w:rsidR="08757407" w:rsidRPr="5E802975">
        <w:rPr>
          <w:rFonts w:ascii="Arial" w:eastAsia="Arial" w:hAnsi="Arial" w:cs="Arial"/>
          <w:color w:val="000000" w:themeColor="text1"/>
          <w:sz w:val="24"/>
          <w:szCs w:val="24"/>
        </w:rPr>
        <w:t>multiple</w:t>
      </w:r>
      <w:r w:rsidR="1C3E799E" w:rsidRPr="5E802975">
        <w:rPr>
          <w:rFonts w:ascii="Arial" w:eastAsia="Arial" w:hAnsi="Arial" w:cs="Arial"/>
          <w:color w:val="000000" w:themeColor="text1"/>
          <w:sz w:val="24"/>
          <w:szCs w:val="24"/>
        </w:rPr>
        <w:t xml:space="preserve"> measures are necessary to track changes resulting from human resources efforts.</w:t>
      </w:r>
      <w:r w:rsidR="1E028E94" w:rsidRPr="5E802975">
        <w:rPr>
          <w:rFonts w:ascii="Arial" w:eastAsia="Arial" w:hAnsi="Arial" w:cs="Arial"/>
          <w:color w:val="000000" w:themeColor="text1"/>
          <w:sz w:val="24"/>
          <w:szCs w:val="24"/>
        </w:rPr>
        <w:t xml:space="preserve"> </w:t>
      </w:r>
      <w:r w:rsidR="37C5DE56" w:rsidRPr="5E802975">
        <w:rPr>
          <w:rFonts w:ascii="Arial" w:eastAsia="Arial" w:hAnsi="Arial" w:cs="Arial"/>
          <w:color w:val="000000" w:themeColor="text1"/>
          <w:sz w:val="24"/>
          <w:szCs w:val="24"/>
        </w:rPr>
        <w:t>Some studies have also found mixed or inconclusive results</w:t>
      </w:r>
      <w:r w:rsidR="3E2C74BA" w:rsidRPr="5E802975">
        <w:rPr>
          <w:rFonts w:ascii="Arial" w:eastAsia="Arial" w:hAnsi="Arial" w:cs="Arial"/>
          <w:color w:val="000000" w:themeColor="text1"/>
          <w:sz w:val="24"/>
          <w:szCs w:val="24"/>
        </w:rPr>
        <w:t>, with Bryson (</w:t>
      </w:r>
      <w:r w:rsidR="686CC72A" w:rsidRPr="5E802975">
        <w:rPr>
          <w:rFonts w:ascii="Arial" w:eastAsia="Arial" w:hAnsi="Arial" w:cs="Arial"/>
          <w:color w:val="000000" w:themeColor="text1"/>
          <w:sz w:val="24"/>
          <w:szCs w:val="24"/>
        </w:rPr>
        <w:t>2001</w:t>
      </w:r>
      <w:r w:rsidR="3E2C74BA" w:rsidRPr="5E802975">
        <w:rPr>
          <w:rFonts w:ascii="Arial" w:eastAsia="Arial" w:hAnsi="Arial" w:cs="Arial"/>
          <w:color w:val="000000" w:themeColor="text1"/>
          <w:sz w:val="24"/>
          <w:szCs w:val="24"/>
        </w:rPr>
        <w:t xml:space="preserve">) </w:t>
      </w:r>
      <w:r w:rsidR="7CD159EB" w:rsidRPr="5E802975">
        <w:rPr>
          <w:rFonts w:ascii="Arial" w:eastAsia="Arial" w:hAnsi="Arial" w:cs="Arial"/>
          <w:color w:val="000000" w:themeColor="text1"/>
          <w:sz w:val="24"/>
          <w:szCs w:val="24"/>
        </w:rPr>
        <w:t>summarising</w:t>
      </w:r>
      <w:r w:rsidR="3E2C74BA" w:rsidRPr="5E802975">
        <w:rPr>
          <w:rFonts w:ascii="Arial" w:eastAsia="Arial" w:hAnsi="Arial" w:cs="Arial"/>
          <w:color w:val="000000" w:themeColor="text1"/>
          <w:sz w:val="24"/>
          <w:szCs w:val="24"/>
        </w:rPr>
        <w:t xml:space="preserve"> that employee voice can have both beneficial and </w:t>
      </w:r>
      <w:r w:rsidR="68F8A45C" w:rsidRPr="5E802975">
        <w:rPr>
          <w:rFonts w:ascii="Arial" w:eastAsia="Arial" w:hAnsi="Arial" w:cs="Arial"/>
          <w:color w:val="000000" w:themeColor="text1"/>
          <w:sz w:val="24"/>
          <w:szCs w:val="24"/>
        </w:rPr>
        <w:t>detrimental</w:t>
      </w:r>
      <w:r w:rsidR="3E2C74BA" w:rsidRPr="5E802975">
        <w:rPr>
          <w:rFonts w:ascii="Arial" w:eastAsia="Arial" w:hAnsi="Arial" w:cs="Arial"/>
          <w:color w:val="000000" w:themeColor="text1"/>
          <w:sz w:val="24"/>
          <w:szCs w:val="24"/>
        </w:rPr>
        <w:t xml:space="preserve"> impacts on employee performance, motivation, commitment, and overall organisational performance. </w:t>
      </w:r>
    </w:p>
    <w:p w14:paraId="3FD51B0C" w14:textId="6D235D47" w:rsidR="6E354975" w:rsidRDefault="6E354975" w:rsidP="2E1A9A51">
      <w:pPr>
        <w:rPr>
          <w:rFonts w:ascii="Arial" w:eastAsia="Arial" w:hAnsi="Arial" w:cs="Arial"/>
          <w:color w:val="000000" w:themeColor="text1"/>
          <w:sz w:val="24"/>
          <w:szCs w:val="24"/>
        </w:rPr>
      </w:pPr>
      <w:r w:rsidRPr="2E1A9A51">
        <w:rPr>
          <w:rFonts w:ascii="Arial" w:eastAsia="Arial" w:hAnsi="Arial" w:cs="Arial"/>
          <w:color w:val="000000" w:themeColor="text1"/>
          <w:sz w:val="24"/>
          <w:szCs w:val="24"/>
        </w:rPr>
        <w:t>A</w:t>
      </w:r>
      <w:r w:rsidR="50C223CD" w:rsidRPr="2E1A9A51">
        <w:rPr>
          <w:rFonts w:ascii="Arial" w:eastAsia="Arial" w:hAnsi="Arial" w:cs="Arial"/>
          <w:color w:val="000000" w:themeColor="text1"/>
          <w:sz w:val="24"/>
          <w:szCs w:val="24"/>
        </w:rPr>
        <w:t xml:space="preserve"> </w:t>
      </w:r>
      <w:r w:rsidR="67B656EF" w:rsidRPr="2E1A9A51">
        <w:rPr>
          <w:rFonts w:ascii="Arial" w:eastAsia="Arial" w:hAnsi="Arial" w:cs="Arial"/>
          <w:color w:val="000000" w:themeColor="text1"/>
          <w:sz w:val="24"/>
          <w:szCs w:val="24"/>
        </w:rPr>
        <w:t xml:space="preserve">CIPD (2019) report highlights that </w:t>
      </w:r>
      <w:r w:rsidR="5378596A" w:rsidRPr="2E1A9A51">
        <w:rPr>
          <w:rFonts w:ascii="Arial" w:eastAsia="Arial" w:hAnsi="Arial" w:cs="Arial"/>
          <w:color w:val="000000" w:themeColor="text1"/>
          <w:sz w:val="24"/>
          <w:szCs w:val="24"/>
        </w:rPr>
        <w:t>the way in which employee voice is expressed can also affect its influence on performance. For instance, indirect methods of voice, such as union representation, may not have the same level of impact as direct methods, such as team meetings or individual discussions with management.</w:t>
      </w:r>
    </w:p>
    <w:p w14:paraId="54733031" w14:textId="77777777" w:rsidR="00B40E36" w:rsidRDefault="5F5DA962" w:rsidP="1B961B66">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 xml:space="preserve">Additionally, </w:t>
      </w:r>
      <w:r w:rsidR="792720E8" w:rsidRPr="5E802975">
        <w:rPr>
          <w:rFonts w:ascii="Arial" w:eastAsia="Arial" w:hAnsi="Arial" w:cs="Arial"/>
          <w:color w:val="000000" w:themeColor="text1"/>
          <w:sz w:val="24"/>
          <w:szCs w:val="24"/>
        </w:rPr>
        <w:t>Gleeson (2019) suggests other variables, such as leadership style, organisational structure</w:t>
      </w:r>
      <w:r w:rsidR="2D177E66" w:rsidRPr="5E802975">
        <w:rPr>
          <w:rFonts w:ascii="Arial" w:eastAsia="Arial" w:hAnsi="Arial" w:cs="Arial"/>
          <w:color w:val="000000" w:themeColor="text1"/>
          <w:sz w:val="24"/>
          <w:szCs w:val="24"/>
        </w:rPr>
        <w:t xml:space="preserve">, and training, can also influence organisational </w:t>
      </w:r>
      <w:r w:rsidR="0020F659" w:rsidRPr="5E802975">
        <w:rPr>
          <w:rFonts w:ascii="Arial" w:eastAsia="Arial" w:hAnsi="Arial" w:cs="Arial"/>
          <w:color w:val="000000" w:themeColor="text1"/>
          <w:sz w:val="24"/>
          <w:szCs w:val="24"/>
        </w:rPr>
        <w:t>performance</w:t>
      </w:r>
      <w:r w:rsidR="2D177E66" w:rsidRPr="5E802975">
        <w:rPr>
          <w:rFonts w:ascii="Arial" w:eastAsia="Arial" w:hAnsi="Arial" w:cs="Arial"/>
          <w:color w:val="000000" w:themeColor="text1"/>
          <w:sz w:val="24"/>
          <w:szCs w:val="24"/>
        </w:rPr>
        <w:t xml:space="preserve">. Therefore, while employee voice can be a crucial component, it should not be viewed in isolation but as part of </w:t>
      </w:r>
      <w:r w:rsidR="3AA80835" w:rsidRPr="5E802975">
        <w:rPr>
          <w:rFonts w:ascii="Arial" w:eastAsia="Arial" w:hAnsi="Arial" w:cs="Arial"/>
          <w:color w:val="000000" w:themeColor="text1"/>
          <w:sz w:val="24"/>
          <w:szCs w:val="24"/>
        </w:rPr>
        <w:t xml:space="preserve">Go Quest’s </w:t>
      </w:r>
      <w:r w:rsidR="2D177E66" w:rsidRPr="5E802975">
        <w:rPr>
          <w:rFonts w:ascii="Arial" w:eastAsia="Arial" w:hAnsi="Arial" w:cs="Arial"/>
          <w:color w:val="000000" w:themeColor="text1"/>
          <w:sz w:val="24"/>
          <w:szCs w:val="24"/>
        </w:rPr>
        <w:t>broader orga</w:t>
      </w:r>
      <w:r w:rsidR="5EBA50A3" w:rsidRPr="5E802975">
        <w:rPr>
          <w:rFonts w:ascii="Arial" w:eastAsia="Arial" w:hAnsi="Arial" w:cs="Arial"/>
          <w:color w:val="000000" w:themeColor="text1"/>
          <w:sz w:val="24"/>
          <w:szCs w:val="24"/>
        </w:rPr>
        <w:t xml:space="preserve">nisational strategy. </w:t>
      </w:r>
    </w:p>
    <w:p w14:paraId="5182241B" w14:textId="77777777" w:rsidR="0003036D" w:rsidRDefault="0003036D" w:rsidP="1B961B66">
      <w:pPr>
        <w:rPr>
          <w:rFonts w:ascii="Arial" w:eastAsia="Arial" w:hAnsi="Arial" w:cs="Arial"/>
          <w:b/>
          <w:bCs/>
          <w:color w:val="000000" w:themeColor="text1"/>
          <w:sz w:val="24"/>
          <w:szCs w:val="24"/>
        </w:rPr>
      </w:pPr>
    </w:p>
    <w:p w14:paraId="6038210A" w14:textId="41AAD38A" w:rsidR="006943E7" w:rsidRDefault="021DE800" w:rsidP="1B961B66">
      <w:pPr>
        <w:rPr>
          <w:rFonts w:ascii="Arial" w:eastAsia="Arial" w:hAnsi="Arial" w:cs="Arial"/>
          <w:color w:val="000000" w:themeColor="text1"/>
          <w:sz w:val="24"/>
          <w:szCs w:val="24"/>
        </w:rPr>
      </w:pPr>
      <w:r w:rsidRPr="5A6D5134">
        <w:rPr>
          <w:rFonts w:ascii="Arial" w:eastAsia="Arial" w:hAnsi="Arial" w:cs="Arial"/>
          <w:b/>
          <w:bCs/>
          <w:color w:val="000000" w:themeColor="text1"/>
          <w:sz w:val="24"/>
          <w:szCs w:val="24"/>
        </w:rPr>
        <w:t>Explain the concept of better working lives and how this can be designed. (AC 1.5)</w:t>
      </w:r>
    </w:p>
    <w:p w14:paraId="470669BE" w14:textId="403CEEB6" w:rsidR="1B961B66" w:rsidRDefault="5538B4D8"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The CIPD (</w:t>
      </w:r>
      <w:r w:rsidR="2EA8C32F" w:rsidRPr="5E802975">
        <w:rPr>
          <w:rFonts w:ascii="Arial" w:eastAsia="Arial" w:hAnsi="Arial" w:cs="Arial"/>
          <w:color w:val="000000" w:themeColor="text1"/>
          <w:sz w:val="24"/>
          <w:szCs w:val="24"/>
        </w:rPr>
        <w:t>2023</w:t>
      </w:r>
      <w:r w:rsidR="56A2DFBB" w:rsidRPr="5E802975">
        <w:rPr>
          <w:rFonts w:ascii="Arial" w:eastAsia="Arial" w:hAnsi="Arial" w:cs="Arial"/>
          <w:color w:val="000000" w:themeColor="text1"/>
          <w:sz w:val="24"/>
          <w:szCs w:val="24"/>
        </w:rPr>
        <w:t>a</w:t>
      </w:r>
      <w:r w:rsidR="2EA8C32F" w:rsidRPr="5E802975">
        <w:rPr>
          <w:rFonts w:ascii="Arial" w:eastAsia="Arial" w:hAnsi="Arial" w:cs="Arial"/>
          <w:color w:val="000000" w:themeColor="text1"/>
          <w:sz w:val="24"/>
          <w:szCs w:val="24"/>
        </w:rPr>
        <w:t>)</w:t>
      </w:r>
      <w:r w:rsidR="5A277220" w:rsidRPr="5E802975">
        <w:rPr>
          <w:rFonts w:ascii="Arial" w:eastAsia="Arial" w:hAnsi="Arial" w:cs="Arial"/>
          <w:color w:val="000000" w:themeColor="text1"/>
          <w:sz w:val="24"/>
          <w:szCs w:val="24"/>
        </w:rPr>
        <w:t xml:space="preserve"> believes that work can be a positive force that benefits individuals, societies, and businesses. It is not only about improving well-being but also increasing workplace productivity. </w:t>
      </w:r>
      <w:r w:rsidR="4B0F1CDF" w:rsidRPr="5E802975">
        <w:rPr>
          <w:rFonts w:ascii="Arial" w:eastAsia="Arial" w:hAnsi="Arial" w:cs="Arial"/>
          <w:color w:val="000000" w:themeColor="text1"/>
          <w:sz w:val="24"/>
          <w:szCs w:val="24"/>
        </w:rPr>
        <w:t>Its remit is to</w:t>
      </w:r>
      <w:r w:rsidR="5A277220" w:rsidRPr="5E802975">
        <w:rPr>
          <w:rFonts w:ascii="Arial" w:eastAsia="Arial" w:hAnsi="Arial" w:cs="Arial"/>
          <w:color w:val="000000" w:themeColor="text1"/>
          <w:sz w:val="24"/>
          <w:szCs w:val="24"/>
        </w:rPr>
        <w:t xml:space="preserve"> promo</w:t>
      </w:r>
      <w:r w:rsidR="3979E4B9" w:rsidRPr="5E802975">
        <w:rPr>
          <w:rFonts w:ascii="Arial" w:eastAsia="Arial" w:hAnsi="Arial" w:cs="Arial"/>
          <w:color w:val="000000" w:themeColor="text1"/>
          <w:sz w:val="24"/>
          <w:szCs w:val="24"/>
        </w:rPr>
        <w:t xml:space="preserve">te good and fair work and develop standards that encourage employers to adopt best practices in people management and development. </w:t>
      </w:r>
      <w:r w:rsidR="63BA3729" w:rsidRPr="5E802975">
        <w:rPr>
          <w:rFonts w:ascii="Arial" w:eastAsia="Arial" w:hAnsi="Arial" w:cs="Arial"/>
          <w:color w:val="000000" w:themeColor="text1"/>
          <w:sz w:val="24"/>
          <w:szCs w:val="24"/>
        </w:rPr>
        <w:t>The focus has shifted from the quantity of work to the quality of work, with various stakeholders playing a role in improving working lives.</w:t>
      </w:r>
    </w:p>
    <w:p w14:paraId="2CA21CED" w14:textId="1E12A85F" w:rsidR="1B961B66" w:rsidRDefault="1E6490EE"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The CIPD (2023b)</w:t>
      </w:r>
      <w:r w:rsidR="4C1DE1F2" w:rsidRPr="5E802975">
        <w:rPr>
          <w:rFonts w:ascii="Arial" w:eastAsia="Arial" w:hAnsi="Arial" w:cs="Arial"/>
          <w:color w:val="000000" w:themeColor="text1"/>
          <w:sz w:val="24"/>
          <w:szCs w:val="24"/>
        </w:rPr>
        <w:t xml:space="preserve"> Good Work Index research provide</w:t>
      </w:r>
      <w:r w:rsidR="6CFC1EE7" w:rsidRPr="5E802975">
        <w:rPr>
          <w:rFonts w:ascii="Arial" w:eastAsia="Arial" w:hAnsi="Arial" w:cs="Arial"/>
          <w:color w:val="000000" w:themeColor="text1"/>
          <w:sz w:val="24"/>
          <w:szCs w:val="24"/>
        </w:rPr>
        <w:t xml:space="preserve">s </w:t>
      </w:r>
      <w:r w:rsidR="4C1DE1F2" w:rsidRPr="5E802975">
        <w:rPr>
          <w:rFonts w:ascii="Arial" w:eastAsia="Arial" w:hAnsi="Arial" w:cs="Arial"/>
          <w:color w:val="000000" w:themeColor="text1"/>
          <w:sz w:val="24"/>
          <w:szCs w:val="24"/>
        </w:rPr>
        <w:t xml:space="preserve">a comprehensive understanding of how people work and their perceptions about it. This is </w:t>
      </w:r>
      <w:r w:rsidR="759B6B6B" w:rsidRPr="5E802975">
        <w:rPr>
          <w:rFonts w:ascii="Arial" w:eastAsia="Arial" w:hAnsi="Arial" w:cs="Arial"/>
          <w:color w:val="000000" w:themeColor="text1"/>
          <w:sz w:val="24"/>
          <w:szCs w:val="24"/>
        </w:rPr>
        <w:t>achieved</w:t>
      </w:r>
      <w:r w:rsidR="4C1DE1F2" w:rsidRPr="5E802975">
        <w:rPr>
          <w:rFonts w:ascii="Arial" w:eastAsia="Arial" w:hAnsi="Arial" w:cs="Arial"/>
          <w:color w:val="000000" w:themeColor="text1"/>
          <w:sz w:val="24"/>
          <w:szCs w:val="24"/>
        </w:rPr>
        <w:t xml:space="preserve"> by gathering data on seven key dimensions of work that collectively </w:t>
      </w:r>
      <w:r w:rsidR="2244EE5C" w:rsidRPr="5E802975">
        <w:rPr>
          <w:rFonts w:ascii="Arial" w:eastAsia="Arial" w:hAnsi="Arial" w:cs="Arial"/>
          <w:color w:val="000000" w:themeColor="text1"/>
          <w:sz w:val="24"/>
          <w:szCs w:val="24"/>
        </w:rPr>
        <w:t xml:space="preserve">define what constitutes </w:t>
      </w:r>
      <w:bookmarkStart w:id="0" w:name="_Int_b19uQ7NT"/>
      <w:r w:rsidR="2244EE5C" w:rsidRPr="5E802975">
        <w:rPr>
          <w:rFonts w:ascii="Arial" w:eastAsia="Arial" w:hAnsi="Arial" w:cs="Arial"/>
          <w:color w:val="000000" w:themeColor="text1"/>
          <w:sz w:val="24"/>
          <w:szCs w:val="24"/>
        </w:rPr>
        <w:t>good work</w:t>
      </w:r>
      <w:bookmarkEnd w:id="0"/>
      <w:r w:rsidR="2244EE5C" w:rsidRPr="5E802975">
        <w:rPr>
          <w:rFonts w:ascii="Arial" w:eastAsia="Arial" w:hAnsi="Arial" w:cs="Arial"/>
          <w:color w:val="000000" w:themeColor="text1"/>
          <w:sz w:val="24"/>
          <w:szCs w:val="24"/>
        </w:rPr>
        <w:t xml:space="preserve">. These </w:t>
      </w:r>
      <w:r w:rsidR="51E47BED" w:rsidRPr="5E802975">
        <w:rPr>
          <w:rFonts w:ascii="Arial" w:eastAsia="Arial" w:hAnsi="Arial" w:cs="Arial"/>
          <w:color w:val="000000" w:themeColor="text1"/>
          <w:sz w:val="24"/>
          <w:szCs w:val="24"/>
        </w:rPr>
        <w:t>are</w:t>
      </w:r>
      <w:r w:rsidR="2244EE5C" w:rsidRPr="5E802975">
        <w:rPr>
          <w:rFonts w:ascii="Arial" w:eastAsia="Arial" w:hAnsi="Arial" w:cs="Arial"/>
          <w:color w:val="000000" w:themeColor="text1"/>
          <w:sz w:val="24"/>
          <w:szCs w:val="24"/>
        </w:rPr>
        <w:t xml:space="preserve"> fair and competitive pay, well-defined employment contracts, a health</w:t>
      </w:r>
      <w:r w:rsidR="5C531F62" w:rsidRPr="5E802975">
        <w:rPr>
          <w:rFonts w:ascii="Arial" w:eastAsia="Arial" w:hAnsi="Arial" w:cs="Arial"/>
          <w:color w:val="000000" w:themeColor="text1"/>
          <w:sz w:val="24"/>
          <w:szCs w:val="24"/>
        </w:rPr>
        <w:t>y</w:t>
      </w:r>
      <w:r w:rsidR="2244EE5C" w:rsidRPr="5E802975">
        <w:rPr>
          <w:rFonts w:ascii="Arial" w:eastAsia="Arial" w:hAnsi="Arial" w:cs="Arial"/>
          <w:color w:val="000000" w:themeColor="text1"/>
          <w:sz w:val="24"/>
          <w:szCs w:val="24"/>
        </w:rPr>
        <w:t xml:space="preserve"> work-life balance, thoughtful job design that promotes meaningful and engaging work, pos</w:t>
      </w:r>
      <w:r w:rsidR="749A3785" w:rsidRPr="5E802975">
        <w:rPr>
          <w:rFonts w:ascii="Arial" w:eastAsia="Arial" w:hAnsi="Arial" w:cs="Arial"/>
          <w:color w:val="000000" w:themeColor="text1"/>
          <w:sz w:val="24"/>
          <w:szCs w:val="24"/>
        </w:rPr>
        <w:t xml:space="preserve">itive relationships within the workplace, opportunities for employee voice and participation, and prioritising employee health and wellbeing. </w:t>
      </w:r>
    </w:p>
    <w:p w14:paraId="6FD5866F" w14:textId="4367D348" w:rsidR="1B961B66" w:rsidRDefault="64940CF7"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lastRenderedPageBreak/>
        <w:t>A</w:t>
      </w:r>
      <w:r w:rsidR="2E5739B6" w:rsidRPr="5E802975">
        <w:rPr>
          <w:rFonts w:ascii="Arial" w:eastAsia="Arial" w:hAnsi="Arial" w:cs="Arial"/>
          <w:color w:val="000000" w:themeColor="text1"/>
          <w:sz w:val="24"/>
          <w:szCs w:val="24"/>
        </w:rPr>
        <w:t xml:space="preserve"> </w:t>
      </w:r>
      <w:r w:rsidR="79C94BAF" w:rsidRPr="5E802975">
        <w:rPr>
          <w:rFonts w:ascii="Arial" w:eastAsia="Arial" w:hAnsi="Arial" w:cs="Arial"/>
          <w:color w:val="000000" w:themeColor="text1"/>
          <w:sz w:val="24"/>
          <w:szCs w:val="24"/>
        </w:rPr>
        <w:t>Good Work Index report</w:t>
      </w:r>
      <w:r w:rsidR="2E5739B6" w:rsidRPr="5E802975">
        <w:rPr>
          <w:rFonts w:ascii="Arial" w:eastAsia="Arial" w:hAnsi="Arial" w:cs="Arial"/>
          <w:color w:val="000000" w:themeColor="text1"/>
          <w:sz w:val="24"/>
          <w:szCs w:val="24"/>
        </w:rPr>
        <w:t xml:space="preserve"> from the CIPD (2023c)</w:t>
      </w:r>
      <w:r w:rsidR="0AE59D48" w:rsidRPr="5E802975">
        <w:rPr>
          <w:rFonts w:ascii="Arial" w:eastAsia="Arial" w:hAnsi="Arial" w:cs="Arial"/>
          <w:color w:val="000000" w:themeColor="text1"/>
          <w:sz w:val="24"/>
          <w:szCs w:val="24"/>
        </w:rPr>
        <w:t>, the first</w:t>
      </w:r>
      <w:r w:rsidR="39F7BFB7" w:rsidRPr="5E802975">
        <w:rPr>
          <w:rFonts w:ascii="Arial" w:eastAsia="Arial" w:hAnsi="Arial" w:cs="Arial"/>
          <w:color w:val="000000" w:themeColor="text1"/>
          <w:sz w:val="24"/>
          <w:szCs w:val="24"/>
        </w:rPr>
        <w:t xml:space="preserve"> </w:t>
      </w:r>
      <w:r w:rsidR="2E5739B6" w:rsidRPr="5E802975">
        <w:rPr>
          <w:rFonts w:ascii="Arial" w:eastAsia="Arial" w:hAnsi="Arial" w:cs="Arial"/>
          <w:color w:val="000000" w:themeColor="text1"/>
          <w:sz w:val="24"/>
          <w:szCs w:val="24"/>
        </w:rPr>
        <w:t>specific to Wales</w:t>
      </w:r>
      <w:r w:rsidR="1B04F3A1" w:rsidRPr="5E802975">
        <w:rPr>
          <w:rFonts w:ascii="Arial" w:eastAsia="Arial" w:hAnsi="Arial" w:cs="Arial"/>
          <w:color w:val="000000" w:themeColor="text1"/>
          <w:sz w:val="24"/>
          <w:szCs w:val="24"/>
        </w:rPr>
        <w:t xml:space="preserve">, </w:t>
      </w:r>
      <w:r w:rsidR="2E5739B6" w:rsidRPr="5E802975">
        <w:rPr>
          <w:rFonts w:ascii="Arial" w:eastAsia="Arial" w:hAnsi="Arial" w:cs="Arial"/>
          <w:color w:val="000000" w:themeColor="text1"/>
          <w:sz w:val="24"/>
          <w:szCs w:val="24"/>
        </w:rPr>
        <w:t xml:space="preserve">offers the following recommendations for </w:t>
      </w:r>
      <w:r w:rsidR="5BD1F3E5" w:rsidRPr="5E802975">
        <w:rPr>
          <w:rFonts w:ascii="Arial" w:eastAsia="Arial" w:hAnsi="Arial" w:cs="Arial"/>
          <w:color w:val="000000" w:themeColor="text1"/>
          <w:sz w:val="24"/>
          <w:szCs w:val="24"/>
        </w:rPr>
        <w:t>people professionals and line managers</w:t>
      </w:r>
      <w:r w:rsidR="2BF5B506" w:rsidRPr="5E802975">
        <w:rPr>
          <w:rFonts w:ascii="Arial" w:eastAsia="Arial" w:hAnsi="Arial" w:cs="Arial"/>
          <w:color w:val="000000" w:themeColor="text1"/>
          <w:sz w:val="24"/>
          <w:szCs w:val="24"/>
        </w:rPr>
        <w:t xml:space="preserve"> based on its findings:</w:t>
      </w:r>
    </w:p>
    <w:p w14:paraId="6C18794C" w14:textId="6194CBE9" w:rsidR="1B961B66" w:rsidRDefault="2BF5B506" w:rsidP="5A6D5134">
      <w:pPr>
        <w:pStyle w:val="ListParagraph"/>
        <w:numPr>
          <w:ilvl w:val="0"/>
          <w:numId w:val="1"/>
        </w:numPr>
        <w:rPr>
          <w:rFonts w:ascii="Arial" w:eastAsia="Arial" w:hAnsi="Arial" w:cs="Arial"/>
          <w:color w:val="000000" w:themeColor="text1"/>
          <w:sz w:val="24"/>
          <w:szCs w:val="24"/>
        </w:rPr>
      </w:pPr>
      <w:r w:rsidRPr="5A6D5134">
        <w:rPr>
          <w:rFonts w:ascii="Arial" w:eastAsia="Arial" w:hAnsi="Arial" w:cs="Arial"/>
          <w:color w:val="000000" w:themeColor="text1"/>
          <w:sz w:val="24"/>
          <w:szCs w:val="24"/>
        </w:rPr>
        <w:t>Develop trust, psychological safety, and cohesion among teams.</w:t>
      </w:r>
    </w:p>
    <w:p w14:paraId="1D2F0B2A" w14:textId="1F3B2566" w:rsidR="1B961B66" w:rsidRDefault="2BF5B506" w:rsidP="5A6D5134">
      <w:pPr>
        <w:pStyle w:val="ListParagraph"/>
        <w:numPr>
          <w:ilvl w:val="0"/>
          <w:numId w:val="1"/>
        </w:numPr>
        <w:rPr>
          <w:rFonts w:ascii="Arial" w:eastAsia="Arial" w:hAnsi="Arial" w:cs="Arial"/>
          <w:color w:val="000000" w:themeColor="text1"/>
          <w:sz w:val="24"/>
          <w:szCs w:val="24"/>
        </w:rPr>
      </w:pPr>
      <w:r w:rsidRPr="5A6D5134">
        <w:rPr>
          <w:rFonts w:ascii="Arial" w:eastAsia="Arial" w:hAnsi="Arial" w:cs="Arial"/>
          <w:color w:val="000000" w:themeColor="text1"/>
          <w:sz w:val="24"/>
          <w:szCs w:val="24"/>
        </w:rPr>
        <w:t xml:space="preserve">Boost recognition of financial well-being and integrate it into the overall well-being strategy. </w:t>
      </w:r>
    </w:p>
    <w:p w14:paraId="740147E0" w14:textId="7A11A473" w:rsidR="1B961B66" w:rsidRDefault="2BF5B506" w:rsidP="5A6D5134">
      <w:pPr>
        <w:pStyle w:val="ListParagraph"/>
        <w:numPr>
          <w:ilvl w:val="0"/>
          <w:numId w:val="1"/>
        </w:numPr>
        <w:rPr>
          <w:rFonts w:ascii="Arial" w:eastAsia="Arial" w:hAnsi="Arial" w:cs="Arial"/>
          <w:color w:val="000000" w:themeColor="text1"/>
          <w:sz w:val="24"/>
          <w:szCs w:val="24"/>
        </w:rPr>
      </w:pPr>
      <w:r w:rsidRPr="5A6D5134">
        <w:rPr>
          <w:rFonts w:ascii="Arial" w:eastAsia="Arial" w:hAnsi="Arial" w:cs="Arial"/>
          <w:color w:val="000000" w:themeColor="text1"/>
          <w:sz w:val="24"/>
          <w:szCs w:val="24"/>
        </w:rPr>
        <w:t>Emphasise work-life balance and flexible working, involving employees in creating hybrid practices.</w:t>
      </w:r>
    </w:p>
    <w:p w14:paraId="0D598912" w14:textId="12740E5B" w:rsidR="1B961B66" w:rsidRDefault="2BF5B506" w:rsidP="75EC987D">
      <w:pPr>
        <w:pStyle w:val="ListParagraph"/>
        <w:numPr>
          <w:ilvl w:val="0"/>
          <w:numId w:val="1"/>
        </w:num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Train managers to enable employee voice and address </w:t>
      </w:r>
      <w:bookmarkStart w:id="1" w:name="_Int_j6C7HPsH"/>
      <w:r w:rsidRPr="75EC987D">
        <w:rPr>
          <w:rFonts w:ascii="Arial" w:eastAsia="Arial" w:hAnsi="Arial" w:cs="Arial"/>
          <w:color w:val="000000" w:themeColor="text1"/>
          <w:sz w:val="24"/>
          <w:szCs w:val="24"/>
        </w:rPr>
        <w:t>important issues</w:t>
      </w:r>
      <w:bookmarkEnd w:id="1"/>
      <w:r w:rsidRPr="75EC987D">
        <w:rPr>
          <w:rFonts w:ascii="Arial" w:eastAsia="Arial" w:hAnsi="Arial" w:cs="Arial"/>
          <w:color w:val="000000" w:themeColor="text1"/>
          <w:sz w:val="24"/>
          <w:szCs w:val="24"/>
        </w:rPr>
        <w:t>.</w:t>
      </w:r>
    </w:p>
    <w:p w14:paraId="00BC90B9" w14:textId="01BED3B1" w:rsidR="1B961B66" w:rsidRDefault="2BF5B506" w:rsidP="5A6D5134">
      <w:pPr>
        <w:pStyle w:val="ListParagraph"/>
        <w:numPr>
          <w:ilvl w:val="0"/>
          <w:numId w:val="1"/>
        </w:numPr>
        <w:rPr>
          <w:rFonts w:ascii="Arial" w:eastAsia="Arial" w:hAnsi="Arial" w:cs="Arial"/>
          <w:color w:val="000000" w:themeColor="text1"/>
          <w:sz w:val="24"/>
          <w:szCs w:val="24"/>
        </w:rPr>
      </w:pPr>
      <w:r w:rsidRPr="5A6D5134">
        <w:rPr>
          <w:rFonts w:ascii="Arial" w:eastAsia="Arial" w:hAnsi="Arial" w:cs="Arial"/>
          <w:color w:val="000000" w:themeColor="text1"/>
          <w:sz w:val="24"/>
          <w:szCs w:val="24"/>
        </w:rPr>
        <w:t>Engage and attract talent by involving employees in the recruitment process.</w:t>
      </w:r>
    </w:p>
    <w:p w14:paraId="0A4698E2" w14:textId="44ACFB0C" w:rsidR="1B961B66" w:rsidRDefault="2BF5B506" w:rsidP="5A6D5134">
      <w:pPr>
        <w:pStyle w:val="ListParagraph"/>
        <w:numPr>
          <w:ilvl w:val="0"/>
          <w:numId w:val="1"/>
        </w:numPr>
        <w:rPr>
          <w:rFonts w:ascii="Arial" w:eastAsia="Arial" w:hAnsi="Arial" w:cs="Arial"/>
          <w:color w:val="000000" w:themeColor="text1"/>
          <w:sz w:val="24"/>
          <w:szCs w:val="24"/>
        </w:rPr>
      </w:pPr>
      <w:r w:rsidRPr="5A6D5134">
        <w:rPr>
          <w:rFonts w:ascii="Arial" w:eastAsia="Arial" w:hAnsi="Arial" w:cs="Arial"/>
          <w:color w:val="000000" w:themeColor="text1"/>
          <w:sz w:val="24"/>
          <w:szCs w:val="24"/>
        </w:rPr>
        <w:t xml:space="preserve">Create an engaged workforce by providing support, autonomy, and resources for employees to shape their jobs according to their lifestyles. </w:t>
      </w:r>
    </w:p>
    <w:p w14:paraId="58EA13D4" w14:textId="04E10589" w:rsidR="1B961B66" w:rsidRDefault="703B69B5"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Muller-</w:t>
      </w:r>
      <w:proofErr w:type="spellStart"/>
      <w:r w:rsidRPr="5E802975">
        <w:rPr>
          <w:rFonts w:ascii="Arial" w:eastAsia="Arial" w:hAnsi="Arial" w:cs="Arial"/>
          <w:color w:val="000000" w:themeColor="text1"/>
          <w:sz w:val="24"/>
          <w:szCs w:val="24"/>
        </w:rPr>
        <w:t>Heyndyk</w:t>
      </w:r>
      <w:proofErr w:type="spellEnd"/>
      <w:r w:rsidRPr="5E802975">
        <w:rPr>
          <w:rFonts w:ascii="Arial" w:eastAsia="Arial" w:hAnsi="Arial" w:cs="Arial"/>
          <w:color w:val="000000" w:themeColor="text1"/>
          <w:sz w:val="24"/>
          <w:szCs w:val="24"/>
        </w:rPr>
        <w:t xml:space="preserve"> (2018) highlights a report by </w:t>
      </w:r>
      <w:r w:rsidR="4F8DDC4E" w:rsidRPr="5E802975">
        <w:rPr>
          <w:rFonts w:ascii="Arial" w:eastAsia="Arial" w:hAnsi="Arial" w:cs="Arial"/>
          <w:color w:val="000000" w:themeColor="text1"/>
          <w:sz w:val="24"/>
          <w:szCs w:val="24"/>
        </w:rPr>
        <w:t xml:space="preserve">the Measuring Job Quality Working Group, which suggests that the government should monitor job security, workplace mental health and worker support </w:t>
      </w:r>
      <w:r w:rsidR="41E0CF03" w:rsidRPr="5E802975">
        <w:rPr>
          <w:rFonts w:ascii="Arial" w:eastAsia="Arial" w:hAnsi="Arial" w:cs="Arial"/>
          <w:color w:val="000000" w:themeColor="text1"/>
          <w:sz w:val="24"/>
          <w:szCs w:val="24"/>
        </w:rPr>
        <w:t>to measure</w:t>
      </w:r>
      <w:r w:rsidR="4F8DDC4E" w:rsidRPr="5E802975">
        <w:rPr>
          <w:rFonts w:ascii="Arial" w:eastAsia="Arial" w:hAnsi="Arial" w:cs="Arial"/>
          <w:color w:val="000000" w:themeColor="text1"/>
          <w:sz w:val="24"/>
          <w:szCs w:val="24"/>
        </w:rPr>
        <w:t xml:space="preserve"> job quality in the </w:t>
      </w:r>
      <w:bookmarkStart w:id="2" w:name="_Int_GHDTtmRp"/>
      <w:r w:rsidR="4F8DDC4E" w:rsidRPr="5E802975">
        <w:rPr>
          <w:rFonts w:ascii="Arial" w:eastAsia="Arial" w:hAnsi="Arial" w:cs="Arial"/>
          <w:color w:val="000000" w:themeColor="text1"/>
          <w:sz w:val="24"/>
          <w:szCs w:val="24"/>
        </w:rPr>
        <w:t>UK</w:t>
      </w:r>
      <w:bookmarkEnd w:id="2"/>
      <w:r w:rsidR="4F8DDC4E" w:rsidRPr="5E802975">
        <w:rPr>
          <w:rFonts w:ascii="Arial" w:eastAsia="Arial" w:hAnsi="Arial" w:cs="Arial"/>
          <w:color w:val="000000" w:themeColor="text1"/>
          <w:sz w:val="24"/>
          <w:szCs w:val="24"/>
        </w:rPr>
        <w:t>. The group</w:t>
      </w:r>
      <w:r w:rsidR="418FDFF1" w:rsidRPr="5E802975">
        <w:rPr>
          <w:rFonts w:ascii="Arial" w:eastAsia="Arial" w:hAnsi="Arial" w:cs="Arial"/>
          <w:color w:val="000000" w:themeColor="text1"/>
          <w:sz w:val="24"/>
          <w:szCs w:val="24"/>
        </w:rPr>
        <w:t xml:space="preserve"> proposes a new set of national job quality metrics</w:t>
      </w:r>
      <w:r w:rsidR="2133419C" w:rsidRPr="5E802975">
        <w:rPr>
          <w:rFonts w:ascii="Arial" w:eastAsia="Arial" w:hAnsi="Arial" w:cs="Arial"/>
          <w:color w:val="000000" w:themeColor="text1"/>
          <w:sz w:val="24"/>
          <w:szCs w:val="24"/>
        </w:rPr>
        <w:t>,</w:t>
      </w:r>
      <w:r w:rsidR="418FDFF1" w:rsidRPr="5E802975">
        <w:rPr>
          <w:rFonts w:ascii="Arial" w:eastAsia="Arial" w:hAnsi="Arial" w:cs="Arial"/>
          <w:color w:val="000000" w:themeColor="text1"/>
          <w:sz w:val="24"/>
          <w:szCs w:val="24"/>
        </w:rPr>
        <w:t xml:space="preserve"> aligned with the CIPD’s seven dimensions</w:t>
      </w:r>
      <w:r w:rsidR="6BF51D51" w:rsidRPr="5E802975">
        <w:rPr>
          <w:rFonts w:ascii="Arial" w:eastAsia="Arial" w:hAnsi="Arial" w:cs="Arial"/>
          <w:color w:val="000000" w:themeColor="text1"/>
          <w:sz w:val="24"/>
          <w:szCs w:val="24"/>
        </w:rPr>
        <w:t>,</w:t>
      </w:r>
      <w:r w:rsidR="4CD7A6B1" w:rsidRPr="5E802975">
        <w:rPr>
          <w:rFonts w:ascii="Arial" w:eastAsia="Arial" w:hAnsi="Arial" w:cs="Arial"/>
          <w:color w:val="000000" w:themeColor="text1"/>
          <w:sz w:val="24"/>
          <w:szCs w:val="24"/>
        </w:rPr>
        <w:t xml:space="preserve"> to effectively measure progress.</w:t>
      </w:r>
      <w:r w:rsidR="20276802" w:rsidRPr="5E802975">
        <w:rPr>
          <w:rFonts w:ascii="Arial" w:eastAsia="Arial" w:hAnsi="Arial" w:cs="Arial"/>
          <w:color w:val="000000" w:themeColor="text1"/>
          <w:sz w:val="24"/>
          <w:szCs w:val="24"/>
        </w:rPr>
        <w:t xml:space="preserve"> To </w:t>
      </w:r>
      <w:r w:rsidR="79977658" w:rsidRPr="5E802975">
        <w:rPr>
          <w:rFonts w:ascii="Arial" w:eastAsia="Arial" w:hAnsi="Arial" w:cs="Arial"/>
          <w:color w:val="000000" w:themeColor="text1"/>
          <w:sz w:val="24"/>
          <w:szCs w:val="24"/>
        </w:rPr>
        <w:t xml:space="preserve">effectively benchmark and track progress, it is recommended that Go Quest conducts regular Better Working Lives audits, focusing on these dimensions. </w:t>
      </w:r>
    </w:p>
    <w:p w14:paraId="28C5B7C7" w14:textId="57F476FF" w:rsidR="75EC987D" w:rsidRDefault="75EC987D" w:rsidP="75EC987D">
      <w:pPr>
        <w:rPr>
          <w:rFonts w:ascii="Arial" w:eastAsia="Arial" w:hAnsi="Arial" w:cs="Arial"/>
          <w:color w:val="000000" w:themeColor="text1"/>
          <w:sz w:val="24"/>
          <w:szCs w:val="24"/>
        </w:rPr>
      </w:pPr>
    </w:p>
    <w:p w14:paraId="5746DB5F" w14:textId="77777777" w:rsidR="00B40E36" w:rsidRDefault="00B40E36" w:rsidP="00B40E36">
      <w:pPr>
        <w:rPr>
          <w:rFonts w:ascii="Arial" w:eastAsia="Arial" w:hAnsi="Arial" w:cs="Arial"/>
          <w:sz w:val="24"/>
          <w:szCs w:val="24"/>
        </w:rPr>
      </w:pPr>
      <w:r w:rsidRPr="75EC987D">
        <w:rPr>
          <w:rFonts w:ascii="Arial" w:eastAsia="Arial" w:hAnsi="Arial" w:cs="Arial"/>
          <w:color w:val="000000" w:themeColor="text1"/>
          <w:sz w:val="24"/>
          <w:szCs w:val="24"/>
        </w:rPr>
        <w:t xml:space="preserve">Brower, T. (2023) </w:t>
      </w:r>
      <w:r w:rsidRPr="75EC987D">
        <w:rPr>
          <w:rFonts w:ascii="Arial" w:eastAsia="Arial" w:hAnsi="Arial" w:cs="Arial"/>
          <w:i/>
          <w:iCs/>
          <w:color w:val="000000" w:themeColor="text1"/>
          <w:sz w:val="24"/>
          <w:szCs w:val="24"/>
        </w:rPr>
        <w:t xml:space="preserve">Managers Have Major Impact </w:t>
      </w:r>
      <w:bookmarkStart w:id="3" w:name="_Int_zeO6RvhY"/>
      <w:r w:rsidRPr="75EC987D">
        <w:rPr>
          <w:rFonts w:ascii="Arial" w:eastAsia="Arial" w:hAnsi="Arial" w:cs="Arial"/>
          <w:i/>
          <w:iCs/>
          <w:color w:val="000000" w:themeColor="text1"/>
          <w:sz w:val="24"/>
          <w:szCs w:val="24"/>
        </w:rPr>
        <w:t>On</w:t>
      </w:r>
      <w:bookmarkEnd w:id="3"/>
      <w:r w:rsidRPr="75EC987D">
        <w:rPr>
          <w:rFonts w:ascii="Arial" w:eastAsia="Arial" w:hAnsi="Arial" w:cs="Arial"/>
          <w:i/>
          <w:iCs/>
          <w:color w:val="000000" w:themeColor="text1"/>
          <w:sz w:val="24"/>
          <w:szCs w:val="24"/>
        </w:rPr>
        <w:t xml:space="preserve"> Mental Health: How </w:t>
      </w:r>
      <w:bookmarkStart w:id="4" w:name="_Int_hrl9ZLfe"/>
      <w:r w:rsidRPr="75EC987D">
        <w:rPr>
          <w:rFonts w:ascii="Arial" w:eastAsia="Arial" w:hAnsi="Arial" w:cs="Arial"/>
          <w:i/>
          <w:iCs/>
          <w:color w:val="000000" w:themeColor="text1"/>
          <w:sz w:val="24"/>
          <w:szCs w:val="24"/>
        </w:rPr>
        <w:t>To</w:t>
      </w:r>
      <w:bookmarkEnd w:id="4"/>
      <w:r w:rsidRPr="75EC987D">
        <w:rPr>
          <w:rFonts w:ascii="Arial" w:eastAsia="Arial" w:hAnsi="Arial" w:cs="Arial"/>
          <w:i/>
          <w:iCs/>
          <w:color w:val="000000" w:themeColor="text1"/>
          <w:sz w:val="24"/>
          <w:szCs w:val="24"/>
        </w:rPr>
        <w:t xml:space="preserve"> Lead </w:t>
      </w:r>
      <w:bookmarkStart w:id="5" w:name="_Int_tBTi8zmm"/>
      <w:r w:rsidRPr="75EC987D">
        <w:rPr>
          <w:rFonts w:ascii="Arial" w:eastAsia="Arial" w:hAnsi="Arial" w:cs="Arial"/>
          <w:i/>
          <w:iCs/>
          <w:color w:val="000000" w:themeColor="text1"/>
          <w:sz w:val="24"/>
          <w:szCs w:val="24"/>
        </w:rPr>
        <w:t>For</w:t>
      </w:r>
      <w:bookmarkEnd w:id="5"/>
      <w:r w:rsidRPr="75EC987D">
        <w:rPr>
          <w:rFonts w:ascii="Arial" w:eastAsia="Arial" w:hAnsi="Arial" w:cs="Arial"/>
          <w:i/>
          <w:iCs/>
          <w:color w:val="000000" w:themeColor="text1"/>
          <w:sz w:val="24"/>
          <w:szCs w:val="24"/>
        </w:rPr>
        <w:t xml:space="preserve"> Wellbeing.</w:t>
      </w:r>
      <w:r w:rsidRPr="75EC987D">
        <w:rPr>
          <w:rFonts w:ascii="Arial" w:eastAsia="Arial" w:hAnsi="Arial" w:cs="Arial"/>
          <w:color w:val="000000" w:themeColor="text1"/>
          <w:sz w:val="24"/>
          <w:szCs w:val="24"/>
        </w:rPr>
        <w:t xml:space="preserve"> Available at: </w:t>
      </w:r>
      <w:hyperlink r:id="rId5">
        <w:r w:rsidRPr="75EC987D">
          <w:rPr>
            <w:rStyle w:val="Hyperlink"/>
            <w:rFonts w:ascii="Arial" w:eastAsia="Arial" w:hAnsi="Arial" w:cs="Arial"/>
            <w:sz w:val="24"/>
            <w:szCs w:val="24"/>
          </w:rPr>
          <w:t>https://www.forbes.com/sites/tracybrower/2023/01/29/managers-have-major-impact-on-mental-health-how-to-lead-for-wellbeing</w:t>
        </w:r>
      </w:hyperlink>
      <w:r w:rsidRPr="75EC987D">
        <w:rPr>
          <w:rFonts w:ascii="Arial" w:eastAsia="Arial" w:hAnsi="Arial" w:cs="Arial"/>
          <w:color w:val="000000" w:themeColor="text1"/>
          <w:sz w:val="24"/>
          <w:szCs w:val="24"/>
        </w:rPr>
        <w:t xml:space="preserve"> (Accessed: 25 May 2023).</w:t>
      </w:r>
    </w:p>
    <w:p w14:paraId="545AA98C" w14:textId="77777777" w:rsidR="00B40E36" w:rsidRPr="00B40E36" w:rsidRDefault="00B40E36" w:rsidP="5A6D5134">
      <w:pPr>
        <w:rPr>
          <w:rFonts w:ascii="Arial" w:eastAsia="Arial" w:hAnsi="Arial" w:cs="Arial"/>
          <w:sz w:val="24"/>
          <w:szCs w:val="24"/>
        </w:rPr>
      </w:pPr>
      <w:r w:rsidRPr="2E1A9A51">
        <w:rPr>
          <w:rFonts w:ascii="Arial" w:eastAsia="Arial" w:hAnsi="Arial" w:cs="Arial"/>
          <w:color w:val="000000" w:themeColor="text1"/>
          <w:sz w:val="24"/>
          <w:szCs w:val="24"/>
        </w:rPr>
        <w:t xml:space="preserve">Bryson, A. (2001) </w:t>
      </w:r>
      <w:r w:rsidRPr="2E1A9A51">
        <w:rPr>
          <w:rFonts w:ascii="Arial" w:eastAsia="Arial" w:hAnsi="Arial" w:cs="Arial"/>
          <w:i/>
          <w:iCs/>
          <w:color w:val="000000" w:themeColor="text1"/>
          <w:sz w:val="24"/>
          <w:szCs w:val="24"/>
        </w:rPr>
        <w:t>Employee Voice, Workplace Closure and Employment Growth.</w:t>
      </w:r>
      <w:r w:rsidRPr="2E1A9A51">
        <w:rPr>
          <w:rFonts w:ascii="Arial" w:eastAsia="Arial" w:hAnsi="Arial" w:cs="Arial"/>
          <w:color w:val="000000" w:themeColor="text1"/>
          <w:sz w:val="24"/>
          <w:szCs w:val="24"/>
        </w:rPr>
        <w:t xml:space="preserve"> Available at: </w:t>
      </w:r>
      <w:hyperlink r:id="rId6">
        <w:r w:rsidRPr="2E1A9A51">
          <w:rPr>
            <w:rStyle w:val="Hyperlink"/>
            <w:rFonts w:ascii="Arial" w:eastAsia="Arial" w:hAnsi="Arial" w:cs="Arial"/>
            <w:sz w:val="24"/>
            <w:szCs w:val="24"/>
          </w:rPr>
          <w:t>https://westminsterresearch.westminster.ac.uk/download/9e27779e1ced597b46df1cd16cffef952aed8995095a3959917cfa0f38db349f/425715/Research_Discussion_Paper_6.pdf</w:t>
        </w:r>
      </w:hyperlink>
      <w:r w:rsidRPr="2E1A9A51">
        <w:rPr>
          <w:rFonts w:ascii="Arial" w:eastAsia="Arial" w:hAnsi="Arial" w:cs="Arial"/>
          <w:color w:val="000000" w:themeColor="text1"/>
          <w:sz w:val="24"/>
          <w:szCs w:val="24"/>
        </w:rPr>
        <w:t xml:space="preserve"> (Accessed: 15 July 2023).</w:t>
      </w:r>
    </w:p>
    <w:p w14:paraId="35273820" w14:textId="77777777" w:rsidR="00B40E36" w:rsidRDefault="00B40E36" w:rsidP="5A6D5134">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Butler, P. and Glover, L. (2010) "Employee participation and involvement." In </w:t>
      </w:r>
      <w:proofErr w:type="spellStart"/>
      <w:r w:rsidRPr="75EC987D">
        <w:rPr>
          <w:rFonts w:ascii="Arial" w:eastAsia="Arial" w:hAnsi="Arial" w:cs="Arial"/>
          <w:color w:val="000000" w:themeColor="text1"/>
          <w:sz w:val="24"/>
          <w:szCs w:val="24"/>
        </w:rPr>
        <w:t>Beardwell</w:t>
      </w:r>
      <w:proofErr w:type="spellEnd"/>
      <w:r w:rsidRPr="75EC987D">
        <w:rPr>
          <w:rFonts w:ascii="Arial" w:eastAsia="Arial" w:hAnsi="Arial" w:cs="Arial"/>
          <w:color w:val="000000" w:themeColor="text1"/>
          <w:sz w:val="24"/>
          <w:szCs w:val="24"/>
        </w:rPr>
        <w:t xml:space="preserve">, J. and Claydon, T (Eds.), </w:t>
      </w:r>
      <w:r w:rsidRPr="75EC987D">
        <w:rPr>
          <w:rFonts w:ascii="Arial" w:eastAsia="Arial" w:hAnsi="Arial" w:cs="Arial"/>
          <w:i/>
          <w:iCs/>
          <w:color w:val="000000" w:themeColor="text1"/>
          <w:sz w:val="24"/>
          <w:szCs w:val="24"/>
        </w:rPr>
        <w:t>Human resource management: a contemporary approach.</w:t>
      </w:r>
      <w:r w:rsidRPr="75EC987D">
        <w:rPr>
          <w:rFonts w:ascii="Arial" w:eastAsia="Arial" w:hAnsi="Arial" w:cs="Arial"/>
          <w:color w:val="000000" w:themeColor="text1"/>
          <w:sz w:val="24"/>
          <w:szCs w:val="24"/>
        </w:rPr>
        <w:t xml:space="preserve"> (pp. 531-540). Pearson Prentice Hall.</w:t>
      </w:r>
    </w:p>
    <w:p w14:paraId="3CA0FC6A" w14:textId="77777777" w:rsidR="00B40E36" w:rsidRDefault="00B40E36" w:rsidP="00B40E36">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CIPD (2017) </w:t>
      </w:r>
      <w:r w:rsidRPr="75EC987D">
        <w:rPr>
          <w:rFonts w:ascii="Arial" w:eastAsia="Arial" w:hAnsi="Arial" w:cs="Arial"/>
          <w:i/>
          <w:iCs/>
          <w:color w:val="000000" w:themeColor="text1"/>
          <w:sz w:val="24"/>
          <w:szCs w:val="24"/>
        </w:rPr>
        <w:t>Have your say: alternative forms of workplace voice.</w:t>
      </w:r>
      <w:r w:rsidRPr="75EC987D">
        <w:rPr>
          <w:rFonts w:ascii="Arial" w:eastAsia="Arial" w:hAnsi="Arial" w:cs="Arial"/>
          <w:color w:val="000000" w:themeColor="text1"/>
          <w:sz w:val="24"/>
          <w:szCs w:val="24"/>
        </w:rPr>
        <w:t xml:space="preserve"> Available at: </w:t>
      </w:r>
      <w:hyperlink r:id="rId7">
        <w:r w:rsidRPr="75EC987D">
          <w:rPr>
            <w:rStyle w:val="Hyperlink"/>
            <w:rFonts w:ascii="Arial" w:eastAsia="Arial" w:hAnsi="Arial" w:cs="Arial"/>
            <w:sz w:val="24"/>
            <w:szCs w:val="24"/>
          </w:rPr>
          <w:t>https://www.cipd.org/globalassets/media/knowledge/knowledge-hub/reports/voice-positioning-report_tcm18-27507.pdf</w:t>
        </w:r>
      </w:hyperlink>
      <w:r w:rsidRPr="75EC987D">
        <w:rPr>
          <w:rFonts w:ascii="Arial" w:eastAsia="Arial" w:hAnsi="Arial" w:cs="Arial"/>
          <w:color w:val="000000" w:themeColor="text1"/>
          <w:sz w:val="24"/>
          <w:szCs w:val="24"/>
        </w:rPr>
        <w:t xml:space="preserve"> (Accessed: 22 May 2023).</w:t>
      </w:r>
    </w:p>
    <w:p w14:paraId="070051B7" w14:textId="77777777" w:rsidR="00B40E36" w:rsidRDefault="00B40E36" w:rsidP="00B40E36">
      <w:pPr>
        <w:rPr>
          <w:rFonts w:ascii="Arial" w:eastAsia="Arial" w:hAnsi="Arial" w:cs="Arial"/>
          <w:color w:val="000000" w:themeColor="text1"/>
          <w:sz w:val="24"/>
          <w:szCs w:val="24"/>
        </w:rPr>
      </w:pPr>
      <w:r w:rsidRPr="2E1A9A51">
        <w:rPr>
          <w:rFonts w:ascii="Arial" w:eastAsia="Arial" w:hAnsi="Arial" w:cs="Arial"/>
          <w:color w:val="000000" w:themeColor="text1"/>
          <w:sz w:val="24"/>
          <w:szCs w:val="24"/>
        </w:rPr>
        <w:t xml:space="preserve">CIPD (2019) </w:t>
      </w:r>
      <w:r w:rsidRPr="2E1A9A51">
        <w:rPr>
          <w:rFonts w:ascii="Arial" w:eastAsia="Arial" w:hAnsi="Arial" w:cs="Arial"/>
          <w:i/>
          <w:iCs/>
          <w:color w:val="000000" w:themeColor="text1"/>
          <w:sz w:val="24"/>
          <w:szCs w:val="24"/>
        </w:rPr>
        <w:t xml:space="preserve">Talking about voice: employees’ experiences. </w:t>
      </w:r>
      <w:r w:rsidRPr="2E1A9A51">
        <w:rPr>
          <w:rFonts w:ascii="Arial" w:eastAsia="Arial" w:hAnsi="Arial" w:cs="Arial"/>
          <w:color w:val="000000" w:themeColor="text1"/>
          <w:sz w:val="24"/>
          <w:szCs w:val="24"/>
        </w:rPr>
        <w:t xml:space="preserve">Available at: </w:t>
      </w:r>
      <w:hyperlink r:id="rId8">
        <w:r w:rsidRPr="2E1A9A51">
          <w:rPr>
            <w:rStyle w:val="Hyperlink"/>
            <w:rFonts w:ascii="Arial" w:eastAsia="Arial" w:hAnsi="Arial" w:cs="Arial"/>
            <w:sz w:val="24"/>
            <w:szCs w:val="24"/>
          </w:rPr>
          <w:t>https://www.cipd.org/globalassets/media/zzz-misc---to-check/talking-about-voice_employees-experiences_tcm18-54482.pdf</w:t>
        </w:r>
      </w:hyperlink>
      <w:r w:rsidRPr="2E1A9A51">
        <w:rPr>
          <w:rFonts w:ascii="Arial" w:eastAsia="Arial" w:hAnsi="Arial" w:cs="Arial"/>
          <w:color w:val="000000" w:themeColor="text1"/>
          <w:sz w:val="24"/>
          <w:szCs w:val="24"/>
        </w:rPr>
        <w:t xml:space="preserve"> (Accessed: 15 July 2023).</w:t>
      </w:r>
    </w:p>
    <w:p w14:paraId="324B9FD7" w14:textId="77777777" w:rsidR="00B40E36" w:rsidRDefault="00B40E36" w:rsidP="00B40E36">
      <w:pPr>
        <w:rPr>
          <w:rFonts w:ascii="Arial" w:eastAsia="Arial" w:hAnsi="Arial" w:cs="Arial"/>
          <w:color w:val="000000" w:themeColor="text1"/>
          <w:sz w:val="24"/>
          <w:szCs w:val="24"/>
        </w:rPr>
      </w:pPr>
      <w:r w:rsidRPr="1BD8437A">
        <w:rPr>
          <w:rFonts w:ascii="Arial" w:eastAsia="Arial" w:hAnsi="Arial" w:cs="Arial"/>
          <w:color w:val="000000" w:themeColor="text1"/>
          <w:sz w:val="24"/>
          <w:szCs w:val="24"/>
        </w:rPr>
        <w:t xml:space="preserve">CIPD (2022) </w:t>
      </w:r>
      <w:r w:rsidRPr="1BD8437A">
        <w:rPr>
          <w:rFonts w:ascii="Arial" w:eastAsia="Arial" w:hAnsi="Arial" w:cs="Arial"/>
          <w:i/>
          <w:iCs/>
          <w:color w:val="000000" w:themeColor="text1"/>
          <w:sz w:val="24"/>
          <w:szCs w:val="24"/>
        </w:rPr>
        <w:t>Employee Voice.</w:t>
      </w:r>
      <w:r w:rsidRPr="1BD8437A">
        <w:rPr>
          <w:rFonts w:ascii="Arial" w:eastAsia="Arial" w:hAnsi="Arial" w:cs="Arial"/>
          <w:color w:val="000000" w:themeColor="text1"/>
          <w:sz w:val="24"/>
          <w:szCs w:val="24"/>
        </w:rPr>
        <w:t xml:space="preserve"> Available at: </w:t>
      </w:r>
      <w:hyperlink r:id="rId9">
        <w:r w:rsidRPr="1BD8437A">
          <w:rPr>
            <w:rStyle w:val="Hyperlink"/>
            <w:rFonts w:ascii="Arial" w:eastAsia="Arial" w:hAnsi="Arial" w:cs="Arial"/>
            <w:sz w:val="24"/>
            <w:szCs w:val="24"/>
          </w:rPr>
          <w:t>https://www.cipd.org/uk/knowledge/factsheets/voice-factsheet</w:t>
        </w:r>
      </w:hyperlink>
      <w:r w:rsidRPr="1BD8437A">
        <w:rPr>
          <w:rFonts w:ascii="Arial" w:eastAsia="Arial" w:hAnsi="Arial" w:cs="Arial"/>
          <w:color w:val="000000" w:themeColor="text1"/>
          <w:sz w:val="24"/>
          <w:szCs w:val="24"/>
        </w:rPr>
        <w:t xml:space="preserve"> (Accessed: 17 May 2023).</w:t>
      </w:r>
    </w:p>
    <w:p w14:paraId="1A3FC417" w14:textId="77777777" w:rsidR="00B40E36" w:rsidRDefault="00B40E36"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lastRenderedPageBreak/>
        <w:t xml:space="preserve">CIPD (2023a) </w:t>
      </w:r>
      <w:r w:rsidRPr="75EC987D">
        <w:rPr>
          <w:rFonts w:ascii="Arial" w:eastAsia="Arial" w:hAnsi="Arial" w:cs="Arial"/>
          <w:i/>
          <w:iCs/>
          <w:color w:val="000000" w:themeColor="text1"/>
          <w:sz w:val="24"/>
          <w:szCs w:val="24"/>
        </w:rPr>
        <w:t xml:space="preserve">Supporting local </w:t>
      </w:r>
      <w:bookmarkStart w:id="6" w:name="_Int_A0wOxalH"/>
      <w:r w:rsidRPr="75EC987D">
        <w:rPr>
          <w:rFonts w:ascii="Arial" w:eastAsia="Arial" w:hAnsi="Arial" w:cs="Arial"/>
          <w:i/>
          <w:iCs/>
          <w:color w:val="000000" w:themeColor="text1"/>
          <w:sz w:val="24"/>
          <w:szCs w:val="24"/>
        </w:rPr>
        <w:t>good work</w:t>
      </w:r>
      <w:bookmarkEnd w:id="6"/>
      <w:r w:rsidRPr="75EC987D">
        <w:rPr>
          <w:rFonts w:ascii="Arial" w:eastAsia="Arial" w:hAnsi="Arial" w:cs="Arial"/>
          <w:i/>
          <w:iCs/>
          <w:color w:val="000000" w:themeColor="text1"/>
          <w:sz w:val="24"/>
          <w:szCs w:val="24"/>
        </w:rPr>
        <w:t xml:space="preserve"> standards. </w:t>
      </w:r>
      <w:r w:rsidRPr="75EC987D">
        <w:rPr>
          <w:rFonts w:ascii="Arial" w:eastAsia="Arial" w:hAnsi="Arial" w:cs="Arial"/>
          <w:color w:val="000000" w:themeColor="text1"/>
          <w:sz w:val="24"/>
          <w:szCs w:val="24"/>
        </w:rPr>
        <w:t xml:space="preserve">Available at: </w:t>
      </w:r>
      <w:hyperlink r:id="rId10" w:anchor="better-work">
        <w:r w:rsidRPr="75EC987D">
          <w:rPr>
            <w:rStyle w:val="Hyperlink"/>
            <w:rFonts w:ascii="Arial" w:eastAsia="Arial" w:hAnsi="Arial" w:cs="Arial"/>
            <w:sz w:val="24"/>
            <w:szCs w:val="24"/>
          </w:rPr>
          <w:t>https://www.cipd.org/uk/about/public-policy/supporting-local-good-work-standards/#better-work</w:t>
        </w:r>
      </w:hyperlink>
      <w:r w:rsidRPr="75EC987D">
        <w:rPr>
          <w:rFonts w:ascii="Arial" w:eastAsia="Arial" w:hAnsi="Arial" w:cs="Arial"/>
          <w:color w:val="000000" w:themeColor="text1"/>
          <w:sz w:val="24"/>
          <w:szCs w:val="24"/>
        </w:rPr>
        <w:t xml:space="preserve"> (Accessed: 19 July 2023).</w:t>
      </w:r>
    </w:p>
    <w:p w14:paraId="1B5256B0" w14:textId="77777777" w:rsidR="00B40E36" w:rsidRDefault="00B40E36" w:rsidP="5A6D5134">
      <w:pPr>
        <w:rPr>
          <w:rFonts w:ascii="Arial" w:eastAsia="Arial" w:hAnsi="Arial" w:cs="Arial"/>
          <w:color w:val="000000" w:themeColor="text1"/>
          <w:sz w:val="24"/>
          <w:szCs w:val="24"/>
        </w:rPr>
      </w:pPr>
      <w:r w:rsidRPr="5A6D5134">
        <w:rPr>
          <w:rFonts w:ascii="Arial" w:eastAsia="Arial" w:hAnsi="Arial" w:cs="Arial"/>
          <w:color w:val="000000" w:themeColor="text1"/>
          <w:sz w:val="24"/>
          <w:szCs w:val="24"/>
        </w:rPr>
        <w:t xml:space="preserve">CIPD (2023b) </w:t>
      </w:r>
      <w:r w:rsidRPr="5A6D5134">
        <w:rPr>
          <w:rFonts w:ascii="Arial" w:eastAsia="Arial" w:hAnsi="Arial" w:cs="Arial"/>
          <w:i/>
          <w:iCs/>
          <w:color w:val="000000" w:themeColor="text1"/>
          <w:sz w:val="24"/>
          <w:szCs w:val="24"/>
        </w:rPr>
        <w:t xml:space="preserve">CIPD Good Work Index. </w:t>
      </w:r>
      <w:r w:rsidRPr="5A6D5134">
        <w:rPr>
          <w:rFonts w:ascii="Arial" w:eastAsia="Arial" w:hAnsi="Arial" w:cs="Arial"/>
          <w:color w:val="000000" w:themeColor="text1"/>
          <w:sz w:val="24"/>
          <w:szCs w:val="24"/>
        </w:rPr>
        <w:t xml:space="preserve">Available at: </w:t>
      </w:r>
      <w:hyperlink r:id="rId11">
        <w:r w:rsidRPr="5A6D5134">
          <w:rPr>
            <w:rStyle w:val="Hyperlink"/>
            <w:rFonts w:ascii="Arial" w:eastAsia="Arial" w:hAnsi="Arial" w:cs="Arial"/>
            <w:sz w:val="24"/>
            <w:szCs w:val="24"/>
          </w:rPr>
          <w:t>https://www.cipd.org/uk/knowledge/reports/goodwork</w:t>
        </w:r>
      </w:hyperlink>
      <w:r w:rsidRPr="5A6D5134">
        <w:rPr>
          <w:rFonts w:ascii="Arial" w:eastAsia="Arial" w:hAnsi="Arial" w:cs="Arial"/>
          <w:color w:val="000000" w:themeColor="text1"/>
          <w:sz w:val="24"/>
          <w:szCs w:val="24"/>
        </w:rPr>
        <w:t xml:space="preserve"> (Accessed: 19 July 2023).</w:t>
      </w:r>
    </w:p>
    <w:p w14:paraId="40D4577C" w14:textId="77777777" w:rsidR="00B40E36" w:rsidRDefault="00B40E36" w:rsidP="5A6D5134">
      <w:pPr>
        <w:rPr>
          <w:rFonts w:ascii="Arial" w:eastAsia="Arial" w:hAnsi="Arial" w:cs="Arial"/>
          <w:color w:val="000000" w:themeColor="text1"/>
          <w:sz w:val="24"/>
          <w:szCs w:val="24"/>
        </w:rPr>
      </w:pPr>
      <w:r w:rsidRPr="5A6D5134">
        <w:rPr>
          <w:rFonts w:ascii="Arial" w:eastAsia="Arial" w:hAnsi="Arial" w:cs="Arial"/>
          <w:color w:val="000000" w:themeColor="text1"/>
          <w:sz w:val="24"/>
          <w:szCs w:val="24"/>
        </w:rPr>
        <w:t xml:space="preserve">CIPD (2023c) </w:t>
      </w:r>
      <w:r w:rsidRPr="5A6D5134">
        <w:rPr>
          <w:rFonts w:ascii="Arial" w:eastAsia="Arial" w:hAnsi="Arial" w:cs="Arial"/>
          <w:i/>
          <w:iCs/>
          <w:color w:val="000000" w:themeColor="text1"/>
          <w:sz w:val="24"/>
          <w:szCs w:val="24"/>
        </w:rPr>
        <w:t xml:space="preserve">CIPD Good Work Index 2023 Wales. </w:t>
      </w:r>
      <w:r w:rsidRPr="5A6D5134">
        <w:rPr>
          <w:rFonts w:ascii="Arial" w:eastAsia="Arial" w:hAnsi="Arial" w:cs="Arial"/>
          <w:color w:val="000000" w:themeColor="text1"/>
          <w:sz w:val="24"/>
          <w:szCs w:val="24"/>
        </w:rPr>
        <w:t xml:space="preserve">Available at: </w:t>
      </w:r>
      <w:hyperlink r:id="rId12">
        <w:r w:rsidRPr="5A6D5134">
          <w:rPr>
            <w:rStyle w:val="Hyperlink"/>
            <w:rFonts w:ascii="Arial" w:eastAsia="Arial" w:hAnsi="Arial" w:cs="Arial"/>
            <w:sz w:val="24"/>
            <w:szCs w:val="24"/>
          </w:rPr>
          <w:t>https://www.cipd.org/globalassets/media/knowledge/knowledge-hub/reports/2023-pdfs/2023-cipd-good-work-index-wales-report-8407.pdf</w:t>
        </w:r>
      </w:hyperlink>
      <w:r w:rsidRPr="5A6D5134">
        <w:rPr>
          <w:rFonts w:ascii="Arial" w:eastAsia="Arial" w:hAnsi="Arial" w:cs="Arial"/>
          <w:color w:val="000000" w:themeColor="text1"/>
          <w:sz w:val="24"/>
          <w:szCs w:val="24"/>
        </w:rPr>
        <w:t xml:space="preserve"> (Accessed: 19 July 2023).</w:t>
      </w:r>
    </w:p>
    <w:p w14:paraId="2D2CF6B5" w14:textId="77777777" w:rsidR="00B40E36" w:rsidRDefault="00B40E36" w:rsidP="00B40E36">
      <w:pPr>
        <w:rPr>
          <w:rFonts w:ascii="Arial" w:eastAsia="Arial" w:hAnsi="Arial" w:cs="Arial"/>
          <w:sz w:val="24"/>
          <w:szCs w:val="24"/>
        </w:rPr>
      </w:pPr>
      <w:r w:rsidRPr="679317ED">
        <w:rPr>
          <w:rFonts w:ascii="Arial" w:eastAsia="Arial" w:hAnsi="Arial" w:cs="Arial"/>
          <w:color w:val="000000" w:themeColor="text1"/>
          <w:sz w:val="24"/>
          <w:szCs w:val="24"/>
        </w:rPr>
        <w:t xml:space="preserve">Faragher, J. (2013) </w:t>
      </w:r>
      <w:r w:rsidRPr="679317ED">
        <w:rPr>
          <w:rFonts w:ascii="Arial" w:eastAsia="Arial" w:hAnsi="Arial" w:cs="Arial"/>
          <w:i/>
          <w:iCs/>
          <w:color w:val="000000" w:themeColor="text1"/>
          <w:sz w:val="24"/>
          <w:szCs w:val="24"/>
        </w:rPr>
        <w:t>Creating an employee suggestion scheme that delivers.</w:t>
      </w:r>
      <w:r w:rsidRPr="679317ED">
        <w:rPr>
          <w:rFonts w:ascii="Arial" w:eastAsia="Arial" w:hAnsi="Arial" w:cs="Arial"/>
          <w:color w:val="000000" w:themeColor="text1"/>
          <w:sz w:val="24"/>
          <w:szCs w:val="24"/>
        </w:rPr>
        <w:t xml:space="preserve"> Available at: </w:t>
      </w:r>
      <w:hyperlink r:id="rId13">
        <w:r w:rsidRPr="679317ED">
          <w:rPr>
            <w:rStyle w:val="Hyperlink"/>
            <w:rFonts w:ascii="Arial" w:eastAsia="Arial" w:hAnsi="Arial" w:cs="Arial"/>
            <w:sz w:val="24"/>
            <w:szCs w:val="24"/>
          </w:rPr>
          <w:t>https://www.personneltoday.com/hr/creating-an-employee-suggestion-scheme-that-delivers</w:t>
        </w:r>
      </w:hyperlink>
      <w:r w:rsidRPr="679317ED">
        <w:rPr>
          <w:rFonts w:ascii="Arial" w:eastAsia="Arial" w:hAnsi="Arial" w:cs="Arial"/>
          <w:color w:val="000000" w:themeColor="text1"/>
          <w:sz w:val="24"/>
          <w:szCs w:val="24"/>
        </w:rPr>
        <w:t xml:space="preserve"> (Accessed: 1 June 2023).</w:t>
      </w:r>
    </w:p>
    <w:p w14:paraId="31013C3F" w14:textId="77777777" w:rsidR="00B40E36" w:rsidRDefault="00B40E36" w:rsidP="00B40E36">
      <w:pPr>
        <w:rPr>
          <w:rFonts w:ascii="Arial" w:eastAsia="Arial" w:hAnsi="Arial" w:cs="Arial"/>
          <w:color w:val="000000" w:themeColor="text1"/>
          <w:sz w:val="24"/>
          <w:szCs w:val="24"/>
        </w:rPr>
      </w:pPr>
      <w:r w:rsidRPr="679317ED">
        <w:rPr>
          <w:rFonts w:ascii="Arial" w:eastAsia="Arial" w:hAnsi="Arial" w:cs="Arial"/>
          <w:color w:val="000000" w:themeColor="text1"/>
          <w:sz w:val="24"/>
          <w:szCs w:val="24"/>
        </w:rPr>
        <w:t xml:space="preserve">Gifford, J., </w:t>
      </w:r>
      <w:proofErr w:type="spellStart"/>
      <w:r w:rsidRPr="679317ED">
        <w:rPr>
          <w:rFonts w:ascii="Arial" w:eastAsia="Arial" w:hAnsi="Arial" w:cs="Arial"/>
          <w:color w:val="000000" w:themeColor="text1"/>
          <w:sz w:val="24"/>
          <w:szCs w:val="24"/>
        </w:rPr>
        <w:t>Neathey</w:t>
      </w:r>
      <w:proofErr w:type="spellEnd"/>
      <w:r w:rsidRPr="679317ED">
        <w:rPr>
          <w:rFonts w:ascii="Arial" w:eastAsia="Arial" w:hAnsi="Arial" w:cs="Arial"/>
          <w:color w:val="000000" w:themeColor="text1"/>
          <w:sz w:val="24"/>
          <w:szCs w:val="24"/>
        </w:rPr>
        <w:t xml:space="preserve">, F. and Loukas, G. (2005) </w:t>
      </w:r>
      <w:r w:rsidRPr="679317ED">
        <w:rPr>
          <w:rFonts w:ascii="Arial" w:eastAsia="Arial" w:hAnsi="Arial" w:cs="Arial"/>
          <w:i/>
          <w:iCs/>
          <w:color w:val="000000" w:themeColor="text1"/>
          <w:sz w:val="24"/>
          <w:szCs w:val="24"/>
        </w:rPr>
        <w:t>Employee Involvement Information, Consultation and Discretion</w:t>
      </w:r>
      <w:r w:rsidRPr="679317ED">
        <w:rPr>
          <w:rFonts w:ascii="Arial" w:eastAsia="Arial" w:hAnsi="Arial" w:cs="Arial"/>
          <w:color w:val="000000" w:themeColor="text1"/>
          <w:sz w:val="24"/>
          <w:szCs w:val="24"/>
        </w:rPr>
        <w:t xml:space="preserve">. Available at: </w:t>
      </w:r>
      <w:hyperlink r:id="rId14">
        <w:r w:rsidRPr="679317ED">
          <w:rPr>
            <w:rStyle w:val="Hyperlink"/>
            <w:rFonts w:ascii="Arial" w:eastAsia="Arial" w:hAnsi="Arial" w:cs="Arial"/>
            <w:sz w:val="24"/>
            <w:szCs w:val="24"/>
          </w:rPr>
          <w:t>https://www.employment-studies.co.uk/system/files/resources/files/427.pdf</w:t>
        </w:r>
      </w:hyperlink>
      <w:r w:rsidRPr="679317ED">
        <w:rPr>
          <w:rFonts w:ascii="Arial" w:eastAsia="Arial" w:hAnsi="Arial" w:cs="Arial"/>
          <w:color w:val="000000" w:themeColor="text1"/>
          <w:sz w:val="24"/>
          <w:szCs w:val="24"/>
        </w:rPr>
        <w:t xml:space="preserve"> (Accessed: 1 June 2023).</w:t>
      </w:r>
    </w:p>
    <w:p w14:paraId="17710319" w14:textId="77777777" w:rsidR="00B40E36" w:rsidRDefault="00B40E36" w:rsidP="00B40E36">
      <w:pPr>
        <w:rPr>
          <w:rFonts w:ascii="Arial" w:eastAsia="Arial" w:hAnsi="Arial" w:cs="Arial"/>
          <w:sz w:val="24"/>
          <w:szCs w:val="24"/>
        </w:rPr>
      </w:pPr>
      <w:r w:rsidRPr="75EC987D">
        <w:rPr>
          <w:rFonts w:ascii="Arial" w:eastAsia="Arial" w:hAnsi="Arial" w:cs="Arial"/>
          <w:color w:val="000000" w:themeColor="text1"/>
          <w:sz w:val="24"/>
          <w:szCs w:val="24"/>
        </w:rPr>
        <w:t xml:space="preserve">Gleeson, B. (2017) </w:t>
      </w:r>
      <w:r w:rsidRPr="75EC987D">
        <w:rPr>
          <w:rFonts w:ascii="Arial" w:eastAsia="Arial" w:hAnsi="Arial" w:cs="Arial"/>
          <w:i/>
          <w:iCs/>
          <w:color w:val="000000" w:themeColor="text1"/>
          <w:sz w:val="24"/>
          <w:szCs w:val="24"/>
        </w:rPr>
        <w:t xml:space="preserve">5 Powerful Steps </w:t>
      </w:r>
      <w:bookmarkStart w:id="7" w:name="_Int_jdVh1xco"/>
      <w:r w:rsidRPr="75EC987D">
        <w:rPr>
          <w:rFonts w:ascii="Arial" w:eastAsia="Arial" w:hAnsi="Arial" w:cs="Arial"/>
          <w:i/>
          <w:iCs/>
          <w:color w:val="000000" w:themeColor="text1"/>
          <w:sz w:val="24"/>
          <w:szCs w:val="24"/>
        </w:rPr>
        <w:t>To</w:t>
      </w:r>
      <w:bookmarkEnd w:id="7"/>
      <w:r w:rsidRPr="75EC987D">
        <w:rPr>
          <w:rFonts w:ascii="Arial" w:eastAsia="Arial" w:hAnsi="Arial" w:cs="Arial"/>
          <w:i/>
          <w:iCs/>
          <w:color w:val="000000" w:themeColor="text1"/>
          <w:sz w:val="24"/>
          <w:szCs w:val="24"/>
        </w:rPr>
        <w:t xml:space="preserve"> Improve Employee Engagement.</w:t>
      </w:r>
      <w:r w:rsidRPr="75EC987D">
        <w:rPr>
          <w:rFonts w:ascii="Arial" w:eastAsia="Arial" w:hAnsi="Arial" w:cs="Arial"/>
          <w:color w:val="000000" w:themeColor="text1"/>
          <w:sz w:val="24"/>
          <w:szCs w:val="24"/>
        </w:rPr>
        <w:t xml:space="preserve"> Available at: </w:t>
      </w:r>
      <w:hyperlink r:id="rId15">
        <w:r w:rsidRPr="75EC987D">
          <w:rPr>
            <w:rStyle w:val="Hyperlink"/>
            <w:rFonts w:ascii="Arial" w:eastAsia="Arial" w:hAnsi="Arial" w:cs="Arial"/>
            <w:sz w:val="24"/>
            <w:szCs w:val="24"/>
          </w:rPr>
          <w:t>https://www.forbes.com/sites/brentgleeson/2017/10/15/5-powerful-steps-to-improve-employee-engagement</w:t>
        </w:r>
      </w:hyperlink>
      <w:r w:rsidRPr="75EC987D">
        <w:rPr>
          <w:rFonts w:ascii="Arial" w:eastAsia="Arial" w:hAnsi="Arial" w:cs="Arial"/>
          <w:color w:val="000000" w:themeColor="text1"/>
          <w:sz w:val="24"/>
          <w:szCs w:val="24"/>
        </w:rPr>
        <w:t xml:space="preserve"> (Accessed: 1 June 2023).</w:t>
      </w:r>
    </w:p>
    <w:p w14:paraId="65909120" w14:textId="77777777" w:rsidR="00B40E36" w:rsidRDefault="00B40E36" w:rsidP="00B40E36">
      <w:pPr>
        <w:rPr>
          <w:rFonts w:ascii="Arial" w:eastAsia="Arial" w:hAnsi="Arial" w:cs="Arial"/>
          <w:sz w:val="24"/>
          <w:szCs w:val="24"/>
        </w:rPr>
      </w:pPr>
      <w:r w:rsidRPr="75EC987D">
        <w:rPr>
          <w:rFonts w:ascii="Arial" w:eastAsia="Arial" w:hAnsi="Arial" w:cs="Arial"/>
          <w:color w:val="000000" w:themeColor="text1"/>
          <w:sz w:val="24"/>
          <w:szCs w:val="24"/>
        </w:rPr>
        <w:t xml:space="preserve">Gleeson, P. (2019) </w:t>
      </w:r>
      <w:r w:rsidRPr="75EC987D">
        <w:rPr>
          <w:rFonts w:ascii="Arial" w:eastAsia="Arial" w:hAnsi="Arial" w:cs="Arial"/>
          <w:i/>
          <w:iCs/>
          <w:color w:val="000000" w:themeColor="text1"/>
          <w:sz w:val="24"/>
          <w:szCs w:val="24"/>
        </w:rPr>
        <w:t xml:space="preserve">Internal &amp; External Factors That Affect an </w:t>
      </w:r>
      <w:bookmarkStart w:id="8" w:name="_Int_rV1n6pNA"/>
      <w:r w:rsidRPr="75EC987D">
        <w:rPr>
          <w:rFonts w:ascii="Arial" w:eastAsia="Arial" w:hAnsi="Arial" w:cs="Arial"/>
          <w:i/>
          <w:iCs/>
          <w:color w:val="000000" w:themeColor="text1"/>
          <w:sz w:val="24"/>
          <w:szCs w:val="24"/>
        </w:rPr>
        <w:t>Organization</w:t>
      </w:r>
      <w:bookmarkEnd w:id="8"/>
      <w:r w:rsidRPr="75EC987D">
        <w:rPr>
          <w:rFonts w:ascii="Arial" w:eastAsia="Arial" w:hAnsi="Arial" w:cs="Arial"/>
          <w:i/>
          <w:iCs/>
          <w:color w:val="000000" w:themeColor="text1"/>
          <w:sz w:val="24"/>
          <w:szCs w:val="24"/>
        </w:rPr>
        <w:t>.</w:t>
      </w:r>
      <w:r w:rsidRPr="75EC987D">
        <w:rPr>
          <w:rFonts w:ascii="Arial" w:eastAsia="Arial" w:hAnsi="Arial" w:cs="Arial"/>
          <w:color w:val="000000" w:themeColor="text1"/>
          <w:sz w:val="24"/>
          <w:szCs w:val="24"/>
        </w:rPr>
        <w:t xml:space="preserve"> Available at: </w:t>
      </w:r>
      <w:hyperlink r:id="rId16">
        <w:r w:rsidRPr="75EC987D">
          <w:rPr>
            <w:rStyle w:val="Hyperlink"/>
            <w:rFonts w:ascii="Arial" w:eastAsia="Arial" w:hAnsi="Arial" w:cs="Arial"/>
            <w:sz w:val="24"/>
            <w:szCs w:val="24"/>
          </w:rPr>
          <w:t>https://smallbusiness.chron.com/internal-external-factors-affect-organization-16641.html</w:t>
        </w:r>
      </w:hyperlink>
      <w:r w:rsidRPr="75EC987D">
        <w:rPr>
          <w:rFonts w:ascii="Arial" w:eastAsia="Arial" w:hAnsi="Arial" w:cs="Arial"/>
          <w:color w:val="000000" w:themeColor="text1"/>
          <w:sz w:val="24"/>
          <w:szCs w:val="24"/>
        </w:rPr>
        <w:t xml:space="preserve"> (Accessed: 15 July 2023).</w:t>
      </w:r>
    </w:p>
    <w:p w14:paraId="761C578E" w14:textId="77777777" w:rsidR="00B40E36" w:rsidRDefault="00B40E36" w:rsidP="00B40E36">
      <w:pPr>
        <w:rPr>
          <w:rFonts w:ascii="Arial" w:eastAsia="Arial" w:hAnsi="Arial" w:cs="Arial"/>
          <w:color w:val="000000" w:themeColor="text1"/>
          <w:sz w:val="24"/>
          <w:szCs w:val="24"/>
        </w:rPr>
      </w:pPr>
      <w:r w:rsidRPr="2E1A9A51">
        <w:rPr>
          <w:rFonts w:ascii="Arial" w:eastAsia="Arial" w:hAnsi="Arial" w:cs="Arial"/>
          <w:color w:val="000000" w:themeColor="text1"/>
          <w:sz w:val="24"/>
          <w:szCs w:val="24"/>
        </w:rPr>
        <w:t xml:space="preserve">IES (2023) </w:t>
      </w:r>
      <w:r w:rsidRPr="2E1A9A51">
        <w:rPr>
          <w:rFonts w:ascii="Arial" w:eastAsia="Arial" w:hAnsi="Arial" w:cs="Arial"/>
          <w:i/>
          <w:iCs/>
          <w:color w:val="000000" w:themeColor="text1"/>
          <w:sz w:val="24"/>
          <w:szCs w:val="24"/>
        </w:rPr>
        <w:t xml:space="preserve">Report summary: The Measurement of Organisational Performance. </w:t>
      </w:r>
      <w:r w:rsidRPr="2E1A9A51">
        <w:rPr>
          <w:rFonts w:ascii="Arial" w:eastAsia="Arial" w:hAnsi="Arial" w:cs="Arial"/>
          <w:color w:val="000000" w:themeColor="text1"/>
          <w:sz w:val="24"/>
          <w:szCs w:val="24"/>
        </w:rPr>
        <w:t xml:space="preserve">Available at: </w:t>
      </w:r>
      <w:hyperlink r:id="rId17">
        <w:r w:rsidRPr="2E1A9A51">
          <w:rPr>
            <w:rStyle w:val="Hyperlink"/>
            <w:rFonts w:ascii="Arial" w:eastAsia="Arial" w:hAnsi="Arial" w:cs="Arial"/>
            <w:sz w:val="24"/>
            <w:szCs w:val="24"/>
          </w:rPr>
          <w:t>https://www.employment-studies.co.uk/report-summaries/report-summary-measurement-organisational-performance</w:t>
        </w:r>
      </w:hyperlink>
      <w:r w:rsidRPr="2E1A9A51">
        <w:rPr>
          <w:rFonts w:ascii="Arial" w:eastAsia="Arial" w:hAnsi="Arial" w:cs="Arial"/>
          <w:color w:val="000000" w:themeColor="text1"/>
          <w:sz w:val="24"/>
          <w:szCs w:val="24"/>
        </w:rPr>
        <w:t xml:space="preserve"> (Accessed: 15 July 2023).</w:t>
      </w:r>
    </w:p>
    <w:p w14:paraId="3857E81C" w14:textId="77777777" w:rsidR="00B40E36" w:rsidRDefault="00B40E36" w:rsidP="00B40E36">
      <w:pPr>
        <w:rPr>
          <w:rFonts w:ascii="Arial" w:eastAsia="Arial" w:hAnsi="Arial" w:cs="Arial"/>
          <w:color w:val="000000" w:themeColor="text1"/>
          <w:sz w:val="24"/>
          <w:szCs w:val="24"/>
        </w:rPr>
      </w:pPr>
      <w:r w:rsidRPr="679317ED">
        <w:rPr>
          <w:rFonts w:ascii="Arial" w:eastAsia="Arial" w:hAnsi="Arial" w:cs="Arial"/>
          <w:color w:val="000000" w:themeColor="text1"/>
          <w:sz w:val="24"/>
          <w:szCs w:val="24"/>
        </w:rPr>
        <w:t xml:space="preserve">Indeed (2022) </w:t>
      </w:r>
      <w:r w:rsidRPr="679317ED">
        <w:rPr>
          <w:rFonts w:ascii="Arial" w:eastAsia="Arial" w:hAnsi="Arial" w:cs="Arial"/>
          <w:i/>
          <w:iCs/>
          <w:color w:val="000000" w:themeColor="text1"/>
          <w:sz w:val="24"/>
          <w:szCs w:val="24"/>
        </w:rPr>
        <w:t>What is employee participation and why is it important?</w:t>
      </w:r>
      <w:r w:rsidRPr="679317ED">
        <w:rPr>
          <w:rFonts w:ascii="Arial" w:eastAsia="Arial" w:hAnsi="Arial" w:cs="Arial"/>
          <w:color w:val="000000" w:themeColor="text1"/>
          <w:sz w:val="24"/>
          <w:szCs w:val="24"/>
        </w:rPr>
        <w:t xml:space="preserve"> Available at: </w:t>
      </w:r>
      <w:hyperlink r:id="rId18">
        <w:r w:rsidRPr="679317ED">
          <w:rPr>
            <w:rStyle w:val="Hyperlink"/>
            <w:rFonts w:ascii="Arial" w:eastAsia="Arial" w:hAnsi="Arial" w:cs="Arial"/>
            <w:sz w:val="24"/>
            <w:szCs w:val="24"/>
          </w:rPr>
          <w:t>https://uk.indeed.com/career-advice/career-development/employee-participation</w:t>
        </w:r>
      </w:hyperlink>
      <w:r w:rsidRPr="679317ED">
        <w:rPr>
          <w:rFonts w:ascii="Arial" w:eastAsia="Arial" w:hAnsi="Arial" w:cs="Arial"/>
          <w:color w:val="000000" w:themeColor="text1"/>
          <w:sz w:val="24"/>
          <w:szCs w:val="24"/>
        </w:rPr>
        <w:t xml:space="preserve"> (Accessed: 1 June 2023).</w:t>
      </w:r>
    </w:p>
    <w:p w14:paraId="1F704806" w14:textId="77777777" w:rsidR="00B40E36" w:rsidRDefault="00B40E36" w:rsidP="00B40E36">
      <w:pPr>
        <w:rPr>
          <w:rFonts w:ascii="Arial" w:eastAsia="Arial" w:hAnsi="Arial" w:cs="Arial"/>
          <w:sz w:val="24"/>
          <w:szCs w:val="24"/>
        </w:rPr>
      </w:pPr>
      <w:r w:rsidRPr="679317ED">
        <w:rPr>
          <w:rFonts w:ascii="Arial" w:eastAsia="Arial" w:hAnsi="Arial" w:cs="Arial"/>
          <w:color w:val="000000" w:themeColor="text1"/>
          <w:sz w:val="24"/>
          <w:szCs w:val="24"/>
        </w:rPr>
        <w:t xml:space="preserve">Lobell, K O. (2022) </w:t>
      </w:r>
      <w:r w:rsidRPr="679317ED">
        <w:rPr>
          <w:rFonts w:ascii="Arial" w:eastAsia="Arial" w:hAnsi="Arial" w:cs="Arial"/>
          <w:i/>
          <w:iCs/>
          <w:color w:val="000000" w:themeColor="text1"/>
          <w:sz w:val="24"/>
          <w:szCs w:val="24"/>
        </w:rPr>
        <w:t>How to Run Employee Town Hall Meetings Post-Pandemic.</w:t>
      </w:r>
      <w:r w:rsidRPr="679317ED">
        <w:rPr>
          <w:rFonts w:ascii="Arial" w:eastAsia="Arial" w:hAnsi="Arial" w:cs="Arial"/>
          <w:color w:val="000000" w:themeColor="text1"/>
          <w:sz w:val="24"/>
          <w:szCs w:val="24"/>
        </w:rPr>
        <w:t xml:space="preserve"> Available at: </w:t>
      </w:r>
      <w:hyperlink r:id="rId19">
        <w:r w:rsidRPr="679317ED">
          <w:rPr>
            <w:rStyle w:val="Hyperlink"/>
            <w:rFonts w:ascii="Arial" w:eastAsia="Arial" w:hAnsi="Arial" w:cs="Arial"/>
            <w:sz w:val="24"/>
            <w:szCs w:val="24"/>
          </w:rPr>
          <w:t>https://www.shrm.org/resourcesandtools/hr-topics/employee-relations/pages/how-to-run-employee-town-hall-meetings-post-pandemic.aspx</w:t>
        </w:r>
      </w:hyperlink>
      <w:r w:rsidRPr="679317ED">
        <w:rPr>
          <w:rFonts w:ascii="Arial" w:eastAsia="Arial" w:hAnsi="Arial" w:cs="Arial"/>
          <w:color w:val="000000" w:themeColor="text1"/>
          <w:sz w:val="24"/>
          <w:szCs w:val="24"/>
        </w:rPr>
        <w:t xml:space="preserve"> (Accessed: 1 June 2023).</w:t>
      </w:r>
    </w:p>
    <w:p w14:paraId="3187DD74" w14:textId="77777777" w:rsidR="00B40E36" w:rsidRDefault="00B40E36" w:rsidP="00B40E36">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Mind Tools (2023) </w:t>
      </w:r>
      <w:r w:rsidRPr="75EC987D">
        <w:rPr>
          <w:rFonts w:ascii="Arial" w:eastAsia="Arial" w:hAnsi="Arial" w:cs="Arial"/>
          <w:i/>
          <w:iCs/>
          <w:color w:val="000000" w:themeColor="text1"/>
          <w:sz w:val="24"/>
          <w:szCs w:val="24"/>
        </w:rPr>
        <w:t xml:space="preserve">Hackman and Oldham's Job Characteristics. </w:t>
      </w:r>
      <w:r w:rsidRPr="75EC987D">
        <w:rPr>
          <w:rFonts w:ascii="Arial" w:eastAsia="Arial" w:hAnsi="Arial" w:cs="Arial"/>
          <w:color w:val="000000" w:themeColor="text1"/>
          <w:sz w:val="24"/>
          <w:szCs w:val="24"/>
        </w:rPr>
        <w:t xml:space="preserve">Available at: </w:t>
      </w:r>
      <w:hyperlink r:id="rId20">
        <w:r w:rsidRPr="75EC987D">
          <w:rPr>
            <w:rStyle w:val="Hyperlink"/>
            <w:rFonts w:ascii="Arial" w:eastAsia="Arial" w:hAnsi="Arial" w:cs="Arial"/>
            <w:sz w:val="24"/>
            <w:szCs w:val="24"/>
          </w:rPr>
          <w:t>https://www.mindtools.com/axhs5j7/hackman-and-oldhams-job-characteristics</w:t>
        </w:r>
      </w:hyperlink>
      <w:r w:rsidRPr="75EC987D">
        <w:rPr>
          <w:rFonts w:ascii="Arial" w:eastAsia="Arial" w:hAnsi="Arial" w:cs="Arial"/>
          <w:color w:val="000000" w:themeColor="text1"/>
          <w:sz w:val="24"/>
          <w:szCs w:val="24"/>
        </w:rPr>
        <w:t xml:space="preserve"> (Accessed: 1 June 2023).</w:t>
      </w:r>
    </w:p>
    <w:p w14:paraId="44478BB9" w14:textId="77777777" w:rsidR="00B40E36" w:rsidRDefault="00B40E36" w:rsidP="5A6D5134">
      <w:pPr>
        <w:rPr>
          <w:rFonts w:ascii="Arial" w:eastAsia="Arial" w:hAnsi="Arial" w:cs="Arial"/>
          <w:color w:val="000000" w:themeColor="text1"/>
          <w:sz w:val="24"/>
          <w:szCs w:val="24"/>
        </w:rPr>
      </w:pPr>
      <w:r w:rsidRPr="5A6D5134">
        <w:rPr>
          <w:rFonts w:ascii="Arial" w:eastAsia="Arial" w:hAnsi="Arial" w:cs="Arial"/>
          <w:color w:val="000000" w:themeColor="text1"/>
          <w:sz w:val="24"/>
          <w:szCs w:val="24"/>
        </w:rPr>
        <w:t>Muller-</w:t>
      </w:r>
      <w:proofErr w:type="spellStart"/>
      <w:r w:rsidRPr="5A6D5134">
        <w:rPr>
          <w:rFonts w:ascii="Arial" w:eastAsia="Arial" w:hAnsi="Arial" w:cs="Arial"/>
          <w:color w:val="000000" w:themeColor="text1"/>
          <w:sz w:val="24"/>
          <w:szCs w:val="24"/>
        </w:rPr>
        <w:t>Heyndyk</w:t>
      </w:r>
      <w:proofErr w:type="spellEnd"/>
      <w:r w:rsidRPr="5A6D5134">
        <w:rPr>
          <w:rFonts w:ascii="Arial" w:eastAsia="Arial" w:hAnsi="Arial" w:cs="Arial"/>
          <w:color w:val="000000" w:themeColor="text1"/>
          <w:sz w:val="24"/>
          <w:szCs w:val="24"/>
        </w:rPr>
        <w:t xml:space="preserve">, R. (2018) </w:t>
      </w:r>
      <w:r w:rsidRPr="5A6D5134">
        <w:rPr>
          <w:rFonts w:ascii="Arial" w:eastAsia="Arial" w:hAnsi="Arial" w:cs="Arial"/>
          <w:i/>
          <w:iCs/>
          <w:color w:val="000000" w:themeColor="text1"/>
          <w:sz w:val="24"/>
          <w:szCs w:val="24"/>
        </w:rPr>
        <w:t>Report sets out how work quality should be measured.</w:t>
      </w:r>
      <w:r w:rsidRPr="5A6D5134">
        <w:rPr>
          <w:rFonts w:ascii="Arial" w:eastAsia="Arial" w:hAnsi="Arial" w:cs="Arial"/>
          <w:color w:val="000000" w:themeColor="text1"/>
          <w:sz w:val="24"/>
          <w:szCs w:val="24"/>
        </w:rPr>
        <w:t xml:space="preserve"> Available at: </w:t>
      </w:r>
      <w:hyperlink r:id="rId21">
        <w:r w:rsidRPr="5A6D5134">
          <w:rPr>
            <w:rStyle w:val="Hyperlink"/>
            <w:rFonts w:ascii="Arial" w:eastAsia="Arial" w:hAnsi="Arial" w:cs="Arial"/>
            <w:sz w:val="24"/>
            <w:szCs w:val="24"/>
          </w:rPr>
          <w:t>https://www.hrmagazine.co.uk/content/news/report-sets-out-how-work-quality-should-be-measured</w:t>
        </w:r>
      </w:hyperlink>
      <w:r w:rsidRPr="5A6D5134">
        <w:rPr>
          <w:rFonts w:ascii="Arial" w:eastAsia="Arial" w:hAnsi="Arial" w:cs="Arial"/>
          <w:color w:val="000000" w:themeColor="text1"/>
          <w:sz w:val="24"/>
          <w:szCs w:val="24"/>
        </w:rPr>
        <w:t xml:space="preserve"> (Accessed: 19 July 2023).</w:t>
      </w:r>
    </w:p>
    <w:p w14:paraId="07C81738" w14:textId="77777777" w:rsidR="00B40E36" w:rsidRDefault="00B40E36" w:rsidP="00B40E36">
      <w:pPr>
        <w:rPr>
          <w:rFonts w:ascii="Arial" w:eastAsia="Arial" w:hAnsi="Arial" w:cs="Arial"/>
          <w:sz w:val="24"/>
          <w:szCs w:val="24"/>
        </w:rPr>
      </w:pPr>
      <w:r w:rsidRPr="719A1C15">
        <w:rPr>
          <w:rFonts w:ascii="Arial" w:eastAsia="Arial" w:hAnsi="Arial" w:cs="Arial"/>
          <w:color w:val="000000" w:themeColor="text1"/>
          <w:sz w:val="24"/>
          <w:szCs w:val="24"/>
        </w:rPr>
        <w:t xml:space="preserve">Myers, F., Dickie, E. and </w:t>
      </w:r>
      <w:proofErr w:type="spellStart"/>
      <w:r w:rsidRPr="719A1C15">
        <w:rPr>
          <w:rFonts w:ascii="Arial" w:eastAsia="Arial" w:hAnsi="Arial" w:cs="Arial"/>
          <w:color w:val="000000" w:themeColor="text1"/>
          <w:sz w:val="24"/>
          <w:szCs w:val="24"/>
        </w:rPr>
        <w:t>Taulbut</w:t>
      </w:r>
      <w:proofErr w:type="spellEnd"/>
      <w:r w:rsidRPr="719A1C15">
        <w:rPr>
          <w:rFonts w:ascii="Arial" w:eastAsia="Arial" w:hAnsi="Arial" w:cs="Arial"/>
          <w:color w:val="000000" w:themeColor="text1"/>
          <w:sz w:val="24"/>
          <w:szCs w:val="24"/>
        </w:rPr>
        <w:t xml:space="preserve">, M. (2018) </w:t>
      </w:r>
      <w:r w:rsidRPr="719A1C15">
        <w:rPr>
          <w:rFonts w:ascii="Arial" w:eastAsia="Arial" w:hAnsi="Arial" w:cs="Arial"/>
          <w:i/>
          <w:iCs/>
          <w:color w:val="000000" w:themeColor="text1"/>
          <w:sz w:val="24"/>
          <w:szCs w:val="24"/>
        </w:rPr>
        <w:t>Employee voice and mental wellbeing: A rapid evidence review</w:t>
      </w:r>
      <w:r w:rsidRPr="719A1C15">
        <w:rPr>
          <w:rFonts w:ascii="Arial" w:eastAsia="Arial" w:hAnsi="Arial" w:cs="Arial"/>
          <w:color w:val="000000" w:themeColor="text1"/>
          <w:sz w:val="24"/>
          <w:szCs w:val="24"/>
        </w:rPr>
        <w:t xml:space="preserve">. Available at: </w:t>
      </w:r>
      <w:hyperlink r:id="rId22">
        <w:r w:rsidRPr="719A1C15">
          <w:rPr>
            <w:rStyle w:val="Hyperlink"/>
            <w:rFonts w:ascii="Arial" w:eastAsia="Arial" w:hAnsi="Arial" w:cs="Arial"/>
            <w:sz w:val="24"/>
            <w:szCs w:val="24"/>
          </w:rPr>
          <w:t>https://www.healthscotland.scot/media/1725/employee-voice-and-mental-wellbeing-a-rapid-evidence-review.pdf</w:t>
        </w:r>
      </w:hyperlink>
      <w:r w:rsidRPr="719A1C15">
        <w:rPr>
          <w:rFonts w:ascii="Arial" w:eastAsia="Arial" w:hAnsi="Arial" w:cs="Arial"/>
          <w:color w:val="000000" w:themeColor="text1"/>
          <w:sz w:val="24"/>
          <w:szCs w:val="24"/>
        </w:rPr>
        <w:t xml:space="preserve"> (Accessed: 25 May 2023).</w:t>
      </w:r>
    </w:p>
    <w:p w14:paraId="222F7F1C" w14:textId="77777777" w:rsidR="00B40E36" w:rsidRDefault="00B40E36" w:rsidP="00B40E36">
      <w:pPr>
        <w:rPr>
          <w:rFonts w:ascii="Arial" w:eastAsia="Arial" w:hAnsi="Arial" w:cs="Arial"/>
          <w:sz w:val="24"/>
          <w:szCs w:val="24"/>
        </w:rPr>
      </w:pPr>
      <w:proofErr w:type="spellStart"/>
      <w:r w:rsidRPr="679317ED">
        <w:rPr>
          <w:rFonts w:ascii="Arial" w:eastAsia="Arial" w:hAnsi="Arial" w:cs="Arial"/>
          <w:color w:val="000000" w:themeColor="text1"/>
          <w:sz w:val="24"/>
          <w:szCs w:val="24"/>
        </w:rPr>
        <w:lastRenderedPageBreak/>
        <w:t>Quain</w:t>
      </w:r>
      <w:proofErr w:type="spellEnd"/>
      <w:r w:rsidRPr="679317ED">
        <w:rPr>
          <w:rFonts w:ascii="Arial" w:eastAsia="Arial" w:hAnsi="Arial" w:cs="Arial"/>
          <w:color w:val="000000" w:themeColor="text1"/>
          <w:sz w:val="24"/>
          <w:szCs w:val="24"/>
        </w:rPr>
        <w:t xml:space="preserve">, S. (2018) </w:t>
      </w:r>
      <w:r w:rsidRPr="679317ED">
        <w:rPr>
          <w:rFonts w:ascii="Arial" w:eastAsia="Arial" w:hAnsi="Arial" w:cs="Arial"/>
          <w:i/>
          <w:iCs/>
          <w:color w:val="000000" w:themeColor="text1"/>
          <w:sz w:val="24"/>
          <w:szCs w:val="24"/>
        </w:rPr>
        <w:t>The Difference Between Employee Participation &amp; Employee Involvement.</w:t>
      </w:r>
      <w:r w:rsidRPr="679317ED">
        <w:rPr>
          <w:rFonts w:ascii="Arial" w:eastAsia="Arial" w:hAnsi="Arial" w:cs="Arial"/>
          <w:color w:val="000000" w:themeColor="text1"/>
          <w:sz w:val="24"/>
          <w:szCs w:val="24"/>
        </w:rPr>
        <w:t xml:space="preserve"> Available at: </w:t>
      </w:r>
      <w:hyperlink r:id="rId23">
        <w:r w:rsidRPr="679317ED">
          <w:rPr>
            <w:rStyle w:val="Hyperlink"/>
            <w:rFonts w:ascii="Arial" w:eastAsia="Arial" w:hAnsi="Arial" w:cs="Arial"/>
            <w:sz w:val="24"/>
            <w:szCs w:val="24"/>
          </w:rPr>
          <w:t>https://smallbusiness.chron.com/difference-between-employee-participation-employee-involvement-13013.html</w:t>
        </w:r>
      </w:hyperlink>
      <w:r w:rsidRPr="679317ED">
        <w:rPr>
          <w:rFonts w:ascii="Arial" w:eastAsia="Arial" w:hAnsi="Arial" w:cs="Arial"/>
          <w:color w:val="000000" w:themeColor="text1"/>
          <w:sz w:val="24"/>
          <w:szCs w:val="24"/>
        </w:rPr>
        <w:t xml:space="preserve"> (Accessed: 1 June 2023).</w:t>
      </w:r>
    </w:p>
    <w:p w14:paraId="132C1EC1" w14:textId="77777777" w:rsidR="00B40E36" w:rsidRDefault="00B40E36" w:rsidP="00B40E36">
      <w:pPr>
        <w:rPr>
          <w:rFonts w:ascii="Arial" w:eastAsia="Arial" w:hAnsi="Arial" w:cs="Arial"/>
          <w:sz w:val="24"/>
          <w:szCs w:val="24"/>
        </w:rPr>
      </w:pPr>
      <w:proofErr w:type="spellStart"/>
      <w:r w:rsidRPr="719A1C15">
        <w:rPr>
          <w:rFonts w:ascii="Arial" w:eastAsia="Arial" w:hAnsi="Arial" w:cs="Arial"/>
          <w:color w:val="000000" w:themeColor="text1"/>
          <w:sz w:val="24"/>
          <w:szCs w:val="24"/>
        </w:rPr>
        <w:t>Seppälä</w:t>
      </w:r>
      <w:proofErr w:type="spellEnd"/>
      <w:r w:rsidRPr="719A1C15">
        <w:rPr>
          <w:rFonts w:ascii="Arial" w:eastAsia="Arial" w:hAnsi="Arial" w:cs="Arial"/>
          <w:color w:val="000000" w:themeColor="text1"/>
          <w:sz w:val="24"/>
          <w:szCs w:val="24"/>
        </w:rPr>
        <w:t xml:space="preserve">, E. and Moeller, J. (2018) </w:t>
      </w:r>
      <w:r w:rsidRPr="719A1C15">
        <w:rPr>
          <w:rFonts w:ascii="Arial" w:eastAsia="Arial" w:hAnsi="Arial" w:cs="Arial"/>
          <w:i/>
          <w:iCs/>
          <w:color w:val="000000" w:themeColor="text1"/>
          <w:sz w:val="24"/>
          <w:szCs w:val="24"/>
        </w:rPr>
        <w:t>1 in 5 Employees Is Highly Engaged and at Risk of Burnout.</w:t>
      </w:r>
      <w:r w:rsidRPr="719A1C15">
        <w:rPr>
          <w:rFonts w:ascii="Arial" w:eastAsia="Arial" w:hAnsi="Arial" w:cs="Arial"/>
          <w:color w:val="000000" w:themeColor="text1"/>
          <w:sz w:val="24"/>
          <w:szCs w:val="24"/>
        </w:rPr>
        <w:t xml:space="preserve"> Available at: </w:t>
      </w:r>
      <w:hyperlink r:id="rId24">
        <w:r w:rsidRPr="719A1C15">
          <w:rPr>
            <w:rStyle w:val="Hyperlink"/>
            <w:rFonts w:ascii="Arial" w:eastAsia="Arial" w:hAnsi="Arial" w:cs="Arial"/>
            <w:sz w:val="24"/>
            <w:szCs w:val="24"/>
          </w:rPr>
          <w:t>https://hbr.org/2018/02/1-in-5-highly-engaged-employees-is-at-risk-of-burnout</w:t>
        </w:r>
      </w:hyperlink>
      <w:r w:rsidRPr="719A1C15">
        <w:rPr>
          <w:rFonts w:ascii="Arial" w:eastAsia="Arial" w:hAnsi="Arial" w:cs="Arial"/>
          <w:color w:val="000000" w:themeColor="text1"/>
          <w:sz w:val="24"/>
          <w:szCs w:val="24"/>
        </w:rPr>
        <w:t xml:space="preserve"> (Accessed: 17 May 2023).</w:t>
      </w:r>
    </w:p>
    <w:p w14:paraId="1EA493D4" w14:textId="77777777" w:rsidR="00B40E36" w:rsidRDefault="00B40E36" w:rsidP="00B40E36">
      <w:pPr>
        <w:rPr>
          <w:rFonts w:ascii="Arial" w:eastAsia="Arial" w:hAnsi="Arial" w:cs="Arial"/>
          <w:sz w:val="24"/>
          <w:szCs w:val="24"/>
        </w:rPr>
      </w:pPr>
      <w:r w:rsidRPr="719A1C15">
        <w:rPr>
          <w:rFonts w:ascii="Arial" w:eastAsia="Arial" w:hAnsi="Arial" w:cs="Arial"/>
          <w:color w:val="000000" w:themeColor="text1"/>
          <w:sz w:val="24"/>
          <w:szCs w:val="24"/>
        </w:rPr>
        <w:t xml:space="preserve">Sharp, R. (2018) </w:t>
      </w:r>
      <w:r w:rsidRPr="719A1C15">
        <w:rPr>
          <w:rFonts w:ascii="Arial" w:eastAsia="Arial" w:hAnsi="Arial" w:cs="Arial"/>
          <w:i/>
          <w:iCs/>
          <w:color w:val="000000" w:themeColor="text1"/>
          <w:sz w:val="24"/>
          <w:szCs w:val="24"/>
        </w:rPr>
        <w:t>A Breaking the silence: Employee voice.</w:t>
      </w:r>
      <w:r w:rsidRPr="719A1C15">
        <w:rPr>
          <w:rFonts w:ascii="Arial" w:eastAsia="Arial" w:hAnsi="Arial" w:cs="Arial"/>
          <w:color w:val="000000" w:themeColor="text1"/>
          <w:sz w:val="24"/>
          <w:szCs w:val="24"/>
        </w:rPr>
        <w:t xml:space="preserve"> Available at: </w:t>
      </w:r>
      <w:hyperlink r:id="rId25">
        <w:r w:rsidRPr="719A1C15">
          <w:rPr>
            <w:rStyle w:val="Hyperlink"/>
            <w:rFonts w:ascii="Arial" w:eastAsia="Arial" w:hAnsi="Arial" w:cs="Arial"/>
            <w:sz w:val="24"/>
            <w:szCs w:val="24"/>
          </w:rPr>
          <w:t>https://www.hrmagazine.co.uk/content/features/breaking-the-silence-employee-voice</w:t>
        </w:r>
      </w:hyperlink>
      <w:r w:rsidRPr="719A1C15">
        <w:rPr>
          <w:rFonts w:ascii="Arial" w:eastAsia="Arial" w:hAnsi="Arial" w:cs="Arial"/>
          <w:color w:val="000000" w:themeColor="text1"/>
          <w:sz w:val="24"/>
          <w:szCs w:val="24"/>
        </w:rPr>
        <w:t xml:space="preserve"> (Accessed: 17 May 2023).</w:t>
      </w:r>
    </w:p>
    <w:p w14:paraId="2AC7EAF5" w14:textId="77777777" w:rsidR="00B40E36" w:rsidRDefault="00B40E36" w:rsidP="00B40E36">
      <w:pPr>
        <w:rPr>
          <w:rFonts w:ascii="Arial" w:eastAsia="Arial" w:hAnsi="Arial" w:cs="Arial"/>
          <w:sz w:val="24"/>
          <w:szCs w:val="24"/>
        </w:rPr>
      </w:pPr>
      <w:r w:rsidRPr="679317ED">
        <w:rPr>
          <w:rFonts w:ascii="Arial" w:eastAsia="Arial" w:hAnsi="Arial" w:cs="Arial"/>
          <w:color w:val="000000" w:themeColor="text1"/>
          <w:sz w:val="24"/>
          <w:szCs w:val="24"/>
        </w:rPr>
        <w:t xml:space="preserve">Shrivastava, A. (2017) </w:t>
      </w:r>
      <w:r w:rsidRPr="679317ED">
        <w:rPr>
          <w:rFonts w:ascii="Arial" w:eastAsia="Arial" w:hAnsi="Arial" w:cs="Arial"/>
          <w:i/>
          <w:iCs/>
          <w:color w:val="000000" w:themeColor="text1"/>
          <w:sz w:val="24"/>
          <w:szCs w:val="24"/>
        </w:rPr>
        <w:t>How your organizational culture influences engagement levels.</w:t>
      </w:r>
      <w:r w:rsidRPr="679317ED">
        <w:rPr>
          <w:rFonts w:ascii="Arial" w:eastAsia="Arial" w:hAnsi="Arial" w:cs="Arial"/>
          <w:color w:val="000000" w:themeColor="text1"/>
          <w:sz w:val="24"/>
          <w:szCs w:val="24"/>
        </w:rPr>
        <w:t xml:space="preserve"> Available at: </w:t>
      </w:r>
      <w:hyperlink r:id="rId26">
        <w:r w:rsidRPr="679317ED">
          <w:rPr>
            <w:rStyle w:val="Hyperlink"/>
            <w:rFonts w:ascii="Arial" w:eastAsia="Arial" w:hAnsi="Arial" w:cs="Arial"/>
            <w:sz w:val="24"/>
            <w:szCs w:val="24"/>
          </w:rPr>
          <w:t>https://www.peoplemattersglobal.com/article/employee-relations/how-your-organizational-culture-influences-engagement-levels-15837</w:t>
        </w:r>
      </w:hyperlink>
      <w:r w:rsidRPr="679317ED">
        <w:rPr>
          <w:rFonts w:ascii="Arial" w:eastAsia="Arial" w:hAnsi="Arial" w:cs="Arial"/>
          <w:color w:val="000000" w:themeColor="text1"/>
          <w:sz w:val="24"/>
          <w:szCs w:val="24"/>
        </w:rPr>
        <w:t xml:space="preserve"> (Accessed: 1 June 2023).</w:t>
      </w:r>
    </w:p>
    <w:p w14:paraId="528D82A8" w14:textId="77777777" w:rsidR="00B40E36" w:rsidRDefault="00B40E36" w:rsidP="00B40E36">
      <w:pPr>
        <w:rPr>
          <w:rFonts w:ascii="Arial" w:eastAsia="Arial" w:hAnsi="Arial" w:cs="Arial"/>
          <w:color w:val="000000" w:themeColor="text1"/>
          <w:sz w:val="24"/>
          <w:szCs w:val="24"/>
        </w:rPr>
      </w:pPr>
      <w:r w:rsidRPr="679317ED">
        <w:rPr>
          <w:rFonts w:ascii="Arial" w:eastAsia="Arial" w:hAnsi="Arial" w:cs="Arial"/>
          <w:color w:val="000000" w:themeColor="text1"/>
          <w:sz w:val="24"/>
          <w:szCs w:val="24"/>
        </w:rPr>
        <w:t xml:space="preserve">SHRM (2023) </w:t>
      </w:r>
      <w:r w:rsidRPr="679317ED">
        <w:rPr>
          <w:rFonts w:ascii="Arial" w:eastAsia="Arial" w:hAnsi="Arial" w:cs="Arial"/>
          <w:i/>
          <w:iCs/>
          <w:color w:val="000000" w:themeColor="text1"/>
          <w:sz w:val="24"/>
          <w:szCs w:val="24"/>
        </w:rPr>
        <w:t xml:space="preserve">Managing Employee Surveys. </w:t>
      </w:r>
      <w:r w:rsidRPr="679317ED">
        <w:rPr>
          <w:rFonts w:ascii="Arial" w:eastAsia="Arial" w:hAnsi="Arial" w:cs="Arial"/>
          <w:color w:val="000000" w:themeColor="text1"/>
          <w:sz w:val="24"/>
          <w:szCs w:val="24"/>
        </w:rPr>
        <w:t xml:space="preserve">Available at: </w:t>
      </w:r>
      <w:hyperlink r:id="rId27">
        <w:r w:rsidRPr="679317ED">
          <w:rPr>
            <w:rStyle w:val="Hyperlink"/>
            <w:rFonts w:ascii="Arial" w:eastAsia="Arial" w:hAnsi="Arial" w:cs="Arial"/>
            <w:sz w:val="24"/>
            <w:szCs w:val="24"/>
          </w:rPr>
          <w:t>https://www.shrm.org/resourcesandtools/tools-and-samples/toolkits/pages/managingemployeesurveys.aspx</w:t>
        </w:r>
      </w:hyperlink>
      <w:r w:rsidRPr="679317ED">
        <w:rPr>
          <w:rFonts w:ascii="Arial" w:eastAsia="Arial" w:hAnsi="Arial" w:cs="Arial"/>
          <w:color w:val="000000" w:themeColor="text1"/>
          <w:sz w:val="24"/>
          <w:szCs w:val="24"/>
        </w:rPr>
        <w:t xml:space="preserve"> (Accessed: 1 June 2023).</w:t>
      </w:r>
    </w:p>
    <w:p w14:paraId="7F02FDBE" w14:textId="4753DBF4" w:rsidR="096B5A8E" w:rsidRDefault="096B5A8E" w:rsidP="5A6D5134">
      <w:pPr>
        <w:rPr>
          <w:rFonts w:ascii="Arial" w:eastAsia="Arial" w:hAnsi="Arial" w:cs="Arial"/>
          <w:color w:val="000000" w:themeColor="text1"/>
          <w:sz w:val="24"/>
          <w:szCs w:val="24"/>
        </w:rPr>
      </w:pPr>
    </w:p>
    <w:p w14:paraId="73D14C0B" w14:textId="0BB775C4" w:rsidR="708CB02D" w:rsidRDefault="13920F33" w:rsidP="75EC987D">
      <w:pPr>
        <w:rPr>
          <w:rFonts w:ascii="Arial" w:eastAsia="Arial" w:hAnsi="Arial" w:cs="Arial"/>
          <w:i/>
          <w:iCs/>
          <w:color w:val="000000" w:themeColor="text1"/>
          <w:sz w:val="24"/>
          <w:szCs w:val="24"/>
        </w:rPr>
      </w:pPr>
      <w:r w:rsidRPr="75EC987D">
        <w:rPr>
          <w:rFonts w:ascii="Arial" w:eastAsia="Arial" w:hAnsi="Arial" w:cs="Arial"/>
          <w:b/>
          <w:bCs/>
          <w:color w:val="000000" w:themeColor="text1"/>
          <w:sz w:val="24"/>
          <w:szCs w:val="24"/>
          <w:u w:val="single"/>
        </w:rPr>
        <w:t>Section Tw</w:t>
      </w:r>
      <w:r w:rsidR="00B40E36">
        <w:rPr>
          <w:rFonts w:ascii="Arial" w:eastAsia="Arial" w:hAnsi="Arial" w:cs="Arial"/>
          <w:b/>
          <w:bCs/>
          <w:color w:val="000000" w:themeColor="text1"/>
          <w:sz w:val="24"/>
          <w:szCs w:val="24"/>
          <w:u w:val="single"/>
        </w:rPr>
        <w:t>o – Word count: 4029</w:t>
      </w:r>
    </w:p>
    <w:p w14:paraId="28304B0C" w14:textId="618E859B" w:rsidR="6E3273EC" w:rsidRDefault="6E3273EC" w:rsidP="0FFB72F2">
      <w:pPr>
        <w:rPr>
          <w:rFonts w:ascii="Arial" w:eastAsia="Arial" w:hAnsi="Arial" w:cs="Arial"/>
          <w:b/>
          <w:bCs/>
          <w:color w:val="000000" w:themeColor="text1"/>
          <w:sz w:val="24"/>
          <w:szCs w:val="24"/>
        </w:rPr>
      </w:pPr>
      <w:r w:rsidRPr="0FFB72F2">
        <w:rPr>
          <w:rFonts w:ascii="Arial" w:eastAsia="Arial" w:hAnsi="Arial" w:cs="Arial"/>
          <w:b/>
          <w:bCs/>
          <w:color w:val="000000" w:themeColor="text1"/>
          <w:sz w:val="24"/>
          <w:szCs w:val="24"/>
        </w:rPr>
        <w:t xml:space="preserve">Distinguish between organisational conflict and misbehaviour, and between informal and formal conflict. (AC 2.1) </w:t>
      </w:r>
    </w:p>
    <w:p w14:paraId="091E0D28" w14:textId="541C3183" w:rsidR="15ABC532" w:rsidRDefault="15ABC532" w:rsidP="5E802975">
      <w:pPr>
        <w:rPr>
          <w:rFonts w:ascii="Arial" w:eastAsia="Arial" w:hAnsi="Arial" w:cs="Arial"/>
          <w:color w:val="000000" w:themeColor="text1"/>
          <w:sz w:val="24"/>
          <w:szCs w:val="24"/>
        </w:rPr>
      </w:pPr>
      <w:proofErr w:type="spellStart"/>
      <w:r w:rsidRPr="5E802975">
        <w:rPr>
          <w:rFonts w:ascii="Arial" w:eastAsia="Arial" w:hAnsi="Arial" w:cs="Arial"/>
          <w:color w:val="000000" w:themeColor="text1"/>
          <w:sz w:val="24"/>
          <w:szCs w:val="24"/>
        </w:rPr>
        <w:t>Herrity</w:t>
      </w:r>
      <w:proofErr w:type="spellEnd"/>
      <w:r w:rsidRPr="5E802975">
        <w:rPr>
          <w:rFonts w:ascii="Arial" w:eastAsia="Arial" w:hAnsi="Arial" w:cs="Arial"/>
          <w:color w:val="000000" w:themeColor="text1"/>
          <w:sz w:val="24"/>
          <w:szCs w:val="24"/>
        </w:rPr>
        <w:t xml:space="preserve"> (2023) defines organisational conflict as disagreements or disputes between individuals or groups within an organisation. Th</w:t>
      </w:r>
      <w:r w:rsidR="0CCEAEDB" w:rsidRPr="5E802975">
        <w:rPr>
          <w:rFonts w:ascii="Arial" w:eastAsia="Arial" w:hAnsi="Arial" w:cs="Arial"/>
          <w:color w:val="000000" w:themeColor="text1"/>
          <w:sz w:val="24"/>
          <w:szCs w:val="24"/>
        </w:rPr>
        <w:t>is</w:t>
      </w:r>
      <w:r w:rsidRPr="5E802975">
        <w:rPr>
          <w:rFonts w:ascii="Arial" w:eastAsia="Arial" w:hAnsi="Arial" w:cs="Arial"/>
          <w:color w:val="000000" w:themeColor="text1"/>
          <w:sz w:val="24"/>
          <w:szCs w:val="24"/>
        </w:rPr>
        <w:t xml:space="preserve"> can arise due to differences in </w:t>
      </w:r>
      <w:r w:rsidR="42068B02" w:rsidRPr="5E802975">
        <w:rPr>
          <w:rFonts w:ascii="Arial" w:eastAsia="Arial" w:hAnsi="Arial" w:cs="Arial"/>
          <w:color w:val="000000" w:themeColor="text1"/>
          <w:sz w:val="24"/>
          <w:szCs w:val="24"/>
        </w:rPr>
        <w:t>opinions, values, or goals.</w:t>
      </w:r>
      <w:r w:rsidR="39E58C42" w:rsidRPr="5E802975">
        <w:rPr>
          <w:rFonts w:ascii="Arial" w:eastAsia="Arial" w:hAnsi="Arial" w:cs="Arial"/>
          <w:color w:val="000000" w:themeColor="text1"/>
          <w:sz w:val="24"/>
          <w:szCs w:val="24"/>
        </w:rPr>
        <w:t xml:space="preserve"> </w:t>
      </w:r>
      <w:r w:rsidR="539AD7B4" w:rsidRPr="5E802975">
        <w:rPr>
          <w:rFonts w:ascii="Arial" w:eastAsia="Arial" w:hAnsi="Arial" w:cs="Arial"/>
          <w:color w:val="000000" w:themeColor="text1"/>
          <w:sz w:val="24"/>
          <w:szCs w:val="24"/>
        </w:rPr>
        <w:t xml:space="preserve">These conflicts can have negative effects on a team's performance, morale, and trust. </w:t>
      </w:r>
      <w:r w:rsidR="39E58C42" w:rsidRPr="5E802975">
        <w:rPr>
          <w:rFonts w:ascii="Arial" w:eastAsia="Arial" w:hAnsi="Arial" w:cs="Arial"/>
          <w:color w:val="000000" w:themeColor="text1"/>
          <w:sz w:val="24"/>
          <w:szCs w:val="24"/>
        </w:rPr>
        <w:t>Misbehaviour</w:t>
      </w:r>
      <w:r w:rsidR="38C40302" w:rsidRPr="5E802975">
        <w:rPr>
          <w:rFonts w:ascii="Arial" w:eastAsia="Arial" w:hAnsi="Arial" w:cs="Arial"/>
          <w:color w:val="000000" w:themeColor="text1"/>
          <w:sz w:val="24"/>
          <w:szCs w:val="24"/>
        </w:rPr>
        <w:t>,</w:t>
      </w:r>
      <w:r w:rsidR="39E58C42" w:rsidRPr="5E802975">
        <w:rPr>
          <w:rFonts w:ascii="Arial" w:eastAsia="Arial" w:hAnsi="Arial" w:cs="Arial"/>
          <w:color w:val="000000" w:themeColor="text1"/>
          <w:sz w:val="24"/>
          <w:szCs w:val="24"/>
        </w:rPr>
        <w:t xml:space="preserve"> on the other hand, according to Richards (2008), refers to any behaviour </w:t>
      </w:r>
      <w:r w:rsidR="1937FEDB" w:rsidRPr="5E802975">
        <w:rPr>
          <w:rFonts w:ascii="Arial" w:eastAsia="Arial" w:hAnsi="Arial" w:cs="Arial"/>
          <w:color w:val="000000" w:themeColor="text1"/>
          <w:sz w:val="24"/>
          <w:szCs w:val="24"/>
        </w:rPr>
        <w:t xml:space="preserve">that violates the organisation’s policies or ethical standards. This can include actions such as harassment, discrimination, or theft. </w:t>
      </w:r>
    </w:p>
    <w:p w14:paraId="50DC1205" w14:textId="5ECDB4DC" w:rsidR="6ECF5B93" w:rsidRDefault="6ECF5B93"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The CIPD (2020</w:t>
      </w:r>
      <w:r w:rsidR="0174D9B9" w:rsidRPr="75EC987D">
        <w:rPr>
          <w:rFonts w:ascii="Arial" w:eastAsia="Arial" w:hAnsi="Arial" w:cs="Arial"/>
          <w:color w:val="000000" w:themeColor="text1"/>
          <w:sz w:val="24"/>
          <w:szCs w:val="24"/>
        </w:rPr>
        <w:t>a</w:t>
      </w:r>
      <w:r w:rsidRPr="75EC987D">
        <w:rPr>
          <w:rFonts w:ascii="Arial" w:eastAsia="Arial" w:hAnsi="Arial" w:cs="Arial"/>
          <w:color w:val="000000" w:themeColor="text1"/>
          <w:sz w:val="24"/>
          <w:szCs w:val="24"/>
        </w:rPr>
        <w:t xml:space="preserve">) </w:t>
      </w:r>
      <w:r w:rsidR="630A930F" w:rsidRPr="75EC987D">
        <w:rPr>
          <w:rFonts w:ascii="Arial" w:eastAsia="Arial" w:hAnsi="Arial" w:cs="Arial"/>
          <w:color w:val="000000" w:themeColor="text1"/>
          <w:sz w:val="24"/>
          <w:szCs w:val="24"/>
        </w:rPr>
        <w:t xml:space="preserve">posits informal conflict as disagreements or disputes that are not formally addressed by the organisation. </w:t>
      </w:r>
      <w:r w:rsidR="425D05A8" w:rsidRPr="75EC987D">
        <w:rPr>
          <w:rFonts w:ascii="Arial" w:eastAsia="Arial" w:hAnsi="Arial" w:cs="Arial"/>
          <w:color w:val="000000" w:themeColor="text1"/>
          <w:sz w:val="24"/>
          <w:szCs w:val="24"/>
        </w:rPr>
        <w:t>This can include disagreements between colleagues or teams that are resolved through informal communication or mediation.</w:t>
      </w:r>
      <w:r w:rsidR="1A019963" w:rsidRPr="75EC987D">
        <w:rPr>
          <w:rFonts w:ascii="Arial" w:eastAsia="Arial" w:hAnsi="Arial" w:cs="Arial"/>
          <w:color w:val="000000" w:themeColor="text1"/>
          <w:sz w:val="24"/>
          <w:szCs w:val="24"/>
        </w:rPr>
        <w:t xml:space="preserve"> Formal conflict, on the other hand, refers to disputes that are formally addressed by the organisation through policies and procedures. </w:t>
      </w:r>
      <w:r w:rsidR="590794E7" w:rsidRPr="75EC987D">
        <w:rPr>
          <w:rFonts w:ascii="Arial" w:eastAsia="Arial" w:hAnsi="Arial" w:cs="Arial"/>
          <w:color w:val="000000" w:themeColor="text1"/>
          <w:sz w:val="24"/>
          <w:szCs w:val="24"/>
        </w:rPr>
        <w:t xml:space="preserve">Informal conflict is more prevalent than formal conflict, which involves </w:t>
      </w:r>
      <w:r w:rsidR="1A019963" w:rsidRPr="75EC987D">
        <w:rPr>
          <w:rFonts w:ascii="Arial" w:eastAsia="Arial" w:hAnsi="Arial" w:cs="Arial"/>
          <w:color w:val="000000" w:themeColor="text1"/>
          <w:sz w:val="24"/>
          <w:szCs w:val="24"/>
        </w:rPr>
        <w:t>grievances, disciplinary actions, or legal proceedings</w:t>
      </w:r>
      <w:r w:rsidR="23C18550" w:rsidRPr="75EC987D">
        <w:rPr>
          <w:rFonts w:ascii="Arial" w:eastAsia="Arial" w:hAnsi="Arial" w:cs="Arial"/>
          <w:color w:val="000000" w:themeColor="text1"/>
          <w:sz w:val="24"/>
          <w:szCs w:val="24"/>
        </w:rPr>
        <w:t xml:space="preserve">. </w:t>
      </w:r>
    </w:p>
    <w:p w14:paraId="71C3F605" w14:textId="5ECDE0A1" w:rsidR="60E03DAB" w:rsidRDefault="60E03DAB" w:rsidP="0FFB72F2">
      <w:pPr>
        <w:rPr>
          <w:rFonts w:ascii="Arial" w:eastAsia="Arial" w:hAnsi="Arial" w:cs="Arial"/>
          <w:color w:val="000000" w:themeColor="text1"/>
          <w:sz w:val="24"/>
          <w:szCs w:val="24"/>
        </w:rPr>
      </w:pPr>
      <w:proofErr w:type="spellStart"/>
      <w:r w:rsidRPr="0FFB72F2">
        <w:rPr>
          <w:rFonts w:ascii="Arial" w:eastAsia="Arial" w:hAnsi="Arial" w:cs="Arial"/>
          <w:color w:val="000000" w:themeColor="text1"/>
          <w:sz w:val="24"/>
          <w:szCs w:val="24"/>
        </w:rPr>
        <w:t>Meinert</w:t>
      </w:r>
      <w:proofErr w:type="spellEnd"/>
      <w:r w:rsidRPr="0FFB72F2">
        <w:rPr>
          <w:rFonts w:ascii="Arial" w:eastAsia="Arial" w:hAnsi="Arial" w:cs="Arial"/>
          <w:color w:val="000000" w:themeColor="text1"/>
          <w:sz w:val="24"/>
          <w:szCs w:val="24"/>
        </w:rPr>
        <w:t xml:space="preserve"> (2017) believes that </w:t>
      </w:r>
      <w:r w:rsidR="4032B044" w:rsidRPr="0FFB72F2">
        <w:rPr>
          <w:rFonts w:ascii="Arial" w:eastAsia="Arial" w:hAnsi="Arial" w:cs="Arial"/>
          <w:color w:val="000000" w:themeColor="text1"/>
          <w:sz w:val="24"/>
          <w:szCs w:val="24"/>
        </w:rPr>
        <w:t>avoiding all conflict at work is neither feasible nor healthy.</w:t>
      </w:r>
      <w:r w:rsidR="4CFFDD0C" w:rsidRPr="0FFB72F2">
        <w:rPr>
          <w:rFonts w:ascii="Arial" w:eastAsia="Arial" w:hAnsi="Arial" w:cs="Arial"/>
          <w:color w:val="000000" w:themeColor="text1"/>
          <w:sz w:val="24"/>
          <w:szCs w:val="24"/>
        </w:rPr>
        <w:t xml:space="preserve"> Redirecting energy from </w:t>
      </w:r>
      <w:r w:rsidR="5E2A080E" w:rsidRPr="0FFB72F2">
        <w:rPr>
          <w:rFonts w:ascii="Arial" w:eastAsia="Arial" w:hAnsi="Arial" w:cs="Arial"/>
          <w:color w:val="000000" w:themeColor="text1"/>
          <w:sz w:val="24"/>
          <w:szCs w:val="24"/>
        </w:rPr>
        <w:t>trivial</w:t>
      </w:r>
      <w:r w:rsidR="4CFFDD0C" w:rsidRPr="0FFB72F2">
        <w:rPr>
          <w:rFonts w:ascii="Arial" w:eastAsia="Arial" w:hAnsi="Arial" w:cs="Arial"/>
          <w:color w:val="000000" w:themeColor="text1"/>
          <w:sz w:val="24"/>
          <w:szCs w:val="24"/>
        </w:rPr>
        <w:t xml:space="preserve"> fighting to positive </w:t>
      </w:r>
      <w:r w:rsidR="53CB5345" w:rsidRPr="0FFB72F2">
        <w:rPr>
          <w:rFonts w:ascii="Arial" w:eastAsia="Arial" w:hAnsi="Arial" w:cs="Arial"/>
          <w:color w:val="000000" w:themeColor="text1"/>
          <w:sz w:val="24"/>
          <w:szCs w:val="24"/>
        </w:rPr>
        <w:t xml:space="preserve">pursuits can be beneficial. When </w:t>
      </w:r>
      <w:r w:rsidR="66363D28" w:rsidRPr="0FFB72F2">
        <w:rPr>
          <w:rFonts w:ascii="Arial" w:eastAsia="Arial" w:hAnsi="Arial" w:cs="Arial"/>
          <w:color w:val="000000" w:themeColor="text1"/>
          <w:sz w:val="24"/>
          <w:szCs w:val="24"/>
        </w:rPr>
        <w:t xml:space="preserve">handled with compassionate accountability, conflict can stimulate innovation, trust, and engagement. Competent leaders </w:t>
      </w:r>
      <w:r w:rsidR="1E748BF6" w:rsidRPr="0FFB72F2">
        <w:rPr>
          <w:rFonts w:ascii="Arial" w:eastAsia="Arial" w:hAnsi="Arial" w:cs="Arial"/>
          <w:color w:val="000000" w:themeColor="text1"/>
          <w:sz w:val="24"/>
          <w:szCs w:val="24"/>
        </w:rPr>
        <w:t xml:space="preserve">recognise that conflict does not have to be destructive and encourage open communication, </w:t>
      </w:r>
      <w:r w:rsidR="69626BCD" w:rsidRPr="0FFB72F2">
        <w:rPr>
          <w:rFonts w:ascii="Arial" w:eastAsia="Arial" w:hAnsi="Arial" w:cs="Arial"/>
          <w:color w:val="000000" w:themeColor="text1"/>
          <w:sz w:val="24"/>
          <w:szCs w:val="24"/>
        </w:rPr>
        <w:t>resourcefulness</w:t>
      </w:r>
      <w:r w:rsidR="1E748BF6" w:rsidRPr="0FFB72F2">
        <w:rPr>
          <w:rFonts w:ascii="Arial" w:eastAsia="Arial" w:hAnsi="Arial" w:cs="Arial"/>
          <w:color w:val="000000" w:themeColor="text1"/>
          <w:sz w:val="24"/>
          <w:szCs w:val="24"/>
        </w:rPr>
        <w:t xml:space="preserve">, and perseverance. </w:t>
      </w:r>
    </w:p>
    <w:p w14:paraId="57E4722A" w14:textId="211A4060" w:rsidR="5A5C5632" w:rsidRDefault="5A5C5632" w:rsidP="5A5C5632">
      <w:pPr>
        <w:rPr>
          <w:rFonts w:ascii="Arial" w:eastAsia="Arial" w:hAnsi="Arial" w:cs="Arial"/>
          <w:b/>
          <w:bCs/>
          <w:color w:val="000000" w:themeColor="text1"/>
          <w:sz w:val="24"/>
          <w:szCs w:val="24"/>
        </w:rPr>
      </w:pPr>
    </w:p>
    <w:p w14:paraId="0660AC47" w14:textId="291FB5A4" w:rsidR="6E3273EC" w:rsidRDefault="6E3273EC" w:rsidP="5A5C5632">
      <w:pPr>
        <w:rPr>
          <w:rFonts w:ascii="Arial" w:eastAsia="Arial" w:hAnsi="Arial" w:cs="Arial"/>
          <w:b/>
          <w:bCs/>
          <w:color w:val="000000" w:themeColor="text1"/>
          <w:sz w:val="24"/>
          <w:szCs w:val="24"/>
          <w:u w:val="single"/>
        </w:rPr>
      </w:pPr>
      <w:r w:rsidRPr="3667541D">
        <w:rPr>
          <w:rFonts w:ascii="Arial" w:eastAsia="Arial" w:hAnsi="Arial" w:cs="Arial"/>
          <w:b/>
          <w:bCs/>
          <w:color w:val="000000" w:themeColor="text1"/>
          <w:sz w:val="24"/>
          <w:szCs w:val="24"/>
        </w:rPr>
        <w:lastRenderedPageBreak/>
        <w:t>Distinguish between official and unofficial employee action. (AC 2.2)</w:t>
      </w:r>
    </w:p>
    <w:p w14:paraId="1A5137EE" w14:textId="59D12497" w:rsidR="4FD931B5" w:rsidRDefault="4FD931B5"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G</w:t>
      </w:r>
      <w:r w:rsidR="34347953" w:rsidRPr="75EC987D">
        <w:rPr>
          <w:rFonts w:ascii="Arial" w:eastAsia="Arial" w:hAnsi="Arial" w:cs="Arial"/>
          <w:color w:val="000000" w:themeColor="text1"/>
          <w:sz w:val="24"/>
          <w:szCs w:val="24"/>
        </w:rPr>
        <w:t>o Quest recogni</w:t>
      </w:r>
      <w:r w:rsidR="2F33359C" w:rsidRPr="75EC987D">
        <w:rPr>
          <w:rFonts w:ascii="Arial" w:eastAsia="Arial" w:hAnsi="Arial" w:cs="Arial"/>
          <w:color w:val="000000" w:themeColor="text1"/>
          <w:sz w:val="24"/>
          <w:szCs w:val="24"/>
        </w:rPr>
        <w:t>s</w:t>
      </w:r>
      <w:r w:rsidR="34347953" w:rsidRPr="75EC987D">
        <w:rPr>
          <w:rFonts w:ascii="Arial" w:eastAsia="Arial" w:hAnsi="Arial" w:cs="Arial"/>
          <w:color w:val="000000" w:themeColor="text1"/>
          <w:sz w:val="24"/>
          <w:szCs w:val="24"/>
        </w:rPr>
        <w:t xml:space="preserve">es the value of leveraging knowledge and expertise of employee relations </w:t>
      </w:r>
      <w:r w:rsidR="2A65CD97" w:rsidRPr="75EC987D">
        <w:rPr>
          <w:rFonts w:ascii="Arial" w:eastAsia="Arial" w:hAnsi="Arial" w:cs="Arial"/>
          <w:color w:val="000000" w:themeColor="text1"/>
          <w:sz w:val="24"/>
          <w:szCs w:val="24"/>
        </w:rPr>
        <w:t xml:space="preserve">from within </w:t>
      </w:r>
      <w:r w:rsidR="34347953" w:rsidRPr="75EC987D">
        <w:rPr>
          <w:rFonts w:ascii="Arial" w:eastAsia="Arial" w:hAnsi="Arial" w:cs="Arial"/>
          <w:color w:val="000000" w:themeColor="text1"/>
          <w:sz w:val="24"/>
          <w:szCs w:val="24"/>
        </w:rPr>
        <w:t>the public sector. In this sector, having a thorough understanding of the distinction between official and unofficial actions is crucia</w:t>
      </w:r>
      <w:r w:rsidR="19ED8250" w:rsidRPr="75EC987D">
        <w:rPr>
          <w:rFonts w:ascii="Arial" w:eastAsia="Arial" w:hAnsi="Arial" w:cs="Arial"/>
          <w:color w:val="000000" w:themeColor="text1"/>
          <w:sz w:val="24"/>
          <w:szCs w:val="24"/>
        </w:rPr>
        <w:t>l</w:t>
      </w:r>
      <w:r w:rsidR="0BCE023B" w:rsidRPr="75EC987D">
        <w:rPr>
          <w:rFonts w:ascii="Arial" w:eastAsia="Arial" w:hAnsi="Arial" w:cs="Arial"/>
          <w:color w:val="000000" w:themeColor="text1"/>
          <w:sz w:val="24"/>
          <w:szCs w:val="24"/>
        </w:rPr>
        <w:t xml:space="preserve">. Representative arrangements with trade unions are </w:t>
      </w:r>
      <w:r w:rsidR="2D888562" w:rsidRPr="75EC987D">
        <w:rPr>
          <w:rFonts w:ascii="Arial" w:eastAsia="Arial" w:hAnsi="Arial" w:cs="Arial"/>
          <w:color w:val="000000" w:themeColor="text1"/>
          <w:sz w:val="24"/>
          <w:szCs w:val="24"/>
        </w:rPr>
        <w:t>more</w:t>
      </w:r>
      <w:r w:rsidR="0BCE023B" w:rsidRPr="75EC987D">
        <w:rPr>
          <w:rFonts w:ascii="Arial" w:eastAsia="Arial" w:hAnsi="Arial" w:cs="Arial"/>
          <w:color w:val="000000" w:themeColor="text1"/>
          <w:sz w:val="24"/>
          <w:szCs w:val="24"/>
        </w:rPr>
        <w:t xml:space="preserve"> prevalent in the public sector, with a rate of 30% as opposed to only 12% in the private sector (CIPD, </w:t>
      </w:r>
      <w:r w:rsidR="1234989F" w:rsidRPr="75EC987D">
        <w:rPr>
          <w:rFonts w:ascii="Arial" w:eastAsia="Arial" w:hAnsi="Arial" w:cs="Arial"/>
          <w:color w:val="000000" w:themeColor="text1"/>
          <w:sz w:val="24"/>
          <w:szCs w:val="24"/>
        </w:rPr>
        <w:t>2022</w:t>
      </w:r>
      <w:r w:rsidR="2EBC5EFF" w:rsidRPr="75EC987D">
        <w:rPr>
          <w:rFonts w:ascii="Arial" w:eastAsia="Arial" w:hAnsi="Arial" w:cs="Arial"/>
          <w:color w:val="000000" w:themeColor="text1"/>
          <w:sz w:val="24"/>
          <w:szCs w:val="24"/>
        </w:rPr>
        <w:t>a</w:t>
      </w:r>
      <w:r w:rsidR="1234989F" w:rsidRPr="75EC987D">
        <w:rPr>
          <w:rFonts w:ascii="Arial" w:eastAsia="Arial" w:hAnsi="Arial" w:cs="Arial"/>
          <w:color w:val="000000" w:themeColor="text1"/>
          <w:sz w:val="24"/>
          <w:szCs w:val="24"/>
        </w:rPr>
        <w:t>)</w:t>
      </w:r>
      <w:r w:rsidR="0BCE023B" w:rsidRPr="75EC987D">
        <w:rPr>
          <w:rFonts w:ascii="Arial" w:eastAsia="Arial" w:hAnsi="Arial" w:cs="Arial"/>
          <w:color w:val="000000" w:themeColor="text1"/>
          <w:sz w:val="24"/>
          <w:szCs w:val="24"/>
        </w:rPr>
        <w:t xml:space="preserve">. </w:t>
      </w:r>
    </w:p>
    <w:p w14:paraId="30EC0F18" w14:textId="5EBDF614" w:rsidR="4B273FA0" w:rsidRDefault="4B273FA0"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 xml:space="preserve">According to Gilligan and Marsden (2022) </w:t>
      </w:r>
      <w:r w:rsidR="2A79B239" w:rsidRPr="5E802975">
        <w:rPr>
          <w:rFonts w:ascii="Arial" w:eastAsia="Arial" w:hAnsi="Arial" w:cs="Arial"/>
          <w:color w:val="000000" w:themeColor="text1"/>
          <w:sz w:val="24"/>
          <w:szCs w:val="24"/>
        </w:rPr>
        <w:t>o</w:t>
      </w:r>
      <w:r w:rsidRPr="5E802975">
        <w:rPr>
          <w:rFonts w:ascii="Arial" w:eastAsia="Arial" w:hAnsi="Arial" w:cs="Arial"/>
          <w:color w:val="000000" w:themeColor="text1"/>
          <w:sz w:val="24"/>
          <w:szCs w:val="24"/>
        </w:rPr>
        <w:t xml:space="preserve">fficial action </w:t>
      </w:r>
      <w:r w:rsidR="4862F6C0" w:rsidRPr="5E802975">
        <w:rPr>
          <w:rFonts w:ascii="Arial" w:eastAsia="Arial" w:hAnsi="Arial" w:cs="Arial"/>
          <w:color w:val="000000" w:themeColor="text1"/>
          <w:sz w:val="24"/>
          <w:szCs w:val="24"/>
        </w:rPr>
        <w:t xml:space="preserve">is when </w:t>
      </w:r>
      <w:r w:rsidR="30E0489D" w:rsidRPr="5E802975">
        <w:rPr>
          <w:rFonts w:ascii="Arial" w:eastAsia="Arial" w:hAnsi="Arial" w:cs="Arial"/>
          <w:color w:val="000000" w:themeColor="text1"/>
          <w:sz w:val="24"/>
          <w:szCs w:val="24"/>
        </w:rPr>
        <w:t>a trade union has followed the legal rules for holding a ballot</w:t>
      </w:r>
      <w:r w:rsidR="5A22CECF" w:rsidRPr="5E802975">
        <w:rPr>
          <w:rFonts w:ascii="Arial" w:eastAsia="Arial" w:hAnsi="Arial" w:cs="Arial"/>
          <w:color w:val="000000" w:themeColor="text1"/>
          <w:sz w:val="24"/>
          <w:szCs w:val="24"/>
        </w:rPr>
        <w:t>,</w:t>
      </w:r>
      <w:r w:rsidR="30E0489D" w:rsidRPr="5E802975">
        <w:rPr>
          <w:rFonts w:ascii="Arial" w:eastAsia="Arial" w:hAnsi="Arial" w:cs="Arial"/>
          <w:color w:val="000000" w:themeColor="text1"/>
          <w:sz w:val="24"/>
          <w:szCs w:val="24"/>
        </w:rPr>
        <w:t xml:space="preserve"> giv</w:t>
      </w:r>
      <w:r w:rsidR="0D78B935" w:rsidRPr="5E802975">
        <w:rPr>
          <w:rFonts w:ascii="Arial" w:eastAsia="Arial" w:hAnsi="Arial" w:cs="Arial"/>
          <w:color w:val="000000" w:themeColor="text1"/>
          <w:sz w:val="24"/>
          <w:szCs w:val="24"/>
        </w:rPr>
        <w:t>en</w:t>
      </w:r>
      <w:r w:rsidR="30E0489D" w:rsidRPr="5E802975">
        <w:rPr>
          <w:rFonts w:ascii="Arial" w:eastAsia="Arial" w:hAnsi="Arial" w:cs="Arial"/>
          <w:color w:val="000000" w:themeColor="text1"/>
          <w:sz w:val="24"/>
          <w:szCs w:val="24"/>
        </w:rPr>
        <w:t xml:space="preserve"> </w:t>
      </w:r>
      <w:r w:rsidR="6F852DCE" w:rsidRPr="5E802975">
        <w:rPr>
          <w:rFonts w:ascii="Arial" w:eastAsia="Arial" w:hAnsi="Arial" w:cs="Arial"/>
          <w:color w:val="000000" w:themeColor="text1"/>
          <w:sz w:val="24"/>
          <w:szCs w:val="24"/>
        </w:rPr>
        <w:t>notice and</w:t>
      </w:r>
      <w:r w:rsidR="30E0489D" w:rsidRPr="5E802975">
        <w:rPr>
          <w:rFonts w:ascii="Arial" w:eastAsia="Arial" w:hAnsi="Arial" w:cs="Arial"/>
          <w:color w:val="000000" w:themeColor="text1"/>
          <w:sz w:val="24"/>
          <w:szCs w:val="24"/>
        </w:rPr>
        <w:t xml:space="preserve"> authorised the action.</w:t>
      </w:r>
      <w:r w:rsidR="37A4F9A0" w:rsidRPr="5E802975">
        <w:rPr>
          <w:rFonts w:ascii="Arial" w:eastAsia="Arial" w:hAnsi="Arial" w:cs="Arial"/>
          <w:color w:val="000000" w:themeColor="text1"/>
          <w:sz w:val="24"/>
          <w:szCs w:val="24"/>
        </w:rPr>
        <w:t xml:space="preserve"> </w:t>
      </w:r>
      <w:r w:rsidR="00AF58D1" w:rsidRPr="5E802975">
        <w:rPr>
          <w:rFonts w:ascii="Arial" w:eastAsia="Arial" w:hAnsi="Arial" w:cs="Arial"/>
          <w:color w:val="000000" w:themeColor="text1"/>
          <w:sz w:val="24"/>
          <w:szCs w:val="24"/>
        </w:rPr>
        <w:t xml:space="preserve">Employers do not have to pay employees who are on strike, </w:t>
      </w:r>
      <w:r w:rsidR="78F75017" w:rsidRPr="5E802975">
        <w:rPr>
          <w:rFonts w:ascii="Arial" w:eastAsia="Arial" w:hAnsi="Arial" w:cs="Arial"/>
          <w:color w:val="000000" w:themeColor="text1"/>
          <w:sz w:val="24"/>
          <w:szCs w:val="24"/>
        </w:rPr>
        <w:t>regardless of the action's status</w:t>
      </w:r>
      <w:r w:rsidR="3F543E02" w:rsidRPr="5E802975">
        <w:rPr>
          <w:rFonts w:ascii="Arial" w:eastAsia="Arial" w:hAnsi="Arial" w:cs="Arial"/>
          <w:color w:val="000000" w:themeColor="text1"/>
          <w:sz w:val="24"/>
          <w:szCs w:val="24"/>
        </w:rPr>
        <w:t xml:space="preserve">. </w:t>
      </w:r>
      <w:r w:rsidR="28BEC5C7" w:rsidRPr="5E802975">
        <w:rPr>
          <w:rFonts w:ascii="Arial" w:eastAsia="Arial" w:hAnsi="Arial" w:cs="Arial"/>
          <w:color w:val="000000" w:themeColor="text1"/>
          <w:sz w:val="24"/>
          <w:szCs w:val="24"/>
        </w:rPr>
        <w:t xml:space="preserve">Employees who take part in official action are protected by law from dismissal for at least 12 weeks, and from being treated less favourably. </w:t>
      </w:r>
      <w:r w:rsidR="63680F30" w:rsidRPr="5E802975">
        <w:rPr>
          <w:rFonts w:ascii="Arial" w:eastAsia="Arial" w:hAnsi="Arial" w:cs="Arial"/>
          <w:color w:val="000000" w:themeColor="text1"/>
          <w:sz w:val="24"/>
          <w:szCs w:val="24"/>
        </w:rPr>
        <w:t xml:space="preserve">The </w:t>
      </w:r>
      <w:r w:rsidR="63E20A4F" w:rsidRPr="5E802975">
        <w:rPr>
          <w:rFonts w:ascii="Arial" w:eastAsia="Arial" w:hAnsi="Arial" w:cs="Arial"/>
          <w:color w:val="000000" w:themeColor="text1"/>
          <w:sz w:val="24"/>
          <w:szCs w:val="24"/>
        </w:rPr>
        <w:t>(</w:t>
      </w:r>
      <w:r w:rsidR="1F753BD8" w:rsidRPr="5E802975">
        <w:rPr>
          <w:rFonts w:ascii="Arial" w:eastAsia="Arial" w:hAnsi="Arial" w:cs="Arial"/>
          <w:color w:val="000000" w:themeColor="text1"/>
          <w:sz w:val="24"/>
          <w:szCs w:val="24"/>
        </w:rPr>
        <w:t xml:space="preserve">Trade Union and </w:t>
      </w:r>
      <w:r w:rsidR="63680F30" w:rsidRPr="5E802975">
        <w:rPr>
          <w:rFonts w:ascii="Arial" w:eastAsia="Arial" w:hAnsi="Arial" w:cs="Arial"/>
          <w:color w:val="000000" w:themeColor="text1"/>
          <w:sz w:val="24"/>
          <w:szCs w:val="24"/>
        </w:rPr>
        <w:t>Labour Relations (Consolidation) Act 1992)</w:t>
      </w:r>
      <w:r w:rsidR="53E4ACCB" w:rsidRPr="5E802975">
        <w:rPr>
          <w:rFonts w:ascii="Arial" w:eastAsia="Arial" w:hAnsi="Arial" w:cs="Arial"/>
          <w:color w:val="000000" w:themeColor="text1"/>
          <w:sz w:val="24"/>
          <w:szCs w:val="24"/>
        </w:rPr>
        <w:t xml:space="preserve"> </w:t>
      </w:r>
      <w:r w:rsidR="6E9D44A8" w:rsidRPr="5E802975">
        <w:rPr>
          <w:rFonts w:ascii="Arial" w:eastAsia="Arial" w:hAnsi="Arial" w:cs="Arial"/>
          <w:color w:val="000000" w:themeColor="text1"/>
          <w:sz w:val="24"/>
          <w:szCs w:val="24"/>
        </w:rPr>
        <w:t xml:space="preserve">grants immunity from liability for breach of contract or tort to employees and trade unions involved in official action. </w:t>
      </w:r>
    </w:p>
    <w:p w14:paraId="44AEAC14" w14:textId="72E368E9" w:rsidR="3E0B9004" w:rsidRDefault="3E0B9004" w:rsidP="49E0D546">
      <w:pPr>
        <w:rPr>
          <w:rFonts w:ascii="Arial" w:eastAsia="Arial" w:hAnsi="Arial" w:cs="Arial"/>
          <w:color w:val="000000" w:themeColor="text1"/>
          <w:sz w:val="24"/>
          <w:szCs w:val="24"/>
        </w:rPr>
      </w:pPr>
      <w:r w:rsidRPr="49E0D546">
        <w:rPr>
          <w:rFonts w:ascii="Arial" w:eastAsia="Arial" w:hAnsi="Arial" w:cs="Arial"/>
          <w:color w:val="000000" w:themeColor="text1"/>
          <w:sz w:val="24"/>
          <w:szCs w:val="24"/>
        </w:rPr>
        <w:t>Unofficial</w:t>
      </w:r>
      <w:r w:rsidR="357F0992" w:rsidRPr="49E0D546">
        <w:rPr>
          <w:rFonts w:ascii="Arial" w:eastAsia="Arial" w:hAnsi="Arial" w:cs="Arial"/>
          <w:color w:val="000000" w:themeColor="text1"/>
          <w:sz w:val="24"/>
          <w:szCs w:val="24"/>
        </w:rPr>
        <w:t xml:space="preserve"> action on the other hand</w:t>
      </w:r>
      <w:r w:rsidR="6B72528D" w:rsidRPr="49E0D546">
        <w:rPr>
          <w:rFonts w:ascii="Arial" w:eastAsia="Arial" w:hAnsi="Arial" w:cs="Arial"/>
          <w:color w:val="000000" w:themeColor="text1"/>
          <w:sz w:val="24"/>
          <w:szCs w:val="24"/>
        </w:rPr>
        <w:t>, a</w:t>
      </w:r>
      <w:r w:rsidR="4967BD1D" w:rsidRPr="49E0D546">
        <w:rPr>
          <w:rFonts w:ascii="Arial" w:eastAsia="Arial" w:hAnsi="Arial" w:cs="Arial"/>
          <w:color w:val="000000" w:themeColor="text1"/>
          <w:sz w:val="24"/>
          <w:szCs w:val="24"/>
        </w:rPr>
        <w:t xml:space="preserve">s defined by </w:t>
      </w:r>
      <w:proofErr w:type="spellStart"/>
      <w:r w:rsidR="6B72528D" w:rsidRPr="49E0D546">
        <w:rPr>
          <w:rFonts w:ascii="Arial" w:eastAsia="Arial" w:hAnsi="Arial" w:cs="Arial"/>
          <w:color w:val="000000" w:themeColor="text1"/>
          <w:sz w:val="24"/>
          <w:szCs w:val="24"/>
        </w:rPr>
        <w:t>Acas</w:t>
      </w:r>
      <w:proofErr w:type="spellEnd"/>
      <w:r w:rsidR="6B72528D" w:rsidRPr="49E0D546">
        <w:rPr>
          <w:rFonts w:ascii="Arial" w:eastAsia="Arial" w:hAnsi="Arial" w:cs="Arial"/>
          <w:color w:val="000000" w:themeColor="text1"/>
          <w:sz w:val="24"/>
          <w:szCs w:val="24"/>
        </w:rPr>
        <w:t xml:space="preserve"> (2023</w:t>
      </w:r>
      <w:r w:rsidR="30F0DC88" w:rsidRPr="49E0D546">
        <w:rPr>
          <w:rFonts w:ascii="Arial" w:eastAsia="Arial" w:hAnsi="Arial" w:cs="Arial"/>
          <w:color w:val="000000" w:themeColor="text1"/>
          <w:sz w:val="24"/>
          <w:szCs w:val="24"/>
        </w:rPr>
        <w:t>a</w:t>
      </w:r>
      <w:r w:rsidR="6B72528D" w:rsidRPr="49E0D546">
        <w:rPr>
          <w:rFonts w:ascii="Arial" w:eastAsia="Arial" w:hAnsi="Arial" w:cs="Arial"/>
          <w:color w:val="000000" w:themeColor="text1"/>
          <w:sz w:val="24"/>
          <w:szCs w:val="24"/>
        </w:rPr>
        <w:t xml:space="preserve">), is when a trade union fails to adhere to </w:t>
      </w:r>
      <w:r w:rsidR="71D8E8F1" w:rsidRPr="49E0D546">
        <w:rPr>
          <w:rFonts w:ascii="Arial" w:eastAsia="Arial" w:hAnsi="Arial" w:cs="Arial"/>
          <w:color w:val="000000" w:themeColor="text1"/>
          <w:sz w:val="24"/>
          <w:szCs w:val="24"/>
        </w:rPr>
        <w:t>regulations</w:t>
      </w:r>
      <w:r w:rsidR="6B72528D" w:rsidRPr="49E0D546">
        <w:rPr>
          <w:rFonts w:ascii="Arial" w:eastAsia="Arial" w:hAnsi="Arial" w:cs="Arial"/>
          <w:color w:val="000000" w:themeColor="text1"/>
          <w:sz w:val="24"/>
          <w:szCs w:val="24"/>
        </w:rPr>
        <w:t xml:space="preserve"> or when employees engage in actions that are not s</w:t>
      </w:r>
      <w:r w:rsidR="3142D481" w:rsidRPr="49E0D546">
        <w:rPr>
          <w:rFonts w:ascii="Arial" w:eastAsia="Arial" w:hAnsi="Arial" w:cs="Arial"/>
          <w:color w:val="000000" w:themeColor="text1"/>
          <w:sz w:val="24"/>
          <w:szCs w:val="24"/>
        </w:rPr>
        <w:t xml:space="preserve">anctioned by the union. </w:t>
      </w:r>
      <w:r w:rsidR="7C39A0B0" w:rsidRPr="49E0D546">
        <w:rPr>
          <w:rFonts w:ascii="Arial" w:eastAsia="Arial" w:hAnsi="Arial" w:cs="Arial"/>
          <w:color w:val="000000" w:themeColor="text1"/>
          <w:sz w:val="24"/>
          <w:szCs w:val="24"/>
        </w:rPr>
        <w:t xml:space="preserve">According to </w:t>
      </w:r>
      <w:proofErr w:type="spellStart"/>
      <w:r w:rsidR="7C39A0B0" w:rsidRPr="49E0D546">
        <w:rPr>
          <w:rFonts w:ascii="Arial" w:eastAsia="Arial" w:hAnsi="Arial" w:cs="Arial"/>
          <w:color w:val="000000" w:themeColor="text1"/>
          <w:sz w:val="24"/>
          <w:szCs w:val="24"/>
        </w:rPr>
        <w:t>nidirect</w:t>
      </w:r>
      <w:proofErr w:type="spellEnd"/>
      <w:r w:rsidR="7C39A0B0" w:rsidRPr="49E0D546">
        <w:rPr>
          <w:rFonts w:ascii="Arial" w:eastAsia="Arial" w:hAnsi="Arial" w:cs="Arial"/>
          <w:color w:val="000000" w:themeColor="text1"/>
          <w:sz w:val="24"/>
          <w:szCs w:val="24"/>
        </w:rPr>
        <w:t xml:space="preserve"> (2021), individuals who engage in unofficial actions, including showing solidarity with those who may have been terminated for participating in such actions, have limited legal protections.</w:t>
      </w:r>
    </w:p>
    <w:p w14:paraId="1E545336" w14:textId="1B76C0C1" w:rsidR="6E3273EC" w:rsidRDefault="6E3273EC" w:rsidP="5A5C5632">
      <w:pPr>
        <w:rPr>
          <w:rFonts w:ascii="Arial" w:eastAsia="Arial" w:hAnsi="Arial" w:cs="Arial"/>
          <w:b/>
          <w:bCs/>
          <w:color w:val="000000" w:themeColor="text1"/>
          <w:sz w:val="24"/>
          <w:szCs w:val="24"/>
        </w:rPr>
      </w:pPr>
    </w:p>
    <w:p w14:paraId="62B536C5" w14:textId="55957F70" w:rsidR="6E3273EC" w:rsidRDefault="6E3273EC" w:rsidP="3667541D">
      <w:pPr>
        <w:rPr>
          <w:rFonts w:ascii="Arial" w:eastAsia="Arial" w:hAnsi="Arial" w:cs="Arial"/>
          <w:b/>
          <w:bCs/>
          <w:color w:val="000000" w:themeColor="text1"/>
          <w:sz w:val="24"/>
          <w:szCs w:val="24"/>
        </w:rPr>
      </w:pPr>
      <w:r w:rsidRPr="3667541D">
        <w:rPr>
          <w:rFonts w:ascii="Arial" w:eastAsia="Arial" w:hAnsi="Arial" w:cs="Arial"/>
          <w:b/>
          <w:bCs/>
          <w:color w:val="000000" w:themeColor="text1"/>
          <w:sz w:val="24"/>
          <w:szCs w:val="24"/>
        </w:rPr>
        <w:t>Assess emerging trends in the types of conflict and industrial sanctions. (AC 2.3)</w:t>
      </w:r>
    </w:p>
    <w:p w14:paraId="719306CD" w14:textId="5D5EE951" w:rsidR="39A5E11A" w:rsidRDefault="39A5E11A"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 xml:space="preserve">According to the Office </w:t>
      </w:r>
      <w:r w:rsidR="3C7ED17E" w:rsidRPr="5E802975">
        <w:rPr>
          <w:rFonts w:ascii="Arial" w:eastAsia="Arial" w:hAnsi="Arial" w:cs="Arial"/>
          <w:color w:val="000000" w:themeColor="text1"/>
          <w:sz w:val="24"/>
          <w:szCs w:val="24"/>
        </w:rPr>
        <w:t xml:space="preserve">for </w:t>
      </w:r>
      <w:r w:rsidRPr="5E802975">
        <w:rPr>
          <w:rFonts w:ascii="Arial" w:eastAsia="Arial" w:hAnsi="Arial" w:cs="Arial"/>
          <w:color w:val="000000" w:themeColor="text1"/>
          <w:sz w:val="24"/>
          <w:szCs w:val="24"/>
        </w:rPr>
        <w:t>National Statistics (2023)</w:t>
      </w:r>
      <w:r w:rsidR="38CE70B7" w:rsidRPr="5E802975">
        <w:rPr>
          <w:rFonts w:ascii="Arial" w:eastAsia="Arial" w:hAnsi="Arial" w:cs="Arial"/>
          <w:color w:val="000000" w:themeColor="text1"/>
          <w:sz w:val="24"/>
          <w:szCs w:val="24"/>
        </w:rPr>
        <w:t xml:space="preserve">, </w:t>
      </w:r>
      <w:r w:rsidR="03D237C0" w:rsidRPr="5E802975">
        <w:rPr>
          <w:rFonts w:ascii="Arial" w:eastAsia="Arial" w:hAnsi="Arial" w:cs="Arial"/>
          <w:color w:val="000000" w:themeColor="text1"/>
          <w:sz w:val="24"/>
          <w:szCs w:val="24"/>
        </w:rPr>
        <w:t xml:space="preserve">from June 2022 to February 2023, there has been a noticeable </w:t>
      </w:r>
      <w:r w:rsidR="42398207" w:rsidRPr="5E802975">
        <w:rPr>
          <w:rFonts w:ascii="Arial" w:eastAsia="Arial" w:hAnsi="Arial" w:cs="Arial"/>
          <w:color w:val="000000" w:themeColor="text1"/>
          <w:sz w:val="24"/>
          <w:szCs w:val="24"/>
        </w:rPr>
        <w:t>rise</w:t>
      </w:r>
      <w:r w:rsidR="03D237C0" w:rsidRPr="5E802975">
        <w:rPr>
          <w:rFonts w:ascii="Arial" w:eastAsia="Arial" w:hAnsi="Arial" w:cs="Arial"/>
          <w:color w:val="000000" w:themeColor="text1"/>
          <w:sz w:val="24"/>
          <w:szCs w:val="24"/>
        </w:rPr>
        <w:t xml:space="preserve"> in the occurrence of strikes across various industries. T</w:t>
      </w:r>
      <w:r w:rsidR="38CE70B7" w:rsidRPr="5E802975">
        <w:rPr>
          <w:rFonts w:ascii="Arial" w:eastAsia="Arial" w:hAnsi="Arial" w:cs="Arial"/>
          <w:color w:val="000000" w:themeColor="text1"/>
          <w:sz w:val="24"/>
          <w:szCs w:val="24"/>
        </w:rPr>
        <w:t xml:space="preserve">he number of working days lost due to labour disputes </w:t>
      </w:r>
      <w:r w:rsidR="3F35071B" w:rsidRPr="5E802975">
        <w:rPr>
          <w:rFonts w:ascii="Arial" w:eastAsia="Arial" w:hAnsi="Arial" w:cs="Arial"/>
          <w:color w:val="000000" w:themeColor="text1"/>
          <w:sz w:val="24"/>
          <w:szCs w:val="24"/>
        </w:rPr>
        <w:t xml:space="preserve">has </w:t>
      </w:r>
      <w:r w:rsidR="5E7C42EA" w:rsidRPr="5E802975">
        <w:rPr>
          <w:rFonts w:ascii="Arial" w:eastAsia="Arial" w:hAnsi="Arial" w:cs="Arial"/>
          <w:color w:val="000000" w:themeColor="text1"/>
          <w:sz w:val="24"/>
          <w:szCs w:val="24"/>
        </w:rPr>
        <w:t>increased</w:t>
      </w:r>
      <w:r w:rsidR="3F35071B" w:rsidRPr="5E802975">
        <w:rPr>
          <w:rFonts w:ascii="Arial" w:eastAsia="Arial" w:hAnsi="Arial" w:cs="Arial"/>
          <w:color w:val="000000" w:themeColor="text1"/>
          <w:sz w:val="24"/>
          <w:szCs w:val="24"/>
        </w:rPr>
        <w:t xml:space="preserve">. In June 2022, there was a loss of 93,000 days, which </w:t>
      </w:r>
      <w:r w:rsidR="2FB1A4B6" w:rsidRPr="5E802975">
        <w:rPr>
          <w:rFonts w:ascii="Arial" w:eastAsia="Arial" w:hAnsi="Arial" w:cs="Arial"/>
          <w:color w:val="000000" w:themeColor="text1"/>
          <w:sz w:val="24"/>
          <w:szCs w:val="24"/>
        </w:rPr>
        <w:t>escalated to 461,000 in November. Furthermore, there was an additional 83% increase, reaching 843,000 days lost in December 2022.</w:t>
      </w:r>
      <w:r w:rsidR="4E2D2EA2" w:rsidRPr="5E802975">
        <w:rPr>
          <w:rFonts w:ascii="Arial" w:eastAsia="Arial" w:hAnsi="Arial" w:cs="Arial"/>
          <w:color w:val="000000" w:themeColor="text1"/>
          <w:sz w:val="24"/>
          <w:szCs w:val="24"/>
        </w:rPr>
        <w:t xml:space="preserve"> Between June and December 2022, approximately 2.472 million working days were lost in total.</w:t>
      </w:r>
    </w:p>
    <w:p w14:paraId="527C545C" w14:textId="241766A1" w:rsidR="1E2FCF4A" w:rsidRDefault="1E2FCF4A"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As highlighted by Baker (2010)</w:t>
      </w:r>
      <w:r w:rsidR="3C571DC5" w:rsidRPr="5E802975">
        <w:rPr>
          <w:rFonts w:ascii="Arial" w:eastAsia="Arial" w:hAnsi="Arial" w:cs="Arial"/>
          <w:color w:val="000000" w:themeColor="text1"/>
          <w:sz w:val="24"/>
          <w:szCs w:val="24"/>
        </w:rPr>
        <w:t>,</w:t>
      </w:r>
      <w:r w:rsidRPr="5E802975">
        <w:rPr>
          <w:rFonts w:ascii="Arial" w:eastAsia="Arial" w:hAnsi="Arial" w:cs="Arial"/>
          <w:color w:val="000000" w:themeColor="text1"/>
          <w:sz w:val="24"/>
          <w:szCs w:val="24"/>
        </w:rPr>
        <w:t xml:space="preserve"> </w:t>
      </w:r>
      <w:r w:rsidR="33E28830" w:rsidRPr="5E802975">
        <w:rPr>
          <w:rFonts w:ascii="Arial" w:eastAsia="Arial" w:hAnsi="Arial" w:cs="Arial"/>
          <w:color w:val="000000" w:themeColor="text1"/>
          <w:sz w:val="24"/>
          <w:szCs w:val="24"/>
        </w:rPr>
        <w:t>a</w:t>
      </w:r>
      <w:r w:rsidR="0DF94B42" w:rsidRPr="5E802975">
        <w:rPr>
          <w:rFonts w:ascii="Arial" w:eastAsia="Arial" w:hAnsi="Arial" w:cs="Arial"/>
          <w:color w:val="000000" w:themeColor="text1"/>
          <w:sz w:val="24"/>
          <w:szCs w:val="24"/>
        </w:rPr>
        <w:t>nother trend is the increasing use of injunctions by organisations to prevent or limit industrial action.</w:t>
      </w:r>
      <w:r w:rsidR="5F8AEA18" w:rsidRPr="5E802975">
        <w:rPr>
          <w:rFonts w:ascii="Arial" w:eastAsia="Arial" w:hAnsi="Arial" w:cs="Arial"/>
          <w:color w:val="000000" w:themeColor="text1"/>
          <w:sz w:val="24"/>
          <w:szCs w:val="24"/>
        </w:rPr>
        <w:t xml:space="preserve"> </w:t>
      </w:r>
      <w:r w:rsidR="203B8C4F" w:rsidRPr="5E802975">
        <w:rPr>
          <w:rFonts w:ascii="Arial" w:eastAsia="Arial" w:hAnsi="Arial" w:cs="Arial"/>
          <w:color w:val="000000" w:themeColor="text1"/>
          <w:sz w:val="24"/>
          <w:szCs w:val="24"/>
        </w:rPr>
        <w:t>If an employer encounters detrimental industrial action, they can con</w:t>
      </w:r>
      <w:r w:rsidR="7D54CB0E" w:rsidRPr="5E802975">
        <w:rPr>
          <w:rFonts w:ascii="Arial" w:eastAsia="Arial" w:hAnsi="Arial" w:cs="Arial"/>
          <w:color w:val="000000" w:themeColor="text1"/>
          <w:sz w:val="24"/>
          <w:szCs w:val="24"/>
        </w:rPr>
        <w:t xml:space="preserve">sider </w:t>
      </w:r>
      <w:r w:rsidR="203B8C4F" w:rsidRPr="5E802975">
        <w:rPr>
          <w:rFonts w:ascii="Arial" w:eastAsia="Arial" w:hAnsi="Arial" w:cs="Arial"/>
          <w:color w:val="000000" w:themeColor="text1"/>
          <w:sz w:val="24"/>
          <w:szCs w:val="24"/>
        </w:rPr>
        <w:t>seeking an injunction if they can provide proof that the trade union</w:t>
      </w:r>
      <w:r w:rsidR="1BA9905E" w:rsidRPr="5E802975">
        <w:rPr>
          <w:rFonts w:ascii="Arial" w:eastAsia="Arial" w:hAnsi="Arial" w:cs="Arial"/>
          <w:color w:val="000000" w:themeColor="text1"/>
          <w:sz w:val="24"/>
          <w:szCs w:val="24"/>
        </w:rPr>
        <w:t>’</w:t>
      </w:r>
      <w:r w:rsidR="203B8C4F" w:rsidRPr="5E802975">
        <w:rPr>
          <w:rFonts w:ascii="Arial" w:eastAsia="Arial" w:hAnsi="Arial" w:cs="Arial"/>
          <w:color w:val="000000" w:themeColor="text1"/>
          <w:sz w:val="24"/>
          <w:szCs w:val="24"/>
        </w:rPr>
        <w:t xml:space="preserve">s ballot was conducted inaccurately for example. </w:t>
      </w:r>
    </w:p>
    <w:p w14:paraId="6C6631D6" w14:textId="755AA783" w:rsidR="30762CC6" w:rsidRDefault="30762CC6"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Finally, </w:t>
      </w:r>
      <w:r w:rsidR="0D852753" w:rsidRPr="75EC987D">
        <w:rPr>
          <w:rFonts w:ascii="Arial" w:eastAsia="Arial" w:hAnsi="Arial" w:cs="Arial"/>
          <w:color w:val="000000" w:themeColor="text1"/>
          <w:sz w:val="24"/>
          <w:szCs w:val="24"/>
        </w:rPr>
        <w:t xml:space="preserve">as noted by Webber (2023), </w:t>
      </w:r>
      <w:r w:rsidR="7E9D4A97" w:rsidRPr="75EC987D">
        <w:rPr>
          <w:rFonts w:ascii="Arial" w:eastAsia="Arial" w:hAnsi="Arial" w:cs="Arial"/>
          <w:color w:val="000000" w:themeColor="text1"/>
          <w:sz w:val="24"/>
          <w:szCs w:val="24"/>
        </w:rPr>
        <w:t xml:space="preserve">the UK government intends to </w:t>
      </w:r>
      <w:r w:rsidR="69273924" w:rsidRPr="75EC987D">
        <w:rPr>
          <w:rFonts w:ascii="Arial" w:eastAsia="Arial" w:hAnsi="Arial" w:cs="Arial"/>
          <w:color w:val="000000" w:themeColor="text1"/>
          <w:sz w:val="24"/>
          <w:szCs w:val="24"/>
        </w:rPr>
        <w:t>impos</w:t>
      </w:r>
      <w:r w:rsidR="7E9D4A97" w:rsidRPr="75EC987D">
        <w:rPr>
          <w:rFonts w:ascii="Arial" w:eastAsia="Arial" w:hAnsi="Arial" w:cs="Arial"/>
          <w:color w:val="000000" w:themeColor="text1"/>
          <w:sz w:val="24"/>
          <w:szCs w:val="24"/>
        </w:rPr>
        <w:t xml:space="preserve">e </w:t>
      </w:r>
      <w:r w:rsidR="114CDBA2" w:rsidRPr="75EC987D">
        <w:rPr>
          <w:rFonts w:ascii="Arial" w:eastAsia="Arial" w:hAnsi="Arial" w:cs="Arial"/>
          <w:color w:val="000000" w:themeColor="text1"/>
          <w:sz w:val="24"/>
          <w:szCs w:val="24"/>
        </w:rPr>
        <w:t xml:space="preserve">minimum service levels on public services when there is strike action. </w:t>
      </w:r>
      <w:r w:rsidR="30E8EA57" w:rsidRPr="75EC987D">
        <w:rPr>
          <w:rFonts w:ascii="Arial" w:eastAsia="Arial" w:hAnsi="Arial" w:cs="Arial"/>
          <w:color w:val="000000" w:themeColor="text1"/>
          <w:sz w:val="24"/>
          <w:szCs w:val="24"/>
        </w:rPr>
        <w:t xml:space="preserve">If approved, the Strikes (Minimum Service Levels) Bill would authorize the government to enforce </w:t>
      </w:r>
      <w:r w:rsidR="415EFBB9" w:rsidRPr="75EC987D">
        <w:rPr>
          <w:rFonts w:ascii="Arial" w:eastAsia="Arial" w:hAnsi="Arial" w:cs="Arial"/>
          <w:color w:val="000000" w:themeColor="text1"/>
          <w:sz w:val="24"/>
          <w:szCs w:val="24"/>
        </w:rPr>
        <w:t xml:space="preserve">a minimum level of service on fire, ambulance, and rail services. </w:t>
      </w:r>
      <w:r w:rsidR="27CC1E56" w:rsidRPr="75EC987D">
        <w:rPr>
          <w:rFonts w:ascii="Arial" w:eastAsia="Arial" w:hAnsi="Arial" w:cs="Arial"/>
          <w:color w:val="000000" w:themeColor="text1"/>
          <w:sz w:val="24"/>
          <w:szCs w:val="24"/>
        </w:rPr>
        <w:t>Additionally,</w:t>
      </w:r>
      <w:r w:rsidR="415EFBB9" w:rsidRPr="75EC987D">
        <w:rPr>
          <w:rFonts w:ascii="Arial" w:eastAsia="Arial" w:hAnsi="Arial" w:cs="Arial"/>
          <w:color w:val="000000" w:themeColor="text1"/>
          <w:sz w:val="24"/>
          <w:szCs w:val="24"/>
        </w:rPr>
        <w:t xml:space="preserve"> it would </w:t>
      </w:r>
      <w:r w:rsidR="4664BDA8" w:rsidRPr="75EC987D">
        <w:rPr>
          <w:rFonts w:ascii="Arial" w:eastAsia="Arial" w:hAnsi="Arial" w:cs="Arial"/>
          <w:color w:val="000000" w:themeColor="text1"/>
          <w:sz w:val="24"/>
          <w:szCs w:val="24"/>
        </w:rPr>
        <w:t>facilitate</w:t>
      </w:r>
      <w:r w:rsidR="415EFBB9" w:rsidRPr="75EC987D">
        <w:rPr>
          <w:rFonts w:ascii="Arial" w:eastAsia="Arial" w:hAnsi="Arial" w:cs="Arial"/>
          <w:color w:val="000000" w:themeColor="text1"/>
          <w:sz w:val="24"/>
          <w:szCs w:val="24"/>
        </w:rPr>
        <w:t xml:space="preserve"> negotiations for volun</w:t>
      </w:r>
      <w:r w:rsidR="3D01DD51" w:rsidRPr="75EC987D">
        <w:rPr>
          <w:rFonts w:ascii="Arial" w:eastAsia="Arial" w:hAnsi="Arial" w:cs="Arial"/>
          <w:color w:val="000000" w:themeColor="text1"/>
          <w:sz w:val="24"/>
          <w:szCs w:val="24"/>
        </w:rPr>
        <w:t xml:space="preserve">tary </w:t>
      </w:r>
      <w:r w:rsidR="6C209DFD" w:rsidRPr="75EC987D">
        <w:rPr>
          <w:rFonts w:ascii="Arial" w:eastAsia="Arial" w:hAnsi="Arial" w:cs="Arial"/>
          <w:color w:val="000000" w:themeColor="text1"/>
          <w:sz w:val="24"/>
          <w:szCs w:val="24"/>
        </w:rPr>
        <w:t>thresholds</w:t>
      </w:r>
      <w:r w:rsidR="3D01DD51" w:rsidRPr="75EC987D">
        <w:rPr>
          <w:rFonts w:ascii="Arial" w:eastAsia="Arial" w:hAnsi="Arial" w:cs="Arial"/>
          <w:color w:val="000000" w:themeColor="text1"/>
          <w:sz w:val="24"/>
          <w:szCs w:val="24"/>
        </w:rPr>
        <w:t xml:space="preserve"> with other sectors. </w:t>
      </w:r>
    </w:p>
    <w:p w14:paraId="2B59DE23" w14:textId="611EC41E" w:rsidR="6E3273EC" w:rsidRDefault="6E3273EC" w:rsidP="5A5C5632">
      <w:pPr>
        <w:rPr>
          <w:rFonts w:ascii="Arial" w:eastAsia="Arial" w:hAnsi="Arial" w:cs="Arial"/>
          <w:b/>
          <w:bCs/>
          <w:color w:val="000000" w:themeColor="text1"/>
          <w:sz w:val="24"/>
          <w:szCs w:val="24"/>
        </w:rPr>
      </w:pPr>
    </w:p>
    <w:p w14:paraId="32186B6A" w14:textId="07EF62D1" w:rsidR="6E3273EC" w:rsidRDefault="6E3273EC" w:rsidP="75EC987D">
      <w:pPr>
        <w:rPr>
          <w:rFonts w:ascii="Arial" w:eastAsia="Arial" w:hAnsi="Arial" w:cs="Arial"/>
          <w:b/>
          <w:bCs/>
          <w:color w:val="000000" w:themeColor="text1"/>
          <w:sz w:val="24"/>
          <w:szCs w:val="24"/>
          <w:u w:val="single"/>
        </w:rPr>
      </w:pPr>
      <w:r w:rsidRPr="75EC987D">
        <w:rPr>
          <w:rFonts w:ascii="Arial" w:eastAsia="Arial" w:hAnsi="Arial" w:cs="Arial"/>
          <w:b/>
          <w:bCs/>
          <w:color w:val="000000" w:themeColor="text1"/>
          <w:sz w:val="24"/>
          <w:szCs w:val="24"/>
        </w:rPr>
        <w:lastRenderedPageBreak/>
        <w:t xml:space="preserve">Distinguish between third-party conciliation, </w:t>
      </w:r>
      <w:bookmarkStart w:id="9" w:name="_Int_9FkA0PY1"/>
      <w:r w:rsidRPr="75EC987D">
        <w:rPr>
          <w:rFonts w:ascii="Arial" w:eastAsia="Arial" w:hAnsi="Arial" w:cs="Arial"/>
          <w:b/>
          <w:bCs/>
          <w:color w:val="000000" w:themeColor="text1"/>
          <w:sz w:val="24"/>
          <w:szCs w:val="24"/>
        </w:rPr>
        <w:t>mediation</w:t>
      </w:r>
      <w:bookmarkEnd w:id="9"/>
      <w:r w:rsidRPr="75EC987D">
        <w:rPr>
          <w:rFonts w:ascii="Arial" w:eastAsia="Arial" w:hAnsi="Arial" w:cs="Arial"/>
          <w:b/>
          <w:bCs/>
          <w:color w:val="000000" w:themeColor="text1"/>
          <w:sz w:val="24"/>
          <w:szCs w:val="24"/>
        </w:rPr>
        <w:t xml:space="preserve"> and arbitration. (AC 2.4)</w:t>
      </w:r>
    </w:p>
    <w:p w14:paraId="6E79ADCC" w14:textId="64443656" w:rsidR="1F7A881F" w:rsidRDefault="1F7A881F"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 xml:space="preserve">According to </w:t>
      </w:r>
      <w:proofErr w:type="spellStart"/>
      <w:r w:rsidR="7F512CD9" w:rsidRPr="5E802975">
        <w:rPr>
          <w:rFonts w:ascii="Arial" w:eastAsia="Arial" w:hAnsi="Arial" w:cs="Arial"/>
          <w:color w:val="000000" w:themeColor="text1"/>
          <w:sz w:val="24"/>
          <w:szCs w:val="24"/>
        </w:rPr>
        <w:t>Eurofound</w:t>
      </w:r>
      <w:proofErr w:type="spellEnd"/>
      <w:r w:rsidRPr="5E802975">
        <w:rPr>
          <w:rFonts w:ascii="Arial" w:eastAsia="Arial" w:hAnsi="Arial" w:cs="Arial"/>
          <w:color w:val="000000" w:themeColor="text1"/>
          <w:sz w:val="24"/>
          <w:szCs w:val="24"/>
        </w:rPr>
        <w:t xml:space="preserve"> (</w:t>
      </w:r>
      <w:r w:rsidR="5EA39F72" w:rsidRPr="5E802975">
        <w:rPr>
          <w:rFonts w:ascii="Arial" w:eastAsia="Arial" w:hAnsi="Arial" w:cs="Arial"/>
          <w:color w:val="000000" w:themeColor="text1"/>
          <w:sz w:val="24"/>
          <w:szCs w:val="24"/>
        </w:rPr>
        <w:t>2007</w:t>
      </w:r>
      <w:r w:rsidRPr="5E802975">
        <w:rPr>
          <w:rFonts w:ascii="Arial" w:eastAsia="Arial" w:hAnsi="Arial" w:cs="Arial"/>
          <w:color w:val="000000" w:themeColor="text1"/>
          <w:sz w:val="24"/>
          <w:szCs w:val="24"/>
        </w:rPr>
        <w:t xml:space="preserve">), conciliation, mediation, and arbitration are approaches used for resolving conflicts. </w:t>
      </w:r>
      <w:r w:rsidR="4CF5424E" w:rsidRPr="5E802975">
        <w:rPr>
          <w:rFonts w:ascii="Arial" w:eastAsia="Arial" w:hAnsi="Arial" w:cs="Arial"/>
          <w:color w:val="000000" w:themeColor="text1"/>
          <w:sz w:val="24"/>
          <w:szCs w:val="24"/>
        </w:rPr>
        <w:t xml:space="preserve">Arbitration </w:t>
      </w:r>
      <w:r w:rsidR="0A1C253E" w:rsidRPr="5E802975">
        <w:rPr>
          <w:rFonts w:ascii="Arial" w:eastAsia="Arial" w:hAnsi="Arial" w:cs="Arial"/>
          <w:color w:val="000000" w:themeColor="text1"/>
          <w:sz w:val="24"/>
          <w:szCs w:val="24"/>
        </w:rPr>
        <w:t xml:space="preserve">differs in that </w:t>
      </w:r>
      <w:r w:rsidR="4CF5424E" w:rsidRPr="5E802975">
        <w:rPr>
          <w:rFonts w:ascii="Arial" w:eastAsia="Arial" w:hAnsi="Arial" w:cs="Arial"/>
          <w:color w:val="000000" w:themeColor="text1"/>
          <w:sz w:val="24"/>
          <w:szCs w:val="24"/>
        </w:rPr>
        <w:t xml:space="preserve">it involves a decision made by the arbitrator, while conciliation and mediation focus </w:t>
      </w:r>
      <w:r w:rsidR="58793279" w:rsidRPr="5E802975">
        <w:rPr>
          <w:rFonts w:ascii="Arial" w:eastAsia="Arial" w:hAnsi="Arial" w:cs="Arial"/>
          <w:color w:val="000000" w:themeColor="text1"/>
          <w:sz w:val="24"/>
          <w:szCs w:val="24"/>
        </w:rPr>
        <w:t>s</w:t>
      </w:r>
      <w:r w:rsidR="4CF5424E" w:rsidRPr="5E802975">
        <w:rPr>
          <w:rFonts w:ascii="Arial" w:eastAsia="Arial" w:hAnsi="Arial" w:cs="Arial"/>
          <w:color w:val="000000" w:themeColor="text1"/>
          <w:sz w:val="24"/>
          <w:szCs w:val="24"/>
        </w:rPr>
        <w:t>ole</w:t>
      </w:r>
      <w:r w:rsidR="1BA7BB5C" w:rsidRPr="5E802975">
        <w:rPr>
          <w:rFonts w:ascii="Arial" w:eastAsia="Arial" w:hAnsi="Arial" w:cs="Arial"/>
          <w:color w:val="000000" w:themeColor="text1"/>
          <w:sz w:val="24"/>
          <w:szCs w:val="24"/>
        </w:rPr>
        <w:t>l</w:t>
      </w:r>
      <w:r w:rsidR="4CF5424E" w:rsidRPr="5E802975">
        <w:rPr>
          <w:rFonts w:ascii="Arial" w:eastAsia="Arial" w:hAnsi="Arial" w:cs="Arial"/>
          <w:color w:val="000000" w:themeColor="text1"/>
          <w:sz w:val="24"/>
          <w:szCs w:val="24"/>
        </w:rPr>
        <w:t xml:space="preserve">y on helping the parties involved in reaching a resolution for the dispute. </w:t>
      </w:r>
    </w:p>
    <w:p w14:paraId="358A6508" w14:textId="31F44763" w:rsidR="63FF068A" w:rsidRDefault="63FF068A" w:rsidP="5264F269">
      <w:pPr>
        <w:rPr>
          <w:rFonts w:ascii="Arial" w:eastAsia="Arial" w:hAnsi="Arial" w:cs="Arial"/>
          <w:color w:val="000000" w:themeColor="text1"/>
          <w:sz w:val="24"/>
          <w:szCs w:val="24"/>
        </w:rPr>
      </w:pPr>
      <w:r w:rsidRPr="5264F269">
        <w:rPr>
          <w:rFonts w:ascii="Arial" w:eastAsia="Arial" w:hAnsi="Arial" w:cs="Arial"/>
          <w:color w:val="000000" w:themeColor="text1"/>
          <w:sz w:val="24"/>
          <w:szCs w:val="24"/>
        </w:rPr>
        <w:t>GOV.UK (2023</w:t>
      </w:r>
      <w:r w:rsidR="4B5D2796" w:rsidRPr="5264F269">
        <w:rPr>
          <w:rFonts w:ascii="Arial" w:eastAsia="Arial" w:hAnsi="Arial" w:cs="Arial"/>
          <w:color w:val="000000" w:themeColor="text1"/>
          <w:sz w:val="24"/>
          <w:szCs w:val="24"/>
        </w:rPr>
        <w:t>a</w:t>
      </w:r>
      <w:r w:rsidRPr="5264F269">
        <w:rPr>
          <w:rFonts w:ascii="Arial" w:eastAsia="Arial" w:hAnsi="Arial" w:cs="Arial"/>
          <w:color w:val="000000" w:themeColor="text1"/>
          <w:sz w:val="24"/>
          <w:szCs w:val="24"/>
        </w:rPr>
        <w:t xml:space="preserve">) </w:t>
      </w:r>
      <w:r w:rsidR="165AF116" w:rsidRPr="5264F269">
        <w:rPr>
          <w:rFonts w:ascii="Arial" w:eastAsia="Arial" w:hAnsi="Arial" w:cs="Arial"/>
          <w:color w:val="000000" w:themeColor="text1"/>
          <w:sz w:val="24"/>
          <w:szCs w:val="24"/>
        </w:rPr>
        <w:t xml:space="preserve">states that arbitration entails the involvement of a neutral third-party who renders a final and binding decision after thoroughly considering all the relevant matters at hand. </w:t>
      </w:r>
      <w:r w:rsidR="75AD63AE" w:rsidRPr="5264F269">
        <w:rPr>
          <w:rFonts w:ascii="Arial" w:eastAsia="Arial" w:hAnsi="Arial" w:cs="Arial"/>
          <w:color w:val="000000" w:themeColor="text1"/>
          <w:sz w:val="24"/>
          <w:szCs w:val="24"/>
        </w:rPr>
        <w:t xml:space="preserve">For the decision to hold legal weight, both </w:t>
      </w:r>
      <w:r w:rsidR="4CA7E961" w:rsidRPr="5264F269">
        <w:rPr>
          <w:rFonts w:ascii="Arial" w:eastAsia="Arial" w:hAnsi="Arial" w:cs="Arial"/>
          <w:color w:val="000000" w:themeColor="text1"/>
          <w:sz w:val="24"/>
          <w:szCs w:val="24"/>
        </w:rPr>
        <w:t xml:space="preserve">the individual and their employer must mutually consent to its binding nature. If no agreement is reached on the matter, the individual still has the option to bring the case before an employment tribunal. </w:t>
      </w:r>
    </w:p>
    <w:p w14:paraId="57D18ED8" w14:textId="6FD67F9A" w:rsidR="4678BDE6" w:rsidRDefault="4678BDE6"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Alternatively, as outlined by the CIPD (2022</w:t>
      </w:r>
      <w:r w:rsidR="5632AE24" w:rsidRPr="75EC987D">
        <w:rPr>
          <w:rFonts w:ascii="Arial" w:eastAsia="Arial" w:hAnsi="Arial" w:cs="Arial"/>
          <w:color w:val="000000" w:themeColor="text1"/>
          <w:sz w:val="24"/>
          <w:szCs w:val="24"/>
        </w:rPr>
        <w:t>b</w:t>
      </w:r>
      <w:r w:rsidRPr="75EC987D">
        <w:rPr>
          <w:rFonts w:ascii="Arial" w:eastAsia="Arial" w:hAnsi="Arial" w:cs="Arial"/>
          <w:color w:val="000000" w:themeColor="text1"/>
          <w:sz w:val="24"/>
          <w:szCs w:val="24"/>
        </w:rPr>
        <w:t>)</w:t>
      </w:r>
      <w:r w:rsidR="697FA598" w:rsidRPr="75EC987D">
        <w:rPr>
          <w:rFonts w:ascii="Arial" w:eastAsia="Arial" w:hAnsi="Arial" w:cs="Arial"/>
          <w:color w:val="000000" w:themeColor="text1"/>
          <w:sz w:val="24"/>
          <w:szCs w:val="24"/>
        </w:rPr>
        <w:t xml:space="preserve">, mediation </w:t>
      </w:r>
      <w:r w:rsidR="57F122CD" w:rsidRPr="75EC987D">
        <w:rPr>
          <w:rFonts w:ascii="Arial" w:eastAsia="Arial" w:hAnsi="Arial" w:cs="Arial"/>
          <w:color w:val="000000" w:themeColor="text1"/>
          <w:sz w:val="24"/>
          <w:szCs w:val="24"/>
        </w:rPr>
        <w:t>i</w:t>
      </w:r>
      <w:r w:rsidR="3595866D" w:rsidRPr="75EC987D">
        <w:rPr>
          <w:rFonts w:ascii="Arial" w:eastAsia="Arial" w:hAnsi="Arial" w:cs="Arial"/>
          <w:color w:val="000000" w:themeColor="text1"/>
          <w:sz w:val="24"/>
          <w:szCs w:val="24"/>
        </w:rPr>
        <w:t>s a process where a neutral third party, known as the mediator, assists in facilitating communication between the conflicting parties with the aim of guiding them towards a resolution that is agreeable to all involved</w:t>
      </w:r>
      <w:r w:rsidR="57F122CD" w:rsidRPr="75EC987D">
        <w:rPr>
          <w:rFonts w:ascii="Arial" w:eastAsia="Arial" w:hAnsi="Arial" w:cs="Arial"/>
          <w:color w:val="000000" w:themeColor="text1"/>
          <w:sz w:val="24"/>
          <w:szCs w:val="24"/>
        </w:rPr>
        <w:t xml:space="preserve">. </w:t>
      </w:r>
      <w:r w:rsidR="72460985" w:rsidRPr="75EC987D">
        <w:rPr>
          <w:rFonts w:ascii="Arial" w:eastAsia="Arial" w:hAnsi="Arial" w:cs="Arial"/>
          <w:color w:val="000000" w:themeColor="text1"/>
          <w:sz w:val="24"/>
          <w:szCs w:val="24"/>
        </w:rPr>
        <w:t>It is</w:t>
      </w:r>
      <w:r w:rsidR="57F122CD" w:rsidRPr="75EC987D">
        <w:rPr>
          <w:rFonts w:ascii="Arial" w:eastAsia="Arial" w:hAnsi="Arial" w:cs="Arial"/>
          <w:color w:val="000000" w:themeColor="text1"/>
          <w:sz w:val="24"/>
          <w:szCs w:val="24"/>
        </w:rPr>
        <w:t xml:space="preserve"> particularly useful in main</w:t>
      </w:r>
      <w:r w:rsidR="60FFB5B4" w:rsidRPr="75EC987D">
        <w:rPr>
          <w:rFonts w:ascii="Arial" w:eastAsia="Arial" w:hAnsi="Arial" w:cs="Arial"/>
          <w:color w:val="000000" w:themeColor="text1"/>
          <w:sz w:val="24"/>
          <w:szCs w:val="24"/>
        </w:rPr>
        <w:t xml:space="preserve">taining employment relationships as it promotes understanding and collaboration. </w:t>
      </w:r>
    </w:p>
    <w:p w14:paraId="6BF0E8A5" w14:textId="7EEA1DB4" w:rsidR="19C236A4" w:rsidRDefault="19C236A4"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Lastly,</w:t>
      </w:r>
      <w:r w:rsidR="319F0C42" w:rsidRPr="5E802975">
        <w:rPr>
          <w:rFonts w:ascii="Arial" w:eastAsia="Arial" w:hAnsi="Arial" w:cs="Arial"/>
          <w:color w:val="000000" w:themeColor="text1"/>
          <w:sz w:val="24"/>
          <w:szCs w:val="24"/>
        </w:rPr>
        <w:t xml:space="preserve"> conciliation, defined by </w:t>
      </w:r>
      <w:proofErr w:type="spellStart"/>
      <w:r w:rsidR="319F0C42" w:rsidRPr="5E802975">
        <w:rPr>
          <w:rFonts w:ascii="Arial" w:eastAsia="Arial" w:hAnsi="Arial" w:cs="Arial"/>
          <w:color w:val="000000" w:themeColor="text1"/>
          <w:sz w:val="24"/>
          <w:szCs w:val="24"/>
        </w:rPr>
        <w:t>Acas</w:t>
      </w:r>
      <w:proofErr w:type="spellEnd"/>
      <w:r w:rsidR="319F0C42" w:rsidRPr="5E802975">
        <w:rPr>
          <w:rFonts w:ascii="Arial" w:eastAsia="Arial" w:hAnsi="Arial" w:cs="Arial"/>
          <w:color w:val="000000" w:themeColor="text1"/>
          <w:sz w:val="24"/>
          <w:szCs w:val="24"/>
        </w:rPr>
        <w:t xml:space="preserve"> (2022</w:t>
      </w:r>
      <w:r w:rsidR="19C880E5" w:rsidRPr="5E802975">
        <w:rPr>
          <w:rFonts w:ascii="Arial" w:eastAsia="Arial" w:hAnsi="Arial" w:cs="Arial"/>
          <w:color w:val="000000" w:themeColor="text1"/>
          <w:sz w:val="24"/>
          <w:szCs w:val="24"/>
        </w:rPr>
        <w:t>a</w:t>
      </w:r>
      <w:r w:rsidR="319F0C42" w:rsidRPr="5E802975">
        <w:rPr>
          <w:rFonts w:ascii="Arial" w:eastAsia="Arial" w:hAnsi="Arial" w:cs="Arial"/>
          <w:color w:val="000000" w:themeColor="text1"/>
          <w:sz w:val="24"/>
          <w:szCs w:val="24"/>
        </w:rPr>
        <w:t>)</w:t>
      </w:r>
      <w:r w:rsidR="5D946069" w:rsidRPr="5E802975">
        <w:rPr>
          <w:rFonts w:ascii="Arial" w:eastAsia="Arial" w:hAnsi="Arial" w:cs="Arial"/>
          <w:color w:val="000000" w:themeColor="text1"/>
          <w:sz w:val="24"/>
          <w:szCs w:val="24"/>
        </w:rPr>
        <w:t xml:space="preserve">, involves a </w:t>
      </w:r>
      <w:r w:rsidR="28824041" w:rsidRPr="5E802975">
        <w:rPr>
          <w:rFonts w:ascii="Arial" w:eastAsia="Arial" w:hAnsi="Arial" w:cs="Arial"/>
          <w:color w:val="000000" w:themeColor="text1"/>
          <w:sz w:val="24"/>
          <w:szCs w:val="24"/>
        </w:rPr>
        <w:t>neutral</w:t>
      </w:r>
      <w:r w:rsidR="5D946069" w:rsidRPr="5E802975">
        <w:rPr>
          <w:rFonts w:ascii="Arial" w:eastAsia="Arial" w:hAnsi="Arial" w:cs="Arial"/>
          <w:color w:val="000000" w:themeColor="text1"/>
          <w:sz w:val="24"/>
          <w:szCs w:val="24"/>
        </w:rPr>
        <w:t xml:space="preserve"> conciliator who actively aids employers and employees in resolving disputes. The </w:t>
      </w:r>
      <w:r w:rsidR="6D0989B4" w:rsidRPr="5E802975">
        <w:rPr>
          <w:rFonts w:ascii="Arial" w:eastAsia="Arial" w:hAnsi="Arial" w:cs="Arial"/>
          <w:color w:val="000000" w:themeColor="text1"/>
          <w:sz w:val="24"/>
          <w:szCs w:val="24"/>
        </w:rPr>
        <w:t>conciliator</w:t>
      </w:r>
      <w:r w:rsidR="5D946069" w:rsidRPr="5E802975">
        <w:rPr>
          <w:rFonts w:ascii="Arial" w:eastAsia="Arial" w:hAnsi="Arial" w:cs="Arial"/>
          <w:color w:val="000000" w:themeColor="text1"/>
          <w:sz w:val="24"/>
          <w:szCs w:val="24"/>
        </w:rPr>
        <w:t>, remaining impartial, plays a proactive role by proposing solutions during discussions to achie</w:t>
      </w:r>
      <w:r w:rsidR="734781BD" w:rsidRPr="5E802975">
        <w:rPr>
          <w:rFonts w:ascii="Arial" w:eastAsia="Arial" w:hAnsi="Arial" w:cs="Arial"/>
          <w:color w:val="000000" w:themeColor="text1"/>
          <w:sz w:val="24"/>
          <w:szCs w:val="24"/>
        </w:rPr>
        <w:t xml:space="preserve">ve mutually </w:t>
      </w:r>
      <w:r w:rsidR="22E6FE67" w:rsidRPr="5E802975">
        <w:rPr>
          <w:rFonts w:ascii="Arial" w:eastAsia="Arial" w:hAnsi="Arial" w:cs="Arial"/>
          <w:color w:val="000000" w:themeColor="text1"/>
          <w:sz w:val="24"/>
          <w:szCs w:val="24"/>
        </w:rPr>
        <w:t>agreed</w:t>
      </w:r>
      <w:r w:rsidR="734781BD" w:rsidRPr="5E802975">
        <w:rPr>
          <w:rFonts w:ascii="Arial" w:eastAsia="Arial" w:hAnsi="Arial" w:cs="Arial"/>
          <w:color w:val="000000" w:themeColor="text1"/>
          <w:sz w:val="24"/>
          <w:szCs w:val="24"/>
        </w:rPr>
        <w:t xml:space="preserve">-upon resolutions. They foster a positive environment through informal dialogue and ensure </w:t>
      </w:r>
      <w:r w:rsidR="15F6EBDA" w:rsidRPr="5E802975">
        <w:rPr>
          <w:rFonts w:ascii="Arial" w:eastAsia="Arial" w:hAnsi="Arial" w:cs="Arial"/>
          <w:color w:val="000000" w:themeColor="text1"/>
          <w:sz w:val="24"/>
          <w:szCs w:val="24"/>
        </w:rPr>
        <w:t>clarity</w:t>
      </w:r>
      <w:r w:rsidR="734781BD" w:rsidRPr="5E802975">
        <w:rPr>
          <w:rFonts w:ascii="Arial" w:eastAsia="Arial" w:hAnsi="Arial" w:cs="Arial"/>
          <w:color w:val="000000" w:themeColor="text1"/>
          <w:sz w:val="24"/>
          <w:szCs w:val="24"/>
        </w:rPr>
        <w:t xml:space="preserve"> on the agreed-upon terms</w:t>
      </w:r>
      <w:r w:rsidR="2C3A965E" w:rsidRPr="5E802975">
        <w:rPr>
          <w:rFonts w:ascii="Arial" w:eastAsia="Arial" w:hAnsi="Arial" w:cs="Arial"/>
          <w:color w:val="000000" w:themeColor="text1"/>
          <w:sz w:val="24"/>
          <w:szCs w:val="24"/>
        </w:rPr>
        <w:t xml:space="preserve">. </w:t>
      </w:r>
    </w:p>
    <w:p w14:paraId="117E53B8" w14:textId="3D1C9C2E" w:rsidR="6E3273EC" w:rsidRDefault="6E3273EC" w:rsidP="5A5C5632">
      <w:pPr>
        <w:rPr>
          <w:rFonts w:ascii="Arial" w:eastAsia="Arial" w:hAnsi="Arial" w:cs="Arial"/>
          <w:b/>
          <w:bCs/>
          <w:color w:val="000000" w:themeColor="text1"/>
          <w:sz w:val="24"/>
          <w:szCs w:val="24"/>
        </w:rPr>
      </w:pPr>
    </w:p>
    <w:p w14:paraId="3E3E6F83" w14:textId="10BE5DB9" w:rsidR="6E3273EC" w:rsidRDefault="6E3273EC" w:rsidP="5A5C5632">
      <w:pPr>
        <w:rPr>
          <w:rFonts w:ascii="Arial" w:eastAsia="Arial" w:hAnsi="Arial" w:cs="Arial"/>
          <w:b/>
          <w:bCs/>
          <w:color w:val="000000" w:themeColor="text1"/>
          <w:sz w:val="24"/>
          <w:szCs w:val="24"/>
          <w:u w:val="single"/>
        </w:rPr>
      </w:pPr>
      <w:r w:rsidRPr="5264F269">
        <w:rPr>
          <w:rFonts w:ascii="Arial" w:eastAsia="Arial" w:hAnsi="Arial" w:cs="Arial"/>
          <w:b/>
          <w:bCs/>
          <w:color w:val="000000" w:themeColor="text1"/>
          <w:sz w:val="24"/>
          <w:szCs w:val="24"/>
        </w:rPr>
        <w:t>Explain the principles of legislation relating to unfair dismissal in respect of capability and misconduct issues. (AC 3.1)</w:t>
      </w:r>
    </w:p>
    <w:p w14:paraId="2FA2B8B7" w14:textId="224DC649" w:rsidR="3129EB1B" w:rsidRDefault="1A60FADD"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According to the CIPD (2022c), employees in Great Britain have a legal right against unfair dismissal under the Employment Rights Act 1996. To defend against such claims, G</w:t>
      </w:r>
      <w:r w:rsidR="29581462" w:rsidRPr="5E802975">
        <w:rPr>
          <w:rFonts w:ascii="Arial" w:eastAsia="Arial" w:hAnsi="Arial" w:cs="Arial"/>
          <w:color w:val="000000" w:themeColor="text1"/>
          <w:sz w:val="24"/>
          <w:szCs w:val="24"/>
        </w:rPr>
        <w:t>o Quest must prove fair dismissal based on specific reasons and proper handling. Fair dismissal can fall under five categories</w:t>
      </w:r>
      <w:r w:rsidR="158971CD" w:rsidRPr="5E802975">
        <w:rPr>
          <w:rFonts w:ascii="Arial" w:eastAsia="Arial" w:hAnsi="Arial" w:cs="Arial"/>
          <w:color w:val="000000" w:themeColor="text1"/>
          <w:sz w:val="24"/>
          <w:szCs w:val="24"/>
        </w:rPr>
        <w:t>:</w:t>
      </w:r>
      <w:r w:rsidR="29581462" w:rsidRPr="5E802975">
        <w:rPr>
          <w:rFonts w:ascii="Arial" w:eastAsia="Arial" w:hAnsi="Arial" w:cs="Arial"/>
          <w:color w:val="000000" w:themeColor="text1"/>
          <w:sz w:val="24"/>
          <w:szCs w:val="24"/>
        </w:rPr>
        <w:t xml:space="preserve"> </w:t>
      </w:r>
      <w:r w:rsidR="5164AF93" w:rsidRPr="5E802975">
        <w:rPr>
          <w:rFonts w:ascii="Arial" w:eastAsia="Arial" w:hAnsi="Arial" w:cs="Arial"/>
          <w:color w:val="000000" w:themeColor="text1"/>
          <w:sz w:val="24"/>
          <w:szCs w:val="24"/>
        </w:rPr>
        <w:t xml:space="preserve">capability, conduct, illegality, some other </w:t>
      </w:r>
      <w:r w:rsidR="01C75618" w:rsidRPr="5E802975">
        <w:rPr>
          <w:rFonts w:ascii="Arial" w:eastAsia="Arial" w:hAnsi="Arial" w:cs="Arial"/>
          <w:color w:val="000000" w:themeColor="text1"/>
          <w:sz w:val="24"/>
          <w:szCs w:val="24"/>
        </w:rPr>
        <w:t>substantial</w:t>
      </w:r>
      <w:r w:rsidR="5164AF93" w:rsidRPr="5E802975">
        <w:rPr>
          <w:rFonts w:ascii="Arial" w:eastAsia="Arial" w:hAnsi="Arial" w:cs="Arial"/>
          <w:color w:val="000000" w:themeColor="text1"/>
          <w:sz w:val="24"/>
          <w:szCs w:val="24"/>
        </w:rPr>
        <w:t xml:space="preserve"> reason, or redun</w:t>
      </w:r>
      <w:r w:rsidR="18D70990" w:rsidRPr="5E802975">
        <w:rPr>
          <w:rFonts w:ascii="Arial" w:eastAsia="Arial" w:hAnsi="Arial" w:cs="Arial"/>
          <w:color w:val="000000" w:themeColor="text1"/>
          <w:sz w:val="24"/>
          <w:szCs w:val="24"/>
        </w:rPr>
        <w:t xml:space="preserve">dancy. </w:t>
      </w:r>
      <w:r w:rsidR="417AC617" w:rsidRPr="5E802975">
        <w:rPr>
          <w:rFonts w:ascii="Arial" w:eastAsia="Arial" w:hAnsi="Arial" w:cs="Arial"/>
          <w:color w:val="000000" w:themeColor="text1"/>
          <w:sz w:val="24"/>
          <w:szCs w:val="24"/>
        </w:rPr>
        <w:t xml:space="preserve">Alternatively, the CIPD </w:t>
      </w:r>
      <w:r w:rsidR="6D655844" w:rsidRPr="5E802975">
        <w:rPr>
          <w:rFonts w:ascii="Arial" w:eastAsia="Arial" w:hAnsi="Arial" w:cs="Arial"/>
          <w:color w:val="000000" w:themeColor="text1"/>
          <w:sz w:val="24"/>
          <w:szCs w:val="24"/>
        </w:rPr>
        <w:t>(</w:t>
      </w:r>
      <w:r w:rsidR="417AC617" w:rsidRPr="5E802975">
        <w:rPr>
          <w:rFonts w:ascii="Arial" w:eastAsia="Arial" w:hAnsi="Arial" w:cs="Arial"/>
          <w:color w:val="000000" w:themeColor="text1"/>
          <w:sz w:val="24"/>
          <w:szCs w:val="24"/>
        </w:rPr>
        <w:t>2020b) states that dismissal can be automatically unfair due to factors like flexible working requests, pregnancy or maternity leave, trade union membership</w:t>
      </w:r>
      <w:r w:rsidR="3CBAC612" w:rsidRPr="5E802975">
        <w:rPr>
          <w:rFonts w:ascii="Arial" w:eastAsia="Arial" w:hAnsi="Arial" w:cs="Arial"/>
          <w:color w:val="000000" w:themeColor="text1"/>
          <w:sz w:val="24"/>
          <w:szCs w:val="24"/>
        </w:rPr>
        <w:t>, or whistleblowing.</w:t>
      </w:r>
      <w:r w:rsidR="5E085538" w:rsidRPr="5E802975">
        <w:rPr>
          <w:rFonts w:ascii="Arial" w:eastAsia="Arial" w:hAnsi="Arial" w:cs="Arial"/>
          <w:color w:val="000000" w:themeColor="text1"/>
          <w:sz w:val="24"/>
          <w:szCs w:val="24"/>
        </w:rPr>
        <w:t xml:space="preserve"> The </w:t>
      </w:r>
      <w:proofErr w:type="spellStart"/>
      <w:r w:rsidR="5E085538" w:rsidRPr="5E802975">
        <w:rPr>
          <w:rFonts w:ascii="Arial" w:eastAsia="Arial" w:hAnsi="Arial" w:cs="Arial"/>
          <w:color w:val="000000" w:themeColor="text1"/>
          <w:sz w:val="24"/>
          <w:szCs w:val="24"/>
        </w:rPr>
        <w:t>Acas</w:t>
      </w:r>
      <w:proofErr w:type="spellEnd"/>
      <w:r w:rsidR="5E085538" w:rsidRPr="5E802975">
        <w:rPr>
          <w:rFonts w:ascii="Arial" w:eastAsia="Arial" w:hAnsi="Arial" w:cs="Arial"/>
          <w:color w:val="000000" w:themeColor="text1"/>
          <w:sz w:val="24"/>
          <w:szCs w:val="24"/>
        </w:rPr>
        <w:t xml:space="preserve"> Code of Practice offers guidance </w:t>
      </w:r>
      <w:r w:rsidR="0124DF0C" w:rsidRPr="5E802975">
        <w:rPr>
          <w:rFonts w:ascii="Arial" w:eastAsia="Arial" w:hAnsi="Arial" w:cs="Arial"/>
          <w:color w:val="000000" w:themeColor="text1"/>
          <w:sz w:val="24"/>
          <w:szCs w:val="24"/>
        </w:rPr>
        <w:t xml:space="preserve">on </w:t>
      </w:r>
      <w:r w:rsidR="5E085538" w:rsidRPr="5E802975">
        <w:rPr>
          <w:rFonts w:ascii="Arial" w:eastAsia="Arial" w:hAnsi="Arial" w:cs="Arial"/>
          <w:color w:val="000000" w:themeColor="text1"/>
          <w:sz w:val="24"/>
          <w:szCs w:val="24"/>
        </w:rPr>
        <w:t>handing these issues fairly</w:t>
      </w:r>
      <w:r w:rsidR="6D45DE79" w:rsidRPr="5E802975">
        <w:rPr>
          <w:rFonts w:ascii="Arial" w:eastAsia="Arial" w:hAnsi="Arial" w:cs="Arial"/>
          <w:color w:val="000000" w:themeColor="text1"/>
          <w:sz w:val="24"/>
          <w:szCs w:val="24"/>
        </w:rPr>
        <w:t xml:space="preserve">. </w:t>
      </w:r>
    </w:p>
    <w:p w14:paraId="2F6CAD32" w14:textId="12E099DF" w:rsidR="5C69810C" w:rsidRDefault="5C69810C"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According to GOV.UK (2023b), both capability and misconduct are recognised as valid grounds for dismissal</w:t>
      </w:r>
      <w:r w:rsidR="00AADC38" w:rsidRPr="75EC987D">
        <w:rPr>
          <w:rFonts w:ascii="Arial" w:eastAsia="Arial" w:hAnsi="Arial" w:cs="Arial"/>
          <w:color w:val="000000" w:themeColor="text1"/>
          <w:sz w:val="24"/>
          <w:szCs w:val="24"/>
        </w:rPr>
        <w:t>. Capability refers to an empl</w:t>
      </w:r>
      <w:r w:rsidR="476B5984" w:rsidRPr="75EC987D">
        <w:rPr>
          <w:rFonts w:ascii="Arial" w:eastAsia="Arial" w:hAnsi="Arial" w:cs="Arial"/>
          <w:color w:val="000000" w:themeColor="text1"/>
          <w:sz w:val="24"/>
          <w:szCs w:val="24"/>
        </w:rPr>
        <w:t>oyee’s inability to perform their job adequately due to skill, aptitude, or health issues.</w:t>
      </w:r>
      <w:r w:rsidR="0820CBA1" w:rsidRPr="75EC987D">
        <w:rPr>
          <w:rFonts w:ascii="Arial" w:eastAsia="Arial" w:hAnsi="Arial" w:cs="Arial"/>
          <w:color w:val="000000" w:themeColor="text1"/>
          <w:sz w:val="24"/>
          <w:szCs w:val="24"/>
        </w:rPr>
        <w:t xml:space="preserve"> Before considering dismissal, it is important to exhaust all </w:t>
      </w:r>
      <w:r w:rsidR="3835899E" w:rsidRPr="75EC987D">
        <w:rPr>
          <w:rFonts w:ascii="Arial" w:eastAsia="Arial" w:hAnsi="Arial" w:cs="Arial"/>
          <w:color w:val="000000" w:themeColor="text1"/>
          <w:sz w:val="24"/>
          <w:szCs w:val="24"/>
        </w:rPr>
        <w:t>avenues</w:t>
      </w:r>
      <w:r w:rsidR="0820CBA1" w:rsidRPr="75EC987D">
        <w:rPr>
          <w:rFonts w:ascii="Arial" w:eastAsia="Arial" w:hAnsi="Arial" w:cs="Arial"/>
          <w:color w:val="000000" w:themeColor="text1"/>
          <w:sz w:val="24"/>
          <w:szCs w:val="24"/>
        </w:rPr>
        <w:t xml:space="preserve"> to assist an employee with a capability issue related to their health. </w:t>
      </w:r>
      <w:r w:rsidR="476B5984" w:rsidRPr="75EC987D">
        <w:rPr>
          <w:rFonts w:ascii="Arial" w:eastAsia="Arial" w:hAnsi="Arial" w:cs="Arial"/>
          <w:color w:val="000000" w:themeColor="text1"/>
          <w:sz w:val="24"/>
          <w:szCs w:val="24"/>
        </w:rPr>
        <w:t>Misconduct involves inappropriate behaviour or negligence that violates company rules.</w:t>
      </w:r>
      <w:r w:rsidR="66D2ADDE" w:rsidRPr="75EC987D">
        <w:rPr>
          <w:rFonts w:ascii="Arial" w:eastAsia="Arial" w:hAnsi="Arial" w:cs="Arial"/>
          <w:color w:val="000000" w:themeColor="text1"/>
          <w:sz w:val="24"/>
          <w:szCs w:val="24"/>
        </w:rPr>
        <w:t xml:space="preserve"> </w:t>
      </w:r>
      <w:r w:rsidR="24079680" w:rsidRPr="75EC987D">
        <w:rPr>
          <w:rFonts w:ascii="Arial" w:eastAsia="Arial" w:hAnsi="Arial" w:cs="Arial"/>
          <w:color w:val="000000" w:themeColor="text1"/>
          <w:sz w:val="24"/>
          <w:szCs w:val="24"/>
        </w:rPr>
        <w:t xml:space="preserve">Misconduct can be ordinary or gross, with gross misconduct </w:t>
      </w:r>
      <w:bookmarkStart w:id="10" w:name="_Int_Ftv5lqSy"/>
      <w:r w:rsidR="24079680" w:rsidRPr="75EC987D">
        <w:rPr>
          <w:rFonts w:ascii="Arial" w:eastAsia="Arial" w:hAnsi="Arial" w:cs="Arial"/>
          <w:color w:val="000000" w:themeColor="text1"/>
          <w:sz w:val="24"/>
          <w:szCs w:val="24"/>
        </w:rPr>
        <w:t>possibly leading</w:t>
      </w:r>
      <w:bookmarkEnd w:id="10"/>
      <w:r w:rsidR="24079680" w:rsidRPr="75EC987D">
        <w:rPr>
          <w:rFonts w:ascii="Arial" w:eastAsia="Arial" w:hAnsi="Arial" w:cs="Arial"/>
          <w:color w:val="000000" w:themeColor="text1"/>
          <w:sz w:val="24"/>
          <w:szCs w:val="24"/>
        </w:rPr>
        <w:t xml:space="preserve"> to immediate dismissal. </w:t>
      </w:r>
    </w:p>
    <w:p w14:paraId="29051E2D" w14:textId="77777777" w:rsidR="00B40E36" w:rsidRDefault="17C0E256" w:rsidP="5A5C5632">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 xml:space="preserve">A guide from </w:t>
      </w:r>
      <w:proofErr w:type="spellStart"/>
      <w:r w:rsidRPr="5E802975">
        <w:rPr>
          <w:rFonts w:ascii="Arial" w:eastAsia="Arial" w:hAnsi="Arial" w:cs="Arial"/>
          <w:color w:val="000000" w:themeColor="text1"/>
          <w:sz w:val="24"/>
          <w:szCs w:val="24"/>
        </w:rPr>
        <w:t>Acas</w:t>
      </w:r>
      <w:proofErr w:type="spellEnd"/>
      <w:r w:rsidRPr="5E802975">
        <w:rPr>
          <w:rFonts w:ascii="Arial" w:eastAsia="Arial" w:hAnsi="Arial" w:cs="Arial"/>
          <w:color w:val="000000" w:themeColor="text1"/>
          <w:sz w:val="24"/>
          <w:szCs w:val="24"/>
        </w:rPr>
        <w:t xml:space="preserve"> (2020) </w:t>
      </w:r>
      <w:r w:rsidR="0625A15B" w:rsidRPr="5E802975">
        <w:rPr>
          <w:rFonts w:ascii="Arial" w:eastAsia="Arial" w:hAnsi="Arial" w:cs="Arial"/>
          <w:color w:val="000000" w:themeColor="text1"/>
          <w:sz w:val="24"/>
          <w:szCs w:val="24"/>
        </w:rPr>
        <w:t>emphasises</w:t>
      </w:r>
      <w:r w:rsidR="5A4E3F65" w:rsidRPr="5E802975">
        <w:rPr>
          <w:rFonts w:ascii="Arial" w:eastAsia="Arial" w:hAnsi="Arial" w:cs="Arial"/>
          <w:color w:val="000000" w:themeColor="text1"/>
          <w:sz w:val="24"/>
          <w:szCs w:val="24"/>
        </w:rPr>
        <w:t xml:space="preserve"> that within a formal hearing, individuals are entitled to </w:t>
      </w:r>
      <w:r w:rsidR="40074862" w:rsidRPr="5E802975">
        <w:rPr>
          <w:rFonts w:ascii="Arial" w:eastAsia="Arial" w:hAnsi="Arial" w:cs="Arial"/>
          <w:color w:val="000000" w:themeColor="text1"/>
          <w:sz w:val="24"/>
          <w:szCs w:val="24"/>
        </w:rPr>
        <w:t xml:space="preserve">be accompanied by a fellow work or trade union representative. It is also </w:t>
      </w:r>
      <w:r w:rsidR="40074862" w:rsidRPr="5E802975">
        <w:rPr>
          <w:rFonts w:ascii="Arial" w:eastAsia="Arial" w:hAnsi="Arial" w:cs="Arial"/>
          <w:color w:val="000000" w:themeColor="text1"/>
          <w:sz w:val="24"/>
          <w:szCs w:val="24"/>
        </w:rPr>
        <w:lastRenderedPageBreak/>
        <w:t xml:space="preserve">essential to maintain accurate records in both instances to document the fair procedures implemented. </w:t>
      </w:r>
      <w:r w:rsidR="7626DE52" w:rsidRPr="5E802975">
        <w:rPr>
          <w:rFonts w:ascii="Arial" w:eastAsia="Arial" w:hAnsi="Arial" w:cs="Arial"/>
          <w:color w:val="000000" w:themeColor="text1"/>
          <w:sz w:val="24"/>
          <w:szCs w:val="24"/>
        </w:rPr>
        <w:t>Failure to adhere to these principles may result in a claim of unfair dismissal</w:t>
      </w:r>
      <w:r w:rsidR="5A94ED62" w:rsidRPr="5E802975">
        <w:rPr>
          <w:rFonts w:ascii="Arial" w:eastAsia="Arial" w:hAnsi="Arial" w:cs="Arial"/>
          <w:color w:val="000000" w:themeColor="text1"/>
          <w:sz w:val="24"/>
          <w:szCs w:val="24"/>
        </w:rPr>
        <w:t xml:space="preserve"> being brought against Go Quest. </w:t>
      </w:r>
    </w:p>
    <w:p w14:paraId="649E493B" w14:textId="77777777" w:rsidR="0003036D" w:rsidRDefault="0003036D" w:rsidP="5A5C5632">
      <w:pPr>
        <w:rPr>
          <w:rFonts w:ascii="Arial" w:eastAsia="Arial" w:hAnsi="Arial" w:cs="Arial"/>
          <w:b/>
          <w:bCs/>
          <w:color w:val="000000" w:themeColor="text1"/>
          <w:sz w:val="24"/>
          <w:szCs w:val="24"/>
        </w:rPr>
      </w:pPr>
    </w:p>
    <w:p w14:paraId="79D1BAB9" w14:textId="08B00AE3" w:rsidR="6E3273EC" w:rsidRPr="00B40E36" w:rsidRDefault="6E3273EC" w:rsidP="5A5C5632">
      <w:pPr>
        <w:rPr>
          <w:rFonts w:ascii="Arial" w:eastAsia="Arial" w:hAnsi="Arial" w:cs="Arial"/>
          <w:color w:val="000000" w:themeColor="text1"/>
          <w:sz w:val="24"/>
          <w:szCs w:val="24"/>
        </w:rPr>
      </w:pPr>
      <w:r w:rsidRPr="5264F269">
        <w:rPr>
          <w:rFonts w:ascii="Arial" w:eastAsia="Arial" w:hAnsi="Arial" w:cs="Arial"/>
          <w:b/>
          <w:bCs/>
          <w:color w:val="000000" w:themeColor="text1"/>
          <w:sz w:val="24"/>
          <w:szCs w:val="24"/>
        </w:rPr>
        <w:t>Analyse key causes of employee grievances. (AC 3.2)</w:t>
      </w:r>
    </w:p>
    <w:p w14:paraId="5A7BC161" w14:textId="45C1B2F7" w:rsidR="489E40A2" w:rsidRDefault="489E40A2"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 xml:space="preserve">According to Citizens Advice (2019) a grievance is a formal complaint raised by an employee </w:t>
      </w:r>
      <w:r w:rsidR="30FF4622" w:rsidRPr="5E802975">
        <w:rPr>
          <w:rFonts w:ascii="Arial" w:eastAsia="Arial" w:hAnsi="Arial" w:cs="Arial"/>
          <w:color w:val="000000" w:themeColor="text1"/>
          <w:sz w:val="24"/>
          <w:szCs w:val="24"/>
        </w:rPr>
        <w:t>against their</w:t>
      </w:r>
      <w:r w:rsidRPr="5E802975">
        <w:rPr>
          <w:rFonts w:ascii="Arial" w:eastAsia="Arial" w:hAnsi="Arial" w:cs="Arial"/>
          <w:color w:val="000000" w:themeColor="text1"/>
          <w:sz w:val="24"/>
          <w:szCs w:val="24"/>
        </w:rPr>
        <w:t xml:space="preserve"> employer within the workplac</w:t>
      </w:r>
      <w:r w:rsidR="5B4DD1AC" w:rsidRPr="5E802975">
        <w:rPr>
          <w:rFonts w:ascii="Arial" w:eastAsia="Arial" w:hAnsi="Arial" w:cs="Arial"/>
          <w:color w:val="000000" w:themeColor="text1"/>
          <w:sz w:val="24"/>
          <w:szCs w:val="24"/>
        </w:rPr>
        <w:t xml:space="preserve">e. It can </w:t>
      </w:r>
      <w:r w:rsidR="6CFC2ED0" w:rsidRPr="5E802975">
        <w:rPr>
          <w:rFonts w:ascii="Arial" w:eastAsia="Arial" w:hAnsi="Arial" w:cs="Arial"/>
          <w:color w:val="000000" w:themeColor="text1"/>
          <w:sz w:val="24"/>
          <w:szCs w:val="24"/>
        </w:rPr>
        <w:t>pertain t</w:t>
      </w:r>
      <w:r w:rsidR="5B4DD1AC" w:rsidRPr="5E802975">
        <w:rPr>
          <w:rFonts w:ascii="Arial" w:eastAsia="Arial" w:hAnsi="Arial" w:cs="Arial"/>
          <w:color w:val="000000" w:themeColor="text1"/>
          <w:sz w:val="24"/>
          <w:szCs w:val="24"/>
        </w:rPr>
        <w:t xml:space="preserve">o any </w:t>
      </w:r>
      <w:r w:rsidR="3029A47E" w:rsidRPr="5E802975">
        <w:rPr>
          <w:rFonts w:ascii="Arial" w:eastAsia="Arial" w:hAnsi="Arial" w:cs="Arial"/>
          <w:color w:val="000000" w:themeColor="text1"/>
          <w:sz w:val="24"/>
          <w:szCs w:val="24"/>
        </w:rPr>
        <w:t xml:space="preserve">work-related aspect that the employee perceives as unfair, unjust, or inequitable. </w:t>
      </w:r>
      <w:r w:rsidR="6B404BFF" w:rsidRPr="5E802975">
        <w:rPr>
          <w:rFonts w:ascii="Arial" w:eastAsia="Arial" w:hAnsi="Arial" w:cs="Arial"/>
          <w:color w:val="000000" w:themeColor="text1"/>
          <w:sz w:val="24"/>
          <w:szCs w:val="24"/>
        </w:rPr>
        <w:t>Grievances can be individual or collective, where a group of employees raise a concern together.</w:t>
      </w:r>
      <w:r w:rsidR="4EB1E809" w:rsidRPr="5E802975">
        <w:rPr>
          <w:rFonts w:ascii="Arial" w:eastAsia="Arial" w:hAnsi="Arial" w:cs="Arial"/>
          <w:color w:val="000000" w:themeColor="text1"/>
          <w:sz w:val="24"/>
          <w:szCs w:val="24"/>
        </w:rPr>
        <w:t xml:space="preserve"> T</w:t>
      </w:r>
      <w:r w:rsidR="777B0D8B" w:rsidRPr="5E802975">
        <w:rPr>
          <w:rFonts w:ascii="Arial" w:eastAsia="Arial" w:hAnsi="Arial" w:cs="Arial"/>
          <w:color w:val="000000" w:themeColor="text1"/>
          <w:sz w:val="24"/>
          <w:szCs w:val="24"/>
        </w:rPr>
        <w:t xml:space="preserve">he </w:t>
      </w:r>
      <w:proofErr w:type="spellStart"/>
      <w:r w:rsidR="777B0D8B" w:rsidRPr="5E802975">
        <w:rPr>
          <w:rFonts w:ascii="Arial" w:eastAsia="Arial" w:hAnsi="Arial" w:cs="Arial"/>
          <w:color w:val="000000" w:themeColor="text1"/>
          <w:sz w:val="24"/>
          <w:szCs w:val="24"/>
        </w:rPr>
        <w:t>Acas</w:t>
      </w:r>
      <w:proofErr w:type="spellEnd"/>
      <w:r w:rsidR="777B0D8B" w:rsidRPr="5E802975">
        <w:rPr>
          <w:rFonts w:ascii="Arial" w:eastAsia="Arial" w:hAnsi="Arial" w:cs="Arial"/>
          <w:color w:val="000000" w:themeColor="text1"/>
          <w:sz w:val="24"/>
          <w:szCs w:val="24"/>
        </w:rPr>
        <w:t xml:space="preserve"> Code of Practice on disciplinary and grievance procedures excludes collective grievance</w:t>
      </w:r>
      <w:r w:rsidR="56CD8024" w:rsidRPr="5E802975">
        <w:rPr>
          <w:rFonts w:ascii="Arial" w:eastAsia="Arial" w:hAnsi="Arial" w:cs="Arial"/>
          <w:color w:val="000000" w:themeColor="text1"/>
          <w:sz w:val="24"/>
          <w:szCs w:val="24"/>
        </w:rPr>
        <w:t xml:space="preserve">s. Such </w:t>
      </w:r>
      <w:r w:rsidR="5FF78C92" w:rsidRPr="5E802975">
        <w:rPr>
          <w:rFonts w:ascii="Arial" w:eastAsia="Arial" w:hAnsi="Arial" w:cs="Arial"/>
          <w:color w:val="000000" w:themeColor="text1"/>
          <w:sz w:val="24"/>
          <w:szCs w:val="24"/>
        </w:rPr>
        <w:t>grievances</w:t>
      </w:r>
      <w:r w:rsidR="56CD8024" w:rsidRPr="5E802975">
        <w:rPr>
          <w:rFonts w:ascii="Arial" w:eastAsia="Arial" w:hAnsi="Arial" w:cs="Arial"/>
          <w:color w:val="000000" w:themeColor="text1"/>
          <w:sz w:val="24"/>
          <w:szCs w:val="24"/>
        </w:rPr>
        <w:t xml:space="preserve"> should </w:t>
      </w:r>
      <w:r w:rsidR="7C32DBC2" w:rsidRPr="5E802975">
        <w:rPr>
          <w:rFonts w:ascii="Arial" w:eastAsia="Arial" w:hAnsi="Arial" w:cs="Arial"/>
          <w:color w:val="000000" w:themeColor="text1"/>
          <w:sz w:val="24"/>
          <w:szCs w:val="24"/>
        </w:rPr>
        <w:t>be handled in accordance with Go Quest</w:t>
      </w:r>
      <w:r w:rsidR="2582CD3A" w:rsidRPr="5E802975">
        <w:rPr>
          <w:rFonts w:ascii="Arial" w:eastAsia="Arial" w:hAnsi="Arial" w:cs="Arial"/>
          <w:color w:val="000000" w:themeColor="text1"/>
          <w:sz w:val="24"/>
          <w:szCs w:val="24"/>
        </w:rPr>
        <w:t>’</w:t>
      </w:r>
      <w:r w:rsidR="7C32DBC2" w:rsidRPr="5E802975">
        <w:rPr>
          <w:rFonts w:ascii="Arial" w:eastAsia="Arial" w:hAnsi="Arial" w:cs="Arial"/>
          <w:color w:val="000000" w:themeColor="text1"/>
          <w:sz w:val="24"/>
          <w:szCs w:val="24"/>
        </w:rPr>
        <w:t>s own collective grievance process. (</w:t>
      </w:r>
      <w:proofErr w:type="spellStart"/>
      <w:r w:rsidR="7C32DBC2" w:rsidRPr="5E802975">
        <w:rPr>
          <w:rFonts w:ascii="Arial" w:eastAsia="Arial" w:hAnsi="Arial" w:cs="Arial"/>
          <w:color w:val="000000" w:themeColor="text1"/>
          <w:sz w:val="24"/>
          <w:szCs w:val="24"/>
        </w:rPr>
        <w:t>Acas</w:t>
      </w:r>
      <w:proofErr w:type="spellEnd"/>
      <w:r w:rsidR="7C32DBC2" w:rsidRPr="5E802975">
        <w:rPr>
          <w:rFonts w:ascii="Arial" w:eastAsia="Arial" w:hAnsi="Arial" w:cs="Arial"/>
          <w:color w:val="000000" w:themeColor="text1"/>
          <w:sz w:val="24"/>
          <w:szCs w:val="24"/>
        </w:rPr>
        <w:t>, 2015)</w:t>
      </w:r>
    </w:p>
    <w:p w14:paraId="77D05081" w14:textId="7962AB9A" w:rsidR="74A9B0C4" w:rsidRDefault="74A9B0C4" w:rsidP="5264F269">
      <w:pPr>
        <w:rPr>
          <w:rFonts w:ascii="Arial" w:eastAsia="Arial" w:hAnsi="Arial" w:cs="Arial"/>
          <w:color w:val="000000" w:themeColor="text1"/>
          <w:sz w:val="24"/>
          <w:szCs w:val="24"/>
        </w:rPr>
      </w:pPr>
      <w:r w:rsidRPr="5264F269">
        <w:rPr>
          <w:rFonts w:ascii="Arial" w:eastAsia="Arial" w:hAnsi="Arial" w:cs="Arial"/>
          <w:color w:val="000000" w:themeColor="text1"/>
          <w:sz w:val="24"/>
          <w:szCs w:val="24"/>
        </w:rPr>
        <w:t xml:space="preserve">Webber (2023) </w:t>
      </w:r>
      <w:r w:rsidR="4E3D2610" w:rsidRPr="5264F269">
        <w:rPr>
          <w:rFonts w:ascii="Arial" w:eastAsia="Arial" w:hAnsi="Arial" w:cs="Arial"/>
          <w:color w:val="000000" w:themeColor="text1"/>
          <w:sz w:val="24"/>
          <w:szCs w:val="24"/>
        </w:rPr>
        <w:t xml:space="preserve">signposts a recent survey </w:t>
      </w:r>
      <w:r w:rsidR="701A80C7" w:rsidRPr="5264F269">
        <w:rPr>
          <w:rFonts w:ascii="Arial" w:eastAsia="Arial" w:hAnsi="Arial" w:cs="Arial"/>
          <w:color w:val="000000" w:themeColor="text1"/>
          <w:sz w:val="24"/>
          <w:szCs w:val="24"/>
        </w:rPr>
        <w:t>which</w:t>
      </w:r>
      <w:r w:rsidR="4E3D2610" w:rsidRPr="5264F269">
        <w:rPr>
          <w:rFonts w:ascii="Arial" w:eastAsia="Arial" w:hAnsi="Arial" w:cs="Arial"/>
          <w:color w:val="000000" w:themeColor="text1"/>
          <w:sz w:val="24"/>
          <w:szCs w:val="24"/>
        </w:rPr>
        <w:t xml:space="preserve"> highlighted the primary causes of employee </w:t>
      </w:r>
      <w:r w:rsidR="1D9D6D9A" w:rsidRPr="5264F269">
        <w:rPr>
          <w:rFonts w:ascii="Arial" w:eastAsia="Arial" w:hAnsi="Arial" w:cs="Arial"/>
          <w:color w:val="000000" w:themeColor="text1"/>
          <w:sz w:val="24"/>
          <w:szCs w:val="24"/>
        </w:rPr>
        <w:t>grievances as bullying or harassment (67%), relationships with managers (54%), and relationships with colleagues (49%)</w:t>
      </w:r>
      <w:r w:rsidR="0938DAD9" w:rsidRPr="5264F269">
        <w:rPr>
          <w:rFonts w:ascii="Arial" w:eastAsia="Arial" w:hAnsi="Arial" w:cs="Arial"/>
          <w:color w:val="000000" w:themeColor="text1"/>
          <w:sz w:val="24"/>
          <w:szCs w:val="24"/>
        </w:rPr>
        <w:t>.</w:t>
      </w:r>
      <w:r w:rsidR="64659F52" w:rsidRPr="5264F269">
        <w:rPr>
          <w:rFonts w:ascii="Arial" w:eastAsia="Arial" w:hAnsi="Arial" w:cs="Arial"/>
          <w:color w:val="000000" w:themeColor="text1"/>
          <w:sz w:val="24"/>
          <w:szCs w:val="24"/>
        </w:rPr>
        <w:t xml:space="preserve"> </w:t>
      </w:r>
      <w:r w:rsidR="154580B4" w:rsidRPr="5264F269">
        <w:rPr>
          <w:rFonts w:ascii="Arial" w:eastAsia="Arial" w:hAnsi="Arial" w:cs="Arial"/>
          <w:color w:val="000000" w:themeColor="text1"/>
          <w:sz w:val="24"/>
          <w:szCs w:val="24"/>
        </w:rPr>
        <w:t xml:space="preserve">Furthermore, 40% of participants indicated that managers were ineffective in resolving employee </w:t>
      </w:r>
      <w:r w:rsidR="2A2E4597" w:rsidRPr="5264F269">
        <w:rPr>
          <w:rFonts w:ascii="Arial" w:eastAsia="Arial" w:hAnsi="Arial" w:cs="Arial"/>
          <w:color w:val="000000" w:themeColor="text1"/>
          <w:sz w:val="24"/>
          <w:szCs w:val="24"/>
        </w:rPr>
        <w:t>issues before they escalated to a form</w:t>
      </w:r>
      <w:r w:rsidR="4269000E" w:rsidRPr="5264F269">
        <w:rPr>
          <w:rFonts w:ascii="Arial" w:eastAsia="Arial" w:hAnsi="Arial" w:cs="Arial"/>
          <w:color w:val="000000" w:themeColor="text1"/>
          <w:sz w:val="24"/>
          <w:szCs w:val="24"/>
        </w:rPr>
        <w:t>al</w:t>
      </w:r>
      <w:r w:rsidR="2A2E4597" w:rsidRPr="5264F269">
        <w:rPr>
          <w:rFonts w:ascii="Arial" w:eastAsia="Arial" w:hAnsi="Arial" w:cs="Arial"/>
          <w:color w:val="000000" w:themeColor="text1"/>
          <w:sz w:val="24"/>
          <w:szCs w:val="24"/>
        </w:rPr>
        <w:t xml:space="preserve"> stage.</w:t>
      </w:r>
      <w:r w:rsidR="4B5AECC9" w:rsidRPr="5264F269">
        <w:rPr>
          <w:rFonts w:ascii="Arial" w:eastAsia="Arial" w:hAnsi="Arial" w:cs="Arial"/>
          <w:color w:val="000000" w:themeColor="text1"/>
          <w:sz w:val="24"/>
          <w:szCs w:val="24"/>
        </w:rPr>
        <w:t xml:space="preserve"> </w:t>
      </w:r>
    </w:p>
    <w:p w14:paraId="463785A8" w14:textId="3C7E6297" w:rsidR="7689A63A" w:rsidRDefault="7689A63A" w:rsidP="49E0D546">
      <w:pPr>
        <w:rPr>
          <w:rFonts w:ascii="Arial" w:eastAsia="Arial" w:hAnsi="Arial" w:cs="Arial"/>
          <w:color w:val="000000" w:themeColor="text1"/>
          <w:sz w:val="24"/>
          <w:szCs w:val="24"/>
        </w:rPr>
      </w:pPr>
      <w:r w:rsidRPr="49E0D546">
        <w:rPr>
          <w:rFonts w:ascii="Arial" w:eastAsia="Arial" w:hAnsi="Arial" w:cs="Arial"/>
          <w:color w:val="000000" w:themeColor="text1"/>
          <w:sz w:val="24"/>
          <w:szCs w:val="24"/>
        </w:rPr>
        <w:t xml:space="preserve">According to </w:t>
      </w:r>
      <w:proofErr w:type="spellStart"/>
      <w:r w:rsidRPr="49E0D546">
        <w:rPr>
          <w:rFonts w:ascii="Arial" w:eastAsia="Arial" w:hAnsi="Arial" w:cs="Arial"/>
          <w:color w:val="000000" w:themeColor="text1"/>
          <w:sz w:val="24"/>
          <w:szCs w:val="24"/>
        </w:rPr>
        <w:t>Acas</w:t>
      </w:r>
      <w:proofErr w:type="spellEnd"/>
      <w:r w:rsidRPr="49E0D546">
        <w:rPr>
          <w:rFonts w:ascii="Arial" w:eastAsia="Arial" w:hAnsi="Arial" w:cs="Arial"/>
          <w:color w:val="000000" w:themeColor="text1"/>
          <w:sz w:val="24"/>
          <w:szCs w:val="24"/>
        </w:rPr>
        <w:t xml:space="preserve"> (2021) bullying </w:t>
      </w:r>
      <w:r w:rsidR="2210595A" w:rsidRPr="49E0D546">
        <w:rPr>
          <w:rFonts w:ascii="Arial" w:eastAsia="Arial" w:hAnsi="Arial" w:cs="Arial"/>
          <w:color w:val="000000" w:themeColor="text1"/>
          <w:sz w:val="24"/>
          <w:szCs w:val="24"/>
        </w:rPr>
        <w:t xml:space="preserve">involves offensive, intimidating, malicious, or insulting behaviour, often </w:t>
      </w:r>
      <w:r w:rsidR="07C96257" w:rsidRPr="49E0D546">
        <w:rPr>
          <w:rFonts w:ascii="Arial" w:eastAsia="Arial" w:hAnsi="Arial" w:cs="Arial"/>
          <w:color w:val="000000" w:themeColor="text1"/>
          <w:sz w:val="24"/>
          <w:szCs w:val="24"/>
        </w:rPr>
        <w:t>accompanied</w:t>
      </w:r>
      <w:r w:rsidR="2210595A" w:rsidRPr="49E0D546">
        <w:rPr>
          <w:rFonts w:ascii="Arial" w:eastAsia="Arial" w:hAnsi="Arial" w:cs="Arial"/>
          <w:color w:val="000000" w:themeColor="text1"/>
          <w:sz w:val="24"/>
          <w:szCs w:val="24"/>
        </w:rPr>
        <w:t xml:space="preserve"> by an </w:t>
      </w:r>
      <w:r w:rsidR="4BCD3488" w:rsidRPr="49E0D546">
        <w:rPr>
          <w:rFonts w:ascii="Arial" w:eastAsia="Arial" w:hAnsi="Arial" w:cs="Arial"/>
          <w:color w:val="000000" w:themeColor="text1"/>
          <w:sz w:val="24"/>
          <w:szCs w:val="24"/>
        </w:rPr>
        <w:t xml:space="preserve">abuse of power. </w:t>
      </w:r>
      <w:r w:rsidR="69F2A069" w:rsidRPr="49E0D546">
        <w:rPr>
          <w:rFonts w:ascii="Arial" w:eastAsia="Arial" w:hAnsi="Arial" w:cs="Arial"/>
          <w:color w:val="000000" w:themeColor="text1"/>
          <w:sz w:val="24"/>
          <w:szCs w:val="24"/>
        </w:rPr>
        <w:t>Harassment, according to the Equality Act 2010, can be categorised as sexual</w:t>
      </w:r>
      <w:r w:rsidR="6D826B53" w:rsidRPr="49E0D546">
        <w:rPr>
          <w:rFonts w:ascii="Arial" w:eastAsia="Arial" w:hAnsi="Arial" w:cs="Arial"/>
          <w:color w:val="000000" w:themeColor="text1"/>
          <w:sz w:val="24"/>
          <w:szCs w:val="24"/>
        </w:rPr>
        <w:t xml:space="preserve"> harassment</w:t>
      </w:r>
      <w:r w:rsidR="69F2A069" w:rsidRPr="49E0D546">
        <w:rPr>
          <w:rFonts w:ascii="Arial" w:eastAsia="Arial" w:hAnsi="Arial" w:cs="Arial"/>
          <w:color w:val="000000" w:themeColor="text1"/>
          <w:sz w:val="24"/>
          <w:szCs w:val="24"/>
        </w:rPr>
        <w:t>,</w:t>
      </w:r>
      <w:r w:rsidR="5679AA48" w:rsidRPr="49E0D546">
        <w:rPr>
          <w:rFonts w:ascii="Arial" w:eastAsia="Arial" w:hAnsi="Arial" w:cs="Arial"/>
          <w:color w:val="000000" w:themeColor="text1"/>
          <w:sz w:val="24"/>
          <w:szCs w:val="24"/>
        </w:rPr>
        <w:t xml:space="preserve"> </w:t>
      </w:r>
      <w:r w:rsidR="3209B4C7" w:rsidRPr="49E0D546">
        <w:rPr>
          <w:rFonts w:ascii="Arial" w:eastAsia="Arial" w:hAnsi="Arial" w:cs="Arial"/>
          <w:color w:val="000000" w:themeColor="text1"/>
          <w:sz w:val="24"/>
          <w:szCs w:val="24"/>
        </w:rPr>
        <w:t>harassment</w:t>
      </w:r>
      <w:r w:rsidR="69F2A069" w:rsidRPr="49E0D546">
        <w:rPr>
          <w:rFonts w:ascii="Arial" w:eastAsia="Arial" w:hAnsi="Arial" w:cs="Arial"/>
          <w:color w:val="000000" w:themeColor="text1"/>
          <w:sz w:val="24"/>
          <w:szCs w:val="24"/>
        </w:rPr>
        <w:t xml:space="preserve"> related to protected characteristics, or less favour</w:t>
      </w:r>
      <w:r w:rsidR="68EB6F25" w:rsidRPr="49E0D546">
        <w:rPr>
          <w:rFonts w:ascii="Arial" w:eastAsia="Arial" w:hAnsi="Arial" w:cs="Arial"/>
          <w:color w:val="000000" w:themeColor="text1"/>
          <w:sz w:val="24"/>
          <w:szCs w:val="24"/>
        </w:rPr>
        <w:t>able treatment due to sex, sexual harassment, or gender reassignment.</w:t>
      </w:r>
    </w:p>
    <w:p w14:paraId="10F601C0" w14:textId="6B160299" w:rsidR="15EF79C5" w:rsidRDefault="15EF79C5"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Personnel Today (2015) posit</w:t>
      </w:r>
      <w:r w:rsidR="517D5E2C" w:rsidRPr="5E802975">
        <w:rPr>
          <w:rFonts w:ascii="Arial" w:eastAsia="Arial" w:hAnsi="Arial" w:cs="Arial"/>
          <w:color w:val="000000" w:themeColor="text1"/>
          <w:sz w:val="24"/>
          <w:szCs w:val="24"/>
        </w:rPr>
        <w:t>s</w:t>
      </w:r>
      <w:r w:rsidRPr="5E802975">
        <w:rPr>
          <w:rFonts w:ascii="Arial" w:eastAsia="Arial" w:hAnsi="Arial" w:cs="Arial"/>
          <w:color w:val="000000" w:themeColor="text1"/>
          <w:sz w:val="24"/>
          <w:szCs w:val="24"/>
        </w:rPr>
        <w:t xml:space="preserve"> that employee grievances </w:t>
      </w:r>
      <w:r w:rsidR="27DC0EF1" w:rsidRPr="5E802975">
        <w:rPr>
          <w:rFonts w:ascii="Arial" w:eastAsia="Arial" w:hAnsi="Arial" w:cs="Arial"/>
          <w:color w:val="000000" w:themeColor="text1"/>
          <w:sz w:val="24"/>
          <w:szCs w:val="24"/>
        </w:rPr>
        <w:t xml:space="preserve">also </w:t>
      </w:r>
      <w:r w:rsidRPr="5E802975">
        <w:rPr>
          <w:rFonts w:ascii="Arial" w:eastAsia="Arial" w:hAnsi="Arial" w:cs="Arial"/>
          <w:color w:val="000000" w:themeColor="text1"/>
          <w:sz w:val="24"/>
          <w:szCs w:val="24"/>
        </w:rPr>
        <w:t>often involve issues between co-workers.</w:t>
      </w:r>
      <w:r w:rsidR="1FAD60AF" w:rsidRPr="5E802975">
        <w:rPr>
          <w:rFonts w:ascii="Arial" w:eastAsia="Arial" w:hAnsi="Arial" w:cs="Arial"/>
          <w:color w:val="000000" w:themeColor="text1"/>
          <w:sz w:val="24"/>
          <w:szCs w:val="24"/>
        </w:rPr>
        <w:t xml:space="preserve"> </w:t>
      </w:r>
      <w:r w:rsidRPr="5E802975">
        <w:rPr>
          <w:rFonts w:ascii="Arial" w:eastAsia="Arial" w:hAnsi="Arial" w:cs="Arial"/>
          <w:color w:val="000000" w:themeColor="text1"/>
          <w:sz w:val="24"/>
          <w:szCs w:val="24"/>
        </w:rPr>
        <w:t xml:space="preserve">These concerns </w:t>
      </w:r>
      <w:r w:rsidR="33EF3C2A" w:rsidRPr="5E802975">
        <w:rPr>
          <w:rFonts w:ascii="Arial" w:eastAsia="Arial" w:hAnsi="Arial" w:cs="Arial"/>
          <w:color w:val="000000" w:themeColor="text1"/>
          <w:sz w:val="24"/>
          <w:szCs w:val="24"/>
        </w:rPr>
        <w:t>may include</w:t>
      </w:r>
      <w:r w:rsidRPr="5E802975">
        <w:rPr>
          <w:rFonts w:ascii="Arial" w:eastAsia="Arial" w:hAnsi="Arial" w:cs="Arial"/>
          <w:color w:val="000000" w:themeColor="text1"/>
          <w:sz w:val="24"/>
          <w:szCs w:val="24"/>
        </w:rPr>
        <w:t xml:space="preserve"> accusations of bulling by a supervisor towards an employee, focusing on personal conduct of an </w:t>
      </w:r>
      <w:r w:rsidR="3C0269AA" w:rsidRPr="5E802975">
        <w:rPr>
          <w:rFonts w:ascii="Arial" w:eastAsia="Arial" w:hAnsi="Arial" w:cs="Arial"/>
          <w:color w:val="000000" w:themeColor="text1"/>
          <w:sz w:val="24"/>
          <w:szCs w:val="24"/>
        </w:rPr>
        <w:t>individual</w:t>
      </w:r>
      <w:r w:rsidRPr="5E802975">
        <w:rPr>
          <w:rFonts w:ascii="Arial" w:eastAsia="Arial" w:hAnsi="Arial" w:cs="Arial"/>
          <w:color w:val="000000" w:themeColor="text1"/>
          <w:sz w:val="24"/>
          <w:szCs w:val="24"/>
        </w:rPr>
        <w:t xml:space="preserve"> rather than their professional duties, </w:t>
      </w:r>
      <w:r w:rsidR="24CBFEA4" w:rsidRPr="5E802975">
        <w:rPr>
          <w:rFonts w:ascii="Arial" w:eastAsia="Arial" w:hAnsi="Arial" w:cs="Arial"/>
          <w:color w:val="000000" w:themeColor="text1"/>
          <w:sz w:val="24"/>
          <w:szCs w:val="24"/>
        </w:rPr>
        <w:t xml:space="preserve">or </w:t>
      </w:r>
      <w:r w:rsidRPr="5E802975">
        <w:rPr>
          <w:rFonts w:ascii="Arial" w:eastAsia="Arial" w:hAnsi="Arial" w:cs="Arial"/>
          <w:color w:val="000000" w:themeColor="text1"/>
          <w:sz w:val="24"/>
          <w:szCs w:val="24"/>
        </w:rPr>
        <w:t>complaints about a colleague’s lack of ef</w:t>
      </w:r>
      <w:r w:rsidR="74B183B2" w:rsidRPr="5E802975">
        <w:rPr>
          <w:rFonts w:ascii="Arial" w:eastAsia="Arial" w:hAnsi="Arial" w:cs="Arial"/>
          <w:color w:val="000000" w:themeColor="text1"/>
          <w:sz w:val="24"/>
          <w:szCs w:val="24"/>
        </w:rPr>
        <w:t xml:space="preserve">fort of productivity. </w:t>
      </w:r>
    </w:p>
    <w:p w14:paraId="77C51C8F" w14:textId="6D25E9F5" w:rsidR="5264F269" w:rsidRDefault="5264F269" w:rsidP="5264F269">
      <w:pPr>
        <w:rPr>
          <w:rFonts w:ascii="Arial" w:eastAsia="Arial" w:hAnsi="Arial" w:cs="Arial"/>
          <w:color w:val="000000" w:themeColor="text1"/>
          <w:sz w:val="24"/>
          <w:szCs w:val="24"/>
        </w:rPr>
      </w:pPr>
    </w:p>
    <w:p w14:paraId="4C1662A4" w14:textId="6C1DD2FA" w:rsidR="6E3273EC" w:rsidRDefault="754DE6D7" w:rsidP="5A5C5632">
      <w:pPr>
        <w:rPr>
          <w:rFonts w:ascii="Arial" w:eastAsia="Arial" w:hAnsi="Arial" w:cs="Arial"/>
          <w:b/>
          <w:bCs/>
          <w:color w:val="000000" w:themeColor="text1"/>
          <w:sz w:val="24"/>
          <w:szCs w:val="24"/>
        </w:rPr>
      </w:pPr>
      <w:r w:rsidRPr="1C3BAC22">
        <w:rPr>
          <w:rFonts w:ascii="Arial" w:eastAsia="Arial" w:hAnsi="Arial" w:cs="Arial"/>
          <w:b/>
          <w:bCs/>
          <w:color w:val="000000" w:themeColor="text1"/>
          <w:sz w:val="24"/>
          <w:szCs w:val="24"/>
        </w:rPr>
        <w:t>Explain the skills required for effective grievance and discipline-handling procedures. (AC 3.3)</w:t>
      </w:r>
    </w:p>
    <w:p w14:paraId="5AE7D5C5" w14:textId="449C5444" w:rsidR="532E3B6E" w:rsidRDefault="532E3B6E"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According to </w:t>
      </w:r>
      <w:proofErr w:type="spellStart"/>
      <w:r w:rsidRPr="75EC987D">
        <w:rPr>
          <w:rFonts w:ascii="Arial" w:eastAsia="Arial" w:hAnsi="Arial" w:cs="Arial"/>
          <w:color w:val="000000" w:themeColor="text1"/>
          <w:sz w:val="24"/>
          <w:szCs w:val="24"/>
        </w:rPr>
        <w:t>Acas</w:t>
      </w:r>
      <w:proofErr w:type="spellEnd"/>
      <w:r w:rsidRPr="75EC987D">
        <w:rPr>
          <w:rFonts w:ascii="Arial" w:eastAsia="Arial" w:hAnsi="Arial" w:cs="Arial"/>
          <w:color w:val="000000" w:themeColor="text1"/>
          <w:sz w:val="24"/>
          <w:szCs w:val="24"/>
        </w:rPr>
        <w:t xml:space="preserve"> (2014)</w:t>
      </w:r>
      <w:r w:rsidR="1EF557E6" w:rsidRPr="75EC987D">
        <w:rPr>
          <w:rFonts w:ascii="Arial" w:eastAsia="Arial" w:hAnsi="Arial" w:cs="Arial"/>
          <w:color w:val="000000" w:themeColor="text1"/>
          <w:sz w:val="24"/>
          <w:szCs w:val="24"/>
        </w:rPr>
        <w:t xml:space="preserve"> li</w:t>
      </w:r>
      <w:r w:rsidR="2AA2546A" w:rsidRPr="75EC987D">
        <w:rPr>
          <w:rFonts w:ascii="Arial" w:eastAsia="Arial" w:hAnsi="Arial" w:cs="Arial"/>
          <w:color w:val="000000" w:themeColor="text1"/>
          <w:sz w:val="24"/>
          <w:szCs w:val="24"/>
        </w:rPr>
        <w:t>ne managers may worsen difficult conversations by not managing them effectively</w:t>
      </w:r>
      <w:r w:rsidR="1EF557E6" w:rsidRPr="75EC987D">
        <w:rPr>
          <w:rFonts w:ascii="Arial" w:eastAsia="Arial" w:hAnsi="Arial" w:cs="Arial"/>
          <w:color w:val="000000" w:themeColor="text1"/>
          <w:sz w:val="24"/>
          <w:szCs w:val="24"/>
        </w:rPr>
        <w:t xml:space="preserve">. </w:t>
      </w:r>
      <w:r w:rsidR="54468BBF" w:rsidRPr="75EC987D">
        <w:rPr>
          <w:rFonts w:ascii="Arial" w:eastAsia="Arial" w:hAnsi="Arial" w:cs="Arial"/>
          <w:color w:val="000000" w:themeColor="text1"/>
          <w:sz w:val="24"/>
          <w:szCs w:val="24"/>
        </w:rPr>
        <w:t>Manage</w:t>
      </w:r>
      <w:r w:rsidR="04BF5FE0" w:rsidRPr="75EC987D">
        <w:rPr>
          <w:rFonts w:ascii="Arial" w:eastAsia="Arial" w:hAnsi="Arial" w:cs="Arial"/>
          <w:color w:val="000000" w:themeColor="text1"/>
          <w:sz w:val="24"/>
          <w:szCs w:val="24"/>
        </w:rPr>
        <w:t xml:space="preserve">rs </w:t>
      </w:r>
      <w:r w:rsidR="54468BBF" w:rsidRPr="75EC987D">
        <w:rPr>
          <w:rFonts w:ascii="Arial" w:eastAsia="Arial" w:hAnsi="Arial" w:cs="Arial"/>
          <w:color w:val="000000" w:themeColor="text1"/>
          <w:sz w:val="24"/>
          <w:szCs w:val="24"/>
        </w:rPr>
        <w:t xml:space="preserve">may know the theory of good communication, such as active listening and </w:t>
      </w:r>
      <w:r w:rsidR="05BCA191" w:rsidRPr="75EC987D">
        <w:rPr>
          <w:rFonts w:ascii="Arial" w:eastAsia="Arial" w:hAnsi="Arial" w:cs="Arial"/>
          <w:color w:val="000000" w:themeColor="text1"/>
          <w:sz w:val="24"/>
          <w:szCs w:val="24"/>
        </w:rPr>
        <w:t>questioning</w:t>
      </w:r>
      <w:r w:rsidR="54468BBF" w:rsidRPr="75EC987D">
        <w:rPr>
          <w:rFonts w:ascii="Arial" w:eastAsia="Arial" w:hAnsi="Arial" w:cs="Arial"/>
          <w:color w:val="000000" w:themeColor="text1"/>
          <w:sz w:val="24"/>
          <w:szCs w:val="24"/>
        </w:rPr>
        <w:t xml:space="preserve"> tec</w:t>
      </w:r>
      <w:r w:rsidR="67C05E16" w:rsidRPr="75EC987D">
        <w:rPr>
          <w:rFonts w:ascii="Arial" w:eastAsia="Arial" w:hAnsi="Arial" w:cs="Arial"/>
          <w:color w:val="000000" w:themeColor="text1"/>
          <w:sz w:val="24"/>
          <w:szCs w:val="24"/>
        </w:rPr>
        <w:t xml:space="preserve">hniques, but they can only learn the skills through experience. </w:t>
      </w:r>
      <w:r w:rsidR="4D4C5DF3" w:rsidRPr="75EC987D">
        <w:rPr>
          <w:rFonts w:ascii="Arial" w:eastAsia="Arial" w:hAnsi="Arial" w:cs="Arial"/>
          <w:color w:val="000000" w:themeColor="text1"/>
          <w:sz w:val="24"/>
          <w:szCs w:val="24"/>
        </w:rPr>
        <w:t xml:space="preserve">Active listening </w:t>
      </w:r>
      <w:r w:rsidR="795515A4" w:rsidRPr="75EC987D">
        <w:rPr>
          <w:rFonts w:ascii="Arial" w:eastAsia="Arial" w:hAnsi="Arial" w:cs="Arial"/>
          <w:color w:val="000000" w:themeColor="text1"/>
          <w:sz w:val="24"/>
          <w:szCs w:val="24"/>
        </w:rPr>
        <w:t>h</w:t>
      </w:r>
      <w:r w:rsidR="4D4C5DF3" w:rsidRPr="75EC987D">
        <w:rPr>
          <w:rFonts w:ascii="Arial" w:eastAsia="Arial" w:hAnsi="Arial" w:cs="Arial"/>
          <w:color w:val="000000" w:themeColor="text1"/>
          <w:sz w:val="24"/>
          <w:szCs w:val="24"/>
        </w:rPr>
        <w:t>elps to build stronger relationships</w:t>
      </w:r>
      <w:r w:rsidR="45D7AB5E" w:rsidRPr="75EC987D">
        <w:rPr>
          <w:rFonts w:ascii="Arial" w:eastAsia="Arial" w:hAnsi="Arial" w:cs="Arial"/>
          <w:color w:val="000000" w:themeColor="text1"/>
          <w:sz w:val="24"/>
          <w:szCs w:val="24"/>
        </w:rPr>
        <w:t xml:space="preserve"> and </w:t>
      </w:r>
      <w:r w:rsidR="4D4C5DF3" w:rsidRPr="75EC987D">
        <w:rPr>
          <w:rFonts w:ascii="Arial" w:eastAsia="Arial" w:hAnsi="Arial" w:cs="Arial"/>
          <w:color w:val="000000" w:themeColor="text1"/>
          <w:sz w:val="24"/>
          <w:szCs w:val="24"/>
        </w:rPr>
        <w:t>involve</w:t>
      </w:r>
      <w:r w:rsidR="4720D2BA" w:rsidRPr="75EC987D">
        <w:rPr>
          <w:rFonts w:ascii="Arial" w:eastAsia="Arial" w:hAnsi="Arial" w:cs="Arial"/>
          <w:color w:val="000000" w:themeColor="text1"/>
          <w:sz w:val="24"/>
          <w:szCs w:val="24"/>
        </w:rPr>
        <w:t>s</w:t>
      </w:r>
      <w:r w:rsidR="4D4C5DF3" w:rsidRPr="75EC987D">
        <w:rPr>
          <w:rFonts w:ascii="Arial" w:eastAsia="Arial" w:hAnsi="Arial" w:cs="Arial"/>
          <w:color w:val="000000" w:themeColor="text1"/>
          <w:sz w:val="24"/>
          <w:szCs w:val="24"/>
        </w:rPr>
        <w:t xml:space="preserve"> paying </w:t>
      </w:r>
      <w:r w:rsidR="7D41F6FF" w:rsidRPr="75EC987D">
        <w:rPr>
          <w:rFonts w:ascii="Arial" w:eastAsia="Arial" w:hAnsi="Arial" w:cs="Arial"/>
          <w:color w:val="000000" w:themeColor="text1"/>
          <w:sz w:val="24"/>
          <w:szCs w:val="24"/>
        </w:rPr>
        <w:t xml:space="preserve">close </w:t>
      </w:r>
      <w:r w:rsidR="4D4C5DF3" w:rsidRPr="75EC987D">
        <w:rPr>
          <w:rFonts w:ascii="Arial" w:eastAsia="Arial" w:hAnsi="Arial" w:cs="Arial"/>
          <w:color w:val="000000" w:themeColor="text1"/>
          <w:sz w:val="24"/>
          <w:szCs w:val="24"/>
        </w:rPr>
        <w:t xml:space="preserve">attention to both verbal and nonverbal cues. </w:t>
      </w:r>
      <w:r w:rsidR="67E8008B" w:rsidRPr="75EC987D">
        <w:rPr>
          <w:rFonts w:ascii="Arial" w:eastAsia="Arial" w:hAnsi="Arial" w:cs="Arial"/>
          <w:color w:val="000000" w:themeColor="text1"/>
          <w:sz w:val="24"/>
          <w:szCs w:val="24"/>
        </w:rPr>
        <w:t>Effective questioning is a skill that takes time and practice to develop. There are f</w:t>
      </w:r>
      <w:r w:rsidR="35A10BFC" w:rsidRPr="75EC987D">
        <w:rPr>
          <w:rFonts w:ascii="Arial" w:eastAsia="Arial" w:hAnsi="Arial" w:cs="Arial"/>
          <w:color w:val="000000" w:themeColor="text1"/>
          <w:sz w:val="24"/>
          <w:szCs w:val="24"/>
        </w:rPr>
        <w:t>ive</w:t>
      </w:r>
      <w:r w:rsidR="67E8008B" w:rsidRPr="75EC987D">
        <w:rPr>
          <w:rFonts w:ascii="Arial" w:eastAsia="Arial" w:hAnsi="Arial" w:cs="Arial"/>
          <w:color w:val="000000" w:themeColor="text1"/>
          <w:sz w:val="24"/>
          <w:szCs w:val="24"/>
        </w:rPr>
        <w:t xml:space="preserve"> main types of question: open, closed, probing/reflective, leading,</w:t>
      </w:r>
      <w:r w:rsidR="0544BFF5" w:rsidRPr="75EC987D">
        <w:rPr>
          <w:rFonts w:ascii="Arial" w:eastAsia="Arial" w:hAnsi="Arial" w:cs="Arial"/>
          <w:color w:val="000000" w:themeColor="text1"/>
          <w:sz w:val="24"/>
          <w:szCs w:val="24"/>
        </w:rPr>
        <w:t xml:space="preserve"> and multiple. </w:t>
      </w:r>
      <w:r w:rsidR="0CF69BD4" w:rsidRPr="75EC987D">
        <w:rPr>
          <w:rFonts w:ascii="Arial" w:eastAsia="Arial" w:hAnsi="Arial" w:cs="Arial"/>
          <w:color w:val="000000" w:themeColor="text1"/>
          <w:sz w:val="24"/>
          <w:szCs w:val="24"/>
        </w:rPr>
        <w:t xml:space="preserve">The type of question used should be tailored to the discussion’s </w:t>
      </w:r>
      <w:r w:rsidR="26A43B3A" w:rsidRPr="75EC987D">
        <w:rPr>
          <w:rFonts w:ascii="Arial" w:eastAsia="Arial" w:hAnsi="Arial" w:cs="Arial"/>
          <w:color w:val="000000" w:themeColor="text1"/>
          <w:sz w:val="24"/>
          <w:szCs w:val="24"/>
        </w:rPr>
        <w:t>purpose</w:t>
      </w:r>
      <w:r w:rsidR="0CF69BD4" w:rsidRPr="75EC987D">
        <w:rPr>
          <w:rFonts w:ascii="Arial" w:eastAsia="Arial" w:hAnsi="Arial" w:cs="Arial"/>
          <w:color w:val="000000" w:themeColor="text1"/>
          <w:sz w:val="24"/>
          <w:szCs w:val="24"/>
        </w:rPr>
        <w:t xml:space="preserve"> and the information being gathered. </w:t>
      </w:r>
    </w:p>
    <w:p w14:paraId="366C55A0" w14:textId="07618346" w:rsidR="0FB40773" w:rsidRDefault="0FB40773" w:rsidP="1C3BAC22">
      <w:pPr>
        <w:rPr>
          <w:rFonts w:ascii="Arial" w:eastAsia="Arial" w:hAnsi="Arial" w:cs="Arial"/>
          <w:color w:val="000000" w:themeColor="text1"/>
          <w:sz w:val="24"/>
          <w:szCs w:val="24"/>
        </w:rPr>
      </w:pPr>
      <w:r w:rsidRPr="1C3BAC22">
        <w:rPr>
          <w:rFonts w:ascii="Arial" w:eastAsia="Arial" w:hAnsi="Arial" w:cs="Arial"/>
          <w:color w:val="000000" w:themeColor="text1"/>
          <w:sz w:val="24"/>
          <w:szCs w:val="24"/>
        </w:rPr>
        <w:t>Indeed (2023</w:t>
      </w:r>
      <w:r w:rsidR="071B5384" w:rsidRPr="1C3BAC22">
        <w:rPr>
          <w:rFonts w:ascii="Arial" w:eastAsia="Arial" w:hAnsi="Arial" w:cs="Arial"/>
          <w:color w:val="000000" w:themeColor="text1"/>
          <w:sz w:val="24"/>
          <w:szCs w:val="24"/>
        </w:rPr>
        <w:t>a</w:t>
      </w:r>
      <w:r w:rsidRPr="1C3BAC22">
        <w:rPr>
          <w:rFonts w:ascii="Arial" w:eastAsia="Arial" w:hAnsi="Arial" w:cs="Arial"/>
          <w:color w:val="000000" w:themeColor="text1"/>
          <w:sz w:val="24"/>
          <w:szCs w:val="24"/>
        </w:rPr>
        <w:t>) highlights that investigation skills are essential for gathering evidence and conducting a thorough examination</w:t>
      </w:r>
      <w:r w:rsidR="1EBCFEE9" w:rsidRPr="1C3BAC22">
        <w:rPr>
          <w:rFonts w:ascii="Arial" w:eastAsia="Arial" w:hAnsi="Arial" w:cs="Arial"/>
          <w:color w:val="000000" w:themeColor="text1"/>
          <w:sz w:val="24"/>
          <w:szCs w:val="24"/>
        </w:rPr>
        <w:t xml:space="preserve">. This may involve reviewing </w:t>
      </w:r>
      <w:r w:rsidR="1EBCFEE9" w:rsidRPr="1C3BAC22">
        <w:rPr>
          <w:rFonts w:ascii="Arial" w:eastAsia="Arial" w:hAnsi="Arial" w:cs="Arial"/>
          <w:color w:val="000000" w:themeColor="text1"/>
          <w:sz w:val="24"/>
          <w:szCs w:val="24"/>
        </w:rPr>
        <w:lastRenderedPageBreak/>
        <w:t xml:space="preserve">documents, interviewing witnesses, and analysing data. Interviewing skills are necessary to </w:t>
      </w:r>
      <w:r w:rsidR="7FF52801" w:rsidRPr="1C3BAC22">
        <w:rPr>
          <w:rFonts w:ascii="Arial" w:eastAsia="Arial" w:hAnsi="Arial" w:cs="Arial"/>
          <w:color w:val="000000" w:themeColor="text1"/>
          <w:sz w:val="24"/>
          <w:szCs w:val="24"/>
        </w:rPr>
        <w:t>conduct</w:t>
      </w:r>
      <w:r w:rsidR="1EBCFEE9" w:rsidRPr="1C3BAC22">
        <w:rPr>
          <w:rFonts w:ascii="Arial" w:eastAsia="Arial" w:hAnsi="Arial" w:cs="Arial"/>
          <w:color w:val="000000" w:themeColor="text1"/>
          <w:sz w:val="24"/>
          <w:szCs w:val="24"/>
        </w:rPr>
        <w:t xml:space="preserve"> fair and unbiased interview</w:t>
      </w:r>
      <w:r w:rsidR="0BC2B99B" w:rsidRPr="1C3BAC22">
        <w:rPr>
          <w:rFonts w:ascii="Arial" w:eastAsia="Arial" w:hAnsi="Arial" w:cs="Arial"/>
          <w:color w:val="000000" w:themeColor="text1"/>
          <w:sz w:val="24"/>
          <w:szCs w:val="24"/>
        </w:rPr>
        <w:t>s. This requires creating a comfortable environment, asking appropriate questions, and actively listening to re</w:t>
      </w:r>
      <w:r w:rsidR="708CBF29" w:rsidRPr="1C3BAC22">
        <w:rPr>
          <w:rFonts w:ascii="Arial" w:eastAsia="Arial" w:hAnsi="Arial" w:cs="Arial"/>
          <w:color w:val="000000" w:themeColor="text1"/>
          <w:sz w:val="24"/>
          <w:szCs w:val="24"/>
        </w:rPr>
        <w:t>sponses</w:t>
      </w:r>
      <w:r w:rsidR="34F048FF" w:rsidRPr="1C3BAC22">
        <w:rPr>
          <w:rFonts w:ascii="Arial" w:eastAsia="Arial" w:hAnsi="Arial" w:cs="Arial"/>
          <w:color w:val="000000" w:themeColor="text1"/>
          <w:sz w:val="24"/>
          <w:szCs w:val="24"/>
        </w:rPr>
        <w:t>.</w:t>
      </w:r>
    </w:p>
    <w:p w14:paraId="221F71C6" w14:textId="04B8BCD5" w:rsidR="34F048FF" w:rsidRDefault="34F048FF" w:rsidP="5E802975">
      <w:pPr>
        <w:rPr>
          <w:rFonts w:ascii="Arial" w:eastAsia="Arial" w:hAnsi="Arial" w:cs="Arial"/>
          <w:color w:val="000000" w:themeColor="text1"/>
          <w:sz w:val="24"/>
          <w:szCs w:val="24"/>
        </w:rPr>
      </w:pPr>
      <w:proofErr w:type="spellStart"/>
      <w:r w:rsidRPr="5E802975">
        <w:rPr>
          <w:rFonts w:ascii="Arial" w:eastAsia="Arial" w:hAnsi="Arial" w:cs="Arial"/>
          <w:color w:val="000000" w:themeColor="text1"/>
          <w:sz w:val="24"/>
          <w:szCs w:val="24"/>
        </w:rPr>
        <w:t>Grensing-Pophal</w:t>
      </w:r>
      <w:proofErr w:type="spellEnd"/>
      <w:r w:rsidRPr="5E802975">
        <w:rPr>
          <w:rFonts w:ascii="Arial" w:eastAsia="Arial" w:hAnsi="Arial" w:cs="Arial"/>
          <w:color w:val="000000" w:themeColor="text1"/>
          <w:sz w:val="24"/>
          <w:szCs w:val="24"/>
        </w:rPr>
        <w:t xml:space="preserve"> </w:t>
      </w:r>
      <w:r w:rsidR="6775292B" w:rsidRPr="5E802975">
        <w:rPr>
          <w:rFonts w:ascii="Arial" w:eastAsia="Arial" w:hAnsi="Arial" w:cs="Arial"/>
          <w:color w:val="000000" w:themeColor="text1"/>
          <w:sz w:val="24"/>
          <w:szCs w:val="24"/>
        </w:rPr>
        <w:t xml:space="preserve">(2020) </w:t>
      </w:r>
      <w:r w:rsidR="21D7E49A" w:rsidRPr="5E802975">
        <w:rPr>
          <w:rFonts w:ascii="Arial" w:eastAsia="Arial" w:hAnsi="Arial" w:cs="Arial"/>
          <w:color w:val="000000" w:themeColor="text1"/>
          <w:sz w:val="24"/>
          <w:szCs w:val="24"/>
        </w:rPr>
        <w:t xml:space="preserve">believes </w:t>
      </w:r>
      <w:r w:rsidRPr="5E802975">
        <w:rPr>
          <w:rFonts w:ascii="Arial" w:eastAsia="Arial" w:hAnsi="Arial" w:cs="Arial"/>
          <w:color w:val="000000" w:themeColor="text1"/>
          <w:sz w:val="24"/>
          <w:szCs w:val="24"/>
        </w:rPr>
        <w:t>that effective note taking is a valuable skill that aids in information retention, documenting decisions, and t</w:t>
      </w:r>
      <w:r w:rsidR="7F441AE0" w:rsidRPr="5E802975">
        <w:rPr>
          <w:rFonts w:ascii="Arial" w:eastAsia="Arial" w:hAnsi="Arial" w:cs="Arial"/>
          <w:color w:val="000000" w:themeColor="text1"/>
          <w:sz w:val="24"/>
          <w:szCs w:val="24"/>
        </w:rPr>
        <w:t xml:space="preserve">racking action items. </w:t>
      </w:r>
      <w:r w:rsidR="0CB0E7EF" w:rsidRPr="5E802975">
        <w:rPr>
          <w:rFonts w:ascii="Arial" w:eastAsia="Arial" w:hAnsi="Arial" w:cs="Arial"/>
          <w:color w:val="000000" w:themeColor="text1"/>
          <w:sz w:val="24"/>
          <w:szCs w:val="24"/>
        </w:rPr>
        <w:t>Accurate</w:t>
      </w:r>
      <w:r w:rsidR="4C9978B3" w:rsidRPr="5E802975">
        <w:rPr>
          <w:rFonts w:ascii="Arial" w:eastAsia="Arial" w:hAnsi="Arial" w:cs="Arial"/>
          <w:color w:val="000000" w:themeColor="text1"/>
          <w:sz w:val="24"/>
          <w:szCs w:val="24"/>
        </w:rPr>
        <w:t xml:space="preserve"> notes document the impressions of information at a given point in time, which can be helpful for later reference.</w:t>
      </w:r>
    </w:p>
    <w:p w14:paraId="530B11B1" w14:textId="4B36EF74" w:rsidR="4A10869C" w:rsidRDefault="4A10869C" w:rsidP="1593E0D9">
      <w:pPr>
        <w:rPr>
          <w:rFonts w:ascii="Arial" w:eastAsia="Arial" w:hAnsi="Arial" w:cs="Arial"/>
          <w:color w:val="000000" w:themeColor="text1"/>
          <w:sz w:val="24"/>
          <w:szCs w:val="24"/>
        </w:rPr>
      </w:pPr>
      <w:r w:rsidRPr="1593E0D9">
        <w:rPr>
          <w:rFonts w:ascii="Arial" w:eastAsia="Arial" w:hAnsi="Arial" w:cs="Arial"/>
          <w:color w:val="000000" w:themeColor="text1"/>
          <w:sz w:val="24"/>
          <w:szCs w:val="24"/>
        </w:rPr>
        <w:t>According to the CIPD (2023</w:t>
      </w:r>
      <w:r w:rsidR="47E646B0" w:rsidRPr="1593E0D9">
        <w:rPr>
          <w:rFonts w:ascii="Arial" w:eastAsia="Arial" w:hAnsi="Arial" w:cs="Arial"/>
          <w:color w:val="000000" w:themeColor="text1"/>
          <w:sz w:val="24"/>
          <w:szCs w:val="24"/>
        </w:rPr>
        <w:t>a</w:t>
      </w:r>
      <w:r w:rsidRPr="1593E0D9">
        <w:rPr>
          <w:rFonts w:ascii="Arial" w:eastAsia="Arial" w:hAnsi="Arial" w:cs="Arial"/>
          <w:color w:val="000000" w:themeColor="text1"/>
          <w:sz w:val="24"/>
          <w:szCs w:val="24"/>
        </w:rPr>
        <w:t xml:space="preserve">), </w:t>
      </w:r>
      <w:r w:rsidR="143D6C6D" w:rsidRPr="1593E0D9">
        <w:rPr>
          <w:rFonts w:ascii="Arial" w:eastAsia="Arial" w:hAnsi="Arial" w:cs="Arial"/>
          <w:color w:val="000000" w:themeColor="text1"/>
          <w:sz w:val="24"/>
          <w:szCs w:val="24"/>
        </w:rPr>
        <w:t xml:space="preserve">it is crucial to maintain objectivity. Each situation must be objectively assessed to acknowledge and minimise bias. The ultimate objective is to ensure fair treatment, with an </w:t>
      </w:r>
      <w:r w:rsidR="5BD0830E" w:rsidRPr="1593E0D9">
        <w:rPr>
          <w:rFonts w:ascii="Arial" w:eastAsia="Arial" w:hAnsi="Arial" w:cs="Arial"/>
          <w:color w:val="000000" w:themeColor="text1"/>
          <w:sz w:val="24"/>
          <w:szCs w:val="24"/>
        </w:rPr>
        <w:t>emphasis</w:t>
      </w:r>
      <w:r w:rsidR="143D6C6D" w:rsidRPr="1593E0D9">
        <w:rPr>
          <w:rFonts w:ascii="Arial" w:eastAsia="Arial" w:hAnsi="Arial" w:cs="Arial"/>
          <w:color w:val="000000" w:themeColor="text1"/>
          <w:sz w:val="24"/>
          <w:szCs w:val="24"/>
        </w:rPr>
        <w:t xml:space="preserve"> on remaining open, fair, and consistent. </w:t>
      </w:r>
    </w:p>
    <w:p w14:paraId="32839BF3" w14:textId="2893090A" w:rsidR="6E3273EC" w:rsidRDefault="6E3273EC" w:rsidP="5A5C5632">
      <w:pPr>
        <w:rPr>
          <w:rFonts w:ascii="Arial" w:eastAsia="Arial" w:hAnsi="Arial" w:cs="Arial"/>
          <w:b/>
          <w:bCs/>
          <w:color w:val="000000" w:themeColor="text1"/>
          <w:sz w:val="24"/>
          <w:szCs w:val="24"/>
        </w:rPr>
      </w:pPr>
    </w:p>
    <w:p w14:paraId="5AD3447C" w14:textId="19A31E1A" w:rsidR="6E3273EC" w:rsidRDefault="6E3273EC" w:rsidP="5A5C5632">
      <w:pPr>
        <w:rPr>
          <w:rFonts w:ascii="Arial" w:eastAsia="Arial" w:hAnsi="Arial" w:cs="Arial"/>
          <w:b/>
          <w:bCs/>
          <w:color w:val="000000" w:themeColor="text1"/>
          <w:sz w:val="24"/>
          <w:szCs w:val="24"/>
          <w:u w:val="single"/>
        </w:rPr>
      </w:pPr>
      <w:r w:rsidRPr="5A5C5632">
        <w:rPr>
          <w:rFonts w:ascii="Arial" w:eastAsia="Arial" w:hAnsi="Arial" w:cs="Arial"/>
          <w:b/>
          <w:bCs/>
          <w:color w:val="000000" w:themeColor="text1"/>
          <w:sz w:val="24"/>
          <w:szCs w:val="24"/>
        </w:rPr>
        <w:t>Advise on the importance of handling grievances effectively. (AC 3.4)</w:t>
      </w:r>
    </w:p>
    <w:p w14:paraId="34D4AE50" w14:textId="785957CE" w:rsidR="1C3BAC22" w:rsidRDefault="5030A446"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McConnell (2014)</w:t>
      </w:r>
      <w:r w:rsidR="4B897B29" w:rsidRPr="5E802975">
        <w:rPr>
          <w:rFonts w:ascii="Arial" w:eastAsia="Arial" w:hAnsi="Arial" w:cs="Arial"/>
          <w:color w:val="000000" w:themeColor="text1"/>
          <w:sz w:val="24"/>
          <w:szCs w:val="24"/>
        </w:rPr>
        <w:t xml:space="preserve"> </w:t>
      </w:r>
      <w:r w:rsidR="7EE4A767" w:rsidRPr="5E802975">
        <w:rPr>
          <w:rFonts w:ascii="Arial" w:eastAsia="Arial" w:hAnsi="Arial" w:cs="Arial"/>
          <w:color w:val="000000" w:themeColor="text1"/>
          <w:sz w:val="24"/>
          <w:szCs w:val="24"/>
        </w:rPr>
        <w:t>highlights</w:t>
      </w:r>
      <w:r w:rsidR="4B897B29" w:rsidRPr="5E802975">
        <w:rPr>
          <w:rFonts w:ascii="Arial" w:eastAsia="Arial" w:hAnsi="Arial" w:cs="Arial"/>
          <w:color w:val="000000" w:themeColor="text1"/>
          <w:sz w:val="24"/>
          <w:szCs w:val="24"/>
        </w:rPr>
        <w:t xml:space="preserve"> that </w:t>
      </w:r>
      <w:r w:rsidR="37A4C0DD" w:rsidRPr="5E802975">
        <w:rPr>
          <w:rFonts w:ascii="Arial" w:eastAsia="Arial" w:hAnsi="Arial" w:cs="Arial"/>
          <w:color w:val="000000" w:themeColor="text1"/>
          <w:sz w:val="24"/>
          <w:szCs w:val="24"/>
        </w:rPr>
        <w:t>a serious breach of an employee’s contract by an employer can potentially result in the employee’s resignation and subsequent claim of constructive unfair dismissal. To maintain the duty of mutual trust and confidence with employees, it is ess</w:t>
      </w:r>
      <w:r w:rsidR="7F68D989" w:rsidRPr="5E802975">
        <w:rPr>
          <w:rFonts w:ascii="Arial" w:eastAsia="Arial" w:hAnsi="Arial" w:cs="Arial"/>
          <w:color w:val="000000" w:themeColor="text1"/>
          <w:sz w:val="24"/>
          <w:szCs w:val="24"/>
        </w:rPr>
        <w:t xml:space="preserve">ential for </w:t>
      </w:r>
      <w:r w:rsidR="261A0E5D" w:rsidRPr="5E802975">
        <w:rPr>
          <w:rFonts w:ascii="Arial" w:eastAsia="Arial" w:hAnsi="Arial" w:cs="Arial"/>
          <w:color w:val="000000" w:themeColor="text1"/>
          <w:sz w:val="24"/>
          <w:szCs w:val="24"/>
        </w:rPr>
        <w:t>Go Quest</w:t>
      </w:r>
      <w:r w:rsidR="7F68D989" w:rsidRPr="5E802975">
        <w:rPr>
          <w:rFonts w:ascii="Arial" w:eastAsia="Arial" w:hAnsi="Arial" w:cs="Arial"/>
          <w:color w:val="000000" w:themeColor="text1"/>
          <w:sz w:val="24"/>
          <w:szCs w:val="24"/>
        </w:rPr>
        <w:t xml:space="preserve"> to effectively address employee grievances. </w:t>
      </w:r>
    </w:p>
    <w:p w14:paraId="23B46958" w14:textId="6AE01120" w:rsidR="07941043" w:rsidRDefault="07941043" w:rsidP="5E802975">
      <w:pPr>
        <w:rPr>
          <w:rFonts w:ascii="Arial" w:eastAsia="Arial" w:hAnsi="Arial" w:cs="Arial"/>
          <w:color w:val="000000" w:themeColor="text1"/>
          <w:sz w:val="24"/>
          <w:szCs w:val="24"/>
        </w:rPr>
      </w:pPr>
      <w:proofErr w:type="spellStart"/>
      <w:r w:rsidRPr="5E802975">
        <w:rPr>
          <w:rFonts w:ascii="Arial" w:eastAsia="Arial" w:hAnsi="Arial" w:cs="Arial"/>
          <w:color w:val="000000" w:themeColor="text1"/>
          <w:sz w:val="24"/>
          <w:szCs w:val="24"/>
        </w:rPr>
        <w:t>Marzullo</w:t>
      </w:r>
      <w:proofErr w:type="spellEnd"/>
      <w:r w:rsidRPr="5E802975">
        <w:rPr>
          <w:rFonts w:ascii="Arial" w:eastAsia="Arial" w:hAnsi="Arial" w:cs="Arial"/>
          <w:color w:val="000000" w:themeColor="text1"/>
          <w:sz w:val="24"/>
          <w:szCs w:val="24"/>
        </w:rPr>
        <w:t xml:space="preserve"> (2022) </w:t>
      </w:r>
      <w:r w:rsidR="3806E31F" w:rsidRPr="5E802975">
        <w:rPr>
          <w:rFonts w:ascii="Arial" w:eastAsia="Arial" w:hAnsi="Arial" w:cs="Arial"/>
          <w:color w:val="000000" w:themeColor="text1"/>
          <w:sz w:val="24"/>
          <w:szCs w:val="24"/>
        </w:rPr>
        <w:t>underscores the detrimental impact of mishandling employee complaints, not only on team morale but also</w:t>
      </w:r>
      <w:r w:rsidR="2C80A4C1" w:rsidRPr="5E802975">
        <w:rPr>
          <w:rFonts w:ascii="Arial" w:eastAsia="Arial" w:hAnsi="Arial" w:cs="Arial"/>
          <w:color w:val="000000" w:themeColor="text1"/>
          <w:sz w:val="24"/>
          <w:szCs w:val="24"/>
        </w:rPr>
        <w:t xml:space="preserve"> in</w:t>
      </w:r>
      <w:r w:rsidR="3806E31F" w:rsidRPr="5E802975">
        <w:rPr>
          <w:rFonts w:ascii="Arial" w:eastAsia="Arial" w:hAnsi="Arial" w:cs="Arial"/>
          <w:color w:val="000000" w:themeColor="text1"/>
          <w:sz w:val="24"/>
          <w:szCs w:val="24"/>
        </w:rPr>
        <w:t xml:space="preserve"> creating a toxic work environment, leading to decreased productivity and increased employee turnover. Neglecting complaints erodes trust, hampers p</w:t>
      </w:r>
      <w:r w:rsidR="3E0DBEBB" w:rsidRPr="5E802975">
        <w:rPr>
          <w:rFonts w:ascii="Arial" w:eastAsia="Arial" w:hAnsi="Arial" w:cs="Arial"/>
          <w:color w:val="000000" w:themeColor="text1"/>
          <w:sz w:val="24"/>
          <w:szCs w:val="24"/>
        </w:rPr>
        <w:t>rogress, and undermines company culture and reputation, resulting in long-term negative consequences. Recognising and addressing complaints as valuable feedback is crucial for continuous improvement and fostering a positive work environment that promotes employee satisfac</w:t>
      </w:r>
      <w:r w:rsidR="764C0D88" w:rsidRPr="5E802975">
        <w:rPr>
          <w:rFonts w:ascii="Arial" w:eastAsia="Arial" w:hAnsi="Arial" w:cs="Arial"/>
          <w:color w:val="000000" w:themeColor="text1"/>
          <w:sz w:val="24"/>
          <w:szCs w:val="24"/>
        </w:rPr>
        <w:t xml:space="preserve">tion and organisational success. </w:t>
      </w:r>
    </w:p>
    <w:p w14:paraId="08064DAE" w14:textId="7E2ECC72" w:rsidR="764C0D88" w:rsidRDefault="764C0D88"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Furthermore, </w:t>
      </w:r>
      <w:bookmarkStart w:id="11" w:name="_Int_5EU88el6"/>
      <w:r w:rsidRPr="75EC987D">
        <w:rPr>
          <w:rFonts w:ascii="Arial" w:eastAsia="Arial" w:hAnsi="Arial" w:cs="Arial"/>
          <w:color w:val="000000" w:themeColor="text1"/>
          <w:sz w:val="24"/>
          <w:szCs w:val="24"/>
        </w:rPr>
        <w:t>Indeed</w:t>
      </w:r>
      <w:bookmarkEnd w:id="11"/>
      <w:r w:rsidRPr="75EC987D">
        <w:rPr>
          <w:rFonts w:ascii="Arial" w:eastAsia="Arial" w:hAnsi="Arial" w:cs="Arial"/>
          <w:color w:val="000000" w:themeColor="text1"/>
          <w:sz w:val="24"/>
          <w:szCs w:val="24"/>
        </w:rPr>
        <w:t xml:space="preserve"> (2023b) advises that addressing grievances effectively is crucial to addressing underlying issues that may cause broader employee dissatisfaction. By actively listening to employees and taking neces</w:t>
      </w:r>
      <w:r w:rsidR="5C051685" w:rsidRPr="75EC987D">
        <w:rPr>
          <w:rFonts w:ascii="Arial" w:eastAsia="Arial" w:hAnsi="Arial" w:cs="Arial"/>
          <w:color w:val="000000" w:themeColor="text1"/>
          <w:sz w:val="24"/>
          <w:szCs w:val="24"/>
        </w:rPr>
        <w:t xml:space="preserve">sary actions, organisations can prevent conflicts from escalating and cultivate a culture that genuinely values employee well-being. </w:t>
      </w:r>
    </w:p>
    <w:p w14:paraId="6E3A1390" w14:textId="3C5CC779" w:rsidR="1C3BAC22" w:rsidRDefault="7C181B04" w:rsidP="1C3BAC22">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Meister and </w:t>
      </w:r>
      <w:proofErr w:type="spellStart"/>
      <w:r w:rsidRPr="75EC987D">
        <w:rPr>
          <w:rFonts w:ascii="Arial" w:eastAsia="Arial" w:hAnsi="Arial" w:cs="Arial"/>
          <w:color w:val="000000" w:themeColor="text1"/>
          <w:sz w:val="24"/>
          <w:szCs w:val="24"/>
        </w:rPr>
        <w:t>Dael</w:t>
      </w:r>
      <w:proofErr w:type="spellEnd"/>
      <w:r w:rsidRPr="75EC987D">
        <w:rPr>
          <w:rFonts w:ascii="Arial" w:eastAsia="Arial" w:hAnsi="Arial" w:cs="Arial"/>
          <w:color w:val="000000" w:themeColor="text1"/>
          <w:sz w:val="24"/>
          <w:szCs w:val="24"/>
        </w:rPr>
        <w:t xml:space="preserve"> (2023) emphasise that </w:t>
      </w:r>
      <w:r w:rsidR="14F37ACE" w:rsidRPr="75EC987D">
        <w:rPr>
          <w:rFonts w:ascii="Arial" w:eastAsia="Arial" w:hAnsi="Arial" w:cs="Arial"/>
          <w:color w:val="000000" w:themeColor="text1"/>
          <w:sz w:val="24"/>
          <w:szCs w:val="24"/>
        </w:rPr>
        <w:t xml:space="preserve">managers who are receptive to employee complaints promote trust, psychological safety, and </w:t>
      </w:r>
      <w:r w:rsidR="2027208E" w:rsidRPr="75EC987D">
        <w:rPr>
          <w:rFonts w:ascii="Arial" w:eastAsia="Arial" w:hAnsi="Arial" w:cs="Arial"/>
          <w:color w:val="000000" w:themeColor="text1"/>
          <w:sz w:val="24"/>
          <w:szCs w:val="24"/>
        </w:rPr>
        <w:t>boost</w:t>
      </w:r>
      <w:r w:rsidR="14F37ACE" w:rsidRPr="75EC987D">
        <w:rPr>
          <w:rFonts w:ascii="Arial" w:eastAsia="Arial" w:hAnsi="Arial" w:cs="Arial"/>
          <w:color w:val="000000" w:themeColor="text1"/>
          <w:sz w:val="24"/>
          <w:szCs w:val="24"/>
        </w:rPr>
        <w:t xml:space="preserve"> organisational </w:t>
      </w:r>
      <w:r w:rsidR="7AAC83CA" w:rsidRPr="75EC987D">
        <w:rPr>
          <w:rFonts w:ascii="Arial" w:eastAsia="Arial" w:hAnsi="Arial" w:cs="Arial"/>
          <w:color w:val="000000" w:themeColor="text1"/>
          <w:sz w:val="24"/>
          <w:szCs w:val="24"/>
        </w:rPr>
        <w:t xml:space="preserve">learning and performance. A fair and empathetic grievance handling process demonstrates commitment to employee well-being and creates a supportive work environment, preventing increased stress and </w:t>
      </w:r>
      <w:r w:rsidR="3F33CD3E" w:rsidRPr="75EC987D">
        <w:rPr>
          <w:rFonts w:ascii="Arial" w:eastAsia="Arial" w:hAnsi="Arial" w:cs="Arial"/>
          <w:color w:val="000000" w:themeColor="text1"/>
          <w:sz w:val="24"/>
          <w:szCs w:val="24"/>
        </w:rPr>
        <w:t xml:space="preserve">anxiety. </w:t>
      </w:r>
    </w:p>
    <w:p w14:paraId="4D9B179D" w14:textId="77777777" w:rsidR="00B40E36" w:rsidRDefault="00B40E36" w:rsidP="1C3BAC22">
      <w:pPr>
        <w:rPr>
          <w:rFonts w:ascii="Arial" w:eastAsia="Arial" w:hAnsi="Arial" w:cs="Arial"/>
          <w:color w:val="000000" w:themeColor="text1"/>
          <w:sz w:val="24"/>
          <w:szCs w:val="24"/>
        </w:rPr>
      </w:pPr>
    </w:p>
    <w:p w14:paraId="456C8D62" w14:textId="29D2B26F" w:rsidR="6E3273EC" w:rsidRDefault="6E3273EC" w:rsidP="5A5C5632">
      <w:pPr>
        <w:rPr>
          <w:rFonts w:ascii="Arial" w:eastAsia="Arial" w:hAnsi="Arial" w:cs="Arial"/>
          <w:b/>
          <w:bCs/>
          <w:color w:val="000000" w:themeColor="text1"/>
          <w:sz w:val="24"/>
          <w:szCs w:val="24"/>
          <w:u w:val="single"/>
        </w:rPr>
      </w:pPr>
      <w:r w:rsidRPr="49E0D546">
        <w:rPr>
          <w:rFonts w:ascii="Arial" w:eastAsia="Arial" w:hAnsi="Arial" w:cs="Arial"/>
          <w:b/>
          <w:bCs/>
          <w:color w:val="000000" w:themeColor="text1"/>
          <w:sz w:val="24"/>
          <w:szCs w:val="24"/>
        </w:rPr>
        <w:t>Explain the main provisions of collective employment law. (AC 4.1)</w:t>
      </w:r>
    </w:p>
    <w:p w14:paraId="13586000" w14:textId="030F87AE" w:rsidR="1021A640" w:rsidRDefault="1021A640"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 xml:space="preserve">As per </w:t>
      </w:r>
      <w:proofErr w:type="spellStart"/>
      <w:r w:rsidRPr="5E802975">
        <w:rPr>
          <w:rFonts w:ascii="Arial" w:eastAsia="Arial" w:hAnsi="Arial" w:cs="Arial"/>
          <w:color w:val="000000" w:themeColor="text1"/>
          <w:sz w:val="24"/>
          <w:szCs w:val="24"/>
        </w:rPr>
        <w:t>Heery</w:t>
      </w:r>
      <w:proofErr w:type="spellEnd"/>
      <w:r w:rsidRPr="5E802975">
        <w:rPr>
          <w:rFonts w:ascii="Arial" w:eastAsia="Arial" w:hAnsi="Arial" w:cs="Arial"/>
          <w:color w:val="000000" w:themeColor="text1"/>
          <w:sz w:val="24"/>
          <w:szCs w:val="24"/>
        </w:rPr>
        <w:t xml:space="preserve"> and Noon (2017), collective employment law oversees trade unions, work councils, and employers’ associations, along with their interactions. I</w:t>
      </w:r>
      <w:r w:rsidR="6F7418D8" w:rsidRPr="5E802975">
        <w:rPr>
          <w:rFonts w:ascii="Arial" w:eastAsia="Arial" w:hAnsi="Arial" w:cs="Arial"/>
          <w:color w:val="000000" w:themeColor="text1"/>
          <w:sz w:val="24"/>
          <w:szCs w:val="24"/>
        </w:rPr>
        <w:t xml:space="preserve">t </w:t>
      </w:r>
      <w:r w:rsidR="6F7418D8" w:rsidRPr="5E802975">
        <w:rPr>
          <w:rFonts w:ascii="Arial" w:eastAsia="Arial" w:hAnsi="Arial" w:cs="Arial"/>
          <w:color w:val="000000" w:themeColor="text1"/>
          <w:sz w:val="24"/>
          <w:szCs w:val="24"/>
        </w:rPr>
        <w:lastRenderedPageBreak/>
        <w:t>encompasses workers</w:t>
      </w:r>
      <w:r w:rsidR="4426CF9F" w:rsidRPr="5E802975">
        <w:rPr>
          <w:rFonts w:ascii="Arial" w:eastAsia="Arial" w:hAnsi="Arial" w:cs="Arial"/>
          <w:color w:val="000000" w:themeColor="text1"/>
          <w:sz w:val="24"/>
          <w:szCs w:val="24"/>
        </w:rPr>
        <w:t>’</w:t>
      </w:r>
      <w:r w:rsidR="6F7418D8" w:rsidRPr="5E802975">
        <w:rPr>
          <w:rFonts w:ascii="Arial" w:eastAsia="Arial" w:hAnsi="Arial" w:cs="Arial"/>
          <w:color w:val="000000" w:themeColor="text1"/>
          <w:sz w:val="24"/>
          <w:szCs w:val="24"/>
        </w:rPr>
        <w:t xml:space="preserve"> collective rights, union organisation, governance, recognition, collective bargaining, and industrial actions like strikes and lockouts. </w:t>
      </w:r>
    </w:p>
    <w:p w14:paraId="50D3D1F1" w14:textId="332066C4" w:rsidR="6F7418D8" w:rsidRDefault="6F7418D8" w:rsidP="49E0D546">
      <w:pPr>
        <w:rPr>
          <w:rFonts w:ascii="Arial" w:eastAsia="Arial" w:hAnsi="Arial" w:cs="Arial"/>
          <w:color w:val="000000" w:themeColor="text1"/>
          <w:sz w:val="24"/>
          <w:szCs w:val="24"/>
        </w:rPr>
      </w:pPr>
      <w:r w:rsidRPr="49E0D546">
        <w:rPr>
          <w:rFonts w:ascii="Arial" w:eastAsia="Arial" w:hAnsi="Arial" w:cs="Arial"/>
          <w:color w:val="000000" w:themeColor="text1"/>
          <w:sz w:val="24"/>
          <w:szCs w:val="24"/>
        </w:rPr>
        <w:t>According to GOV.UK (2023c), statutory recognition procedures are the legal means through which a trade union attains recognition from an employer for collective bargaining purposes. This recognition is crucial for the union to ne</w:t>
      </w:r>
      <w:r w:rsidR="72A0477D" w:rsidRPr="49E0D546">
        <w:rPr>
          <w:rFonts w:ascii="Arial" w:eastAsia="Arial" w:hAnsi="Arial" w:cs="Arial"/>
          <w:color w:val="000000" w:themeColor="text1"/>
          <w:sz w:val="24"/>
          <w:szCs w:val="24"/>
        </w:rPr>
        <w:t xml:space="preserve">gotiate on behalf of employees regarding matters such as pay and working hours. </w:t>
      </w:r>
    </w:p>
    <w:p w14:paraId="08B95166" w14:textId="37D0A13B" w:rsidR="72A0477D" w:rsidRDefault="72A0477D" w:rsidP="5E802975">
      <w:pPr>
        <w:rPr>
          <w:rFonts w:ascii="Arial" w:eastAsia="Arial" w:hAnsi="Arial" w:cs="Arial"/>
          <w:color w:val="000000" w:themeColor="text1"/>
          <w:sz w:val="24"/>
          <w:szCs w:val="24"/>
        </w:rPr>
      </w:pPr>
      <w:proofErr w:type="spellStart"/>
      <w:r w:rsidRPr="5E802975">
        <w:rPr>
          <w:rFonts w:ascii="Arial" w:eastAsia="Arial" w:hAnsi="Arial" w:cs="Arial"/>
          <w:color w:val="000000" w:themeColor="text1"/>
          <w:sz w:val="24"/>
          <w:szCs w:val="24"/>
        </w:rPr>
        <w:t>Acas</w:t>
      </w:r>
      <w:proofErr w:type="spellEnd"/>
      <w:r w:rsidRPr="5E802975">
        <w:rPr>
          <w:rFonts w:ascii="Arial" w:eastAsia="Arial" w:hAnsi="Arial" w:cs="Arial"/>
          <w:color w:val="000000" w:themeColor="text1"/>
          <w:sz w:val="24"/>
          <w:szCs w:val="24"/>
        </w:rPr>
        <w:t xml:space="preserve"> (2023a) defines official action as being authorised and supported by the trade union, providing legal protection when specific requirements are met. In contra</w:t>
      </w:r>
      <w:r w:rsidR="17304792" w:rsidRPr="5E802975">
        <w:rPr>
          <w:rFonts w:ascii="Arial" w:eastAsia="Arial" w:hAnsi="Arial" w:cs="Arial"/>
          <w:color w:val="000000" w:themeColor="text1"/>
          <w:sz w:val="24"/>
          <w:szCs w:val="24"/>
        </w:rPr>
        <w:t>s</w:t>
      </w:r>
      <w:r w:rsidRPr="5E802975">
        <w:rPr>
          <w:rFonts w:ascii="Arial" w:eastAsia="Arial" w:hAnsi="Arial" w:cs="Arial"/>
          <w:color w:val="000000" w:themeColor="text1"/>
          <w:sz w:val="24"/>
          <w:szCs w:val="24"/>
        </w:rPr>
        <w:t>t, unofficial action lacks the official endorsement of the union and the same legal safeguards.</w:t>
      </w:r>
    </w:p>
    <w:p w14:paraId="006B4DFA" w14:textId="0F20A15C" w:rsidR="72A0477D" w:rsidRDefault="72A0477D" w:rsidP="49E0D546">
      <w:pPr>
        <w:rPr>
          <w:rFonts w:ascii="Arial" w:eastAsia="Arial" w:hAnsi="Arial" w:cs="Arial"/>
          <w:color w:val="000000" w:themeColor="text1"/>
          <w:sz w:val="24"/>
          <w:szCs w:val="24"/>
        </w:rPr>
      </w:pPr>
      <w:r w:rsidRPr="49E0D546">
        <w:rPr>
          <w:rFonts w:ascii="Arial" w:eastAsia="Arial" w:hAnsi="Arial" w:cs="Arial"/>
          <w:color w:val="000000" w:themeColor="text1"/>
          <w:sz w:val="24"/>
          <w:szCs w:val="24"/>
        </w:rPr>
        <w:t xml:space="preserve">Additionally, </w:t>
      </w:r>
      <w:proofErr w:type="spellStart"/>
      <w:r w:rsidRPr="49E0D546">
        <w:rPr>
          <w:rFonts w:ascii="Arial" w:eastAsia="Arial" w:hAnsi="Arial" w:cs="Arial"/>
          <w:color w:val="000000" w:themeColor="text1"/>
          <w:sz w:val="24"/>
          <w:szCs w:val="24"/>
        </w:rPr>
        <w:t>Acas</w:t>
      </w:r>
      <w:proofErr w:type="spellEnd"/>
      <w:r w:rsidRPr="49E0D546">
        <w:rPr>
          <w:rFonts w:ascii="Arial" w:eastAsia="Arial" w:hAnsi="Arial" w:cs="Arial"/>
          <w:color w:val="000000" w:themeColor="text1"/>
          <w:sz w:val="24"/>
          <w:szCs w:val="24"/>
        </w:rPr>
        <w:t xml:space="preserve"> (2023b) stipulates that employers have a legal obligation to disclose information for collective bargaining, providing relevant information to the trade union to facilitate fair and informed negotiations.</w:t>
      </w:r>
    </w:p>
    <w:p w14:paraId="55735CAE" w14:textId="399E6B8E" w:rsidR="72A0477D" w:rsidRDefault="72A0477D" w:rsidP="49E0D546">
      <w:pPr>
        <w:rPr>
          <w:rFonts w:ascii="Arial" w:eastAsia="Arial" w:hAnsi="Arial" w:cs="Arial"/>
          <w:color w:val="000000" w:themeColor="text1"/>
          <w:sz w:val="24"/>
          <w:szCs w:val="24"/>
        </w:rPr>
      </w:pPr>
      <w:r w:rsidRPr="49E0D546">
        <w:rPr>
          <w:rFonts w:ascii="Arial" w:eastAsia="Arial" w:hAnsi="Arial" w:cs="Arial"/>
          <w:color w:val="000000" w:themeColor="text1"/>
          <w:sz w:val="24"/>
          <w:szCs w:val="24"/>
        </w:rPr>
        <w:t>The Local Government Association (2023) highlights picketing as the lawful right of employees to peacefully protest outside their workplace during a strike. This activity is protected by the law as long as it remains peaceful and adheres to legal guidelines.</w:t>
      </w:r>
    </w:p>
    <w:p w14:paraId="16423EE7" w14:textId="69EB6286" w:rsidR="56E84B50" w:rsidRDefault="56E84B50" w:rsidP="49E0D546">
      <w:pPr>
        <w:rPr>
          <w:rFonts w:ascii="Arial" w:eastAsia="Arial" w:hAnsi="Arial" w:cs="Arial"/>
          <w:color w:val="000000" w:themeColor="text1"/>
          <w:sz w:val="24"/>
          <w:szCs w:val="24"/>
        </w:rPr>
      </w:pPr>
      <w:r w:rsidRPr="49E0D546">
        <w:rPr>
          <w:rFonts w:ascii="Arial" w:eastAsia="Arial" w:hAnsi="Arial" w:cs="Arial"/>
          <w:color w:val="000000" w:themeColor="text1"/>
          <w:sz w:val="24"/>
          <w:szCs w:val="24"/>
        </w:rPr>
        <w:t xml:space="preserve">Lastly, </w:t>
      </w:r>
      <w:r w:rsidR="6DF7844F" w:rsidRPr="49E0D546">
        <w:rPr>
          <w:rFonts w:ascii="Arial" w:eastAsia="Arial" w:hAnsi="Arial" w:cs="Arial"/>
          <w:color w:val="000000" w:themeColor="text1"/>
          <w:sz w:val="24"/>
          <w:szCs w:val="24"/>
        </w:rPr>
        <w:t>Turn</w:t>
      </w:r>
      <w:r w:rsidR="02237F04" w:rsidRPr="49E0D546">
        <w:rPr>
          <w:rFonts w:ascii="Arial" w:eastAsia="Arial" w:hAnsi="Arial" w:cs="Arial"/>
          <w:color w:val="000000" w:themeColor="text1"/>
          <w:sz w:val="24"/>
          <w:szCs w:val="24"/>
        </w:rPr>
        <w:t>er</w:t>
      </w:r>
      <w:r w:rsidR="57EB0C5C" w:rsidRPr="49E0D546">
        <w:rPr>
          <w:rFonts w:ascii="Arial" w:eastAsia="Arial" w:hAnsi="Arial" w:cs="Arial"/>
          <w:color w:val="000000" w:themeColor="text1"/>
          <w:sz w:val="24"/>
          <w:szCs w:val="24"/>
        </w:rPr>
        <w:t xml:space="preserve"> (</w:t>
      </w:r>
      <w:r w:rsidR="5B09E541" w:rsidRPr="49E0D546">
        <w:rPr>
          <w:rFonts w:ascii="Arial" w:eastAsia="Arial" w:hAnsi="Arial" w:cs="Arial"/>
          <w:color w:val="000000" w:themeColor="text1"/>
          <w:sz w:val="24"/>
          <w:szCs w:val="24"/>
        </w:rPr>
        <w:t>2021</w:t>
      </w:r>
      <w:r w:rsidR="57EB0C5C" w:rsidRPr="49E0D546">
        <w:rPr>
          <w:rFonts w:ascii="Arial" w:eastAsia="Arial" w:hAnsi="Arial" w:cs="Arial"/>
          <w:color w:val="000000" w:themeColor="text1"/>
          <w:sz w:val="24"/>
          <w:szCs w:val="24"/>
        </w:rPr>
        <w:t xml:space="preserve">) explains that </w:t>
      </w:r>
      <w:r w:rsidR="7BC4C868" w:rsidRPr="49E0D546">
        <w:rPr>
          <w:rFonts w:ascii="Arial" w:eastAsia="Arial" w:hAnsi="Arial" w:cs="Arial"/>
          <w:color w:val="000000" w:themeColor="text1"/>
          <w:sz w:val="24"/>
          <w:szCs w:val="24"/>
        </w:rPr>
        <w:t xml:space="preserve">whilst collective agreements </w:t>
      </w:r>
      <w:r w:rsidR="7BF580AC" w:rsidRPr="49E0D546">
        <w:rPr>
          <w:rFonts w:ascii="Arial" w:eastAsia="Arial" w:hAnsi="Arial" w:cs="Arial"/>
          <w:color w:val="000000" w:themeColor="text1"/>
          <w:sz w:val="24"/>
          <w:szCs w:val="24"/>
        </w:rPr>
        <w:t>a</w:t>
      </w:r>
      <w:r w:rsidR="7BC4C868" w:rsidRPr="49E0D546">
        <w:rPr>
          <w:rFonts w:ascii="Arial" w:eastAsia="Arial" w:hAnsi="Arial" w:cs="Arial"/>
          <w:color w:val="000000" w:themeColor="text1"/>
          <w:sz w:val="24"/>
          <w:szCs w:val="24"/>
        </w:rPr>
        <w:t xml:space="preserve">re not typically legally binding, </w:t>
      </w:r>
      <w:r w:rsidR="5B47F345" w:rsidRPr="49E0D546">
        <w:rPr>
          <w:rFonts w:ascii="Arial" w:eastAsia="Arial" w:hAnsi="Arial" w:cs="Arial"/>
          <w:color w:val="000000" w:themeColor="text1"/>
          <w:sz w:val="24"/>
          <w:szCs w:val="24"/>
        </w:rPr>
        <w:t>reaching an agreement is futile if one of the parties immediately violates it.</w:t>
      </w:r>
    </w:p>
    <w:p w14:paraId="278D060C" w14:textId="23FC29DE" w:rsidR="49E0D546" w:rsidRDefault="49E0D546" w:rsidP="49E0D546">
      <w:pPr>
        <w:rPr>
          <w:rFonts w:ascii="Arial" w:eastAsia="Arial" w:hAnsi="Arial" w:cs="Arial"/>
          <w:b/>
          <w:bCs/>
          <w:color w:val="000000" w:themeColor="text1"/>
          <w:sz w:val="24"/>
          <w:szCs w:val="24"/>
        </w:rPr>
      </w:pPr>
    </w:p>
    <w:p w14:paraId="614513D9" w14:textId="286FD282" w:rsidR="6E3273EC" w:rsidRDefault="6E3273EC" w:rsidP="75EC987D">
      <w:pPr>
        <w:rPr>
          <w:rFonts w:ascii="Arial" w:eastAsia="Arial" w:hAnsi="Arial" w:cs="Arial"/>
          <w:b/>
          <w:bCs/>
          <w:color w:val="000000" w:themeColor="text1"/>
          <w:sz w:val="24"/>
          <w:szCs w:val="24"/>
          <w:u w:val="single"/>
        </w:rPr>
      </w:pPr>
      <w:r w:rsidRPr="75EC987D">
        <w:rPr>
          <w:rFonts w:ascii="Arial" w:eastAsia="Arial" w:hAnsi="Arial" w:cs="Arial"/>
          <w:b/>
          <w:bCs/>
          <w:color w:val="000000" w:themeColor="text1"/>
          <w:sz w:val="24"/>
          <w:szCs w:val="24"/>
        </w:rPr>
        <w:t xml:space="preserve">Compare the types of employee bodies, </w:t>
      </w:r>
      <w:bookmarkStart w:id="12" w:name="_Int_BbYvgOSj"/>
      <w:r w:rsidRPr="75EC987D">
        <w:rPr>
          <w:rFonts w:ascii="Arial" w:eastAsia="Arial" w:hAnsi="Arial" w:cs="Arial"/>
          <w:b/>
          <w:bCs/>
          <w:color w:val="000000" w:themeColor="text1"/>
          <w:sz w:val="24"/>
          <w:szCs w:val="24"/>
        </w:rPr>
        <w:t>union</w:t>
      </w:r>
      <w:bookmarkEnd w:id="12"/>
      <w:r w:rsidRPr="75EC987D">
        <w:rPr>
          <w:rFonts w:ascii="Arial" w:eastAsia="Arial" w:hAnsi="Arial" w:cs="Arial"/>
          <w:b/>
          <w:bCs/>
          <w:color w:val="000000" w:themeColor="text1"/>
          <w:sz w:val="24"/>
          <w:szCs w:val="24"/>
        </w:rPr>
        <w:t xml:space="preserve"> and non-union forms of employee representation. (AC 4.2)</w:t>
      </w:r>
    </w:p>
    <w:p w14:paraId="508517D3" w14:textId="52D3F327" w:rsidR="6E3273EC" w:rsidRDefault="1C0F7A47"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According to the CIPD</w:t>
      </w:r>
      <w:r w:rsidR="4B5DFD01" w:rsidRPr="5E802975">
        <w:rPr>
          <w:rFonts w:ascii="Arial" w:eastAsia="Arial" w:hAnsi="Arial" w:cs="Arial"/>
          <w:color w:val="000000" w:themeColor="text1"/>
          <w:sz w:val="24"/>
          <w:szCs w:val="24"/>
        </w:rPr>
        <w:t xml:space="preserve"> (</w:t>
      </w:r>
      <w:r w:rsidR="4442A67F" w:rsidRPr="5E802975">
        <w:rPr>
          <w:rFonts w:ascii="Arial" w:eastAsia="Arial" w:hAnsi="Arial" w:cs="Arial"/>
          <w:color w:val="000000" w:themeColor="text1"/>
          <w:sz w:val="24"/>
          <w:szCs w:val="24"/>
        </w:rPr>
        <w:t>2022</w:t>
      </w:r>
      <w:r w:rsidR="28DCA70F" w:rsidRPr="5E802975">
        <w:rPr>
          <w:rFonts w:ascii="Arial" w:eastAsia="Arial" w:hAnsi="Arial" w:cs="Arial"/>
          <w:color w:val="000000" w:themeColor="text1"/>
          <w:sz w:val="24"/>
          <w:szCs w:val="24"/>
        </w:rPr>
        <w:t>a</w:t>
      </w:r>
      <w:r w:rsidR="4B5DFD01" w:rsidRPr="5E802975">
        <w:rPr>
          <w:rFonts w:ascii="Arial" w:eastAsia="Arial" w:hAnsi="Arial" w:cs="Arial"/>
          <w:color w:val="000000" w:themeColor="text1"/>
          <w:sz w:val="24"/>
          <w:szCs w:val="24"/>
        </w:rPr>
        <w:t xml:space="preserve">) </w:t>
      </w:r>
      <w:r w:rsidR="29EFF4F3" w:rsidRPr="5E802975">
        <w:rPr>
          <w:rFonts w:ascii="Arial" w:eastAsia="Arial" w:hAnsi="Arial" w:cs="Arial"/>
          <w:color w:val="000000" w:themeColor="text1"/>
          <w:sz w:val="24"/>
          <w:szCs w:val="24"/>
        </w:rPr>
        <w:t>t</w:t>
      </w:r>
      <w:r w:rsidR="4B3FD605" w:rsidRPr="5E802975">
        <w:rPr>
          <w:rFonts w:ascii="Arial" w:eastAsia="Arial" w:hAnsi="Arial" w:cs="Arial"/>
          <w:color w:val="000000" w:themeColor="text1"/>
          <w:sz w:val="24"/>
          <w:szCs w:val="24"/>
        </w:rPr>
        <w:t>here are many forms of employee representation. On</w:t>
      </w:r>
      <w:r w:rsidR="6EF9A691" w:rsidRPr="5E802975">
        <w:rPr>
          <w:rFonts w:ascii="Arial" w:eastAsia="Arial" w:hAnsi="Arial" w:cs="Arial"/>
          <w:color w:val="000000" w:themeColor="text1"/>
          <w:sz w:val="24"/>
          <w:szCs w:val="24"/>
        </w:rPr>
        <w:t xml:space="preserve">e </w:t>
      </w:r>
      <w:r w:rsidR="4B3FD605" w:rsidRPr="5E802975">
        <w:rPr>
          <w:rFonts w:ascii="Arial" w:eastAsia="Arial" w:hAnsi="Arial" w:cs="Arial"/>
          <w:color w:val="000000" w:themeColor="text1"/>
          <w:sz w:val="24"/>
          <w:szCs w:val="24"/>
        </w:rPr>
        <w:t>such traditional form is union representation, where a trade union advocates for its members’ interests. Through colle</w:t>
      </w:r>
      <w:r w:rsidR="2A92489E" w:rsidRPr="5E802975">
        <w:rPr>
          <w:rFonts w:ascii="Arial" w:eastAsia="Arial" w:hAnsi="Arial" w:cs="Arial"/>
          <w:color w:val="000000" w:themeColor="text1"/>
          <w:sz w:val="24"/>
          <w:szCs w:val="24"/>
        </w:rPr>
        <w:t xml:space="preserve">ctive bargaining agreements, unions have the authority to address various concerns, spanning from salary matters to working conditions. </w:t>
      </w:r>
    </w:p>
    <w:p w14:paraId="158BF41B" w14:textId="40FC1C52" w:rsidR="6E3273EC" w:rsidRDefault="41C4978A"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In contra</w:t>
      </w:r>
      <w:r w:rsidR="69DAF162" w:rsidRPr="5E802975">
        <w:rPr>
          <w:rFonts w:ascii="Arial" w:eastAsia="Arial" w:hAnsi="Arial" w:cs="Arial"/>
          <w:color w:val="000000" w:themeColor="text1"/>
          <w:sz w:val="24"/>
          <w:szCs w:val="24"/>
        </w:rPr>
        <w:t>s</w:t>
      </w:r>
      <w:r w:rsidRPr="5E802975">
        <w:rPr>
          <w:rFonts w:ascii="Arial" w:eastAsia="Arial" w:hAnsi="Arial" w:cs="Arial"/>
          <w:color w:val="000000" w:themeColor="text1"/>
          <w:sz w:val="24"/>
          <w:szCs w:val="24"/>
        </w:rPr>
        <w:t>t</w:t>
      </w:r>
      <w:r w:rsidR="58A3AAEB" w:rsidRPr="5E802975">
        <w:rPr>
          <w:rFonts w:ascii="Arial" w:eastAsia="Arial" w:hAnsi="Arial" w:cs="Arial"/>
          <w:color w:val="000000" w:themeColor="text1"/>
          <w:sz w:val="24"/>
          <w:szCs w:val="24"/>
        </w:rPr>
        <w:t xml:space="preserve">, </w:t>
      </w:r>
      <w:r w:rsidR="0706D2CD" w:rsidRPr="5E802975">
        <w:rPr>
          <w:rFonts w:ascii="Arial" w:eastAsia="Arial" w:hAnsi="Arial" w:cs="Arial"/>
          <w:color w:val="000000" w:themeColor="text1"/>
          <w:sz w:val="24"/>
          <w:szCs w:val="24"/>
        </w:rPr>
        <w:t>the CIPD (2022</w:t>
      </w:r>
      <w:r w:rsidR="1A3A6078" w:rsidRPr="5E802975">
        <w:rPr>
          <w:rFonts w:ascii="Arial" w:eastAsia="Arial" w:hAnsi="Arial" w:cs="Arial"/>
          <w:color w:val="000000" w:themeColor="text1"/>
          <w:sz w:val="24"/>
          <w:szCs w:val="24"/>
        </w:rPr>
        <w:t>d</w:t>
      </w:r>
      <w:r w:rsidR="0706D2CD" w:rsidRPr="5E802975">
        <w:rPr>
          <w:rFonts w:ascii="Arial" w:eastAsia="Arial" w:hAnsi="Arial" w:cs="Arial"/>
          <w:color w:val="000000" w:themeColor="text1"/>
          <w:sz w:val="24"/>
          <w:szCs w:val="24"/>
        </w:rPr>
        <w:t xml:space="preserve">) </w:t>
      </w:r>
      <w:r w:rsidR="482B2DEE" w:rsidRPr="5E802975">
        <w:rPr>
          <w:rFonts w:ascii="Arial" w:eastAsia="Arial" w:hAnsi="Arial" w:cs="Arial"/>
          <w:color w:val="000000" w:themeColor="text1"/>
          <w:sz w:val="24"/>
          <w:szCs w:val="24"/>
        </w:rPr>
        <w:t>emphasises alternative</w:t>
      </w:r>
      <w:r w:rsidR="0706D2CD" w:rsidRPr="5E802975">
        <w:rPr>
          <w:rFonts w:ascii="Arial" w:eastAsia="Arial" w:hAnsi="Arial" w:cs="Arial"/>
          <w:color w:val="000000" w:themeColor="text1"/>
          <w:sz w:val="24"/>
          <w:szCs w:val="24"/>
        </w:rPr>
        <w:t xml:space="preserve"> </w:t>
      </w:r>
      <w:r w:rsidR="58A3AAEB" w:rsidRPr="5E802975">
        <w:rPr>
          <w:rFonts w:ascii="Arial" w:eastAsia="Arial" w:hAnsi="Arial" w:cs="Arial"/>
          <w:color w:val="000000" w:themeColor="text1"/>
          <w:sz w:val="24"/>
          <w:szCs w:val="24"/>
        </w:rPr>
        <w:t xml:space="preserve">representation methods that do not involve unions, like joint negotiation committees, employee forums, </w:t>
      </w:r>
      <w:r w:rsidR="2B24C030" w:rsidRPr="5E802975">
        <w:rPr>
          <w:rFonts w:ascii="Arial" w:eastAsia="Arial" w:hAnsi="Arial" w:cs="Arial"/>
          <w:color w:val="000000" w:themeColor="text1"/>
          <w:sz w:val="24"/>
          <w:szCs w:val="24"/>
        </w:rPr>
        <w:t xml:space="preserve">and </w:t>
      </w:r>
      <w:r w:rsidR="58A3AAEB" w:rsidRPr="5E802975">
        <w:rPr>
          <w:rFonts w:ascii="Arial" w:eastAsia="Arial" w:hAnsi="Arial" w:cs="Arial"/>
          <w:color w:val="000000" w:themeColor="text1"/>
          <w:sz w:val="24"/>
          <w:szCs w:val="24"/>
        </w:rPr>
        <w:t>staff councils, provid</w:t>
      </w:r>
      <w:r w:rsidR="7CF96CE5" w:rsidRPr="5E802975">
        <w:rPr>
          <w:rFonts w:ascii="Arial" w:eastAsia="Arial" w:hAnsi="Arial" w:cs="Arial"/>
          <w:color w:val="000000" w:themeColor="text1"/>
          <w:sz w:val="24"/>
          <w:szCs w:val="24"/>
        </w:rPr>
        <w:t>ing</w:t>
      </w:r>
      <w:r w:rsidR="58A3AAEB" w:rsidRPr="5E802975">
        <w:rPr>
          <w:rFonts w:ascii="Arial" w:eastAsia="Arial" w:hAnsi="Arial" w:cs="Arial"/>
          <w:color w:val="000000" w:themeColor="text1"/>
          <w:sz w:val="24"/>
          <w:szCs w:val="24"/>
        </w:rPr>
        <w:t xml:space="preserve"> alternative </w:t>
      </w:r>
      <w:r w:rsidR="37F61D84" w:rsidRPr="5E802975">
        <w:rPr>
          <w:rFonts w:ascii="Arial" w:eastAsia="Arial" w:hAnsi="Arial" w:cs="Arial"/>
          <w:color w:val="000000" w:themeColor="text1"/>
          <w:sz w:val="24"/>
          <w:szCs w:val="24"/>
        </w:rPr>
        <w:t xml:space="preserve">avenues for employees to voice their concerns. These entities usually facilitate direct communication between employees and management. </w:t>
      </w:r>
    </w:p>
    <w:p w14:paraId="537EB9AA" w14:textId="6493D7B5" w:rsidR="6E3273EC" w:rsidRDefault="44E83D60" w:rsidP="5E802975">
      <w:pPr>
        <w:rPr>
          <w:rFonts w:ascii="Arial" w:eastAsia="Arial" w:hAnsi="Arial" w:cs="Arial"/>
          <w:color w:val="000000" w:themeColor="text1"/>
          <w:sz w:val="24"/>
          <w:szCs w:val="24"/>
        </w:rPr>
      </w:pPr>
      <w:proofErr w:type="spellStart"/>
      <w:r w:rsidRPr="5E802975">
        <w:rPr>
          <w:rFonts w:ascii="Arial" w:eastAsia="Arial" w:hAnsi="Arial" w:cs="Arial"/>
          <w:color w:val="000000" w:themeColor="text1"/>
          <w:sz w:val="24"/>
          <w:szCs w:val="24"/>
        </w:rPr>
        <w:t>Acas</w:t>
      </w:r>
      <w:proofErr w:type="spellEnd"/>
      <w:r w:rsidR="54BDF6CE" w:rsidRPr="5E802975">
        <w:rPr>
          <w:rFonts w:ascii="Arial" w:eastAsia="Arial" w:hAnsi="Arial" w:cs="Arial"/>
          <w:color w:val="000000" w:themeColor="text1"/>
          <w:sz w:val="24"/>
          <w:szCs w:val="24"/>
        </w:rPr>
        <w:t xml:space="preserve"> (</w:t>
      </w:r>
      <w:r w:rsidR="193130B9" w:rsidRPr="5E802975">
        <w:rPr>
          <w:rFonts w:ascii="Arial" w:eastAsia="Arial" w:hAnsi="Arial" w:cs="Arial"/>
          <w:color w:val="000000" w:themeColor="text1"/>
          <w:sz w:val="24"/>
          <w:szCs w:val="24"/>
        </w:rPr>
        <w:t>2022b</w:t>
      </w:r>
      <w:r w:rsidR="54BDF6CE" w:rsidRPr="5E802975">
        <w:rPr>
          <w:rFonts w:ascii="Arial" w:eastAsia="Arial" w:hAnsi="Arial" w:cs="Arial"/>
          <w:color w:val="000000" w:themeColor="text1"/>
          <w:sz w:val="24"/>
          <w:szCs w:val="24"/>
        </w:rPr>
        <w:t xml:space="preserve">) </w:t>
      </w:r>
      <w:r w:rsidR="63BF423D" w:rsidRPr="5E802975">
        <w:rPr>
          <w:rFonts w:ascii="Arial" w:eastAsia="Arial" w:hAnsi="Arial" w:cs="Arial"/>
          <w:color w:val="000000" w:themeColor="text1"/>
          <w:sz w:val="24"/>
          <w:szCs w:val="24"/>
        </w:rPr>
        <w:t>recommends</w:t>
      </w:r>
      <w:r w:rsidR="168F0AA5" w:rsidRPr="5E802975">
        <w:rPr>
          <w:rFonts w:ascii="Arial" w:eastAsia="Arial" w:hAnsi="Arial" w:cs="Arial"/>
          <w:color w:val="000000" w:themeColor="text1"/>
          <w:sz w:val="24"/>
          <w:szCs w:val="24"/>
        </w:rPr>
        <w:t xml:space="preserve"> that e</w:t>
      </w:r>
      <w:r w:rsidR="54BDF6CE" w:rsidRPr="5E802975">
        <w:rPr>
          <w:rFonts w:ascii="Arial" w:eastAsia="Arial" w:hAnsi="Arial" w:cs="Arial"/>
          <w:color w:val="000000" w:themeColor="text1"/>
          <w:sz w:val="24"/>
          <w:szCs w:val="24"/>
        </w:rPr>
        <w:t xml:space="preserve">mployers may find it beneficial to engage </w:t>
      </w:r>
      <w:r w:rsidR="56C83AA3" w:rsidRPr="5E802975">
        <w:rPr>
          <w:rFonts w:ascii="Arial" w:eastAsia="Arial" w:hAnsi="Arial" w:cs="Arial"/>
          <w:color w:val="000000" w:themeColor="text1"/>
          <w:sz w:val="24"/>
          <w:szCs w:val="24"/>
        </w:rPr>
        <w:t>in</w:t>
      </w:r>
      <w:r w:rsidR="54BDF6CE" w:rsidRPr="5E802975">
        <w:rPr>
          <w:rFonts w:ascii="Arial" w:eastAsia="Arial" w:hAnsi="Arial" w:cs="Arial"/>
          <w:color w:val="000000" w:themeColor="text1"/>
          <w:sz w:val="24"/>
          <w:szCs w:val="24"/>
        </w:rPr>
        <w:t xml:space="preserve"> discussions with their employees on significant workplace matters, often facilitated through a workplace forum.</w:t>
      </w:r>
      <w:r w:rsidR="4059640D" w:rsidRPr="5E802975">
        <w:rPr>
          <w:rFonts w:ascii="Arial" w:eastAsia="Arial" w:hAnsi="Arial" w:cs="Arial"/>
          <w:color w:val="000000" w:themeColor="text1"/>
          <w:sz w:val="24"/>
          <w:szCs w:val="24"/>
        </w:rPr>
        <w:t xml:space="preserve"> This forum allows both parties to raise ideas, ask questions, and work together to address and resolve issues.</w:t>
      </w:r>
    </w:p>
    <w:p w14:paraId="2F09E87F" w14:textId="6B6BAA32" w:rsidR="6E3273EC" w:rsidRDefault="0F2B8357"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According to </w:t>
      </w:r>
      <w:r w:rsidR="447ACD27" w:rsidRPr="75EC987D">
        <w:rPr>
          <w:rFonts w:ascii="Arial" w:eastAsia="Arial" w:hAnsi="Arial" w:cs="Arial"/>
          <w:color w:val="000000" w:themeColor="text1"/>
          <w:sz w:val="24"/>
          <w:szCs w:val="24"/>
        </w:rPr>
        <w:t>Indeed</w:t>
      </w:r>
      <w:r w:rsidR="49E73861" w:rsidRPr="75EC987D">
        <w:rPr>
          <w:rFonts w:ascii="Arial" w:eastAsia="Arial" w:hAnsi="Arial" w:cs="Arial"/>
          <w:color w:val="000000" w:themeColor="text1"/>
          <w:sz w:val="24"/>
          <w:szCs w:val="24"/>
        </w:rPr>
        <w:t xml:space="preserve"> (</w:t>
      </w:r>
      <w:r w:rsidR="4AE1638B" w:rsidRPr="75EC987D">
        <w:rPr>
          <w:rFonts w:ascii="Arial" w:eastAsia="Arial" w:hAnsi="Arial" w:cs="Arial"/>
          <w:color w:val="000000" w:themeColor="text1"/>
          <w:sz w:val="24"/>
          <w:szCs w:val="24"/>
        </w:rPr>
        <w:t>2022</w:t>
      </w:r>
      <w:r w:rsidR="49E73861" w:rsidRPr="75EC987D">
        <w:rPr>
          <w:rFonts w:ascii="Arial" w:eastAsia="Arial" w:hAnsi="Arial" w:cs="Arial"/>
          <w:color w:val="000000" w:themeColor="text1"/>
          <w:sz w:val="24"/>
          <w:szCs w:val="24"/>
        </w:rPr>
        <w:t>)</w:t>
      </w:r>
      <w:r w:rsidR="7B8EC367" w:rsidRPr="75EC987D">
        <w:rPr>
          <w:rFonts w:ascii="Arial" w:eastAsia="Arial" w:hAnsi="Arial" w:cs="Arial"/>
          <w:color w:val="000000" w:themeColor="text1"/>
          <w:sz w:val="24"/>
          <w:szCs w:val="24"/>
        </w:rPr>
        <w:t xml:space="preserve">, </w:t>
      </w:r>
      <w:r w:rsidR="031FB259" w:rsidRPr="75EC987D">
        <w:rPr>
          <w:rFonts w:ascii="Arial" w:eastAsia="Arial" w:hAnsi="Arial" w:cs="Arial"/>
          <w:color w:val="000000" w:themeColor="text1"/>
          <w:sz w:val="24"/>
          <w:szCs w:val="24"/>
        </w:rPr>
        <w:t>un</w:t>
      </w:r>
      <w:r w:rsidR="49E73861" w:rsidRPr="75EC987D">
        <w:rPr>
          <w:rFonts w:ascii="Arial" w:eastAsia="Arial" w:hAnsi="Arial" w:cs="Arial"/>
          <w:color w:val="000000" w:themeColor="text1"/>
          <w:sz w:val="24"/>
          <w:szCs w:val="24"/>
        </w:rPr>
        <w:t xml:space="preserve">ion representation provides employees with the </w:t>
      </w:r>
      <w:r w:rsidR="59B3BE5F" w:rsidRPr="75EC987D">
        <w:rPr>
          <w:rFonts w:ascii="Arial" w:eastAsia="Arial" w:hAnsi="Arial" w:cs="Arial"/>
          <w:color w:val="000000" w:themeColor="text1"/>
          <w:sz w:val="24"/>
          <w:szCs w:val="24"/>
        </w:rPr>
        <w:t>benefits</w:t>
      </w:r>
      <w:r w:rsidR="49E73861" w:rsidRPr="75EC987D">
        <w:rPr>
          <w:rFonts w:ascii="Arial" w:eastAsia="Arial" w:hAnsi="Arial" w:cs="Arial"/>
          <w:color w:val="000000" w:themeColor="text1"/>
          <w:sz w:val="24"/>
          <w:szCs w:val="24"/>
        </w:rPr>
        <w:t xml:space="preserve"> of collective bargaining, leading to improved wages, benefits, and working conditio</w:t>
      </w:r>
      <w:r w:rsidR="504DCEC5" w:rsidRPr="75EC987D">
        <w:rPr>
          <w:rFonts w:ascii="Arial" w:eastAsia="Arial" w:hAnsi="Arial" w:cs="Arial"/>
          <w:color w:val="000000" w:themeColor="text1"/>
          <w:sz w:val="24"/>
          <w:szCs w:val="24"/>
        </w:rPr>
        <w:t xml:space="preserve">ns. Additionally, it offers job security through strict </w:t>
      </w:r>
      <w:r w:rsidR="0551B5D4" w:rsidRPr="75EC987D">
        <w:rPr>
          <w:rFonts w:ascii="Arial" w:eastAsia="Arial" w:hAnsi="Arial" w:cs="Arial"/>
          <w:color w:val="000000" w:themeColor="text1"/>
          <w:sz w:val="24"/>
          <w:szCs w:val="24"/>
        </w:rPr>
        <w:t>dismissal</w:t>
      </w:r>
      <w:r w:rsidR="504DCEC5" w:rsidRPr="75EC987D">
        <w:rPr>
          <w:rFonts w:ascii="Arial" w:eastAsia="Arial" w:hAnsi="Arial" w:cs="Arial"/>
          <w:color w:val="000000" w:themeColor="text1"/>
          <w:sz w:val="24"/>
          <w:szCs w:val="24"/>
        </w:rPr>
        <w:t xml:space="preserve"> pro</w:t>
      </w:r>
      <w:r w:rsidR="67DE902B" w:rsidRPr="75EC987D">
        <w:rPr>
          <w:rFonts w:ascii="Arial" w:eastAsia="Arial" w:hAnsi="Arial" w:cs="Arial"/>
          <w:color w:val="000000" w:themeColor="text1"/>
          <w:sz w:val="24"/>
          <w:szCs w:val="24"/>
        </w:rPr>
        <w:t xml:space="preserve">cedures </w:t>
      </w:r>
      <w:r w:rsidR="294FFD32" w:rsidRPr="75EC987D">
        <w:rPr>
          <w:rFonts w:ascii="Arial" w:eastAsia="Arial" w:hAnsi="Arial" w:cs="Arial"/>
          <w:color w:val="000000" w:themeColor="text1"/>
          <w:sz w:val="24"/>
          <w:szCs w:val="24"/>
        </w:rPr>
        <w:t xml:space="preserve">and strength in numbers, </w:t>
      </w:r>
      <w:r w:rsidR="2CEA0BC1" w:rsidRPr="75EC987D">
        <w:rPr>
          <w:rFonts w:ascii="Arial" w:eastAsia="Arial" w:hAnsi="Arial" w:cs="Arial"/>
          <w:color w:val="000000" w:themeColor="text1"/>
          <w:sz w:val="24"/>
          <w:szCs w:val="24"/>
        </w:rPr>
        <w:t>empowering</w:t>
      </w:r>
      <w:r w:rsidR="294FFD32" w:rsidRPr="75EC987D">
        <w:rPr>
          <w:rFonts w:ascii="Arial" w:eastAsia="Arial" w:hAnsi="Arial" w:cs="Arial"/>
          <w:color w:val="000000" w:themeColor="text1"/>
          <w:sz w:val="24"/>
          <w:szCs w:val="24"/>
        </w:rPr>
        <w:t xml:space="preserve"> employees to voice their concerns effectively. </w:t>
      </w:r>
      <w:r w:rsidR="294FFD32" w:rsidRPr="75EC987D">
        <w:rPr>
          <w:rFonts w:ascii="Arial" w:eastAsia="Arial" w:hAnsi="Arial" w:cs="Arial"/>
          <w:color w:val="000000" w:themeColor="text1"/>
          <w:sz w:val="24"/>
          <w:szCs w:val="24"/>
        </w:rPr>
        <w:lastRenderedPageBreak/>
        <w:t xml:space="preserve">However, unions may require fees and </w:t>
      </w:r>
      <w:r w:rsidR="122B1B79" w:rsidRPr="75EC987D">
        <w:rPr>
          <w:rFonts w:ascii="Arial" w:eastAsia="Arial" w:hAnsi="Arial" w:cs="Arial"/>
          <w:color w:val="000000" w:themeColor="text1"/>
          <w:sz w:val="24"/>
          <w:szCs w:val="24"/>
        </w:rPr>
        <w:t>prioritise</w:t>
      </w:r>
      <w:r w:rsidR="294FFD32" w:rsidRPr="75EC987D">
        <w:rPr>
          <w:rFonts w:ascii="Arial" w:eastAsia="Arial" w:hAnsi="Arial" w:cs="Arial"/>
          <w:color w:val="000000" w:themeColor="text1"/>
          <w:sz w:val="24"/>
          <w:szCs w:val="24"/>
        </w:rPr>
        <w:t xml:space="preserve"> seniority over merit. </w:t>
      </w:r>
      <w:r w:rsidR="0C89ACA3" w:rsidRPr="75EC987D">
        <w:rPr>
          <w:rFonts w:ascii="Arial" w:eastAsia="Arial" w:hAnsi="Arial" w:cs="Arial"/>
          <w:color w:val="000000" w:themeColor="text1"/>
          <w:sz w:val="24"/>
          <w:szCs w:val="24"/>
        </w:rPr>
        <w:t xml:space="preserve">On the other hand, non-union representation grants individual autonomy and </w:t>
      </w:r>
      <w:r w:rsidR="6EE3A030" w:rsidRPr="75EC987D">
        <w:rPr>
          <w:rFonts w:ascii="Arial" w:eastAsia="Arial" w:hAnsi="Arial" w:cs="Arial"/>
          <w:color w:val="000000" w:themeColor="text1"/>
          <w:sz w:val="24"/>
          <w:szCs w:val="24"/>
        </w:rPr>
        <w:t>flexible</w:t>
      </w:r>
      <w:r w:rsidR="0C89ACA3" w:rsidRPr="75EC987D">
        <w:rPr>
          <w:rFonts w:ascii="Arial" w:eastAsia="Arial" w:hAnsi="Arial" w:cs="Arial"/>
          <w:color w:val="000000" w:themeColor="text1"/>
          <w:sz w:val="24"/>
          <w:szCs w:val="24"/>
        </w:rPr>
        <w:t xml:space="preserve"> working policies, ensuring quicker resolution of complaints. Nevertheless, non-union employees may face less </w:t>
      </w:r>
      <w:r w:rsidR="0C3C7E5A" w:rsidRPr="75EC987D">
        <w:rPr>
          <w:rFonts w:ascii="Arial" w:eastAsia="Arial" w:hAnsi="Arial" w:cs="Arial"/>
          <w:color w:val="000000" w:themeColor="text1"/>
          <w:sz w:val="24"/>
          <w:szCs w:val="24"/>
        </w:rPr>
        <w:t>job security and limited representation compared to their union counterparts</w:t>
      </w:r>
      <w:r w:rsidR="389B1884" w:rsidRPr="75EC987D">
        <w:rPr>
          <w:rFonts w:ascii="Arial" w:eastAsia="Arial" w:hAnsi="Arial" w:cs="Arial"/>
          <w:color w:val="000000" w:themeColor="text1"/>
          <w:sz w:val="24"/>
          <w:szCs w:val="24"/>
        </w:rPr>
        <w:t xml:space="preserve">. </w:t>
      </w:r>
    </w:p>
    <w:p w14:paraId="62724756" w14:textId="51E57157" w:rsidR="1BD8437A" w:rsidRDefault="1BD8437A" w:rsidP="1BD8437A">
      <w:pPr>
        <w:rPr>
          <w:rFonts w:ascii="Arial" w:eastAsia="Arial" w:hAnsi="Arial" w:cs="Arial"/>
          <w:color w:val="000000" w:themeColor="text1"/>
          <w:sz w:val="24"/>
          <w:szCs w:val="24"/>
        </w:rPr>
      </w:pPr>
    </w:p>
    <w:p w14:paraId="777EFC9C" w14:textId="5B1BB784" w:rsidR="6E3273EC" w:rsidRDefault="6E3273EC" w:rsidP="5A5C5632">
      <w:pPr>
        <w:rPr>
          <w:rFonts w:ascii="Arial" w:eastAsia="Arial" w:hAnsi="Arial" w:cs="Arial"/>
          <w:b/>
          <w:bCs/>
          <w:color w:val="000000" w:themeColor="text1"/>
          <w:sz w:val="24"/>
          <w:szCs w:val="24"/>
        </w:rPr>
      </w:pPr>
      <w:r w:rsidRPr="1593E0D9">
        <w:rPr>
          <w:rFonts w:ascii="Arial" w:eastAsia="Arial" w:hAnsi="Arial" w:cs="Arial"/>
          <w:b/>
          <w:bCs/>
          <w:color w:val="000000" w:themeColor="text1"/>
          <w:sz w:val="24"/>
          <w:szCs w:val="24"/>
        </w:rPr>
        <w:t>Evaluate the purpose of collective bargaining and how it works. (AC 4.3)</w:t>
      </w:r>
    </w:p>
    <w:p w14:paraId="2DACA3A9" w14:textId="096A350C" w:rsidR="60CB5190" w:rsidRDefault="6773E43E"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Collective bargaining, as stated by the CIPD (2023b), </w:t>
      </w:r>
      <w:r w:rsidR="60CB5190" w:rsidRPr="75EC987D">
        <w:rPr>
          <w:rFonts w:ascii="Arial" w:eastAsia="Arial" w:hAnsi="Arial" w:cs="Arial"/>
          <w:color w:val="000000" w:themeColor="text1"/>
          <w:sz w:val="24"/>
          <w:szCs w:val="24"/>
        </w:rPr>
        <w:t>is a vital process where organisations and trade unions negotiate on employment related matters. After recognising a trade uni</w:t>
      </w:r>
      <w:r w:rsidR="1BC29A7C" w:rsidRPr="75EC987D">
        <w:rPr>
          <w:rFonts w:ascii="Arial" w:eastAsia="Arial" w:hAnsi="Arial" w:cs="Arial"/>
          <w:color w:val="000000" w:themeColor="text1"/>
          <w:sz w:val="24"/>
          <w:szCs w:val="24"/>
        </w:rPr>
        <w:t xml:space="preserve">on, negotiations occur on issues like pay, terms and conditions of employment, and other relevant areas. </w:t>
      </w:r>
      <w:r w:rsidR="4BE5512E" w:rsidRPr="75EC987D">
        <w:rPr>
          <w:rFonts w:ascii="Arial" w:eastAsia="Arial" w:hAnsi="Arial" w:cs="Arial"/>
          <w:color w:val="000000" w:themeColor="text1"/>
          <w:sz w:val="24"/>
          <w:szCs w:val="24"/>
        </w:rPr>
        <w:t xml:space="preserve">The objective of this process is to arrive at genuine and mutually acceptable </w:t>
      </w:r>
      <w:r w:rsidR="49842295" w:rsidRPr="75EC987D">
        <w:rPr>
          <w:rFonts w:ascii="Arial" w:eastAsia="Arial" w:hAnsi="Arial" w:cs="Arial"/>
          <w:color w:val="000000" w:themeColor="text1"/>
          <w:sz w:val="24"/>
          <w:szCs w:val="24"/>
        </w:rPr>
        <w:t>solutions that align with business objectives while being perceived as fair by both union representatives and employees. The resulting collective agreements cover various employ</w:t>
      </w:r>
      <w:r w:rsidR="01C27163" w:rsidRPr="75EC987D">
        <w:rPr>
          <w:rFonts w:ascii="Arial" w:eastAsia="Arial" w:hAnsi="Arial" w:cs="Arial"/>
          <w:color w:val="000000" w:themeColor="text1"/>
          <w:sz w:val="24"/>
          <w:szCs w:val="24"/>
        </w:rPr>
        <w:t xml:space="preserve">ment </w:t>
      </w:r>
      <w:r w:rsidR="6DF1B43D" w:rsidRPr="75EC987D">
        <w:rPr>
          <w:rFonts w:ascii="Arial" w:eastAsia="Arial" w:hAnsi="Arial" w:cs="Arial"/>
          <w:color w:val="000000" w:themeColor="text1"/>
          <w:sz w:val="24"/>
          <w:szCs w:val="24"/>
        </w:rPr>
        <w:t>aspects</w:t>
      </w:r>
      <w:r w:rsidR="01C27163" w:rsidRPr="75EC987D">
        <w:rPr>
          <w:rFonts w:ascii="Arial" w:eastAsia="Arial" w:hAnsi="Arial" w:cs="Arial"/>
          <w:color w:val="000000" w:themeColor="text1"/>
          <w:sz w:val="24"/>
          <w:szCs w:val="24"/>
        </w:rPr>
        <w:t xml:space="preserve"> and apply to all employees within the bargaining unit.</w:t>
      </w:r>
    </w:p>
    <w:p w14:paraId="175BB4B1" w14:textId="5ABCA859" w:rsidR="37BE0E97" w:rsidRDefault="37BE0E97" w:rsidP="5E802975">
      <w:pPr>
        <w:rPr>
          <w:rFonts w:ascii="Arial" w:eastAsia="Arial" w:hAnsi="Arial" w:cs="Arial"/>
          <w:color w:val="000000" w:themeColor="text1"/>
          <w:sz w:val="24"/>
          <w:szCs w:val="24"/>
        </w:rPr>
      </w:pPr>
      <w:r w:rsidRPr="5E802975">
        <w:rPr>
          <w:rFonts w:ascii="Arial" w:eastAsia="Arial" w:hAnsi="Arial" w:cs="Arial"/>
          <w:color w:val="000000" w:themeColor="text1"/>
          <w:sz w:val="24"/>
          <w:szCs w:val="24"/>
        </w:rPr>
        <w:t>Gennard and Judge (2005</w:t>
      </w:r>
      <w:r w:rsidR="5406DBB2" w:rsidRPr="5E802975">
        <w:rPr>
          <w:rFonts w:ascii="Arial" w:eastAsia="Arial" w:hAnsi="Arial" w:cs="Arial"/>
          <w:color w:val="000000" w:themeColor="text1"/>
          <w:sz w:val="24"/>
          <w:szCs w:val="24"/>
        </w:rPr>
        <w:t xml:space="preserve">, </w:t>
      </w:r>
      <w:r w:rsidRPr="5E802975">
        <w:rPr>
          <w:rFonts w:ascii="Arial" w:eastAsia="Arial" w:hAnsi="Arial" w:cs="Arial"/>
          <w:color w:val="000000" w:themeColor="text1"/>
          <w:sz w:val="24"/>
          <w:szCs w:val="24"/>
        </w:rPr>
        <w:t>pp. 238-239)</w:t>
      </w:r>
      <w:r w:rsidR="10068228" w:rsidRPr="5E802975">
        <w:rPr>
          <w:rFonts w:ascii="Arial" w:eastAsia="Arial" w:hAnsi="Arial" w:cs="Arial"/>
          <w:color w:val="000000" w:themeColor="text1"/>
          <w:sz w:val="24"/>
          <w:szCs w:val="24"/>
        </w:rPr>
        <w:t xml:space="preserve"> </w:t>
      </w:r>
      <w:r w:rsidR="7D2D6FA5" w:rsidRPr="5E802975">
        <w:rPr>
          <w:rFonts w:ascii="Arial" w:eastAsia="Arial" w:hAnsi="Arial" w:cs="Arial"/>
          <w:color w:val="000000" w:themeColor="text1"/>
          <w:sz w:val="24"/>
          <w:szCs w:val="24"/>
        </w:rPr>
        <w:t xml:space="preserve">define collective bargaining as a process involving negotiation, constructive </w:t>
      </w:r>
      <w:r w:rsidR="0A23E839" w:rsidRPr="5E802975">
        <w:rPr>
          <w:rFonts w:ascii="Arial" w:eastAsia="Arial" w:hAnsi="Arial" w:cs="Arial"/>
          <w:color w:val="000000" w:themeColor="text1"/>
          <w:sz w:val="24"/>
          <w:szCs w:val="24"/>
        </w:rPr>
        <w:t>compromise</w:t>
      </w:r>
      <w:r w:rsidR="7D2D6FA5" w:rsidRPr="5E802975">
        <w:rPr>
          <w:rFonts w:ascii="Arial" w:eastAsia="Arial" w:hAnsi="Arial" w:cs="Arial"/>
          <w:color w:val="000000" w:themeColor="text1"/>
          <w:sz w:val="24"/>
          <w:szCs w:val="24"/>
        </w:rPr>
        <w:t>, and purposeful persuasion. Constructive compromise finds middle ground with both si</w:t>
      </w:r>
      <w:r w:rsidR="0D9AB781" w:rsidRPr="5E802975">
        <w:rPr>
          <w:rFonts w:ascii="Arial" w:eastAsia="Arial" w:hAnsi="Arial" w:cs="Arial"/>
          <w:color w:val="000000" w:themeColor="text1"/>
          <w:sz w:val="24"/>
          <w:szCs w:val="24"/>
        </w:rPr>
        <w:t>d</w:t>
      </w:r>
      <w:r w:rsidR="7D2D6FA5" w:rsidRPr="5E802975">
        <w:rPr>
          <w:rFonts w:ascii="Arial" w:eastAsia="Arial" w:hAnsi="Arial" w:cs="Arial"/>
          <w:color w:val="000000" w:themeColor="text1"/>
          <w:sz w:val="24"/>
          <w:szCs w:val="24"/>
        </w:rPr>
        <w:t>es making concessions, while purposeful persuasion relies on logical arguments and evidence to support proposals</w:t>
      </w:r>
      <w:r w:rsidR="605C3909" w:rsidRPr="5E802975">
        <w:rPr>
          <w:rFonts w:ascii="Arial" w:eastAsia="Arial" w:hAnsi="Arial" w:cs="Arial"/>
          <w:color w:val="000000" w:themeColor="text1"/>
          <w:sz w:val="24"/>
          <w:szCs w:val="24"/>
        </w:rPr>
        <w:t>.</w:t>
      </w:r>
    </w:p>
    <w:p w14:paraId="68F84432" w14:textId="2DEC3BDB" w:rsidR="5AB81277" w:rsidRDefault="5AB81277"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According to </w:t>
      </w:r>
      <w:r w:rsidR="135EC202" w:rsidRPr="75EC987D">
        <w:rPr>
          <w:rFonts w:ascii="Arial" w:eastAsia="Arial" w:hAnsi="Arial" w:cs="Arial"/>
          <w:color w:val="000000" w:themeColor="text1"/>
          <w:sz w:val="24"/>
          <w:szCs w:val="24"/>
        </w:rPr>
        <w:t>Barrow</w:t>
      </w:r>
      <w:r w:rsidR="7CD9F549" w:rsidRPr="75EC987D">
        <w:rPr>
          <w:rFonts w:ascii="Arial" w:eastAsia="Arial" w:hAnsi="Arial" w:cs="Arial"/>
          <w:color w:val="000000" w:themeColor="text1"/>
          <w:sz w:val="24"/>
          <w:szCs w:val="24"/>
        </w:rPr>
        <w:t xml:space="preserve"> (200</w:t>
      </w:r>
      <w:r w:rsidR="0A42D4BC" w:rsidRPr="75EC987D">
        <w:rPr>
          <w:rFonts w:ascii="Arial" w:eastAsia="Arial" w:hAnsi="Arial" w:cs="Arial"/>
          <w:color w:val="000000" w:themeColor="text1"/>
          <w:sz w:val="24"/>
          <w:szCs w:val="24"/>
        </w:rPr>
        <w:t>2</w:t>
      </w:r>
      <w:r w:rsidR="7CD9F549" w:rsidRPr="75EC987D">
        <w:rPr>
          <w:rFonts w:ascii="Arial" w:eastAsia="Arial" w:hAnsi="Arial" w:cs="Arial"/>
          <w:color w:val="000000" w:themeColor="text1"/>
          <w:sz w:val="24"/>
          <w:szCs w:val="24"/>
        </w:rPr>
        <w:t>, p. 174)</w:t>
      </w:r>
      <w:r w:rsidR="289F7225" w:rsidRPr="75EC987D">
        <w:rPr>
          <w:rFonts w:ascii="Arial" w:eastAsia="Arial" w:hAnsi="Arial" w:cs="Arial"/>
          <w:color w:val="000000" w:themeColor="text1"/>
          <w:sz w:val="24"/>
          <w:szCs w:val="24"/>
        </w:rPr>
        <w:t xml:space="preserve">, </w:t>
      </w:r>
      <w:r w:rsidR="63D4BD7A" w:rsidRPr="75EC987D">
        <w:rPr>
          <w:rFonts w:ascii="Arial" w:eastAsia="Arial" w:hAnsi="Arial" w:cs="Arial"/>
          <w:color w:val="000000" w:themeColor="text1"/>
          <w:sz w:val="24"/>
          <w:szCs w:val="24"/>
        </w:rPr>
        <w:t>a</w:t>
      </w:r>
      <w:r w:rsidR="31EC1572" w:rsidRPr="75EC987D">
        <w:rPr>
          <w:rFonts w:ascii="Arial" w:eastAsia="Arial" w:hAnsi="Arial" w:cs="Arial"/>
          <w:color w:val="000000" w:themeColor="text1"/>
          <w:sz w:val="24"/>
          <w:szCs w:val="24"/>
        </w:rPr>
        <w:t xml:space="preserve">fter </w:t>
      </w:r>
      <w:r w:rsidR="5B49872A" w:rsidRPr="75EC987D">
        <w:rPr>
          <w:rFonts w:ascii="Arial" w:eastAsia="Arial" w:hAnsi="Arial" w:cs="Arial"/>
          <w:color w:val="000000" w:themeColor="text1"/>
          <w:sz w:val="24"/>
          <w:szCs w:val="24"/>
        </w:rPr>
        <w:t xml:space="preserve">the </w:t>
      </w:r>
      <w:r w:rsidR="31EC1572" w:rsidRPr="75EC987D">
        <w:rPr>
          <w:rFonts w:ascii="Arial" w:eastAsia="Arial" w:hAnsi="Arial" w:cs="Arial"/>
          <w:color w:val="000000" w:themeColor="text1"/>
          <w:sz w:val="24"/>
          <w:szCs w:val="24"/>
        </w:rPr>
        <w:t>negotiation is concluded, the resulting agreements can be categorised as procedural or substantive. Substantive agreements pertain to the specific terms and conditions of employment for the relevant workers. O</w:t>
      </w:r>
      <w:r w:rsidR="325ADE1C" w:rsidRPr="75EC987D">
        <w:rPr>
          <w:rFonts w:ascii="Arial" w:eastAsia="Arial" w:hAnsi="Arial" w:cs="Arial"/>
          <w:color w:val="000000" w:themeColor="text1"/>
          <w:sz w:val="24"/>
          <w:szCs w:val="24"/>
        </w:rPr>
        <w:t xml:space="preserve">n the other hand, procedural agreements govern the process of </w:t>
      </w:r>
      <w:r w:rsidR="341FF69B" w:rsidRPr="75EC987D">
        <w:rPr>
          <w:rFonts w:ascii="Arial" w:eastAsia="Arial" w:hAnsi="Arial" w:cs="Arial"/>
          <w:color w:val="000000" w:themeColor="text1"/>
          <w:sz w:val="24"/>
          <w:szCs w:val="24"/>
        </w:rPr>
        <w:t>determining</w:t>
      </w:r>
      <w:r w:rsidR="325ADE1C" w:rsidRPr="75EC987D">
        <w:rPr>
          <w:rFonts w:ascii="Arial" w:eastAsia="Arial" w:hAnsi="Arial" w:cs="Arial"/>
          <w:color w:val="000000" w:themeColor="text1"/>
          <w:sz w:val="24"/>
          <w:szCs w:val="24"/>
        </w:rPr>
        <w:t xml:space="preserve">, interpreting, and implementing these substantive matters. </w:t>
      </w:r>
    </w:p>
    <w:p w14:paraId="0088F2F8" w14:textId="40E52883" w:rsidR="6AA2B169" w:rsidRDefault="6AA2B169"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As </w:t>
      </w:r>
      <w:r w:rsidR="1C148B82" w:rsidRPr="75EC987D">
        <w:rPr>
          <w:rFonts w:ascii="Arial" w:eastAsia="Arial" w:hAnsi="Arial" w:cs="Arial"/>
          <w:color w:val="000000" w:themeColor="text1"/>
          <w:sz w:val="24"/>
          <w:szCs w:val="24"/>
        </w:rPr>
        <w:t>highlighted by</w:t>
      </w:r>
      <w:r w:rsidRPr="75EC987D">
        <w:rPr>
          <w:rFonts w:ascii="Arial" w:eastAsia="Arial" w:hAnsi="Arial" w:cs="Arial"/>
          <w:color w:val="000000" w:themeColor="text1"/>
          <w:sz w:val="24"/>
          <w:szCs w:val="24"/>
        </w:rPr>
        <w:t xml:space="preserve"> the</w:t>
      </w:r>
      <w:r w:rsidR="7F07442A" w:rsidRPr="75EC987D">
        <w:rPr>
          <w:rFonts w:ascii="Arial" w:eastAsia="Arial" w:hAnsi="Arial" w:cs="Arial"/>
          <w:color w:val="000000" w:themeColor="text1"/>
          <w:sz w:val="24"/>
          <w:szCs w:val="24"/>
        </w:rPr>
        <w:t xml:space="preserve"> CIPD</w:t>
      </w:r>
      <w:r w:rsidR="1CD404A2" w:rsidRPr="75EC987D">
        <w:rPr>
          <w:rFonts w:ascii="Arial" w:eastAsia="Arial" w:hAnsi="Arial" w:cs="Arial"/>
          <w:color w:val="000000" w:themeColor="text1"/>
          <w:sz w:val="24"/>
          <w:szCs w:val="24"/>
        </w:rPr>
        <w:t xml:space="preserve"> (</w:t>
      </w:r>
      <w:r w:rsidR="40B92C60" w:rsidRPr="75EC987D">
        <w:rPr>
          <w:rFonts w:ascii="Arial" w:eastAsia="Arial" w:hAnsi="Arial" w:cs="Arial"/>
          <w:color w:val="000000" w:themeColor="text1"/>
          <w:sz w:val="24"/>
          <w:szCs w:val="24"/>
        </w:rPr>
        <w:t>2022e</w:t>
      </w:r>
      <w:r w:rsidR="1CD404A2" w:rsidRPr="75EC987D">
        <w:rPr>
          <w:rFonts w:ascii="Arial" w:eastAsia="Arial" w:hAnsi="Arial" w:cs="Arial"/>
          <w:color w:val="000000" w:themeColor="text1"/>
          <w:sz w:val="24"/>
          <w:szCs w:val="24"/>
        </w:rPr>
        <w:t>)</w:t>
      </w:r>
      <w:r w:rsidR="58D1A50E" w:rsidRPr="75EC987D">
        <w:rPr>
          <w:rFonts w:ascii="Arial" w:eastAsia="Arial" w:hAnsi="Arial" w:cs="Arial"/>
          <w:color w:val="000000" w:themeColor="text1"/>
          <w:sz w:val="24"/>
          <w:szCs w:val="24"/>
        </w:rPr>
        <w:t xml:space="preserve">, employees can enhance their bargaining power during collective bargaining by using strategies such as strike action, involving </w:t>
      </w:r>
      <w:r w:rsidR="4D558F49" w:rsidRPr="75EC987D">
        <w:rPr>
          <w:rFonts w:ascii="Arial" w:eastAsia="Arial" w:hAnsi="Arial" w:cs="Arial"/>
          <w:color w:val="000000" w:themeColor="text1"/>
          <w:sz w:val="24"/>
          <w:szCs w:val="24"/>
        </w:rPr>
        <w:t xml:space="preserve">work stoppage, and working to rule, strictly adhering to contract terms to disrupt operations. Both tactics aim to pressure employers to meet employees’ </w:t>
      </w:r>
      <w:r w:rsidR="7711AF97" w:rsidRPr="75EC987D">
        <w:rPr>
          <w:rFonts w:ascii="Arial" w:eastAsia="Arial" w:hAnsi="Arial" w:cs="Arial"/>
          <w:color w:val="000000" w:themeColor="text1"/>
          <w:sz w:val="24"/>
          <w:szCs w:val="24"/>
        </w:rPr>
        <w:t xml:space="preserve">demands and improve their bargaining position. </w:t>
      </w:r>
    </w:p>
    <w:p w14:paraId="7EA2F567" w14:textId="77777777" w:rsidR="00B40E36" w:rsidRDefault="00B40E36" w:rsidP="00B40E36">
      <w:pPr>
        <w:rPr>
          <w:rFonts w:ascii="Arial" w:eastAsia="Arial" w:hAnsi="Arial" w:cs="Arial"/>
          <w:color w:val="000000" w:themeColor="text1"/>
          <w:sz w:val="24"/>
          <w:szCs w:val="24"/>
        </w:rPr>
      </w:pPr>
    </w:p>
    <w:p w14:paraId="4CAD5F63" w14:textId="77777777" w:rsidR="00B40E36" w:rsidRDefault="00B40E36" w:rsidP="00B40E36">
      <w:pPr>
        <w:rPr>
          <w:rFonts w:ascii="Arial" w:eastAsia="Arial" w:hAnsi="Arial" w:cs="Arial"/>
          <w:color w:val="000000" w:themeColor="text1"/>
          <w:sz w:val="24"/>
          <w:szCs w:val="24"/>
        </w:rPr>
      </w:pPr>
      <w:proofErr w:type="spellStart"/>
      <w:r w:rsidRPr="1C3BAC22">
        <w:rPr>
          <w:rFonts w:ascii="Arial" w:eastAsia="Arial" w:hAnsi="Arial" w:cs="Arial"/>
          <w:color w:val="000000" w:themeColor="text1"/>
          <w:sz w:val="24"/>
          <w:szCs w:val="24"/>
        </w:rPr>
        <w:t>Acas</w:t>
      </w:r>
      <w:proofErr w:type="spellEnd"/>
      <w:r w:rsidRPr="1C3BAC22">
        <w:rPr>
          <w:rFonts w:ascii="Arial" w:eastAsia="Arial" w:hAnsi="Arial" w:cs="Arial"/>
          <w:color w:val="000000" w:themeColor="text1"/>
          <w:sz w:val="24"/>
          <w:szCs w:val="24"/>
        </w:rPr>
        <w:t xml:space="preserve"> (2014) </w:t>
      </w:r>
      <w:r w:rsidRPr="1C3BAC22">
        <w:rPr>
          <w:rFonts w:ascii="Arial" w:eastAsia="Arial" w:hAnsi="Arial" w:cs="Arial"/>
          <w:i/>
          <w:iCs/>
          <w:color w:val="000000" w:themeColor="text1"/>
          <w:sz w:val="24"/>
          <w:szCs w:val="24"/>
        </w:rPr>
        <w:t>Challenging conversations and how to manage them.</w:t>
      </w:r>
      <w:r w:rsidRPr="1C3BAC22">
        <w:rPr>
          <w:rFonts w:ascii="Arial" w:eastAsia="Arial" w:hAnsi="Arial" w:cs="Arial"/>
          <w:color w:val="000000" w:themeColor="text1"/>
          <w:sz w:val="24"/>
          <w:szCs w:val="24"/>
        </w:rPr>
        <w:t xml:space="preserve"> Available at: </w:t>
      </w:r>
      <w:hyperlink r:id="rId28">
        <w:r w:rsidRPr="1C3BAC22">
          <w:rPr>
            <w:rStyle w:val="Hyperlink"/>
            <w:rFonts w:ascii="Arial" w:eastAsia="Arial" w:hAnsi="Arial" w:cs="Arial"/>
            <w:sz w:val="24"/>
            <w:szCs w:val="24"/>
          </w:rPr>
          <w:t>https://www.acas.org.uk/sites/default/files/2021-04/challenging-conversations-and-how-to-manage-them.pdf</w:t>
        </w:r>
      </w:hyperlink>
      <w:r w:rsidRPr="1C3BAC22">
        <w:rPr>
          <w:rFonts w:ascii="Arial" w:eastAsia="Arial" w:hAnsi="Arial" w:cs="Arial"/>
          <w:color w:val="000000" w:themeColor="text1"/>
          <w:sz w:val="24"/>
          <w:szCs w:val="24"/>
        </w:rPr>
        <w:t xml:space="preserve"> (Accessed: 12 July 2023).</w:t>
      </w:r>
    </w:p>
    <w:p w14:paraId="32314A2F" w14:textId="77777777" w:rsidR="00B40E36" w:rsidRDefault="00B40E36" w:rsidP="00B40E36">
      <w:pPr>
        <w:rPr>
          <w:rFonts w:ascii="Arial" w:eastAsia="Arial" w:hAnsi="Arial" w:cs="Arial"/>
          <w:color w:val="000000" w:themeColor="text1"/>
          <w:sz w:val="24"/>
          <w:szCs w:val="24"/>
        </w:rPr>
      </w:pPr>
      <w:proofErr w:type="spellStart"/>
      <w:r w:rsidRPr="5264F269">
        <w:rPr>
          <w:rFonts w:ascii="Arial" w:eastAsia="Arial" w:hAnsi="Arial" w:cs="Arial"/>
          <w:color w:val="000000" w:themeColor="text1"/>
          <w:sz w:val="24"/>
          <w:szCs w:val="24"/>
        </w:rPr>
        <w:t>Acas</w:t>
      </w:r>
      <w:proofErr w:type="spellEnd"/>
      <w:r w:rsidRPr="5264F269">
        <w:rPr>
          <w:rFonts w:ascii="Arial" w:eastAsia="Arial" w:hAnsi="Arial" w:cs="Arial"/>
          <w:color w:val="000000" w:themeColor="text1"/>
          <w:sz w:val="24"/>
          <w:szCs w:val="24"/>
        </w:rPr>
        <w:t xml:space="preserve"> (2015) </w:t>
      </w:r>
      <w:r w:rsidRPr="5264F269">
        <w:rPr>
          <w:rFonts w:ascii="Arial" w:eastAsia="Arial" w:hAnsi="Arial" w:cs="Arial"/>
          <w:i/>
          <w:iCs/>
          <w:color w:val="000000" w:themeColor="text1"/>
          <w:sz w:val="24"/>
          <w:szCs w:val="24"/>
        </w:rPr>
        <w:t>Code of Practice on disciplinary and grievance procedures.</w:t>
      </w:r>
      <w:r w:rsidRPr="5264F269">
        <w:rPr>
          <w:rFonts w:ascii="Arial" w:eastAsia="Arial" w:hAnsi="Arial" w:cs="Arial"/>
          <w:color w:val="000000" w:themeColor="text1"/>
          <w:sz w:val="24"/>
          <w:szCs w:val="24"/>
        </w:rPr>
        <w:t xml:space="preserve"> Available at: </w:t>
      </w:r>
      <w:hyperlink r:id="rId29">
        <w:r w:rsidRPr="5264F269">
          <w:rPr>
            <w:rStyle w:val="Hyperlink"/>
            <w:rFonts w:ascii="Arial" w:eastAsia="Arial" w:hAnsi="Arial" w:cs="Arial"/>
            <w:sz w:val="24"/>
            <w:szCs w:val="24"/>
          </w:rPr>
          <w:t>https://www.acas.org.uk/acas-code-of-practice-for-disciplinary-and-grievance-procedures/html</w:t>
        </w:r>
      </w:hyperlink>
      <w:r w:rsidRPr="5264F269">
        <w:rPr>
          <w:rFonts w:ascii="Arial" w:eastAsia="Arial" w:hAnsi="Arial" w:cs="Arial"/>
          <w:color w:val="000000" w:themeColor="text1"/>
          <w:sz w:val="24"/>
          <w:szCs w:val="24"/>
        </w:rPr>
        <w:t xml:space="preserve"> (Accessed: 6 July 2023).</w:t>
      </w:r>
    </w:p>
    <w:p w14:paraId="27F7B229" w14:textId="77777777" w:rsidR="00B40E36" w:rsidRDefault="00B40E36" w:rsidP="00B40E36">
      <w:pPr>
        <w:rPr>
          <w:rFonts w:ascii="Arial" w:eastAsia="Arial" w:hAnsi="Arial" w:cs="Arial"/>
          <w:color w:val="000000" w:themeColor="text1"/>
          <w:sz w:val="24"/>
          <w:szCs w:val="24"/>
        </w:rPr>
      </w:pPr>
      <w:proofErr w:type="spellStart"/>
      <w:r w:rsidRPr="5264F269">
        <w:rPr>
          <w:rFonts w:ascii="Arial" w:eastAsia="Arial" w:hAnsi="Arial" w:cs="Arial"/>
          <w:color w:val="000000" w:themeColor="text1"/>
          <w:sz w:val="24"/>
          <w:szCs w:val="24"/>
        </w:rPr>
        <w:t>Acas</w:t>
      </w:r>
      <w:proofErr w:type="spellEnd"/>
      <w:r w:rsidRPr="5264F269">
        <w:rPr>
          <w:rFonts w:ascii="Arial" w:eastAsia="Arial" w:hAnsi="Arial" w:cs="Arial"/>
          <w:color w:val="000000" w:themeColor="text1"/>
          <w:sz w:val="24"/>
          <w:szCs w:val="24"/>
        </w:rPr>
        <w:t xml:space="preserve"> (2020) </w:t>
      </w:r>
      <w:r w:rsidRPr="5264F269">
        <w:rPr>
          <w:rFonts w:ascii="Arial" w:eastAsia="Arial" w:hAnsi="Arial" w:cs="Arial"/>
          <w:i/>
          <w:iCs/>
          <w:color w:val="000000" w:themeColor="text1"/>
          <w:sz w:val="24"/>
          <w:szCs w:val="24"/>
        </w:rPr>
        <w:t>Discipline and Grievances at work.</w:t>
      </w:r>
      <w:r w:rsidRPr="5264F269">
        <w:rPr>
          <w:rFonts w:ascii="Arial" w:eastAsia="Arial" w:hAnsi="Arial" w:cs="Arial"/>
          <w:color w:val="000000" w:themeColor="text1"/>
          <w:sz w:val="24"/>
          <w:szCs w:val="24"/>
        </w:rPr>
        <w:t xml:space="preserve"> Available at: </w:t>
      </w:r>
      <w:hyperlink r:id="rId30">
        <w:r w:rsidRPr="5264F269">
          <w:rPr>
            <w:rStyle w:val="Hyperlink"/>
            <w:rFonts w:ascii="Arial" w:eastAsia="Arial" w:hAnsi="Arial" w:cs="Arial"/>
            <w:sz w:val="24"/>
            <w:szCs w:val="24"/>
          </w:rPr>
          <w:t>https://www.acas.org.uk/sites/default/files/2022-04/discipline-and-grievances-at-work-the-acas-guide.pdf</w:t>
        </w:r>
      </w:hyperlink>
      <w:r w:rsidRPr="5264F269">
        <w:rPr>
          <w:rFonts w:ascii="Arial" w:eastAsia="Arial" w:hAnsi="Arial" w:cs="Arial"/>
          <w:color w:val="000000" w:themeColor="text1"/>
          <w:sz w:val="24"/>
          <w:szCs w:val="24"/>
        </w:rPr>
        <w:t xml:space="preserve"> (Accessed: 7 July 2023)</w:t>
      </w:r>
    </w:p>
    <w:p w14:paraId="647A9480" w14:textId="77777777" w:rsidR="00B40E36" w:rsidRDefault="00B40E36" w:rsidP="00B40E36">
      <w:pPr>
        <w:rPr>
          <w:rFonts w:ascii="Arial" w:eastAsia="Arial" w:hAnsi="Arial" w:cs="Arial"/>
          <w:color w:val="000000" w:themeColor="text1"/>
          <w:sz w:val="24"/>
          <w:szCs w:val="24"/>
        </w:rPr>
      </w:pPr>
      <w:proofErr w:type="spellStart"/>
      <w:r w:rsidRPr="75EC987D">
        <w:rPr>
          <w:rFonts w:ascii="Arial" w:eastAsia="Arial" w:hAnsi="Arial" w:cs="Arial"/>
          <w:color w:val="000000" w:themeColor="text1"/>
          <w:sz w:val="24"/>
          <w:szCs w:val="24"/>
        </w:rPr>
        <w:lastRenderedPageBreak/>
        <w:t>Acas</w:t>
      </w:r>
      <w:proofErr w:type="spellEnd"/>
      <w:r w:rsidRPr="75EC987D">
        <w:rPr>
          <w:rFonts w:ascii="Arial" w:eastAsia="Arial" w:hAnsi="Arial" w:cs="Arial"/>
          <w:color w:val="000000" w:themeColor="text1"/>
          <w:sz w:val="24"/>
          <w:szCs w:val="24"/>
        </w:rPr>
        <w:t xml:space="preserve"> (2021) </w:t>
      </w:r>
      <w:r w:rsidRPr="75EC987D">
        <w:rPr>
          <w:rFonts w:ascii="Arial" w:eastAsia="Arial" w:hAnsi="Arial" w:cs="Arial"/>
          <w:i/>
          <w:iCs/>
          <w:color w:val="000000" w:themeColor="text1"/>
          <w:sz w:val="24"/>
          <w:szCs w:val="24"/>
        </w:rPr>
        <w:t xml:space="preserve">Handling a bullying, </w:t>
      </w:r>
      <w:bookmarkStart w:id="13" w:name="_Int_RcYGaq3c"/>
      <w:r w:rsidRPr="75EC987D">
        <w:rPr>
          <w:rFonts w:ascii="Arial" w:eastAsia="Arial" w:hAnsi="Arial" w:cs="Arial"/>
          <w:i/>
          <w:iCs/>
          <w:color w:val="000000" w:themeColor="text1"/>
          <w:sz w:val="24"/>
          <w:szCs w:val="24"/>
        </w:rPr>
        <w:t>harassment</w:t>
      </w:r>
      <w:bookmarkEnd w:id="13"/>
      <w:r w:rsidRPr="75EC987D">
        <w:rPr>
          <w:rFonts w:ascii="Arial" w:eastAsia="Arial" w:hAnsi="Arial" w:cs="Arial"/>
          <w:i/>
          <w:iCs/>
          <w:color w:val="000000" w:themeColor="text1"/>
          <w:sz w:val="24"/>
          <w:szCs w:val="24"/>
        </w:rPr>
        <w:t xml:space="preserve"> or discrimination complaint at work.</w:t>
      </w:r>
      <w:r w:rsidRPr="75EC987D">
        <w:rPr>
          <w:rFonts w:ascii="Arial" w:eastAsia="Arial" w:hAnsi="Arial" w:cs="Arial"/>
          <w:color w:val="000000" w:themeColor="text1"/>
          <w:sz w:val="24"/>
          <w:szCs w:val="24"/>
        </w:rPr>
        <w:t xml:space="preserve"> Available at: </w:t>
      </w:r>
      <w:hyperlink r:id="rId31">
        <w:r w:rsidRPr="75EC987D">
          <w:rPr>
            <w:rStyle w:val="Hyperlink"/>
            <w:rFonts w:ascii="Arial" w:eastAsia="Arial" w:hAnsi="Arial" w:cs="Arial"/>
            <w:sz w:val="24"/>
            <w:szCs w:val="24"/>
          </w:rPr>
          <w:t>https://www.acas.org.uk/handling-a-bullying-harassment-discrimination-complaint</w:t>
        </w:r>
      </w:hyperlink>
      <w:r w:rsidRPr="75EC987D">
        <w:rPr>
          <w:rFonts w:ascii="Arial" w:eastAsia="Arial" w:hAnsi="Arial" w:cs="Arial"/>
          <w:color w:val="000000" w:themeColor="text1"/>
          <w:sz w:val="24"/>
          <w:szCs w:val="24"/>
        </w:rPr>
        <w:t xml:space="preserve"> (Accessed: 6 July 2023).</w:t>
      </w:r>
    </w:p>
    <w:p w14:paraId="4D9FE8E3" w14:textId="77777777" w:rsidR="00B40E36" w:rsidRDefault="00B40E36" w:rsidP="00B40E36">
      <w:pPr>
        <w:rPr>
          <w:rFonts w:ascii="Arial" w:eastAsia="Arial" w:hAnsi="Arial" w:cs="Arial"/>
          <w:color w:val="000000" w:themeColor="text1"/>
          <w:sz w:val="24"/>
          <w:szCs w:val="24"/>
        </w:rPr>
      </w:pPr>
      <w:proofErr w:type="spellStart"/>
      <w:r w:rsidRPr="75EC987D">
        <w:rPr>
          <w:rFonts w:ascii="Arial" w:eastAsia="Arial" w:hAnsi="Arial" w:cs="Arial"/>
          <w:color w:val="000000" w:themeColor="text1"/>
          <w:sz w:val="24"/>
          <w:szCs w:val="24"/>
        </w:rPr>
        <w:t>Acas</w:t>
      </w:r>
      <w:proofErr w:type="spellEnd"/>
      <w:r w:rsidRPr="75EC987D">
        <w:rPr>
          <w:rFonts w:ascii="Arial" w:eastAsia="Arial" w:hAnsi="Arial" w:cs="Arial"/>
          <w:color w:val="000000" w:themeColor="text1"/>
          <w:sz w:val="24"/>
          <w:szCs w:val="24"/>
        </w:rPr>
        <w:t xml:space="preserve"> (2022a) </w:t>
      </w:r>
      <w:r w:rsidRPr="75EC987D">
        <w:rPr>
          <w:rFonts w:ascii="Arial" w:eastAsia="Arial" w:hAnsi="Arial" w:cs="Arial"/>
          <w:i/>
          <w:iCs/>
          <w:color w:val="000000" w:themeColor="text1"/>
          <w:sz w:val="24"/>
          <w:szCs w:val="24"/>
        </w:rPr>
        <w:t>Collective conciliation.</w:t>
      </w:r>
      <w:r w:rsidRPr="75EC987D">
        <w:rPr>
          <w:rFonts w:ascii="Arial" w:eastAsia="Arial" w:hAnsi="Arial" w:cs="Arial"/>
          <w:color w:val="000000" w:themeColor="text1"/>
          <w:sz w:val="24"/>
          <w:szCs w:val="24"/>
        </w:rPr>
        <w:t xml:space="preserve"> Available at: </w:t>
      </w:r>
      <w:hyperlink r:id="rId32">
        <w:r w:rsidRPr="75EC987D">
          <w:rPr>
            <w:rStyle w:val="Hyperlink"/>
            <w:rFonts w:ascii="Arial" w:eastAsia="Arial" w:hAnsi="Arial" w:cs="Arial"/>
            <w:sz w:val="24"/>
            <w:szCs w:val="24"/>
          </w:rPr>
          <w:t>https://www.acas.org.uk/collective-conciliation</w:t>
        </w:r>
      </w:hyperlink>
      <w:r w:rsidRPr="75EC987D">
        <w:rPr>
          <w:rFonts w:ascii="Arial" w:eastAsia="Arial" w:hAnsi="Arial" w:cs="Arial"/>
          <w:color w:val="000000" w:themeColor="text1"/>
          <w:sz w:val="24"/>
          <w:szCs w:val="24"/>
        </w:rPr>
        <w:t xml:space="preserve"> (Accessed: 29 June 2023).</w:t>
      </w:r>
    </w:p>
    <w:p w14:paraId="0AB62602" w14:textId="77777777" w:rsidR="00B40E36" w:rsidRDefault="00B40E36" w:rsidP="00B40E36">
      <w:pPr>
        <w:rPr>
          <w:rFonts w:ascii="Arial" w:eastAsia="Arial" w:hAnsi="Arial" w:cs="Arial"/>
          <w:color w:val="000000" w:themeColor="text1"/>
          <w:sz w:val="24"/>
          <w:szCs w:val="24"/>
        </w:rPr>
      </w:pPr>
      <w:proofErr w:type="spellStart"/>
      <w:r w:rsidRPr="68B95035">
        <w:rPr>
          <w:rFonts w:ascii="Arial" w:eastAsia="Arial" w:hAnsi="Arial" w:cs="Arial"/>
          <w:color w:val="000000" w:themeColor="text1"/>
          <w:sz w:val="24"/>
          <w:szCs w:val="24"/>
        </w:rPr>
        <w:t>Acas</w:t>
      </w:r>
      <w:proofErr w:type="spellEnd"/>
      <w:r w:rsidRPr="68B95035">
        <w:rPr>
          <w:rFonts w:ascii="Arial" w:eastAsia="Arial" w:hAnsi="Arial" w:cs="Arial"/>
          <w:color w:val="000000" w:themeColor="text1"/>
          <w:sz w:val="24"/>
          <w:szCs w:val="24"/>
        </w:rPr>
        <w:t xml:space="preserve"> (2022b) </w:t>
      </w:r>
      <w:r w:rsidRPr="68B95035">
        <w:rPr>
          <w:rFonts w:ascii="Arial" w:eastAsia="Arial" w:hAnsi="Arial" w:cs="Arial"/>
          <w:i/>
          <w:iCs/>
          <w:color w:val="000000" w:themeColor="text1"/>
          <w:sz w:val="24"/>
          <w:szCs w:val="24"/>
        </w:rPr>
        <w:t>Using workplace forums to discuss important matters at work.</w:t>
      </w:r>
      <w:r w:rsidRPr="68B95035">
        <w:rPr>
          <w:rFonts w:ascii="Arial" w:eastAsia="Arial" w:hAnsi="Arial" w:cs="Arial"/>
          <w:color w:val="000000" w:themeColor="text1"/>
          <w:sz w:val="24"/>
          <w:szCs w:val="24"/>
        </w:rPr>
        <w:t xml:space="preserve"> Available at: </w:t>
      </w:r>
      <w:hyperlink r:id="rId33">
        <w:r w:rsidRPr="68B95035">
          <w:rPr>
            <w:rStyle w:val="Hyperlink"/>
            <w:rFonts w:ascii="Arial" w:eastAsia="Arial" w:hAnsi="Arial" w:cs="Arial"/>
            <w:sz w:val="24"/>
            <w:szCs w:val="24"/>
          </w:rPr>
          <w:t>https://www.acas.org.uk/using-workplace-forums</w:t>
        </w:r>
      </w:hyperlink>
      <w:r w:rsidRPr="68B95035">
        <w:rPr>
          <w:rFonts w:ascii="Arial" w:eastAsia="Arial" w:hAnsi="Arial" w:cs="Arial"/>
          <w:color w:val="000000" w:themeColor="text1"/>
          <w:sz w:val="24"/>
          <w:szCs w:val="24"/>
        </w:rPr>
        <w:t xml:space="preserve"> (Accessed: 23 July 2023).</w:t>
      </w:r>
    </w:p>
    <w:p w14:paraId="08DCD087" w14:textId="77777777" w:rsidR="00B40E36" w:rsidRDefault="00B40E36" w:rsidP="00B40E36">
      <w:pPr>
        <w:rPr>
          <w:rFonts w:ascii="Arial" w:eastAsia="Arial" w:hAnsi="Arial" w:cs="Arial"/>
          <w:color w:val="000000" w:themeColor="text1"/>
          <w:sz w:val="24"/>
          <w:szCs w:val="24"/>
        </w:rPr>
      </w:pPr>
      <w:proofErr w:type="spellStart"/>
      <w:r w:rsidRPr="49E0D546">
        <w:rPr>
          <w:rFonts w:ascii="Arial" w:eastAsia="Arial" w:hAnsi="Arial" w:cs="Arial"/>
          <w:color w:val="000000" w:themeColor="text1"/>
          <w:sz w:val="24"/>
          <w:szCs w:val="24"/>
        </w:rPr>
        <w:t>Acas</w:t>
      </w:r>
      <w:proofErr w:type="spellEnd"/>
      <w:r w:rsidRPr="49E0D546">
        <w:rPr>
          <w:rFonts w:ascii="Arial" w:eastAsia="Arial" w:hAnsi="Arial" w:cs="Arial"/>
          <w:color w:val="000000" w:themeColor="text1"/>
          <w:sz w:val="24"/>
          <w:szCs w:val="24"/>
        </w:rPr>
        <w:t xml:space="preserve"> (2023a) </w:t>
      </w:r>
      <w:r w:rsidRPr="49E0D546">
        <w:rPr>
          <w:rFonts w:ascii="Arial" w:eastAsia="Arial" w:hAnsi="Arial" w:cs="Arial"/>
          <w:i/>
          <w:iCs/>
          <w:color w:val="000000" w:themeColor="text1"/>
          <w:sz w:val="24"/>
          <w:szCs w:val="24"/>
        </w:rPr>
        <w:t>Strikes and industrial action.</w:t>
      </w:r>
      <w:r w:rsidRPr="49E0D546">
        <w:rPr>
          <w:rFonts w:ascii="Arial" w:eastAsia="Arial" w:hAnsi="Arial" w:cs="Arial"/>
          <w:color w:val="000000" w:themeColor="text1"/>
          <w:sz w:val="24"/>
          <w:szCs w:val="24"/>
        </w:rPr>
        <w:t xml:space="preserve"> Available at: </w:t>
      </w:r>
      <w:hyperlink r:id="rId34">
        <w:r w:rsidRPr="49E0D546">
          <w:rPr>
            <w:rStyle w:val="Hyperlink"/>
            <w:rFonts w:ascii="Arial" w:eastAsia="Arial" w:hAnsi="Arial" w:cs="Arial"/>
            <w:sz w:val="24"/>
            <w:szCs w:val="24"/>
          </w:rPr>
          <w:t>https://www.acas.org.uk/strikes</w:t>
        </w:r>
      </w:hyperlink>
      <w:r w:rsidRPr="49E0D546">
        <w:rPr>
          <w:rFonts w:ascii="Arial" w:eastAsia="Arial" w:hAnsi="Arial" w:cs="Arial"/>
          <w:color w:val="000000" w:themeColor="text1"/>
          <w:sz w:val="24"/>
          <w:szCs w:val="24"/>
        </w:rPr>
        <w:t xml:space="preserve"> (Accessed: 19 July 2023).</w:t>
      </w:r>
    </w:p>
    <w:p w14:paraId="1A388E8E" w14:textId="77777777" w:rsidR="00B40E36" w:rsidRDefault="00B40E36" w:rsidP="00B40E36">
      <w:pPr>
        <w:rPr>
          <w:rFonts w:ascii="Arial" w:eastAsia="Arial" w:hAnsi="Arial" w:cs="Arial"/>
          <w:color w:val="000000" w:themeColor="text1"/>
          <w:sz w:val="24"/>
          <w:szCs w:val="24"/>
        </w:rPr>
      </w:pPr>
      <w:proofErr w:type="spellStart"/>
      <w:r w:rsidRPr="49E0D546">
        <w:rPr>
          <w:rFonts w:ascii="Arial" w:eastAsia="Arial" w:hAnsi="Arial" w:cs="Arial"/>
          <w:color w:val="000000" w:themeColor="text1"/>
          <w:sz w:val="24"/>
          <w:szCs w:val="24"/>
        </w:rPr>
        <w:t>Acas</w:t>
      </w:r>
      <w:proofErr w:type="spellEnd"/>
      <w:r w:rsidRPr="49E0D546">
        <w:rPr>
          <w:rFonts w:ascii="Arial" w:eastAsia="Arial" w:hAnsi="Arial" w:cs="Arial"/>
          <w:color w:val="000000" w:themeColor="text1"/>
          <w:sz w:val="24"/>
          <w:szCs w:val="24"/>
        </w:rPr>
        <w:t xml:space="preserve"> (2023b) </w:t>
      </w:r>
      <w:r w:rsidRPr="49E0D546">
        <w:rPr>
          <w:rFonts w:ascii="Arial" w:eastAsia="Arial" w:hAnsi="Arial" w:cs="Arial"/>
          <w:i/>
          <w:iCs/>
          <w:color w:val="000000" w:themeColor="text1"/>
          <w:sz w:val="24"/>
          <w:szCs w:val="24"/>
        </w:rPr>
        <w:t>Code of Practice on disclosure of information to trade unions for collective bargaining purposes.</w:t>
      </w:r>
      <w:r w:rsidRPr="49E0D546">
        <w:rPr>
          <w:rFonts w:ascii="Arial" w:eastAsia="Arial" w:hAnsi="Arial" w:cs="Arial"/>
          <w:color w:val="000000" w:themeColor="text1"/>
          <w:sz w:val="24"/>
          <w:szCs w:val="24"/>
        </w:rPr>
        <w:t xml:space="preserve"> Available at: </w:t>
      </w:r>
      <w:hyperlink r:id="rId35">
        <w:r w:rsidRPr="49E0D546">
          <w:rPr>
            <w:rStyle w:val="Hyperlink"/>
            <w:rFonts w:ascii="Arial" w:eastAsia="Arial" w:hAnsi="Arial" w:cs="Arial"/>
            <w:sz w:val="24"/>
            <w:szCs w:val="24"/>
          </w:rPr>
          <w:t>https://www.acas.org.uk/acas-code-of-practice-on-disclosure-of-information-to-trade-unions-for-collective-bargaining/html</w:t>
        </w:r>
      </w:hyperlink>
      <w:r w:rsidRPr="49E0D546">
        <w:rPr>
          <w:rFonts w:ascii="Arial" w:eastAsia="Arial" w:hAnsi="Arial" w:cs="Arial"/>
          <w:color w:val="000000" w:themeColor="text1"/>
          <w:sz w:val="24"/>
          <w:szCs w:val="24"/>
        </w:rPr>
        <w:t xml:space="preserve"> (Accessed: 21 July 2023)</w:t>
      </w:r>
    </w:p>
    <w:p w14:paraId="06C1AA51" w14:textId="77777777" w:rsidR="00B40E36" w:rsidRDefault="00B40E36" w:rsidP="00B40E36">
      <w:pPr>
        <w:rPr>
          <w:rFonts w:ascii="Arial" w:eastAsia="Arial" w:hAnsi="Arial" w:cs="Arial"/>
          <w:sz w:val="24"/>
          <w:szCs w:val="24"/>
        </w:rPr>
      </w:pPr>
      <w:r w:rsidRPr="3667541D">
        <w:rPr>
          <w:rFonts w:ascii="Arial" w:eastAsia="Arial" w:hAnsi="Arial" w:cs="Arial"/>
          <w:color w:val="000000" w:themeColor="text1"/>
          <w:sz w:val="24"/>
          <w:szCs w:val="24"/>
        </w:rPr>
        <w:t xml:space="preserve">Baker, K. (2010) </w:t>
      </w:r>
      <w:r w:rsidRPr="3667541D">
        <w:rPr>
          <w:rFonts w:ascii="Arial" w:eastAsia="Arial" w:hAnsi="Arial" w:cs="Arial"/>
          <w:i/>
          <w:iCs/>
          <w:color w:val="000000" w:themeColor="text1"/>
          <w:sz w:val="24"/>
          <w:szCs w:val="24"/>
        </w:rPr>
        <w:t>Strike injunctions will become more common following BA and Network Rail court orders, experts say.</w:t>
      </w:r>
      <w:r w:rsidRPr="3667541D">
        <w:rPr>
          <w:rFonts w:ascii="Arial" w:eastAsia="Arial" w:hAnsi="Arial" w:cs="Arial"/>
          <w:color w:val="000000" w:themeColor="text1"/>
          <w:sz w:val="24"/>
          <w:szCs w:val="24"/>
        </w:rPr>
        <w:t xml:space="preserve"> Available at: </w:t>
      </w:r>
      <w:hyperlink r:id="rId36">
        <w:r w:rsidRPr="3667541D">
          <w:rPr>
            <w:rStyle w:val="Hyperlink"/>
            <w:rFonts w:ascii="Arial" w:eastAsia="Arial" w:hAnsi="Arial" w:cs="Arial"/>
            <w:sz w:val="24"/>
            <w:szCs w:val="24"/>
          </w:rPr>
          <w:t>https://www.personneltoday.com/hr/strike-injunctions-will-become-more-common-following-ba-and-network-rail-court-orders-experts-say</w:t>
        </w:r>
      </w:hyperlink>
      <w:r w:rsidRPr="3667541D">
        <w:rPr>
          <w:rFonts w:ascii="Arial" w:eastAsia="Arial" w:hAnsi="Arial" w:cs="Arial"/>
          <w:color w:val="000000" w:themeColor="text1"/>
          <w:sz w:val="24"/>
          <w:szCs w:val="24"/>
        </w:rPr>
        <w:t xml:space="preserve"> (Accessed: 10 June 2023).</w:t>
      </w:r>
    </w:p>
    <w:p w14:paraId="4EAF98E7" w14:textId="77777777" w:rsidR="00B40E36" w:rsidRDefault="00B40E36"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Barrow, C. (2002) </w:t>
      </w:r>
      <w:r w:rsidRPr="75EC987D">
        <w:rPr>
          <w:rFonts w:ascii="Arial" w:eastAsia="Arial" w:hAnsi="Arial" w:cs="Arial"/>
          <w:i/>
          <w:iCs/>
          <w:color w:val="000000" w:themeColor="text1"/>
          <w:sz w:val="24"/>
          <w:szCs w:val="24"/>
        </w:rPr>
        <w:t xml:space="preserve">Industrial Relations Law. </w:t>
      </w:r>
      <w:r w:rsidRPr="75EC987D">
        <w:rPr>
          <w:rFonts w:ascii="Arial" w:eastAsia="Arial" w:hAnsi="Arial" w:cs="Arial"/>
          <w:color w:val="000000" w:themeColor="text1"/>
          <w:sz w:val="24"/>
          <w:szCs w:val="24"/>
        </w:rPr>
        <w:t>2</w:t>
      </w:r>
      <w:r w:rsidRPr="75EC987D">
        <w:rPr>
          <w:rFonts w:ascii="Arial" w:eastAsia="Arial" w:hAnsi="Arial" w:cs="Arial"/>
          <w:color w:val="000000" w:themeColor="text1"/>
          <w:sz w:val="24"/>
          <w:szCs w:val="24"/>
          <w:vertAlign w:val="superscript"/>
        </w:rPr>
        <w:t>nd</w:t>
      </w:r>
      <w:r w:rsidRPr="75EC987D">
        <w:rPr>
          <w:rFonts w:ascii="Arial" w:eastAsia="Arial" w:hAnsi="Arial" w:cs="Arial"/>
          <w:color w:val="000000" w:themeColor="text1"/>
          <w:sz w:val="24"/>
          <w:szCs w:val="24"/>
        </w:rPr>
        <w:t xml:space="preserve"> </w:t>
      </w:r>
      <w:proofErr w:type="spellStart"/>
      <w:r w:rsidRPr="75EC987D">
        <w:rPr>
          <w:rFonts w:ascii="Arial" w:eastAsia="Arial" w:hAnsi="Arial" w:cs="Arial"/>
          <w:color w:val="000000" w:themeColor="text1"/>
          <w:sz w:val="24"/>
          <w:szCs w:val="24"/>
        </w:rPr>
        <w:t>edn</w:t>
      </w:r>
      <w:proofErr w:type="spellEnd"/>
      <w:r w:rsidRPr="75EC987D">
        <w:rPr>
          <w:rFonts w:ascii="Arial" w:eastAsia="Arial" w:hAnsi="Arial" w:cs="Arial"/>
          <w:color w:val="000000" w:themeColor="text1"/>
          <w:sz w:val="24"/>
          <w:szCs w:val="24"/>
        </w:rPr>
        <w:t>. London: Cavendish Publishing Limited.</w:t>
      </w:r>
    </w:p>
    <w:p w14:paraId="4189A797" w14:textId="77777777" w:rsidR="00B40E36" w:rsidRDefault="00B40E36" w:rsidP="00B40E36">
      <w:pPr>
        <w:rPr>
          <w:rFonts w:ascii="Arial" w:eastAsia="Arial" w:hAnsi="Arial" w:cs="Arial"/>
          <w:color w:val="000000" w:themeColor="text1"/>
          <w:sz w:val="24"/>
          <w:szCs w:val="24"/>
        </w:rPr>
      </w:pPr>
      <w:r w:rsidRPr="5264F269">
        <w:rPr>
          <w:rFonts w:ascii="Arial" w:eastAsia="Arial" w:hAnsi="Arial" w:cs="Arial"/>
          <w:color w:val="000000" w:themeColor="text1"/>
          <w:sz w:val="24"/>
          <w:szCs w:val="24"/>
        </w:rPr>
        <w:t xml:space="preserve">CIPD (2020a) </w:t>
      </w:r>
      <w:r w:rsidRPr="5264F269">
        <w:rPr>
          <w:rFonts w:ascii="Arial" w:eastAsia="Arial" w:hAnsi="Arial" w:cs="Arial"/>
          <w:i/>
          <w:iCs/>
          <w:color w:val="000000" w:themeColor="text1"/>
          <w:sz w:val="24"/>
          <w:szCs w:val="24"/>
        </w:rPr>
        <w:t>Managing conflict in the modern workplace.</w:t>
      </w:r>
      <w:r w:rsidRPr="5264F269">
        <w:rPr>
          <w:rFonts w:ascii="Arial" w:eastAsia="Arial" w:hAnsi="Arial" w:cs="Arial"/>
          <w:color w:val="000000" w:themeColor="text1"/>
          <w:sz w:val="24"/>
          <w:szCs w:val="24"/>
        </w:rPr>
        <w:t xml:space="preserve"> Available at: </w:t>
      </w:r>
      <w:hyperlink r:id="rId37">
        <w:r w:rsidRPr="5264F269">
          <w:rPr>
            <w:rStyle w:val="Hyperlink"/>
            <w:rFonts w:ascii="Arial" w:eastAsia="Arial" w:hAnsi="Arial" w:cs="Arial"/>
            <w:sz w:val="24"/>
            <w:szCs w:val="24"/>
          </w:rPr>
          <w:t>https://www.cipd.org/globalassets/media/knowledge/knowledge-hub/reports/managing-conflict-in-the-workplace-2_tcm18-70655.pdf</w:t>
        </w:r>
      </w:hyperlink>
      <w:r w:rsidRPr="5264F269">
        <w:rPr>
          <w:rFonts w:ascii="Arial" w:eastAsia="Arial" w:hAnsi="Arial" w:cs="Arial"/>
          <w:color w:val="000000" w:themeColor="text1"/>
          <w:sz w:val="24"/>
          <w:szCs w:val="24"/>
        </w:rPr>
        <w:t xml:space="preserve"> (Accessed: 8 June 2023).</w:t>
      </w:r>
    </w:p>
    <w:p w14:paraId="58EF253E" w14:textId="77777777" w:rsidR="00B40E36" w:rsidRDefault="00B40E36" w:rsidP="00B40E36">
      <w:pPr>
        <w:rPr>
          <w:rFonts w:ascii="Arial" w:eastAsia="Arial" w:hAnsi="Arial" w:cs="Arial"/>
          <w:color w:val="000000" w:themeColor="text1"/>
          <w:sz w:val="24"/>
          <w:szCs w:val="24"/>
        </w:rPr>
      </w:pPr>
      <w:r w:rsidRPr="5264F269">
        <w:rPr>
          <w:rFonts w:ascii="Arial" w:eastAsia="Arial" w:hAnsi="Arial" w:cs="Arial"/>
          <w:color w:val="000000" w:themeColor="text1"/>
          <w:sz w:val="24"/>
          <w:szCs w:val="24"/>
        </w:rPr>
        <w:t xml:space="preserve">CIPD (2020b) </w:t>
      </w:r>
      <w:r w:rsidRPr="5264F269">
        <w:rPr>
          <w:rFonts w:ascii="Arial" w:eastAsia="Arial" w:hAnsi="Arial" w:cs="Arial"/>
          <w:i/>
          <w:iCs/>
          <w:color w:val="000000" w:themeColor="text1"/>
          <w:sz w:val="24"/>
          <w:szCs w:val="24"/>
        </w:rPr>
        <w:t>Dismissal: UK employment law.</w:t>
      </w:r>
      <w:r w:rsidRPr="5264F269">
        <w:rPr>
          <w:rFonts w:ascii="Arial" w:eastAsia="Arial" w:hAnsi="Arial" w:cs="Arial"/>
          <w:color w:val="000000" w:themeColor="text1"/>
          <w:sz w:val="24"/>
          <w:szCs w:val="24"/>
        </w:rPr>
        <w:t xml:space="preserve"> Available at: </w:t>
      </w:r>
      <w:hyperlink r:id="rId38">
        <w:r w:rsidRPr="5264F269">
          <w:rPr>
            <w:rStyle w:val="Hyperlink"/>
            <w:rFonts w:ascii="Arial" w:eastAsia="Arial" w:hAnsi="Arial" w:cs="Arial"/>
            <w:sz w:val="24"/>
            <w:szCs w:val="24"/>
          </w:rPr>
          <w:t>https://www.cipd.org/uk/knowledge/employment-law/dismissal</w:t>
        </w:r>
      </w:hyperlink>
      <w:r w:rsidRPr="5264F269">
        <w:rPr>
          <w:rFonts w:ascii="Arial" w:eastAsia="Arial" w:hAnsi="Arial" w:cs="Arial"/>
          <w:color w:val="000000" w:themeColor="text1"/>
          <w:sz w:val="24"/>
          <w:szCs w:val="24"/>
        </w:rPr>
        <w:t xml:space="preserve">  (Accessed: 6 July 2023).</w:t>
      </w:r>
    </w:p>
    <w:p w14:paraId="6974B01C" w14:textId="77777777" w:rsidR="00B40E36" w:rsidRDefault="00B40E36" w:rsidP="00B40E36">
      <w:pPr>
        <w:rPr>
          <w:rFonts w:ascii="Arial" w:eastAsia="Arial" w:hAnsi="Arial" w:cs="Arial"/>
          <w:color w:val="000000" w:themeColor="text1"/>
          <w:sz w:val="24"/>
          <w:szCs w:val="24"/>
        </w:rPr>
      </w:pPr>
      <w:r w:rsidRPr="43BAED69">
        <w:rPr>
          <w:rFonts w:ascii="Arial" w:eastAsia="Arial" w:hAnsi="Arial" w:cs="Arial"/>
          <w:color w:val="000000" w:themeColor="text1"/>
          <w:sz w:val="24"/>
          <w:szCs w:val="24"/>
        </w:rPr>
        <w:t xml:space="preserve">CIPD (2022a) </w:t>
      </w:r>
      <w:r w:rsidRPr="43BAED69">
        <w:rPr>
          <w:rFonts w:ascii="Arial" w:eastAsia="Arial" w:hAnsi="Arial" w:cs="Arial"/>
          <w:i/>
          <w:iCs/>
          <w:color w:val="000000" w:themeColor="text1"/>
          <w:sz w:val="24"/>
          <w:szCs w:val="24"/>
        </w:rPr>
        <w:t>Trade Unions: an introduction.</w:t>
      </w:r>
      <w:r w:rsidRPr="43BAED69">
        <w:rPr>
          <w:rFonts w:ascii="Arial" w:eastAsia="Arial" w:hAnsi="Arial" w:cs="Arial"/>
          <w:color w:val="000000" w:themeColor="text1"/>
          <w:sz w:val="24"/>
          <w:szCs w:val="24"/>
        </w:rPr>
        <w:t xml:space="preserve"> Available at: </w:t>
      </w:r>
      <w:hyperlink r:id="rId39">
        <w:r w:rsidRPr="43BAED69">
          <w:rPr>
            <w:rStyle w:val="Hyperlink"/>
            <w:rFonts w:ascii="Arial" w:eastAsia="Arial" w:hAnsi="Arial" w:cs="Arial"/>
            <w:sz w:val="24"/>
            <w:szCs w:val="24"/>
          </w:rPr>
          <w:t>https://www.cipd.org/uk/knowledge/factsheets/trade-unions-factsheet</w:t>
        </w:r>
      </w:hyperlink>
      <w:r w:rsidRPr="43BAED69">
        <w:rPr>
          <w:rFonts w:ascii="Arial" w:eastAsia="Arial" w:hAnsi="Arial" w:cs="Arial"/>
          <w:color w:val="000000" w:themeColor="text1"/>
          <w:sz w:val="24"/>
          <w:szCs w:val="24"/>
        </w:rPr>
        <w:t xml:space="preserve">  (Accessed: 9 June 2023).</w:t>
      </w:r>
    </w:p>
    <w:p w14:paraId="3C95144A" w14:textId="77777777" w:rsidR="00B40E36" w:rsidRDefault="00B40E36" w:rsidP="00B40E36">
      <w:pPr>
        <w:rPr>
          <w:rFonts w:ascii="Arial" w:eastAsia="Arial" w:hAnsi="Arial" w:cs="Arial"/>
          <w:color w:val="000000" w:themeColor="text1"/>
          <w:sz w:val="24"/>
          <w:szCs w:val="24"/>
        </w:rPr>
      </w:pPr>
      <w:r w:rsidRPr="43BAED69">
        <w:rPr>
          <w:rFonts w:ascii="Arial" w:eastAsia="Arial" w:hAnsi="Arial" w:cs="Arial"/>
          <w:color w:val="000000" w:themeColor="text1"/>
          <w:sz w:val="24"/>
          <w:szCs w:val="24"/>
        </w:rPr>
        <w:t xml:space="preserve">CIPD (2022b) </w:t>
      </w:r>
      <w:r w:rsidRPr="43BAED69">
        <w:rPr>
          <w:rFonts w:ascii="Arial" w:eastAsia="Arial" w:hAnsi="Arial" w:cs="Arial"/>
          <w:i/>
          <w:iCs/>
          <w:color w:val="000000" w:themeColor="text1"/>
          <w:sz w:val="24"/>
          <w:szCs w:val="24"/>
        </w:rPr>
        <w:t>Mediation at work.</w:t>
      </w:r>
      <w:r w:rsidRPr="43BAED69">
        <w:rPr>
          <w:rFonts w:ascii="Arial" w:eastAsia="Arial" w:hAnsi="Arial" w:cs="Arial"/>
          <w:color w:val="000000" w:themeColor="text1"/>
          <w:sz w:val="24"/>
          <w:szCs w:val="24"/>
        </w:rPr>
        <w:t xml:space="preserve"> Available at: </w:t>
      </w:r>
      <w:hyperlink r:id="rId40">
        <w:r w:rsidRPr="43BAED69">
          <w:rPr>
            <w:rStyle w:val="Hyperlink"/>
            <w:rFonts w:ascii="Arial" w:eastAsia="Arial" w:hAnsi="Arial" w:cs="Arial"/>
            <w:sz w:val="24"/>
            <w:szCs w:val="24"/>
          </w:rPr>
          <w:t>https://cipd.org/uk/knowledge/factsheets/mediation-factsheet</w:t>
        </w:r>
      </w:hyperlink>
      <w:r w:rsidRPr="43BAED69">
        <w:rPr>
          <w:rFonts w:ascii="Arial" w:eastAsia="Arial" w:hAnsi="Arial" w:cs="Arial"/>
          <w:sz w:val="24"/>
          <w:szCs w:val="24"/>
        </w:rPr>
        <w:t xml:space="preserve"> </w:t>
      </w:r>
      <w:r w:rsidRPr="43BAED69">
        <w:rPr>
          <w:rFonts w:ascii="Arial" w:eastAsia="Arial" w:hAnsi="Arial" w:cs="Arial"/>
          <w:color w:val="000000" w:themeColor="text1"/>
          <w:sz w:val="24"/>
          <w:szCs w:val="24"/>
        </w:rPr>
        <w:t>(Accessed: 29 June 2023).</w:t>
      </w:r>
    </w:p>
    <w:p w14:paraId="3E3826DC" w14:textId="77777777" w:rsidR="00B40E36" w:rsidRDefault="00B40E36" w:rsidP="00B40E36">
      <w:pPr>
        <w:rPr>
          <w:rFonts w:ascii="Arial" w:eastAsia="Arial" w:hAnsi="Arial" w:cs="Arial"/>
          <w:color w:val="000000" w:themeColor="text1"/>
          <w:sz w:val="24"/>
          <w:szCs w:val="24"/>
        </w:rPr>
      </w:pPr>
      <w:r w:rsidRPr="5264F269">
        <w:rPr>
          <w:rFonts w:ascii="Arial" w:eastAsia="Arial" w:hAnsi="Arial" w:cs="Arial"/>
          <w:color w:val="000000" w:themeColor="text1"/>
          <w:sz w:val="24"/>
          <w:szCs w:val="24"/>
        </w:rPr>
        <w:t xml:space="preserve">CIPD (2022c) </w:t>
      </w:r>
      <w:r w:rsidRPr="5264F269">
        <w:rPr>
          <w:rFonts w:ascii="Arial" w:eastAsia="Arial" w:hAnsi="Arial" w:cs="Arial"/>
          <w:i/>
          <w:iCs/>
          <w:color w:val="000000" w:themeColor="text1"/>
          <w:sz w:val="24"/>
          <w:szCs w:val="24"/>
        </w:rPr>
        <w:t>Dismissal procedures.</w:t>
      </w:r>
      <w:r w:rsidRPr="5264F269">
        <w:rPr>
          <w:rFonts w:ascii="Arial" w:eastAsia="Arial" w:hAnsi="Arial" w:cs="Arial"/>
          <w:color w:val="000000" w:themeColor="text1"/>
          <w:sz w:val="24"/>
          <w:szCs w:val="24"/>
        </w:rPr>
        <w:t xml:space="preserve"> Available at: </w:t>
      </w:r>
      <w:hyperlink r:id="rId41">
        <w:r w:rsidRPr="5264F269">
          <w:rPr>
            <w:rStyle w:val="Hyperlink"/>
            <w:rFonts w:ascii="Arial" w:eastAsia="Arial" w:hAnsi="Arial" w:cs="Arial"/>
            <w:sz w:val="24"/>
            <w:szCs w:val="24"/>
          </w:rPr>
          <w:t>https://www.cipd.org/uk/knowledge/factsheets/dismissal-factsheet</w:t>
        </w:r>
      </w:hyperlink>
      <w:r w:rsidRPr="5264F269">
        <w:rPr>
          <w:rFonts w:ascii="Arial" w:eastAsia="Arial" w:hAnsi="Arial" w:cs="Arial"/>
          <w:color w:val="000000" w:themeColor="text1"/>
          <w:sz w:val="24"/>
          <w:szCs w:val="24"/>
        </w:rPr>
        <w:t xml:space="preserve"> (Accessed: 6 July 2023).</w:t>
      </w:r>
    </w:p>
    <w:p w14:paraId="0B37A6CF" w14:textId="77777777" w:rsidR="00B40E36" w:rsidRDefault="00B40E36" w:rsidP="00B40E36">
      <w:pPr>
        <w:rPr>
          <w:rFonts w:ascii="Arial" w:eastAsia="Arial" w:hAnsi="Arial" w:cs="Arial"/>
          <w:color w:val="000000" w:themeColor="text1"/>
          <w:sz w:val="24"/>
          <w:szCs w:val="24"/>
        </w:rPr>
      </w:pPr>
      <w:r w:rsidRPr="68B95035">
        <w:rPr>
          <w:rFonts w:ascii="Arial" w:eastAsia="Arial" w:hAnsi="Arial" w:cs="Arial"/>
          <w:color w:val="000000" w:themeColor="text1"/>
          <w:sz w:val="24"/>
          <w:szCs w:val="24"/>
        </w:rPr>
        <w:t xml:space="preserve">CIPD (2022d) </w:t>
      </w:r>
      <w:r w:rsidRPr="68B95035">
        <w:rPr>
          <w:rFonts w:ascii="Arial" w:eastAsia="Arial" w:hAnsi="Arial" w:cs="Arial"/>
          <w:i/>
          <w:iCs/>
          <w:color w:val="000000" w:themeColor="text1"/>
          <w:sz w:val="24"/>
          <w:szCs w:val="24"/>
        </w:rPr>
        <w:t>COLLECTIVE EMPLOYEE VOICE.</w:t>
      </w:r>
      <w:r w:rsidRPr="68B95035">
        <w:rPr>
          <w:rFonts w:ascii="Arial" w:eastAsia="Arial" w:hAnsi="Arial" w:cs="Arial"/>
          <w:color w:val="000000" w:themeColor="text1"/>
          <w:sz w:val="24"/>
          <w:szCs w:val="24"/>
        </w:rPr>
        <w:t xml:space="preserve"> Available at: </w:t>
      </w:r>
      <w:hyperlink r:id="rId42">
        <w:r w:rsidRPr="68B95035">
          <w:rPr>
            <w:rStyle w:val="Hyperlink"/>
            <w:rFonts w:ascii="Arial" w:eastAsia="Arial" w:hAnsi="Arial" w:cs="Arial"/>
            <w:sz w:val="24"/>
            <w:szCs w:val="24"/>
          </w:rPr>
          <w:t>https://www.cipd.org/globalassets/media/knowledge/knowledge-hub/reports/collective-employee-voice-report-july-2022_tcm18-110238.pdf</w:t>
        </w:r>
      </w:hyperlink>
      <w:r w:rsidRPr="68B95035">
        <w:rPr>
          <w:rFonts w:ascii="Arial" w:eastAsia="Arial" w:hAnsi="Arial" w:cs="Arial"/>
          <w:color w:val="000000" w:themeColor="text1"/>
          <w:sz w:val="24"/>
          <w:szCs w:val="24"/>
        </w:rPr>
        <w:t xml:space="preserve"> (Accessed: 23 July 2023).</w:t>
      </w:r>
    </w:p>
    <w:p w14:paraId="498FF4C1" w14:textId="4133EDE9" w:rsidR="00B40E36" w:rsidRDefault="00B40E36" w:rsidP="00B40E36">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lastRenderedPageBreak/>
        <w:t>CIPD (202</w:t>
      </w:r>
      <w:r>
        <w:rPr>
          <w:rFonts w:ascii="Arial" w:eastAsia="Arial" w:hAnsi="Arial" w:cs="Arial"/>
          <w:color w:val="000000" w:themeColor="text1"/>
          <w:sz w:val="24"/>
          <w:szCs w:val="24"/>
        </w:rPr>
        <w:t>2</w:t>
      </w:r>
      <w:r w:rsidRPr="75EC987D">
        <w:rPr>
          <w:rFonts w:ascii="Arial" w:eastAsia="Arial" w:hAnsi="Arial" w:cs="Arial"/>
          <w:color w:val="000000" w:themeColor="text1"/>
          <w:sz w:val="24"/>
          <w:szCs w:val="24"/>
        </w:rPr>
        <w:t xml:space="preserve">e) </w:t>
      </w:r>
      <w:r w:rsidRPr="75EC987D">
        <w:rPr>
          <w:rFonts w:ascii="Arial" w:eastAsia="Arial" w:hAnsi="Arial" w:cs="Arial"/>
          <w:i/>
          <w:iCs/>
          <w:color w:val="000000" w:themeColor="text1"/>
          <w:sz w:val="24"/>
          <w:szCs w:val="24"/>
        </w:rPr>
        <w:t>Trade union recognition and industrial action: UK employment law.</w:t>
      </w:r>
      <w:r w:rsidRPr="75EC987D">
        <w:rPr>
          <w:rFonts w:ascii="Arial" w:eastAsia="Arial" w:hAnsi="Arial" w:cs="Arial"/>
          <w:color w:val="000000" w:themeColor="text1"/>
          <w:sz w:val="24"/>
          <w:szCs w:val="24"/>
        </w:rPr>
        <w:t xml:space="preserve"> Available at: </w:t>
      </w:r>
      <w:hyperlink r:id="rId43">
        <w:r w:rsidRPr="75EC987D">
          <w:rPr>
            <w:rStyle w:val="Hyperlink"/>
            <w:rFonts w:ascii="Arial" w:eastAsia="Arial" w:hAnsi="Arial" w:cs="Arial"/>
            <w:sz w:val="24"/>
            <w:szCs w:val="24"/>
          </w:rPr>
          <w:t>https://www.cipd.org/uk/knowledge/employment-law/employee-relations</w:t>
        </w:r>
      </w:hyperlink>
      <w:r w:rsidRPr="75EC987D">
        <w:rPr>
          <w:rFonts w:ascii="Arial" w:eastAsia="Arial" w:hAnsi="Arial" w:cs="Arial"/>
          <w:color w:val="000000" w:themeColor="text1"/>
          <w:sz w:val="24"/>
          <w:szCs w:val="24"/>
        </w:rPr>
        <w:t xml:space="preserve"> (Accessed: 24 July 2023).</w:t>
      </w:r>
    </w:p>
    <w:p w14:paraId="7107015A" w14:textId="77777777" w:rsidR="00B40E36" w:rsidRDefault="00B40E36" w:rsidP="00B40E36">
      <w:pPr>
        <w:rPr>
          <w:rFonts w:ascii="Arial" w:eastAsia="Arial" w:hAnsi="Arial" w:cs="Arial"/>
          <w:color w:val="000000" w:themeColor="text1"/>
          <w:sz w:val="24"/>
          <w:szCs w:val="24"/>
        </w:rPr>
      </w:pPr>
      <w:r w:rsidRPr="1593E0D9">
        <w:rPr>
          <w:rFonts w:ascii="Arial" w:eastAsia="Arial" w:hAnsi="Arial" w:cs="Arial"/>
          <w:color w:val="000000" w:themeColor="text1"/>
          <w:sz w:val="24"/>
          <w:szCs w:val="24"/>
        </w:rPr>
        <w:t xml:space="preserve">CIPD (2023a) </w:t>
      </w:r>
      <w:r w:rsidRPr="1593E0D9">
        <w:rPr>
          <w:rFonts w:ascii="Arial" w:eastAsia="Arial" w:hAnsi="Arial" w:cs="Arial"/>
          <w:i/>
          <w:iCs/>
          <w:color w:val="000000" w:themeColor="text1"/>
          <w:sz w:val="24"/>
          <w:szCs w:val="24"/>
        </w:rPr>
        <w:t>Disciplinary and grievance procedures: Guidance for managers.</w:t>
      </w:r>
      <w:r w:rsidRPr="1593E0D9">
        <w:rPr>
          <w:rFonts w:ascii="Arial" w:eastAsia="Arial" w:hAnsi="Arial" w:cs="Arial"/>
          <w:color w:val="000000" w:themeColor="text1"/>
          <w:sz w:val="24"/>
          <w:szCs w:val="24"/>
        </w:rPr>
        <w:t xml:space="preserve"> Available at: </w:t>
      </w:r>
      <w:hyperlink r:id="rId44">
        <w:r w:rsidRPr="1593E0D9">
          <w:rPr>
            <w:rStyle w:val="Hyperlink"/>
            <w:rFonts w:ascii="Arial" w:eastAsia="Arial" w:hAnsi="Arial" w:cs="Arial"/>
            <w:sz w:val="24"/>
            <w:szCs w:val="24"/>
          </w:rPr>
          <w:t>https://www.cipd.org/uk/knowledge/guides/disciplinary-and-grievance-procedures-guidance-for-managers</w:t>
        </w:r>
      </w:hyperlink>
      <w:r w:rsidRPr="1593E0D9">
        <w:rPr>
          <w:rFonts w:ascii="Arial" w:eastAsia="Arial" w:hAnsi="Arial" w:cs="Arial"/>
          <w:color w:val="000000" w:themeColor="text1"/>
          <w:sz w:val="24"/>
          <w:szCs w:val="24"/>
        </w:rPr>
        <w:t xml:space="preserve"> (Accessed: 12 July 2023).</w:t>
      </w:r>
    </w:p>
    <w:p w14:paraId="34CBD5B4" w14:textId="77777777" w:rsidR="00B40E36" w:rsidRDefault="00B40E36"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CIPD (2023b) </w:t>
      </w:r>
      <w:r w:rsidRPr="75EC987D">
        <w:rPr>
          <w:rFonts w:ascii="Arial" w:eastAsia="Arial" w:hAnsi="Arial" w:cs="Arial"/>
          <w:i/>
          <w:iCs/>
          <w:color w:val="000000" w:themeColor="text1"/>
          <w:sz w:val="24"/>
          <w:szCs w:val="24"/>
        </w:rPr>
        <w:t>Working with trade unions.</w:t>
      </w:r>
      <w:r w:rsidRPr="75EC987D">
        <w:rPr>
          <w:rFonts w:ascii="Arial" w:eastAsia="Arial" w:hAnsi="Arial" w:cs="Arial"/>
          <w:color w:val="000000" w:themeColor="text1"/>
          <w:sz w:val="24"/>
          <w:szCs w:val="24"/>
        </w:rPr>
        <w:t xml:space="preserve"> Available at: </w:t>
      </w:r>
      <w:hyperlink r:id="rId45" w:anchor="collective-agreements">
        <w:r w:rsidRPr="75EC987D">
          <w:rPr>
            <w:rStyle w:val="Hyperlink"/>
            <w:rFonts w:ascii="Arial" w:eastAsia="Arial" w:hAnsi="Arial" w:cs="Arial"/>
            <w:sz w:val="24"/>
            <w:szCs w:val="24"/>
          </w:rPr>
          <w:t>https://www.cipd.org/uk/knowledge/guides/working-trade-unions/#collective-agreements</w:t>
        </w:r>
      </w:hyperlink>
      <w:r w:rsidRPr="75EC987D">
        <w:rPr>
          <w:rFonts w:ascii="Arial" w:eastAsia="Arial" w:hAnsi="Arial" w:cs="Arial"/>
          <w:color w:val="000000" w:themeColor="text1"/>
          <w:sz w:val="24"/>
          <w:szCs w:val="24"/>
        </w:rPr>
        <w:t xml:space="preserve"> (Accessed: 24 July 2023).</w:t>
      </w:r>
    </w:p>
    <w:p w14:paraId="3AF72674" w14:textId="77777777" w:rsidR="00B40E36" w:rsidRDefault="00B40E36" w:rsidP="00B40E36">
      <w:pPr>
        <w:rPr>
          <w:rFonts w:ascii="Arial" w:eastAsia="Arial" w:hAnsi="Arial" w:cs="Arial"/>
          <w:color w:val="000000" w:themeColor="text1"/>
          <w:sz w:val="24"/>
          <w:szCs w:val="24"/>
        </w:rPr>
      </w:pPr>
      <w:r w:rsidRPr="5264F269">
        <w:rPr>
          <w:rFonts w:ascii="Arial" w:eastAsia="Arial" w:hAnsi="Arial" w:cs="Arial"/>
          <w:color w:val="000000" w:themeColor="text1"/>
          <w:sz w:val="24"/>
          <w:szCs w:val="24"/>
        </w:rPr>
        <w:t xml:space="preserve">Citizens Advice (2019) </w:t>
      </w:r>
      <w:r w:rsidRPr="5264F269">
        <w:rPr>
          <w:rFonts w:ascii="Arial" w:eastAsia="Arial" w:hAnsi="Arial" w:cs="Arial"/>
          <w:i/>
          <w:iCs/>
          <w:color w:val="000000" w:themeColor="text1"/>
          <w:sz w:val="24"/>
          <w:szCs w:val="24"/>
        </w:rPr>
        <w:t>Dealing with grievances at work.</w:t>
      </w:r>
      <w:r w:rsidRPr="5264F269">
        <w:rPr>
          <w:rFonts w:ascii="Arial" w:eastAsia="Arial" w:hAnsi="Arial" w:cs="Arial"/>
          <w:color w:val="000000" w:themeColor="text1"/>
          <w:sz w:val="24"/>
          <w:szCs w:val="24"/>
        </w:rPr>
        <w:t xml:space="preserve"> Available at: </w:t>
      </w:r>
      <w:hyperlink r:id="rId46">
        <w:r w:rsidRPr="5264F269">
          <w:rPr>
            <w:rStyle w:val="Hyperlink"/>
            <w:rFonts w:ascii="Arial" w:eastAsia="Arial" w:hAnsi="Arial" w:cs="Arial"/>
            <w:sz w:val="24"/>
            <w:szCs w:val="24"/>
          </w:rPr>
          <w:t>https://www.citizensadvice.org.uk/work/grievance-meetings/dealing-with-grievances-at-work</w:t>
        </w:r>
      </w:hyperlink>
      <w:r w:rsidRPr="5264F269">
        <w:rPr>
          <w:rFonts w:ascii="Arial" w:eastAsia="Arial" w:hAnsi="Arial" w:cs="Arial"/>
          <w:color w:val="000000" w:themeColor="text1"/>
          <w:sz w:val="24"/>
          <w:szCs w:val="24"/>
        </w:rPr>
        <w:t xml:space="preserve"> (Accessed: 6 July 2023).</w:t>
      </w:r>
    </w:p>
    <w:p w14:paraId="368B0BA1" w14:textId="77777777" w:rsidR="00B40E36" w:rsidRDefault="00B40E36" w:rsidP="00B40E36">
      <w:pPr>
        <w:rPr>
          <w:rFonts w:ascii="Arial" w:eastAsia="Arial" w:hAnsi="Arial" w:cs="Arial"/>
          <w:color w:val="000000" w:themeColor="text1"/>
          <w:sz w:val="24"/>
          <w:szCs w:val="24"/>
        </w:rPr>
      </w:pPr>
      <w:proofErr w:type="spellStart"/>
      <w:r w:rsidRPr="75EC987D">
        <w:rPr>
          <w:rFonts w:ascii="Arial" w:eastAsia="Arial" w:hAnsi="Arial" w:cs="Arial"/>
          <w:color w:val="000000" w:themeColor="text1"/>
          <w:sz w:val="24"/>
          <w:szCs w:val="24"/>
        </w:rPr>
        <w:t>Eurofound</w:t>
      </w:r>
      <w:proofErr w:type="spellEnd"/>
      <w:r w:rsidRPr="75EC987D">
        <w:rPr>
          <w:rFonts w:ascii="Arial" w:eastAsia="Arial" w:hAnsi="Arial" w:cs="Arial"/>
          <w:color w:val="000000" w:themeColor="text1"/>
          <w:sz w:val="24"/>
          <w:szCs w:val="24"/>
        </w:rPr>
        <w:t xml:space="preserve"> (2007) </w:t>
      </w:r>
      <w:r w:rsidRPr="75EC987D">
        <w:rPr>
          <w:rFonts w:ascii="Arial" w:eastAsia="Arial" w:hAnsi="Arial" w:cs="Arial"/>
          <w:i/>
          <w:iCs/>
          <w:color w:val="000000" w:themeColor="text1"/>
          <w:sz w:val="24"/>
          <w:szCs w:val="24"/>
        </w:rPr>
        <w:t xml:space="preserve">Conciliation, </w:t>
      </w:r>
      <w:bookmarkStart w:id="14" w:name="_Int_yutB03H0"/>
      <w:r w:rsidRPr="75EC987D">
        <w:rPr>
          <w:rFonts w:ascii="Arial" w:eastAsia="Arial" w:hAnsi="Arial" w:cs="Arial"/>
          <w:i/>
          <w:iCs/>
          <w:color w:val="000000" w:themeColor="text1"/>
          <w:sz w:val="24"/>
          <w:szCs w:val="24"/>
        </w:rPr>
        <w:t>mediation</w:t>
      </w:r>
      <w:bookmarkEnd w:id="14"/>
      <w:r w:rsidRPr="75EC987D">
        <w:rPr>
          <w:rFonts w:ascii="Arial" w:eastAsia="Arial" w:hAnsi="Arial" w:cs="Arial"/>
          <w:i/>
          <w:iCs/>
          <w:color w:val="000000" w:themeColor="text1"/>
          <w:sz w:val="24"/>
          <w:szCs w:val="24"/>
        </w:rPr>
        <w:t xml:space="preserve"> and arbitration.</w:t>
      </w:r>
      <w:r w:rsidRPr="75EC987D">
        <w:rPr>
          <w:rFonts w:ascii="Arial" w:eastAsia="Arial" w:hAnsi="Arial" w:cs="Arial"/>
          <w:color w:val="000000" w:themeColor="text1"/>
          <w:sz w:val="24"/>
          <w:szCs w:val="24"/>
        </w:rPr>
        <w:t xml:space="preserve"> Available at: </w:t>
      </w:r>
      <w:hyperlink r:id="rId47">
        <w:r w:rsidRPr="75EC987D">
          <w:rPr>
            <w:rStyle w:val="Hyperlink"/>
            <w:rFonts w:ascii="Arial" w:eastAsia="Arial" w:hAnsi="Arial" w:cs="Arial"/>
            <w:sz w:val="24"/>
            <w:szCs w:val="24"/>
          </w:rPr>
          <w:t>https://www.eurofound.europa.eu/observatories/eurwork/industrial-relations-dictionary/conciliation-mediation-and-arbitration</w:t>
        </w:r>
      </w:hyperlink>
      <w:r w:rsidRPr="75EC987D">
        <w:rPr>
          <w:rFonts w:ascii="Arial" w:eastAsia="Arial" w:hAnsi="Arial" w:cs="Arial"/>
          <w:color w:val="000000" w:themeColor="text1"/>
          <w:sz w:val="24"/>
          <w:szCs w:val="24"/>
        </w:rPr>
        <w:t xml:space="preserve"> (Accessed: 29 June 2023).</w:t>
      </w:r>
    </w:p>
    <w:p w14:paraId="0F49F103" w14:textId="77777777" w:rsidR="00B40E36" w:rsidRDefault="00B40E36" w:rsidP="75EC987D">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Gennard, J. and Judge, G. (2005) </w:t>
      </w:r>
      <w:r w:rsidRPr="75EC987D">
        <w:rPr>
          <w:rFonts w:ascii="Arial" w:eastAsia="Arial" w:hAnsi="Arial" w:cs="Arial"/>
          <w:i/>
          <w:iCs/>
          <w:color w:val="000000" w:themeColor="text1"/>
          <w:sz w:val="24"/>
          <w:szCs w:val="24"/>
        </w:rPr>
        <w:t>Employee Relations.</w:t>
      </w:r>
      <w:r w:rsidRPr="75EC987D">
        <w:rPr>
          <w:rFonts w:ascii="Arial" w:eastAsia="Arial" w:hAnsi="Arial" w:cs="Arial"/>
          <w:color w:val="000000" w:themeColor="text1"/>
          <w:sz w:val="24"/>
          <w:szCs w:val="24"/>
        </w:rPr>
        <w:t xml:space="preserve"> 4</w:t>
      </w:r>
      <w:r w:rsidRPr="75EC987D">
        <w:rPr>
          <w:rFonts w:ascii="Arial" w:eastAsia="Arial" w:hAnsi="Arial" w:cs="Arial"/>
          <w:color w:val="000000" w:themeColor="text1"/>
          <w:sz w:val="24"/>
          <w:szCs w:val="24"/>
          <w:vertAlign w:val="superscript"/>
        </w:rPr>
        <w:t>th</w:t>
      </w:r>
      <w:r w:rsidRPr="75EC987D">
        <w:rPr>
          <w:rFonts w:ascii="Arial" w:eastAsia="Arial" w:hAnsi="Arial" w:cs="Arial"/>
          <w:color w:val="000000" w:themeColor="text1"/>
          <w:sz w:val="24"/>
          <w:szCs w:val="24"/>
        </w:rPr>
        <w:t xml:space="preserve"> </w:t>
      </w:r>
      <w:proofErr w:type="spellStart"/>
      <w:r w:rsidRPr="75EC987D">
        <w:rPr>
          <w:rFonts w:ascii="Arial" w:eastAsia="Arial" w:hAnsi="Arial" w:cs="Arial"/>
          <w:color w:val="000000" w:themeColor="text1"/>
          <w:sz w:val="24"/>
          <w:szCs w:val="24"/>
        </w:rPr>
        <w:t>edn</w:t>
      </w:r>
      <w:proofErr w:type="spellEnd"/>
      <w:r w:rsidRPr="75EC987D">
        <w:rPr>
          <w:rFonts w:ascii="Arial" w:eastAsia="Arial" w:hAnsi="Arial" w:cs="Arial"/>
          <w:color w:val="000000" w:themeColor="text1"/>
          <w:sz w:val="24"/>
          <w:szCs w:val="24"/>
        </w:rPr>
        <w:t xml:space="preserve">. London: Chartered </w:t>
      </w:r>
      <w:proofErr w:type="spellStart"/>
      <w:r w:rsidRPr="75EC987D">
        <w:rPr>
          <w:rFonts w:ascii="Arial" w:eastAsia="Arial" w:hAnsi="Arial" w:cs="Arial"/>
          <w:color w:val="000000" w:themeColor="text1"/>
          <w:sz w:val="24"/>
          <w:szCs w:val="24"/>
        </w:rPr>
        <w:t>Insititute</w:t>
      </w:r>
      <w:proofErr w:type="spellEnd"/>
      <w:r w:rsidRPr="75EC987D">
        <w:rPr>
          <w:rFonts w:ascii="Arial" w:eastAsia="Arial" w:hAnsi="Arial" w:cs="Arial"/>
          <w:color w:val="000000" w:themeColor="text1"/>
          <w:sz w:val="24"/>
          <w:szCs w:val="24"/>
        </w:rPr>
        <w:t xml:space="preserve"> of Personnel and Development. </w:t>
      </w:r>
    </w:p>
    <w:p w14:paraId="22AFCB8B" w14:textId="77777777" w:rsidR="00B40E36" w:rsidRDefault="00B40E36" w:rsidP="00B40E36">
      <w:pPr>
        <w:rPr>
          <w:rFonts w:ascii="Arial" w:eastAsia="Arial" w:hAnsi="Arial" w:cs="Arial"/>
          <w:sz w:val="24"/>
          <w:szCs w:val="24"/>
        </w:rPr>
      </w:pPr>
      <w:r w:rsidRPr="5A6D5134">
        <w:rPr>
          <w:rFonts w:ascii="Arial" w:eastAsia="Arial" w:hAnsi="Arial" w:cs="Arial"/>
          <w:color w:val="000000" w:themeColor="text1"/>
          <w:sz w:val="24"/>
          <w:szCs w:val="24"/>
        </w:rPr>
        <w:t xml:space="preserve">Gilligan, E. and Marsden, T. (2022) </w:t>
      </w:r>
      <w:r w:rsidRPr="5A6D5134">
        <w:rPr>
          <w:rFonts w:ascii="Arial" w:eastAsia="Arial" w:hAnsi="Arial" w:cs="Arial"/>
          <w:i/>
          <w:iCs/>
          <w:color w:val="000000" w:themeColor="text1"/>
          <w:sz w:val="24"/>
          <w:szCs w:val="24"/>
        </w:rPr>
        <w:t>Industrial action: things to consider.</w:t>
      </w:r>
      <w:r w:rsidRPr="5A6D5134">
        <w:rPr>
          <w:rFonts w:ascii="Arial" w:eastAsia="Arial" w:hAnsi="Arial" w:cs="Arial"/>
          <w:color w:val="000000" w:themeColor="text1"/>
          <w:sz w:val="24"/>
          <w:szCs w:val="24"/>
        </w:rPr>
        <w:t xml:space="preserve"> Available at: </w:t>
      </w:r>
      <w:hyperlink r:id="rId48">
        <w:r w:rsidRPr="5A6D5134">
          <w:rPr>
            <w:rStyle w:val="Hyperlink"/>
            <w:rFonts w:ascii="Arial" w:eastAsia="Arial" w:hAnsi="Arial" w:cs="Arial"/>
            <w:sz w:val="24"/>
            <w:szCs w:val="24"/>
          </w:rPr>
          <w:t>https://www.peoplemanagement.co.uk/article/1794325/industrial-action-things-consider</w:t>
        </w:r>
      </w:hyperlink>
      <w:r w:rsidRPr="5A6D5134">
        <w:rPr>
          <w:rFonts w:ascii="Arial" w:eastAsia="Arial" w:hAnsi="Arial" w:cs="Arial"/>
          <w:color w:val="000000" w:themeColor="text1"/>
          <w:sz w:val="24"/>
          <w:szCs w:val="24"/>
        </w:rPr>
        <w:t xml:space="preserve"> (Accessed: 9 June 2023).</w:t>
      </w:r>
    </w:p>
    <w:p w14:paraId="4D2069F6" w14:textId="77777777" w:rsidR="00B40E36" w:rsidRDefault="00B40E36" w:rsidP="00B40E36">
      <w:pPr>
        <w:rPr>
          <w:rFonts w:ascii="Arial" w:eastAsia="Arial" w:hAnsi="Arial" w:cs="Arial"/>
          <w:color w:val="000000" w:themeColor="text1"/>
          <w:sz w:val="24"/>
          <w:szCs w:val="24"/>
        </w:rPr>
      </w:pPr>
      <w:r w:rsidRPr="5264F269">
        <w:rPr>
          <w:rFonts w:ascii="Arial" w:eastAsia="Arial" w:hAnsi="Arial" w:cs="Arial"/>
          <w:color w:val="000000" w:themeColor="text1"/>
          <w:sz w:val="24"/>
          <w:szCs w:val="24"/>
        </w:rPr>
        <w:t xml:space="preserve">GOV.UK (2023a) </w:t>
      </w:r>
      <w:r w:rsidRPr="5264F269">
        <w:rPr>
          <w:rFonts w:ascii="Arial" w:eastAsia="Arial" w:hAnsi="Arial" w:cs="Arial"/>
          <w:i/>
          <w:iCs/>
          <w:color w:val="000000" w:themeColor="text1"/>
          <w:sz w:val="24"/>
          <w:szCs w:val="24"/>
        </w:rPr>
        <w:t>Solve a workplace dispute.</w:t>
      </w:r>
      <w:r w:rsidRPr="5264F269">
        <w:rPr>
          <w:rFonts w:ascii="Arial" w:eastAsia="Arial" w:hAnsi="Arial" w:cs="Arial"/>
          <w:color w:val="000000" w:themeColor="text1"/>
          <w:sz w:val="24"/>
          <w:szCs w:val="24"/>
        </w:rPr>
        <w:t xml:space="preserve"> Available at: </w:t>
      </w:r>
      <w:hyperlink r:id="rId49">
        <w:r w:rsidRPr="5264F269">
          <w:rPr>
            <w:rStyle w:val="Hyperlink"/>
            <w:rFonts w:ascii="Arial" w:eastAsia="Arial" w:hAnsi="Arial" w:cs="Arial"/>
            <w:sz w:val="24"/>
            <w:szCs w:val="24"/>
          </w:rPr>
          <w:t>https://www.gov.uk/solve-workplace-dispute/mediation-conciliation-and-arbitration</w:t>
        </w:r>
      </w:hyperlink>
      <w:r w:rsidRPr="5264F269">
        <w:rPr>
          <w:rFonts w:ascii="Arial" w:eastAsia="Arial" w:hAnsi="Arial" w:cs="Arial"/>
          <w:color w:val="000000" w:themeColor="text1"/>
          <w:sz w:val="24"/>
          <w:szCs w:val="24"/>
        </w:rPr>
        <w:t xml:space="preserve"> (Accessed: 29 June 2023).</w:t>
      </w:r>
    </w:p>
    <w:p w14:paraId="6F8DF3BB" w14:textId="77777777" w:rsidR="00B40E36" w:rsidRDefault="00B40E36" w:rsidP="00B40E36">
      <w:pPr>
        <w:rPr>
          <w:rFonts w:ascii="Arial" w:eastAsia="Arial" w:hAnsi="Arial" w:cs="Arial"/>
          <w:color w:val="000000" w:themeColor="text1"/>
          <w:sz w:val="24"/>
          <w:szCs w:val="24"/>
        </w:rPr>
      </w:pPr>
      <w:r w:rsidRPr="49E0D546">
        <w:rPr>
          <w:rFonts w:ascii="Arial" w:eastAsia="Arial" w:hAnsi="Arial" w:cs="Arial"/>
          <w:color w:val="000000" w:themeColor="text1"/>
          <w:sz w:val="24"/>
          <w:szCs w:val="24"/>
        </w:rPr>
        <w:t xml:space="preserve">GOV.UK (2023b) </w:t>
      </w:r>
      <w:r w:rsidRPr="49E0D546">
        <w:rPr>
          <w:rFonts w:ascii="Arial" w:eastAsia="Arial" w:hAnsi="Arial" w:cs="Arial"/>
          <w:i/>
          <w:iCs/>
          <w:color w:val="000000" w:themeColor="text1"/>
          <w:sz w:val="24"/>
          <w:szCs w:val="24"/>
        </w:rPr>
        <w:t>Dismissing staff.</w:t>
      </w:r>
      <w:r w:rsidRPr="49E0D546">
        <w:rPr>
          <w:rFonts w:ascii="Arial" w:eastAsia="Arial" w:hAnsi="Arial" w:cs="Arial"/>
          <w:color w:val="000000" w:themeColor="text1"/>
          <w:sz w:val="24"/>
          <w:szCs w:val="24"/>
        </w:rPr>
        <w:t xml:space="preserve"> Available at: </w:t>
      </w:r>
      <w:hyperlink r:id="rId50">
        <w:r w:rsidRPr="49E0D546">
          <w:rPr>
            <w:rStyle w:val="Hyperlink"/>
            <w:rFonts w:ascii="Arial" w:eastAsia="Arial" w:hAnsi="Arial" w:cs="Arial"/>
            <w:sz w:val="24"/>
            <w:szCs w:val="24"/>
          </w:rPr>
          <w:t>https://www.gov.uk/dismiss-staff/dismissals-on-capability-or-conduct-grounds</w:t>
        </w:r>
      </w:hyperlink>
      <w:r w:rsidRPr="49E0D546">
        <w:rPr>
          <w:rFonts w:ascii="Arial" w:eastAsia="Arial" w:hAnsi="Arial" w:cs="Arial"/>
          <w:color w:val="000000" w:themeColor="text1"/>
          <w:sz w:val="24"/>
          <w:szCs w:val="24"/>
        </w:rPr>
        <w:t xml:space="preserve"> (Accessed: 7 July 2023)</w:t>
      </w:r>
    </w:p>
    <w:p w14:paraId="33CC4652" w14:textId="6C1F948F" w:rsidR="00B40E36" w:rsidRDefault="00B40E36" w:rsidP="00B40E36">
      <w:pPr>
        <w:rPr>
          <w:rFonts w:ascii="Arial" w:eastAsia="Arial" w:hAnsi="Arial" w:cs="Arial"/>
          <w:color w:val="000000" w:themeColor="text1"/>
          <w:sz w:val="24"/>
          <w:szCs w:val="24"/>
        </w:rPr>
      </w:pPr>
      <w:r w:rsidRPr="49E0D546">
        <w:rPr>
          <w:rFonts w:ascii="Arial" w:eastAsia="Arial" w:hAnsi="Arial" w:cs="Arial"/>
          <w:color w:val="000000" w:themeColor="text1"/>
          <w:sz w:val="24"/>
          <w:szCs w:val="24"/>
        </w:rPr>
        <w:t>GOV.UK (2023</w:t>
      </w:r>
      <w:r w:rsidR="00442697">
        <w:rPr>
          <w:rFonts w:ascii="Arial" w:eastAsia="Arial" w:hAnsi="Arial" w:cs="Arial"/>
          <w:color w:val="000000" w:themeColor="text1"/>
          <w:sz w:val="24"/>
          <w:szCs w:val="24"/>
        </w:rPr>
        <w:t>c</w:t>
      </w:r>
      <w:r w:rsidRPr="49E0D546">
        <w:rPr>
          <w:rFonts w:ascii="Arial" w:eastAsia="Arial" w:hAnsi="Arial" w:cs="Arial"/>
          <w:color w:val="000000" w:themeColor="text1"/>
          <w:sz w:val="24"/>
          <w:szCs w:val="24"/>
        </w:rPr>
        <w:t xml:space="preserve">) </w:t>
      </w:r>
      <w:r w:rsidRPr="49E0D546">
        <w:rPr>
          <w:rFonts w:ascii="Arial" w:eastAsia="Arial" w:hAnsi="Arial" w:cs="Arial"/>
          <w:i/>
          <w:iCs/>
          <w:color w:val="000000" w:themeColor="text1"/>
          <w:sz w:val="24"/>
          <w:szCs w:val="24"/>
        </w:rPr>
        <w:t>Statutory Recognition - Guide for the Parties on Parts IV and V of Schedule A1.</w:t>
      </w:r>
      <w:r w:rsidRPr="49E0D546">
        <w:rPr>
          <w:rFonts w:ascii="Arial" w:eastAsia="Arial" w:hAnsi="Arial" w:cs="Arial"/>
          <w:color w:val="000000" w:themeColor="text1"/>
          <w:sz w:val="24"/>
          <w:szCs w:val="24"/>
        </w:rPr>
        <w:t xml:space="preserve"> Available at: </w:t>
      </w:r>
      <w:hyperlink r:id="rId51">
        <w:r w:rsidRPr="49E0D546">
          <w:rPr>
            <w:rStyle w:val="Hyperlink"/>
            <w:rFonts w:ascii="Arial" w:eastAsia="Arial" w:hAnsi="Arial" w:cs="Arial"/>
            <w:sz w:val="24"/>
            <w:szCs w:val="24"/>
          </w:rPr>
          <w:t>https://www.gov.uk/guidance/statutory-recognition-guide-for-the-parties-on-parts-iv-and-v-of-schedule-a1</w:t>
        </w:r>
      </w:hyperlink>
      <w:r w:rsidRPr="49E0D546">
        <w:rPr>
          <w:rFonts w:ascii="Arial" w:eastAsia="Arial" w:hAnsi="Arial" w:cs="Arial"/>
          <w:color w:val="000000" w:themeColor="text1"/>
          <w:sz w:val="24"/>
          <w:szCs w:val="24"/>
        </w:rPr>
        <w:t xml:space="preserve"> (Accessed: 21 July 2023)</w:t>
      </w:r>
    </w:p>
    <w:p w14:paraId="3EB27528" w14:textId="77777777" w:rsidR="00B40E36" w:rsidRDefault="00B40E36" w:rsidP="00B40E36">
      <w:pPr>
        <w:rPr>
          <w:rFonts w:ascii="Arial" w:eastAsia="Arial" w:hAnsi="Arial" w:cs="Arial"/>
          <w:sz w:val="24"/>
          <w:szCs w:val="24"/>
        </w:rPr>
      </w:pPr>
      <w:proofErr w:type="spellStart"/>
      <w:r w:rsidRPr="1C3BAC22">
        <w:rPr>
          <w:rFonts w:ascii="Arial" w:eastAsia="Arial" w:hAnsi="Arial" w:cs="Arial"/>
          <w:color w:val="000000" w:themeColor="text1"/>
          <w:sz w:val="24"/>
          <w:szCs w:val="24"/>
        </w:rPr>
        <w:t>Grensing-Pophal</w:t>
      </w:r>
      <w:proofErr w:type="spellEnd"/>
      <w:r w:rsidRPr="1C3BAC22">
        <w:rPr>
          <w:rFonts w:ascii="Arial" w:eastAsia="Arial" w:hAnsi="Arial" w:cs="Arial"/>
          <w:color w:val="000000" w:themeColor="text1"/>
          <w:sz w:val="24"/>
          <w:szCs w:val="24"/>
        </w:rPr>
        <w:t xml:space="preserve">, L. (2020) </w:t>
      </w:r>
      <w:r w:rsidRPr="1C3BAC22">
        <w:rPr>
          <w:rFonts w:ascii="Arial" w:eastAsia="Arial" w:hAnsi="Arial" w:cs="Arial"/>
          <w:i/>
          <w:iCs/>
          <w:color w:val="000000" w:themeColor="text1"/>
          <w:sz w:val="24"/>
          <w:szCs w:val="24"/>
        </w:rPr>
        <w:t>The Importance of Taking Good Notes.</w:t>
      </w:r>
      <w:r w:rsidRPr="1C3BAC22">
        <w:rPr>
          <w:rFonts w:ascii="Arial" w:eastAsia="Arial" w:hAnsi="Arial" w:cs="Arial"/>
          <w:color w:val="000000" w:themeColor="text1"/>
          <w:sz w:val="24"/>
          <w:szCs w:val="24"/>
        </w:rPr>
        <w:t xml:space="preserve"> Available at: </w:t>
      </w:r>
      <w:hyperlink r:id="rId52">
        <w:r w:rsidRPr="1C3BAC22">
          <w:rPr>
            <w:rStyle w:val="Hyperlink"/>
            <w:rFonts w:ascii="Arial" w:eastAsia="Arial" w:hAnsi="Arial" w:cs="Arial"/>
            <w:sz w:val="24"/>
            <w:szCs w:val="24"/>
          </w:rPr>
          <w:t>https://hrdailyadvisor.blr.com/2020/12/23/the-importance-of-taking-good-notes</w:t>
        </w:r>
      </w:hyperlink>
      <w:r w:rsidRPr="1C3BAC22">
        <w:rPr>
          <w:rFonts w:ascii="Arial" w:eastAsia="Arial" w:hAnsi="Arial" w:cs="Arial"/>
          <w:color w:val="000000" w:themeColor="text1"/>
          <w:sz w:val="24"/>
          <w:szCs w:val="24"/>
        </w:rPr>
        <w:t xml:space="preserve">  (Accessed: 12 July 2023).</w:t>
      </w:r>
    </w:p>
    <w:p w14:paraId="5F45504D" w14:textId="77777777" w:rsidR="00B40E36" w:rsidRDefault="00B40E36" w:rsidP="00B40E36">
      <w:pPr>
        <w:rPr>
          <w:rFonts w:ascii="Arial" w:eastAsia="Arial" w:hAnsi="Arial" w:cs="Arial"/>
          <w:color w:val="000000" w:themeColor="text1"/>
          <w:sz w:val="24"/>
          <w:szCs w:val="24"/>
        </w:rPr>
      </w:pPr>
      <w:proofErr w:type="spellStart"/>
      <w:r w:rsidRPr="49E0D546">
        <w:rPr>
          <w:rFonts w:ascii="Arial" w:eastAsia="Arial" w:hAnsi="Arial" w:cs="Arial"/>
          <w:color w:val="000000" w:themeColor="text1"/>
          <w:sz w:val="24"/>
          <w:szCs w:val="24"/>
        </w:rPr>
        <w:t>Heery</w:t>
      </w:r>
      <w:proofErr w:type="spellEnd"/>
      <w:r w:rsidRPr="49E0D546">
        <w:rPr>
          <w:rFonts w:ascii="Arial" w:eastAsia="Arial" w:hAnsi="Arial" w:cs="Arial"/>
          <w:color w:val="000000" w:themeColor="text1"/>
          <w:sz w:val="24"/>
          <w:szCs w:val="24"/>
        </w:rPr>
        <w:t>, E. and Noon, M. (2017).</w:t>
      </w:r>
      <w:r w:rsidRPr="49E0D546">
        <w:rPr>
          <w:rFonts w:ascii="Arial" w:eastAsia="Arial" w:hAnsi="Arial" w:cs="Arial"/>
          <w:i/>
          <w:iCs/>
          <w:color w:val="000000" w:themeColor="text1"/>
          <w:sz w:val="24"/>
          <w:szCs w:val="24"/>
        </w:rPr>
        <w:t xml:space="preserve"> A Dictionary of Human Resource Management. </w:t>
      </w:r>
      <w:r w:rsidRPr="49E0D546">
        <w:rPr>
          <w:rFonts w:ascii="Arial" w:eastAsia="Arial" w:hAnsi="Arial" w:cs="Arial"/>
          <w:color w:val="000000" w:themeColor="text1"/>
          <w:sz w:val="24"/>
          <w:szCs w:val="24"/>
        </w:rPr>
        <w:t>Oxford University Press.</w:t>
      </w:r>
    </w:p>
    <w:p w14:paraId="012692D6" w14:textId="77777777" w:rsidR="00B40E36" w:rsidRDefault="00B40E36" w:rsidP="00B40E36">
      <w:pPr>
        <w:rPr>
          <w:rFonts w:ascii="Arial" w:eastAsia="Arial" w:hAnsi="Arial" w:cs="Arial"/>
          <w:sz w:val="24"/>
          <w:szCs w:val="24"/>
        </w:rPr>
      </w:pPr>
      <w:proofErr w:type="spellStart"/>
      <w:r w:rsidRPr="75EC987D">
        <w:rPr>
          <w:rFonts w:ascii="Arial" w:eastAsia="Arial" w:hAnsi="Arial" w:cs="Arial"/>
          <w:color w:val="000000" w:themeColor="text1"/>
          <w:sz w:val="24"/>
          <w:szCs w:val="24"/>
        </w:rPr>
        <w:t>Herrity</w:t>
      </w:r>
      <w:proofErr w:type="spellEnd"/>
      <w:r w:rsidRPr="75EC987D">
        <w:rPr>
          <w:rFonts w:ascii="Arial" w:eastAsia="Arial" w:hAnsi="Arial" w:cs="Arial"/>
          <w:color w:val="000000" w:themeColor="text1"/>
          <w:sz w:val="24"/>
          <w:szCs w:val="24"/>
        </w:rPr>
        <w:t xml:space="preserve">, J. (2023) </w:t>
      </w:r>
      <w:r w:rsidRPr="75EC987D">
        <w:rPr>
          <w:rFonts w:ascii="Arial" w:eastAsia="Arial" w:hAnsi="Arial" w:cs="Arial"/>
          <w:i/>
          <w:iCs/>
          <w:color w:val="000000" w:themeColor="text1"/>
          <w:sz w:val="24"/>
          <w:szCs w:val="24"/>
        </w:rPr>
        <w:t xml:space="preserve">What Is Organizational Conflict? Causes and Steps </w:t>
      </w:r>
      <w:bookmarkStart w:id="15" w:name="_Int_QJ4qHVzK"/>
      <w:r w:rsidRPr="75EC987D">
        <w:rPr>
          <w:rFonts w:ascii="Arial" w:eastAsia="Arial" w:hAnsi="Arial" w:cs="Arial"/>
          <w:i/>
          <w:iCs/>
          <w:color w:val="000000" w:themeColor="text1"/>
          <w:sz w:val="24"/>
          <w:szCs w:val="24"/>
        </w:rPr>
        <w:t>To</w:t>
      </w:r>
      <w:bookmarkEnd w:id="15"/>
      <w:r w:rsidRPr="75EC987D">
        <w:rPr>
          <w:rFonts w:ascii="Arial" w:eastAsia="Arial" w:hAnsi="Arial" w:cs="Arial"/>
          <w:i/>
          <w:iCs/>
          <w:color w:val="000000" w:themeColor="text1"/>
          <w:sz w:val="24"/>
          <w:szCs w:val="24"/>
        </w:rPr>
        <w:t xml:space="preserve"> Manage.</w:t>
      </w:r>
      <w:r w:rsidRPr="75EC987D">
        <w:rPr>
          <w:rFonts w:ascii="Arial" w:eastAsia="Arial" w:hAnsi="Arial" w:cs="Arial"/>
          <w:color w:val="000000" w:themeColor="text1"/>
          <w:sz w:val="24"/>
          <w:szCs w:val="24"/>
        </w:rPr>
        <w:t xml:space="preserve"> Available at: </w:t>
      </w:r>
      <w:hyperlink r:id="rId53">
        <w:r w:rsidRPr="75EC987D">
          <w:rPr>
            <w:rStyle w:val="Hyperlink"/>
            <w:rFonts w:ascii="Arial" w:eastAsia="Arial" w:hAnsi="Arial" w:cs="Arial"/>
            <w:sz w:val="24"/>
            <w:szCs w:val="24"/>
          </w:rPr>
          <w:t>https://www.indeed.com/career-advice/career-development/organizational-conflict</w:t>
        </w:r>
      </w:hyperlink>
      <w:r w:rsidRPr="75EC987D">
        <w:rPr>
          <w:rFonts w:ascii="Arial" w:eastAsia="Arial" w:hAnsi="Arial" w:cs="Arial"/>
          <w:color w:val="000000" w:themeColor="text1"/>
          <w:sz w:val="24"/>
          <w:szCs w:val="24"/>
        </w:rPr>
        <w:t xml:space="preserve"> (Accessed: 8 June 2023).</w:t>
      </w:r>
    </w:p>
    <w:p w14:paraId="3FDBCEB2" w14:textId="77777777" w:rsidR="00B40E36" w:rsidRDefault="00B40E36" w:rsidP="75EC987D">
      <w:pPr>
        <w:rPr>
          <w:rFonts w:ascii="Arial" w:eastAsia="Arial" w:hAnsi="Arial" w:cs="Arial"/>
          <w:color w:val="000000" w:themeColor="text1"/>
          <w:sz w:val="24"/>
          <w:szCs w:val="24"/>
        </w:rPr>
      </w:pPr>
      <w:r w:rsidRPr="68B95035">
        <w:rPr>
          <w:rFonts w:ascii="Arial" w:eastAsia="Arial" w:hAnsi="Arial" w:cs="Arial"/>
          <w:color w:val="000000" w:themeColor="text1"/>
          <w:sz w:val="24"/>
          <w:szCs w:val="24"/>
        </w:rPr>
        <w:t xml:space="preserve">Indeed (2022) </w:t>
      </w:r>
      <w:r w:rsidRPr="68B95035">
        <w:rPr>
          <w:rFonts w:ascii="Arial" w:eastAsia="Arial" w:hAnsi="Arial" w:cs="Arial"/>
          <w:i/>
          <w:iCs/>
          <w:color w:val="000000" w:themeColor="text1"/>
          <w:sz w:val="24"/>
          <w:szCs w:val="24"/>
        </w:rPr>
        <w:t xml:space="preserve">Union Job vs. </w:t>
      </w:r>
      <w:proofErr w:type="spellStart"/>
      <w:r w:rsidRPr="68B95035">
        <w:rPr>
          <w:rFonts w:ascii="Arial" w:eastAsia="Arial" w:hAnsi="Arial" w:cs="Arial"/>
          <w:i/>
          <w:iCs/>
          <w:color w:val="000000" w:themeColor="text1"/>
          <w:sz w:val="24"/>
          <w:szCs w:val="24"/>
        </w:rPr>
        <w:t>Nonunion</w:t>
      </w:r>
      <w:proofErr w:type="spellEnd"/>
      <w:r w:rsidRPr="68B95035">
        <w:rPr>
          <w:rFonts w:ascii="Arial" w:eastAsia="Arial" w:hAnsi="Arial" w:cs="Arial"/>
          <w:i/>
          <w:iCs/>
          <w:color w:val="000000" w:themeColor="text1"/>
          <w:sz w:val="24"/>
          <w:szCs w:val="24"/>
        </w:rPr>
        <w:t xml:space="preserve"> Job: Definitions and Differences.</w:t>
      </w:r>
      <w:r w:rsidRPr="68B95035">
        <w:rPr>
          <w:rFonts w:ascii="Arial" w:eastAsia="Arial" w:hAnsi="Arial" w:cs="Arial"/>
          <w:color w:val="000000" w:themeColor="text1"/>
          <w:sz w:val="24"/>
          <w:szCs w:val="24"/>
        </w:rPr>
        <w:t xml:space="preserve"> Available at: </w:t>
      </w:r>
      <w:hyperlink r:id="rId54" w:anchor=":~:text=Nonunion%20workplaces%20typically%20have%20human,the%20employer%20and%20the%20employee">
        <w:r w:rsidRPr="68B95035">
          <w:rPr>
            <w:rStyle w:val="Hyperlink"/>
            <w:rFonts w:ascii="Arial" w:eastAsia="Arial" w:hAnsi="Arial" w:cs="Arial"/>
            <w:sz w:val="24"/>
            <w:szCs w:val="24"/>
          </w:rPr>
          <w:t>https://www.indeed.com/career-advice/finding-a-job/union-job-vs-non-union-job</w:t>
        </w:r>
      </w:hyperlink>
      <w:r w:rsidRPr="68B95035">
        <w:rPr>
          <w:rFonts w:ascii="Arial" w:eastAsia="Arial" w:hAnsi="Arial" w:cs="Arial"/>
          <w:color w:val="000000" w:themeColor="text1"/>
          <w:sz w:val="24"/>
          <w:szCs w:val="24"/>
        </w:rPr>
        <w:t xml:space="preserve"> (Accessed: 23 July 2023).</w:t>
      </w:r>
    </w:p>
    <w:p w14:paraId="6E9549EB" w14:textId="77777777" w:rsidR="00B40E36" w:rsidRDefault="00B40E36" w:rsidP="00B40E36">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lastRenderedPageBreak/>
        <w:t xml:space="preserve">Indeed (2023a) </w:t>
      </w:r>
      <w:r w:rsidRPr="75EC987D">
        <w:rPr>
          <w:rFonts w:ascii="Arial" w:eastAsia="Arial" w:hAnsi="Arial" w:cs="Arial"/>
          <w:i/>
          <w:iCs/>
          <w:color w:val="000000" w:themeColor="text1"/>
          <w:sz w:val="24"/>
          <w:szCs w:val="24"/>
        </w:rPr>
        <w:t xml:space="preserve">12 Investigative Skills That Are Helpful </w:t>
      </w:r>
      <w:bookmarkStart w:id="16" w:name="_Int_XGV56wKo"/>
      <w:r w:rsidRPr="75EC987D">
        <w:rPr>
          <w:rFonts w:ascii="Arial" w:eastAsia="Arial" w:hAnsi="Arial" w:cs="Arial"/>
          <w:i/>
          <w:iCs/>
          <w:color w:val="000000" w:themeColor="text1"/>
          <w:sz w:val="24"/>
          <w:szCs w:val="24"/>
        </w:rPr>
        <w:t>To</w:t>
      </w:r>
      <w:bookmarkEnd w:id="16"/>
      <w:r w:rsidRPr="75EC987D">
        <w:rPr>
          <w:rFonts w:ascii="Arial" w:eastAsia="Arial" w:hAnsi="Arial" w:cs="Arial"/>
          <w:i/>
          <w:iCs/>
          <w:color w:val="000000" w:themeColor="text1"/>
          <w:sz w:val="24"/>
          <w:szCs w:val="24"/>
        </w:rPr>
        <w:t xml:space="preserve"> Develop (With Tips).</w:t>
      </w:r>
      <w:r w:rsidRPr="75EC987D">
        <w:rPr>
          <w:rFonts w:ascii="Arial" w:eastAsia="Arial" w:hAnsi="Arial" w:cs="Arial"/>
          <w:color w:val="000000" w:themeColor="text1"/>
          <w:sz w:val="24"/>
          <w:szCs w:val="24"/>
        </w:rPr>
        <w:t xml:space="preserve"> Available at: </w:t>
      </w:r>
      <w:hyperlink r:id="rId55">
        <w:r w:rsidRPr="75EC987D">
          <w:rPr>
            <w:rStyle w:val="Hyperlink"/>
            <w:rFonts w:ascii="Arial" w:eastAsia="Arial" w:hAnsi="Arial" w:cs="Arial"/>
            <w:sz w:val="24"/>
            <w:szCs w:val="24"/>
          </w:rPr>
          <w:t>https://www.indeed.com/career-advice/career-development/investigative-skills</w:t>
        </w:r>
      </w:hyperlink>
      <w:r w:rsidRPr="75EC987D">
        <w:rPr>
          <w:rFonts w:ascii="Arial" w:eastAsia="Arial" w:hAnsi="Arial" w:cs="Arial"/>
          <w:color w:val="000000" w:themeColor="text1"/>
          <w:sz w:val="24"/>
          <w:szCs w:val="24"/>
        </w:rPr>
        <w:t xml:space="preserve"> (Accessed: 12 July 2023).</w:t>
      </w:r>
    </w:p>
    <w:p w14:paraId="7041BE12" w14:textId="77777777" w:rsidR="00B40E36" w:rsidRDefault="00B40E36" w:rsidP="00B40E36">
      <w:pPr>
        <w:rPr>
          <w:rFonts w:ascii="Arial" w:eastAsia="Arial" w:hAnsi="Arial" w:cs="Arial"/>
          <w:color w:val="000000" w:themeColor="text1"/>
          <w:sz w:val="24"/>
          <w:szCs w:val="24"/>
        </w:rPr>
      </w:pPr>
      <w:r w:rsidRPr="75EC987D">
        <w:rPr>
          <w:rFonts w:ascii="Arial" w:eastAsia="Arial" w:hAnsi="Arial" w:cs="Arial"/>
          <w:color w:val="000000" w:themeColor="text1"/>
          <w:sz w:val="24"/>
          <w:szCs w:val="24"/>
        </w:rPr>
        <w:t xml:space="preserve">Indeed (2023b) </w:t>
      </w:r>
      <w:r w:rsidRPr="75EC987D">
        <w:rPr>
          <w:rFonts w:ascii="Arial" w:eastAsia="Arial" w:hAnsi="Arial" w:cs="Arial"/>
          <w:i/>
          <w:iCs/>
          <w:color w:val="000000" w:themeColor="text1"/>
          <w:sz w:val="24"/>
          <w:szCs w:val="24"/>
        </w:rPr>
        <w:t xml:space="preserve">Handling workplace complaints: </w:t>
      </w:r>
      <w:bookmarkStart w:id="17" w:name="_Int_eJbAK6Al"/>
      <w:r w:rsidRPr="75EC987D">
        <w:rPr>
          <w:rFonts w:ascii="Arial" w:eastAsia="Arial" w:hAnsi="Arial" w:cs="Arial"/>
          <w:i/>
          <w:iCs/>
          <w:color w:val="000000" w:themeColor="text1"/>
          <w:sz w:val="24"/>
          <w:szCs w:val="24"/>
        </w:rPr>
        <w:t>plus</w:t>
      </w:r>
      <w:bookmarkEnd w:id="17"/>
      <w:r w:rsidRPr="75EC987D">
        <w:rPr>
          <w:rFonts w:ascii="Arial" w:eastAsia="Arial" w:hAnsi="Arial" w:cs="Arial"/>
          <w:i/>
          <w:iCs/>
          <w:color w:val="000000" w:themeColor="text1"/>
          <w:sz w:val="24"/>
          <w:szCs w:val="24"/>
        </w:rPr>
        <w:t xml:space="preserve"> benefits and skills.</w:t>
      </w:r>
      <w:r w:rsidRPr="75EC987D">
        <w:rPr>
          <w:rFonts w:ascii="Arial" w:eastAsia="Arial" w:hAnsi="Arial" w:cs="Arial"/>
          <w:color w:val="000000" w:themeColor="text1"/>
          <w:sz w:val="24"/>
          <w:szCs w:val="24"/>
        </w:rPr>
        <w:t xml:space="preserve"> Available at: </w:t>
      </w:r>
      <w:hyperlink r:id="rId56">
        <w:r w:rsidRPr="75EC987D">
          <w:rPr>
            <w:rStyle w:val="Hyperlink"/>
            <w:rFonts w:ascii="Arial" w:eastAsia="Arial" w:hAnsi="Arial" w:cs="Arial"/>
            <w:sz w:val="24"/>
            <w:szCs w:val="24"/>
          </w:rPr>
          <w:t>https://uk.indeed.com/career-advice/career-development/handling-workplace-complaints</w:t>
        </w:r>
      </w:hyperlink>
      <w:r w:rsidRPr="75EC987D">
        <w:rPr>
          <w:rFonts w:ascii="Arial" w:eastAsia="Arial" w:hAnsi="Arial" w:cs="Arial"/>
          <w:color w:val="000000" w:themeColor="text1"/>
          <w:sz w:val="24"/>
          <w:szCs w:val="24"/>
        </w:rPr>
        <w:t xml:space="preserve"> (Accessed: 12 July 2023).</w:t>
      </w:r>
    </w:p>
    <w:p w14:paraId="2525A291" w14:textId="77777777" w:rsidR="00B40E36" w:rsidRDefault="00B40E36" w:rsidP="00B40E36">
      <w:pPr>
        <w:rPr>
          <w:rFonts w:ascii="Arial" w:eastAsia="Arial" w:hAnsi="Arial" w:cs="Arial"/>
          <w:color w:val="000000" w:themeColor="text1"/>
          <w:sz w:val="24"/>
          <w:szCs w:val="24"/>
        </w:rPr>
      </w:pPr>
      <w:r w:rsidRPr="49E0D546">
        <w:rPr>
          <w:rFonts w:ascii="Arial" w:eastAsia="Arial" w:hAnsi="Arial" w:cs="Arial"/>
          <w:color w:val="000000" w:themeColor="text1"/>
          <w:sz w:val="24"/>
          <w:szCs w:val="24"/>
        </w:rPr>
        <w:t xml:space="preserve">Local Government Association (2023) </w:t>
      </w:r>
      <w:r w:rsidRPr="49E0D546">
        <w:rPr>
          <w:rFonts w:ascii="Arial" w:eastAsia="Arial" w:hAnsi="Arial" w:cs="Arial"/>
          <w:i/>
          <w:iCs/>
          <w:color w:val="000000" w:themeColor="text1"/>
          <w:sz w:val="24"/>
          <w:szCs w:val="24"/>
        </w:rPr>
        <w:t>Picketing.</w:t>
      </w:r>
      <w:r w:rsidRPr="49E0D546">
        <w:rPr>
          <w:rFonts w:ascii="Arial" w:eastAsia="Arial" w:hAnsi="Arial" w:cs="Arial"/>
          <w:color w:val="000000" w:themeColor="text1"/>
          <w:sz w:val="24"/>
          <w:szCs w:val="24"/>
        </w:rPr>
        <w:t xml:space="preserve"> Available at: </w:t>
      </w:r>
      <w:hyperlink r:id="rId57">
        <w:r w:rsidRPr="49E0D546">
          <w:rPr>
            <w:rStyle w:val="Hyperlink"/>
            <w:rFonts w:ascii="Arial" w:eastAsia="Arial" w:hAnsi="Arial" w:cs="Arial"/>
            <w:sz w:val="24"/>
            <w:szCs w:val="24"/>
          </w:rPr>
          <w:t>https://www.local.gov.uk/our-support/workforce-and-hr-support/employment-relations/employment-law-topics-and-e-guides-7</w:t>
        </w:r>
      </w:hyperlink>
      <w:r w:rsidRPr="49E0D546">
        <w:rPr>
          <w:rFonts w:ascii="Arial" w:eastAsia="Arial" w:hAnsi="Arial" w:cs="Arial"/>
          <w:color w:val="000000" w:themeColor="text1"/>
          <w:sz w:val="24"/>
          <w:szCs w:val="24"/>
        </w:rPr>
        <w:t xml:space="preserve"> (Accessed: 21 July 2023)</w:t>
      </w:r>
    </w:p>
    <w:p w14:paraId="2FDA490D" w14:textId="77777777" w:rsidR="00B40E36" w:rsidRDefault="00B40E36" w:rsidP="00B40E36">
      <w:pPr>
        <w:rPr>
          <w:rFonts w:ascii="Arial" w:eastAsia="Arial" w:hAnsi="Arial" w:cs="Arial"/>
          <w:color w:val="000000" w:themeColor="text1"/>
          <w:sz w:val="24"/>
          <w:szCs w:val="24"/>
        </w:rPr>
      </w:pPr>
      <w:proofErr w:type="spellStart"/>
      <w:r w:rsidRPr="1C3BAC22">
        <w:rPr>
          <w:rFonts w:ascii="Arial" w:eastAsia="Arial" w:hAnsi="Arial" w:cs="Arial"/>
          <w:color w:val="000000" w:themeColor="text1"/>
          <w:sz w:val="24"/>
          <w:szCs w:val="24"/>
        </w:rPr>
        <w:t>Marzullo</w:t>
      </w:r>
      <w:proofErr w:type="spellEnd"/>
      <w:r w:rsidRPr="1C3BAC22">
        <w:rPr>
          <w:rFonts w:ascii="Arial" w:eastAsia="Arial" w:hAnsi="Arial" w:cs="Arial"/>
          <w:color w:val="000000" w:themeColor="text1"/>
          <w:sz w:val="24"/>
          <w:szCs w:val="24"/>
        </w:rPr>
        <w:t xml:space="preserve">, D. (2022) </w:t>
      </w:r>
      <w:r w:rsidRPr="1C3BAC22">
        <w:rPr>
          <w:rFonts w:ascii="Arial" w:eastAsia="Arial" w:hAnsi="Arial" w:cs="Arial"/>
          <w:i/>
          <w:iCs/>
          <w:color w:val="000000" w:themeColor="text1"/>
          <w:sz w:val="24"/>
          <w:szCs w:val="24"/>
        </w:rPr>
        <w:t>5 Reasons Not to Ignore Employee Complaints and Warning Signs.</w:t>
      </w:r>
      <w:r w:rsidRPr="1C3BAC22">
        <w:rPr>
          <w:rFonts w:ascii="Arial" w:eastAsia="Arial" w:hAnsi="Arial" w:cs="Arial"/>
          <w:color w:val="000000" w:themeColor="text1"/>
          <w:sz w:val="24"/>
          <w:szCs w:val="24"/>
        </w:rPr>
        <w:t xml:space="preserve"> Available at: </w:t>
      </w:r>
      <w:hyperlink r:id="rId58">
        <w:r w:rsidRPr="1C3BAC22">
          <w:rPr>
            <w:rStyle w:val="Hyperlink"/>
            <w:rFonts w:ascii="Arial" w:eastAsia="Arial" w:hAnsi="Arial" w:cs="Arial"/>
            <w:sz w:val="24"/>
            <w:szCs w:val="24"/>
          </w:rPr>
          <w:t>https://www.zenefits.com/workest/5-reasons-not-to-ignore-employee-complaints-and-warning-signs</w:t>
        </w:r>
      </w:hyperlink>
      <w:r w:rsidRPr="1C3BAC22">
        <w:rPr>
          <w:rFonts w:ascii="Arial" w:eastAsia="Arial" w:hAnsi="Arial" w:cs="Arial"/>
          <w:color w:val="000000" w:themeColor="text1"/>
          <w:sz w:val="24"/>
          <w:szCs w:val="24"/>
        </w:rPr>
        <w:t xml:space="preserve">  (Accessed: 12 July 2023).</w:t>
      </w:r>
    </w:p>
    <w:p w14:paraId="64315049" w14:textId="77777777" w:rsidR="00B40E36" w:rsidRDefault="00B40E36" w:rsidP="00B40E36">
      <w:pPr>
        <w:rPr>
          <w:rFonts w:ascii="Arial" w:eastAsia="Arial" w:hAnsi="Arial" w:cs="Arial"/>
          <w:sz w:val="24"/>
          <w:szCs w:val="24"/>
        </w:rPr>
      </w:pPr>
      <w:r w:rsidRPr="1C3BAC22">
        <w:rPr>
          <w:rFonts w:ascii="Arial" w:eastAsia="Arial" w:hAnsi="Arial" w:cs="Arial"/>
          <w:color w:val="000000" w:themeColor="text1"/>
          <w:sz w:val="24"/>
          <w:szCs w:val="24"/>
        </w:rPr>
        <w:t xml:space="preserve">McConnell, A. (2014) </w:t>
      </w:r>
      <w:r w:rsidRPr="1C3BAC22">
        <w:rPr>
          <w:rFonts w:ascii="Arial" w:eastAsia="Arial" w:hAnsi="Arial" w:cs="Arial"/>
          <w:i/>
          <w:iCs/>
          <w:color w:val="000000" w:themeColor="text1"/>
          <w:sz w:val="24"/>
          <w:szCs w:val="24"/>
        </w:rPr>
        <w:t>The importance of handling grievances properly.</w:t>
      </w:r>
      <w:r w:rsidRPr="1C3BAC22">
        <w:rPr>
          <w:rFonts w:ascii="Arial" w:eastAsia="Arial" w:hAnsi="Arial" w:cs="Arial"/>
          <w:color w:val="000000" w:themeColor="text1"/>
          <w:sz w:val="24"/>
          <w:szCs w:val="24"/>
        </w:rPr>
        <w:t xml:space="preserve"> Available at: </w:t>
      </w:r>
      <w:hyperlink r:id="rId59">
        <w:r w:rsidRPr="1C3BAC22">
          <w:rPr>
            <w:rStyle w:val="Hyperlink"/>
            <w:rFonts w:ascii="Arial" w:eastAsia="Arial" w:hAnsi="Arial" w:cs="Arial"/>
            <w:sz w:val="24"/>
            <w:szCs w:val="24"/>
          </w:rPr>
          <w:t>https://www.personneltoday.com/hr/importance-handling-grievances-properly</w:t>
        </w:r>
      </w:hyperlink>
      <w:r w:rsidRPr="1C3BAC22">
        <w:rPr>
          <w:rFonts w:ascii="Arial" w:eastAsia="Arial" w:hAnsi="Arial" w:cs="Arial"/>
          <w:color w:val="000000" w:themeColor="text1"/>
          <w:sz w:val="24"/>
          <w:szCs w:val="24"/>
        </w:rPr>
        <w:t xml:space="preserve">  (Accessed: 12 July 2023).</w:t>
      </w:r>
    </w:p>
    <w:p w14:paraId="52E1F52F" w14:textId="77777777" w:rsidR="00B40E36" w:rsidRDefault="00B40E36" w:rsidP="00B40E36">
      <w:pPr>
        <w:rPr>
          <w:rFonts w:ascii="Arial" w:eastAsia="Arial" w:hAnsi="Arial" w:cs="Arial"/>
          <w:sz w:val="24"/>
          <w:szCs w:val="24"/>
        </w:rPr>
      </w:pPr>
      <w:proofErr w:type="spellStart"/>
      <w:r w:rsidRPr="0FFB72F2">
        <w:rPr>
          <w:rFonts w:ascii="Arial" w:eastAsia="Arial" w:hAnsi="Arial" w:cs="Arial"/>
          <w:color w:val="000000" w:themeColor="text1"/>
          <w:sz w:val="24"/>
          <w:szCs w:val="24"/>
        </w:rPr>
        <w:t>Meinert</w:t>
      </w:r>
      <w:proofErr w:type="spellEnd"/>
      <w:r w:rsidRPr="0FFB72F2">
        <w:rPr>
          <w:rFonts w:ascii="Arial" w:eastAsia="Arial" w:hAnsi="Arial" w:cs="Arial"/>
          <w:color w:val="000000" w:themeColor="text1"/>
          <w:sz w:val="24"/>
          <w:szCs w:val="24"/>
        </w:rPr>
        <w:t xml:space="preserve">, D. (2017) </w:t>
      </w:r>
      <w:r w:rsidRPr="0FFB72F2">
        <w:rPr>
          <w:rFonts w:ascii="Arial" w:eastAsia="Arial" w:hAnsi="Arial" w:cs="Arial"/>
          <w:i/>
          <w:iCs/>
          <w:color w:val="000000" w:themeColor="text1"/>
          <w:sz w:val="24"/>
          <w:szCs w:val="24"/>
        </w:rPr>
        <w:t>Why Workplace Conflict Can Be Healthy.</w:t>
      </w:r>
      <w:r w:rsidRPr="0FFB72F2">
        <w:rPr>
          <w:rFonts w:ascii="Arial" w:eastAsia="Arial" w:hAnsi="Arial" w:cs="Arial"/>
          <w:color w:val="000000" w:themeColor="text1"/>
          <w:sz w:val="24"/>
          <w:szCs w:val="24"/>
        </w:rPr>
        <w:t xml:space="preserve"> Available at: </w:t>
      </w:r>
      <w:hyperlink r:id="rId60">
        <w:r w:rsidRPr="0FFB72F2">
          <w:rPr>
            <w:rStyle w:val="Hyperlink"/>
            <w:rFonts w:ascii="Arial" w:eastAsia="Arial" w:hAnsi="Arial" w:cs="Arial"/>
            <w:sz w:val="24"/>
            <w:szCs w:val="24"/>
          </w:rPr>
          <w:t>https://www.shrm.org/hr-today/news/hr-magazine/0517/pages/why-workplace-conflict-can-be-healthy.aspx</w:t>
        </w:r>
      </w:hyperlink>
      <w:r w:rsidRPr="0FFB72F2">
        <w:rPr>
          <w:rFonts w:ascii="Arial" w:eastAsia="Arial" w:hAnsi="Arial" w:cs="Arial"/>
          <w:color w:val="000000" w:themeColor="text1"/>
          <w:sz w:val="24"/>
          <w:szCs w:val="24"/>
        </w:rPr>
        <w:t xml:space="preserve"> (Accessed: 8 June 2023).</w:t>
      </w:r>
    </w:p>
    <w:p w14:paraId="4187DECC" w14:textId="77777777" w:rsidR="00B40E36" w:rsidRDefault="00B40E36" w:rsidP="00B40E36">
      <w:pPr>
        <w:rPr>
          <w:rFonts w:ascii="Arial" w:eastAsia="Arial" w:hAnsi="Arial" w:cs="Arial"/>
          <w:sz w:val="24"/>
          <w:szCs w:val="24"/>
        </w:rPr>
      </w:pPr>
      <w:r w:rsidRPr="1C3BAC22">
        <w:rPr>
          <w:rFonts w:ascii="Arial" w:eastAsia="Arial" w:hAnsi="Arial" w:cs="Arial"/>
          <w:color w:val="000000" w:themeColor="text1"/>
          <w:sz w:val="24"/>
          <w:szCs w:val="24"/>
        </w:rPr>
        <w:t xml:space="preserve">Meister, A. and </w:t>
      </w:r>
      <w:proofErr w:type="spellStart"/>
      <w:r w:rsidRPr="1C3BAC22">
        <w:rPr>
          <w:rFonts w:ascii="Arial" w:eastAsia="Arial" w:hAnsi="Arial" w:cs="Arial"/>
          <w:color w:val="000000" w:themeColor="text1"/>
          <w:sz w:val="24"/>
          <w:szCs w:val="24"/>
        </w:rPr>
        <w:t>Dael</w:t>
      </w:r>
      <w:proofErr w:type="spellEnd"/>
      <w:r w:rsidRPr="1C3BAC22">
        <w:rPr>
          <w:rFonts w:ascii="Arial" w:eastAsia="Arial" w:hAnsi="Arial" w:cs="Arial"/>
          <w:color w:val="000000" w:themeColor="text1"/>
          <w:sz w:val="24"/>
          <w:szCs w:val="24"/>
        </w:rPr>
        <w:t xml:space="preserve">, N. (2023) </w:t>
      </w:r>
      <w:r w:rsidRPr="1C3BAC22">
        <w:rPr>
          <w:rFonts w:ascii="Arial" w:eastAsia="Arial" w:hAnsi="Arial" w:cs="Arial"/>
          <w:i/>
          <w:iCs/>
          <w:color w:val="000000" w:themeColor="text1"/>
          <w:sz w:val="24"/>
          <w:szCs w:val="24"/>
        </w:rPr>
        <w:t>4 Types of Employee Complaints — and How to Respond.</w:t>
      </w:r>
      <w:r w:rsidRPr="1C3BAC22">
        <w:rPr>
          <w:rFonts w:ascii="Arial" w:eastAsia="Arial" w:hAnsi="Arial" w:cs="Arial"/>
          <w:color w:val="000000" w:themeColor="text1"/>
          <w:sz w:val="24"/>
          <w:szCs w:val="24"/>
        </w:rPr>
        <w:t xml:space="preserve"> Available at: </w:t>
      </w:r>
      <w:hyperlink r:id="rId61">
        <w:r w:rsidRPr="1C3BAC22">
          <w:rPr>
            <w:rStyle w:val="Hyperlink"/>
            <w:rFonts w:ascii="Arial" w:eastAsia="Arial" w:hAnsi="Arial" w:cs="Arial"/>
            <w:sz w:val="24"/>
            <w:szCs w:val="24"/>
          </w:rPr>
          <w:t>https://hbr.org/2023/05/4-types-of-employee-complaints-and-how-to-respond</w:t>
        </w:r>
      </w:hyperlink>
      <w:r w:rsidRPr="1C3BAC22">
        <w:rPr>
          <w:rFonts w:ascii="Arial" w:eastAsia="Arial" w:hAnsi="Arial" w:cs="Arial"/>
          <w:color w:val="000000" w:themeColor="text1"/>
          <w:sz w:val="24"/>
          <w:szCs w:val="24"/>
        </w:rPr>
        <w:t xml:space="preserve"> (Accessed: 12 July 2023).</w:t>
      </w:r>
    </w:p>
    <w:p w14:paraId="147AFFF8" w14:textId="77777777" w:rsidR="00B40E36" w:rsidRDefault="00B40E36" w:rsidP="00B40E36">
      <w:pPr>
        <w:rPr>
          <w:rFonts w:ascii="Arial" w:eastAsia="Arial" w:hAnsi="Arial" w:cs="Arial"/>
          <w:color w:val="000000" w:themeColor="text1"/>
          <w:sz w:val="24"/>
          <w:szCs w:val="24"/>
        </w:rPr>
      </w:pPr>
      <w:proofErr w:type="spellStart"/>
      <w:r w:rsidRPr="5A6D5134">
        <w:rPr>
          <w:rFonts w:ascii="Arial" w:eastAsia="Arial" w:hAnsi="Arial" w:cs="Arial"/>
          <w:color w:val="000000" w:themeColor="text1"/>
          <w:sz w:val="24"/>
          <w:szCs w:val="24"/>
        </w:rPr>
        <w:t>nidirect</w:t>
      </w:r>
      <w:proofErr w:type="spellEnd"/>
      <w:r w:rsidRPr="5A6D5134">
        <w:rPr>
          <w:rFonts w:ascii="Arial" w:eastAsia="Arial" w:hAnsi="Arial" w:cs="Arial"/>
          <w:color w:val="000000" w:themeColor="text1"/>
          <w:sz w:val="24"/>
          <w:szCs w:val="24"/>
        </w:rPr>
        <w:t xml:space="preserve"> (2021) </w:t>
      </w:r>
      <w:r w:rsidRPr="5A6D5134">
        <w:rPr>
          <w:rFonts w:ascii="Arial" w:eastAsia="Arial" w:hAnsi="Arial" w:cs="Arial"/>
          <w:i/>
          <w:iCs/>
          <w:color w:val="000000" w:themeColor="text1"/>
          <w:sz w:val="24"/>
          <w:szCs w:val="24"/>
        </w:rPr>
        <w:t>Industrial action.</w:t>
      </w:r>
      <w:r w:rsidRPr="5A6D5134">
        <w:rPr>
          <w:rFonts w:ascii="Arial" w:eastAsia="Arial" w:hAnsi="Arial" w:cs="Arial"/>
          <w:color w:val="000000" w:themeColor="text1"/>
          <w:sz w:val="24"/>
          <w:szCs w:val="24"/>
        </w:rPr>
        <w:t xml:space="preserve"> Available at: </w:t>
      </w:r>
      <w:hyperlink r:id="rId62">
        <w:r w:rsidRPr="5A6D5134">
          <w:rPr>
            <w:rStyle w:val="Hyperlink"/>
            <w:rFonts w:ascii="Arial" w:eastAsia="Arial" w:hAnsi="Arial" w:cs="Arial"/>
            <w:sz w:val="24"/>
            <w:szCs w:val="24"/>
          </w:rPr>
          <w:t>https://www.nidirect.gov.uk/articles/industrial-action</w:t>
        </w:r>
      </w:hyperlink>
      <w:r w:rsidRPr="5A6D5134">
        <w:rPr>
          <w:rFonts w:ascii="Arial" w:eastAsia="Arial" w:hAnsi="Arial" w:cs="Arial"/>
          <w:color w:val="000000" w:themeColor="text1"/>
          <w:sz w:val="24"/>
          <w:szCs w:val="24"/>
        </w:rPr>
        <w:t xml:space="preserve"> (Accessed: 19 July 2023).</w:t>
      </w:r>
    </w:p>
    <w:p w14:paraId="4DBA87FD" w14:textId="77777777" w:rsidR="00B40E36" w:rsidRDefault="00B40E36" w:rsidP="00B40E36">
      <w:pPr>
        <w:rPr>
          <w:rFonts w:ascii="Arial" w:eastAsia="Arial" w:hAnsi="Arial" w:cs="Arial"/>
          <w:color w:val="000000" w:themeColor="text1"/>
          <w:sz w:val="24"/>
          <w:szCs w:val="24"/>
        </w:rPr>
      </w:pPr>
      <w:r w:rsidRPr="3667541D">
        <w:rPr>
          <w:rFonts w:ascii="Arial" w:eastAsia="Arial" w:hAnsi="Arial" w:cs="Arial"/>
          <w:color w:val="000000" w:themeColor="text1"/>
          <w:sz w:val="24"/>
          <w:szCs w:val="24"/>
        </w:rPr>
        <w:t xml:space="preserve">Office for National Statistics (2023) </w:t>
      </w:r>
      <w:r w:rsidRPr="3667541D">
        <w:rPr>
          <w:rFonts w:ascii="Arial" w:eastAsia="Arial" w:hAnsi="Arial" w:cs="Arial"/>
          <w:i/>
          <w:iCs/>
          <w:color w:val="000000" w:themeColor="text1"/>
          <w:sz w:val="24"/>
          <w:szCs w:val="24"/>
        </w:rPr>
        <w:t>The impact of strikes in the UK: June 2022 to February 2023.</w:t>
      </w:r>
      <w:r w:rsidRPr="3667541D">
        <w:rPr>
          <w:rFonts w:ascii="Arial" w:eastAsia="Arial" w:hAnsi="Arial" w:cs="Arial"/>
          <w:color w:val="000000" w:themeColor="text1"/>
          <w:sz w:val="24"/>
          <w:szCs w:val="24"/>
        </w:rPr>
        <w:t xml:space="preserve"> Available at: </w:t>
      </w:r>
      <w:hyperlink r:id="rId63">
        <w:r w:rsidRPr="3667541D">
          <w:rPr>
            <w:rStyle w:val="Hyperlink"/>
            <w:rFonts w:ascii="Arial" w:eastAsia="Arial" w:hAnsi="Arial" w:cs="Arial"/>
            <w:sz w:val="24"/>
            <w:szCs w:val="24"/>
          </w:rPr>
          <w:t>https://www.ons.gov.uk/employmentandlabourmarket/peopleinwork/workplacedisputesandworkingconditions/articles/theimpactofstrikesintheuk/june2022tofebruary2023</w:t>
        </w:r>
      </w:hyperlink>
      <w:r w:rsidRPr="3667541D">
        <w:rPr>
          <w:rFonts w:ascii="Arial" w:eastAsia="Arial" w:hAnsi="Arial" w:cs="Arial"/>
          <w:color w:val="000000" w:themeColor="text1"/>
          <w:sz w:val="24"/>
          <w:szCs w:val="24"/>
        </w:rPr>
        <w:t xml:space="preserve"> (Accessed: 10 June 2023).</w:t>
      </w:r>
    </w:p>
    <w:p w14:paraId="07FFC5E9" w14:textId="77777777" w:rsidR="00B40E36" w:rsidRDefault="00B40E36" w:rsidP="00B40E36">
      <w:pPr>
        <w:rPr>
          <w:rFonts w:ascii="Arial" w:eastAsia="Arial" w:hAnsi="Arial" w:cs="Arial"/>
          <w:color w:val="000000" w:themeColor="text1"/>
          <w:sz w:val="24"/>
          <w:szCs w:val="24"/>
        </w:rPr>
      </w:pPr>
      <w:r w:rsidRPr="5264F269">
        <w:rPr>
          <w:rFonts w:ascii="Arial" w:eastAsia="Arial" w:hAnsi="Arial" w:cs="Arial"/>
          <w:color w:val="000000" w:themeColor="text1"/>
          <w:sz w:val="24"/>
          <w:szCs w:val="24"/>
        </w:rPr>
        <w:t xml:space="preserve">Personnel Today (2015) </w:t>
      </w:r>
      <w:r w:rsidRPr="5264F269">
        <w:rPr>
          <w:rFonts w:ascii="Arial" w:eastAsia="Arial" w:hAnsi="Arial" w:cs="Arial"/>
          <w:i/>
          <w:iCs/>
          <w:color w:val="000000" w:themeColor="text1"/>
          <w:sz w:val="24"/>
          <w:szCs w:val="24"/>
        </w:rPr>
        <w:t>Five steps for dealing with a grievance raised by one employee about another.</w:t>
      </w:r>
      <w:r w:rsidRPr="5264F269">
        <w:rPr>
          <w:rFonts w:ascii="Arial" w:eastAsia="Arial" w:hAnsi="Arial" w:cs="Arial"/>
          <w:color w:val="000000" w:themeColor="text1"/>
          <w:sz w:val="24"/>
          <w:szCs w:val="24"/>
        </w:rPr>
        <w:t xml:space="preserve"> Available at: </w:t>
      </w:r>
      <w:hyperlink r:id="rId64">
        <w:r w:rsidRPr="5264F269">
          <w:rPr>
            <w:rStyle w:val="Hyperlink"/>
            <w:rFonts w:ascii="Arial" w:eastAsia="Arial" w:hAnsi="Arial" w:cs="Arial"/>
            <w:sz w:val="24"/>
            <w:szCs w:val="24"/>
          </w:rPr>
          <w:t>https://www.personneltoday.com/hr/five-steps-dealing-grievance-raised-one-employee-another</w:t>
        </w:r>
      </w:hyperlink>
      <w:r w:rsidRPr="5264F269">
        <w:rPr>
          <w:rFonts w:ascii="Arial" w:eastAsia="Arial" w:hAnsi="Arial" w:cs="Arial"/>
          <w:color w:val="000000" w:themeColor="text1"/>
          <w:sz w:val="24"/>
          <w:szCs w:val="24"/>
        </w:rPr>
        <w:t xml:space="preserve">  (Accessed: 6 July 2023).</w:t>
      </w:r>
    </w:p>
    <w:p w14:paraId="7A583CAE" w14:textId="77777777" w:rsidR="00B40E36" w:rsidRDefault="00B40E36" w:rsidP="00B40E36">
      <w:pPr>
        <w:rPr>
          <w:rFonts w:ascii="Arial" w:eastAsia="Arial" w:hAnsi="Arial" w:cs="Arial"/>
          <w:color w:val="000000" w:themeColor="text1"/>
          <w:sz w:val="24"/>
          <w:szCs w:val="24"/>
        </w:rPr>
      </w:pPr>
      <w:r w:rsidRPr="0FFB72F2">
        <w:rPr>
          <w:rFonts w:ascii="Arial" w:eastAsia="Arial" w:hAnsi="Arial" w:cs="Arial"/>
          <w:color w:val="000000" w:themeColor="text1"/>
          <w:sz w:val="24"/>
          <w:szCs w:val="24"/>
        </w:rPr>
        <w:t xml:space="preserve">Richards, J. (2008) 'The many approaches to organisational misbehaviour: a review, map and research agenda', Employee Relations, 30(6), pp. 653-678. </w:t>
      </w:r>
      <w:hyperlink r:id="rId65">
        <w:r w:rsidRPr="0FFB72F2">
          <w:rPr>
            <w:rStyle w:val="Hyperlink"/>
            <w:rFonts w:ascii="Arial" w:eastAsia="Arial" w:hAnsi="Arial" w:cs="Arial"/>
            <w:sz w:val="24"/>
            <w:szCs w:val="24"/>
          </w:rPr>
          <w:t>https://doi.org/10.1108/01425450810910046</w:t>
        </w:r>
      </w:hyperlink>
    </w:p>
    <w:p w14:paraId="261CD287" w14:textId="77777777" w:rsidR="00B40E36" w:rsidRDefault="00B40E36" w:rsidP="00B40E36">
      <w:pPr>
        <w:rPr>
          <w:rFonts w:ascii="Arial" w:eastAsia="Arial" w:hAnsi="Arial" w:cs="Arial"/>
          <w:color w:val="000000" w:themeColor="text1"/>
          <w:sz w:val="24"/>
          <w:szCs w:val="24"/>
        </w:rPr>
      </w:pPr>
      <w:r w:rsidRPr="49E0D546">
        <w:rPr>
          <w:rFonts w:ascii="Arial" w:eastAsia="Arial" w:hAnsi="Arial" w:cs="Arial"/>
          <w:color w:val="000000" w:themeColor="text1"/>
          <w:sz w:val="24"/>
          <w:szCs w:val="24"/>
        </w:rPr>
        <w:t xml:space="preserve">Trade Union and Labour Relations Act 1992. Available at: </w:t>
      </w:r>
      <w:hyperlink r:id="rId66">
        <w:r w:rsidRPr="49E0D546">
          <w:rPr>
            <w:rStyle w:val="Hyperlink"/>
            <w:rFonts w:ascii="Arial" w:eastAsia="Arial" w:hAnsi="Arial" w:cs="Arial"/>
            <w:sz w:val="24"/>
            <w:szCs w:val="24"/>
          </w:rPr>
          <w:t>https://www.legislation.gov.uk/ukpga/1992/52/contents</w:t>
        </w:r>
      </w:hyperlink>
      <w:r w:rsidRPr="49E0D546">
        <w:rPr>
          <w:rFonts w:ascii="Arial" w:eastAsia="Arial" w:hAnsi="Arial" w:cs="Arial"/>
          <w:color w:val="000000" w:themeColor="text1"/>
          <w:sz w:val="24"/>
          <w:szCs w:val="24"/>
        </w:rPr>
        <w:t xml:space="preserve"> (Accessed: 9 June 2023).</w:t>
      </w:r>
    </w:p>
    <w:p w14:paraId="3AC54D80" w14:textId="77777777" w:rsidR="00B40E36" w:rsidRPr="00B40E36" w:rsidRDefault="00B40E36" w:rsidP="00B40E36">
      <w:pPr>
        <w:rPr>
          <w:rFonts w:ascii="Arial" w:eastAsia="Arial" w:hAnsi="Arial" w:cs="Arial"/>
          <w:sz w:val="24"/>
          <w:szCs w:val="24"/>
        </w:rPr>
      </w:pPr>
      <w:r w:rsidRPr="49E0D546">
        <w:rPr>
          <w:rFonts w:ascii="Arial" w:eastAsia="Arial" w:hAnsi="Arial" w:cs="Arial"/>
          <w:color w:val="000000" w:themeColor="text1"/>
          <w:sz w:val="24"/>
          <w:szCs w:val="24"/>
        </w:rPr>
        <w:t xml:space="preserve">Turner, A. (2021) </w:t>
      </w:r>
      <w:r w:rsidRPr="49E0D546">
        <w:rPr>
          <w:rFonts w:ascii="Arial" w:eastAsia="Arial" w:hAnsi="Arial" w:cs="Arial"/>
          <w:i/>
          <w:iCs/>
          <w:color w:val="000000" w:themeColor="text1"/>
          <w:sz w:val="24"/>
          <w:szCs w:val="24"/>
        </w:rPr>
        <w:t>Collective Bargaining.</w:t>
      </w:r>
      <w:r w:rsidRPr="49E0D546">
        <w:rPr>
          <w:rFonts w:ascii="Arial" w:eastAsia="Arial" w:hAnsi="Arial" w:cs="Arial"/>
          <w:color w:val="000000" w:themeColor="text1"/>
          <w:sz w:val="24"/>
          <w:szCs w:val="24"/>
        </w:rPr>
        <w:t xml:space="preserve"> Available at: </w:t>
      </w:r>
      <w:hyperlink r:id="rId67">
        <w:r w:rsidRPr="49E0D546">
          <w:rPr>
            <w:rStyle w:val="Hyperlink"/>
            <w:rFonts w:ascii="Arial" w:eastAsia="Arial" w:hAnsi="Arial" w:cs="Arial"/>
            <w:sz w:val="24"/>
            <w:szCs w:val="24"/>
          </w:rPr>
          <w:t>https://croner.co.uk/resources/pay-benefits/collective-bargaining</w:t>
        </w:r>
      </w:hyperlink>
      <w:r w:rsidRPr="49E0D546">
        <w:rPr>
          <w:rFonts w:ascii="Arial" w:eastAsia="Arial" w:hAnsi="Arial" w:cs="Arial"/>
          <w:color w:val="000000" w:themeColor="text1"/>
          <w:sz w:val="24"/>
          <w:szCs w:val="24"/>
        </w:rPr>
        <w:t xml:space="preserve"> (Accessed: 21 July 2023).</w:t>
      </w:r>
    </w:p>
    <w:p w14:paraId="3E3AF3C7" w14:textId="77777777" w:rsidR="00B40E36" w:rsidRDefault="00B40E36" w:rsidP="00B40E36">
      <w:pPr>
        <w:rPr>
          <w:rFonts w:ascii="Arial" w:eastAsia="Arial" w:hAnsi="Arial" w:cs="Arial"/>
          <w:sz w:val="24"/>
          <w:szCs w:val="24"/>
        </w:rPr>
      </w:pPr>
      <w:r w:rsidRPr="75EC987D">
        <w:rPr>
          <w:rFonts w:ascii="Arial" w:eastAsia="Arial" w:hAnsi="Arial" w:cs="Arial"/>
          <w:color w:val="000000" w:themeColor="text1"/>
          <w:sz w:val="24"/>
          <w:szCs w:val="24"/>
        </w:rPr>
        <w:lastRenderedPageBreak/>
        <w:t xml:space="preserve">Webber, A. (2010) </w:t>
      </w:r>
      <w:r w:rsidRPr="75EC987D">
        <w:rPr>
          <w:rFonts w:ascii="Arial" w:eastAsia="Arial" w:hAnsi="Arial" w:cs="Arial"/>
          <w:i/>
          <w:iCs/>
          <w:color w:val="000000" w:themeColor="text1"/>
          <w:sz w:val="24"/>
          <w:szCs w:val="24"/>
        </w:rPr>
        <w:t xml:space="preserve">Strikes bill is ‘incompatible with human </w:t>
      </w:r>
      <w:bookmarkStart w:id="18" w:name="_Int_45ssz8wF"/>
      <w:r w:rsidRPr="75EC987D">
        <w:rPr>
          <w:rFonts w:ascii="Arial" w:eastAsia="Arial" w:hAnsi="Arial" w:cs="Arial"/>
          <w:i/>
          <w:iCs/>
          <w:color w:val="000000" w:themeColor="text1"/>
          <w:sz w:val="24"/>
          <w:szCs w:val="24"/>
        </w:rPr>
        <w:t>rights’</w:t>
      </w:r>
      <w:bookmarkEnd w:id="18"/>
      <w:r w:rsidRPr="75EC987D">
        <w:rPr>
          <w:rFonts w:ascii="Arial" w:eastAsia="Arial" w:hAnsi="Arial" w:cs="Arial"/>
          <w:i/>
          <w:iCs/>
          <w:color w:val="000000" w:themeColor="text1"/>
          <w:sz w:val="24"/>
          <w:szCs w:val="24"/>
        </w:rPr>
        <w:t>.</w:t>
      </w:r>
      <w:r w:rsidRPr="75EC987D">
        <w:rPr>
          <w:rFonts w:ascii="Arial" w:eastAsia="Arial" w:hAnsi="Arial" w:cs="Arial"/>
          <w:color w:val="000000" w:themeColor="text1"/>
          <w:sz w:val="24"/>
          <w:szCs w:val="24"/>
        </w:rPr>
        <w:t xml:space="preserve"> Available at: </w:t>
      </w:r>
      <w:hyperlink r:id="rId68">
        <w:r w:rsidRPr="75EC987D">
          <w:rPr>
            <w:rStyle w:val="Hyperlink"/>
            <w:rFonts w:ascii="Arial" w:eastAsia="Arial" w:hAnsi="Arial" w:cs="Arial"/>
            <w:sz w:val="24"/>
            <w:szCs w:val="24"/>
          </w:rPr>
          <w:t>https://www.personneltoday.com/hr/strikes-bill-human-rights</w:t>
        </w:r>
      </w:hyperlink>
      <w:r w:rsidRPr="75EC987D">
        <w:rPr>
          <w:rFonts w:ascii="Arial" w:eastAsia="Arial" w:hAnsi="Arial" w:cs="Arial"/>
          <w:color w:val="000000" w:themeColor="text1"/>
          <w:sz w:val="24"/>
          <w:szCs w:val="24"/>
        </w:rPr>
        <w:t xml:space="preserve">  (Accessed: 10 June 2023).</w:t>
      </w:r>
    </w:p>
    <w:p w14:paraId="76A6EFAF" w14:textId="77777777" w:rsidR="00B40E36" w:rsidRDefault="00B40E36" w:rsidP="00B40E36">
      <w:pPr>
        <w:rPr>
          <w:rFonts w:ascii="Arial" w:eastAsia="Arial" w:hAnsi="Arial" w:cs="Arial"/>
          <w:sz w:val="24"/>
          <w:szCs w:val="24"/>
        </w:rPr>
      </w:pPr>
      <w:r w:rsidRPr="5264F269">
        <w:rPr>
          <w:rFonts w:ascii="Arial" w:eastAsia="Arial" w:hAnsi="Arial" w:cs="Arial"/>
          <w:color w:val="000000" w:themeColor="text1"/>
          <w:sz w:val="24"/>
          <w:szCs w:val="24"/>
        </w:rPr>
        <w:t xml:space="preserve">Webber, A. (2023) </w:t>
      </w:r>
      <w:r w:rsidRPr="5264F269">
        <w:rPr>
          <w:rFonts w:ascii="Arial" w:eastAsia="Arial" w:hAnsi="Arial" w:cs="Arial"/>
          <w:i/>
          <w:iCs/>
          <w:color w:val="000000" w:themeColor="text1"/>
          <w:sz w:val="24"/>
          <w:szCs w:val="24"/>
        </w:rPr>
        <w:t>Third of employers seeing more employee grievances.</w:t>
      </w:r>
      <w:r w:rsidRPr="5264F269">
        <w:rPr>
          <w:rFonts w:ascii="Arial" w:eastAsia="Arial" w:hAnsi="Arial" w:cs="Arial"/>
          <w:color w:val="000000" w:themeColor="text1"/>
          <w:sz w:val="24"/>
          <w:szCs w:val="24"/>
        </w:rPr>
        <w:t xml:space="preserve"> Available at: </w:t>
      </w:r>
      <w:hyperlink r:id="rId69">
        <w:r w:rsidRPr="5264F269">
          <w:rPr>
            <w:rStyle w:val="Hyperlink"/>
            <w:rFonts w:ascii="Arial" w:eastAsia="Arial" w:hAnsi="Arial" w:cs="Arial"/>
            <w:sz w:val="24"/>
            <w:szCs w:val="24"/>
          </w:rPr>
          <w:t>https://www.personneltoday.com/hr/employee-grievances-rise-xperthr</w:t>
        </w:r>
      </w:hyperlink>
      <w:r w:rsidRPr="5264F269">
        <w:rPr>
          <w:rFonts w:ascii="Arial" w:eastAsia="Arial" w:hAnsi="Arial" w:cs="Arial"/>
          <w:color w:val="000000" w:themeColor="text1"/>
          <w:sz w:val="24"/>
          <w:szCs w:val="24"/>
        </w:rPr>
        <w:t xml:space="preserve"> (Accessed: 6 July 2023).</w:t>
      </w:r>
    </w:p>
    <w:p w14:paraId="376E4ECD" w14:textId="77777777" w:rsidR="00B40E36" w:rsidRDefault="00B40E36" w:rsidP="00B40E36">
      <w:pPr>
        <w:rPr>
          <w:rFonts w:ascii="Arial" w:eastAsia="Arial" w:hAnsi="Arial" w:cs="Arial"/>
          <w:color w:val="000000" w:themeColor="text1"/>
          <w:sz w:val="24"/>
          <w:szCs w:val="24"/>
        </w:rPr>
      </w:pPr>
    </w:p>
    <w:p w14:paraId="20B45D25" w14:textId="77777777" w:rsidR="00B40E36" w:rsidRDefault="00B40E36" w:rsidP="00B40E36">
      <w:pPr>
        <w:rPr>
          <w:rFonts w:ascii="Arial" w:eastAsia="Arial" w:hAnsi="Arial" w:cs="Arial"/>
          <w:color w:val="000000" w:themeColor="text1"/>
          <w:sz w:val="24"/>
          <w:szCs w:val="24"/>
        </w:rPr>
      </w:pPr>
    </w:p>
    <w:p w14:paraId="2EA87064" w14:textId="77777777" w:rsidR="00B40E36" w:rsidRDefault="00B40E36" w:rsidP="00B40E36">
      <w:pPr>
        <w:rPr>
          <w:rFonts w:ascii="Arial" w:eastAsia="Arial" w:hAnsi="Arial" w:cs="Arial"/>
          <w:sz w:val="24"/>
          <w:szCs w:val="24"/>
        </w:rPr>
      </w:pPr>
    </w:p>
    <w:p w14:paraId="53AE9DEC" w14:textId="77777777" w:rsidR="00B40E36" w:rsidRDefault="00B40E36" w:rsidP="75EC987D">
      <w:pPr>
        <w:rPr>
          <w:rFonts w:ascii="Arial" w:eastAsia="Arial" w:hAnsi="Arial" w:cs="Arial"/>
          <w:color w:val="000000" w:themeColor="text1"/>
          <w:sz w:val="24"/>
          <w:szCs w:val="24"/>
        </w:rPr>
      </w:pPr>
    </w:p>
    <w:p w14:paraId="602DC5EC" w14:textId="7EDE182F" w:rsidR="75EC987D" w:rsidRDefault="75EC987D" w:rsidP="75EC987D">
      <w:pPr>
        <w:rPr>
          <w:rFonts w:ascii="Arial" w:eastAsia="Arial" w:hAnsi="Arial" w:cs="Arial"/>
          <w:color w:val="000000" w:themeColor="text1"/>
          <w:sz w:val="24"/>
          <w:szCs w:val="24"/>
        </w:rPr>
      </w:pPr>
    </w:p>
    <w:p w14:paraId="3CA1C396" w14:textId="737DC326" w:rsidR="1593E0D9" w:rsidRDefault="1593E0D9" w:rsidP="1593E0D9">
      <w:pPr>
        <w:rPr>
          <w:rFonts w:ascii="Arial" w:eastAsia="Arial" w:hAnsi="Arial" w:cs="Arial"/>
          <w:color w:val="000000" w:themeColor="text1"/>
          <w:sz w:val="24"/>
          <w:szCs w:val="24"/>
        </w:rPr>
      </w:pPr>
    </w:p>
    <w:sectPr w:rsidR="1593E0D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8mQWKfMddENLGO" int2:id="rum9LBT4">
      <int2:state int2:value="Rejected" int2:type="AugLoop_Text_Critique"/>
    </int2:textHash>
    <int2:textHash int2:hashCode="Y7rxyEYEGk+h8X" int2:id="hwKE9DRm">
      <int2:state int2:value="Rejected" int2:type="AugLoop_Text_Critique"/>
    </int2:textHash>
    <int2:textHash int2:hashCode="D5GQOgiZ6gNZej" int2:id="MaybZee5">
      <int2:state int2:value="Rejected" int2:type="AugLoop_Text_Critique"/>
    </int2:textHash>
    <int2:textHash int2:hashCode="zdCzhEjkPmRaDW" int2:id="FpWwjgGF">
      <int2:state int2:value="Rejected" int2:type="AugLoop_Text_Critique"/>
    </int2:textHash>
    <int2:textHash int2:hashCode="2/1znc2uTpGPw5" int2:id="kQdrBGKK">
      <int2:state int2:value="Rejected" int2:type="AugLoop_Text_Critique"/>
    </int2:textHash>
    <int2:textHash int2:hashCode="ayeCpySXEZ4kbh" int2:id="Y4cSBeDo">
      <int2:state int2:value="Rejected" int2:type="AugLoop_Text_Critique"/>
    </int2:textHash>
    <int2:textHash int2:hashCode="mrFETovqC7vgZk" int2:id="JRt64q2p">
      <int2:state int2:value="Rejected" int2:type="AugLoop_Text_Critique"/>
    </int2:textHash>
    <int2:textHash int2:hashCode="rYBcH3dx0Dv+X2" int2:id="IXUrxjQf">
      <int2:state int2:value="Rejected" int2:type="AugLoop_Text_Critique"/>
    </int2:textHash>
    <int2:textHash int2:hashCode="BXAmpb6AZ2wdIc" int2:id="phCiAX0l">
      <int2:state int2:value="Rejected" int2:type="AugLoop_Text_Critique"/>
    </int2:textHash>
    <int2:bookmark int2:bookmarkName="_Int_A0wOxalH" int2:invalidationBookmarkName="" int2:hashCode="6hJN1uqPpkCg+2" int2:id="H6M6O8JD">
      <int2:state int2:value="Rejected" int2:type="AugLoop_Text_Critique"/>
    </int2:bookmark>
    <int2:bookmark int2:bookmarkName="_Int_j6C7HPsH" int2:invalidationBookmarkName="" int2:hashCode="lbjAWrPZXJ2XH4" int2:id="0qtykCh9">
      <int2:state int2:value="Rejected" int2:type="AugLoop_Text_Critique"/>
    </int2:bookmark>
    <int2:bookmark int2:bookmarkName="_Int_b19uQ7NT" int2:invalidationBookmarkName="" int2:hashCode="6hJN1uqPpkCg+2" int2:id="ALlvNfFn">
      <int2:state int2:value="Rejected" int2:type="AugLoop_Text_Critique"/>
    </int2:bookmark>
    <int2:bookmark int2:bookmarkName="_Int_9FkA0PY1" int2:invalidationBookmarkName="" int2:hashCode="Ubh2UD8UDVJ9lC" int2:id="inTcVDA3">
      <int2:state int2:value="Rejected" int2:type="AugLoop_Text_Critique"/>
    </int2:bookmark>
    <int2:bookmark int2:bookmarkName="_Int_BbYvgOSj" int2:invalidationBookmarkName="" int2:hashCode="Z61aB6K5meOPIi" int2:id="Cq2mpZk6">
      <int2:state int2:value="Rejected" int2:type="AugLoop_Text_Critique"/>
    </int2:bookmark>
    <int2:bookmark int2:bookmarkName="_Int_RcYGaq3c" int2:invalidationBookmarkName="" int2:hashCode="3Yqoz1bVCL5rqw" int2:id="HV30O2zF">
      <int2:state int2:value="Rejected" int2:type="AugLoop_Text_Critique"/>
    </int2:bookmark>
    <int2:bookmark int2:bookmarkName="_Int_yutB03H0" int2:invalidationBookmarkName="" int2:hashCode="Ubh2UD8UDVJ9lC" int2:id="DYGL9gJp">
      <int2:state int2:value="Rejected" int2:type="AugLoop_Text_Critique"/>
    </int2:bookmark>
    <int2:bookmark int2:bookmarkName="_Int_Ftv5lqSy" int2:invalidationBookmarkName="" int2:hashCode="ljbXNCOmO2xQBc" int2:id="ZPfmlvw2">
      <int2:state int2:value="Rejected" int2:type="AugLoop_Text_Critique"/>
    </int2:bookmark>
    <int2:bookmark int2:bookmarkName="_Int_zeO6RvhY" int2:invalidationBookmarkName="" int2:hashCode="4ASaZlGcrnEVmA" int2:id="IK57hp3Q">
      <int2:state int2:value="Rejected" int2:type="AugLoop_Text_Critique"/>
    </int2:bookmark>
    <int2:bookmark int2:bookmarkName="_Int_GHDTtmRp" int2:invalidationBookmarkName="" int2:hashCode="d3DQTHv7eR58lZ" int2:id="WhFidSg0">
      <int2:state int2:value="Rejected" int2:type="AugLoop_Acronyms_AcronymsCritique"/>
    </int2:bookmark>
    <int2:bookmark int2:bookmarkName="_Int_hrl9ZLfe" int2:invalidationBookmarkName="" int2:hashCode="rnnqHpxjkantg6" int2:id="MxeH65KT">
      <int2:state int2:value="Rejected" int2:type="AugLoop_Text_Critique"/>
    </int2:bookmark>
    <int2:bookmark int2:bookmarkName="_Int_eJbAK6Al" int2:invalidationBookmarkName="" int2:hashCode="aoQ33QAJ5KoiAh" int2:id="8E2o6rFe">
      <int2:state int2:value="Rejected" int2:type="AugLoop_Text_Critique"/>
    </int2:bookmark>
    <int2:bookmark int2:bookmarkName="_Int_5EU88el6" int2:invalidationBookmarkName="" int2:hashCode="UhhvpWKigxMbxO" int2:id="J0frH5Rh">
      <int2:state int2:value="Rejected" int2:type="AugLoop_Text_Critique"/>
    </int2:bookmark>
    <int2:bookmark int2:bookmarkName="_Int_XGV56wKo" int2:invalidationBookmarkName="" int2:hashCode="rnnqHpxjkantg6" int2:id="5JyWpONv">
      <int2:state int2:value="Rejected" int2:type="AugLoop_Text_Critique"/>
    </int2:bookmark>
    <int2:bookmark int2:bookmarkName="_Int_45ssz8wF" int2:invalidationBookmarkName="" int2:hashCode="m7S+101qC0/j9w" int2:id="AKfldSuT">
      <int2:state int2:value="Rejected" int2:type="AugLoop_Text_Critique"/>
    </int2:bookmark>
    <int2:bookmark int2:bookmarkName="_Int_QJ4qHVzK" int2:invalidationBookmarkName="" int2:hashCode="rnnqHpxjkantg6" int2:id="hAqW4K8s">
      <int2:state int2:value="Rejected" int2:type="AugLoop_Text_Critique"/>
    </int2:bookmark>
    <int2:bookmark int2:bookmarkName="_Int_rV1n6pNA" int2:invalidationBookmarkName="" int2:hashCode="UZJVrh90/8Xd0p" int2:id="gVHFZe0R">
      <int2:state int2:value="Rejected" int2:type="AugLoop_Text_Critique"/>
    </int2:bookmark>
    <int2:bookmark int2:bookmarkName="_Int_jdVh1xco" int2:invalidationBookmarkName="" int2:hashCode="rnnqHpxjkantg6" int2:id="6ARCog4a">
      <int2:state int2:value="Rejected" int2:type="AugLoop_Text_Critique"/>
    </int2:bookmark>
    <int2:bookmark int2:bookmarkName="_Int_tBTi8zmm" int2:invalidationBookmarkName="" int2:hashCode="94gGADSKCRpD4q" int2:id="du5JUEf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C03BD"/>
    <w:multiLevelType w:val="hybridMultilevel"/>
    <w:tmpl w:val="4EC6595E"/>
    <w:lvl w:ilvl="0" w:tplc="D2D85F14">
      <w:start w:val="1"/>
      <w:numFmt w:val="decimal"/>
      <w:lvlText w:val="%1."/>
      <w:lvlJc w:val="left"/>
      <w:pPr>
        <w:ind w:left="360" w:hanging="360"/>
      </w:pPr>
    </w:lvl>
    <w:lvl w:ilvl="1" w:tplc="F044F380">
      <w:start w:val="1"/>
      <w:numFmt w:val="lowerLetter"/>
      <w:lvlText w:val="%2."/>
      <w:lvlJc w:val="left"/>
      <w:pPr>
        <w:ind w:left="1080" w:hanging="360"/>
      </w:pPr>
    </w:lvl>
    <w:lvl w:ilvl="2" w:tplc="1778C664">
      <w:start w:val="1"/>
      <w:numFmt w:val="lowerRoman"/>
      <w:lvlText w:val="%3."/>
      <w:lvlJc w:val="right"/>
      <w:pPr>
        <w:ind w:left="1800" w:hanging="180"/>
      </w:pPr>
    </w:lvl>
    <w:lvl w:ilvl="3" w:tplc="9356D116">
      <w:start w:val="1"/>
      <w:numFmt w:val="decimal"/>
      <w:lvlText w:val="%4."/>
      <w:lvlJc w:val="left"/>
      <w:pPr>
        <w:ind w:left="2520" w:hanging="360"/>
      </w:pPr>
    </w:lvl>
    <w:lvl w:ilvl="4" w:tplc="BA74776A">
      <w:start w:val="1"/>
      <w:numFmt w:val="lowerLetter"/>
      <w:lvlText w:val="%5."/>
      <w:lvlJc w:val="left"/>
      <w:pPr>
        <w:ind w:left="3240" w:hanging="360"/>
      </w:pPr>
    </w:lvl>
    <w:lvl w:ilvl="5" w:tplc="910E3D4E">
      <w:start w:val="1"/>
      <w:numFmt w:val="lowerRoman"/>
      <w:lvlText w:val="%6."/>
      <w:lvlJc w:val="right"/>
      <w:pPr>
        <w:ind w:left="3960" w:hanging="180"/>
      </w:pPr>
    </w:lvl>
    <w:lvl w:ilvl="6" w:tplc="4E545E3C">
      <w:start w:val="1"/>
      <w:numFmt w:val="decimal"/>
      <w:lvlText w:val="%7."/>
      <w:lvlJc w:val="left"/>
      <w:pPr>
        <w:ind w:left="4680" w:hanging="360"/>
      </w:pPr>
    </w:lvl>
    <w:lvl w:ilvl="7" w:tplc="77628A82">
      <w:start w:val="1"/>
      <w:numFmt w:val="lowerLetter"/>
      <w:lvlText w:val="%8."/>
      <w:lvlJc w:val="left"/>
      <w:pPr>
        <w:ind w:left="5400" w:hanging="360"/>
      </w:pPr>
    </w:lvl>
    <w:lvl w:ilvl="8" w:tplc="42AA0634">
      <w:start w:val="1"/>
      <w:numFmt w:val="lowerRoman"/>
      <w:lvlText w:val="%9."/>
      <w:lvlJc w:val="right"/>
      <w:pPr>
        <w:ind w:left="6120" w:hanging="180"/>
      </w:pPr>
    </w:lvl>
  </w:abstractNum>
  <w:abstractNum w:abstractNumId="1" w15:restartNumberingAfterBreak="0">
    <w:nsid w:val="631BC84C"/>
    <w:multiLevelType w:val="multilevel"/>
    <w:tmpl w:val="DE724DD4"/>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00" w:hanging="180"/>
      </w:pPr>
    </w:lvl>
    <w:lvl w:ilvl="3">
      <w:start w:val="1"/>
      <w:numFmt w:val="decimal"/>
      <w:lvlText w:val="%1.%2.%3.%4."/>
      <w:lvlJc w:val="left"/>
      <w:pPr>
        <w:ind w:left="2520" w:hanging="360"/>
      </w:pPr>
    </w:lvl>
    <w:lvl w:ilvl="4">
      <w:start w:val="1"/>
      <w:numFmt w:val="decimal"/>
      <w:lvlText w:val="%1.%2.%3.%4.%5."/>
      <w:lvlJc w:val="left"/>
      <w:pPr>
        <w:ind w:left="3240" w:hanging="360"/>
      </w:pPr>
    </w:lvl>
    <w:lvl w:ilvl="5">
      <w:start w:val="1"/>
      <w:numFmt w:val="decimal"/>
      <w:lvlText w:val="%1.%2.%3.%4.%5.%6."/>
      <w:lvlJc w:val="left"/>
      <w:pPr>
        <w:ind w:left="3960" w:hanging="180"/>
      </w:pPr>
    </w:lvl>
    <w:lvl w:ilvl="6">
      <w:start w:val="1"/>
      <w:numFmt w:val="decimal"/>
      <w:lvlText w:val="%1.%2.%3.%4.%5.%6.%7."/>
      <w:lvlJc w:val="left"/>
      <w:pPr>
        <w:ind w:left="4680" w:hanging="360"/>
      </w:pPr>
    </w:lvl>
    <w:lvl w:ilvl="7">
      <w:start w:val="1"/>
      <w:numFmt w:val="decimal"/>
      <w:lvlText w:val="%1.%2.%3.%4.%5.%6.%7.%8."/>
      <w:lvlJc w:val="left"/>
      <w:pPr>
        <w:ind w:left="5400" w:hanging="360"/>
      </w:pPr>
    </w:lvl>
    <w:lvl w:ilvl="8">
      <w:start w:val="1"/>
      <w:numFmt w:val="decimal"/>
      <w:lvlText w:val="%1.%2.%3.%4.%5.%6.%7.%8.%9."/>
      <w:lvlJc w:val="left"/>
      <w:pPr>
        <w:ind w:left="6120" w:hanging="180"/>
      </w:pPr>
    </w:lvl>
  </w:abstractNum>
  <w:abstractNum w:abstractNumId="2" w15:restartNumberingAfterBreak="0">
    <w:nsid w:val="646D997D"/>
    <w:multiLevelType w:val="hybridMultilevel"/>
    <w:tmpl w:val="1FCC5F1E"/>
    <w:lvl w:ilvl="0" w:tplc="6DAA895E">
      <w:start w:val="1"/>
      <w:numFmt w:val="bullet"/>
      <w:lvlText w:val=""/>
      <w:lvlJc w:val="left"/>
      <w:pPr>
        <w:ind w:left="720" w:hanging="360"/>
      </w:pPr>
      <w:rPr>
        <w:rFonts w:ascii="Symbol" w:hAnsi="Symbol" w:hint="default"/>
      </w:rPr>
    </w:lvl>
    <w:lvl w:ilvl="1" w:tplc="61CAE904">
      <w:start w:val="1"/>
      <w:numFmt w:val="bullet"/>
      <w:lvlText w:val="o"/>
      <w:lvlJc w:val="left"/>
      <w:pPr>
        <w:ind w:left="1440" w:hanging="360"/>
      </w:pPr>
      <w:rPr>
        <w:rFonts w:ascii="Courier New" w:hAnsi="Courier New" w:hint="default"/>
      </w:rPr>
    </w:lvl>
    <w:lvl w:ilvl="2" w:tplc="F9AC004E">
      <w:start w:val="1"/>
      <w:numFmt w:val="bullet"/>
      <w:lvlText w:val=""/>
      <w:lvlJc w:val="left"/>
      <w:pPr>
        <w:ind w:left="2160" w:hanging="360"/>
      </w:pPr>
      <w:rPr>
        <w:rFonts w:ascii="Wingdings" w:hAnsi="Wingdings" w:hint="default"/>
      </w:rPr>
    </w:lvl>
    <w:lvl w:ilvl="3" w:tplc="068A1E66">
      <w:start w:val="1"/>
      <w:numFmt w:val="bullet"/>
      <w:lvlText w:val=""/>
      <w:lvlJc w:val="left"/>
      <w:pPr>
        <w:ind w:left="2880" w:hanging="360"/>
      </w:pPr>
      <w:rPr>
        <w:rFonts w:ascii="Symbol" w:hAnsi="Symbol" w:hint="default"/>
      </w:rPr>
    </w:lvl>
    <w:lvl w:ilvl="4" w:tplc="898C5D92">
      <w:start w:val="1"/>
      <w:numFmt w:val="bullet"/>
      <w:lvlText w:val="o"/>
      <w:lvlJc w:val="left"/>
      <w:pPr>
        <w:ind w:left="3600" w:hanging="360"/>
      </w:pPr>
      <w:rPr>
        <w:rFonts w:ascii="Courier New" w:hAnsi="Courier New" w:hint="default"/>
      </w:rPr>
    </w:lvl>
    <w:lvl w:ilvl="5" w:tplc="381CE098">
      <w:start w:val="1"/>
      <w:numFmt w:val="bullet"/>
      <w:lvlText w:val=""/>
      <w:lvlJc w:val="left"/>
      <w:pPr>
        <w:ind w:left="4320" w:hanging="360"/>
      </w:pPr>
      <w:rPr>
        <w:rFonts w:ascii="Wingdings" w:hAnsi="Wingdings" w:hint="default"/>
      </w:rPr>
    </w:lvl>
    <w:lvl w:ilvl="6" w:tplc="D47E67C6">
      <w:start w:val="1"/>
      <w:numFmt w:val="bullet"/>
      <w:lvlText w:val=""/>
      <w:lvlJc w:val="left"/>
      <w:pPr>
        <w:ind w:left="5040" w:hanging="360"/>
      </w:pPr>
      <w:rPr>
        <w:rFonts w:ascii="Symbol" w:hAnsi="Symbol" w:hint="default"/>
      </w:rPr>
    </w:lvl>
    <w:lvl w:ilvl="7" w:tplc="829C3956">
      <w:start w:val="1"/>
      <w:numFmt w:val="bullet"/>
      <w:lvlText w:val="o"/>
      <w:lvlJc w:val="left"/>
      <w:pPr>
        <w:ind w:left="5760" w:hanging="360"/>
      </w:pPr>
      <w:rPr>
        <w:rFonts w:ascii="Courier New" w:hAnsi="Courier New" w:hint="default"/>
      </w:rPr>
    </w:lvl>
    <w:lvl w:ilvl="8" w:tplc="1BCE28E8">
      <w:start w:val="1"/>
      <w:numFmt w:val="bullet"/>
      <w:lvlText w:val=""/>
      <w:lvlJc w:val="left"/>
      <w:pPr>
        <w:ind w:left="6480" w:hanging="360"/>
      </w:pPr>
      <w:rPr>
        <w:rFonts w:ascii="Wingdings" w:hAnsi="Wingdings" w:hint="default"/>
      </w:rPr>
    </w:lvl>
  </w:abstractNum>
  <w:abstractNum w:abstractNumId="3" w15:restartNumberingAfterBreak="0">
    <w:nsid w:val="7602995E"/>
    <w:multiLevelType w:val="hybridMultilevel"/>
    <w:tmpl w:val="C11834E8"/>
    <w:lvl w:ilvl="0" w:tplc="33580B06">
      <w:start w:val="1"/>
      <w:numFmt w:val="bullet"/>
      <w:lvlText w:val=""/>
      <w:lvlJc w:val="left"/>
      <w:pPr>
        <w:ind w:left="360" w:hanging="360"/>
      </w:pPr>
      <w:rPr>
        <w:rFonts w:ascii="Symbol" w:hAnsi="Symbol" w:hint="default"/>
      </w:rPr>
    </w:lvl>
    <w:lvl w:ilvl="1" w:tplc="2DB030D6">
      <w:start w:val="1"/>
      <w:numFmt w:val="bullet"/>
      <w:lvlText w:val="o"/>
      <w:lvlJc w:val="left"/>
      <w:pPr>
        <w:ind w:left="1080" w:hanging="360"/>
      </w:pPr>
      <w:rPr>
        <w:rFonts w:ascii="Courier New" w:hAnsi="Courier New" w:hint="default"/>
      </w:rPr>
    </w:lvl>
    <w:lvl w:ilvl="2" w:tplc="FFC6FAF2">
      <w:start w:val="1"/>
      <w:numFmt w:val="bullet"/>
      <w:lvlText w:val=""/>
      <w:lvlJc w:val="left"/>
      <w:pPr>
        <w:ind w:left="1800" w:hanging="360"/>
      </w:pPr>
      <w:rPr>
        <w:rFonts w:ascii="Wingdings" w:hAnsi="Wingdings" w:hint="default"/>
      </w:rPr>
    </w:lvl>
    <w:lvl w:ilvl="3" w:tplc="D012B794">
      <w:start w:val="1"/>
      <w:numFmt w:val="bullet"/>
      <w:lvlText w:val=""/>
      <w:lvlJc w:val="left"/>
      <w:pPr>
        <w:ind w:left="2520" w:hanging="360"/>
      </w:pPr>
      <w:rPr>
        <w:rFonts w:ascii="Symbol" w:hAnsi="Symbol" w:hint="default"/>
      </w:rPr>
    </w:lvl>
    <w:lvl w:ilvl="4" w:tplc="3ACE6E00">
      <w:start w:val="1"/>
      <w:numFmt w:val="bullet"/>
      <w:lvlText w:val="o"/>
      <w:lvlJc w:val="left"/>
      <w:pPr>
        <w:ind w:left="3240" w:hanging="360"/>
      </w:pPr>
      <w:rPr>
        <w:rFonts w:ascii="Courier New" w:hAnsi="Courier New" w:hint="default"/>
      </w:rPr>
    </w:lvl>
    <w:lvl w:ilvl="5" w:tplc="82822612">
      <w:start w:val="1"/>
      <w:numFmt w:val="bullet"/>
      <w:lvlText w:val=""/>
      <w:lvlJc w:val="left"/>
      <w:pPr>
        <w:ind w:left="3960" w:hanging="360"/>
      </w:pPr>
      <w:rPr>
        <w:rFonts w:ascii="Wingdings" w:hAnsi="Wingdings" w:hint="default"/>
      </w:rPr>
    </w:lvl>
    <w:lvl w:ilvl="6" w:tplc="C2C6AEF6">
      <w:start w:val="1"/>
      <w:numFmt w:val="bullet"/>
      <w:lvlText w:val=""/>
      <w:lvlJc w:val="left"/>
      <w:pPr>
        <w:ind w:left="4680" w:hanging="360"/>
      </w:pPr>
      <w:rPr>
        <w:rFonts w:ascii="Symbol" w:hAnsi="Symbol" w:hint="default"/>
      </w:rPr>
    </w:lvl>
    <w:lvl w:ilvl="7" w:tplc="B4FCAAA8">
      <w:start w:val="1"/>
      <w:numFmt w:val="bullet"/>
      <w:lvlText w:val="o"/>
      <w:lvlJc w:val="left"/>
      <w:pPr>
        <w:ind w:left="5400" w:hanging="360"/>
      </w:pPr>
      <w:rPr>
        <w:rFonts w:ascii="Courier New" w:hAnsi="Courier New" w:hint="default"/>
      </w:rPr>
    </w:lvl>
    <w:lvl w:ilvl="8" w:tplc="A07C2104">
      <w:start w:val="1"/>
      <w:numFmt w:val="bullet"/>
      <w:lvlText w:val=""/>
      <w:lvlJc w:val="left"/>
      <w:pPr>
        <w:ind w:left="6120" w:hanging="360"/>
      </w:pPr>
      <w:rPr>
        <w:rFonts w:ascii="Wingdings" w:hAnsi="Wingdings" w:hint="default"/>
      </w:rPr>
    </w:lvl>
  </w:abstractNum>
  <w:num w:numId="1" w16cid:durableId="968126500">
    <w:abstractNumId w:val="3"/>
  </w:num>
  <w:num w:numId="2" w16cid:durableId="1691180919">
    <w:abstractNumId w:val="2"/>
  </w:num>
  <w:num w:numId="3" w16cid:durableId="1829638284">
    <w:abstractNumId w:val="0"/>
  </w:num>
  <w:num w:numId="4" w16cid:durableId="314725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61B75"/>
    <w:rsid w:val="0003036D"/>
    <w:rsid w:val="000DD55C"/>
    <w:rsid w:val="000F9E22"/>
    <w:rsid w:val="0018B3E0"/>
    <w:rsid w:val="0020F659"/>
    <w:rsid w:val="00442697"/>
    <w:rsid w:val="005FBEB3"/>
    <w:rsid w:val="006943E7"/>
    <w:rsid w:val="006A13B5"/>
    <w:rsid w:val="007E648B"/>
    <w:rsid w:val="0087C406"/>
    <w:rsid w:val="008C737B"/>
    <w:rsid w:val="00AADC38"/>
    <w:rsid w:val="00AF58D1"/>
    <w:rsid w:val="00B40E36"/>
    <w:rsid w:val="00C6B00A"/>
    <w:rsid w:val="00DA58C8"/>
    <w:rsid w:val="00E6EAB9"/>
    <w:rsid w:val="01144F2A"/>
    <w:rsid w:val="011F1AF8"/>
    <w:rsid w:val="0124DF0C"/>
    <w:rsid w:val="016540D7"/>
    <w:rsid w:val="0174D9B9"/>
    <w:rsid w:val="017F8BF2"/>
    <w:rsid w:val="01A60BEB"/>
    <w:rsid w:val="01A624E9"/>
    <w:rsid w:val="01C27163"/>
    <w:rsid w:val="01C75618"/>
    <w:rsid w:val="021DE800"/>
    <w:rsid w:val="02237F04"/>
    <w:rsid w:val="0250B93D"/>
    <w:rsid w:val="025DB4A2"/>
    <w:rsid w:val="026A4CE9"/>
    <w:rsid w:val="026B5AFD"/>
    <w:rsid w:val="027A661F"/>
    <w:rsid w:val="0297CE6F"/>
    <w:rsid w:val="02AB63B9"/>
    <w:rsid w:val="02F7BA53"/>
    <w:rsid w:val="030E7355"/>
    <w:rsid w:val="0313BDD7"/>
    <w:rsid w:val="031FB259"/>
    <w:rsid w:val="0334A58C"/>
    <w:rsid w:val="03864BDB"/>
    <w:rsid w:val="038E2CE9"/>
    <w:rsid w:val="0395F006"/>
    <w:rsid w:val="03AE2AE1"/>
    <w:rsid w:val="03B2266D"/>
    <w:rsid w:val="03D237C0"/>
    <w:rsid w:val="03DED35E"/>
    <w:rsid w:val="04018318"/>
    <w:rsid w:val="040C652B"/>
    <w:rsid w:val="041E8B7B"/>
    <w:rsid w:val="043364A5"/>
    <w:rsid w:val="04382544"/>
    <w:rsid w:val="0459CFB7"/>
    <w:rsid w:val="047A3E94"/>
    <w:rsid w:val="047A561C"/>
    <w:rsid w:val="048774EA"/>
    <w:rsid w:val="04883E38"/>
    <w:rsid w:val="049F5A31"/>
    <w:rsid w:val="04A3B74D"/>
    <w:rsid w:val="04B72CB4"/>
    <w:rsid w:val="04BF5FE0"/>
    <w:rsid w:val="04D40407"/>
    <w:rsid w:val="0507E072"/>
    <w:rsid w:val="05221C3C"/>
    <w:rsid w:val="0544BFF5"/>
    <w:rsid w:val="0551B5D4"/>
    <w:rsid w:val="0559912F"/>
    <w:rsid w:val="056EA0D7"/>
    <w:rsid w:val="058DCF4A"/>
    <w:rsid w:val="059531EF"/>
    <w:rsid w:val="05A8358C"/>
    <w:rsid w:val="05AC5823"/>
    <w:rsid w:val="05B8C2C1"/>
    <w:rsid w:val="05BCA191"/>
    <w:rsid w:val="05F5A018"/>
    <w:rsid w:val="060F93E8"/>
    <w:rsid w:val="06169295"/>
    <w:rsid w:val="0625A15B"/>
    <w:rsid w:val="06484ADC"/>
    <w:rsid w:val="06771931"/>
    <w:rsid w:val="06A27653"/>
    <w:rsid w:val="06B2DDF1"/>
    <w:rsid w:val="06EA706F"/>
    <w:rsid w:val="06EEF271"/>
    <w:rsid w:val="0706D2CD"/>
    <w:rsid w:val="07080CCE"/>
    <w:rsid w:val="070A7138"/>
    <w:rsid w:val="070A7C10"/>
    <w:rsid w:val="0717C4C3"/>
    <w:rsid w:val="071B5384"/>
    <w:rsid w:val="07310250"/>
    <w:rsid w:val="0749C890"/>
    <w:rsid w:val="07548247"/>
    <w:rsid w:val="077ED4DC"/>
    <w:rsid w:val="07941043"/>
    <w:rsid w:val="07A67A2F"/>
    <w:rsid w:val="07C96257"/>
    <w:rsid w:val="07E41B3D"/>
    <w:rsid w:val="07EB0AF3"/>
    <w:rsid w:val="07ED095B"/>
    <w:rsid w:val="0820CBA1"/>
    <w:rsid w:val="083E2759"/>
    <w:rsid w:val="085625AC"/>
    <w:rsid w:val="08757407"/>
    <w:rsid w:val="088823C5"/>
    <w:rsid w:val="089240FB"/>
    <w:rsid w:val="08AD5160"/>
    <w:rsid w:val="08AEA936"/>
    <w:rsid w:val="08AF7FF9"/>
    <w:rsid w:val="08B0C87A"/>
    <w:rsid w:val="08BEE65F"/>
    <w:rsid w:val="08CCD2B1"/>
    <w:rsid w:val="08E892A7"/>
    <w:rsid w:val="08F1106F"/>
    <w:rsid w:val="090047DB"/>
    <w:rsid w:val="09033422"/>
    <w:rsid w:val="0907601A"/>
    <w:rsid w:val="092D40DA"/>
    <w:rsid w:val="092D50FD"/>
    <w:rsid w:val="0938DAD9"/>
    <w:rsid w:val="0954F216"/>
    <w:rsid w:val="0964613E"/>
    <w:rsid w:val="096B5A8E"/>
    <w:rsid w:val="09772870"/>
    <w:rsid w:val="097B524C"/>
    <w:rsid w:val="098A09F8"/>
    <w:rsid w:val="098FD142"/>
    <w:rsid w:val="09AA6F95"/>
    <w:rsid w:val="09B8F31D"/>
    <w:rsid w:val="0A11082B"/>
    <w:rsid w:val="0A1C253E"/>
    <w:rsid w:val="0A23E839"/>
    <w:rsid w:val="0A2D6AD7"/>
    <w:rsid w:val="0A42D4BC"/>
    <w:rsid w:val="0A5AB6C0"/>
    <w:rsid w:val="0A5E8234"/>
    <w:rsid w:val="0A5EB4E7"/>
    <w:rsid w:val="0A65D60C"/>
    <w:rsid w:val="0A66ECE0"/>
    <w:rsid w:val="0AA1385E"/>
    <w:rsid w:val="0AABEDE9"/>
    <w:rsid w:val="0AAE1E8E"/>
    <w:rsid w:val="0AC9113B"/>
    <w:rsid w:val="0AE59D48"/>
    <w:rsid w:val="0AF8BA29"/>
    <w:rsid w:val="0B07A971"/>
    <w:rsid w:val="0B0BD6A0"/>
    <w:rsid w:val="0B1FBD6B"/>
    <w:rsid w:val="0B2904F8"/>
    <w:rsid w:val="0B43458B"/>
    <w:rsid w:val="0B75C81B"/>
    <w:rsid w:val="0BC2B99B"/>
    <w:rsid w:val="0BCB80DE"/>
    <w:rsid w:val="0BCE023B"/>
    <w:rsid w:val="0BE99BD1"/>
    <w:rsid w:val="0BEC6583"/>
    <w:rsid w:val="0BF59EB9"/>
    <w:rsid w:val="0C014A9C"/>
    <w:rsid w:val="0C02BD41"/>
    <w:rsid w:val="0C32D363"/>
    <w:rsid w:val="0C365000"/>
    <w:rsid w:val="0C3C7E5A"/>
    <w:rsid w:val="0C3EB0B5"/>
    <w:rsid w:val="0C3F00DC"/>
    <w:rsid w:val="0C428B09"/>
    <w:rsid w:val="0C5AF57C"/>
    <w:rsid w:val="0C71ACBC"/>
    <w:rsid w:val="0C777061"/>
    <w:rsid w:val="0C89ACA3"/>
    <w:rsid w:val="0CB08F6B"/>
    <w:rsid w:val="0CB0E7EF"/>
    <w:rsid w:val="0CBBC372"/>
    <w:rsid w:val="0CCEAEDB"/>
    <w:rsid w:val="0CD46EA4"/>
    <w:rsid w:val="0CD838CA"/>
    <w:rsid w:val="0CF69BD4"/>
    <w:rsid w:val="0CF9C9FA"/>
    <w:rsid w:val="0D019474"/>
    <w:rsid w:val="0D1E4F19"/>
    <w:rsid w:val="0D5C64A3"/>
    <w:rsid w:val="0D6B2C0B"/>
    <w:rsid w:val="0D78B935"/>
    <w:rsid w:val="0D8022D1"/>
    <w:rsid w:val="0D852753"/>
    <w:rsid w:val="0D9AB781"/>
    <w:rsid w:val="0DA2813B"/>
    <w:rsid w:val="0DAD853B"/>
    <w:rsid w:val="0DC62817"/>
    <w:rsid w:val="0DCBAFDA"/>
    <w:rsid w:val="0DE5BF50"/>
    <w:rsid w:val="0DF94B42"/>
    <w:rsid w:val="0E017C06"/>
    <w:rsid w:val="0E01D9BC"/>
    <w:rsid w:val="0E2621A9"/>
    <w:rsid w:val="0E29C67F"/>
    <w:rsid w:val="0E2CAE61"/>
    <w:rsid w:val="0E703F05"/>
    <w:rsid w:val="0E7684CB"/>
    <w:rsid w:val="0E7AE64D"/>
    <w:rsid w:val="0E7E16E7"/>
    <w:rsid w:val="0EE0DBF9"/>
    <w:rsid w:val="0EEBA0AA"/>
    <w:rsid w:val="0EFD3D00"/>
    <w:rsid w:val="0F067AAD"/>
    <w:rsid w:val="0F213C93"/>
    <w:rsid w:val="0F233C63"/>
    <w:rsid w:val="0F2B8357"/>
    <w:rsid w:val="0F379521"/>
    <w:rsid w:val="0F60D6AD"/>
    <w:rsid w:val="0F755BB3"/>
    <w:rsid w:val="0F77FA41"/>
    <w:rsid w:val="0F78E50D"/>
    <w:rsid w:val="0F876649"/>
    <w:rsid w:val="0F884971"/>
    <w:rsid w:val="0FA46FE4"/>
    <w:rsid w:val="0FB40773"/>
    <w:rsid w:val="0FCAF7A2"/>
    <w:rsid w:val="0FE07B43"/>
    <w:rsid w:val="0FE110A0"/>
    <w:rsid w:val="0FE1E8B0"/>
    <w:rsid w:val="0FEC3B23"/>
    <w:rsid w:val="0FFB72F2"/>
    <w:rsid w:val="1002A6D5"/>
    <w:rsid w:val="10068228"/>
    <w:rsid w:val="1021A640"/>
    <w:rsid w:val="1028375A"/>
    <w:rsid w:val="1044CA97"/>
    <w:rsid w:val="10463776"/>
    <w:rsid w:val="107C5DB4"/>
    <w:rsid w:val="10823794"/>
    <w:rsid w:val="109C75DB"/>
    <w:rsid w:val="10D00E36"/>
    <w:rsid w:val="10D51790"/>
    <w:rsid w:val="10F8F97B"/>
    <w:rsid w:val="11017F29"/>
    <w:rsid w:val="110BA737"/>
    <w:rsid w:val="111271FF"/>
    <w:rsid w:val="1113CAA2"/>
    <w:rsid w:val="112336AA"/>
    <w:rsid w:val="113D3E80"/>
    <w:rsid w:val="1143A9AF"/>
    <w:rsid w:val="11448D1E"/>
    <w:rsid w:val="114CDBA2"/>
    <w:rsid w:val="115311C4"/>
    <w:rsid w:val="11592869"/>
    <w:rsid w:val="117A7D02"/>
    <w:rsid w:val="118E796A"/>
    <w:rsid w:val="11CD3B1D"/>
    <w:rsid w:val="11D53116"/>
    <w:rsid w:val="11FD0402"/>
    <w:rsid w:val="121BB48F"/>
    <w:rsid w:val="121D3E9C"/>
    <w:rsid w:val="122B1B79"/>
    <w:rsid w:val="1234989F"/>
    <w:rsid w:val="129095EC"/>
    <w:rsid w:val="129279D9"/>
    <w:rsid w:val="129D4F8A"/>
    <w:rsid w:val="12A0CC6A"/>
    <w:rsid w:val="12C844EA"/>
    <w:rsid w:val="12EB5812"/>
    <w:rsid w:val="130D53AD"/>
    <w:rsid w:val="1317C3E1"/>
    <w:rsid w:val="1318B162"/>
    <w:rsid w:val="1320A4A3"/>
    <w:rsid w:val="1354690F"/>
    <w:rsid w:val="135EC202"/>
    <w:rsid w:val="13920F33"/>
    <w:rsid w:val="13C14532"/>
    <w:rsid w:val="13C45ADB"/>
    <w:rsid w:val="13F2BBF6"/>
    <w:rsid w:val="140392D3"/>
    <w:rsid w:val="1414FBDB"/>
    <w:rsid w:val="1417A493"/>
    <w:rsid w:val="1428E864"/>
    <w:rsid w:val="14309A3D"/>
    <w:rsid w:val="143D6C6D"/>
    <w:rsid w:val="144DF3E1"/>
    <w:rsid w:val="14600B5B"/>
    <w:rsid w:val="14607B29"/>
    <w:rsid w:val="1463D112"/>
    <w:rsid w:val="1474CD0A"/>
    <w:rsid w:val="1477E107"/>
    <w:rsid w:val="14872873"/>
    <w:rsid w:val="14B02328"/>
    <w:rsid w:val="14B19C04"/>
    <w:rsid w:val="14B3EC66"/>
    <w:rsid w:val="14D5E880"/>
    <w:rsid w:val="14E1E4E4"/>
    <w:rsid w:val="14E74CE6"/>
    <w:rsid w:val="14F37ACE"/>
    <w:rsid w:val="154580B4"/>
    <w:rsid w:val="154A8E17"/>
    <w:rsid w:val="155D1593"/>
    <w:rsid w:val="156DE439"/>
    <w:rsid w:val="158971CD"/>
    <w:rsid w:val="158D89BA"/>
    <w:rsid w:val="1593E0D9"/>
    <w:rsid w:val="15A90FC1"/>
    <w:rsid w:val="15ABC532"/>
    <w:rsid w:val="15D27128"/>
    <w:rsid w:val="15ECDB18"/>
    <w:rsid w:val="15EF79C5"/>
    <w:rsid w:val="15EFE11B"/>
    <w:rsid w:val="15F05AA8"/>
    <w:rsid w:val="15F6EBDA"/>
    <w:rsid w:val="1610AFA3"/>
    <w:rsid w:val="16282116"/>
    <w:rsid w:val="16318E06"/>
    <w:rsid w:val="1641B130"/>
    <w:rsid w:val="164A301B"/>
    <w:rsid w:val="164E1F30"/>
    <w:rsid w:val="164F31D2"/>
    <w:rsid w:val="165AF116"/>
    <w:rsid w:val="168902FA"/>
    <w:rsid w:val="168B5DB4"/>
    <w:rsid w:val="168F0AA5"/>
    <w:rsid w:val="169D627A"/>
    <w:rsid w:val="16C9BD63"/>
    <w:rsid w:val="17082593"/>
    <w:rsid w:val="1710CC44"/>
    <w:rsid w:val="1712BB82"/>
    <w:rsid w:val="17304792"/>
    <w:rsid w:val="17318253"/>
    <w:rsid w:val="1750B6EA"/>
    <w:rsid w:val="17643EF3"/>
    <w:rsid w:val="176F9E06"/>
    <w:rsid w:val="178A80F5"/>
    <w:rsid w:val="1792E852"/>
    <w:rsid w:val="17AC8004"/>
    <w:rsid w:val="17BEC935"/>
    <w:rsid w:val="17C0E256"/>
    <w:rsid w:val="17CA1399"/>
    <w:rsid w:val="17DE75B4"/>
    <w:rsid w:val="17EB0233"/>
    <w:rsid w:val="17EB3504"/>
    <w:rsid w:val="18071DFD"/>
    <w:rsid w:val="182CB084"/>
    <w:rsid w:val="182DE960"/>
    <w:rsid w:val="182EF080"/>
    <w:rsid w:val="184951AA"/>
    <w:rsid w:val="185B03F1"/>
    <w:rsid w:val="185B995E"/>
    <w:rsid w:val="18658DC4"/>
    <w:rsid w:val="18725540"/>
    <w:rsid w:val="18807166"/>
    <w:rsid w:val="1893D36F"/>
    <w:rsid w:val="18A2D03D"/>
    <w:rsid w:val="18B858A8"/>
    <w:rsid w:val="18D4E2D2"/>
    <w:rsid w:val="18D70990"/>
    <w:rsid w:val="18D83301"/>
    <w:rsid w:val="19040B60"/>
    <w:rsid w:val="1923F2A1"/>
    <w:rsid w:val="192E159F"/>
    <w:rsid w:val="193130B9"/>
    <w:rsid w:val="1937FEDB"/>
    <w:rsid w:val="19485065"/>
    <w:rsid w:val="195A9996"/>
    <w:rsid w:val="197655F0"/>
    <w:rsid w:val="1978D873"/>
    <w:rsid w:val="19903146"/>
    <w:rsid w:val="199C27B8"/>
    <w:rsid w:val="19B663D7"/>
    <w:rsid w:val="19C236A4"/>
    <w:rsid w:val="19C880E5"/>
    <w:rsid w:val="19D1C807"/>
    <w:rsid w:val="19ED8250"/>
    <w:rsid w:val="1A019963"/>
    <w:rsid w:val="1A2D2534"/>
    <w:rsid w:val="1A2FA3D0"/>
    <w:rsid w:val="1A3A6078"/>
    <w:rsid w:val="1A60FADD"/>
    <w:rsid w:val="1A8344D4"/>
    <w:rsid w:val="1A929880"/>
    <w:rsid w:val="1A92C18B"/>
    <w:rsid w:val="1A9FDBC1"/>
    <w:rsid w:val="1ACA6776"/>
    <w:rsid w:val="1ACE0A51"/>
    <w:rsid w:val="1AEDF40D"/>
    <w:rsid w:val="1AF669F7"/>
    <w:rsid w:val="1B04F3A1"/>
    <w:rsid w:val="1B189FDE"/>
    <w:rsid w:val="1B1F521B"/>
    <w:rsid w:val="1B1F64AC"/>
    <w:rsid w:val="1B2558C1"/>
    <w:rsid w:val="1B645146"/>
    <w:rsid w:val="1B669142"/>
    <w:rsid w:val="1B6FB553"/>
    <w:rsid w:val="1B7087A6"/>
    <w:rsid w:val="1B75804F"/>
    <w:rsid w:val="1B7A529F"/>
    <w:rsid w:val="1B810AF8"/>
    <w:rsid w:val="1B961B66"/>
    <w:rsid w:val="1B9811E8"/>
    <w:rsid w:val="1BA7BB5C"/>
    <w:rsid w:val="1BA9905E"/>
    <w:rsid w:val="1BBF5E68"/>
    <w:rsid w:val="1BC29A7C"/>
    <w:rsid w:val="1BCB7431"/>
    <w:rsid w:val="1BCDED0F"/>
    <w:rsid w:val="1BD8437A"/>
    <w:rsid w:val="1BE774CE"/>
    <w:rsid w:val="1C00C4B7"/>
    <w:rsid w:val="1C0F7A47"/>
    <w:rsid w:val="1C148B82"/>
    <w:rsid w:val="1C1F1535"/>
    <w:rsid w:val="1C3BAC22"/>
    <w:rsid w:val="1C3E799E"/>
    <w:rsid w:val="1C5DF218"/>
    <w:rsid w:val="1C688427"/>
    <w:rsid w:val="1C69F2DC"/>
    <w:rsid w:val="1C84F6D9"/>
    <w:rsid w:val="1C9FE778"/>
    <w:rsid w:val="1CB99113"/>
    <w:rsid w:val="1CD404A2"/>
    <w:rsid w:val="1CD70858"/>
    <w:rsid w:val="1D2866A9"/>
    <w:rsid w:val="1D9D6D9A"/>
    <w:rsid w:val="1DABB00F"/>
    <w:rsid w:val="1DAD608F"/>
    <w:rsid w:val="1DDAFD0D"/>
    <w:rsid w:val="1DDD0FB5"/>
    <w:rsid w:val="1E028E94"/>
    <w:rsid w:val="1E05C33D"/>
    <w:rsid w:val="1E2FCF4A"/>
    <w:rsid w:val="1E5C92F9"/>
    <w:rsid w:val="1E5D6658"/>
    <w:rsid w:val="1E63A269"/>
    <w:rsid w:val="1E6490EE"/>
    <w:rsid w:val="1E693516"/>
    <w:rsid w:val="1E6A7BF4"/>
    <w:rsid w:val="1E7438D2"/>
    <w:rsid w:val="1E748BF6"/>
    <w:rsid w:val="1E7C204A"/>
    <w:rsid w:val="1E9D9C77"/>
    <w:rsid w:val="1EAFE80E"/>
    <w:rsid w:val="1EBCFEE9"/>
    <w:rsid w:val="1ED1D255"/>
    <w:rsid w:val="1ED5FB75"/>
    <w:rsid w:val="1EE5D849"/>
    <w:rsid w:val="1EE827DF"/>
    <w:rsid w:val="1EF557E6"/>
    <w:rsid w:val="1EFAB1BE"/>
    <w:rsid w:val="1F058DD1"/>
    <w:rsid w:val="1F08ED5F"/>
    <w:rsid w:val="1F0CAD1C"/>
    <w:rsid w:val="1F2876F4"/>
    <w:rsid w:val="1F2D3B02"/>
    <w:rsid w:val="1F346C00"/>
    <w:rsid w:val="1F399F01"/>
    <w:rsid w:val="1F4E4592"/>
    <w:rsid w:val="1F5A2585"/>
    <w:rsid w:val="1F5D513D"/>
    <w:rsid w:val="1F6B12D3"/>
    <w:rsid w:val="1F753BD8"/>
    <w:rsid w:val="1F7A881F"/>
    <w:rsid w:val="1F950A9B"/>
    <w:rsid w:val="1FAD60AF"/>
    <w:rsid w:val="201212E5"/>
    <w:rsid w:val="2027208E"/>
    <w:rsid w:val="20276802"/>
    <w:rsid w:val="203B8C4F"/>
    <w:rsid w:val="2041F9D0"/>
    <w:rsid w:val="204A5871"/>
    <w:rsid w:val="20724E11"/>
    <w:rsid w:val="208710A0"/>
    <w:rsid w:val="209C0BF5"/>
    <w:rsid w:val="20B1C00B"/>
    <w:rsid w:val="20BC47DF"/>
    <w:rsid w:val="20C44755"/>
    <w:rsid w:val="20D5B2B3"/>
    <w:rsid w:val="20D72854"/>
    <w:rsid w:val="20DBAA29"/>
    <w:rsid w:val="20E382BD"/>
    <w:rsid w:val="20FAAEAC"/>
    <w:rsid w:val="21123499"/>
    <w:rsid w:val="21316772"/>
    <w:rsid w:val="2133419C"/>
    <w:rsid w:val="213D4BD5"/>
    <w:rsid w:val="213D63FF"/>
    <w:rsid w:val="21A6841D"/>
    <w:rsid w:val="21B76660"/>
    <w:rsid w:val="21D7E49A"/>
    <w:rsid w:val="21E4B14C"/>
    <w:rsid w:val="2210595A"/>
    <w:rsid w:val="2235F322"/>
    <w:rsid w:val="223AB5B5"/>
    <w:rsid w:val="2244EE5C"/>
    <w:rsid w:val="2271CC92"/>
    <w:rsid w:val="2276C614"/>
    <w:rsid w:val="22911EDC"/>
    <w:rsid w:val="22E6FE67"/>
    <w:rsid w:val="22F651F8"/>
    <w:rsid w:val="230FD2B3"/>
    <w:rsid w:val="2345350D"/>
    <w:rsid w:val="234CDF8C"/>
    <w:rsid w:val="234F5E9C"/>
    <w:rsid w:val="235336C1"/>
    <w:rsid w:val="235B64EB"/>
    <w:rsid w:val="237B2828"/>
    <w:rsid w:val="23856484"/>
    <w:rsid w:val="23871CCE"/>
    <w:rsid w:val="23C18550"/>
    <w:rsid w:val="23D8FEF4"/>
    <w:rsid w:val="23F46E2A"/>
    <w:rsid w:val="24079680"/>
    <w:rsid w:val="240EC916"/>
    <w:rsid w:val="2423AB51"/>
    <w:rsid w:val="242A271A"/>
    <w:rsid w:val="242CEF3D"/>
    <w:rsid w:val="2435E942"/>
    <w:rsid w:val="245A7E9B"/>
    <w:rsid w:val="24659254"/>
    <w:rsid w:val="24922259"/>
    <w:rsid w:val="24CBFEA4"/>
    <w:rsid w:val="24E8AFED"/>
    <w:rsid w:val="24FD76B2"/>
    <w:rsid w:val="251C5676"/>
    <w:rsid w:val="252134E5"/>
    <w:rsid w:val="253AADC0"/>
    <w:rsid w:val="254C515A"/>
    <w:rsid w:val="2560B1E1"/>
    <w:rsid w:val="2582CD3A"/>
    <w:rsid w:val="2593CD81"/>
    <w:rsid w:val="25B74B53"/>
    <w:rsid w:val="25C8BF9E"/>
    <w:rsid w:val="25CDA769"/>
    <w:rsid w:val="25D1B9A3"/>
    <w:rsid w:val="25DD6DAE"/>
    <w:rsid w:val="25E5A5BC"/>
    <w:rsid w:val="25F7C6F9"/>
    <w:rsid w:val="2603FA19"/>
    <w:rsid w:val="261A0E5D"/>
    <w:rsid w:val="262E30C9"/>
    <w:rsid w:val="2635D31D"/>
    <w:rsid w:val="264055C3"/>
    <w:rsid w:val="26454826"/>
    <w:rsid w:val="2645C272"/>
    <w:rsid w:val="266EB44E"/>
    <w:rsid w:val="268A2A39"/>
    <w:rsid w:val="26A43B3A"/>
    <w:rsid w:val="26EA733B"/>
    <w:rsid w:val="26F68AEA"/>
    <w:rsid w:val="270BB7FE"/>
    <w:rsid w:val="27198400"/>
    <w:rsid w:val="2719C5AC"/>
    <w:rsid w:val="271A0CED"/>
    <w:rsid w:val="271E5CAA"/>
    <w:rsid w:val="273B1A78"/>
    <w:rsid w:val="275944E5"/>
    <w:rsid w:val="27791980"/>
    <w:rsid w:val="27795856"/>
    <w:rsid w:val="27B46034"/>
    <w:rsid w:val="27CC1E56"/>
    <w:rsid w:val="27DC0EF1"/>
    <w:rsid w:val="27F49B53"/>
    <w:rsid w:val="28120C50"/>
    <w:rsid w:val="282050AF"/>
    <w:rsid w:val="28225708"/>
    <w:rsid w:val="2824BF80"/>
    <w:rsid w:val="28351774"/>
    <w:rsid w:val="2842EA66"/>
    <w:rsid w:val="28724E82"/>
    <w:rsid w:val="287D5FF6"/>
    <w:rsid w:val="28824041"/>
    <w:rsid w:val="289F7225"/>
    <w:rsid w:val="289FFA9D"/>
    <w:rsid w:val="28A2785E"/>
    <w:rsid w:val="28A5C95D"/>
    <w:rsid w:val="28B62568"/>
    <w:rsid w:val="28BEC5C7"/>
    <w:rsid w:val="28C4A357"/>
    <w:rsid w:val="28CF4971"/>
    <w:rsid w:val="28D672FC"/>
    <w:rsid w:val="28D9F75A"/>
    <w:rsid w:val="28DBF364"/>
    <w:rsid w:val="28DCA70F"/>
    <w:rsid w:val="28F005C2"/>
    <w:rsid w:val="28F65966"/>
    <w:rsid w:val="29031C7A"/>
    <w:rsid w:val="29095A65"/>
    <w:rsid w:val="291286F3"/>
    <w:rsid w:val="291FB8C5"/>
    <w:rsid w:val="293028BE"/>
    <w:rsid w:val="29347886"/>
    <w:rsid w:val="293CEDD7"/>
    <w:rsid w:val="294FFD32"/>
    <w:rsid w:val="29581462"/>
    <w:rsid w:val="2965937C"/>
    <w:rsid w:val="29A65510"/>
    <w:rsid w:val="29BE2769"/>
    <w:rsid w:val="29D92B5E"/>
    <w:rsid w:val="29E4737A"/>
    <w:rsid w:val="29E74CBD"/>
    <w:rsid w:val="29E8D231"/>
    <w:rsid w:val="29EFF4F3"/>
    <w:rsid w:val="2A0E1EE3"/>
    <w:rsid w:val="2A2E2BAC"/>
    <w:rsid w:val="2A2E4597"/>
    <w:rsid w:val="2A3C824A"/>
    <w:rsid w:val="2A65CD97"/>
    <w:rsid w:val="2A713A45"/>
    <w:rsid w:val="2A79B239"/>
    <w:rsid w:val="2A8A6503"/>
    <w:rsid w:val="2A8D64AD"/>
    <w:rsid w:val="2A92489E"/>
    <w:rsid w:val="2AA2546A"/>
    <w:rsid w:val="2AAE5754"/>
    <w:rsid w:val="2AB16609"/>
    <w:rsid w:val="2AB9F105"/>
    <w:rsid w:val="2ADA306A"/>
    <w:rsid w:val="2ADAF83E"/>
    <w:rsid w:val="2B0163DD"/>
    <w:rsid w:val="2B24C030"/>
    <w:rsid w:val="2B341681"/>
    <w:rsid w:val="2B422571"/>
    <w:rsid w:val="2B5E48A6"/>
    <w:rsid w:val="2B62631A"/>
    <w:rsid w:val="2B6DCC4F"/>
    <w:rsid w:val="2BDA1920"/>
    <w:rsid w:val="2BF5B506"/>
    <w:rsid w:val="2C13E936"/>
    <w:rsid w:val="2C15B2B2"/>
    <w:rsid w:val="2C1864D6"/>
    <w:rsid w:val="2C1DD591"/>
    <w:rsid w:val="2C2483F1"/>
    <w:rsid w:val="2C29CFCD"/>
    <w:rsid w:val="2C3A965E"/>
    <w:rsid w:val="2C3E070A"/>
    <w:rsid w:val="2C4DE18E"/>
    <w:rsid w:val="2C550FA6"/>
    <w:rsid w:val="2C64BEC6"/>
    <w:rsid w:val="2C80A4C1"/>
    <w:rsid w:val="2C8E5A38"/>
    <w:rsid w:val="2CB35535"/>
    <w:rsid w:val="2CDDF5D2"/>
    <w:rsid w:val="2CEA0BC1"/>
    <w:rsid w:val="2CF3C1D2"/>
    <w:rsid w:val="2CF5231E"/>
    <w:rsid w:val="2D177E66"/>
    <w:rsid w:val="2D210CF3"/>
    <w:rsid w:val="2D301815"/>
    <w:rsid w:val="2D386D10"/>
    <w:rsid w:val="2D3BAF36"/>
    <w:rsid w:val="2D3DEAA8"/>
    <w:rsid w:val="2D3FFFCC"/>
    <w:rsid w:val="2D56A7B1"/>
    <w:rsid w:val="2D888562"/>
    <w:rsid w:val="2DA92CC6"/>
    <w:rsid w:val="2DB43537"/>
    <w:rsid w:val="2DB9A5F2"/>
    <w:rsid w:val="2DC205C5"/>
    <w:rsid w:val="2DCD281C"/>
    <w:rsid w:val="2DE2728C"/>
    <w:rsid w:val="2DF0E007"/>
    <w:rsid w:val="2E1A9A51"/>
    <w:rsid w:val="2E3A7B77"/>
    <w:rsid w:val="2E3D8F40"/>
    <w:rsid w:val="2E5739B6"/>
    <w:rsid w:val="2E5A6CF8"/>
    <w:rsid w:val="2E73B57E"/>
    <w:rsid w:val="2E848562"/>
    <w:rsid w:val="2E9D1E9A"/>
    <w:rsid w:val="2EA8C32F"/>
    <w:rsid w:val="2EBC4354"/>
    <w:rsid w:val="2EBC5EFF"/>
    <w:rsid w:val="2F0F81AD"/>
    <w:rsid w:val="2F33359C"/>
    <w:rsid w:val="2F671DE1"/>
    <w:rsid w:val="2F7500D4"/>
    <w:rsid w:val="2F8EF064"/>
    <w:rsid w:val="2F96F875"/>
    <w:rsid w:val="2FB1A4B6"/>
    <w:rsid w:val="2FCB5738"/>
    <w:rsid w:val="2FF4B639"/>
    <w:rsid w:val="2FFFAD38"/>
    <w:rsid w:val="301061DC"/>
    <w:rsid w:val="301B4B33"/>
    <w:rsid w:val="3029A47E"/>
    <w:rsid w:val="304BFE52"/>
    <w:rsid w:val="30609CB4"/>
    <w:rsid w:val="306D4631"/>
    <w:rsid w:val="30700DD2"/>
    <w:rsid w:val="30762CC6"/>
    <w:rsid w:val="308C7813"/>
    <w:rsid w:val="30A30C5F"/>
    <w:rsid w:val="30AC6B9E"/>
    <w:rsid w:val="30E0489D"/>
    <w:rsid w:val="30E8EA57"/>
    <w:rsid w:val="30F0DC88"/>
    <w:rsid w:val="30FF4622"/>
    <w:rsid w:val="3108AF0B"/>
    <w:rsid w:val="311BE1B0"/>
    <w:rsid w:val="3129EB1B"/>
    <w:rsid w:val="312A19E5"/>
    <w:rsid w:val="3142D481"/>
    <w:rsid w:val="315EE35F"/>
    <w:rsid w:val="31954B9F"/>
    <w:rsid w:val="31990A01"/>
    <w:rsid w:val="319F0C42"/>
    <w:rsid w:val="31C732F5"/>
    <w:rsid w:val="31D81948"/>
    <w:rsid w:val="31E6B446"/>
    <w:rsid w:val="31EC1572"/>
    <w:rsid w:val="32041D03"/>
    <w:rsid w:val="3209B4C7"/>
    <w:rsid w:val="320E5DCC"/>
    <w:rsid w:val="325ADE1C"/>
    <w:rsid w:val="3284F436"/>
    <w:rsid w:val="3299CD33"/>
    <w:rsid w:val="32D24472"/>
    <w:rsid w:val="32D92393"/>
    <w:rsid w:val="32DA5283"/>
    <w:rsid w:val="32EBEED3"/>
    <w:rsid w:val="32F4F09C"/>
    <w:rsid w:val="3309F5E6"/>
    <w:rsid w:val="331CAFBB"/>
    <w:rsid w:val="333324CD"/>
    <w:rsid w:val="3362A13B"/>
    <w:rsid w:val="33645B2C"/>
    <w:rsid w:val="33BDA352"/>
    <w:rsid w:val="33BDF1FC"/>
    <w:rsid w:val="33BFCF76"/>
    <w:rsid w:val="33C9F2C0"/>
    <w:rsid w:val="33E28830"/>
    <w:rsid w:val="33E302F3"/>
    <w:rsid w:val="33EF3C2A"/>
    <w:rsid w:val="341990F7"/>
    <w:rsid w:val="341FF69B"/>
    <w:rsid w:val="342CDA66"/>
    <w:rsid w:val="34347953"/>
    <w:rsid w:val="343F9C9A"/>
    <w:rsid w:val="34457036"/>
    <w:rsid w:val="34B32063"/>
    <w:rsid w:val="34EB99AE"/>
    <w:rsid w:val="34F048FF"/>
    <w:rsid w:val="34F703CE"/>
    <w:rsid w:val="34FE3405"/>
    <w:rsid w:val="35002B8D"/>
    <w:rsid w:val="353158A5"/>
    <w:rsid w:val="3560EBA2"/>
    <w:rsid w:val="3565AAF7"/>
    <w:rsid w:val="35757AB3"/>
    <w:rsid w:val="357EC331"/>
    <w:rsid w:val="357F0992"/>
    <w:rsid w:val="3595866D"/>
    <w:rsid w:val="35A10BFC"/>
    <w:rsid w:val="35DC202E"/>
    <w:rsid w:val="35F8F781"/>
    <w:rsid w:val="3611F345"/>
    <w:rsid w:val="36211F41"/>
    <w:rsid w:val="36388A65"/>
    <w:rsid w:val="364827C3"/>
    <w:rsid w:val="3667541D"/>
    <w:rsid w:val="368BC2A5"/>
    <w:rsid w:val="3694251C"/>
    <w:rsid w:val="369A0466"/>
    <w:rsid w:val="36A200F6"/>
    <w:rsid w:val="36B6B5DB"/>
    <w:rsid w:val="36C6DA67"/>
    <w:rsid w:val="36E17655"/>
    <w:rsid w:val="3705FD3E"/>
    <w:rsid w:val="372948AC"/>
    <w:rsid w:val="3787891A"/>
    <w:rsid w:val="3794C7E2"/>
    <w:rsid w:val="379F876D"/>
    <w:rsid w:val="37A4C0DD"/>
    <w:rsid w:val="37A4F9A0"/>
    <w:rsid w:val="37ADC3A6"/>
    <w:rsid w:val="37BE0E97"/>
    <w:rsid w:val="37C5DE56"/>
    <w:rsid w:val="37CC3324"/>
    <w:rsid w:val="37E71084"/>
    <w:rsid w:val="37EAC125"/>
    <w:rsid w:val="37F16E92"/>
    <w:rsid w:val="37F61D84"/>
    <w:rsid w:val="37FE9DED"/>
    <w:rsid w:val="37FEE538"/>
    <w:rsid w:val="3806E31F"/>
    <w:rsid w:val="3835899E"/>
    <w:rsid w:val="3838E6BC"/>
    <w:rsid w:val="383DE7DA"/>
    <w:rsid w:val="384350B5"/>
    <w:rsid w:val="385A0CA7"/>
    <w:rsid w:val="3862AAC8"/>
    <w:rsid w:val="38783AC2"/>
    <w:rsid w:val="389B1884"/>
    <w:rsid w:val="389D63E3"/>
    <w:rsid w:val="38A96506"/>
    <w:rsid w:val="38C40302"/>
    <w:rsid w:val="38CE70B7"/>
    <w:rsid w:val="38D88C6E"/>
    <w:rsid w:val="39146AB6"/>
    <w:rsid w:val="3925F0FB"/>
    <w:rsid w:val="3930CA19"/>
    <w:rsid w:val="393B57CE"/>
    <w:rsid w:val="394B4C51"/>
    <w:rsid w:val="395168FC"/>
    <w:rsid w:val="3979E4B9"/>
    <w:rsid w:val="399D2E77"/>
    <w:rsid w:val="39A0B1FE"/>
    <w:rsid w:val="39A5E11A"/>
    <w:rsid w:val="39A99768"/>
    <w:rsid w:val="39AF0317"/>
    <w:rsid w:val="39C544B1"/>
    <w:rsid w:val="39D1A528"/>
    <w:rsid w:val="39DBFBE7"/>
    <w:rsid w:val="39E58C42"/>
    <w:rsid w:val="39F7BFB7"/>
    <w:rsid w:val="3A2665DA"/>
    <w:rsid w:val="3A3BDEB7"/>
    <w:rsid w:val="3A3D183F"/>
    <w:rsid w:val="3A5C5A0F"/>
    <w:rsid w:val="3A84F252"/>
    <w:rsid w:val="3AA40D48"/>
    <w:rsid w:val="3AA534F1"/>
    <w:rsid w:val="3AA80835"/>
    <w:rsid w:val="3AB03B17"/>
    <w:rsid w:val="3ACC5F02"/>
    <w:rsid w:val="3ACC68A4"/>
    <w:rsid w:val="3AD776D8"/>
    <w:rsid w:val="3AE1E36E"/>
    <w:rsid w:val="3AE56468"/>
    <w:rsid w:val="3B363EAF"/>
    <w:rsid w:val="3B6681DD"/>
    <w:rsid w:val="3B72BEEA"/>
    <w:rsid w:val="3B8F2A38"/>
    <w:rsid w:val="3B915164"/>
    <w:rsid w:val="3BB56561"/>
    <w:rsid w:val="3BB63997"/>
    <w:rsid w:val="3BBA7E7F"/>
    <w:rsid w:val="3BBBF67C"/>
    <w:rsid w:val="3BF82A70"/>
    <w:rsid w:val="3BF95BA5"/>
    <w:rsid w:val="3C0269AA"/>
    <w:rsid w:val="3C0E3E01"/>
    <w:rsid w:val="3C27C73C"/>
    <w:rsid w:val="3C3BA016"/>
    <w:rsid w:val="3C4C0B78"/>
    <w:rsid w:val="3C5323AB"/>
    <w:rsid w:val="3C571DC5"/>
    <w:rsid w:val="3C5D1AC5"/>
    <w:rsid w:val="3C6467E1"/>
    <w:rsid w:val="3C680C6C"/>
    <w:rsid w:val="3C691639"/>
    <w:rsid w:val="3C7ED17E"/>
    <w:rsid w:val="3C804C51"/>
    <w:rsid w:val="3CB8C395"/>
    <w:rsid w:val="3CBAC612"/>
    <w:rsid w:val="3CC3DA8B"/>
    <w:rsid w:val="3CDA0DA9"/>
    <w:rsid w:val="3CE0A5DE"/>
    <w:rsid w:val="3CEA850B"/>
    <w:rsid w:val="3CEF05EA"/>
    <w:rsid w:val="3D01DD51"/>
    <w:rsid w:val="3D02523E"/>
    <w:rsid w:val="3D0945EA"/>
    <w:rsid w:val="3D4647E2"/>
    <w:rsid w:val="3D5D5919"/>
    <w:rsid w:val="3D60C24B"/>
    <w:rsid w:val="3D626A9D"/>
    <w:rsid w:val="3D68DF49"/>
    <w:rsid w:val="3D70BCDC"/>
    <w:rsid w:val="3D70D506"/>
    <w:rsid w:val="3D952C06"/>
    <w:rsid w:val="3DAA0E62"/>
    <w:rsid w:val="3DC2187E"/>
    <w:rsid w:val="3DF9621E"/>
    <w:rsid w:val="3E0B9004"/>
    <w:rsid w:val="3E0BEB8C"/>
    <w:rsid w:val="3E0DBEBB"/>
    <w:rsid w:val="3E198430"/>
    <w:rsid w:val="3E26C5DB"/>
    <w:rsid w:val="3E2C74BA"/>
    <w:rsid w:val="3E5D25CB"/>
    <w:rsid w:val="3E5D3DCE"/>
    <w:rsid w:val="3E69FF12"/>
    <w:rsid w:val="3E709F9A"/>
    <w:rsid w:val="3E7D92D6"/>
    <w:rsid w:val="3E7D9809"/>
    <w:rsid w:val="3E9E229F"/>
    <w:rsid w:val="3EBD9911"/>
    <w:rsid w:val="3ECD0A7D"/>
    <w:rsid w:val="3ED827FB"/>
    <w:rsid w:val="3ED9AA54"/>
    <w:rsid w:val="3EE21843"/>
    <w:rsid w:val="3EE83722"/>
    <w:rsid w:val="3EE97DF9"/>
    <w:rsid w:val="3EF21F41"/>
    <w:rsid w:val="3EFEFE6A"/>
    <w:rsid w:val="3F04AFAA"/>
    <w:rsid w:val="3F093906"/>
    <w:rsid w:val="3F28BF3C"/>
    <w:rsid w:val="3F33CD3E"/>
    <w:rsid w:val="3F35071B"/>
    <w:rsid w:val="3F45DEC3"/>
    <w:rsid w:val="3F543E02"/>
    <w:rsid w:val="3F68BEE3"/>
    <w:rsid w:val="3F694638"/>
    <w:rsid w:val="3F6A33B9"/>
    <w:rsid w:val="3F7750FF"/>
    <w:rsid w:val="3F83AC3A"/>
    <w:rsid w:val="3F871516"/>
    <w:rsid w:val="3F8EA65A"/>
    <w:rsid w:val="3F95327F"/>
    <w:rsid w:val="3F97A480"/>
    <w:rsid w:val="40074862"/>
    <w:rsid w:val="401301A7"/>
    <w:rsid w:val="402225CD"/>
    <w:rsid w:val="4022C93F"/>
    <w:rsid w:val="4032B044"/>
    <w:rsid w:val="4039F300"/>
    <w:rsid w:val="403B355E"/>
    <w:rsid w:val="4053332A"/>
    <w:rsid w:val="4059640D"/>
    <w:rsid w:val="406F86C4"/>
    <w:rsid w:val="40821C94"/>
    <w:rsid w:val="40A85D9E"/>
    <w:rsid w:val="40B92C60"/>
    <w:rsid w:val="40D040CF"/>
    <w:rsid w:val="40D047B4"/>
    <w:rsid w:val="40D7F669"/>
    <w:rsid w:val="40E1AF24"/>
    <w:rsid w:val="40E995FD"/>
    <w:rsid w:val="40FFE211"/>
    <w:rsid w:val="41227829"/>
    <w:rsid w:val="413102E0"/>
    <w:rsid w:val="413239EA"/>
    <w:rsid w:val="413C6EA9"/>
    <w:rsid w:val="4144735E"/>
    <w:rsid w:val="415EFBB9"/>
    <w:rsid w:val="417AC617"/>
    <w:rsid w:val="418FDFF1"/>
    <w:rsid w:val="41902D89"/>
    <w:rsid w:val="41B54A6A"/>
    <w:rsid w:val="41C4978A"/>
    <w:rsid w:val="41C89512"/>
    <w:rsid w:val="41D5CB6B"/>
    <w:rsid w:val="41DAE60D"/>
    <w:rsid w:val="41E0CF03"/>
    <w:rsid w:val="41F30A92"/>
    <w:rsid w:val="41FC30A5"/>
    <w:rsid w:val="42068B02"/>
    <w:rsid w:val="421F1D08"/>
    <w:rsid w:val="42211EBB"/>
    <w:rsid w:val="422672A3"/>
    <w:rsid w:val="4235D849"/>
    <w:rsid w:val="42398207"/>
    <w:rsid w:val="423AD537"/>
    <w:rsid w:val="42404600"/>
    <w:rsid w:val="424701D5"/>
    <w:rsid w:val="425D05A8"/>
    <w:rsid w:val="4261A887"/>
    <w:rsid w:val="4269000E"/>
    <w:rsid w:val="426BB9A4"/>
    <w:rsid w:val="426CAF28"/>
    <w:rsid w:val="4273C6CA"/>
    <w:rsid w:val="4281E376"/>
    <w:rsid w:val="42891808"/>
    <w:rsid w:val="428C3BF9"/>
    <w:rsid w:val="429249DE"/>
    <w:rsid w:val="429D8BEF"/>
    <w:rsid w:val="42A30586"/>
    <w:rsid w:val="42B477F3"/>
    <w:rsid w:val="4323F8BA"/>
    <w:rsid w:val="43352E09"/>
    <w:rsid w:val="43B58966"/>
    <w:rsid w:val="43B9BD56"/>
    <w:rsid w:val="43BAED69"/>
    <w:rsid w:val="43BCEF1C"/>
    <w:rsid w:val="43E3FA85"/>
    <w:rsid w:val="43FF003B"/>
    <w:rsid w:val="440D1ED5"/>
    <w:rsid w:val="44104B8C"/>
    <w:rsid w:val="4426CF9F"/>
    <w:rsid w:val="44395C50"/>
    <w:rsid w:val="443CB75B"/>
    <w:rsid w:val="4442A67F"/>
    <w:rsid w:val="44740F6B"/>
    <w:rsid w:val="447ACD27"/>
    <w:rsid w:val="44E83D60"/>
    <w:rsid w:val="4507E46F"/>
    <w:rsid w:val="450D6423"/>
    <w:rsid w:val="452205A9"/>
    <w:rsid w:val="45484A76"/>
    <w:rsid w:val="455406D6"/>
    <w:rsid w:val="4575FE31"/>
    <w:rsid w:val="45934012"/>
    <w:rsid w:val="459EB823"/>
    <w:rsid w:val="45AF8161"/>
    <w:rsid w:val="45BEC68B"/>
    <w:rsid w:val="45C37620"/>
    <w:rsid w:val="45D27B24"/>
    <w:rsid w:val="45D52CB1"/>
    <w:rsid w:val="45D7AB5E"/>
    <w:rsid w:val="45E0A698"/>
    <w:rsid w:val="45F0E9ED"/>
    <w:rsid w:val="460476E4"/>
    <w:rsid w:val="460EFDA1"/>
    <w:rsid w:val="46256749"/>
    <w:rsid w:val="462EE258"/>
    <w:rsid w:val="462FD71A"/>
    <w:rsid w:val="463BA8D3"/>
    <w:rsid w:val="46437F9E"/>
    <w:rsid w:val="4644E89A"/>
    <w:rsid w:val="46510B0F"/>
    <w:rsid w:val="46523C18"/>
    <w:rsid w:val="4664BDA8"/>
    <w:rsid w:val="466E2F70"/>
    <w:rsid w:val="467510F7"/>
    <w:rsid w:val="4678BDE6"/>
    <w:rsid w:val="4699EF5D"/>
    <w:rsid w:val="46C85014"/>
    <w:rsid w:val="46D23786"/>
    <w:rsid w:val="46D4C72B"/>
    <w:rsid w:val="470B84AA"/>
    <w:rsid w:val="4720D2BA"/>
    <w:rsid w:val="4737CE16"/>
    <w:rsid w:val="475C189E"/>
    <w:rsid w:val="475F6346"/>
    <w:rsid w:val="476B5984"/>
    <w:rsid w:val="476E19ED"/>
    <w:rsid w:val="4774254C"/>
    <w:rsid w:val="478CBA4E"/>
    <w:rsid w:val="4793A0D8"/>
    <w:rsid w:val="4795BCC8"/>
    <w:rsid w:val="4798D04E"/>
    <w:rsid w:val="47B16711"/>
    <w:rsid w:val="47CBA77B"/>
    <w:rsid w:val="47E0B8FB"/>
    <w:rsid w:val="47E646B0"/>
    <w:rsid w:val="47EEB0DD"/>
    <w:rsid w:val="482B2DEE"/>
    <w:rsid w:val="484504E5"/>
    <w:rsid w:val="484CB32A"/>
    <w:rsid w:val="4859A66B"/>
    <w:rsid w:val="485DD84E"/>
    <w:rsid w:val="4862F6C0"/>
    <w:rsid w:val="486E07E7"/>
    <w:rsid w:val="488880AD"/>
    <w:rsid w:val="48988523"/>
    <w:rsid w:val="489ACCD8"/>
    <w:rsid w:val="489E40A2"/>
    <w:rsid w:val="48E72223"/>
    <w:rsid w:val="48E99A3E"/>
    <w:rsid w:val="48FC6480"/>
    <w:rsid w:val="48FF7909"/>
    <w:rsid w:val="4904A11A"/>
    <w:rsid w:val="490BF91B"/>
    <w:rsid w:val="490FF5AD"/>
    <w:rsid w:val="49305645"/>
    <w:rsid w:val="4967BD1D"/>
    <w:rsid w:val="496F29B5"/>
    <w:rsid w:val="497C895C"/>
    <w:rsid w:val="4982DBEB"/>
    <w:rsid w:val="49842295"/>
    <w:rsid w:val="49C3D685"/>
    <w:rsid w:val="49E0D546"/>
    <w:rsid w:val="49E4F41A"/>
    <w:rsid w:val="49E73861"/>
    <w:rsid w:val="4A003AD7"/>
    <w:rsid w:val="4A10869C"/>
    <w:rsid w:val="4A1D51C0"/>
    <w:rsid w:val="4A5C60E6"/>
    <w:rsid w:val="4A7F8D10"/>
    <w:rsid w:val="4A94DA24"/>
    <w:rsid w:val="4A9E722A"/>
    <w:rsid w:val="4AB5BF6E"/>
    <w:rsid w:val="4AB914F9"/>
    <w:rsid w:val="4AD147F5"/>
    <w:rsid w:val="4AE1638B"/>
    <w:rsid w:val="4AEC62F2"/>
    <w:rsid w:val="4B0F1CDF"/>
    <w:rsid w:val="4B1DE772"/>
    <w:rsid w:val="4B1EC6C1"/>
    <w:rsid w:val="4B273FA0"/>
    <w:rsid w:val="4B3FD605"/>
    <w:rsid w:val="4B5AECC9"/>
    <w:rsid w:val="4B5D2796"/>
    <w:rsid w:val="4B5DFD01"/>
    <w:rsid w:val="4B897B29"/>
    <w:rsid w:val="4BAED394"/>
    <w:rsid w:val="4BCB445D"/>
    <w:rsid w:val="4BCD3488"/>
    <w:rsid w:val="4BD1F1F0"/>
    <w:rsid w:val="4BE5512E"/>
    <w:rsid w:val="4BEFD9AB"/>
    <w:rsid w:val="4BFF1718"/>
    <w:rsid w:val="4C1DE1F2"/>
    <w:rsid w:val="4C391188"/>
    <w:rsid w:val="4C3BEFC6"/>
    <w:rsid w:val="4C4E9180"/>
    <w:rsid w:val="4C58BC2A"/>
    <w:rsid w:val="4C850BF5"/>
    <w:rsid w:val="4C9978B3"/>
    <w:rsid w:val="4CA528DB"/>
    <w:rsid w:val="4CA7E961"/>
    <w:rsid w:val="4CD7A6B1"/>
    <w:rsid w:val="4CF5424E"/>
    <w:rsid w:val="4CFB7747"/>
    <w:rsid w:val="4CFFDD0C"/>
    <w:rsid w:val="4D350514"/>
    <w:rsid w:val="4D3C2012"/>
    <w:rsid w:val="4D4C5DF3"/>
    <w:rsid w:val="4D558F49"/>
    <w:rsid w:val="4D8ECE2C"/>
    <w:rsid w:val="4D9360B8"/>
    <w:rsid w:val="4D9BEA83"/>
    <w:rsid w:val="4DA22231"/>
    <w:rsid w:val="4DA4B7C2"/>
    <w:rsid w:val="4DB57C6D"/>
    <w:rsid w:val="4DC7D8BA"/>
    <w:rsid w:val="4DCEEEA0"/>
    <w:rsid w:val="4E08E8B7"/>
    <w:rsid w:val="4E0BCA59"/>
    <w:rsid w:val="4E26BF90"/>
    <w:rsid w:val="4E2D2EA2"/>
    <w:rsid w:val="4E337138"/>
    <w:rsid w:val="4E337E60"/>
    <w:rsid w:val="4E3D2610"/>
    <w:rsid w:val="4E4240C9"/>
    <w:rsid w:val="4E66FA7F"/>
    <w:rsid w:val="4E8BF0C1"/>
    <w:rsid w:val="4E8C380C"/>
    <w:rsid w:val="4E94C858"/>
    <w:rsid w:val="4EB1E809"/>
    <w:rsid w:val="4EBE3C81"/>
    <w:rsid w:val="4ED3C91F"/>
    <w:rsid w:val="4ED7EA11"/>
    <w:rsid w:val="4EEB1CA7"/>
    <w:rsid w:val="4F058D96"/>
    <w:rsid w:val="4F2142E5"/>
    <w:rsid w:val="4F45203A"/>
    <w:rsid w:val="4F5E9DD1"/>
    <w:rsid w:val="4F65BA50"/>
    <w:rsid w:val="4F8DDC4E"/>
    <w:rsid w:val="4F903C29"/>
    <w:rsid w:val="4F992C4C"/>
    <w:rsid w:val="4FB96D5A"/>
    <w:rsid w:val="4FBA8C4D"/>
    <w:rsid w:val="4FCA7281"/>
    <w:rsid w:val="4FD931B5"/>
    <w:rsid w:val="4FFB712A"/>
    <w:rsid w:val="50198C9D"/>
    <w:rsid w:val="5030A446"/>
    <w:rsid w:val="504DCEC5"/>
    <w:rsid w:val="5054359E"/>
    <w:rsid w:val="506CA5D6"/>
    <w:rsid w:val="50746A9A"/>
    <w:rsid w:val="50857EBC"/>
    <w:rsid w:val="50B31FA0"/>
    <w:rsid w:val="50BE915B"/>
    <w:rsid w:val="50C223CD"/>
    <w:rsid w:val="50C66EEE"/>
    <w:rsid w:val="50D54BEC"/>
    <w:rsid w:val="50E4DF12"/>
    <w:rsid w:val="50EA8C40"/>
    <w:rsid w:val="51018AB1"/>
    <w:rsid w:val="512BC5C2"/>
    <w:rsid w:val="5134FCAD"/>
    <w:rsid w:val="5145596E"/>
    <w:rsid w:val="515135AE"/>
    <w:rsid w:val="5164AF93"/>
    <w:rsid w:val="517D5E2C"/>
    <w:rsid w:val="518D7C51"/>
    <w:rsid w:val="5194C39B"/>
    <w:rsid w:val="51A15244"/>
    <w:rsid w:val="51A8EEE1"/>
    <w:rsid w:val="51BD0592"/>
    <w:rsid w:val="51C568E5"/>
    <w:rsid w:val="51D35E3F"/>
    <w:rsid w:val="51E47BED"/>
    <w:rsid w:val="51F005FF"/>
    <w:rsid w:val="51FA5D74"/>
    <w:rsid w:val="51FC8181"/>
    <w:rsid w:val="52009DA3"/>
    <w:rsid w:val="52042FF6"/>
    <w:rsid w:val="52087637"/>
    <w:rsid w:val="52147872"/>
    <w:rsid w:val="5245644C"/>
    <w:rsid w:val="5254CC91"/>
    <w:rsid w:val="5264F269"/>
    <w:rsid w:val="527D33CF"/>
    <w:rsid w:val="5298F5CC"/>
    <w:rsid w:val="52AC8640"/>
    <w:rsid w:val="52B8889A"/>
    <w:rsid w:val="52C79623"/>
    <w:rsid w:val="52F9D0C6"/>
    <w:rsid w:val="53011C1B"/>
    <w:rsid w:val="53226DCA"/>
    <w:rsid w:val="532E3B6E"/>
    <w:rsid w:val="5344BF42"/>
    <w:rsid w:val="53613946"/>
    <w:rsid w:val="536F2EA0"/>
    <w:rsid w:val="5378596A"/>
    <w:rsid w:val="537FD1D9"/>
    <w:rsid w:val="53861B75"/>
    <w:rsid w:val="53913C6F"/>
    <w:rsid w:val="539A1E42"/>
    <w:rsid w:val="539AD7B4"/>
    <w:rsid w:val="53A83E5C"/>
    <w:rsid w:val="53AC017A"/>
    <w:rsid w:val="53BAA2C3"/>
    <w:rsid w:val="53CADAAD"/>
    <w:rsid w:val="53CB5345"/>
    <w:rsid w:val="53E4ACCB"/>
    <w:rsid w:val="53EE511B"/>
    <w:rsid w:val="53FE27DA"/>
    <w:rsid w:val="5406DBB2"/>
    <w:rsid w:val="541E322C"/>
    <w:rsid w:val="54337D25"/>
    <w:rsid w:val="5438B208"/>
    <w:rsid w:val="54468BBF"/>
    <w:rsid w:val="544ED51B"/>
    <w:rsid w:val="545214F9"/>
    <w:rsid w:val="545BA5BD"/>
    <w:rsid w:val="546D5CDD"/>
    <w:rsid w:val="548699CB"/>
    <w:rsid w:val="54BDF6CE"/>
    <w:rsid w:val="54C0D304"/>
    <w:rsid w:val="54C3D0D9"/>
    <w:rsid w:val="54DB55DC"/>
    <w:rsid w:val="54E08FA3"/>
    <w:rsid w:val="54FEE11B"/>
    <w:rsid w:val="550AFF01"/>
    <w:rsid w:val="5538B4D8"/>
    <w:rsid w:val="5563E887"/>
    <w:rsid w:val="556EC8D5"/>
    <w:rsid w:val="5576D0CD"/>
    <w:rsid w:val="5578B87B"/>
    <w:rsid w:val="5592BCD4"/>
    <w:rsid w:val="559F9ED7"/>
    <w:rsid w:val="55B32366"/>
    <w:rsid w:val="55E58895"/>
    <w:rsid w:val="55EAA57C"/>
    <w:rsid w:val="55FD3EED"/>
    <w:rsid w:val="5605932D"/>
    <w:rsid w:val="5619DD2B"/>
    <w:rsid w:val="562D27D3"/>
    <w:rsid w:val="5632AE24"/>
    <w:rsid w:val="5642E79C"/>
    <w:rsid w:val="564BB216"/>
    <w:rsid w:val="5659E161"/>
    <w:rsid w:val="5668E961"/>
    <w:rsid w:val="566FA121"/>
    <w:rsid w:val="5679AA48"/>
    <w:rsid w:val="56917F57"/>
    <w:rsid w:val="5691B459"/>
    <w:rsid w:val="569C25EC"/>
    <w:rsid w:val="569E14C8"/>
    <w:rsid w:val="56A2DFBB"/>
    <w:rsid w:val="56C83AA3"/>
    <w:rsid w:val="56CD8024"/>
    <w:rsid w:val="56D97D4D"/>
    <w:rsid w:val="56DBE75A"/>
    <w:rsid w:val="56E84B50"/>
    <w:rsid w:val="56EB44D5"/>
    <w:rsid w:val="56EF06E8"/>
    <w:rsid w:val="56F999CB"/>
    <w:rsid w:val="5700B6DF"/>
    <w:rsid w:val="572FE0FE"/>
    <w:rsid w:val="57458F90"/>
    <w:rsid w:val="5763304A"/>
    <w:rsid w:val="5767C252"/>
    <w:rsid w:val="57689024"/>
    <w:rsid w:val="57696312"/>
    <w:rsid w:val="579DF10B"/>
    <w:rsid w:val="579E8F62"/>
    <w:rsid w:val="57A0E690"/>
    <w:rsid w:val="57A7EE16"/>
    <w:rsid w:val="57A8B7C9"/>
    <w:rsid w:val="57A961A0"/>
    <w:rsid w:val="57B7002F"/>
    <w:rsid w:val="57BD0175"/>
    <w:rsid w:val="57E5CA0B"/>
    <w:rsid w:val="57EB0C5C"/>
    <w:rsid w:val="57F122CD"/>
    <w:rsid w:val="57F5B1C2"/>
    <w:rsid w:val="581456AB"/>
    <w:rsid w:val="58259344"/>
    <w:rsid w:val="5828D3C4"/>
    <w:rsid w:val="582B9B77"/>
    <w:rsid w:val="58506B7C"/>
    <w:rsid w:val="58793279"/>
    <w:rsid w:val="5879C08B"/>
    <w:rsid w:val="58871536"/>
    <w:rsid w:val="58962E4C"/>
    <w:rsid w:val="58A3AAEB"/>
    <w:rsid w:val="58A67E94"/>
    <w:rsid w:val="58C90E26"/>
    <w:rsid w:val="58D1A50E"/>
    <w:rsid w:val="58DEC5BF"/>
    <w:rsid w:val="58FF00AB"/>
    <w:rsid w:val="5901CD22"/>
    <w:rsid w:val="590794E7"/>
    <w:rsid w:val="5939C16C"/>
    <w:rsid w:val="59449ADD"/>
    <w:rsid w:val="59454429"/>
    <w:rsid w:val="594A64CB"/>
    <w:rsid w:val="594D80D8"/>
    <w:rsid w:val="59595678"/>
    <w:rsid w:val="596D9693"/>
    <w:rsid w:val="59868202"/>
    <w:rsid w:val="599E80ED"/>
    <w:rsid w:val="59B3BE5F"/>
    <w:rsid w:val="59C231DE"/>
    <w:rsid w:val="59F74A40"/>
    <w:rsid w:val="59F887AC"/>
    <w:rsid w:val="59FEEEA0"/>
    <w:rsid w:val="5A00B40D"/>
    <w:rsid w:val="5A21D37C"/>
    <w:rsid w:val="5A22CECF"/>
    <w:rsid w:val="5A277220"/>
    <w:rsid w:val="5A2F4526"/>
    <w:rsid w:val="5A3115E8"/>
    <w:rsid w:val="5A4E3F65"/>
    <w:rsid w:val="5A58C226"/>
    <w:rsid w:val="5A5C5632"/>
    <w:rsid w:val="5A696935"/>
    <w:rsid w:val="5A6D5134"/>
    <w:rsid w:val="5A7F0D6F"/>
    <w:rsid w:val="5A87B5E8"/>
    <w:rsid w:val="5A94ED62"/>
    <w:rsid w:val="5AB2558D"/>
    <w:rsid w:val="5AB81277"/>
    <w:rsid w:val="5AE313DF"/>
    <w:rsid w:val="5AE3A43D"/>
    <w:rsid w:val="5AEEA0F1"/>
    <w:rsid w:val="5AF42C3E"/>
    <w:rsid w:val="5B097731"/>
    <w:rsid w:val="5B09E541"/>
    <w:rsid w:val="5B161A41"/>
    <w:rsid w:val="5B1D5172"/>
    <w:rsid w:val="5B32CF10"/>
    <w:rsid w:val="5B47F345"/>
    <w:rsid w:val="5B49872A"/>
    <w:rsid w:val="5B4DD1AC"/>
    <w:rsid w:val="5B54F804"/>
    <w:rsid w:val="5B646D6E"/>
    <w:rsid w:val="5B91E9DF"/>
    <w:rsid w:val="5B92D905"/>
    <w:rsid w:val="5BB3AEC8"/>
    <w:rsid w:val="5BB8A038"/>
    <w:rsid w:val="5BBA2EF0"/>
    <w:rsid w:val="5BD0830E"/>
    <w:rsid w:val="5BD1F3E5"/>
    <w:rsid w:val="5C051685"/>
    <w:rsid w:val="5C054EDF"/>
    <w:rsid w:val="5C258244"/>
    <w:rsid w:val="5C531F62"/>
    <w:rsid w:val="5C69810C"/>
    <w:rsid w:val="5C7CE4EB"/>
    <w:rsid w:val="5C8C4765"/>
    <w:rsid w:val="5C97104F"/>
    <w:rsid w:val="5CA84A5A"/>
    <w:rsid w:val="5CB7FA67"/>
    <w:rsid w:val="5CC922E5"/>
    <w:rsid w:val="5CCE9F71"/>
    <w:rsid w:val="5CF9492D"/>
    <w:rsid w:val="5D368F62"/>
    <w:rsid w:val="5D3AA62C"/>
    <w:rsid w:val="5D4836BA"/>
    <w:rsid w:val="5D4B95CC"/>
    <w:rsid w:val="5D70D504"/>
    <w:rsid w:val="5D946069"/>
    <w:rsid w:val="5DB1924D"/>
    <w:rsid w:val="5DCC4FDE"/>
    <w:rsid w:val="5DCF7F22"/>
    <w:rsid w:val="5DF90841"/>
    <w:rsid w:val="5DF9ECA3"/>
    <w:rsid w:val="5E085538"/>
    <w:rsid w:val="5E0D328F"/>
    <w:rsid w:val="5E0DA87B"/>
    <w:rsid w:val="5E18B54C"/>
    <w:rsid w:val="5E2A080E"/>
    <w:rsid w:val="5E2A2457"/>
    <w:rsid w:val="5E6A6FD2"/>
    <w:rsid w:val="5E739984"/>
    <w:rsid w:val="5E7C42EA"/>
    <w:rsid w:val="5E802975"/>
    <w:rsid w:val="5EA39F72"/>
    <w:rsid w:val="5EBA50A3"/>
    <w:rsid w:val="5EC98AA1"/>
    <w:rsid w:val="5EEB4F8A"/>
    <w:rsid w:val="5EED4B68"/>
    <w:rsid w:val="5F44B991"/>
    <w:rsid w:val="5F5DA962"/>
    <w:rsid w:val="5F7A97E4"/>
    <w:rsid w:val="5F8AEA18"/>
    <w:rsid w:val="5F95BD04"/>
    <w:rsid w:val="5FC44FE4"/>
    <w:rsid w:val="5FD3C6A5"/>
    <w:rsid w:val="5FE005C0"/>
    <w:rsid w:val="5FF78C92"/>
    <w:rsid w:val="5FFCEF55"/>
    <w:rsid w:val="60064033"/>
    <w:rsid w:val="6056B5A3"/>
    <w:rsid w:val="605B7D61"/>
    <w:rsid w:val="605C3909"/>
    <w:rsid w:val="60636912"/>
    <w:rsid w:val="606CCD57"/>
    <w:rsid w:val="6078CBF8"/>
    <w:rsid w:val="60BD07EF"/>
    <w:rsid w:val="60C01624"/>
    <w:rsid w:val="60CB5190"/>
    <w:rsid w:val="60D0DC76"/>
    <w:rsid w:val="60E03DAB"/>
    <w:rsid w:val="60E99EB6"/>
    <w:rsid w:val="60FFB5B4"/>
    <w:rsid w:val="610C404C"/>
    <w:rsid w:val="61167B8F"/>
    <w:rsid w:val="6124A0B2"/>
    <w:rsid w:val="6131F81A"/>
    <w:rsid w:val="61428F09"/>
    <w:rsid w:val="6144D351"/>
    <w:rsid w:val="6145493D"/>
    <w:rsid w:val="6150560E"/>
    <w:rsid w:val="61A21094"/>
    <w:rsid w:val="61BCAC91"/>
    <w:rsid w:val="623098FD"/>
    <w:rsid w:val="625B6806"/>
    <w:rsid w:val="626653DD"/>
    <w:rsid w:val="626C7769"/>
    <w:rsid w:val="626D7530"/>
    <w:rsid w:val="629A6B88"/>
    <w:rsid w:val="62A94DD8"/>
    <w:rsid w:val="62C4B9B3"/>
    <w:rsid w:val="62CDC87B"/>
    <w:rsid w:val="62E1199E"/>
    <w:rsid w:val="62EC266F"/>
    <w:rsid w:val="62F14711"/>
    <w:rsid w:val="630A930F"/>
    <w:rsid w:val="630D2683"/>
    <w:rsid w:val="6329C820"/>
    <w:rsid w:val="63680F30"/>
    <w:rsid w:val="636C7A50"/>
    <w:rsid w:val="636C8D20"/>
    <w:rsid w:val="63896C3F"/>
    <w:rsid w:val="6389983C"/>
    <w:rsid w:val="638CA889"/>
    <w:rsid w:val="63A9E7B0"/>
    <w:rsid w:val="63BA3729"/>
    <w:rsid w:val="63BF423D"/>
    <w:rsid w:val="63C9D2EE"/>
    <w:rsid w:val="63D0914B"/>
    <w:rsid w:val="63D4BD7A"/>
    <w:rsid w:val="63D6B502"/>
    <w:rsid w:val="63E1046E"/>
    <w:rsid w:val="63E20A4F"/>
    <w:rsid w:val="63F73867"/>
    <w:rsid w:val="63FF068A"/>
    <w:rsid w:val="640847CA"/>
    <w:rsid w:val="64094591"/>
    <w:rsid w:val="64293D57"/>
    <w:rsid w:val="642C93FD"/>
    <w:rsid w:val="643C437C"/>
    <w:rsid w:val="644A565C"/>
    <w:rsid w:val="6450E34E"/>
    <w:rsid w:val="6452E06D"/>
    <w:rsid w:val="64550026"/>
    <w:rsid w:val="645B772B"/>
    <w:rsid w:val="645C4174"/>
    <w:rsid w:val="645CED61"/>
    <w:rsid w:val="64608A14"/>
    <w:rsid w:val="64659F52"/>
    <w:rsid w:val="646998DC"/>
    <w:rsid w:val="647015B0"/>
    <w:rsid w:val="647E8BDE"/>
    <w:rsid w:val="64940CF7"/>
    <w:rsid w:val="64AB24B6"/>
    <w:rsid w:val="64CF939D"/>
    <w:rsid w:val="64D9B156"/>
    <w:rsid w:val="64E160F0"/>
    <w:rsid w:val="64EEBDED"/>
    <w:rsid w:val="64EECE10"/>
    <w:rsid w:val="64F44D53"/>
    <w:rsid w:val="64FF83C0"/>
    <w:rsid w:val="65018F6C"/>
    <w:rsid w:val="6525689D"/>
    <w:rsid w:val="6529E9D3"/>
    <w:rsid w:val="653612D0"/>
    <w:rsid w:val="6545A8B2"/>
    <w:rsid w:val="65537068"/>
    <w:rsid w:val="6558C1CA"/>
    <w:rsid w:val="655A042E"/>
    <w:rsid w:val="656819A4"/>
    <w:rsid w:val="656C61AC"/>
    <w:rsid w:val="659FAD4A"/>
    <w:rsid w:val="65A4182B"/>
    <w:rsid w:val="65C778E5"/>
    <w:rsid w:val="65DAA162"/>
    <w:rsid w:val="65DAF7C1"/>
    <w:rsid w:val="65FA8773"/>
    <w:rsid w:val="65FC5A75"/>
    <w:rsid w:val="660466A0"/>
    <w:rsid w:val="661C72E1"/>
    <w:rsid w:val="66363D28"/>
    <w:rsid w:val="663F1394"/>
    <w:rsid w:val="663FD8F4"/>
    <w:rsid w:val="666C53F2"/>
    <w:rsid w:val="66836AD1"/>
    <w:rsid w:val="669D5FCD"/>
    <w:rsid w:val="66AAF687"/>
    <w:rsid w:val="66B48AF0"/>
    <w:rsid w:val="66BD52ED"/>
    <w:rsid w:val="66C5BA34"/>
    <w:rsid w:val="66D2ADDE"/>
    <w:rsid w:val="66D3CE13"/>
    <w:rsid w:val="66FF2794"/>
    <w:rsid w:val="6708320D"/>
    <w:rsid w:val="6773E43E"/>
    <w:rsid w:val="6775292B"/>
    <w:rsid w:val="679317ED"/>
    <w:rsid w:val="679657D4"/>
    <w:rsid w:val="67982AD6"/>
    <w:rsid w:val="67AC5A1E"/>
    <w:rsid w:val="67B656EF"/>
    <w:rsid w:val="67C05E16"/>
    <w:rsid w:val="67D2AC42"/>
    <w:rsid w:val="67D5C1B2"/>
    <w:rsid w:val="67DE902B"/>
    <w:rsid w:val="67E2C578"/>
    <w:rsid w:val="67E8008B"/>
    <w:rsid w:val="67EEE9D6"/>
    <w:rsid w:val="67F3A79C"/>
    <w:rsid w:val="67FFB971"/>
    <w:rsid w:val="6809A605"/>
    <w:rsid w:val="682BEE15"/>
    <w:rsid w:val="68503A98"/>
    <w:rsid w:val="685EA0D0"/>
    <w:rsid w:val="686CC72A"/>
    <w:rsid w:val="687D09CC"/>
    <w:rsid w:val="687D58D3"/>
    <w:rsid w:val="6880083D"/>
    <w:rsid w:val="688B6F3A"/>
    <w:rsid w:val="6890628C"/>
    <w:rsid w:val="68A4026E"/>
    <w:rsid w:val="68B95035"/>
    <w:rsid w:val="68EB6F25"/>
    <w:rsid w:val="68F8A45C"/>
    <w:rsid w:val="691E976A"/>
    <w:rsid w:val="69273924"/>
    <w:rsid w:val="69372DCF"/>
    <w:rsid w:val="693C0762"/>
    <w:rsid w:val="69579722"/>
    <w:rsid w:val="69609D87"/>
    <w:rsid w:val="69626BCD"/>
    <w:rsid w:val="6968442F"/>
    <w:rsid w:val="696B9F4E"/>
    <w:rsid w:val="697FA598"/>
    <w:rsid w:val="698C9118"/>
    <w:rsid w:val="699157DE"/>
    <w:rsid w:val="69C15844"/>
    <w:rsid w:val="69C7BE76"/>
    <w:rsid w:val="69D8A1D0"/>
    <w:rsid w:val="69DAF162"/>
    <w:rsid w:val="69F2A069"/>
    <w:rsid w:val="69F7ACA8"/>
    <w:rsid w:val="69FA7131"/>
    <w:rsid w:val="6A0540F2"/>
    <w:rsid w:val="6A1F5052"/>
    <w:rsid w:val="6A1FE5AF"/>
    <w:rsid w:val="6A58F2AA"/>
    <w:rsid w:val="6A66E23F"/>
    <w:rsid w:val="6AA2B169"/>
    <w:rsid w:val="6AAEC025"/>
    <w:rsid w:val="6AC30E60"/>
    <w:rsid w:val="6AD63D58"/>
    <w:rsid w:val="6AF6229A"/>
    <w:rsid w:val="6B041490"/>
    <w:rsid w:val="6B14B77C"/>
    <w:rsid w:val="6B1A663A"/>
    <w:rsid w:val="6B2BD615"/>
    <w:rsid w:val="6B333F69"/>
    <w:rsid w:val="6B37CE8A"/>
    <w:rsid w:val="6B38FE9D"/>
    <w:rsid w:val="6B404BFF"/>
    <w:rsid w:val="6B427ED5"/>
    <w:rsid w:val="6B638ED7"/>
    <w:rsid w:val="6B72528D"/>
    <w:rsid w:val="6B7DB1EE"/>
    <w:rsid w:val="6B7EF1EE"/>
    <w:rsid w:val="6B937D09"/>
    <w:rsid w:val="6B9FEF98"/>
    <w:rsid w:val="6BA11153"/>
    <w:rsid w:val="6BB0EA55"/>
    <w:rsid w:val="6BBF01C2"/>
    <w:rsid w:val="6BCC5513"/>
    <w:rsid w:val="6BE94DD5"/>
    <w:rsid w:val="6BEF9F82"/>
    <w:rsid w:val="6BF51D51"/>
    <w:rsid w:val="6C0EEECE"/>
    <w:rsid w:val="6C209DFD"/>
    <w:rsid w:val="6C37D67B"/>
    <w:rsid w:val="6C4333FD"/>
    <w:rsid w:val="6C44C9F5"/>
    <w:rsid w:val="6C48EEAA"/>
    <w:rsid w:val="6C5A64A3"/>
    <w:rsid w:val="6C911E6A"/>
    <w:rsid w:val="6C9CBFC2"/>
    <w:rsid w:val="6C9D538D"/>
    <w:rsid w:val="6CA016DD"/>
    <w:rsid w:val="6CBF9747"/>
    <w:rsid w:val="6CEEAE15"/>
    <w:rsid w:val="6CF8F906"/>
    <w:rsid w:val="6CF9698B"/>
    <w:rsid w:val="6CFC1EE7"/>
    <w:rsid w:val="6CFC2ED0"/>
    <w:rsid w:val="6D0989B4"/>
    <w:rsid w:val="6D3A960C"/>
    <w:rsid w:val="6D3EAEEE"/>
    <w:rsid w:val="6D45DE79"/>
    <w:rsid w:val="6D4CBAB6"/>
    <w:rsid w:val="6D56661F"/>
    <w:rsid w:val="6D56F114"/>
    <w:rsid w:val="6D655844"/>
    <w:rsid w:val="6D6FCF32"/>
    <w:rsid w:val="6D7C3917"/>
    <w:rsid w:val="6D826B53"/>
    <w:rsid w:val="6DAE53C9"/>
    <w:rsid w:val="6DB1F748"/>
    <w:rsid w:val="6DE572EF"/>
    <w:rsid w:val="6DE660E7"/>
    <w:rsid w:val="6DF1B43D"/>
    <w:rsid w:val="6DF59770"/>
    <w:rsid w:val="6DF7844F"/>
    <w:rsid w:val="6E3273EC"/>
    <w:rsid w:val="6E354975"/>
    <w:rsid w:val="6E4C39ED"/>
    <w:rsid w:val="6E4DB2FC"/>
    <w:rsid w:val="6E755459"/>
    <w:rsid w:val="6E88FCD5"/>
    <w:rsid w:val="6E8A4073"/>
    <w:rsid w:val="6E9D44A8"/>
    <w:rsid w:val="6ECDE254"/>
    <w:rsid w:val="6ECF5B93"/>
    <w:rsid w:val="6ED36FDF"/>
    <w:rsid w:val="6EDA7F4F"/>
    <w:rsid w:val="6EDE0F8F"/>
    <w:rsid w:val="6EE3A030"/>
    <w:rsid w:val="6EEF0E46"/>
    <w:rsid w:val="6EF2C175"/>
    <w:rsid w:val="6EF9A691"/>
    <w:rsid w:val="6EFDF0EF"/>
    <w:rsid w:val="6F1AF89F"/>
    <w:rsid w:val="6F4A242A"/>
    <w:rsid w:val="6F52DE0C"/>
    <w:rsid w:val="6F5873AA"/>
    <w:rsid w:val="6F69C89C"/>
    <w:rsid w:val="6F7418D8"/>
    <w:rsid w:val="6F7B7E48"/>
    <w:rsid w:val="6F852DCE"/>
    <w:rsid w:val="6FAA7C2B"/>
    <w:rsid w:val="6FCD4654"/>
    <w:rsid w:val="6FD9372E"/>
    <w:rsid w:val="6FE80A4E"/>
    <w:rsid w:val="6FF93835"/>
    <w:rsid w:val="7000E350"/>
    <w:rsid w:val="701A80C7"/>
    <w:rsid w:val="701BFBC2"/>
    <w:rsid w:val="703B69B5"/>
    <w:rsid w:val="70824622"/>
    <w:rsid w:val="708CB02D"/>
    <w:rsid w:val="708CBF29"/>
    <w:rsid w:val="708E06E1"/>
    <w:rsid w:val="709272E5"/>
    <w:rsid w:val="70CD642F"/>
    <w:rsid w:val="70E07ED4"/>
    <w:rsid w:val="7119275A"/>
    <w:rsid w:val="713324C5"/>
    <w:rsid w:val="714FA153"/>
    <w:rsid w:val="7163054E"/>
    <w:rsid w:val="716FB134"/>
    <w:rsid w:val="717A08A4"/>
    <w:rsid w:val="717FD669"/>
    <w:rsid w:val="7181D360"/>
    <w:rsid w:val="719A1C15"/>
    <w:rsid w:val="719CB3B1"/>
    <w:rsid w:val="719EAF59"/>
    <w:rsid w:val="71CD5118"/>
    <w:rsid w:val="71D8E8F1"/>
    <w:rsid w:val="71EA90E5"/>
    <w:rsid w:val="720B10A1"/>
    <w:rsid w:val="720DC5D6"/>
    <w:rsid w:val="721E1683"/>
    <w:rsid w:val="72202BD9"/>
    <w:rsid w:val="7222B67A"/>
    <w:rsid w:val="722ED8FC"/>
    <w:rsid w:val="7243A421"/>
    <w:rsid w:val="72460985"/>
    <w:rsid w:val="724EA0D5"/>
    <w:rsid w:val="725B3FD2"/>
    <w:rsid w:val="725E1EBC"/>
    <w:rsid w:val="7290A02D"/>
    <w:rsid w:val="72A0477D"/>
    <w:rsid w:val="72BA9D70"/>
    <w:rsid w:val="72C387B2"/>
    <w:rsid w:val="72D309A5"/>
    <w:rsid w:val="72EDEAA9"/>
    <w:rsid w:val="72F37FB8"/>
    <w:rsid w:val="7305339F"/>
    <w:rsid w:val="730D99BB"/>
    <w:rsid w:val="730FA60E"/>
    <w:rsid w:val="734781BD"/>
    <w:rsid w:val="736A83F8"/>
    <w:rsid w:val="7375BE74"/>
    <w:rsid w:val="739B8FDD"/>
    <w:rsid w:val="73A6E102"/>
    <w:rsid w:val="73ADF072"/>
    <w:rsid w:val="73B12F73"/>
    <w:rsid w:val="73D16212"/>
    <w:rsid w:val="73D88337"/>
    <w:rsid w:val="73EF7373"/>
    <w:rsid w:val="73F07778"/>
    <w:rsid w:val="74053739"/>
    <w:rsid w:val="744FDBDA"/>
    <w:rsid w:val="7450C81C"/>
    <w:rsid w:val="745CE86D"/>
    <w:rsid w:val="746EDA06"/>
    <w:rsid w:val="747E9B64"/>
    <w:rsid w:val="7496873C"/>
    <w:rsid w:val="749A3785"/>
    <w:rsid w:val="74A9B0C4"/>
    <w:rsid w:val="74B183B2"/>
    <w:rsid w:val="74C4D7EE"/>
    <w:rsid w:val="74E87546"/>
    <w:rsid w:val="7549C0D3"/>
    <w:rsid w:val="754DE6D7"/>
    <w:rsid w:val="7557CC9B"/>
    <w:rsid w:val="756A9EE6"/>
    <w:rsid w:val="7580C3DB"/>
    <w:rsid w:val="758C47D9"/>
    <w:rsid w:val="759B6B6B"/>
    <w:rsid w:val="75AD63AE"/>
    <w:rsid w:val="75B1AE07"/>
    <w:rsid w:val="75EC987D"/>
    <w:rsid w:val="761DB29F"/>
    <w:rsid w:val="7626DE52"/>
    <w:rsid w:val="764C0D88"/>
    <w:rsid w:val="7689A63A"/>
    <w:rsid w:val="7691D9AB"/>
    <w:rsid w:val="76E59134"/>
    <w:rsid w:val="76F6279D"/>
    <w:rsid w:val="76F9DC73"/>
    <w:rsid w:val="7701B469"/>
    <w:rsid w:val="7711AF97"/>
    <w:rsid w:val="77171544"/>
    <w:rsid w:val="7726435D"/>
    <w:rsid w:val="77586C7B"/>
    <w:rsid w:val="77674271"/>
    <w:rsid w:val="777B0D8B"/>
    <w:rsid w:val="7790E9D3"/>
    <w:rsid w:val="77B1F75E"/>
    <w:rsid w:val="77C09884"/>
    <w:rsid w:val="77D8A4C2"/>
    <w:rsid w:val="77F5775C"/>
    <w:rsid w:val="78098D5E"/>
    <w:rsid w:val="780ACB40"/>
    <w:rsid w:val="78330236"/>
    <w:rsid w:val="786495AB"/>
    <w:rsid w:val="7868BB2D"/>
    <w:rsid w:val="787CB220"/>
    <w:rsid w:val="788300E9"/>
    <w:rsid w:val="788C726F"/>
    <w:rsid w:val="7891F7FE"/>
    <w:rsid w:val="78972D95"/>
    <w:rsid w:val="789D84CA"/>
    <w:rsid w:val="78A54921"/>
    <w:rsid w:val="78C3DEB6"/>
    <w:rsid w:val="78CFB28D"/>
    <w:rsid w:val="78DD80D6"/>
    <w:rsid w:val="78E80F4F"/>
    <w:rsid w:val="78F75017"/>
    <w:rsid w:val="7907F66F"/>
    <w:rsid w:val="792720E8"/>
    <w:rsid w:val="79299CCD"/>
    <w:rsid w:val="7930A9D3"/>
    <w:rsid w:val="795515A4"/>
    <w:rsid w:val="7980374B"/>
    <w:rsid w:val="79977658"/>
    <w:rsid w:val="799AE485"/>
    <w:rsid w:val="79C94BAF"/>
    <w:rsid w:val="79DC7062"/>
    <w:rsid w:val="7A08D43A"/>
    <w:rsid w:val="7A188281"/>
    <w:rsid w:val="7A1D31F6"/>
    <w:rsid w:val="7A261F5B"/>
    <w:rsid w:val="7A5FAF17"/>
    <w:rsid w:val="7A6B82EE"/>
    <w:rsid w:val="7A848B3B"/>
    <w:rsid w:val="7A851F2A"/>
    <w:rsid w:val="7A93C320"/>
    <w:rsid w:val="7AA71463"/>
    <w:rsid w:val="7AAC83CA"/>
    <w:rsid w:val="7AAFEBAB"/>
    <w:rsid w:val="7AC801A8"/>
    <w:rsid w:val="7AD7BB74"/>
    <w:rsid w:val="7B012695"/>
    <w:rsid w:val="7B25B047"/>
    <w:rsid w:val="7B27D5FE"/>
    <w:rsid w:val="7B28EE13"/>
    <w:rsid w:val="7B3F8E84"/>
    <w:rsid w:val="7B7BA814"/>
    <w:rsid w:val="7B8EC367"/>
    <w:rsid w:val="7BB28F74"/>
    <w:rsid w:val="7BC4C868"/>
    <w:rsid w:val="7BCECE57"/>
    <w:rsid w:val="7BD5258C"/>
    <w:rsid w:val="7BF3FAA6"/>
    <w:rsid w:val="7BF580AC"/>
    <w:rsid w:val="7C06E7A4"/>
    <w:rsid w:val="7C181B04"/>
    <w:rsid w:val="7C1DA4D2"/>
    <w:rsid w:val="7C32DBC2"/>
    <w:rsid w:val="7C39A0B0"/>
    <w:rsid w:val="7C431632"/>
    <w:rsid w:val="7C5A5B15"/>
    <w:rsid w:val="7C5AE741"/>
    <w:rsid w:val="7C69AA78"/>
    <w:rsid w:val="7C6C3843"/>
    <w:rsid w:val="7C7B1ADB"/>
    <w:rsid w:val="7CC3E385"/>
    <w:rsid w:val="7CCC9461"/>
    <w:rsid w:val="7CD159EB"/>
    <w:rsid w:val="7CD3C70E"/>
    <w:rsid w:val="7CD63499"/>
    <w:rsid w:val="7CD9F549"/>
    <w:rsid w:val="7CE4A332"/>
    <w:rsid w:val="7CE514E9"/>
    <w:rsid w:val="7CF5A6D6"/>
    <w:rsid w:val="7CF96CE5"/>
    <w:rsid w:val="7D0888AF"/>
    <w:rsid w:val="7D1C83D1"/>
    <w:rsid w:val="7D2D6FA5"/>
    <w:rsid w:val="7D2EFB2A"/>
    <w:rsid w:val="7D41F6FF"/>
    <w:rsid w:val="7D4C37D4"/>
    <w:rsid w:val="7D54CB0E"/>
    <w:rsid w:val="7D783CF9"/>
    <w:rsid w:val="7D7F657D"/>
    <w:rsid w:val="7D8B3A76"/>
    <w:rsid w:val="7DA2B805"/>
    <w:rsid w:val="7DA910D6"/>
    <w:rsid w:val="7DB70E5F"/>
    <w:rsid w:val="7DBC9451"/>
    <w:rsid w:val="7DC8D07F"/>
    <w:rsid w:val="7DD18EDF"/>
    <w:rsid w:val="7E00AC1B"/>
    <w:rsid w:val="7E0AA80A"/>
    <w:rsid w:val="7E47A6DB"/>
    <w:rsid w:val="7E677B18"/>
    <w:rsid w:val="7E7204FA"/>
    <w:rsid w:val="7E8B1CB1"/>
    <w:rsid w:val="7E917737"/>
    <w:rsid w:val="7E9D4A97"/>
    <w:rsid w:val="7EC7AE70"/>
    <w:rsid w:val="7ECCB4D6"/>
    <w:rsid w:val="7ED4B0E4"/>
    <w:rsid w:val="7EE29429"/>
    <w:rsid w:val="7EE4A767"/>
    <w:rsid w:val="7EFE1BF6"/>
    <w:rsid w:val="7F048711"/>
    <w:rsid w:val="7F07442A"/>
    <w:rsid w:val="7F3FEEA5"/>
    <w:rsid w:val="7F441AE0"/>
    <w:rsid w:val="7F455194"/>
    <w:rsid w:val="7F5028F0"/>
    <w:rsid w:val="7F512CD9"/>
    <w:rsid w:val="7F64A0E0"/>
    <w:rsid w:val="7F68D989"/>
    <w:rsid w:val="7FA6786B"/>
    <w:rsid w:val="7FBD0943"/>
    <w:rsid w:val="7FE3A542"/>
    <w:rsid w:val="7FE9446A"/>
    <w:rsid w:val="7FF52801"/>
    <w:rsid w:val="7FFC2FD9"/>
    <w:rsid w:val="7FFC5F36"/>
    <w:rsid w:val="7FFCE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61B75"/>
  <w15:chartTrackingRefBased/>
  <w15:docId w15:val="{61F94AD5-2AE9-4BAF-8B3D-68269C653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uiPriority w:val="1"/>
    <w:qFormat/>
    <w:rsid w:val="1B961B66"/>
    <w:rPr>
      <w:rFonts w:ascii="Arial" w:eastAsiaTheme="minorEastAsia" w:hAnsi="Arial" w:cs="Arial"/>
    </w:rPr>
  </w:style>
  <w:style w:type="character" w:customStyle="1" w:styleId="NornalChar">
    <w:name w:val="Nornal Char"/>
    <w:basedOn w:val="DefaultParagraphFont"/>
    <w:link w:val="Nornal"/>
    <w:uiPriority w:val="1"/>
    <w:rsid w:val="1B961B66"/>
    <w:rPr>
      <w:rFonts w:ascii="Arial" w:eastAsiaTheme="minorEastAsia" w:hAnsi="Arial" w:cs="Arial"/>
      <w:sz w:val="22"/>
      <w:szCs w:val="22"/>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B40E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eoplemattersglobal.com/article/employee-relations/how-your-organizational-culture-influences-engagement-levels-15837" TargetMode="External"/><Relationship Id="rId21" Type="http://schemas.openxmlformats.org/officeDocument/2006/relationships/hyperlink" Target="https://www.hrmagazine.co.uk/content/news/report-sets-out-how-work-quality-should-be-measured" TargetMode="External"/><Relationship Id="rId42" Type="http://schemas.openxmlformats.org/officeDocument/2006/relationships/hyperlink" Target="https://www.cipd.org/globalassets/media/knowledge/knowledge-hub/reports/collective-employee-voice-report-july-2022_tcm18-110238.pdf" TargetMode="External"/><Relationship Id="rId47" Type="http://schemas.openxmlformats.org/officeDocument/2006/relationships/hyperlink" Target="https://www.eurofound.europa.eu/observatories/eurwork/industrial-relations-dictionary/conciliation-mediation-and-arbitration" TargetMode="External"/><Relationship Id="rId63" Type="http://schemas.openxmlformats.org/officeDocument/2006/relationships/hyperlink" Target="https://www.ons.gov.uk/employmentandlabourmarket/peopleinwork/workplacedisputesandworkingconditions/articles/theimpactofstrikesintheuk/june2022tofebruary2023" TargetMode="External"/><Relationship Id="rId68" Type="http://schemas.openxmlformats.org/officeDocument/2006/relationships/hyperlink" Target="https://www.personneltoday.com/hr/strikes-bill-human-rights" TargetMode="External"/><Relationship Id="rId7" Type="http://schemas.openxmlformats.org/officeDocument/2006/relationships/hyperlink" Target="https://www.cipd.org/globalassets/media/knowledge/knowledge-hub/reports/voice-positioning-report_tcm18-27507.pdf"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mallbusiness.chron.com/internal-external-factors-affect-organization-16641.html" TargetMode="External"/><Relationship Id="rId29" Type="http://schemas.openxmlformats.org/officeDocument/2006/relationships/hyperlink" Target="https://www.acas.org.uk/acas-code-of-practice-for-disciplinary-and-grievance-procedures/html" TargetMode="External"/><Relationship Id="rId11" Type="http://schemas.openxmlformats.org/officeDocument/2006/relationships/hyperlink" Target="https://www.cipd.org/uk/knowledge/reports/goodwork" TargetMode="External"/><Relationship Id="rId24" Type="http://schemas.openxmlformats.org/officeDocument/2006/relationships/hyperlink" Target="https://hbr.org/2018/02/1-in-5-highly-engaged-employees-is-at-risk-of-burnout" TargetMode="External"/><Relationship Id="rId32" Type="http://schemas.openxmlformats.org/officeDocument/2006/relationships/hyperlink" Target="https://www.acas.org.uk/collective-conciliation" TargetMode="External"/><Relationship Id="rId37" Type="http://schemas.openxmlformats.org/officeDocument/2006/relationships/hyperlink" Target="https://www.cipd.org/globalassets/media/knowledge/knowledge-hub/reports/managing-conflict-in-the-workplace-2_tcm18-70655.pdf" TargetMode="External"/><Relationship Id="rId40" Type="http://schemas.openxmlformats.org/officeDocument/2006/relationships/hyperlink" Target="https://cipd.org/uk/knowledge/factsheets/mediation-factsheet" TargetMode="External"/><Relationship Id="rId45" Type="http://schemas.openxmlformats.org/officeDocument/2006/relationships/hyperlink" Target="https://www.cipd.org/uk/knowledge/guides/working-trade-unions/" TargetMode="External"/><Relationship Id="rId53" Type="http://schemas.openxmlformats.org/officeDocument/2006/relationships/hyperlink" Target="https://www.indeed.com/career-advice/career-development/organizational-conflict" TargetMode="External"/><Relationship Id="rId58" Type="http://schemas.openxmlformats.org/officeDocument/2006/relationships/hyperlink" Target="https://www.zenefits.com/workest/5-reasons-not-to-ignore-employee-complaints-and-warning-signs" TargetMode="External"/><Relationship Id="rId66" Type="http://schemas.openxmlformats.org/officeDocument/2006/relationships/hyperlink" Target="https://www.legislation.gov.uk/ukpga/1992/52/contents" TargetMode="External"/><Relationship Id="rId5" Type="http://schemas.openxmlformats.org/officeDocument/2006/relationships/hyperlink" Target="https://www.forbes.com/sites/tracybrower/2023/01/29/managers-have-major-impact-on-mental-health-how-to-lead-for-wellbeing" TargetMode="External"/><Relationship Id="rId61" Type="http://schemas.openxmlformats.org/officeDocument/2006/relationships/hyperlink" Target="https://hbr.org/2023/05/4-types-of-employee-complaints-and-how-to-respond" TargetMode="External"/><Relationship Id="rId19" Type="http://schemas.openxmlformats.org/officeDocument/2006/relationships/hyperlink" Target="https://www.shrm.org/resourcesandtools/hr-topics/employee-relations/pages/how-to-run-employee-town-hall-meetings-post-pandemic.aspx" TargetMode="External"/><Relationship Id="rId14" Type="http://schemas.openxmlformats.org/officeDocument/2006/relationships/hyperlink" Target="https://www.employment-studies.co.uk/system/files/resources/files/427.pdf" TargetMode="External"/><Relationship Id="rId22" Type="http://schemas.openxmlformats.org/officeDocument/2006/relationships/hyperlink" Target="https://www.healthscotland.scot/media/1725/employee-voice-and-mental-wellbeing-a-rapid-evidence-review.pdf" TargetMode="External"/><Relationship Id="rId27" Type="http://schemas.openxmlformats.org/officeDocument/2006/relationships/hyperlink" Target="https://www.shrm.org/resourcesandtools/tools-and-samples/toolkits/pages/managingemployeesurveys.aspx" TargetMode="External"/><Relationship Id="rId30" Type="http://schemas.openxmlformats.org/officeDocument/2006/relationships/hyperlink" Target="https://www.acas.org.uk/sites/default/files/2022-04/discipline-and-grievances-at-work-the-acas-guide.pdf" TargetMode="External"/><Relationship Id="rId35" Type="http://schemas.openxmlformats.org/officeDocument/2006/relationships/hyperlink" Target="https://www.acas.org.uk/acas-code-of-practice-on-disclosure-of-information-to-trade-unions-for-collective-bargaining/html" TargetMode="External"/><Relationship Id="rId43" Type="http://schemas.openxmlformats.org/officeDocument/2006/relationships/hyperlink" Target="https://www.cipd.org/uk/knowledge/employment-law/employee-relations" TargetMode="External"/><Relationship Id="rId48" Type="http://schemas.openxmlformats.org/officeDocument/2006/relationships/hyperlink" Target="https://www.peoplemanagement.co.uk/article/1794325/industrial-action-things-consider" TargetMode="External"/><Relationship Id="rId56" Type="http://schemas.openxmlformats.org/officeDocument/2006/relationships/hyperlink" Target="https://uk.indeed.com/career-advice/career-development/handling-workplace-complaints" TargetMode="External"/><Relationship Id="rId64" Type="http://schemas.openxmlformats.org/officeDocument/2006/relationships/hyperlink" Target="https://www.personneltoday.com/hr/five-steps-dealing-grievance-raised-one-employee-another" TargetMode="External"/><Relationship Id="rId69" Type="http://schemas.openxmlformats.org/officeDocument/2006/relationships/hyperlink" Target="https://www.personneltoday.com/hr/employee-grievances-rise-xperthr" TargetMode="External"/><Relationship Id="rId8" Type="http://schemas.openxmlformats.org/officeDocument/2006/relationships/hyperlink" Target="https://www.cipd.org/globalassets/media/zzz-misc---to-check/talking-about-voice_employees-experiences_tcm18-54482.pdf" TargetMode="External"/><Relationship Id="rId51" Type="http://schemas.openxmlformats.org/officeDocument/2006/relationships/hyperlink" Target="https://www.gov.uk/guidance/statutory-recognition-guide-for-the-parties-on-parts-iv-and-v-of-schedule-a1" TargetMode="External"/><Relationship Id="rId72" Type="http://schemas.microsoft.com/office/2020/10/relationships/intelligence" Target="intelligence2.xml"/><Relationship Id="rId3" Type="http://schemas.openxmlformats.org/officeDocument/2006/relationships/settings" Target="settings.xml"/><Relationship Id="rId12" Type="http://schemas.openxmlformats.org/officeDocument/2006/relationships/hyperlink" Target="https://www.cipd.org/globalassets/media/knowledge/knowledge-hub/reports/2023-pdfs/2023-cipd-good-work-index-wales-report-8407.pdf" TargetMode="External"/><Relationship Id="rId17" Type="http://schemas.openxmlformats.org/officeDocument/2006/relationships/hyperlink" Target="https://www.employment-studies.co.uk/report-summaries/report-summary-measurement-organisational-performance" TargetMode="External"/><Relationship Id="rId25" Type="http://schemas.openxmlformats.org/officeDocument/2006/relationships/hyperlink" Target="https://www.hrmagazine.co.uk/content/features/breaking-the-silence-employee-voice" TargetMode="External"/><Relationship Id="rId33" Type="http://schemas.openxmlformats.org/officeDocument/2006/relationships/hyperlink" Target="https://www.acas.org.uk/using-workplace-forums" TargetMode="External"/><Relationship Id="rId38" Type="http://schemas.openxmlformats.org/officeDocument/2006/relationships/hyperlink" Target="https://www.cipd.org/uk/knowledge/employment-law/dismissal" TargetMode="External"/><Relationship Id="rId46" Type="http://schemas.openxmlformats.org/officeDocument/2006/relationships/hyperlink" Target="https://www.citizensadvice.org.uk/work/grievance-meetings/dealing-with-grievances-at-work" TargetMode="External"/><Relationship Id="rId59" Type="http://schemas.openxmlformats.org/officeDocument/2006/relationships/hyperlink" Target="https://www.personneltoday.com/hr/importance-handling-grievances-properly" TargetMode="External"/><Relationship Id="rId67" Type="http://schemas.openxmlformats.org/officeDocument/2006/relationships/hyperlink" Target="https://croner.co.uk/resources/pay-benefits/collective-bargaining" TargetMode="External"/><Relationship Id="rId20" Type="http://schemas.openxmlformats.org/officeDocument/2006/relationships/hyperlink" Target="https://www.mindtools.com/axhs5j7/hackman-and-oldhams-job-characteristics" TargetMode="External"/><Relationship Id="rId41" Type="http://schemas.openxmlformats.org/officeDocument/2006/relationships/hyperlink" Target="https://www.cipd.org/uk/knowledge/factsheets/dismissal-factsheet" TargetMode="External"/><Relationship Id="rId54" Type="http://schemas.openxmlformats.org/officeDocument/2006/relationships/hyperlink" Target="https://www.indeed.com/career-advice/finding-a-job/union-job-vs-non-union-job" TargetMode="External"/><Relationship Id="rId62" Type="http://schemas.openxmlformats.org/officeDocument/2006/relationships/hyperlink" Target="https://www.nidirect.gov.uk/articles/industrial-action"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estminsterresearch.westminster.ac.uk/download/9e27779e1ced597b46df1cd16cffef952aed8995095a3959917cfa0f38db349f/425715/Research_Discussion_Paper_6.pdf" TargetMode="External"/><Relationship Id="rId15" Type="http://schemas.openxmlformats.org/officeDocument/2006/relationships/hyperlink" Target="https://www.forbes.com/sites/brentgleeson/2017/10/15/5-powerful-steps-to-improve-employee-engagement" TargetMode="External"/><Relationship Id="rId23" Type="http://schemas.openxmlformats.org/officeDocument/2006/relationships/hyperlink" Target="https://smallbusiness.chron.com/difference-between-employee-participation-employee-involvement-13013.html" TargetMode="External"/><Relationship Id="rId28" Type="http://schemas.openxmlformats.org/officeDocument/2006/relationships/hyperlink" Target="https://www.acas.org.uk/sites/default/files/2021-04/challenging-conversations-and-how-to-manage-them.pdf" TargetMode="External"/><Relationship Id="rId36" Type="http://schemas.openxmlformats.org/officeDocument/2006/relationships/hyperlink" Target="https://www.personneltoday.com/hr/strike-injunctions-will-become-more-common-following-ba-and-network-rail-court-orders-experts-say" TargetMode="External"/><Relationship Id="rId49" Type="http://schemas.openxmlformats.org/officeDocument/2006/relationships/hyperlink" Target="https://www.gov.uk/solve-workplace-dispute/mediation-conciliation-and-arbitration" TargetMode="External"/><Relationship Id="rId57" Type="http://schemas.openxmlformats.org/officeDocument/2006/relationships/hyperlink" Target="https://www.local.gov.uk/our-support/workforce-and-hr-support/employment-relations/employment-law-topics-and-e-guides-7" TargetMode="External"/><Relationship Id="rId10" Type="http://schemas.openxmlformats.org/officeDocument/2006/relationships/hyperlink" Target="https://www.cipd.org/uk/about/public-policy/supporting-local-good-work-standards/" TargetMode="External"/><Relationship Id="rId31" Type="http://schemas.openxmlformats.org/officeDocument/2006/relationships/hyperlink" Target="https://www.acas.org.uk/handling-a-bullying-harassment-discrimination-complaint" TargetMode="External"/><Relationship Id="rId44" Type="http://schemas.openxmlformats.org/officeDocument/2006/relationships/hyperlink" Target="https://www.cipd.org/uk/knowledge/guides/disciplinary-and-grievance-procedures-guidance-for-managers" TargetMode="External"/><Relationship Id="rId52" Type="http://schemas.openxmlformats.org/officeDocument/2006/relationships/hyperlink" Target="https://hrdailyadvisor.blr.com/2020/12/23/the-importance-of-taking-good-notes" TargetMode="External"/><Relationship Id="rId60" Type="http://schemas.openxmlformats.org/officeDocument/2006/relationships/hyperlink" Target="https://www.shrm.org/hr-today/news/hr-magazine/0517/pages/why-workplace-conflict-can-be-healthy.aspx" TargetMode="External"/><Relationship Id="rId65" Type="http://schemas.openxmlformats.org/officeDocument/2006/relationships/hyperlink" Target="https://doi.org/10.1108/01425450810910046" TargetMode="External"/><Relationship Id="rId4" Type="http://schemas.openxmlformats.org/officeDocument/2006/relationships/webSettings" Target="webSettings.xml"/><Relationship Id="rId9" Type="http://schemas.openxmlformats.org/officeDocument/2006/relationships/hyperlink" Target="https://www.cipd.org/uk/knowledge/factsheets/voice-factsheet" TargetMode="External"/><Relationship Id="rId13" Type="http://schemas.openxmlformats.org/officeDocument/2006/relationships/hyperlink" Target="https://www.personneltoday.com/hr/creating-an-employee-suggestion-scheme-that-delivers" TargetMode="External"/><Relationship Id="rId18" Type="http://schemas.openxmlformats.org/officeDocument/2006/relationships/hyperlink" Target="https://uk.indeed.com/career-advice/career-development/employee-participation" TargetMode="External"/><Relationship Id="rId39" Type="http://schemas.openxmlformats.org/officeDocument/2006/relationships/hyperlink" Target="https://www.cipd.org/uk/knowledge/factsheets/trade-unions-factsheet" TargetMode="External"/><Relationship Id="rId34" Type="http://schemas.openxmlformats.org/officeDocument/2006/relationships/hyperlink" Target="https://www.acas.org.uk/strikes" TargetMode="External"/><Relationship Id="rId50" Type="http://schemas.openxmlformats.org/officeDocument/2006/relationships/hyperlink" Target="https://www.gov.uk/dismiss-staff/dismissals-on-capability-or-conduct-grounds" TargetMode="External"/><Relationship Id="rId55" Type="http://schemas.openxmlformats.org/officeDocument/2006/relationships/hyperlink" Target="https://www.indeed.com/career-advice/career-development/investigative-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17</Pages>
  <Words>7566</Words>
  <Characters>43131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Window (2208958)</dc:creator>
  <cp:keywords/>
  <dc:description/>
  <cp:lastModifiedBy>Darren Window</cp:lastModifiedBy>
  <cp:revision>31</cp:revision>
  <dcterms:created xsi:type="dcterms:W3CDTF">2023-05-11T10:25:00Z</dcterms:created>
  <dcterms:modified xsi:type="dcterms:W3CDTF">2023-07-24T19:27:00Z</dcterms:modified>
</cp:coreProperties>
</file>