
<file path=[Content_Types].xml><?xml version="1.0" encoding="utf-8"?>
<Types xmlns="http://schemas.openxmlformats.org/package/2006/content-types">
  <Default Extension="bin" ContentType="application/vnd.openxmlformats-officedocument.oleObject"/>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76BFB"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0A37403B" wp14:editId="04A7D46E">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20"/>
        <w:gridCol w:w="1150"/>
        <w:gridCol w:w="28"/>
        <w:gridCol w:w="1199"/>
        <w:gridCol w:w="5995"/>
        <w:gridCol w:w="68"/>
        <w:gridCol w:w="1131"/>
        <w:gridCol w:w="39"/>
        <w:gridCol w:w="1160"/>
      </w:tblGrid>
      <w:tr w:rsidR="00DF198B" w14:paraId="19429892" w14:textId="77777777" w:rsidTr="00185F4A">
        <w:trPr>
          <w:trHeight w:val="1083"/>
        </w:trPr>
        <w:tc>
          <w:tcPr>
            <w:tcW w:w="10790" w:type="dxa"/>
            <w:gridSpan w:val="9"/>
          </w:tcPr>
          <w:p w14:paraId="42E65473" w14:textId="77777777" w:rsidR="00DF198B" w:rsidRDefault="00DF198B"/>
        </w:tc>
      </w:tr>
      <w:tr w:rsidR="00DF198B" w14:paraId="01768388" w14:textId="77777777" w:rsidTr="00185F4A">
        <w:trPr>
          <w:trHeight w:val="1068"/>
        </w:trPr>
        <w:tc>
          <w:tcPr>
            <w:tcW w:w="1198" w:type="dxa"/>
            <w:gridSpan w:val="3"/>
            <w:tcBorders>
              <w:right w:val="single" w:sz="18" w:space="0" w:color="476166" w:themeColor="accent1"/>
            </w:tcBorders>
          </w:tcPr>
          <w:p w14:paraId="2AE3D5E2" w14:textId="77777777" w:rsidR="00DF198B" w:rsidRDefault="00DF198B"/>
        </w:tc>
        <w:tc>
          <w:tcPr>
            <w:tcW w:w="8393" w:type="dxa"/>
            <w:gridSpan w:val="4"/>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19B65BC" w14:textId="6665D949" w:rsidR="001D5F41" w:rsidRDefault="001D5F41" w:rsidP="001D5F41">
            <w:pPr>
              <w:pStyle w:val="NormalWeb"/>
              <w:keepNext/>
              <w:spacing w:before="238" w:beforeAutospacing="0" w:after="0"/>
            </w:pPr>
            <w:r>
              <w:rPr>
                <w:rFonts w:ascii="Californian FB" w:hAnsi="Californian FB"/>
                <w:b/>
                <w:bCs/>
                <w:color w:val="123869"/>
                <w:sz w:val="56"/>
                <w:szCs w:val="56"/>
              </w:rPr>
              <w:t xml:space="preserve">  Data Analysis and Visualization</w:t>
            </w:r>
          </w:p>
          <w:p w14:paraId="01910577" w14:textId="73D5EB89" w:rsidR="00DF198B" w:rsidRPr="00DF198B" w:rsidRDefault="00DF198B" w:rsidP="00874FE7">
            <w:pPr>
              <w:pStyle w:val="Heading1"/>
            </w:pPr>
          </w:p>
        </w:tc>
        <w:tc>
          <w:tcPr>
            <w:tcW w:w="1199" w:type="dxa"/>
            <w:gridSpan w:val="2"/>
            <w:tcBorders>
              <w:left w:val="single" w:sz="18" w:space="0" w:color="476166" w:themeColor="accent1"/>
            </w:tcBorders>
          </w:tcPr>
          <w:p w14:paraId="338B48D9" w14:textId="77777777" w:rsidR="00DF198B" w:rsidRDefault="00DF198B"/>
        </w:tc>
      </w:tr>
      <w:tr w:rsidR="00DF198B" w14:paraId="735F72E4" w14:textId="77777777" w:rsidTr="00185F4A">
        <w:trPr>
          <w:trHeight w:val="1837"/>
        </w:trPr>
        <w:tc>
          <w:tcPr>
            <w:tcW w:w="1170" w:type="dxa"/>
            <w:gridSpan w:val="2"/>
          </w:tcPr>
          <w:p w14:paraId="3AA09717" w14:textId="77777777" w:rsidR="00DF198B" w:rsidRDefault="00DF198B"/>
        </w:tc>
        <w:tc>
          <w:tcPr>
            <w:tcW w:w="8460" w:type="dxa"/>
            <w:gridSpan w:val="6"/>
          </w:tcPr>
          <w:p w14:paraId="3DD122AA" w14:textId="77777777" w:rsidR="00DF198B" w:rsidRDefault="00DF198B"/>
        </w:tc>
        <w:tc>
          <w:tcPr>
            <w:tcW w:w="1160" w:type="dxa"/>
          </w:tcPr>
          <w:p w14:paraId="1B2B9E2A" w14:textId="77777777" w:rsidR="00DF198B" w:rsidRDefault="00DF198B"/>
        </w:tc>
      </w:tr>
      <w:tr w:rsidR="00DF198B" w14:paraId="1B429AD1" w14:textId="77777777" w:rsidTr="00185F4A">
        <w:trPr>
          <w:trHeight w:val="929"/>
        </w:trPr>
        <w:tc>
          <w:tcPr>
            <w:tcW w:w="2397" w:type="dxa"/>
            <w:gridSpan w:val="4"/>
          </w:tcPr>
          <w:p w14:paraId="2FC79987" w14:textId="77777777" w:rsidR="00DF198B" w:rsidRDefault="00DF198B"/>
        </w:tc>
        <w:tc>
          <w:tcPr>
            <w:tcW w:w="5995" w:type="dxa"/>
            <w:shd w:val="clear" w:color="auto" w:fill="FFFFFF" w:themeFill="background1"/>
          </w:tcPr>
          <w:p w14:paraId="17599DE5" w14:textId="77777777" w:rsidR="00DF198B" w:rsidRPr="00DF198B" w:rsidRDefault="00DF198B" w:rsidP="00DF198B">
            <w:pPr>
              <w:jc w:val="center"/>
              <w:rPr>
                <w:rFonts w:ascii="Georgia" w:hAnsi="Georgia"/>
                <w:sz w:val="48"/>
                <w:szCs w:val="48"/>
              </w:rPr>
            </w:pPr>
          </w:p>
        </w:tc>
        <w:tc>
          <w:tcPr>
            <w:tcW w:w="2398" w:type="dxa"/>
            <w:gridSpan w:val="4"/>
          </w:tcPr>
          <w:p w14:paraId="640B2977" w14:textId="77777777" w:rsidR="00DF198B" w:rsidRDefault="00DF198B"/>
        </w:tc>
      </w:tr>
      <w:tr w:rsidR="00DF198B" w14:paraId="3B0E26C1" w14:textId="77777777" w:rsidTr="00185F4A">
        <w:trPr>
          <w:trHeight w:val="1460"/>
        </w:trPr>
        <w:tc>
          <w:tcPr>
            <w:tcW w:w="2397" w:type="dxa"/>
            <w:gridSpan w:val="4"/>
          </w:tcPr>
          <w:p w14:paraId="6539FC92" w14:textId="77777777" w:rsidR="00DF198B" w:rsidRDefault="00DF198B"/>
        </w:tc>
        <w:tc>
          <w:tcPr>
            <w:tcW w:w="5995" w:type="dxa"/>
            <w:shd w:val="clear" w:color="auto" w:fill="FFFFFF" w:themeFill="background1"/>
          </w:tcPr>
          <w:p w14:paraId="197C43E0" w14:textId="77777777" w:rsidR="00DF198B" w:rsidRPr="001D5F41" w:rsidRDefault="001D5F41" w:rsidP="00874FE7">
            <w:pPr>
              <w:pStyle w:val="Heading2"/>
              <w:rPr>
                <w:color w:val="002060"/>
              </w:rPr>
            </w:pPr>
            <w:r w:rsidRPr="001D5F41">
              <w:rPr>
                <w:color w:val="002060"/>
              </w:rPr>
              <w:t>Mirela Mihaela Ivan</w:t>
            </w:r>
          </w:p>
          <w:p w14:paraId="1A3D9C47" w14:textId="77777777" w:rsidR="001D5F41" w:rsidRPr="001D5F41" w:rsidRDefault="001D5F41" w:rsidP="001D5F41">
            <w:pPr>
              <w:rPr>
                <w:color w:val="002060"/>
              </w:rPr>
            </w:pPr>
          </w:p>
          <w:p w14:paraId="7C9B532A" w14:textId="1AEBA6A5" w:rsidR="001D5F41" w:rsidRPr="001D5F41" w:rsidRDefault="001D5F41" w:rsidP="001D5F41">
            <w:pPr>
              <w:rPr>
                <w:color w:val="002060"/>
              </w:rPr>
            </w:pPr>
            <w:r w:rsidRPr="001D5F41">
              <w:rPr>
                <w:color w:val="002060"/>
              </w:rPr>
              <w:t xml:space="preserve">                                        1917504</w:t>
            </w:r>
          </w:p>
        </w:tc>
        <w:tc>
          <w:tcPr>
            <w:tcW w:w="2398" w:type="dxa"/>
            <w:gridSpan w:val="4"/>
          </w:tcPr>
          <w:p w14:paraId="6DD26233" w14:textId="77777777" w:rsidR="00DF198B" w:rsidRDefault="00DF198B"/>
        </w:tc>
      </w:tr>
      <w:tr w:rsidR="00DF198B" w14:paraId="20384BA7" w14:textId="77777777" w:rsidTr="00185F4A">
        <w:trPr>
          <w:trHeight w:val="7176"/>
        </w:trPr>
        <w:tc>
          <w:tcPr>
            <w:tcW w:w="2397" w:type="dxa"/>
            <w:gridSpan w:val="4"/>
            <w:vAlign w:val="bottom"/>
          </w:tcPr>
          <w:p w14:paraId="28F18711"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54D75F8E" w14:textId="7D148614" w:rsidR="00DF198B" w:rsidRPr="001D5F41" w:rsidRDefault="001D5F41" w:rsidP="00874FE7">
            <w:pPr>
              <w:pStyle w:val="Heading3"/>
              <w:rPr>
                <w:color w:val="002060"/>
              </w:rPr>
            </w:pPr>
            <w:r w:rsidRPr="001D5F41">
              <w:rPr>
                <w:color w:val="002060"/>
              </w:rPr>
              <w:t>05.05.2021</w:t>
            </w:r>
          </w:p>
          <w:p w14:paraId="6579B642" w14:textId="77777777" w:rsidR="00874FE7" w:rsidRPr="001D5F41" w:rsidRDefault="00AB60A0" w:rsidP="00874FE7">
            <w:pPr>
              <w:pStyle w:val="Heading3"/>
              <w:rPr>
                <w:color w:val="002060"/>
              </w:rPr>
            </w:pPr>
            <w:sdt>
              <w:sdtPr>
                <w:rPr>
                  <w:color w:val="002060"/>
                </w:rPr>
                <w:id w:val="-1516760087"/>
                <w:placeholder>
                  <w:docPart w:val="63E661BA209A43E983B1C9335A8C9868"/>
                </w:placeholder>
                <w:temporary/>
                <w:showingPlcHdr/>
                <w15:appearance w15:val="hidden"/>
              </w:sdtPr>
              <w:sdtEndPr/>
              <w:sdtContent>
                <w:r w:rsidR="00874FE7" w:rsidRPr="001D5F41">
                  <w:rPr>
                    <w:color w:val="002060"/>
                  </w:rPr>
                  <w:t>—</w:t>
                </w:r>
              </w:sdtContent>
            </w:sdt>
          </w:p>
          <w:p w14:paraId="0951DC7E" w14:textId="47E1A9E3" w:rsidR="00DF198B" w:rsidRPr="001D5F41" w:rsidRDefault="001D5F41" w:rsidP="00874FE7">
            <w:pPr>
              <w:pStyle w:val="Heading3"/>
              <w:rPr>
                <w:color w:val="002060"/>
              </w:rPr>
            </w:pPr>
            <w:r w:rsidRPr="001D5F41">
              <w:rPr>
                <w:color w:val="002060"/>
              </w:rPr>
              <w:t>ACCA4002</w:t>
            </w:r>
          </w:p>
          <w:p w14:paraId="24849170" w14:textId="77777777" w:rsidR="00DF198B" w:rsidRPr="001D5F41" w:rsidRDefault="00AB60A0" w:rsidP="00874FE7">
            <w:pPr>
              <w:pStyle w:val="Heading3"/>
              <w:rPr>
                <w:color w:val="002060"/>
              </w:rPr>
            </w:pPr>
            <w:sdt>
              <w:sdtPr>
                <w:rPr>
                  <w:color w:val="002060"/>
                </w:rPr>
                <w:id w:val="1492440299"/>
                <w:placeholder>
                  <w:docPart w:val="4EF86E16083343A0BC18404C4E8C6F09"/>
                </w:placeholder>
                <w:temporary/>
                <w:showingPlcHdr/>
                <w15:appearance w15:val="hidden"/>
              </w:sdtPr>
              <w:sdtEndPr/>
              <w:sdtContent>
                <w:r w:rsidR="00874FE7" w:rsidRPr="001D5F41">
                  <w:rPr>
                    <w:color w:val="002060"/>
                  </w:rPr>
                  <w:t>—</w:t>
                </w:r>
              </w:sdtContent>
            </w:sdt>
          </w:p>
          <w:p w14:paraId="0CCC29FE" w14:textId="135B35B5" w:rsidR="00DF198B" w:rsidRPr="001D5F41" w:rsidRDefault="001D5F41" w:rsidP="00874FE7">
            <w:pPr>
              <w:pStyle w:val="Heading3"/>
              <w:rPr>
                <w:color w:val="002060"/>
              </w:rPr>
            </w:pPr>
            <w:r w:rsidRPr="001D5F41">
              <w:rPr>
                <w:color w:val="002060"/>
              </w:rPr>
              <w:t>Anupam Mazumdar</w:t>
            </w:r>
          </w:p>
          <w:p w14:paraId="0F73A083" w14:textId="77777777" w:rsidR="00DF198B" w:rsidRPr="001D5F41" w:rsidRDefault="00DF198B" w:rsidP="00DF198B">
            <w:pPr>
              <w:rPr>
                <w:color w:val="002060"/>
              </w:rPr>
            </w:pPr>
          </w:p>
        </w:tc>
        <w:tc>
          <w:tcPr>
            <w:tcW w:w="2398" w:type="dxa"/>
            <w:gridSpan w:val="4"/>
            <w:vAlign w:val="bottom"/>
          </w:tcPr>
          <w:p w14:paraId="61E16DA5" w14:textId="77777777" w:rsidR="00DF198B" w:rsidRDefault="00DF198B" w:rsidP="00DF198B">
            <w:pPr>
              <w:jc w:val="center"/>
            </w:pPr>
          </w:p>
        </w:tc>
      </w:tr>
      <w:tr w:rsidR="00DF198B" w14:paraId="700FF201" w14:textId="77777777" w:rsidTr="001E4548">
        <w:tc>
          <w:tcPr>
            <w:tcW w:w="20" w:type="dxa"/>
          </w:tcPr>
          <w:p w14:paraId="2ABB110C" w14:textId="77777777" w:rsidR="00DF198B" w:rsidRDefault="00DF198B"/>
        </w:tc>
        <w:tc>
          <w:tcPr>
            <w:tcW w:w="8440" w:type="dxa"/>
            <w:gridSpan w:val="5"/>
          </w:tcPr>
          <w:p w14:paraId="5C1D6C29" w14:textId="77777777" w:rsidR="001E4548" w:rsidRPr="001E4548" w:rsidRDefault="001E4548" w:rsidP="001E4548">
            <w:pPr>
              <w:spacing w:before="100" w:beforeAutospacing="1"/>
              <w:rPr>
                <w:rFonts w:ascii="Times New Roman" w:eastAsia="Times New Roman" w:hAnsi="Times New Roman" w:cs="Times New Roman"/>
                <w:lang w:val="en-GB" w:eastAsia="en-GB"/>
              </w:rPr>
            </w:pPr>
            <w:r w:rsidRPr="001E4548">
              <w:rPr>
                <w:rFonts w:ascii="Californian FB" w:eastAsia="Times New Roman" w:hAnsi="Californian FB" w:cs="Times New Roman"/>
                <w:b/>
                <w:bCs/>
                <w:color w:val="000000"/>
                <w:sz w:val="40"/>
                <w:szCs w:val="40"/>
                <w:lang w:val="en-GB" w:eastAsia="en-GB"/>
              </w:rPr>
              <w:t>INTRODUCTION</w:t>
            </w:r>
          </w:p>
          <w:p w14:paraId="6FCB443F" w14:textId="77777777" w:rsidR="001E4548" w:rsidRPr="001E4548" w:rsidRDefault="001E4548" w:rsidP="001E4548">
            <w:pPr>
              <w:spacing w:before="100" w:beforeAutospacing="1"/>
              <w:rPr>
                <w:rFonts w:ascii="Times New Roman" w:eastAsia="Times New Roman" w:hAnsi="Times New Roman" w:cs="Times New Roman"/>
                <w:lang w:val="en-GB" w:eastAsia="en-GB"/>
              </w:rPr>
            </w:pPr>
          </w:p>
          <w:p w14:paraId="64061F8B" w14:textId="34586FA3" w:rsidR="001E4548" w:rsidRPr="001E4548" w:rsidRDefault="001E4548" w:rsidP="001E4548">
            <w:pPr>
              <w:spacing w:before="100" w:beforeAutospacing="1"/>
              <w:rPr>
                <w:rFonts w:ascii="Times New Roman" w:eastAsia="Times New Roman" w:hAnsi="Times New Roman" w:cs="Times New Roman"/>
                <w:lang w:val="en-GB" w:eastAsia="en-GB"/>
              </w:rPr>
            </w:pPr>
            <w:r w:rsidRPr="001E4548">
              <w:rPr>
                <w:rFonts w:ascii="Californian FB" w:eastAsia="Times New Roman" w:hAnsi="Californian FB" w:cs="Times New Roman"/>
                <w:sz w:val="27"/>
                <w:szCs w:val="27"/>
                <w:lang w:val="en-GB" w:eastAsia="en-GB"/>
              </w:rPr>
              <w:t xml:space="preserve">Data visualization is the practice of </w:t>
            </w:r>
            <w:proofErr w:type="spellStart"/>
            <w:r w:rsidRPr="001E4548">
              <w:rPr>
                <w:rFonts w:ascii="Californian FB" w:eastAsia="Times New Roman" w:hAnsi="Californian FB" w:cs="Times New Roman"/>
                <w:sz w:val="27"/>
                <w:szCs w:val="27"/>
                <w:lang w:val="en-GB" w:eastAsia="en-GB"/>
              </w:rPr>
              <w:t>analyzing</w:t>
            </w:r>
            <w:proofErr w:type="spellEnd"/>
            <w:r w:rsidRPr="001E4548">
              <w:rPr>
                <w:rFonts w:ascii="Californian FB" w:eastAsia="Times New Roman" w:hAnsi="Californian FB" w:cs="Times New Roman"/>
                <w:sz w:val="27"/>
                <w:szCs w:val="27"/>
                <w:lang w:val="en-GB" w:eastAsia="en-GB"/>
              </w:rPr>
              <w:t xml:space="preserve"> and interpreting data graphically using maps and graphs. As a result, it is much easier to create diagrams, charts, and other data visualizations and understand data in a more meaningful manner. It is therefore easier to identify trends, habits, and other patterns in data and then do research </w:t>
            </w:r>
            <w:proofErr w:type="gramStart"/>
            <w:r w:rsidRPr="001E4548">
              <w:rPr>
                <w:rFonts w:ascii="Californian FB" w:eastAsia="Times New Roman" w:hAnsi="Californian FB" w:cs="Times New Roman"/>
                <w:sz w:val="27"/>
                <w:szCs w:val="27"/>
                <w:lang w:val="en-GB" w:eastAsia="en-GB"/>
              </w:rPr>
              <w:t>as a result of</w:t>
            </w:r>
            <w:proofErr w:type="gramEnd"/>
            <w:r w:rsidRPr="001E4548">
              <w:rPr>
                <w:rFonts w:ascii="Californian FB" w:eastAsia="Times New Roman" w:hAnsi="Californian FB" w:cs="Times New Roman"/>
                <w:sz w:val="27"/>
                <w:szCs w:val="27"/>
                <w:lang w:val="en-GB" w:eastAsia="en-GB"/>
              </w:rPr>
              <w:t xml:space="preserve"> this.</w:t>
            </w:r>
            <w:r w:rsidRPr="001E4548">
              <w:rPr>
                <w:rFonts w:ascii="Georgia" w:eastAsia="Times New Roman" w:hAnsi="Georgia" w:cs="Times New Roman"/>
                <w:lang w:val="en-GB" w:eastAsia="en-GB"/>
              </w:rPr>
              <w:t xml:space="preserve"> </w:t>
            </w:r>
            <w:r w:rsidRPr="001E4548">
              <w:rPr>
                <w:rFonts w:ascii="Californian FB" w:eastAsia="Times New Roman" w:hAnsi="Californian FB" w:cs="Times New Roman"/>
                <w:sz w:val="27"/>
                <w:szCs w:val="27"/>
                <w:lang w:val="en-GB" w:eastAsia="en-GB"/>
              </w:rPr>
              <w:t xml:space="preserve">In this study, data from 50 contaminated Covid 19 patients in </w:t>
            </w:r>
            <w:proofErr w:type="spellStart"/>
            <w:r w:rsidRPr="001E4548">
              <w:rPr>
                <w:rFonts w:ascii="Californian FB" w:eastAsia="Times New Roman" w:hAnsi="Californian FB" w:cs="Times New Roman"/>
                <w:sz w:val="27"/>
                <w:szCs w:val="27"/>
                <w:lang w:val="en-GB" w:eastAsia="en-GB"/>
              </w:rPr>
              <w:t>bame</w:t>
            </w:r>
            <w:proofErr w:type="spellEnd"/>
            <w:r w:rsidRPr="001E4548">
              <w:rPr>
                <w:rFonts w:ascii="Californian FB" w:eastAsia="Times New Roman" w:hAnsi="Californian FB" w:cs="Times New Roman"/>
                <w:sz w:val="27"/>
                <w:szCs w:val="27"/>
                <w:lang w:val="en-GB" w:eastAsia="en-GB"/>
              </w:rPr>
              <w:t xml:space="preserve"> and white people will be identified (Ahmed, and </w:t>
            </w:r>
            <w:proofErr w:type="spellStart"/>
            <w:r w:rsidRPr="001E4548">
              <w:rPr>
                <w:rFonts w:ascii="Californian FB" w:eastAsia="Times New Roman" w:hAnsi="Californian FB" w:cs="Times New Roman"/>
                <w:sz w:val="27"/>
                <w:szCs w:val="27"/>
                <w:lang w:val="en-GB" w:eastAsia="en-GB"/>
              </w:rPr>
              <w:t>Lugovic</w:t>
            </w:r>
            <w:proofErr w:type="spellEnd"/>
            <w:r w:rsidRPr="001E4548">
              <w:rPr>
                <w:rFonts w:ascii="Californian FB" w:eastAsia="Times New Roman" w:hAnsi="Californian FB" w:cs="Times New Roman"/>
                <w:sz w:val="27"/>
                <w:szCs w:val="27"/>
                <w:lang w:val="en-GB" w:eastAsia="en-GB"/>
              </w:rPr>
              <w:t>, 2019). In addition, different types of data and techniques for displaying them graphically would be addressed. Furthermore, visualization issues will be assessed.</w:t>
            </w:r>
            <w:r w:rsidRPr="001E4548">
              <w:rPr>
                <w:rFonts w:ascii="Georgia" w:eastAsia="Times New Roman" w:hAnsi="Georgia" w:cs="Times New Roman"/>
                <w:lang w:val="en-GB" w:eastAsia="en-GB"/>
              </w:rPr>
              <w:t xml:space="preserve"> </w:t>
            </w:r>
            <w:r w:rsidRPr="001E4548">
              <w:rPr>
                <w:rFonts w:ascii="Californian FB" w:eastAsia="Times New Roman" w:hAnsi="Californian FB" w:cs="Times New Roman"/>
                <w:sz w:val="27"/>
                <w:szCs w:val="27"/>
                <w:lang w:val="en-GB" w:eastAsia="en-GB"/>
              </w:rPr>
              <w:t>This report includes the T-test for conflicting changes, which will be run on the data.</w:t>
            </w:r>
            <w:sdt>
              <w:sdtPr>
                <w:rPr>
                  <w:rFonts w:ascii="Californian FB" w:eastAsia="Times New Roman" w:hAnsi="Californian FB" w:cs="Times New Roman"/>
                  <w:sz w:val="27"/>
                  <w:szCs w:val="27"/>
                  <w:lang w:val="en-GB" w:eastAsia="en-GB"/>
                </w:rPr>
                <w:id w:val="1011336531"/>
                <w:citation/>
              </w:sdtPr>
              <w:sdtContent>
                <w:r w:rsidR="00A41CF7">
                  <w:rPr>
                    <w:rFonts w:ascii="Californian FB" w:eastAsia="Times New Roman" w:hAnsi="Californian FB" w:cs="Times New Roman"/>
                    <w:sz w:val="27"/>
                    <w:szCs w:val="27"/>
                    <w:lang w:val="en-GB" w:eastAsia="en-GB"/>
                  </w:rPr>
                  <w:fldChar w:fldCharType="begin"/>
                </w:r>
                <w:r w:rsidR="00A41CF7">
                  <w:rPr>
                    <w:rFonts w:ascii="Californian FB" w:eastAsia="Times New Roman" w:hAnsi="Californian FB" w:cs="Times New Roman"/>
                    <w:sz w:val="27"/>
                    <w:szCs w:val="27"/>
                    <w:lang w:eastAsia="en-GB"/>
                  </w:rPr>
                  <w:instrText xml:space="preserve"> CITATION Ahm19 \l 1033 </w:instrText>
                </w:r>
                <w:r w:rsidR="00A41CF7">
                  <w:rPr>
                    <w:rFonts w:ascii="Californian FB" w:eastAsia="Times New Roman" w:hAnsi="Californian FB" w:cs="Times New Roman"/>
                    <w:sz w:val="27"/>
                    <w:szCs w:val="27"/>
                    <w:lang w:val="en-GB" w:eastAsia="en-GB"/>
                  </w:rPr>
                  <w:fldChar w:fldCharType="separate"/>
                </w:r>
                <w:r w:rsidR="006E1A12">
                  <w:rPr>
                    <w:rFonts w:ascii="Californian FB" w:eastAsia="Times New Roman" w:hAnsi="Californian FB" w:cs="Times New Roman"/>
                    <w:noProof/>
                    <w:sz w:val="27"/>
                    <w:szCs w:val="27"/>
                    <w:lang w:eastAsia="en-GB"/>
                  </w:rPr>
                  <w:t xml:space="preserve"> </w:t>
                </w:r>
                <w:r w:rsidR="006E1A12" w:rsidRPr="006E1A12">
                  <w:rPr>
                    <w:rFonts w:ascii="Californian FB" w:eastAsia="Times New Roman" w:hAnsi="Californian FB" w:cs="Times New Roman"/>
                    <w:noProof/>
                    <w:sz w:val="27"/>
                    <w:szCs w:val="27"/>
                    <w:lang w:eastAsia="en-GB"/>
                  </w:rPr>
                  <w:t>[1]</w:t>
                </w:r>
                <w:r w:rsidR="00A41CF7">
                  <w:rPr>
                    <w:rFonts w:ascii="Californian FB" w:eastAsia="Times New Roman" w:hAnsi="Californian FB" w:cs="Times New Roman"/>
                    <w:sz w:val="27"/>
                    <w:szCs w:val="27"/>
                    <w:lang w:val="en-GB" w:eastAsia="en-GB"/>
                  </w:rPr>
                  <w:fldChar w:fldCharType="end"/>
                </w:r>
              </w:sdtContent>
            </w:sdt>
          </w:p>
          <w:p w14:paraId="59F4FEAC" w14:textId="77777777" w:rsidR="001E4548" w:rsidRPr="001E4548" w:rsidRDefault="001E4548" w:rsidP="001E4548">
            <w:pPr>
              <w:spacing w:before="100" w:beforeAutospacing="1"/>
              <w:rPr>
                <w:rFonts w:ascii="Times New Roman" w:eastAsia="Times New Roman" w:hAnsi="Times New Roman" w:cs="Times New Roman"/>
                <w:lang w:val="en-GB" w:eastAsia="en-GB"/>
              </w:rPr>
            </w:pPr>
          </w:p>
          <w:p w14:paraId="26DAEAE5" w14:textId="77777777" w:rsidR="001E4548" w:rsidRPr="001E4548" w:rsidRDefault="001E4548" w:rsidP="001E4548">
            <w:pPr>
              <w:spacing w:before="100" w:beforeAutospacing="1"/>
              <w:rPr>
                <w:rFonts w:ascii="Times New Roman" w:eastAsia="Times New Roman" w:hAnsi="Times New Roman" w:cs="Times New Roman"/>
                <w:lang w:val="en-GB" w:eastAsia="en-GB"/>
              </w:rPr>
            </w:pPr>
          </w:p>
          <w:p w14:paraId="377227F0" w14:textId="77777777" w:rsidR="001E4548" w:rsidRPr="001E4548" w:rsidRDefault="001E4548" w:rsidP="001E4548">
            <w:pPr>
              <w:spacing w:before="100" w:beforeAutospacing="1"/>
              <w:rPr>
                <w:rFonts w:ascii="Times New Roman" w:eastAsia="Times New Roman" w:hAnsi="Times New Roman" w:cs="Times New Roman"/>
                <w:lang w:val="en-GB" w:eastAsia="en-GB"/>
              </w:rPr>
            </w:pPr>
            <w:r w:rsidRPr="001E4548">
              <w:rPr>
                <w:rFonts w:ascii="Californian FB" w:eastAsia="Times New Roman" w:hAnsi="Californian FB" w:cs="Times New Roman"/>
                <w:sz w:val="40"/>
                <w:szCs w:val="40"/>
                <w:lang w:val="en-GB" w:eastAsia="en-GB"/>
              </w:rPr>
              <w:t>MAIN BODY</w:t>
            </w:r>
          </w:p>
          <w:p w14:paraId="3172E660" w14:textId="77777777" w:rsidR="001E4548" w:rsidRPr="001E4548" w:rsidRDefault="001E4548" w:rsidP="001E4548">
            <w:pPr>
              <w:spacing w:before="100" w:beforeAutospacing="1"/>
              <w:rPr>
                <w:rFonts w:ascii="Times New Roman" w:eastAsia="Times New Roman" w:hAnsi="Times New Roman" w:cs="Times New Roman"/>
                <w:lang w:val="en-GB" w:eastAsia="en-GB"/>
              </w:rPr>
            </w:pPr>
          </w:p>
          <w:p w14:paraId="1FFCAF98" w14:textId="77777777" w:rsidR="001E4548" w:rsidRPr="001E4548" w:rsidRDefault="001E4548" w:rsidP="001E4548">
            <w:pPr>
              <w:spacing w:before="100" w:beforeAutospacing="1"/>
              <w:rPr>
                <w:rFonts w:ascii="Times New Roman" w:eastAsia="Times New Roman" w:hAnsi="Times New Roman" w:cs="Times New Roman"/>
                <w:lang w:val="en-GB" w:eastAsia="en-GB"/>
              </w:rPr>
            </w:pPr>
          </w:p>
          <w:p w14:paraId="3D9F8E4B" w14:textId="01A190B8" w:rsidR="001E4548" w:rsidRPr="001E4548" w:rsidRDefault="001E4548" w:rsidP="001E4548">
            <w:pPr>
              <w:spacing w:before="100" w:beforeAutospacing="1"/>
              <w:rPr>
                <w:rFonts w:ascii="Times New Roman" w:eastAsia="Times New Roman" w:hAnsi="Times New Roman" w:cs="Times New Roman"/>
                <w:lang w:val="en-GB" w:eastAsia="en-GB"/>
              </w:rPr>
            </w:pPr>
            <w:r w:rsidRPr="001E4548">
              <w:rPr>
                <w:rFonts w:ascii="Californian FB" w:eastAsia="Times New Roman" w:hAnsi="Californian FB" w:cs="Times New Roman"/>
                <w:sz w:val="27"/>
                <w:szCs w:val="27"/>
                <w:lang w:val="en-GB" w:eastAsia="en-GB"/>
              </w:rPr>
              <w:t xml:space="preserve">There are different types of data and information available that can be </w:t>
            </w:r>
            <w:proofErr w:type="spellStart"/>
            <w:r w:rsidRPr="001E4548">
              <w:rPr>
                <w:rFonts w:ascii="Californian FB" w:eastAsia="Times New Roman" w:hAnsi="Californian FB" w:cs="Times New Roman"/>
                <w:sz w:val="27"/>
                <w:szCs w:val="27"/>
                <w:lang w:val="en-GB" w:eastAsia="en-GB"/>
              </w:rPr>
              <w:t>analyzed</w:t>
            </w:r>
            <w:proofErr w:type="spellEnd"/>
            <w:r w:rsidRPr="001E4548">
              <w:rPr>
                <w:rFonts w:ascii="Californian FB" w:eastAsia="Times New Roman" w:hAnsi="Californian FB" w:cs="Times New Roman"/>
                <w:sz w:val="27"/>
                <w:szCs w:val="27"/>
                <w:lang w:val="en-GB" w:eastAsia="en-GB"/>
              </w:rPr>
              <w:t xml:space="preserve"> and interpreted. There are also various tests used in it, such as frequency, descriptive, normal curve, and so on, which all allow for data collection and analysis. Aside from that, there are various types of graphs available. The form of graph created is determined by the data available.</w:t>
            </w:r>
          </w:p>
          <w:p w14:paraId="7367BFC5" w14:textId="77777777" w:rsidR="001E4548" w:rsidRPr="001E4548" w:rsidRDefault="001E4548" w:rsidP="001E4548">
            <w:pPr>
              <w:spacing w:before="100" w:beforeAutospacing="1"/>
              <w:rPr>
                <w:rFonts w:ascii="Times New Roman" w:eastAsia="Times New Roman" w:hAnsi="Times New Roman" w:cs="Times New Roman"/>
                <w:lang w:val="en-GB" w:eastAsia="en-GB"/>
              </w:rPr>
            </w:pPr>
            <w:r w:rsidRPr="001E4548">
              <w:rPr>
                <w:rFonts w:ascii="Californian FB" w:eastAsia="Times New Roman" w:hAnsi="Californian FB" w:cs="Times New Roman"/>
                <w:sz w:val="27"/>
                <w:szCs w:val="27"/>
                <w:lang w:val="en-GB" w:eastAsia="en-GB"/>
              </w:rPr>
              <w:t>Statistical interpretation and data visualization software</w:t>
            </w:r>
          </w:p>
          <w:p w14:paraId="7E0F281B" w14:textId="7314B047" w:rsidR="001E4548" w:rsidRPr="001E4548" w:rsidRDefault="001E4548" w:rsidP="001E4548">
            <w:pPr>
              <w:spacing w:before="100" w:beforeAutospacing="1"/>
              <w:rPr>
                <w:rFonts w:ascii="Times New Roman" w:eastAsia="Times New Roman" w:hAnsi="Times New Roman" w:cs="Times New Roman"/>
                <w:lang w:val="en-GB" w:eastAsia="en-GB"/>
              </w:rPr>
            </w:pPr>
            <w:r w:rsidRPr="001E4548">
              <w:rPr>
                <w:rFonts w:ascii="Californian FB" w:eastAsia="Times New Roman" w:hAnsi="Californian FB" w:cs="Times New Roman"/>
                <w:sz w:val="27"/>
                <w:szCs w:val="27"/>
                <w:lang w:val="en-GB" w:eastAsia="en-GB"/>
              </w:rPr>
              <w:t xml:space="preserve">Statistical analysis </w:t>
            </w:r>
            <w:proofErr w:type="gramStart"/>
            <w:r w:rsidRPr="001E4548">
              <w:rPr>
                <w:rFonts w:ascii="Californian FB" w:eastAsia="Times New Roman" w:hAnsi="Californian FB" w:cs="Times New Roman"/>
                <w:sz w:val="27"/>
                <w:szCs w:val="27"/>
                <w:lang w:val="en-GB" w:eastAsia="en-GB"/>
              </w:rPr>
              <w:t>isn't</w:t>
            </w:r>
            <w:proofErr w:type="gramEnd"/>
            <w:r w:rsidRPr="001E4548">
              <w:rPr>
                <w:rFonts w:ascii="Californian FB" w:eastAsia="Times New Roman" w:hAnsi="Californian FB" w:cs="Times New Roman"/>
                <w:sz w:val="27"/>
                <w:szCs w:val="27"/>
                <w:lang w:val="en-GB" w:eastAsia="en-GB"/>
              </w:rPr>
              <w:t xml:space="preserve"> j</w:t>
            </w:r>
            <w:r>
              <w:rPr>
                <w:rFonts w:ascii="Californian FB" w:eastAsia="Times New Roman" w:hAnsi="Californian FB" w:cs="Times New Roman"/>
                <w:sz w:val="27"/>
                <w:szCs w:val="27"/>
                <w:lang w:val="en-GB" w:eastAsia="en-GB"/>
              </w:rPr>
              <w:t>u</w:t>
            </w:r>
            <w:r w:rsidRPr="001E4548">
              <w:rPr>
                <w:rFonts w:ascii="Californian FB" w:eastAsia="Times New Roman" w:hAnsi="Californian FB" w:cs="Times New Roman"/>
                <w:sz w:val="27"/>
                <w:szCs w:val="27"/>
                <w:lang w:val="en-GB" w:eastAsia="en-GB"/>
              </w:rPr>
              <w:t>st one aspect, which is why we prefer applications that allows users to modify data in ways that better fit their goals.</w:t>
            </w:r>
          </w:p>
          <w:p w14:paraId="26827FEF" w14:textId="77777777" w:rsidR="001E4548" w:rsidRPr="001E4548" w:rsidRDefault="001E4548" w:rsidP="001E4548">
            <w:pPr>
              <w:spacing w:before="100" w:beforeAutospacing="1"/>
              <w:rPr>
                <w:rFonts w:ascii="Times New Roman" w:eastAsia="Times New Roman" w:hAnsi="Times New Roman" w:cs="Times New Roman"/>
                <w:lang w:val="en-GB" w:eastAsia="en-GB"/>
              </w:rPr>
            </w:pPr>
            <w:r w:rsidRPr="001E4548">
              <w:rPr>
                <w:rFonts w:ascii="Californian FB" w:eastAsia="Times New Roman" w:hAnsi="Californian FB" w:cs="Times New Roman"/>
                <w:sz w:val="27"/>
                <w:szCs w:val="27"/>
                <w:lang w:val="en-GB" w:eastAsia="en-GB"/>
              </w:rPr>
              <w:t>It has been determined that there is a wide range of tools available for statistical analysis. The use of software is determined by the scholar's willingness and the form of data. As a result, the program form is as follows:</w:t>
            </w:r>
          </w:p>
          <w:p w14:paraId="7772AB7E" w14:textId="77777777" w:rsidR="001E4548" w:rsidRPr="001E4548" w:rsidRDefault="001E4548" w:rsidP="001E4548">
            <w:pPr>
              <w:numPr>
                <w:ilvl w:val="0"/>
                <w:numId w:val="2"/>
              </w:numPr>
              <w:spacing w:before="100" w:beforeAutospacing="1"/>
              <w:rPr>
                <w:rFonts w:ascii="Times New Roman" w:eastAsia="Times New Roman" w:hAnsi="Times New Roman" w:cs="Times New Roman"/>
                <w:lang w:val="en-GB" w:eastAsia="en-GB"/>
              </w:rPr>
            </w:pPr>
            <w:r w:rsidRPr="001E4548">
              <w:rPr>
                <w:rFonts w:ascii="Californian FB" w:eastAsia="Times New Roman" w:hAnsi="Californian FB" w:cs="Times New Roman"/>
                <w:sz w:val="27"/>
                <w:szCs w:val="27"/>
                <w:lang w:val="en-GB" w:eastAsia="en-GB"/>
              </w:rPr>
              <w:t xml:space="preserve">Microsoft Excel is one of the world's most popular software applications. Excel has powerful tools and functions, and it is used in a wide range of applications by multinational IT companies. It is simple </w:t>
            </w:r>
            <w:r w:rsidRPr="001E4548">
              <w:rPr>
                <w:rFonts w:ascii="Californian FB" w:eastAsia="Times New Roman" w:hAnsi="Californian FB" w:cs="Times New Roman"/>
                <w:sz w:val="27"/>
                <w:szCs w:val="27"/>
                <w:lang w:val="en-GB" w:eastAsia="en-GB"/>
              </w:rPr>
              <w:lastRenderedPageBreak/>
              <w:t>to join, read, and manipulate data. Excel stores data in rows and columns in a table format.</w:t>
            </w:r>
          </w:p>
          <w:p w14:paraId="0529FF68" w14:textId="77777777" w:rsidR="001E4548" w:rsidRPr="001E4548" w:rsidRDefault="001E4548" w:rsidP="001E4548">
            <w:pPr>
              <w:spacing w:before="100" w:beforeAutospacing="1"/>
              <w:ind w:left="720"/>
              <w:rPr>
                <w:rFonts w:ascii="Times New Roman" w:eastAsia="Times New Roman" w:hAnsi="Times New Roman" w:cs="Times New Roman"/>
                <w:lang w:val="en-GB" w:eastAsia="en-GB"/>
              </w:rPr>
            </w:pPr>
          </w:p>
          <w:p w14:paraId="3737EB5C" w14:textId="77777777" w:rsidR="001E4548" w:rsidRPr="001E4548" w:rsidRDefault="001E4548" w:rsidP="001E4548">
            <w:pPr>
              <w:spacing w:before="100" w:beforeAutospacing="1"/>
              <w:ind w:left="720"/>
              <w:rPr>
                <w:rFonts w:ascii="Times New Roman" w:eastAsia="Times New Roman" w:hAnsi="Times New Roman" w:cs="Times New Roman"/>
                <w:b/>
                <w:bCs/>
                <w:lang w:val="en-GB" w:eastAsia="en-GB"/>
              </w:rPr>
            </w:pPr>
            <w:r w:rsidRPr="001E4548">
              <w:rPr>
                <w:rFonts w:ascii="Californian FB" w:eastAsia="Times New Roman" w:hAnsi="Californian FB" w:cs="Times New Roman"/>
                <w:b/>
                <w:bCs/>
                <w:sz w:val="27"/>
                <w:szCs w:val="27"/>
                <w:lang w:val="en-GB" w:eastAsia="en-GB"/>
              </w:rPr>
              <w:t>Different types of data</w:t>
            </w:r>
          </w:p>
          <w:p w14:paraId="774CF332" w14:textId="77777777" w:rsidR="001E4548" w:rsidRPr="001E4548" w:rsidRDefault="001E4548" w:rsidP="001E4548">
            <w:pPr>
              <w:spacing w:before="100" w:beforeAutospacing="1"/>
              <w:ind w:left="720"/>
              <w:rPr>
                <w:rFonts w:ascii="Times New Roman" w:eastAsia="Times New Roman" w:hAnsi="Times New Roman" w:cs="Times New Roman"/>
                <w:lang w:val="en-GB" w:eastAsia="en-GB"/>
              </w:rPr>
            </w:pPr>
          </w:p>
          <w:p w14:paraId="5853A943" w14:textId="0848139E" w:rsidR="001E4548" w:rsidRPr="001E4548" w:rsidRDefault="001E4548" w:rsidP="001E4548">
            <w:pPr>
              <w:spacing w:before="100" w:beforeAutospacing="1"/>
              <w:ind w:left="720"/>
              <w:rPr>
                <w:rFonts w:ascii="Times New Roman" w:eastAsia="Times New Roman" w:hAnsi="Times New Roman" w:cs="Times New Roman"/>
                <w:lang w:val="en-GB" w:eastAsia="en-GB"/>
              </w:rPr>
            </w:pPr>
            <w:r w:rsidRPr="001E4548">
              <w:rPr>
                <w:rFonts w:ascii="Californian FB" w:eastAsia="Times New Roman" w:hAnsi="Californian FB" w:cs="Times New Roman"/>
                <w:sz w:val="27"/>
                <w:szCs w:val="27"/>
                <w:lang w:val="en-GB" w:eastAsia="en-GB"/>
              </w:rPr>
              <w:t xml:space="preserve">Data types are imperative concept in measurements. Typically, since it is essential to get it information in legitimate way so that presumptions are frantic legitimately and </w:t>
            </w:r>
            <w:proofErr w:type="gramStart"/>
            <w:r w:rsidRPr="001E4548">
              <w:rPr>
                <w:rFonts w:ascii="Californian FB" w:eastAsia="Times New Roman" w:hAnsi="Californian FB" w:cs="Times New Roman"/>
                <w:sz w:val="27"/>
                <w:szCs w:val="27"/>
                <w:lang w:val="en-GB" w:eastAsia="en-GB"/>
              </w:rPr>
              <w:t>there's</w:t>
            </w:r>
            <w:proofErr w:type="gramEnd"/>
            <w:r w:rsidRPr="001E4548">
              <w:rPr>
                <w:rFonts w:ascii="Californian FB" w:eastAsia="Times New Roman" w:hAnsi="Californian FB" w:cs="Times New Roman"/>
                <w:sz w:val="27"/>
                <w:szCs w:val="27"/>
                <w:lang w:val="en-GB" w:eastAsia="en-GB"/>
              </w:rPr>
              <w:t xml:space="preserve"> no alter in it. other than, information sorts </w:t>
            </w:r>
            <w:proofErr w:type="gramStart"/>
            <w:r w:rsidRPr="001E4548">
              <w:rPr>
                <w:rFonts w:ascii="Californian FB" w:eastAsia="Times New Roman" w:hAnsi="Californian FB" w:cs="Times New Roman"/>
                <w:sz w:val="27"/>
                <w:szCs w:val="27"/>
                <w:lang w:val="en-GB" w:eastAsia="en-GB"/>
              </w:rPr>
              <w:t>have to</w:t>
            </w:r>
            <w:proofErr w:type="gramEnd"/>
            <w:r w:rsidRPr="001E4548">
              <w:rPr>
                <w:rFonts w:ascii="Californian FB" w:eastAsia="Times New Roman" w:hAnsi="Californian FB" w:cs="Times New Roman"/>
                <w:sz w:val="27"/>
                <w:szCs w:val="27"/>
                <w:lang w:val="en-GB" w:eastAsia="en-GB"/>
              </w:rPr>
              <w:t xml:space="preserve"> same in arrange to get comes about. besides, having a great understanding of information empower in doing exploratory information examination. On premise of its right perception is done.</w:t>
            </w:r>
            <w:r w:rsidRPr="001E4548">
              <w:rPr>
                <w:rFonts w:ascii="Georgia" w:eastAsia="Times New Roman" w:hAnsi="Georgia" w:cs="Times New Roman"/>
                <w:lang w:val="en-GB" w:eastAsia="en-GB"/>
              </w:rPr>
              <w:t xml:space="preserve"> </w:t>
            </w:r>
            <w:r w:rsidRPr="001E4548">
              <w:rPr>
                <w:rFonts w:ascii="Californian FB" w:eastAsia="Times New Roman" w:hAnsi="Californian FB" w:cs="Times New Roman"/>
                <w:sz w:val="27"/>
                <w:szCs w:val="27"/>
                <w:lang w:val="en-GB" w:eastAsia="en-GB"/>
              </w:rPr>
              <w:t xml:space="preserve">Information Sorts are </w:t>
            </w:r>
            <w:proofErr w:type="gramStart"/>
            <w:r w:rsidRPr="001E4548">
              <w:rPr>
                <w:rFonts w:ascii="Californian FB" w:eastAsia="Times New Roman" w:hAnsi="Californian FB" w:cs="Times New Roman"/>
                <w:sz w:val="27"/>
                <w:szCs w:val="27"/>
                <w:lang w:val="en-GB" w:eastAsia="en-GB"/>
              </w:rPr>
              <w:t>an</w:t>
            </w:r>
            <w:proofErr w:type="gramEnd"/>
            <w:r w:rsidRPr="001E4548">
              <w:rPr>
                <w:rFonts w:ascii="Californian FB" w:eastAsia="Times New Roman" w:hAnsi="Californian FB" w:cs="Times New Roman"/>
                <w:sz w:val="27"/>
                <w:szCs w:val="27"/>
                <w:lang w:val="en-GB" w:eastAsia="en-GB"/>
              </w:rPr>
              <w:t xml:space="preserve"> critical concept of insights, which should be caught on, to accurately apply statistical measurements to your information and thus to accurately conclude certain presumptions approximately it. This blog post will present you to the distinctive information sorts you would like to know, to do appropriate exploratory information </w:t>
            </w:r>
            <w:proofErr w:type="gramStart"/>
            <w:r w:rsidRPr="001E4548">
              <w:rPr>
                <w:rFonts w:ascii="Californian FB" w:eastAsia="Times New Roman" w:hAnsi="Californian FB" w:cs="Times New Roman"/>
                <w:sz w:val="27"/>
                <w:szCs w:val="27"/>
                <w:lang w:val="en-GB" w:eastAsia="en-GB"/>
              </w:rPr>
              <w:t>investigation ,</w:t>
            </w:r>
            <w:proofErr w:type="gramEnd"/>
            <w:r w:rsidRPr="001E4548">
              <w:rPr>
                <w:rFonts w:ascii="Californian FB" w:eastAsia="Times New Roman" w:hAnsi="Californian FB" w:cs="Times New Roman"/>
                <w:sz w:val="27"/>
                <w:szCs w:val="27"/>
                <w:lang w:val="en-GB" w:eastAsia="en-GB"/>
              </w:rPr>
              <w:t xml:space="preserve"> which is one of the foremost thought little of parts of a machine learning venture.</w:t>
            </w:r>
            <w:sdt>
              <w:sdtPr>
                <w:rPr>
                  <w:rFonts w:ascii="Californian FB" w:eastAsia="Times New Roman" w:hAnsi="Californian FB" w:cs="Times New Roman"/>
                  <w:sz w:val="27"/>
                  <w:szCs w:val="27"/>
                  <w:lang w:val="en-GB" w:eastAsia="en-GB"/>
                </w:rPr>
                <w:id w:val="-1724364135"/>
                <w:citation/>
              </w:sdtPr>
              <w:sdtContent>
                <w:r w:rsidR="004D0A4F">
                  <w:rPr>
                    <w:rFonts w:ascii="Californian FB" w:eastAsia="Times New Roman" w:hAnsi="Californian FB" w:cs="Times New Roman"/>
                    <w:sz w:val="27"/>
                    <w:szCs w:val="27"/>
                    <w:lang w:val="en-GB" w:eastAsia="en-GB"/>
                  </w:rPr>
                  <w:fldChar w:fldCharType="begin"/>
                </w:r>
                <w:r w:rsidR="004D0A4F">
                  <w:rPr>
                    <w:rFonts w:ascii="Californian FB" w:eastAsia="Times New Roman" w:hAnsi="Californian FB" w:cs="Times New Roman"/>
                    <w:sz w:val="27"/>
                    <w:szCs w:val="27"/>
                    <w:lang w:eastAsia="en-GB"/>
                  </w:rPr>
                  <w:instrText xml:space="preserve"> CITATION SAS21 \l 1033 </w:instrText>
                </w:r>
                <w:r w:rsidR="004D0A4F">
                  <w:rPr>
                    <w:rFonts w:ascii="Californian FB" w:eastAsia="Times New Roman" w:hAnsi="Californian FB" w:cs="Times New Roman"/>
                    <w:sz w:val="27"/>
                    <w:szCs w:val="27"/>
                    <w:lang w:val="en-GB" w:eastAsia="en-GB"/>
                  </w:rPr>
                  <w:fldChar w:fldCharType="separate"/>
                </w:r>
                <w:r w:rsidR="006E1A12">
                  <w:rPr>
                    <w:rFonts w:ascii="Californian FB" w:eastAsia="Times New Roman" w:hAnsi="Californian FB" w:cs="Times New Roman"/>
                    <w:noProof/>
                    <w:sz w:val="27"/>
                    <w:szCs w:val="27"/>
                    <w:lang w:eastAsia="en-GB"/>
                  </w:rPr>
                  <w:t xml:space="preserve"> </w:t>
                </w:r>
                <w:r w:rsidR="006E1A12" w:rsidRPr="006E1A12">
                  <w:rPr>
                    <w:rFonts w:ascii="Californian FB" w:eastAsia="Times New Roman" w:hAnsi="Californian FB" w:cs="Times New Roman"/>
                    <w:noProof/>
                    <w:sz w:val="27"/>
                    <w:szCs w:val="27"/>
                    <w:lang w:eastAsia="en-GB"/>
                  </w:rPr>
                  <w:t>[2]</w:t>
                </w:r>
                <w:r w:rsidR="004D0A4F">
                  <w:rPr>
                    <w:rFonts w:ascii="Californian FB" w:eastAsia="Times New Roman" w:hAnsi="Californian FB" w:cs="Times New Roman"/>
                    <w:sz w:val="27"/>
                    <w:szCs w:val="27"/>
                    <w:lang w:val="en-GB" w:eastAsia="en-GB"/>
                  </w:rPr>
                  <w:fldChar w:fldCharType="end"/>
                </w:r>
              </w:sdtContent>
            </w:sdt>
          </w:p>
          <w:p w14:paraId="1C914702" w14:textId="77777777" w:rsidR="001E4548" w:rsidRPr="001E4548" w:rsidRDefault="001E4548" w:rsidP="001E4548">
            <w:pPr>
              <w:spacing w:before="100" w:beforeAutospacing="1"/>
              <w:ind w:left="720"/>
              <w:rPr>
                <w:rFonts w:ascii="Times New Roman" w:eastAsia="Times New Roman" w:hAnsi="Times New Roman" w:cs="Times New Roman"/>
                <w:lang w:val="en-GB" w:eastAsia="en-GB"/>
              </w:rPr>
            </w:pPr>
            <w:r w:rsidRPr="001E4548">
              <w:rPr>
                <w:rFonts w:ascii="Californian FB" w:eastAsia="Times New Roman" w:hAnsi="Californian FB" w:cs="Times New Roman"/>
                <w:b/>
                <w:bCs/>
                <w:sz w:val="40"/>
                <w:szCs w:val="40"/>
                <w:lang w:val="en-GB" w:eastAsia="en-GB"/>
              </w:rPr>
              <w:t>Dataset Description</w:t>
            </w:r>
          </w:p>
          <w:p w14:paraId="0C5DDF23" w14:textId="77777777" w:rsidR="001E4548" w:rsidRPr="001E4548" w:rsidRDefault="001E4548" w:rsidP="001E4548">
            <w:pPr>
              <w:spacing w:before="100" w:beforeAutospacing="1"/>
              <w:ind w:left="720"/>
              <w:rPr>
                <w:rFonts w:ascii="Times New Roman" w:eastAsia="Times New Roman" w:hAnsi="Times New Roman" w:cs="Times New Roman"/>
                <w:lang w:val="en-GB" w:eastAsia="en-GB"/>
              </w:rPr>
            </w:pPr>
          </w:p>
          <w:p w14:paraId="0845F92A" w14:textId="165E76E0" w:rsidR="001E4548" w:rsidRPr="001E4548" w:rsidRDefault="001E4548" w:rsidP="001E4548">
            <w:pPr>
              <w:spacing w:before="100" w:beforeAutospacing="1"/>
              <w:ind w:left="720"/>
              <w:rPr>
                <w:rFonts w:ascii="Times New Roman" w:eastAsia="Times New Roman" w:hAnsi="Times New Roman" w:cs="Times New Roman"/>
                <w:lang w:val="en-GB" w:eastAsia="en-GB"/>
              </w:rPr>
            </w:pPr>
            <w:r w:rsidRPr="001E4548">
              <w:rPr>
                <w:rFonts w:ascii="Californian FB" w:eastAsia="Times New Roman" w:hAnsi="Californian FB" w:cs="Times New Roman"/>
                <w:sz w:val="27"/>
                <w:szCs w:val="27"/>
                <w:lang w:val="en-GB" w:eastAsia="en-GB"/>
              </w:rPr>
              <w:t xml:space="preserve">The Dataset comprise of UK news information, related to the contamination rate of Covid-19. The ages of BAME and White patients </w:t>
            </w:r>
            <w:proofErr w:type="gramStart"/>
            <w:r w:rsidRPr="001E4548">
              <w:rPr>
                <w:rFonts w:ascii="Californian FB" w:eastAsia="Times New Roman" w:hAnsi="Californian FB" w:cs="Times New Roman"/>
                <w:sz w:val="27"/>
                <w:szCs w:val="27"/>
                <w:lang w:val="en-GB" w:eastAsia="en-GB"/>
              </w:rPr>
              <w:t>is been</w:t>
            </w:r>
            <w:proofErr w:type="gramEnd"/>
            <w:r w:rsidRPr="001E4548">
              <w:rPr>
                <w:rFonts w:ascii="Californian FB" w:eastAsia="Times New Roman" w:hAnsi="Californian FB" w:cs="Times New Roman"/>
                <w:sz w:val="27"/>
                <w:szCs w:val="27"/>
                <w:lang w:val="en-GB" w:eastAsia="en-GB"/>
              </w:rPr>
              <w:t xml:space="preserve"> given. 50 patient’s information from both the categories are there and the age of these patients is given within the Dataset. The age lies within the extend of 20 to 50 a long time. The understanding number is there which appears the essential key for the information. The disease rate of covid-19 and in arrange to discover out the honesty within the discoveries the speculations examination will be done.</w:t>
            </w:r>
            <w:sdt>
              <w:sdtPr>
                <w:rPr>
                  <w:rFonts w:ascii="Californian FB" w:eastAsia="Times New Roman" w:hAnsi="Californian FB" w:cs="Times New Roman"/>
                  <w:sz w:val="27"/>
                  <w:szCs w:val="27"/>
                  <w:lang w:val="en-GB" w:eastAsia="en-GB"/>
                </w:rPr>
                <w:id w:val="-1599175616"/>
                <w:citation/>
              </w:sdtPr>
              <w:sdtContent>
                <w:r w:rsidR="00231185">
                  <w:rPr>
                    <w:rFonts w:ascii="Californian FB" w:eastAsia="Times New Roman" w:hAnsi="Californian FB" w:cs="Times New Roman"/>
                    <w:sz w:val="27"/>
                    <w:szCs w:val="27"/>
                    <w:lang w:val="en-GB" w:eastAsia="en-GB"/>
                  </w:rPr>
                  <w:fldChar w:fldCharType="begin"/>
                </w:r>
                <w:r w:rsidR="00231185">
                  <w:rPr>
                    <w:rFonts w:ascii="Californian FB" w:eastAsia="Times New Roman" w:hAnsi="Californian FB" w:cs="Times New Roman"/>
                    <w:sz w:val="27"/>
                    <w:szCs w:val="27"/>
                    <w:lang w:eastAsia="en-GB"/>
                  </w:rPr>
                  <w:instrText xml:space="preserve"> CITATION Ber20 \l 1033 </w:instrText>
                </w:r>
                <w:r w:rsidR="00231185">
                  <w:rPr>
                    <w:rFonts w:ascii="Californian FB" w:eastAsia="Times New Roman" w:hAnsi="Californian FB" w:cs="Times New Roman"/>
                    <w:sz w:val="27"/>
                    <w:szCs w:val="27"/>
                    <w:lang w:val="en-GB" w:eastAsia="en-GB"/>
                  </w:rPr>
                  <w:fldChar w:fldCharType="separate"/>
                </w:r>
                <w:r w:rsidR="006E1A12">
                  <w:rPr>
                    <w:rFonts w:ascii="Californian FB" w:eastAsia="Times New Roman" w:hAnsi="Californian FB" w:cs="Times New Roman"/>
                    <w:noProof/>
                    <w:sz w:val="27"/>
                    <w:szCs w:val="27"/>
                    <w:lang w:eastAsia="en-GB"/>
                  </w:rPr>
                  <w:t xml:space="preserve"> </w:t>
                </w:r>
                <w:r w:rsidR="006E1A12" w:rsidRPr="006E1A12">
                  <w:rPr>
                    <w:rFonts w:ascii="Californian FB" w:eastAsia="Times New Roman" w:hAnsi="Californian FB" w:cs="Times New Roman"/>
                    <w:noProof/>
                    <w:sz w:val="27"/>
                    <w:szCs w:val="27"/>
                    <w:lang w:eastAsia="en-GB"/>
                  </w:rPr>
                  <w:t>[3]</w:t>
                </w:r>
                <w:r w:rsidR="00231185">
                  <w:rPr>
                    <w:rFonts w:ascii="Californian FB" w:eastAsia="Times New Roman" w:hAnsi="Californian FB" w:cs="Times New Roman"/>
                    <w:sz w:val="27"/>
                    <w:szCs w:val="27"/>
                    <w:lang w:val="en-GB" w:eastAsia="en-GB"/>
                  </w:rPr>
                  <w:fldChar w:fldCharType="end"/>
                </w:r>
              </w:sdtContent>
            </w:sdt>
          </w:p>
          <w:p w14:paraId="6589C8DB" w14:textId="77777777" w:rsidR="00DF198B" w:rsidRDefault="00DF198B"/>
        </w:tc>
        <w:tc>
          <w:tcPr>
            <w:tcW w:w="2330" w:type="dxa"/>
            <w:gridSpan w:val="3"/>
          </w:tcPr>
          <w:p w14:paraId="71EB6F0B" w14:textId="77777777" w:rsidR="00DF198B" w:rsidRDefault="00DF198B"/>
        </w:tc>
      </w:tr>
    </w:tbl>
    <w:p w14:paraId="2EC3F7B1" w14:textId="240BC491" w:rsidR="00DF198B" w:rsidRDefault="00DF198B"/>
    <w:p w14:paraId="2F02075C" w14:textId="6369FA93" w:rsidR="00DF198B" w:rsidRDefault="00DF198B" w:rsidP="002D2200">
      <w:pPr>
        <w:pStyle w:val="GraphicAnchor"/>
      </w:pPr>
    </w:p>
    <w:p w14:paraId="7FE73FD3" w14:textId="77777777" w:rsidR="002D2200" w:rsidRDefault="002D2200"/>
    <w:p w14:paraId="65887DE2" w14:textId="124CC7E7" w:rsidR="00E74B29" w:rsidRDefault="00E74B29" w:rsidP="0048120C">
      <w:pPr>
        <w:pStyle w:val="GraphicAnchor"/>
      </w:pPr>
    </w:p>
    <w:p w14:paraId="7F33801A" w14:textId="46D48391" w:rsidR="0048120C" w:rsidRDefault="0048120C"/>
    <w:p w14:paraId="61C827C4" w14:textId="56AA7F17" w:rsidR="001E4548" w:rsidRDefault="001E4548"/>
    <w:p w14:paraId="65DA7CFB" w14:textId="21B8BF80" w:rsidR="001E4548" w:rsidRDefault="001E4548"/>
    <w:p w14:paraId="479751CA" w14:textId="13298661" w:rsidR="00720E4C" w:rsidRDefault="00720E4C"/>
    <w:p w14:paraId="3B150278" w14:textId="300C7728" w:rsidR="00720E4C" w:rsidRDefault="00720E4C"/>
    <w:p w14:paraId="694410E5" w14:textId="73491973" w:rsidR="00720E4C" w:rsidRDefault="00720E4C"/>
    <w:p w14:paraId="56623F12" w14:textId="2E59A70E" w:rsidR="00720E4C" w:rsidRPr="00720E4C" w:rsidRDefault="00720E4C" w:rsidP="00720E4C">
      <w:pPr>
        <w:pStyle w:val="ListParagraph"/>
        <w:numPr>
          <w:ilvl w:val="0"/>
          <w:numId w:val="21"/>
        </w:numPr>
        <w:rPr>
          <w:rFonts w:ascii="Californian FB" w:hAnsi="Californian FB"/>
        </w:rPr>
      </w:pPr>
      <w:r w:rsidRPr="00720E4C">
        <w:rPr>
          <w:rFonts w:ascii="Californian FB" w:hAnsi="Californian FB"/>
        </w:rPr>
        <w:lastRenderedPageBreak/>
        <w:t>This test was drained arrange to calculate the fluctuations of two tests and so the speculations test can be handled</w:t>
      </w:r>
    </w:p>
    <w:p w14:paraId="4557E103" w14:textId="57601CE2" w:rsidR="001E4548" w:rsidRDefault="001E4548"/>
    <w:p w14:paraId="1D41006A" w14:textId="77777777" w:rsidR="001E4548" w:rsidRDefault="001E4548"/>
    <w:p w14:paraId="42EEAA05" w14:textId="575E9A82" w:rsidR="001E4548" w:rsidRDefault="001E4548" w:rsidP="001E4548">
      <w:pPr>
        <w:spacing w:before="100" w:beforeAutospacing="1"/>
        <w:ind w:left="720"/>
        <w:rPr>
          <w:rFonts w:ascii="Times New Roman" w:eastAsia="Times New Roman" w:hAnsi="Times New Roman" w:cs="Times New Roman"/>
          <w:sz w:val="27"/>
          <w:szCs w:val="27"/>
          <w:lang w:val="en-GB" w:eastAsia="en-GB"/>
        </w:rPr>
      </w:pPr>
      <w:r w:rsidRPr="001E4548">
        <w:rPr>
          <w:rFonts w:ascii="Times New Roman" w:eastAsia="Times New Roman" w:hAnsi="Times New Roman" w:cs="Times New Roman"/>
          <w:sz w:val="27"/>
          <w:szCs w:val="27"/>
          <w:lang w:val="en-GB" w:eastAsia="en-GB"/>
        </w:rPr>
        <w:t>F-test two sample for variance</w:t>
      </w:r>
    </w:p>
    <w:p w14:paraId="635A4604" w14:textId="2599CF96" w:rsidR="001E4548" w:rsidRDefault="001E4548" w:rsidP="001E4548">
      <w:pPr>
        <w:spacing w:before="100" w:beforeAutospacing="1"/>
        <w:ind w:left="720"/>
        <w:rPr>
          <w:rFonts w:ascii="Times New Roman" w:eastAsia="Times New Roman" w:hAnsi="Times New Roman" w:cs="Times New Roman"/>
          <w:lang w:val="en-GB" w:eastAsia="en-GB"/>
        </w:rPr>
      </w:pPr>
      <w:r w:rsidRPr="001E4548">
        <w:rPr>
          <w:rFonts w:ascii="Times New Roman" w:eastAsia="Times New Roman" w:hAnsi="Times New Roman" w:cs="Times New Roman"/>
          <w:noProof/>
          <w:lang w:eastAsia="en-GB"/>
        </w:rPr>
        <w:drawing>
          <wp:inline distT="0" distB="0" distL="0" distR="0" wp14:anchorId="713135C4" wp14:editId="07E88D3A">
            <wp:extent cx="4543425" cy="2333625"/>
            <wp:effectExtent l="0" t="0" r="9525" b="9525"/>
            <wp:docPr id="2" name="Picture 1" descr="Table&#10;&#10;Description automatically generated">
              <a:extLst xmlns:a="http://schemas.openxmlformats.org/drawingml/2006/main">
                <a:ext uri="{FF2B5EF4-FFF2-40B4-BE49-F238E27FC236}">
                  <a16:creationId xmlns:a16="http://schemas.microsoft.com/office/drawing/2014/main" id="{9F679022-FDD4-4920-9AA5-C5684969D801}"/>
                </a:ext>
              </a:extLst>
            </wp:docPr>
            <wp:cNvGraphicFramePr/>
            <a:graphic xmlns:a="http://schemas.openxmlformats.org/drawingml/2006/main">
              <a:graphicData uri="http://schemas.openxmlformats.org/drawingml/2006/picture">
                <pic:pic xmlns:pic="http://schemas.openxmlformats.org/drawingml/2006/picture">
                  <pic:nvPicPr>
                    <pic:cNvPr id="2" name="Picture 1" descr="Table&#10;&#10;Description automatically generated">
                      <a:extLst>
                        <a:ext uri="{FF2B5EF4-FFF2-40B4-BE49-F238E27FC236}">
                          <a16:creationId xmlns:a16="http://schemas.microsoft.com/office/drawing/2014/main" id="{9F679022-FDD4-4920-9AA5-C5684969D801}"/>
                        </a:ext>
                      </a:extLst>
                    </pic:cNvPr>
                    <pic:cNvPicPr/>
                  </pic:nvPicPr>
                  <pic:blipFill>
                    <a:blip r:embed="rId12"/>
                    <a:stretch>
                      <a:fillRect/>
                    </a:stretch>
                  </pic:blipFill>
                  <pic:spPr>
                    <a:xfrm>
                      <a:off x="0" y="0"/>
                      <a:ext cx="4543425" cy="2333625"/>
                    </a:xfrm>
                    <a:prstGeom prst="rect">
                      <a:avLst/>
                    </a:prstGeom>
                  </pic:spPr>
                </pic:pic>
              </a:graphicData>
            </a:graphic>
          </wp:inline>
        </w:drawing>
      </w:r>
    </w:p>
    <w:p w14:paraId="18BD8490" w14:textId="7EDF3065" w:rsidR="001E4548" w:rsidRDefault="001E4548" w:rsidP="001E4548">
      <w:pPr>
        <w:pStyle w:val="Caption"/>
      </w:pPr>
      <w:r>
        <w:t xml:space="preserve">                                                                                      Figure </w:t>
      </w:r>
      <w:r w:rsidR="00AB60A0">
        <w:fldChar w:fldCharType="begin"/>
      </w:r>
      <w:r w:rsidR="00AB60A0">
        <w:instrText xml:space="preserve"> SEQ Figure \* ARABIC </w:instrText>
      </w:r>
      <w:r w:rsidR="00AB60A0">
        <w:fldChar w:fldCharType="separate"/>
      </w:r>
      <w:r w:rsidR="007C657D">
        <w:rPr>
          <w:noProof/>
        </w:rPr>
        <w:t>1</w:t>
      </w:r>
      <w:r w:rsidR="00AB60A0">
        <w:rPr>
          <w:noProof/>
        </w:rPr>
        <w:fldChar w:fldCharType="end"/>
      </w:r>
    </w:p>
    <w:p w14:paraId="4112CA1E" w14:textId="08E0AD97" w:rsidR="001E4548" w:rsidRDefault="001E4548" w:rsidP="001E4548">
      <w:pPr>
        <w:rPr>
          <w:lang w:val="en-GB" w:eastAsia="en-GB"/>
        </w:rPr>
      </w:pPr>
    </w:p>
    <w:p w14:paraId="2E703CFE" w14:textId="22E0AC86" w:rsidR="001E4548" w:rsidRDefault="001E4548" w:rsidP="001E4548">
      <w:pPr>
        <w:rPr>
          <w:lang w:val="en-GB" w:eastAsia="en-GB"/>
        </w:rPr>
      </w:pPr>
    </w:p>
    <w:p w14:paraId="79CA96C5" w14:textId="3CCADFD1" w:rsidR="001E4548" w:rsidRDefault="001E4548" w:rsidP="001E4548">
      <w:pPr>
        <w:pStyle w:val="NormalWeb"/>
        <w:numPr>
          <w:ilvl w:val="0"/>
          <w:numId w:val="10"/>
        </w:numPr>
        <w:spacing w:after="0"/>
      </w:pPr>
      <w:r>
        <w:rPr>
          <w:rFonts w:ascii="Californian FB" w:hAnsi="Californian FB"/>
          <w:sz w:val="27"/>
          <w:szCs w:val="27"/>
        </w:rPr>
        <w:t>The T-test is used to detect differential variances</w:t>
      </w:r>
    </w:p>
    <w:p w14:paraId="6C06F4B5" w14:textId="0206EFB0" w:rsidR="001E4548" w:rsidRDefault="001E4548" w:rsidP="001E4548">
      <w:pPr>
        <w:pStyle w:val="NormalWeb"/>
        <w:spacing w:after="0"/>
        <w:rPr>
          <w:rFonts w:ascii="Californian FB" w:hAnsi="Californian FB"/>
          <w:sz w:val="27"/>
          <w:szCs w:val="27"/>
        </w:rPr>
      </w:pPr>
      <w:r>
        <w:rPr>
          <w:rFonts w:ascii="Californian FB" w:hAnsi="Californian FB"/>
          <w:sz w:val="27"/>
          <w:szCs w:val="27"/>
        </w:rPr>
        <w:t>This is a hypothesis that can be tested on two different populations with unequal variances. There are two types of t-tests: one-tail and two-tail t-tests. Since the variances of both variables are different in this case, the t-test for differential variances should be used.</w:t>
      </w:r>
      <w:sdt>
        <w:sdtPr>
          <w:rPr>
            <w:rFonts w:ascii="Californian FB" w:hAnsi="Californian FB"/>
            <w:sz w:val="27"/>
            <w:szCs w:val="27"/>
          </w:rPr>
          <w:id w:val="1365259500"/>
          <w:citation/>
        </w:sdtPr>
        <w:sdtContent>
          <w:r w:rsidR="006E1A12">
            <w:rPr>
              <w:rFonts w:ascii="Californian FB" w:hAnsi="Californian FB"/>
              <w:sz w:val="27"/>
              <w:szCs w:val="27"/>
            </w:rPr>
            <w:fldChar w:fldCharType="begin"/>
          </w:r>
          <w:r w:rsidR="006E1A12">
            <w:rPr>
              <w:rFonts w:ascii="Californian FB" w:hAnsi="Californian FB"/>
              <w:sz w:val="27"/>
              <w:szCs w:val="27"/>
              <w:lang w:val="en-US"/>
            </w:rPr>
            <w:instrText xml:space="preserve"> CITATION Exc21 \l 1033 </w:instrText>
          </w:r>
          <w:r w:rsidR="006E1A12">
            <w:rPr>
              <w:rFonts w:ascii="Californian FB" w:hAnsi="Californian FB"/>
              <w:sz w:val="27"/>
              <w:szCs w:val="27"/>
            </w:rPr>
            <w:fldChar w:fldCharType="separate"/>
          </w:r>
          <w:r w:rsidR="006E1A12">
            <w:rPr>
              <w:rFonts w:ascii="Californian FB" w:hAnsi="Californian FB"/>
              <w:noProof/>
              <w:sz w:val="27"/>
              <w:szCs w:val="27"/>
              <w:lang w:val="en-US"/>
            </w:rPr>
            <w:t xml:space="preserve"> </w:t>
          </w:r>
          <w:r w:rsidR="006E1A12" w:rsidRPr="006E1A12">
            <w:rPr>
              <w:rFonts w:ascii="Californian FB" w:hAnsi="Californian FB"/>
              <w:noProof/>
              <w:sz w:val="27"/>
              <w:szCs w:val="27"/>
              <w:lang w:val="en-US"/>
            </w:rPr>
            <w:t>[4]</w:t>
          </w:r>
          <w:r w:rsidR="006E1A12">
            <w:rPr>
              <w:rFonts w:ascii="Californian FB" w:hAnsi="Californian FB"/>
              <w:sz w:val="27"/>
              <w:szCs w:val="27"/>
            </w:rPr>
            <w:fldChar w:fldCharType="end"/>
          </w:r>
        </w:sdtContent>
      </w:sdt>
    </w:p>
    <w:p w14:paraId="17FA2503" w14:textId="726AAD97" w:rsidR="002F05AA" w:rsidRDefault="002F05AA" w:rsidP="001E4548">
      <w:pPr>
        <w:pStyle w:val="NormalWeb"/>
        <w:spacing w:after="0"/>
        <w:rPr>
          <w:rFonts w:ascii="Californian FB" w:hAnsi="Californian FB"/>
          <w:sz w:val="27"/>
          <w:szCs w:val="27"/>
        </w:rPr>
      </w:pPr>
    </w:p>
    <w:p w14:paraId="6C783693" w14:textId="77777777" w:rsidR="002F05AA" w:rsidRPr="00C65135" w:rsidRDefault="002F05AA" w:rsidP="002F05AA">
      <w:pPr>
        <w:pStyle w:val="ListParagraph"/>
        <w:numPr>
          <w:ilvl w:val="0"/>
          <w:numId w:val="20"/>
        </w:numPr>
        <w:spacing w:before="100" w:beforeAutospacing="1"/>
        <w:rPr>
          <w:rFonts w:ascii="Times New Roman" w:eastAsia="Times New Roman" w:hAnsi="Times New Roman" w:cs="Times New Roman"/>
          <w:lang w:val="en-GB" w:eastAsia="en-GB"/>
          <w14:reflection w14:blurRad="6350" w14:stA="50000" w14:stPos="0" w14:endA="300" w14:endPos="50000" w14:dist="29997" w14:dir="5400000" w14:fadeDir="5400000" w14:sx="100000" w14:sy="-100000" w14:kx="0" w14:ky="0" w14:algn="bl"/>
        </w:rPr>
      </w:pPr>
      <w:r w:rsidRPr="00C65135">
        <w:rPr>
          <w:rFonts w:ascii="Californian FB" w:eastAsia="Times New Roman" w:hAnsi="Californian FB" w:cs="Times New Roman"/>
          <w:b/>
          <w:bCs/>
          <w:sz w:val="27"/>
          <w:szCs w:val="27"/>
          <w:lang w:val="en-GB" w:eastAsia="en-GB"/>
          <w14:reflection w14:blurRad="6350" w14:stA="50000" w14:stPos="0" w14:endA="300" w14:endPos="50000" w14:dist="29997" w14:dir="5400000" w14:fadeDir="5400000" w14:sx="100000" w14:sy="-100000" w14:kx="0" w14:ky="0" w14:algn="bl"/>
        </w:rPr>
        <w:t>Hypotheses for Analysis</w:t>
      </w:r>
    </w:p>
    <w:p w14:paraId="5AD2950C" w14:textId="09AA1506" w:rsidR="002F05AA" w:rsidRPr="001E4548" w:rsidRDefault="002F05AA" w:rsidP="002F05AA">
      <w:pPr>
        <w:spacing w:before="100" w:beforeAutospacing="1"/>
        <w:ind w:left="720"/>
        <w:rPr>
          <w:rFonts w:ascii="Times New Roman" w:eastAsia="Times New Roman" w:hAnsi="Times New Roman" w:cs="Times New Roman"/>
          <w:lang w:val="en-GB" w:eastAsia="en-GB"/>
        </w:rPr>
      </w:pPr>
      <w:r w:rsidRPr="001E4548">
        <w:rPr>
          <w:rFonts w:ascii="Californian FB" w:eastAsia="Times New Roman" w:hAnsi="Californian FB" w:cs="Times New Roman"/>
          <w:sz w:val="27"/>
          <w:szCs w:val="27"/>
          <w:lang w:val="en-GB" w:eastAsia="en-GB"/>
        </w:rPr>
        <w:t xml:space="preserve">This test was worn out arrange to calculate the fluctuations of two tests and so the speculations test can be </w:t>
      </w:r>
      <w:proofErr w:type="spellStart"/>
      <w:proofErr w:type="gramStart"/>
      <w:r w:rsidRPr="001E4548">
        <w:rPr>
          <w:rFonts w:ascii="Californian FB" w:eastAsia="Times New Roman" w:hAnsi="Californian FB" w:cs="Times New Roman"/>
          <w:sz w:val="27"/>
          <w:szCs w:val="27"/>
          <w:lang w:val="en-GB" w:eastAsia="en-GB"/>
        </w:rPr>
        <w:t>prepared.This</w:t>
      </w:r>
      <w:proofErr w:type="spellEnd"/>
      <w:proofErr w:type="gramEnd"/>
      <w:r w:rsidRPr="001E4548">
        <w:rPr>
          <w:rFonts w:ascii="Californian FB" w:eastAsia="Times New Roman" w:hAnsi="Californian FB" w:cs="Times New Roman"/>
          <w:sz w:val="27"/>
          <w:szCs w:val="27"/>
          <w:lang w:val="en-GB" w:eastAsia="en-GB"/>
        </w:rPr>
        <w:t xml:space="preserve"> test shows that the variances for each variable are different, indicating that the test for uneven variances must be used.</w:t>
      </w:r>
      <w:sdt>
        <w:sdtPr>
          <w:rPr>
            <w:rFonts w:ascii="Californian FB" w:eastAsia="Times New Roman" w:hAnsi="Californian FB" w:cs="Times New Roman"/>
            <w:sz w:val="27"/>
            <w:szCs w:val="27"/>
            <w:lang w:val="en-GB" w:eastAsia="en-GB"/>
          </w:rPr>
          <w:id w:val="664203330"/>
          <w:citation/>
        </w:sdtPr>
        <w:sdtContent>
          <w:r w:rsidR="00444AA1">
            <w:rPr>
              <w:rFonts w:ascii="Californian FB" w:eastAsia="Times New Roman" w:hAnsi="Californian FB" w:cs="Times New Roman"/>
              <w:sz w:val="27"/>
              <w:szCs w:val="27"/>
              <w:lang w:val="en-GB" w:eastAsia="en-GB"/>
            </w:rPr>
            <w:fldChar w:fldCharType="begin"/>
          </w:r>
          <w:r w:rsidR="00444AA1">
            <w:rPr>
              <w:rFonts w:ascii="Californian FB" w:eastAsia="Times New Roman" w:hAnsi="Californian FB" w:cs="Times New Roman"/>
              <w:sz w:val="27"/>
              <w:szCs w:val="27"/>
              <w:lang w:eastAsia="en-GB"/>
            </w:rPr>
            <w:instrText xml:space="preserve"> CITATION Mah19 \l 1033 </w:instrText>
          </w:r>
          <w:r w:rsidR="00444AA1">
            <w:rPr>
              <w:rFonts w:ascii="Californian FB" w:eastAsia="Times New Roman" w:hAnsi="Californian FB" w:cs="Times New Roman"/>
              <w:sz w:val="27"/>
              <w:szCs w:val="27"/>
              <w:lang w:val="en-GB" w:eastAsia="en-GB"/>
            </w:rPr>
            <w:fldChar w:fldCharType="separate"/>
          </w:r>
          <w:r w:rsidR="006E1A12">
            <w:rPr>
              <w:rFonts w:ascii="Californian FB" w:eastAsia="Times New Roman" w:hAnsi="Californian FB" w:cs="Times New Roman"/>
              <w:noProof/>
              <w:sz w:val="27"/>
              <w:szCs w:val="27"/>
              <w:lang w:eastAsia="en-GB"/>
            </w:rPr>
            <w:t xml:space="preserve"> </w:t>
          </w:r>
          <w:r w:rsidR="006E1A12" w:rsidRPr="006E1A12">
            <w:rPr>
              <w:rFonts w:ascii="Californian FB" w:eastAsia="Times New Roman" w:hAnsi="Californian FB" w:cs="Times New Roman"/>
              <w:noProof/>
              <w:sz w:val="27"/>
              <w:szCs w:val="27"/>
              <w:lang w:eastAsia="en-GB"/>
            </w:rPr>
            <w:t>[5]</w:t>
          </w:r>
          <w:r w:rsidR="00444AA1">
            <w:rPr>
              <w:rFonts w:ascii="Californian FB" w:eastAsia="Times New Roman" w:hAnsi="Californian FB" w:cs="Times New Roman"/>
              <w:sz w:val="27"/>
              <w:szCs w:val="27"/>
              <w:lang w:val="en-GB" w:eastAsia="en-GB"/>
            </w:rPr>
            <w:fldChar w:fldCharType="end"/>
          </w:r>
        </w:sdtContent>
      </w:sdt>
    </w:p>
    <w:p w14:paraId="61E6A862" w14:textId="77777777" w:rsidR="001E4548" w:rsidRDefault="001E4548" w:rsidP="001E4548">
      <w:pPr>
        <w:pStyle w:val="NormalWeb"/>
        <w:spacing w:after="0"/>
      </w:pPr>
    </w:p>
    <w:p w14:paraId="0A45F159" w14:textId="22EA2CFD" w:rsidR="001E4548" w:rsidRDefault="001E4548" w:rsidP="001E4548">
      <w:pPr>
        <w:pStyle w:val="NormalWeb"/>
        <w:numPr>
          <w:ilvl w:val="0"/>
          <w:numId w:val="10"/>
        </w:numPr>
        <w:spacing w:after="0"/>
      </w:pPr>
      <w:r>
        <w:rPr>
          <w:rFonts w:ascii="Californian FB" w:hAnsi="Californian FB"/>
          <w:sz w:val="27"/>
          <w:szCs w:val="27"/>
        </w:rPr>
        <w:t>The hypothesis</w:t>
      </w:r>
    </w:p>
    <w:p w14:paraId="384896A9" w14:textId="72DA4CEE" w:rsidR="001E4548" w:rsidRDefault="001E4548" w:rsidP="001E4548">
      <w:pPr>
        <w:pStyle w:val="NormalWeb"/>
        <w:spacing w:after="0"/>
        <w:rPr>
          <w:rFonts w:ascii="Californian FB" w:hAnsi="Californian FB"/>
          <w:sz w:val="27"/>
          <w:szCs w:val="27"/>
        </w:rPr>
      </w:pPr>
      <w:r>
        <w:rPr>
          <w:rFonts w:ascii="Californian FB" w:hAnsi="Californian FB"/>
          <w:sz w:val="27"/>
          <w:szCs w:val="27"/>
        </w:rPr>
        <w:t>A hypothesis is an approximation that can be checked for investigation, and research can be performed to determine the veracity of the evidence. There are two kinds of hypotheses: null hypotheses and alternative hypotheses. They are useful for research purposes because they clarify the research.</w:t>
      </w:r>
    </w:p>
    <w:p w14:paraId="3BC62E50" w14:textId="77777777" w:rsidR="002E28AF" w:rsidRDefault="002E28AF" w:rsidP="001E4548">
      <w:pPr>
        <w:pStyle w:val="NormalWeb"/>
        <w:spacing w:after="0"/>
      </w:pPr>
    </w:p>
    <w:p w14:paraId="53C89521" w14:textId="53BCC50F" w:rsidR="001E4548" w:rsidRDefault="001E4548" w:rsidP="001E4548">
      <w:pPr>
        <w:pStyle w:val="NormalWeb"/>
        <w:spacing w:after="0"/>
      </w:pPr>
    </w:p>
    <w:p w14:paraId="0BE0C411" w14:textId="48CE7E11" w:rsidR="001E4548" w:rsidRDefault="001E4548" w:rsidP="001E4548">
      <w:pPr>
        <w:pStyle w:val="NormalWeb"/>
        <w:spacing w:after="0"/>
      </w:pPr>
    </w:p>
    <w:p w14:paraId="34C72D5D" w14:textId="77777777" w:rsidR="001E4548" w:rsidRDefault="001E4548" w:rsidP="001E4548">
      <w:pPr>
        <w:pStyle w:val="NormalWeb"/>
        <w:spacing w:after="0"/>
      </w:pPr>
    </w:p>
    <w:p w14:paraId="510DF49E" w14:textId="77777777" w:rsidR="001E4548" w:rsidRDefault="001E4548" w:rsidP="001E4548">
      <w:pPr>
        <w:pStyle w:val="NormalWeb"/>
        <w:numPr>
          <w:ilvl w:val="0"/>
          <w:numId w:val="10"/>
        </w:numPr>
        <w:spacing w:after="0"/>
      </w:pPr>
      <w:r>
        <w:rPr>
          <w:rFonts w:ascii="Californian FB" w:hAnsi="Californian FB"/>
          <w:sz w:val="27"/>
          <w:szCs w:val="27"/>
        </w:rPr>
        <w:t>The alternative hypothesis</w:t>
      </w:r>
    </w:p>
    <w:p w14:paraId="56CF138A" w14:textId="7DA4820B" w:rsidR="001E4548" w:rsidRDefault="001E4548" w:rsidP="001E4548">
      <w:pPr>
        <w:pStyle w:val="NormalWeb"/>
        <w:spacing w:after="0"/>
        <w:ind w:left="720"/>
      </w:pPr>
      <w:r>
        <w:rPr>
          <w:rFonts w:ascii="Californian FB" w:hAnsi="Californian FB"/>
          <w:sz w:val="27"/>
          <w:szCs w:val="27"/>
        </w:rPr>
        <w:t xml:space="preserve">Elective Hypothesis It is indicated as H1, it states the same result the analyst is anticipating, it is categorized into two categories. Directional and non-directional speculation. When the distinction of implies </w:t>
      </w:r>
      <w:proofErr w:type="gramStart"/>
      <w:r>
        <w:rPr>
          <w:rFonts w:ascii="Californian FB" w:hAnsi="Californian FB"/>
          <w:sz w:val="27"/>
          <w:szCs w:val="27"/>
        </w:rPr>
        <w:t>isn't</w:t>
      </w:r>
      <w:proofErr w:type="gramEnd"/>
      <w:r>
        <w:rPr>
          <w:rFonts w:ascii="Californian FB" w:hAnsi="Californian FB"/>
          <w:sz w:val="27"/>
          <w:szCs w:val="27"/>
        </w:rPr>
        <w:t xml:space="preserve"> break even with to zero. At that </w:t>
      </w:r>
      <w:proofErr w:type="gramStart"/>
      <w:r>
        <w:rPr>
          <w:rFonts w:ascii="Californian FB" w:hAnsi="Californian FB"/>
          <w:sz w:val="27"/>
          <w:szCs w:val="27"/>
        </w:rPr>
        <w:t>point</w:t>
      </w:r>
      <w:proofErr w:type="gramEnd"/>
      <w:r>
        <w:rPr>
          <w:rFonts w:ascii="Californian FB" w:hAnsi="Californian FB"/>
          <w:sz w:val="27"/>
          <w:szCs w:val="27"/>
        </w:rPr>
        <w:t xml:space="preserve"> the elective theory is </w:t>
      </w:r>
      <w:proofErr w:type="spellStart"/>
      <w:r>
        <w:rPr>
          <w:rFonts w:ascii="Californian FB" w:hAnsi="Californian FB"/>
          <w:sz w:val="27"/>
          <w:szCs w:val="27"/>
        </w:rPr>
        <w:t>establishe</w:t>
      </w:r>
      <w:proofErr w:type="spellEnd"/>
    </w:p>
    <w:p w14:paraId="2B1DDB54" w14:textId="77777777" w:rsidR="001E4548" w:rsidRDefault="001E4548" w:rsidP="001E4548">
      <w:pPr>
        <w:pStyle w:val="NormalWeb"/>
        <w:spacing w:after="0"/>
        <w:ind w:left="720"/>
      </w:pPr>
    </w:p>
    <w:p w14:paraId="612D7929" w14:textId="77777777" w:rsidR="001E4548" w:rsidRDefault="001E4548" w:rsidP="001E4548">
      <w:pPr>
        <w:pStyle w:val="NormalWeb"/>
        <w:numPr>
          <w:ilvl w:val="0"/>
          <w:numId w:val="10"/>
        </w:numPr>
        <w:spacing w:after="0"/>
      </w:pPr>
      <w:r>
        <w:rPr>
          <w:rFonts w:ascii="Californian FB" w:hAnsi="Californian FB"/>
          <w:sz w:val="27"/>
          <w:szCs w:val="27"/>
        </w:rPr>
        <w:t>The Null Hypothesis</w:t>
      </w:r>
    </w:p>
    <w:p w14:paraId="288E068B" w14:textId="77777777" w:rsidR="001E4548" w:rsidRDefault="001E4548" w:rsidP="001E4548">
      <w:pPr>
        <w:pStyle w:val="NormalWeb"/>
        <w:spacing w:after="0"/>
      </w:pPr>
    </w:p>
    <w:p w14:paraId="6B9DC481" w14:textId="77777777" w:rsidR="001E4548" w:rsidRDefault="001E4548" w:rsidP="001E4548">
      <w:pPr>
        <w:pStyle w:val="NormalWeb"/>
        <w:spacing w:after="0"/>
      </w:pPr>
      <w:r>
        <w:rPr>
          <w:rFonts w:ascii="Californian FB" w:hAnsi="Californian FB"/>
          <w:sz w:val="27"/>
          <w:szCs w:val="27"/>
        </w:rPr>
        <w:t xml:space="preserve">If the Null Hypothesis (Ho) is refused, it states the inverse of what the researcher intended or anticipated. It informs the customer that no real relationship exists between the variables. Where the null hypothesis is established </w:t>
      </w:r>
      <w:r>
        <w:rPr>
          <w:sz w:val="27"/>
          <w:szCs w:val="27"/>
        </w:rPr>
        <w:t>µ1-µ2 = 0</w:t>
      </w:r>
    </w:p>
    <w:p w14:paraId="7724812A" w14:textId="55D4EFB8" w:rsidR="001E4548" w:rsidRDefault="001E4548" w:rsidP="001E4548">
      <w:pPr>
        <w:pStyle w:val="NormalWeb"/>
        <w:numPr>
          <w:ilvl w:val="0"/>
          <w:numId w:val="10"/>
        </w:numPr>
        <w:spacing w:after="0"/>
      </w:pPr>
      <w:r>
        <w:rPr>
          <w:rFonts w:ascii="Californian FB" w:hAnsi="Californian FB"/>
          <w:sz w:val="27"/>
          <w:szCs w:val="27"/>
        </w:rPr>
        <w:t>Hypotheses with Various Significance Levels</w:t>
      </w:r>
    </w:p>
    <w:p w14:paraId="4E7C18CD" w14:textId="77777777" w:rsidR="001E4548" w:rsidRDefault="001E4548" w:rsidP="001E4548">
      <w:pPr>
        <w:pStyle w:val="NormalWeb"/>
        <w:spacing w:after="0"/>
      </w:pPr>
      <w:r>
        <w:rPr>
          <w:rFonts w:ascii="Californian FB" w:hAnsi="Californian FB"/>
          <w:sz w:val="27"/>
          <w:szCs w:val="27"/>
        </w:rPr>
        <w:t>For the noteworthiness level 0.10, the test is performed and found the taking after result. In which the likelihood esteem is found out within the comes about, the t-critical values. The Examination of the result can be tired taking after ways: P = 0.10</w:t>
      </w:r>
    </w:p>
    <w:p w14:paraId="09D043B9" w14:textId="77777777" w:rsidR="001E4548" w:rsidRDefault="001E4548" w:rsidP="001E4548">
      <w:pPr>
        <w:pStyle w:val="NormalWeb"/>
        <w:spacing w:after="0"/>
      </w:pPr>
    </w:p>
    <w:p w14:paraId="15C2BC1E" w14:textId="77777777" w:rsidR="001E4548" w:rsidRDefault="001E4548" w:rsidP="001E4548">
      <w:pPr>
        <w:pStyle w:val="NormalWeb"/>
        <w:numPr>
          <w:ilvl w:val="0"/>
          <w:numId w:val="10"/>
        </w:numPr>
        <w:spacing w:after="0"/>
      </w:pPr>
      <w:r>
        <w:rPr>
          <w:rFonts w:ascii="Californian FB" w:hAnsi="Californian FB"/>
          <w:sz w:val="27"/>
          <w:szCs w:val="27"/>
        </w:rPr>
        <w:t>If the value of t stat is less than the value of t critical one tail, the null hypothesis cannot be denied. As can be seen from the observation, if the t stat value of -0.298 is less than 1.660, the null hypothesis cannot be dismissed, and the infection rates between BAME and White patients differ, as reported by BBC news in the UK.</w:t>
      </w:r>
    </w:p>
    <w:p w14:paraId="6AB78F4E" w14:textId="77777777" w:rsidR="001E4548" w:rsidRDefault="001E4548" w:rsidP="001E4548">
      <w:pPr>
        <w:pStyle w:val="NormalWeb"/>
        <w:spacing w:after="0"/>
        <w:ind w:left="720"/>
      </w:pPr>
    </w:p>
    <w:p w14:paraId="1F019D52" w14:textId="03F8B081" w:rsidR="001E4548" w:rsidRPr="001E4548" w:rsidRDefault="001E4548" w:rsidP="001E4548">
      <w:pPr>
        <w:pStyle w:val="NormalWeb"/>
        <w:numPr>
          <w:ilvl w:val="0"/>
          <w:numId w:val="10"/>
        </w:numPr>
        <w:spacing w:after="0"/>
      </w:pPr>
      <w:r>
        <w:rPr>
          <w:rFonts w:ascii="Californian FB" w:hAnsi="Californian FB"/>
          <w:sz w:val="27"/>
          <w:szCs w:val="27"/>
        </w:rPr>
        <w:t>The p-value is considered in this step; if the value of p is greater than alpha, which is 0.10, and the p-value for two tails is 1.666, then the Null hypothesis cannot be discarded.</w:t>
      </w:r>
    </w:p>
    <w:p w14:paraId="40FEFDAE" w14:textId="77777777" w:rsidR="001E4548" w:rsidRDefault="001E4548" w:rsidP="001E4548">
      <w:pPr>
        <w:pStyle w:val="ListParagraph"/>
      </w:pPr>
    </w:p>
    <w:p w14:paraId="02922F41" w14:textId="77777777" w:rsidR="001E4548" w:rsidRDefault="001E4548" w:rsidP="001E4548">
      <w:pPr>
        <w:pStyle w:val="Caption"/>
      </w:pPr>
      <w:r w:rsidRPr="001E4548">
        <w:rPr>
          <w:noProof/>
        </w:rPr>
        <w:lastRenderedPageBreak/>
        <w:drawing>
          <wp:inline distT="0" distB="0" distL="0" distR="0" wp14:anchorId="7C150387" wp14:editId="0F3188E1">
            <wp:extent cx="3909695" cy="1889760"/>
            <wp:effectExtent l="0" t="0" r="0" b="0"/>
            <wp:docPr id="5" name="Picture 1" descr="Table&#10;&#10;Description automatically generated">
              <a:extLst xmlns:a="http://schemas.openxmlformats.org/drawingml/2006/main">
                <a:ext uri="{FF2B5EF4-FFF2-40B4-BE49-F238E27FC236}">
                  <a16:creationId xmlns:a16="http://schemas.microsoft.com/office/drawing/2014/main" id="{526C8C6D-BCF9-4008-ABC9-6EF03BE73015}"/>
                </a:ext>
              </a:extLst>
            </wp:docPr>
            <wp:cNvGraphicFramePr/>
            <a:graphic xmlns:a="http://schemas.openxmlformats.org/drawingml/2006/main">
              <a:graphicData uri="http://schemas.openxmlformats.org/drawingml/2006/picture">
                <pic:pic xmlns:pic="http://schemas.openxmlformats.org/drawingml/2006/picture">
                  <pic:nvPicPr>
                    <pic:cNvPr id="5" name="Picture 1" descr="Table&#10;&#10;Description automatically generated">
                      <a:extLst>
                        <a:ext uri="{FF2B5EF4-FFF2-40B4-BE49-F238E27FC236}">
                          <a16:creationId xmlns:a16="http://schemas.microsoft.com/office/drawing/2014/main" id="{526C8C6D-BCF9-4008-ABC9-6EF03BE73015}"/>
                        </a:ext>
                      </a:extLst>
                    </pic:cNvPr>
                    <pic:cNvPicPr/>
                  </pic:nvPicPr>
                  <pic:blipFill>
                    <a:blip r:embed="rId13"/>
                    <a:stretch>
                      <a:fillRect/>
                    </a:stretch>
                  </pic:blipFill>
                  <pic:spPr>
                    <a:xfrm>
                      <a:off x="0" y="0"/>
                      <a:ext cx="3909695" cy="1889760"/>
                    </a:xfrm>
                    <a:prstGeom prst="rect">
                      <a:avLst/>
                    </a:prstGeom>
                  </pic:spPr>
                </pic:pic>
              </a:graphicData>
            </a:graphic>
          </wp:inline>
        </w:drawing>
      </w:r>
    </w:p>
    <w:p w14:paraId="769804D9" w14:textId="0EFD3B4E" w:rsidR="001E4548" w:rsidRDefault="001E4548" w:rsidP="001E4548">
      <w:pPr>
        <w:pStyle w:val="Caption"/>
      </w:pPr>
      <w:r>
        <w:t xml:space="preserve">                                                      Figure </w:t>
      </w:r>
      <w:r w:rsidR="00AB60A0">
        <w:fldChar w:fldCharType="begin"/>
      </w:r>
      <w:r w:rsidR="00AB60A0">
        <w:instrText xml:space="preserve"> SEQ Figure \* ARABI</w:instrText>
      </w:r>
      <w:r w:rsidR="00AB60A0">
        <w:instrText xml:space="preserve">C </w:instrText>
      </w:r>
      <w:r w:rsidR="00AB60A0">
        <w:fldChar w:fldCharType="separate"/>
      </w:r>
      <w:r w:rsidR="007C657D">
        <w:rPr>
          <w:noProof/>
        </w:rPr>
        <w:t>2</w:t>
      </w:r>
      <w:r w:rsidR="00AB60A0">
        <w:rPr>
          <w:noProof/>
        </w:rPr>
        <w:fldChar w:fldCharType="end"/>
      </w:r>
    </w:p>
    <w:p w14:paraId="1D7E4C88" w14:textId="114AAE43" w:rsidR="001E4548" w:rsidRDefault="001E4548" w:rsidP="001E4548"/>
    <w:p w14:paraId="01511FEB" w14:textId="77777777" w:rsidR="001E4548" w:rsidRDefault="001E4548" w:rsidP="001E4548">
      <w:pPr>
        <w:pStyle w:val="NormalWeb"/>
        <w:numPr>
          <w:ilvl w:val="0"/>
          <w:numId w:val="14"/>
        </w:numPr>
        <w:spacing w:after="0"/>
      </w:pPr>
      <w:r>
        <w:rPr>
          <w:rFonts w:ascii="Californian FB" w:hAnsi="Californian FB"/>
          <w:sz w:val="27"/>
          <w:szCs w:val="27"/>
        </w:rPr>
        <w:t>P = 0.01 The following result is evaluated for the significance value of 0.01:</w:t>
      </w:r>
    </w:p>
    <w:p w14:paraId="2042387D" w14:textId="77777777" w:rsidR="001E4548" w:rsidRDefault="001E4548" w:rsidP="001E4548">
      <w:pPr>
        <w:pStyle w:val="NormalWeb"/>
        <w:spacing w:after="0"/>
        <w:ind w:left="720"/>
      </w:pPr>
    </w:p>
    <w:p w14:paraId="277DDD25" w14:textId="77777777" w:rsidR="001E4548" w:rsidRDefault="001E4548" w:rsidP="001E4548">
      <w:pPr>
        <w:pStyle w:val="NormalWeb"/>
        <w:numPr>
          <w:ilvl w:val="0"/>
          <w:numId w:val="14"/>
        </w:numPr>
        <w:spacing w:after="0"/>
      </w:pPr>
      <w:r>
        <w:rPr>
          <w:rFonts w:ascii="Californian FB" w:hAnsi="Californian FB"/>
          <w:sz w:val="27"/>
          <w:szCs w:val="27"/>
        </w:rPr>
        <w:t>The null statement cannot be discarded if the t-stat value is smaller than the t-critical values from the observation.</w:t>
      </w:r>
    </w:p>
    <w:p w14:paraId="2299893B" w14:textId="77777777" w:rsidR="001E4548" w:rsidRDefault="001E4548" w:rsidP="001E4548">
      <w:pPr>
        <w:pStyle w:val="NormalWeb"/>
        <w:numPr>
          <w:ilvl w:val="0"/>
          <w:numId w:val="14"/>
        </w:numPr>
        <w:spacing w:after="0"/>
      </w:pPr>
      <w:r>
        <w:rPr>
          <w:rFonts w:ascii="Californian FB" w:hAnsi="Californian FB"/>
          <w:sz w:val="27"/>
          <w:szCs w:val="27"/>
        </w:rPr>
        <w:t>t-stat value = -0.298</w:t>
      </w:r>
    </w:p>
    <w:p w14:paraId="773261C7" w14:textId="77777777" w:rsidR="001E4548" w:rsidRDefault="001E4548" w:rsidP="001E4548">
      <w:pPr>
        <w:pStyle w:val="NormalWeb"/>
        <w:numPr>
          <w:ilvl w:val="0"/>
          <w:numId w:val="14"/>
        </w:numPr>
        <w:spacing w:after="0"/>
      </w:pPr>
      <w:r>
        <w:rPr>
          <w:rFonts w:ascii="Californian FB" w:hAnsi="Californian FB"/>
          <w:sz w:val="27"/>
          <w:szCs w:val="27"/>
        </w:rPr>
        <w:t>t critical two tail value = 2.626</w:t>
      </w:r>
    </w:p>
    <w:p w14:paraId="62DE0078" w14:textId="77777777" w:rsidR="001E4548" w:rsidRDefault="001E4548" w:rsidP="001E4548">
      <w:pPr>
        <w:pStyle w:val="NormalWeb"/>
        <w:numPr>
          <w:ilvl w:val="0"/>
          <w:numId w:val="14"/>
        </w:numPr>
        <w:spacing w:after="0"/>
      </w:pPr>
      <w:r>
        <w:rPr>
          <w:rFonts w:ascii="Californian FB" w:hAnsi="Californian FB"/>
          <w:sz w:val="27"/>
          <w:szCs w:val="27"/>
        </w:rPr>
        <w:t>The t-stat value is obviously smaller than the t critical value, indicating that the Null hypothesis cannot be discarded.</w:t>
      </w:r>
    </w:p>
    <w:p w14:paraId="79C4F6D9" w14:textId="77777777" w:rsidR="001E4548" w:rsidRDefault="001E4548" w:rsidP="001E4548">
      <w:pPr>
        <w:pStyle w:val="NormalWeb"/>
        <w:spacing w:after="0"/>
        <w:ind w:left="839"/>
      </w:pPr>
    </w:p>
    <w:p w14:paraId="143EDB52" w14:textId="5B73E0FE" w:rsidR="001E4548" w:rsidRPr="001E4548" w:rsidRDefault="001E4548" w:rsidP="001E4548">
      <w:pPr>
        <w:pStyle w:val="NormalWeb"/>
        <w:numPr>
          <w:ilvl w:val="0"/>
          <w:numId w:val="14"/>
        </w:numPr>
        <w:spacing w:after="0"/>
      </w:pPr>
      <w:r>
        <w:rPr>
          <w:rFonts w:ascii="Californian FB" w:hAnsi="Californian FB"/>
          <w:sz w:val="27"/>
          <w:szCs w:val="27"/>
        </w:rPr>
        <w:t>From the results, it can be found that if the p-value for two tails is greater than the significance value, then the null hypothesis cannot be dismissed; thus, in both cases, the null hypothesis cannot be rejected.</w:t>
      </w:r>
    </w:p>
    <w:p w14:paraId="078B6218" w14:textId="4C9083A8" w:rsidR="001E4548" w:rsidRDefault="001E4548" w:rsidP="001E4548">
      <w:pPr>
        <w:pStyle w:val="NormalWeb"/>
        <w:spacing w:after="0"/>
      </w:pPr>
    </w:p>
    <w:p w14:paraId="662550F5" w14:textId="77777777" w:rsidR="00CB5F48" w:rsidRDefault="001E4548" w:rsidP="001E4548">
      <w:pPr>
        <w:pStyle w:val="Caption"/>
      </w:pPr>
      <w:r w:rsidRPr="001E4548">
        <w:rPr>
          <w:noProof/>
        </w:rPr>
        <w:drawing>
          <wp:inline distT="0" distB="0" distL="0" distR="0" wp14:anchorId="688859A4" wp14:editId="1CC2EE0B">
            <wp:extent cx="3973830" cy="2087880"/>
            <wp:effectExtent l="0" t="0" r="7620" b="7620"/>
            <wp:docPr id="7" name="Picture 1" descr="Table&#10;&#10;Description automatically generated">
              <a:extLst xmlns:a="http://schemas.openxmlformats.org/drawingml/2006/main">
                <a:ext uri="{FF2B5EF4-FFF2-40B4-BE49-F238E27FC236}">
                  <a16:creationId xmlns:a16="http://schemas.microsoft.com/office/drawing/2014/main" id="{58C1CE52-3C31-425D-ABC0-4877347E7FEF}"/>
                </a:ext>
              </a:extLst>
            </wp:docPr>
            <wp:cNvGraphicFramePr/>
            <a:graphic xmlns:a="http://schemas.openxmlformats.org/drawingml/2006/main">
              <a:graphicData uri="http://schemas.openxmlformats.org/drawingml/2006/picture">
                <pic:pic xmlns:pic="http://schemas.openxmlformats.org/drawingml/2006/picture">
                  <pic:nvPicPr>
                    <pic:cNvPr id="7" name="Picture 1" descr="Table&#10;&#10;Description automatically generated">
                      <a:extLst>
                        <a:ext uri="{FF2B5EF4-FFF2-40B4-BE49-F238E27FC236}">
                          <a16:creationId xmlns:a16="http://schemas.microsoft.com/office/drawing/2014/main" id="{58C1CE52-3C31-425D-ABC0-4877347E7FEF}"/>
                        </a:ext>
                      </a:extLst>
                    </pic:cNvPr>
                    <pic:cNvPicPr/>
                  </pic:nvPicPr>
                  <pic:blipFill>
                    <a:blip r:embed="rId14"/>
                    <a:stretch>
                      <a:fillRect/>
                    </a:stretch>
                  </pic:blipFill>
                  <pic:spPr>
                    <a:xfrm>
                      <a:off x="0" y="0"/>
                      <a:ext cx="3973830" cy="2087880"/>
                    </a:xfrm>
                    <a:prstGeom prst="rect">
                      <a:avLst/>
                    </a:prstGeom>
                  </pic:spPr>
                </pic:pic>
              </a:graphicData>
            </a:graphic>
          </wp:inline>
        </w:drawing>
      </w:r>
    </w:p>
    <w:p w14:paraId="5F17970D" w14:textId="4C0FD801" w:rsidR="001E4548" w:rsidRDefault="00CB5F48" w:rsidP="001E4548">
      <w:pPr>
        <w:pStyle w:val="Caption"/>
      </w:pPr>
      <w:r>
        <w:t xml:space="preserve">                                                     </w:t>
      </w:r>
      <w:r w:rsidR="001E4548">
        <w:t xml:space="preserve">Figure </w:t>
      </w:r>
      <w:r w:rsidR="00AB60A0">
        <w:fldChar w:fldCharType="begin"/>
      </w:r>
      <w:r w:rsidR="00AB60A0">
        <w:instrText xml:space="preserve"> SEQ Figure \* ARABIC </w:instrText>
      </w:r>
      <w:r w:rsidR="00AB60A0">
        <w:fldChar w:fldCharType="separate"/>
      </w:r>
      <w:r w:rsidR="007C657D">
        <w:rPr>
          <w:noProof/>
        </w:rPr>
        <w:t>3</w:t>
      </w:r>
      <w:r w:rsidR="00AB60A0">
        <w:rPr>
          <w:noProof/>
        </w:rPr>
        <w:fldChar w:fldCharType="end"/>
      </w:r>
    </w:p>
    <w:p w14:paraId="149939FA" w14:textId="77777777" w:rsidR="00CB5F48" w:rsidRDefault="00CB5F48" w:rsidP="00CB5F48">
      <w:pPr>
        <w:pStyle w:val="NormalWeb"/>
        <w:numPr>
          <w:ilvl w:val="0"/>
          <w:numId w:val="16"/>
        </w:numPr>
        <w:spacing w:after="0"/>
      </w:pPr>
      <w:r>
        <w:rPr>
          <w:rFonts w:ascii="Californian FB" w:hAnsi="Californian FB"/>
          <w:sz w:val="27"/>
          <w:szCs w:val="27"/>
        </w:rPr>
        <w:lastRenderedPageBreak/>
        <w:t>P = 0.02</w:t>
      </w:r>
    </w:p>
    <w:p w14:paraId="5551F2C7" w14:textId="77777777" w:rsidR="00CB5F48" w:rsidRDefault="00CB5F48" w:rsidP="00CB5F48">
      <w:pPr>
        <w:pStyle w:val="NormalWeb"/>
        <w:numPr>
          <w:ilvl w:val="0"/>
          <w:numId w:val="16"/>
        </w:numPr>
        <w:spacing w:after="0"/>
      </w:pPr>
      <w:r>
        <w:rPr>
          <w:rFonts w:ascii="Californian FB" w:hAnsi="Californian FB"/>
          <w:sz w:val="27"/>
          <w:szCs w:val="27"/>
        </w:rPr>
        <w:t xml:space="preserve">At a significance level of 0.02, the following values can be </w:t>
      </w:r>
      <w:proofErr w:type="spellStart"/>
      <w:r>
        <w:rPr>
          <w:rFonts w:ascii="Californian FB" w:hAnsi="Californian FB"/>
          <w:sz w:val="27"/>
          <w:szCs w:val="27"/>
        </w:rPr>
        <w:t>analyzed</w:t>
      </w:r>
      <w:proofErr w:type="spellEnd"/>
      <w:r>
        <w:rPr>
          <w:rFonts w:ascii="Californian FB" w:hAnsi="Californian FB"/>
          <w:sz w:val="27"/>
          <w:szCs w:val="27"/>
        </w:rPr>
        <w:t>:</w:t>
      </w:r>
    </w:p>
    <w:p w14:paraId="43DB96A8" w14:textId="77777777" w:rsidR="00CB5F48" w:rsidRDefault="00CB5F48" w:rsidP="00CB5F48">
      <w:pPr>
        <w:pStyle w:val="NormalWeb"/>
        <w:numPr>
          <w:ilvl w:val="0"/>
          <w:numId w:val="16"/>
        </w:numPr>
        <w:spacing w:after="0"/>
      </w:pPr>
      <w:r>
        <w:rPr>
          <w:rFonts w:ascii="Californian FB" w:hAnsi="Californian FB"/>
          <w:sz w:val="27"/>
          <w:szCs w:val="27"/>
        </w:rPr>
        <w:t>The observation's t-stat value is: -2.198</w:t>
      </w:r>
    </w:p>
    <w:p w14:paraId="5A2F871E" w14:textId="77777777" w:rsidR="00CB5F48" w:rsidRDefault="00CB5F48" w:rsidP="00CB5F48">
      <w:pPr>
        <w:pStyle w:val="NormalWeb"/>
        <w:numPr>
          <w:ilvl w:val="0"/>
          <w:numId w:val="16"/>
        </w:numPr>
        <w:spacing w:after="0"/>
      </w:pPr>
      <w:r>
        <w:rPr>
          <w:rFonts w:ascii="Californian FB" w:hAnsi="Californian FB"/>
          <w:sz w:val="27"/>
          <w:szCs w:val="27"/>
        </w:rPr>
        <w:t>1.660 is the t critical two tail value.</w:t>
      </w:r>
    </w:p>
    <w:p w14:paraId="6C5F6CCD" w14:textId="77777777" w:rsidR="00CB5F48" w:rsidRDefault="00CB5F48" w:rsidP="00CB5F48">
      <w:pPr>
        <w:pStyle w:val="NormalWeb"/>
        <w:numPr>
          <w:ilvl w:val="0"/>
          <w:numId w:val="16"/>
        </w:numPr>
        <w:spacing w:after="0"/>
      </w:pPr>
      <w:r>
        <w:rPr>
          <w:rFonts w:ascii="Californian FB" w:hAnsi="Californian FB"/>
          <w:sz w:val="27"/>
          <w:szCs w:val="27"/>
        </w:rPr>
        <w:t>The Null hypothesis cannot be discarded if the t-stat value is less than the t critical value.</w:t>
      </w:r>
    </w:p>
    <w:p w14:paraId="23DDEBB0" w14:textId="77777777" w:rsidR="00CB5F48" w:rsidRDefault="00CB5F48" w:rsidP="00CB5F48">
      <w:pPr>
        <w:pStyle w:val="NormalWeb"/>
        <w:numPr>
          <w:ilvl w:val="0"/>
          <w:numId w:val="16"/>
        </w:numPr>
        <w:spacing w:after="0"/>
      </w:pPr>
      <w:r>
        <w:rPr>
          <w:rFonts w:ascii="Californian FB" w:hAnsi="Californian FB"/>
          <w:sz w:val="27"/>
          <w:szCs w:val="27"/>
        </w:rPr>
        <w:t>0.765 is the P-two tail value.</w:t>
      </w:r>
    </w:p>
    <w:p w14:paraId="13A7721E" w14:textId="77777777" w:rsidR="00CB5F48" w:rsidRDefault="00CB5F48" w:rsidP="00CB5F48">
      <w:pPr>
        <w:pStyle w:val="NormalWeb"/>
        <w:numPr>
          <w:ilvl w:val="0"/>
          <w:numId w:val="16"/>
        </w:numPr>
        <w:spacing w:after="0"/>
      </w:pPr>
      <w:r>
        <w:rPr>
          <w:rFonts w:ascii="Californian FB" w:hAnsi="Californian FB"/>
          <w:sz w:val="27"/>
          <w:szCs w:val="27"/>
        </w:rPr>
        <w:t>0.02 is the significance point.</w:t>
      </w:r>
    </w:p>
    <w:p w14:paraId="19D19EB3" w14:textId="3D8B7A30" w:rsidR="00CB5F48" w:rsidRPr="00CB5F48" w:rsidRDefault="00CB5F48" w:rsidP="00CB5F48">
      <w:pPr>
        <w:pStyle w:val="NormalWeb"/>
        <w:numPr>
          <w:ilvl w:val="0"/>
          <w:numId w:val="16"/>
        </w:numPr>
        <w:spacing w:after="0"/>
      </w:pPr>
      <w:r>
        <w:rPr>
          <w:rFonts w:ascii="Californian FB" w:hAnsi="Californian FB"/>
          <w:sz w:val="27"/>
          <w:szCs w:val="27"/>
        </w:rPr>
        <w:t>The p-two tail value is clearly higher than the significance value. Furthermore, the null statement is difficult to dismiss.</w:t>
      </w:r>
    </w:p>
    <w:p w14:paraId="2ADB5DF4" w14:textId="77777777" w:rsidR="00CB5F48" w:rsidRDefault="00CB5F48" w:rsidP="00CB5F48">
      <w:pPr>
        <w:pStyle w:val="NormalWeb"/>
        <w:spacing w:after="0"/>
      </w:pPr>
    </w:p>
    <w:p w14:paraId="72D5E05C" w14:textId="7B851CCE" w:rsidR="00CB5F48" w:rsidRDefault="00CB5F48" w:rsidP="00CB5F48">
      <w:r w:rsidRPr="00CB5F48">
        <w:rPr>
          <w:noProof/>
        </w:rPr>
        <w:drawing>
          <wp:inline distT="0" distB="0" distL="0" distR="0" wp14:anchorId="09D9267D" wp14:editId="0AC67BB9">
            <wp:extent cx="3619500" cy="2308860"/>
            <wp:effectExtent l="0" t="0" r="0" b="0"/>
            <wp:docPr id="9" name="Picture 1" descr="Table&#10;&#10;Description automatically generated">
              <a:extLst xmlns:a="http://schemas.openxmlformats.org/drawingml/2006/main">
                <a:ext uri="{FF2B5EF4-FFF2-40B4-BE49-F238E27FC236}">
                  <a16:creationId xmlns:a16="http://schemas.microsoft.com/office/drawing/2014/main" id="{F9674CCE-A196-4D40-AE2C-169838122009}"/>
                </a:ext>
              </a:extLst>
            </wp:docPr>
            <wp:cNvGraphicFramePr/>
            <a:graphic xmlns:a="http://schemas.openxmlformats.org/drawingml/2006/main">
              <a:graphicData uri="http://schemas.openxmlformats.org/drawingml/2006/picture">
                <pic:pic xmlns:pic="http://schemas.openxmlformats.org/drawingml/2006/picture">
                  <pic:nvPicPr>
                    <pic:cNvPr id="9" name="Picture 1" descr="Table&#10;&#10;Description automatically generated">
                      <a:extLst>
                        <a:ext uri="{FF2B5EF4-FFF2-40B4-BE49-F238E27FC236}">
                          <a16:creationId xmlns:a16="http://schemas.microsoft.com/office/drawing/2014/main" id="{F9674CCE-A196-4D40-AE2C-169838122009}"/>
                        </a:ext>
                      </a:extLst>
                    </pic:cNvPr>
                    <pic:cNvPicPr/>
                  </pic:nvPicPr>
                  <pic:blipFill>
                    <a:blip r:embed="rId15"/>
                    <a:stretch>
                      <a:fillRect/>
                    </a:stretch>
                  </pic:blipFill>
                  <pic:spPr>
                    <a:xfrm>
                      <a:off x="0" y="0"/>
                      <a:ext cx="3619500" cy="2308860"/>
                    </a:xfrm>
                    <a:prstGeom prst="rect">
                      <a:avLst/>
                    </a:prstGeom>
                  </pic:spPr>
                </pic:pic>
              </a:graphicData>
            </a:graphic>
          </wp:inline>
        </w:drawing>
      </w:r>
    </w:p>
    <w:p w14:paraId="3CAEF84F" w14:textId="3F9D874F" w:rsidR="00CB5F48" w:rsidRDefault="00CB5F48" w:rsidP="00CB5F48">
      <w:pPr>
        <w:pStyle w:val="Caption"/>
      </w:pPr>
      <w:r>
        <w:t xml:space="preserve">                                                  Figure </w:t>
      </w:r>
      <w:r w:rsidR="00AB60A0">
        <w:fldChar w:fldCharType="begin"/>
      </w:r>
      <w:r w:rsidR="00AB60A0">
        <w:instrText xml:space="preserve"> SEQ Figure \* ARABIC </w:instrText>
      </w:r>
      <w:r w:rsidR="00AB60A0">
        <w:fldChar w:fldCharType="separate"/>
      </w:r>
      <w:r w:rsidR="007C657D">
        <w:rPr>
          <w:noProof/>
        </w:rPr>
        <w:t>4</w:t>
      </w:r>
      <w:r w:rsidR="00AB60A0">
        <w:rPr>
          <w:noProof/>
        </w:rPr>
        <w:fldChar w:fldCharType="end"/>
      </w:r>
    </w:p>
    <w:p w14:paraId="0F4B6072" w14:textId="59BFAAE9" w:rsidR="00CB5F48" w:rsidRDefault="00CB5F48" w:rsidP="00CB5F48"/>
    <w:p w14:paraId="6DF9E162" w14:textId="77777777" w:rsidR="00CB5F48" w:rsidRPr="00CB5F48" w:rsidRDefault="00CB5F48" w:rsidP="00CB5F48">
      <w:pPr>
        <w:spacing w:before="100" w:beforeAutospacing="1"/>
        <w:rPr>
          <w:rFonts w:ascii="Times New Roman" w:eastAsia="Times New Roman" w:hAnsi="Times New Roman" w:cs="Times New Roman"/>
          <w:lang w:val="en-GB" w:eastAsia="en-GB"/>
          <w14:reflection w14:blurRad="6350" w14:stA="55000" w14:stPos="0" w14:endA="300" w14:endPos="45500" w14:dist="0" w14:dir="5400000" w14:fadeDir="5400000" w14:sx="100000" w14:sy="-100000" w14:kx="0" w14:ky="0" w14:algn="bl"/>
        </w:rPr>
      </w:pPr>
      <w:r w:rsidRPr="00CB5F48">
        <w:rPr>
          <w:rFonts w:ascii="Californian FB" w:eastAsia="Times New Roman" w:hAnsi="Californian FB" w:cs="Times New Roman"/>
          <w:sz w:val="27"/>
          <w:szCs w:val="27"/>
          <w:lang w:val="en-GB" w:eastAsia="en-GB"/>
          <w14:reflection w14:blurRad="6350" w14:stA="55000" w14:stPos="0" w14:endA="300" w14:endPos="45500" w14:dist="0" w14:dir="5400000" w14:fadeDir="5400000" w14:sx="100000" w14:sy="-100000" w14:kx="0" w14:ky="0" w14:algn="bl"/>
        </w:rPr>
        <w:t>Techniques used in application</w:t>
      </w:r>
    </w:p>
    <w:p w14:paraId="4BF9B654" w14:textId="3DB41368" w:rsidR="00CB5F48" w:rsidRPr="00CB5F48" w:rsidRDefault="00CB5F48" w:rsidP="00CB5F48">
      <w:pPr>
        <w:pStyle w:val="ListParagraph"/>
        <w:numPr>
          <w:ilvl w:val="0"/>
          <w:numId w:val="17"/>
        </w:numPr>
        <w:spacing w:before="100" w:beforeAutospacing="1"/>
        <w:rPr>
          <w:rFonts w:ascii="Times New Roman" w:eastAsia="Times New Roman" w:hAnsi="Times New Roman" w:cs="Times New Roman"/>
          <w:lang w:val="en-GB" w:eastAsia="en-GB"/>
        </w:rPr>
      </w:pPr>
      <w:r w:rsidRPr="00CB5F48">
        <w:rPr>
          <w:rFonts w:ascii="Californian FB" w:eastAsia="Times New Roman" w:hAnsi="Californian FB" w:cs="Times New Roman"/>
          <w:sz w:val="27"/>
          <w:szCs w:val="27"/>
          <w:lang w:val="en-GB" w:eastAsia="en-GB"/>
        </w:rPr>
        <w:t xml:space="preserve">It is used to evaluate </w:t>
      </w:r>
      <w:proofErr w:type="gramStart"/>
      <w:r w:rsidRPr="00CB5F48">
        <w:rPr>
          <w:rFonts w:ascii="Californian FB" w:eastAsia="Times New Roman" w:hAnsi="Californian FB" w:cs="Times New Roman"/>
          <w:sz w:val="27"/>
          <w:szCs w:val="27"/>
          <w:lang w:val="en-GB" w:eastAsia="en-GB"/>
        </w:rPr>
        <w:t>a number of</w:t>
      </w:r>
      <w:proofErr w:type="gramEnd"/>
      <w:r w:rsidRPr="00CB5F48">
        <w:rPr>
          <w:rFonts w:ascii="Californian FB" w:eastAsia="Times New Roman" w:hAnsi="Californian FB" w:cs="Times New Roman"/>
          <w:sz w:val="27"/>
          <w:szCs w:val="27"/>
          <w:lang w:val="en-GB" w:eastAsia="en-GB"/>
        </w:rPr>
        <w:t xml:space="preserve"> populations based on certain hypotheses.</w:t>
      </w:r>
    </w:p>
    <w:p w14:paraId="45D48344" w14:textId="3F3199DD" w:rsidR="00CB5F48" w:rsidRPr="00CB5F48" w:rsidRDefault="00CB5F48" w:rsidP="00CB5F48">
      <w:pPr>
        <w:pStyle w:val="ListParagraph"/>
        <w:numPr>
          <w:ilvl w:val="0"/>
          <w:numId w:val="17"/>
        </w:numPr>
        <w:spacing w:before="100" w:beforeAutospacing="1"/>
        <w:rPr>
          <w:rFonts w:ascii="Times New Roman" w:eastAsia="Times New Roman" w:hAnsi="Times New Roman" w:cs="Times New Roman"/>
          <w:lang w:val="en-GB" w:eastAsia="en-GB"/>
        </w:rPr>
      </w:pPr>
      <w:r w:rsidRPr="00CB5F48">
        <w:rPr>
          <w:rFonts w:ascii="Californian FB" w:eastAsia="Times New Roman" w:hAnsi="Californian FB" w:cs="Times New Roman"/>
          <w:sz w:val="27"/>
          <w:szCs w:val="27"/>
          <w:lang w:val="en-GB" w:eastAsia="en-GB"/>
        </w:rPr>
        <w:t>The hypothesis may be used to assess the credibility of the survey evidence.</w:t>
      </w:r>
    </w:p>
    <w:p w14:paraId="04BC9DE0" w14:textId="6CE88E9F" w:rsidR="00CB5F48" w:rsidRPr="00CB5F48" w:rsidRDefault="00CB5F48" w:rsidP="00CB5F48">
      <w:pPr>
        <w:pStyle w:val="ListParagraph"/>
        <w:numPr>
          <w:ilvl w:val="0"/>
          <w:numId w:val="17"/>
        </w:numPr>
        <w:spacing w:before="100" w:beforeAutospacing="1"/>
        <w:rPr>
          <w:rFonts w:ascii="Times New Roman" w:eastAsia="Times New Roman" w:hAnsi="Times New Roman" w:cs="Times New Roman"/>
          <w:lang w:val="en-GB" w:eastAsia="en-GB"/>
        </w:rPr>
      </w:pPr>
      <w:r w:rsidRPr="00CB5F48">
        <w:rPr>
          <w:rFonts w:ascii="Californian FB" w:eastAsia="Times New Roman" w:hAnsi="Californian FB" w:cs="Times New Roman"/>
          <w:sz w:val="27"/>
          <w:szCs w:val="27"/>
          <w:lang w:val="en-GB" w:eastAsia="en-GB"/>
        </w:rPr>
        <w:t xml:space="preserve"> It informs the researcher </w:t>
      </w:r>
      <w:proofErr w:type="gramStart"/>
      <w:r w:rsidRPr="00CB5F48">
        <w:rPr>
          <w:rFonts w:ascii="Californian FB" w:eastAsia="Times New Roman" w:hAnsi="Californian FB" w:cs="Times New Roman"/>
          <w:sz w:val="27"/>
          <w:szCs w:val="27"/>
          <w:lang w:val="en-GB" w:eastAsia="en-GB"/>
        </w:rPr>
        <w:t>whether or not</w:t>
      </w:r>
      <w:proofErr w:type="gramEnd"/>
      <w:r w:rsidRPr="00CB5F48">
        <w:rPr>
          <w:rFonts w:ascii="Californian FB" w:eastAsia="Times New Roman" w:hAnsi="Californian FB" w:cs="Times New Roman"/>
          <w:sz w:val="27"/>
          <w:szCs w:val="27"/>
          <w:lang w:val="en-GB" w:eastAsia="en-GB"/>
        </w:rPr>
        <w:t xml:space="preserve"> the inference he or she made is right.</w:t>
      </w:r>
    </w:p>
    <w:p w14:paraId="53014981" w14:textId="30B453B6" w:rsidR="00CB5F48" w:rsidRPr="00CB5F48" w:rsidRDefault="00CB5F48" w:rsidP="00CB5F48">
      <w:pPr>
        <w:pStyle w:val="ListParagraph"/>
        <w:numPr>
          <w:ilvl w:val="0"/>
          <w:numId w:val="17"/>
        </w:numPr>
        <w:spacing w:before="100" w:beforeAutospacing="1"/>
        <w:rPr>
          <w:rFonts w:ascii="Times New Roman" w:eastAsia="Times New Roman" w:hAnsi="Times New Roman" w:cs="Times New Roman"/>
          <w:lang w:val="en-GB" w:eastAsia="en-GB"/>
        </w:rPr>
      </w:pPr>
      <w:r w:rsidRPr="00CB5F48">
        <w:rPr>
          <w:rFonts w:ascii="Californian FB" w:eastAsia="Times New Roman" w:hAnsi="Californian FB" w:cs="Times New Roman"/>
          <w:sz w:val="27"/>
          <w:szCs w:val="27"/>
          <w:lang w:val="en-GB" w:eastAsia="en-GB"/>
        </w:rPr>
        <w:t>The theory can be checked using random samples and large samples from each population.</w:t>
      </w:r>
    </w:p>
    <w:p w14:paraId="10FC40F7" w14:textId="70E9F9D0" w:rsidR="00CB5F48" w:rsidRDefault="00CB5F48" w:rsidP="00CB5F48">
      <w:pPr>
        <w:spacing w:before="100" w:beforeAutospacing="1"/>
        <w:rPr>
          <w:rFonts w:ascii="Times New Roman" w:eastAsia="Times New Roman" w:hAnsi="Times New Roman" w:cs="Times New Roman"/>
          <w:lang w:val="en-GB" w:eastAsia="en-GB"/>
        </w:rPr>
      </w:pPr>
    </w:p>
    <w:p w14:paraId="5B2190A7" w14:textId="0A58A9E1" w:rsidR="00CB5F48" w:rsidRDefault="00CB5F48" w:rsidP="00CB5F48">
      <w:pPr>
        <w:spacing w:before="100" w:beforeAutospacing="1"/>
        <w:rPr>
          <w:rFonts w:ascii="Times New Roman" w:eastAsia="Times New Roman" w:hAnsi="Times New Roman" w:cs="Times New Roman"/>
          <w:lang w:val="en-GB" w:eastAsia="en-GB"/>
        </w:rPr>
      </w:pPr>
    </w:p>
    <w:p w14:paraId="0679D4A3" w14:textId="0ADF3807" w:rsidR="00CB5F48" w:rsidRDefault="00CB5F48" w:rsidP="00CB5F48">
      <w:pPr>
        <w:spacing w:before="100" w:beforeAutospacing="1"/>
        <w:rPr>
          <w:rFonts w:ascii="Times New Roman" w:eastAsia="Times New Roman" w:hAnsi="Times New Roman" w:cs="Times New Roman"/>
          <w:lang w:val="en-GB" w:eastAsia="en-GB"/>
        </w:rPr>
      </w:pPr>
    </w:p>
    <w:p w14:paraId="30750A9C" w14:textId="1524C0A4" w:rsidR="00CB5F48" w:rsidRDefault="00CB5F48" w:rsidP="00CB5F48">
      <w:pPr>
        <w:spacing w:before="100" w:beforeAutospacing="1"/>
        <w:rPr>
          <w:rFonts w:ascii="Times New Roman" w:eastAsia="Times New Roman" w:hAnsi="Times New Roman" w:cs="Times New Roman"/>
          <w:lang w:val="en-GB" w:eastAsia="en-GB"/>
        </w:rPr>
      </w:pPr>
    </w:p>
    <w:p w14:paraId="3DFF0F5F" w14:textId="7CFD8766" w:rsidR="00CB5F48" w:rsidRDefault="00CB5F48" w:rsidP="00CB5F48">
      <w:pPr>
        <w:spacing w:before="100" w:beforeAutospacing="1"/>
        <w:rPr>
          <w:rFonts w:ascii="Times New Roman" w:eastAsia="Times New Roman" w:hAnsi="Times New Roman" w:cs="Times New Roman"/>
          <w:lang w:val="en-GB" w:eastAsia="en-GB"/>
        </w:rPr>
      </w:pPr>
    </w:p>
    <w:p w14:paraId="1FBB69D6" w14:textId="73D7EDE3" w:rsidR="00CB5F48" w:rsidRDefault="00CB5F48" w:rsidP="00CB5F48">
      <w:pPr>
        <w:spacing w:before="100" w:beforeAutospacing="1"/>
        <w:rPr>
          <w:rFonts w:ascii="Times New Roman" w:eastAsia="Times New Roman" w:hAnsi="Times New Roman" w:cs="Times New Roman"/>
          <w:lang w:val="en-GB" w:eastAsia="en-GB"/>
        </w:rPr>
      </w:pPr>
    </w:p>
    <w:p w14:paraId="3DCE11AE" w14:textId="44284BF8" w:rsidR="00CB5F48" w:rsidRPr="00720E4C" w:rsidRDefault="00CB5F48" w:rsidP="00CB5F48">
      <w:pPr>
        <w:pStyle w:val="ListParagraph"/>
        <w:numPr>
          <w:ilvl w:val="0"/>
          <w:numId w:val="18"/>
        </w:numPr>
        <w:spacing w:before="100" w:beforeAutospacing="1"/>
        <w:rPr>
          <w:rFonts w:ascii="Californian FB" w:eastAsia="Times New Roman" w:hAnsi="Californian FB" w:cs="Times New Roman"/>
          <w:sz w:val="28"/>
          <w:szCs w:val="28"/>
          <w:lang w:val="en-GB" w:eastAsia="en-GB"/>
        </w:rPr>
      </w:pPr>
      <w:r w:rsidRPr="00720E4C">
        <w:rPr>
          <w:rFonts w:ascii="Californian FB" w:eastAsia="Times New Roman" w:hAnsi="Californian FB" w:cs="Times New Roman"/>
          <w:sz w:val="28"/>
          <w:szCs w:val="28"/>
          <w:lang w:val="en-GB" w:eastAsia="en-GB"/>
        </w:rPr>
        <w:lastRenderedPageBreak/>
        <w:t xml:space="preserve">Scatter shows the two </w:t>
      </w:r>
      <w:proofErr w:type="spellStart"/>
      <w:r w:rsidRPr="00720E4C">
        <w:rPr>
          <w:rFonts w:ascii="Californian FB" w:eastAsia="Times New Roman" w:hAnsi="Californian FB" w:cs="Times New Roman"/>
          <w:sz w:val="28"/>
          <w:szCs w:val="28"/>
          <w:lang w:val="en-GB" w:eastAsia="en-GB"/>
        </w:rPr>
        <w:t>patiens</w:t>
      </w:r>
      <w:proofErr w:type="spellEnd"/>
      <w:r w:rsidRPr="00720E4C">
        <w:rPr>
          <w:rFonts w:ascii="Californian FB" w:eastAsia="Times New Roman" w:hAnsi="Californian FB" w:cs="Times New Roman"/>
          <w:sz w:val="28"/>
          <w:szCs w:val="28"/>
          <w:lang w:val="en-GB" w:eastAsia="en-GB"/>
        </w:rPr>
        <w:t xml:space="preserve"> at several points.</w:t>
      </w:r>
    </w:p>
    <w:p w14:paraId="60058C45" w14:textId="21A56EE5" w:rsidR="00CB5F48" w:rsidRDefault="00CB5F48" w:rsidP="00CB5F48">
      <w:pPr>
        <w:spacing w:before="100" w:beforeAutospacing="1"/>
        <w:rPr>
          <w:rFonts w:ascii="Times New Roman" w:eastAsia="Times New Roman" w:hAnsi="Times New Roman" w:cs="Times New Roman"/>
          <w:lang w:val="en-GB" w:eastAsia="en-GB"/>
        </w:rPr>
      </w:pPr>
      <w:r w:rsidRPr="00CB5F48">
        <w:rPr>
          <w:rFonts w:ascii="Times New Roman" w:eastAsia="Times New Roman" w:hAnsi="Times New Roman" w:cs="Times New Roman"/>
          <w:noProof/>
          <w:lang w:eastAsia="en-GB"/>
        </w:rPr>
        <w:drawing>
          <wp:inline distT="0" distB="0" distL="0" distR="0" wp14:anchorId="726C5077" wp14:editId="342B116F">
            <wp:extent cx="5158740" cy="2637790"/>
            <wp:effectExtent l="0" t="0" r="3810" b="10160"/>
            <wp:docPr id="10" name="Chart 10">
              <a:extLst xmlns:a="http://schemas.openxmlformats.org/drawingml/2006/main">
                <a:ext uri="{FF2B5EF4-FFF2-40B4-BE49-F238E27FC236}">
                  <a16:creationId xmlns:a16="http://schemas.microsoft.com/office/drawing/2014/main" id="{11ECA6E0-95EE-4C1F-B447-B996128F2D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29BFF9C" w14:textId="7BDE581D" w:rsidR="007C657D" w:rsidRDefault="007C657D" w:rsidP="007C657D">
      <w:pPr>
        <w:pStyle w:val="Caption"/>
        <w:rPr>
          <w:rFonts w:ascii="Times New Roman" w:eastAsia="Times New Roman" w:hAnsi="Times New Roman" w:cs="Times New Roman"/>
          <w:lang w:val="en-GB" w:eastAsia="en-GB"/>
        </w:rPr>
      </w:pPr>
      <w:r>
        <w:t xml:space="preserve">                                                                   Figure </w:t>
      </w:r>
      <w:r w:rsidR="00AB60A0">
        <w:fldChar w:fldCharType="begin"/>
      </w:r>
      <w:r w:rsidR="00AB60A0">
        <w:instrText xml:space="preserve"> SEQ Figure \* ARABIC </w:instrText>
      </w:r>
      <w:r w:rsidR="00AB60A0">
        <w:fldChar w:fldCharType="separate"/>
      </w:r>
      <w:r>
        <w:rPr>
          <w:noProof/>
        </w:rPr>
        <w:t>5</w:t>
      </w:r>
      <w:r w:rsidR="00AB60A0">
        <w:rPr>
          <w:noProof/>
        </w:rPr>
        <w:fldChar w:fldCharType="end"/>
      </w:r>
    </w:p>
    <w:p w14:paraId="4501BF45" w14:textId="688AF42B" w:rsidR="00CB5F48" w:rsidRDefault="00CB5F48" w:rsidP="00CB5F48">
      <w:pPr>
        <w:spacing w:before="100" w:beforeAutospacing="1"/>
        <w:rPr>
          <w:rFonts w:ascii="Times New Roman" w:eastAsia="Times New Roman" w:hAnsi="Times New Roman" w:cs="Times New Roman"/>
          <w:lang w:val="en-GB" w:eastAsia="en-GB"/>
        </w:rPr>
      </w:pPr>
    </w:p>
    <w:p w14:paraId="35C5F42E" w14:textId="059A4849" w:rsidR="00CB5F48" w:rsidRDefault="00CB5F48" w:rsidP="00CB5F48">
      <w:pPr>
        <w:spacing w:before="100" w:beforeAutospacing="1"/>
        <w:rPr>
          <w:rFonts w:ascii="Times New Roman" w:eastAsia="Times New Roman" w:hAnsi="Times New Roman" w:cs="Times New Roman"/>
          <w:lang w:val="en-GB" w:eastAsia="en-GB"/>
        </w:rPr>
      </w:pPr>
    </w:p>
    <w:p w14:paraId="0AD3C45B" w14:textId="7920947F" w:rsidR="00CB5F48" w:rsidRDefault="00CB5F48" w:rsidP="00CB5F48">
      <w:pPr>
        <w:spacing w:before="100" w:beforeAutospacing="1"/>
        <w:rPr>
          <w:rFonts w:ascii="Times New Roman" w:eastAsia="Times New Roman" w:hAnsi="Times New Roman" w:cs="Times New Roman"/>
          <w:lang w:val="en-GB" w:eastAsia="en-GB"/>
        </w:rPr>
      </w:pPr>
    </w:p>
    <w:p w14:paraId="71EDCA3D" w14:textId="77777777" w:rsidR="00CB5F48" w:rsidRDefault="00CB5F48" w:rsidP="00CB5F48">
      <w:pPr>
        <w:spacing w:before="100" w:beforeAutospacing="1"/>
        <w:rPr>
          <w:rFonts w:ascii="Times New Roman" w:eastAsia="Times New Roman" w:hAnsi="Times New Roman" w:cs="Times New Roman"/>
          <w:lang w:val="en-GB" w:eastAsia="en-GB"/>
        </w:rPr>
      </w:pPr>
    </w:p>
    <w:p w14:paraId="21E0B036" w14:textId="06945AE4" w:rsidR="00CB5F48" w:rsidRPr="00720E4C" w:rsidRDefault="00CB5F48" w:rsidP="00CB5F48">
      <w:pPr>
        <w:pStyle w:val="ListParagraph"/>
        <w:numPr>
          <w:ilvl w:val="0"/>
          <w:numId w:val="18"/>
        </w:numPr>
        <w:spacing w:before="100" w:beforeAutospacing="1"/>
        <w:rPr>
          <w:rFonts w:ascii="Californian FB" w:eastAsia="Times New Roman" w:hAnsi="Californian FB" w:cs="Times New Roman"/>
          <w:sz w:val="28"/>
          <w:szCs w:val="28"/>
          <w:lang w:val="en-GB" w:eastAsia="en-GB"/>
        </w:rPr>
      </w:pPr>
      <w:proofErr w:type="spellStart"/>
      <w:r w:rsidRPr="00720E4C">
        <w:rPr>
          <w:rFonts w:ascii="Californian FB" w:eastAsia="Times New Roman" w:hAnsi="Californian FB" w:cs="Times New Roman"/>
          <w:sz w:val="28"/>
          <w:szCs w:val="28"/>
          <w:lang w:val="en-GB" w:eastAsia="en-GB"/>
        </w:rPr>
        <w:t>Clusterd</w:t>
      </w:r>
      <w:proofErr w:type="spellEnd"/>
      <w:r w:rsidRPr="00720E4C">
        <w:rPr>
          <w:rFonts w:ascii="Californian FB" w:eastAsia="Times New Roman" w:hAnsi="Californian FB" w:cs="Times New Roman"/>
          <w:sz w:val="28"/>
          <w:szCs w:val="28"/>
          <w:lang w:val="en-GB" w:eastAsia="en-GB"/>
        </w:rPr>
        <w:t xml:space="preserve"> bar indicates </w:t>
      </w:r>
      <w:r w:rsidR="007C657D" w:rsidRPr="00720E4C">
        <w:rPr>
          <w:rFonts w:ascii="Californian FB" w:eastAsia="Times New Roman" w:hAnsi="Californian FB" w:cs="Times New Roman"/>
          <w:sz w:val="28"/>
          <w:szCs w:val="28"/>
          <w:lang w:val="en-GB" w:eastAsia="en-GB"/>
        </w:rPr>
        <w:t xml:space="preserve">of both the white and </w:t>
      </w:r>
      <w:proofErr w:type="spellStart"/>
      <w:r w:rsidR="007C657D" w:rsidRPr="00720E4C">
        <w:rPr>
          <w:rFonts w:ascii="Californian FB" w:eastAsia="Times New Roman" w:hAnsi="Californian FB" w:cs="Times New Roman"/>
          <w:sz w:val="28"/>
          <w:szCs w:val="28"/>
          <w:lang w:val="en-GB" w:eastAsia="en-GB"/>
        </w:rPr>
        <w:t>bame</w:t>
      </w:r>
      <w:proofErr w:type="spellEnd"/>
      <w:r w:rsidR="007C657D" w:rsidRPr="00720E4C">
        <w:rPr>
          <w:rFonts w:ascii="Californian FB" w:eastAsia="Times New Roman" w:hAnsi="Californian FB" w:cs="Times New Roman"/>
          <w:sz w:val="28"/>
          <w:szCs w:val="28"/>
          <w:lang w:val="en-GB" w:eastAsia="en-GB"/>
        </w:rPr>
        <w:t xml:space="preserve"> </w:t>
      </w:r>
      <w:proofErr w:type="spellStart"/>
      <w:r w:rsidR="007C657D" w:rsidRPr="00720E4C">
        <w:rPr>
          <w:rFonts w:ascii="Californian FB" w:eastAsia="Times New Roman" w:hAnsi="Californian FB" w:cs="Times New Roman"/>
          <w:sz w:val="28"/>
          <w:szCs w:val="28"/>
          <w:lang w:val="en-GB" w:eastAsia="en-GB"/>
        </w:rPr>
        <w:t>patiens</w:t>
      </w:r>
      <w:proofErr w:type="spellEnd"/>
    </w:p>
    <w:p w14:paraId="579B0588" w14:textId="2193303C" w:rsidR="00CB5F48" w:rsidRDefault="00CB5F48" w:rsidP="00CB5F48">
      <w:pPr>
        <w:spacing w:before="100" w:beforeAutospacing="1"/>
        <w:rPr>
          <w:rFonts w:ascii="Times New Roman" w:eastAsia="Times New Roman" w:hAnsi="Times New Roman" w:cs="Times New Roman"/>
          <w:lang w:val="en-GB" w:eastAsia="en-GB"/>
        </w:rPr>
      </w:pPr>
      <w:r w:rsidRPr="00CB5F48">
        <w:rPr>
          <w:rFonts w:ascii="Times New Roman" w:eastAsia="Times New Roman" w:hAnsi="Times New Roman" w:cs="Times New Roman"/>
          <w:noProof/>
          <w:lang w:eastAsia="en-GB"/>
        </w:rPr>
        <w:drawing>
          <wp:inline distT="0" distB="0" distL="0" distR="0" wp14:anchorId="382D7AD1" wp14:editId="066B96F5">
            <wp:extent cx="4339590" cy="2522220"/>
            <wp:effectExtent l="0" t="0" r="3810" b="11430"/>
            <wp:docPr id="11" name="Chart 11">
              <a:extLst xmlns:a="http://schemas.openxmlformats.org/drawingml/2006/main">
                <a:ext uri="{FF2B5EF4-FFF2-40B4-BE49-F238E27FC236}">
                  <a16:creationId xmlns:a16="http://schemas.microsoft.com/office/drawing/2014/main" id="{83AD96D8-CD08-4943-8AE5-FBEB16CCCA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6AE2B17" w14:textId="38FD1182" w:rsidR="007C657D" w:rsidRDefault="007C657D" w:rsidP="007C657D">
      <w:pPr>
        <w:pStyle w:val="Caption"/>
      </w:pPr>
      <w:r>
        <w:t xml:space="preserve">                                                                 Figure </w:t>
      </w:r>
      <w:r w:rsidR="00AB60A0">
        <w:fldChar w:fldCharType="begin"/>
      </w:r>
      <w:r w:rsidR="00AB60A0">
        <w:instrText xml:space="preserve"> SEQ Figure \* ARABIC </w:instrText>
      </w:r>
      <w:r w:rsidR="00AB60A0">
        <w:fldChar w:fldCharType="separate"/>
      </w:r>
      <w:r>
        <w:rPr>
          <w:noProof/>
        </w:rPr>
        <w:t>6</w:t>
      </w:r>
      <w:r w:rsidR="00AB60A0">
        <w:rPr>
          <w:noProof/>
        </w:rPr>
        <w:fldChar w:fldCharType="end"/>
      </w:r>
    </w:p>
    <w:p w14:paraId="478447D8" w14:textId="38C5101F" w:rsidR="007C657D" w:rsidRDefault="007C657D" w:rsidP="007C657D"/>
    <w:p w14:paraId="7B084941" w14:textId="07EF3435" w:rsidR="007C657D" w:rsidRDefault="007C657D" w:rsidP="007C657D"/>
    <w:p w14:paraId="7EB296D0" w14:textId="25DB1AD8" w:rsidR="007C657D" w:rsidRDefault="007C657D" w:rsidP="007C657D"/>
    <w:p w14:paraId="61A19EB1" w14:textId="1051DE6B" w:rsidR="007C657D" w:rsidRDefault="007C657D" w:rsidP="007C657D"/>
    <w:p w14:paraId="2FCE7ADA" w14:textId="0526099E" w:rsidR="007C657D" w:rsidRPr="00720E4C" w:rsidRDefault="007C657D" w:rsidP="007C657D">
      <w:pPr>
        <w:pStyle w:val="ListParagraph"/>
        <w:numPr>
          <w:ilvl w:val="0"/>
          <w:numId w:val="18"/>
        </w:numPr>
        <w:rPr>
          <w:rFonts w:ascii="Californian FB" w:hAnsi="Californian FB"/>
        </w:rPr>
      </w:pPr>
      <w:r w:rsidRPr="00720E4C">
        <w:rPr>
          <w:rFonts w:ascii="Californian FB" w:hAnsi="Californian FB"/>
        </w:rPr>
        <w:t>Combo shows the Data of Various patients at different place.</w:t>
      </w:r>
    </w:p>
    <w:p w14:paraId="452EBA4B" w14:textId="074CA336" w:rsidR="007C657D" w:rsidRPr="007C657D" w:rsidRDefault="007C657D" w:rsidP="007C657D">
      <w:r w:rsidRPr="007C657D">
        <w:rPr>
          <w:noProof/>
        </w:rPr>
        <w:drawing>
          <wp:inline distT="0" distB="0" distL="0" distR="0" wp14:anchorId="221E094A" wp14:editId="0B08B2F4">
            <wp:extent cx="5394960" cy="2148840"/>
            <wp:effectExtent l="0" t="0" r="15240" b="3810"/>
            <wp:docPr id="12" name="Chart 12">
              <a:extLst xmlns:a="http://schemas.openxmlformats.org/drawingml/2006/main">
                <a:ext uri="{FF2B5EF4-FFF2-40B4-BE49-F238E27FC236}">
                  <a16:creationId xmlns:a16="http://schemas.microsoft.com/office/drawing/2014/main" id="{B2EF2C72-D9A9-426A-A16D-137F6ABEEF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C94FA71" w14:textId="08D9C805" w:rsidR="00CB5F48" w:rsidRDefault="007C657D" w:rsidP="007C657D">
      <w:pPr>
        <w:pStyle w:val="Caption"/>
        <w:rPr>
          <w:rFonts w:ascii="Times New Roman" w:eastAsia="Times New Roman" w:hAnsi="Times New Roman" w:cs="Times New Roman"/>
          <w:lang w:val="en-GB" w:eastAsia="en-GB"/>
        </w:rPr>
      </w:pPr>
      <w:r>
        <w:t xml:space="preserve">                                                                       Figure </w:t>
      </w:r>
      <w:r w:rsidR="00AB60A0">
        <w:fldChar w:fldCharType="begin"/>
      </w:r>
      <w:r w:rsidR="00AB60A0">
        <w:instrText xml:space="preserve"> SEQ Figure \* ARABIC </w:instrText>
      </w:r>
      <w:r w:rsidR="00AB60A0">
        <w:fldChar w:fldCharType="separate"/>
      </w:r>
      <w:r>
        <w:rPr>
          <w:noProof/>
        </w:rPr>
        <w:t>7</w:t>
      </w:r>
      <w:r w:rsidR="00AB60A0">
        <w:rPr>
          <w:noProof/>
        </w:rPr>
        <w:fldChar w:fldCharType="end"/>
      </w:r>
    </w:p>
    <w:p w14:paraId="49CB91CE" w14:textId="77777777" w:rsidR="007C657D" w:rsidRPr="00CB5F48" w:rsidRDefault="007C657D" w:rsidP="00CB5F48">
      <w:pPr>
        <w:spacing w:before="100" w:beforeAutospacing="1"/>
        <w:rPr>
          <w:rFonts w:ascii="Times New Roman" w:eastAsia="Times New Roman" w:hAnsi="Times New Roman" w:cs="Times New Roman"/>
          <w:lang w:val="en-GB" w:eastAsia="en-GB"/>
        </w:rPr>
      </w:pPr>
    </w:p>
    <w:p w14:paraId="290CA103" w14:textId="4E8D50A8" w:rsidR="00CB5F48" w:rsidRDefault="00CB5F48" w:rsidP="00CB5F48"/>
    <w:p w14:paraId="1E5C1D04" w14:textId="4ED1F014" w:rsidR="00A26A54" w:rsidRDefault="00A26A54" w:rsidP="00CB5F48"/>
    <w:p w14:paraId="66F40FFF" w14:textId="477578D8" w:rsidR="00A26A54" w:rsidRPr="00A26A54" w:rsidRDefault="00A26A54" w:rsidP="00CB5F48">
      <w:pPr>
        <w:rPr>
          <w:sz w:val="36"/>
          <w:szCs w:val="36"/>
          <w14:reflection w14:blurRad="6350" w14:stA="55000" w14:stPos="0" w14:endA="300" w14:endPos="45500" w14:dist="0" w14:dir="5400000" w14:fadeDir="5400000" w14:sx="100000" w14:sy="-100000" w14:kx="0" w14:ky="0" w14:algn="bl"/>
        </w:rPr>
      </w:pPr>
      <w:r w:rsidRPr="00A26A54">
        <w:rPr>
          <w:sz w:val="36"/>
          <w:szCs w:val="36"/>
          <w14:reflection w14:blurRad="6350" w14:stA="55000" w14:stPos="0" w14:endA="300" w14:endPos="45500" w14:dist="0" w14:dir="5400000" w14:fadeDir="5400000" w14:sx="100000" w14:sy="-100000" w14:kx="0" w14:ky="0" w14:algn="bl"/>
        </w:rPr>
        <w:t>Conclusion</w:t>
      </w:r>
    </w:p>
    <w:p w14:paraId="73F756BA" w14:textId="4139C668" w:rsidR="0026257E" w:rsidRPr="0026257E" w:rsidRDefault="005D0E45" w:rsidP="001E4548">
      <w:pPr>
        <w:pStyle w:val="NormalWeb"/>
        <w:spacing w:after="0"/>
        <w:rPr>
          <w:rFonts w:ascii="Californian FB" w:hAnsi="Californian FB"/>
        </w:rPr>
      </w:pPr>
      <w:r w:rsidRPr="0026257E">
        <w:rPr>
          <w:rFonts w:ascii="Californian FB" w:hAnsi="Californian FB"/>
        </w:rPr>
        <w:t xml:space="preserve">The observation shows that the Null hypothesis is dismissed at all significance levels of p=0.10, 0.01, and 0.02 and that the Null hypothesis cannot be rejected at all situations, implying that the inference that the infection rates in the </w:t>
      </w:r>
      <w:proofErr w:type="spellStart"/>
      <w:r w:rsidRPr="0026257E">
        <w:rPr>
          <w:rFonts w:ascii="Californian FB" w:hAnsi="Californian FB"/>
        </w:rPr>
        <w:t>Bame</w:t>
      </w:r>
      <w:proofErr w:type="spellEnd"/>
      <w:r w:rsidRPr="0026257E">
        <w:rPr>
          <w:rFonts w:ascii="Californian FB" w:hAnsi="Californian FB"/>
        </w:rPr>
        <w:t xml:space="preserve"> and White </w:t>
      </w:r>
      <w:proofErr w:type="spellStart"/>
      <w:r w:rsidRPr="0026257E">
        <w:rPr>
          <w:rFonts w:ascii="Californian FB" w:hAnsi="Californian FB"/>
        </w:rPr>
        <w:t>patiens</w:t>
      </w:r>
      <w:proofErr w:type="spellEnd"/>
      <w:r w:rsidRPr="0026257E">
        <w:rPr>
          <w:rFonts w:ascii="Californian FB" w:hAnsi="Californian FB"/>
        </w:rPr>
        <w:t xml:space="preserve"> differ is </w:t>
      </w:r>
      <w:proofErr w:type="spellStart"/>
      <w:r w:rsidRPr="0026257E">
        <w:rPr>
          <w:rFonts w:ascii="Californian FB" w:hAnsi="Californian FB"/>
        </w:rPr>
        <w:t>correct.</w:t>
      </w:r>
      <w:r w:rsidR="0026257E" w:rsidRPr="0026257E">
        <w:rPr>
          <w:rFonts w:ascii="Californian FB" w:hAnsi="Californian FB"/>
        </w:rPr>
        <w:t>The</w:t>
      </w:r>
      <w:proofErr w:type="spellEnd"/>
      <w:r w:rsidR="0026257E" w:rsidRPr="0026257E">
        <w:rPr>
          <w:rFonts w:ascii="Californian FB" w:hAnsi="Californian FB"/>
        </w:rPr>
        <w:t xml:space="preserve"> hypothesis checking in this study is conducted using the Data analysis function of Excel, the data of </w:t>
      </w:r>
      <w:proofErr w:type="spellStart"/>
      <w:r w:rsidR="0026257E" w:rsidRPr="0026257E">
        <w:rPr>
          <w:rFonts w:ascii="Californian FB" w:hAnsi="Californian FB"/>
        </w:rPr>
        <w:t>patiens</w:t>
      </w:r>
      <w:proofErr w:type="spellEnd"/>
      <w:r w:rsidR="0026257E" w:rsidRPr="0026257E">
        <w:rPr>
          <w:rFonts w:ascii="Californian FB" w:hAnsi="Californian FB"/>
        </w:rPr>
        <w:t xml:space="preserve"> of </w:t>
      </w:r>
      <w:proofErr w:type="spellStart"/>
      <w:r w:rsidR="0026257E" w:rsidRPr="0026257E">
        <w:rPr>
          <w:rFonts w:ascii="Californian FB" w:hAnsi="Californian FB"/>
        </w:rPr>
        <w:t>Uk</w:t>
      </w:r>
      <w:proofErr w:type="spellEnd"/>
      <w:r w:rsidR="0026257E" w:rsidRPr="0026257E">
        <w:rPr>
          <w:rFonts w:ascii="Californian FB" w:hAnsi="Californian FB"/>
        </w:rPr>
        <w:t xml:space="preserve"> of two populations </w:t>
      </w:r>
      <w:proofErr w:type="spellStart"/>
      <w:r w:rsidR="0026257E" w:rsidRPr="0026257E">
        <w:rPr>
          <w:rFonts w:ascii="Californian FB" w:hAnsi="Californian FB"/>
        </w:rPr>
        <w:t>Bame</w:t>
      </w:r>
      <w:proofErr w:type="spellEnd"/>
      <w:r w:rsidR="0026257E" w:rsidRPr="0026257E">
        <w:rPr>
          <w:rFonts w:ascii="Californian FB" w:hAnsi="Californian FB"/>
        </w:rPr>
        <w:t xml:space="preserve"> and White of infection of Covid-19, and the T-test for different significance levels. It was explored how to create suitable graphs and how to use appropriate technologies.</w:t>
      </w:r>
    </w:p>
    <w:p w14:paraId="23CC49EC" w14:textId="01AB73AA" w:rsidR="001E4548" w:rsidRDefault="001E4548" w:rsidP="001E4548">
      <w:pPr>
        <w:pStyle w:val="NormalWeb"/>
        <w:spacing w:after="0"/>
      </w:pPr>
    </w:p>
    <w:p w14:paraId="2980E447" w14:textId="50C22F04" w:rsidR="002F1F1B" w:rsidRDefault="002F1F1B" w:rsidP="001E4548">
      <w:pPr>
        <w:pStyle w:val="NormalWeb"/>
        <w:spacing w:after="0"/>
      </w:pPr>
    </w:p>
    <w:p w14:paraId="44929846" w14:textId="46E89DE1" w:rsidR="002F1F1B" w:rsidRDefault="002F1F1B" w:rsidP="001E4548">
      <w:pPr>
        <w:pStyle w:val="NormalWeb"/>
        <w:spacing w:after="0"/>
      </w:pPr>
    </w:p>
    <w:p w14:paraId="64FDA285" w14:textId="7150A3BA" w:rsidR="002F1F1B" w:rsidRDefault="002F1F1B" w:rsidP="001E4548">
      <w:pPr>
        <w:pStyle w:val="NormalWeb"/>
        <w:spacing w:after="0"/>
      </w:pPr>
    </w:p>
    <w:p w14:paraId="3DA6077D" w14:textId="257A1610" w:rsidR="002F1F1B" w:rsidRDefault="002F1F1B" w:rsidP="001E4548">
      <w:pPr>
        <w:pStyle w:val="NormalWeb"/>
        <w:spacing w:after="0"/>
      </w:pPr>
    </w:p>
    <w:p w14:paraId="57AD1A82" w14:textId="26DEDDFF" w:rsidR="002F1F1B" w:rsidRDefault="002F1F1B" w:rsidP="001E4548">
      <w:pPr>
        <w:pStyle w:val="NormalWeb"/>
        <w:spacing w:after="0"/>
      </w:pPr>
    </w:p>
    <w:p w14:paraId="4EF74146" w14:textId="7E8FF8C3" w:rsidR="002F1F1B" w:rsidRDefault="002F1F1B" w:rsidP="001E4548">
      <w:pPr>
        <w:pStyle w:val="NormalWeb"/>
        <w:spacing w:after="0"/>
      </w:pPr>
    </w:p>
    <w:p w14:paraId="744744FA" w14:textId="6D2E19A3" w:rsidR="002F1F1B" w:rsidRDefault="002F1F1B" w:rsidP="001E4548">
      <w:pPr>
        <w:pStyle w:val="NormalWeb"/>
        <w:spacing w:after="0"/>
      </w:pPr>
    </w:p>
    <w:p w14:paraId="1C9A74EF" w14:textId="6C84ABE5" w:rsidR="002F1F1B" w:rsidRDefault="002F1F1B" w:rsidP="001E4548">
      <w:pPr>
        <w:pStyle w:val="NormalWeb"/>
        <w:spacing w:after="0"/>
      </w:pPr>
    </w:p>
    <w:p w14:paraId="38C35D70" w14:textId="39E4653C" w:rsidR="002F1F1B" w:rsidRDefault="002F1F1B" w:rsidP="001E4548">
      <w:pPr>
        <w:pStyle w:val="NormalWeb"/>
        <w:spacing w:after="0"/>
      </w:pPr>
    </w:p>
    <w:p w14:paraId="0A0C7695" w14:textId="1B2DE60F" w:rsidR="002F1F1B" w:rsidRDefault="002F1F1B" w:rsidP="001E4548">
      <w:pPr>
        <w:pStyle w:val="NormalWeb"/>
        <w:spacing w:after="0"/>
      </w:pPr>
    </w:p>
    <w:p w14:paraId="4ADF7C34" w14:textId="7AACBDEA" w:rsidR="002F1F1B" w:rsidRDefault="002F1F1B" w:rsidP="001E4548">
      <w:pPr>
        <w:pStyle w:val="NormalWeb"/>
        <w:spacing w:after="0"/>
      </w:pPr>
    </w:p>
    <w:sdt>
      <w:sdtPr>
        <w:id w:val="-1437140942"/>
        <w:docPartObj>
          <w:docPartGallery w:val="Bibliographies"/>
          <w:docPartUnique/>
        </w:docPartObj>
      </w:sdtPr>
      <w:sdtEndPr>
        <w:rPr>
          <w:rFonts w:asciiTheme="minorHAnsi" w:hAnsiTheme="minorHAnsi"/>
          <w:b w:val="0"/>
          <w:color w:val="auto"/>
          <w:sz w:val="24"/>
          <w:szCs w:val="24"/>
        </w:rPr>
      </w:sdtEndPr>
      <w:sdtContent>
        <w:p w14:paraId="67249D7F" w14:textId="0BA507DD" w:rsidR="002F1F1B" w:rsidRDefault="002F1F1B">
          <w:pPr>
            <w:pStyle w:val="Heading1"/>
          </w:pPr>
          <w:r>
            <w:t>References</w:t>
          </w:r>
        </w:p>
        <w:sdt>
          <w:sdtPr>
            <w:id w:val="-573587230"/>
            <w:bibliography/>
          </w:sdtPr>
          <w:sdtContent>
            <w:p w14:paraId="1012CB42" w14:textId="77777777" w:rsidR="006E1A12" w:rsidRDefault="002F1F1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1"/>
                <w:gridCol w:w="10409"/>
              </w:tblGrid>
              <w:tr w:rsidR="006E1A12" w14:paraId="62321D0D" w14:textId="77777777">
                <w:trPr>
                  <w:divId w:val="250045837"/>
                  <w:tblCellSpacing w:w="15" w:type="dxa"/>
                </w:trPr>
                <w:tc>
                  <w:tcPr>
                    <w:tcW w:w="50" w:type="pct"/>
                    <w:hideMark/>
                  </w:tcPr>
                  <w:p w14:paraId="06086523" w14:textId="2AB8D6BD" w:rsidR="006E1A12" w:rsidRDefault="006E1A12">
                    <w:pPr>
                      <w:pStyle w:val="Bibliography"/>
                      <w:rPr>
                        <w:noProof/>
                      </w:rPr>
                    </w:pPr>
                    <w:r>
                      <w:rPr>
                        <w:noProof/>
                      </w:rPr>
                      <w:t xml:space="preserve">[1] </w:t>
                    </w:r>
                  </w:p>
                </w:tc>
                <w:tc>
                  <w:tcPr>
                    <w:tcW w:w="0" w:type="auto"/>
                    <w:hideMark/>
                  </w:tcPr>
                  <w:p w14:paraId="0B1C92A3" w14:textId="77777777" w:rsidR="006E1A12" w:rsidRDefault="006E1A12">
                    <w:pPr>
                      <w:pStyle w:val="Bibliography"/>
                      <w:rPr>
                        <w:noProof/>
                      </w:rPr>
                    </w:pPr>
                    <w:r>
                      <w:rPr>
                        <w:noProof/>
                      </w:rPr>
                      <w:t>A. W. a. Lugovic, "Social media analytics," 2019. [Online]. Available: https://core.ac.uk/download/pdf/196576675.pdf. [Accessed 02 05 2021].</w:t>
                    </w:r>
                  </w:p>
                </w:tc>
              </w:tr>
              <w:tr w:rsidR="006E1A12" w14:paraId="16245428" w14:textId="77777777">
                <w:trPr>
                  <w:divId w:val="250045837"/>
                  <w:tblCellSpacing w:w="15" w:type="dxa"/>
                </w:trPr>
                <w:tc>
                  <w:tcPr>
                    <w:tcW w:w="50" w:type="pct"/>
                    <w:hideMark/>
                  </w:tcPr>
                  <w:p w14:paraId="37917183" w14:textId="77777777" w:rsidR="006E1A12" w:rsidRDefault="006E1A12">
                    <w:pPr>
                      <w:pStyle w:val="Bibliography"/>
                      <w:rPr>
                        <w:noProof/>
                      </w:rPr>
                    </w:pPr>
                    <w:r>
                      <w:rPr>
                        <w:noProof/>
                      </w:rPr>
                      <w:t xml:space="preserve">[2] </w:t>
                    </w:r>
                  </w:p>
                </w:tc>
                <w:tc>
                  <w:tcPr>
                    <w:tcW w:w="0" w:type="auto"/>
                    <w:hideMark/>
                  </w:tcPr>
                  <w:p w14:paraId="61BC76BE" w14:textId="77777777" w:rsidR="006E1A12" w:rsidRDefault="006E1A12">
                    <w:pPr>
                      <w:pStyle w:val="Bibliography"/>
                      <w:rPr>
                        <w:noProof/>
                      </w:rPr>
                    </w:pPr>
                    <w:r>
                      <w:rPr>
                        <w:noProof/>
                      </w:rPr>
                      <w:t>SAS , "Statistical Analysis Software, SAS/STAT | SAS UK," State-of-the-art statistical analysis software for making sound decisions, 2021. [Online]. Available: https://www.sas.com/en_gb/software/stat.html. [Accessed 02 05 2021].</w:t>
                    </w:r>
                  </w:p>
                </w:tc>
              </w:tr>
              <w:tr w:rsidR="006E1A12" w14:paraId="3E9D676C" w14:textId="77777777">
                <w:trPr>
                  <w:divId w:val="250045837"/>
                  <w:tblCellSpacing w:w="15" w:type="dxa"/>
                </w:trPr>
                <w:tc>
                  <w:tcPr>
                    <w:tcW w:w="50" w:type="pct"/>
                    <w:hideMark/>
                  </w:tcPr>
                  <w:p w14:paraId="0ABD430C" w14:textId="77777777" w:rsidR="006E1A12" w:rsidRDefault="006E1A12">
                    <w:pPr>
                      <w:pStyle w:val="Bibliography"/>
                      <w:rPr>
                        <w:noProof/>
                      </w:rPr>
                    </w:pPr>
                    <w:r>
                      <w:rPr>
                        <w:noProof/>
                      </w:rPr>
                      <w:t xml:space="preserve">[3] </w:t>
                    </w:r>
                  </w:p>
                </w:tc>
                <w:tc>
                  <w:tcPr>
                    <w:tcW w:w="0" w:type="auto"/>
                    <w:hideMark/>
                  </w:tcPr>
                  <w:p w14:paraId="19C1E5E6" w14:textId="77777777" w:rsidR="006E1A12" w:rsidRDefault="006E1A12">
                    <w:pPr>
                      <w:pStyle w:val="Bibliography"/>
                      <w:rPr>
                        <w:noProof/>
                      </w:rPr>
                    </w:pPr>
                    <w:r>
                      <w:rPr>
                        <w:noProof/>
                      </w:rPr>
                      <w:t xml:space="preserve">Bertoni, "A framework for data-driven design in a product innovation process: data analysis and visualisation for model-base decision marking.," </w:t>
                    </w:r>
                    <w:r>
                      <w:rPr>
                        <w:i/>
                        <w:iCs/>
                        <w:noProof/>
                      </w:rPr>
                      <w:t xml:space="preserve">International Journal of Product Development , </w:t>
                    </w:r>
                    <w:r>
                      <w:rPr>
                        <w:noProof/>
                      </w:rPr>
                      <w:t xml:space="preserve">vol. 24, no. 2021, pp. 68-94, 2020. </w:t>
                    </w:r>
                  </w:p>
                </w:tc>
              </w:tr>
              <w:tr w:rsidR="006E1A12" w14:paraId="2F0DE694" w14:textId="77777777">
                <w:trPr>
                  <w:divId w:val="250045837"/>
                  <w:tblCellSpacing w:w="15" w:type="dxa"/>
                </w:trPr>
                <w:tc>
                  <w:tcPr>
                    <w:tcW w:w="50" w:type="pct"/>
                    <w:hideMark/>
                  </w:tcPr>
                  <w:p w14:paraId="37955CEC" w14:textId="77777777" w:rsidR="006E1A12" w:rsidRDefault="006E1A12">
                    <w:pPr>
                      <w:pStyle w:val="Bibliography"/>
                      <w:rPr>
                        <w:noProof/>
                      </w:rPr>
                    </w:pPr>
                    <w:r>
                      <w:rPr>
                        <w:noProof/>
                      </w:rPr>
                      <w:t xml:space="preserve">[4] </w:t>
                    </w:r>
                  </w:p>
                </w:tc>
                <w:tc>
                  <w:tcPr>
                    <w:tcW w:w="0" w:type="auto"/>
                    <w:hideMark/>
                  </w:tcPr>
                  <w:p w14:paraId="781A9688" w14:textId="77777777" w:rsidR="006E1A12" w:rsidRDefault="006E1A12">
                    <w:pPr>
                      <w:pStyle w:val="Bibliography"/>
                      <w:rPr>
                        <w:noProof/>
                      </w:rPr>
                    </w:pPr>
                    <w:r>
                      <w:rPr>
                        <w:noProof/>
                      </w:rPr>
                      <w:t>Excel Easy, "Excel tutorial on the net," t-Test, 2020-2021. [Online]. Available: https://www.excel-easy.com/examples/t-test.html. [Accessed 02 05 2021].</w:t>
                    </w:r>
                  </w:p>
                </w:tc>
              </w:tr>
              <w:tr w:rsidR="006E1A12" w14:paraId="68719C81" w14:textId="77777777">
                <w:trPr>
                  <w:divId w:val="250045837"/>
                  <w:tblCellSpacing w:w="15" w:type="dxa"/>
                </w:trPr>
                <w:tc>
                  <w:tcPr>
                    <w:tcW w:w="50" w:type="pct"/>
                    <w:hideMark/>
                  </w:tcPr>
                  <w:p w14:paraId="43538951" w14:textId="77777777" w:rsidR="006E1A12" w:rsidRDefault="006E1A12">
                    <w:pPr>
                      <w:pStyle w:val="Bibliography"/>
                      <w:rPr>
                        <w:noProof/>
                      </w:rPr>
                    </w:pPr>
                    <w:r>
                      <w:rPr>
                        <w:noProof/>
                      </w:rPr>
                      <w:t xml:space="preserve">[5] </w:t>
                    </w:r>
                  </w:p>
                </w:tc>
                <w:tc>
                  <w:tcPr>
                    <w:tcW w:w="0" w:type="auto"/>
                    <w:hideMark/>
                  </w:tcPr>
                  <w:p w14:paraId="76C7C230" w14:textId="77777777" w:rsidR="006E1A12" w:rsidRDefault="006E1A12">
                    <w:pPr>
                      <w:pStyle w:val="Bibliography"/>
                      <w:rPr>
                        <w:noProof/>
                      </w:rPr>
                    </w:pPr>
                    <w:r>
                      <w:rPr>
                        <w:noProof/>
                      </w:rPr>
                      <w:t>Mahesh, "Everything You Need To Know about Hypothesis Testing — Part I," Everything You Need To Know about Hypothesis Testing — Part I, 10 09 2019. [Online]. Available: https://towardsdatascience.com/everything-you-need-to-know-about-hypothesis-testing-part-i-4de9abebbc8a. [Accessed 02 05 2021].</w:t>
                    </w:r>
                  </w:p>
                </w:tc>
              </w:tr>
            </w:tbl>
            <w:p w14:paraId="698DDE72" w14:textId="77777777" w:rsidR="006E1A12" w:rsidRDefault="006E1A12">
              <w:pPr>
                <w:divId w:val="250045837"/>
                <w:rPr>
                  <w:rFonts w:eastAsia="Times New Roman"/>
                  <w:noProof/>
                </w:rPr>
              </w:pPr>
            </w:p>
            <w:p w14:paraId="02BB0415" w14:textId="5C1EE989" w:rsidR="002F1F1B" w:rsidRDefault="002F1F1B">
              <w:r>
                <w:rPr>
                  <w:b/>
                  <w:bCs/>
                  <w:noProof/>
                </w:rPr>
                <w:fldChar w:fldCharType="end"/>
              </w:r>
            </w:p>
          </w:sdtContent>
        </w:sdt>
      </w:sdtContent>
    </w:sdt>
    <w:p w14:paraId="4FFEB0D8" w14:textId="77777777" w:rsidR="002F1F1B" w:rsidRDefault="002F1F1B" w:rsidP="001E4548">
      <w:pPr>
        <w:pStyle w:val="NormalWeb"/>
        <w:spacing w:after="0"/>
      </w:pPr>
    </w:p>
    <w:p w14:paraId="14EC26AC" w14:textId="77777777" w:rsidR="005D0E45" w:rsidRDefault="005D0E45" w:rsidP="001E4548">
      <w:pPr>
        <w:pStyle w:val="NormalWeb"/>
        <w:spacing w:after="0"/>
      </w:pPr>
    </w:p>
    <w:p w14:paraId="790C044C" w14:textId="77777777" w:rsidR="001E4548" w:rsidRPr="001E4548" w:rsidRDefault="001E4548" w:rsidP="001E4548"/>
    <w:p w14:paraId="204758C3" w14:textId="77777777" w:rsidR="001E4548" w:rsidRPr="001E4548" w:rsidRDefault="001E4548" w:rsidP="001E4548">
      <w:pPr>
        <w:rPr>
          <w:lang w:val="en-GB" w:eastAsia="en-GB"/>
        </w:rPr>
      </w:pPr>
    </w:p>
    <w:p w14:paraId="03640DAD" w14:textId="77777777" w:rsidR="001E4548" w:rsidRDefault="001E4548"/>
    <w:sectPr w:rsidR="001E4548" w:rsidSect="00E74B29">
      <w:footerReference w:type="even" r:id="rId19"/>
      <w:footerReference w:type="default" r:id="rId20"/>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D3A23" w14:textId="77777777" w:rsidR="001D5F41" w:rsidRDefault="001D5F41" w:rsidP="00E74B29">
      <w:r>
        <w:separator/>
      </w:r>
    </w:p>
  </w:endnote>
  <w:endnote w:type="continuationSeparator" w:id="0">
    <w:p w14:paraId="565E68B5" w14:textId="77777777" w:rsidR="001D5F41" w:rsidRDefault="001D5F41"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lifornian FB">
    <w:panose1 w:val="0207040306080B03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03782B08"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17842F"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D0292"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140C8DAE" w14:textId="77777777" w:rsidTr="006709F1">
      <w:tc>
        <w:tcPr>
          <w:tcW w:w="1079" w:type="dxa"/>
        </w:tcPr>
        <w:p w14:paraId="0DD86346" w14:textId="77777777" w:rsidR="00E74B29" w:rsidRPr="00E74B29" w:rsidRDefault="00E74B29" w:rsidP="006709F1">
          <w:pPr>
            <w:pStyle w:val="Footer"/>
          </w:pPr>
        </w:p>
      </w:tc>
      <w:tc>
        <w:tcPr>
          <w:tcW w:w="5395" w:type="dxa"/>
        </w:tcPr>
        <w:p w14:paraId="41652BCD" w14:textId="77777777" w:rsidR="00E74B29" w:rsidRPr="00874FE7" w:rsidRDefault="00AB60A0" w:rsidP="006709F1">
          <w:pPr>
            <w:pStyle w:val="Footer"/>
          </w:pPr>
          <w:sdt>
            <w:sdtPr>
              <w:id w:val="707152945"/>
              <w:placeholder>
                <w:docPart w:val="9B778610FDF245A6A9F87A5CA6E00023"/>
              </w:placeholder>
              <w:temporary/>
              <w:showingPlcHdr/>
              <w15:appearance w15:val="hidden"/>
            </w:sdtPr>
            <w:sdtEndPr/>
            <w:sdtContent>
              <w:r w:rsidR="00837914" w:rsidRPr="006709F1">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614E3A3A"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111CAC59" w14:textId="77777777" w:rsidR="00E74B29" w:rsidRPr="00E74B29" w:rsidRDefault="00E74B29" w:rsidP="006709F1">
          <w:pPr>
            <w:pStyle w:val="Footer"/>
          </w:pPr>
        </w:p>
      </w:tc>
    </w:tr>
  </w:tbl>
  <w:p w14:paraId="40A3FA4B"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8F952" w14:textId="77777777" w:rsidR="001D5F41" w:rsidRDefault="001D5F41" w:rsidP="00E74B29">
      <w:r>
        <w:separator/>
      </w:r>
    </w:p>
  </w:footnote>
  <w:footnote w:type="continuationSeparator" w:id="0">
    <w:p w14:paraId="0436D73A" w14:textId="77777777" w:rsidR="001D5F41" w:rsidRDefault="001D5F41"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4pt;height:11.4pt" o:bullet="t">
        <v:imagedata r:id="rId1" o:title="mso8108"/>
      </v:shape>
    </w:pict>
  </w:numPicBullet>
  <w:abstractNum w:abstractNumId="0" w15:restartNumberingAfterBreak="0">
    <w:nsid w:val="09E84168"/>
    <w:multiLevelType w:val="multilevel"/>
    <w:tmpl w:val="EADED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734F6"/>
    <w:multiLevelType w:val="multilevel"/>
    <w:tmpl w:val="1FF21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196B59C5"/>
    <w:multiLevelType w:val="multilevel"/>
    <w:tmpl w:val="3FF28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A71211"/>
    <w:multiLevelType w:val="multilevel"/>
    <w:tmpl w:val="746CD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8A00BA"/>
    <w:multiLevelType w:val="multilevel"/>
    <w:tmpl w:val="00C6E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C14B94"/>
    <w:multiLevelType w:val="multilevel"/>
    <w:tmpl w:val="780E3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FC772E"/>
    <w:multiLevelType w:val="hybridMultilevel"/>
    <w:tmpl w:val="400C6446"/>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C2C474E"/>
    <w:multiLevelType w:val="hybridMultilevel"/>
    <w:tmpl w:val="49583C98"/>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CC21EB6"/>
    <w:multiLevelType w:val="multilevel"/>
    <w:tmpl w:val="ACD87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6B7D85"/>
    <w:multiLevelType w:val="multilevel"/>
    <w:tmpl w:val="3AB0E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6968E1"/>
    <w:multiLevelType w:val="hybridMultilevel"/>
    <w:tmpl w:val="1DD4CFC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A97CC5"/>
    <w:multiLevelType w:val="multilevel"/>
    <w:tmpl w:val="A8F42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F821D1"/>
    <w:multiLevelType w:val="hybridMultilevel"/>
    <w:tmpl w:val="672802D6"/>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7C73EAF"/>
    <w:multiLevelType w:val="multilevel"/>
    <w:tmpl w:val="266AF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665CDD"/>
    <w:multiLevelType w:val="hybridMultilevel"/>
    <w:tmpl w:val="3E966DA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80173C"/>
    <w:multiLevelType w:val="hybridMultilevel"/>
    <w:tmpl w:val="284E9564"/>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A4824CA"/>
    <w:multiLevelType w:val="hybridMultilevel"/>
    <w:tmpl w:val="32C056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C4F675D"/>
    <w:multiLevelType w:val="multilevel"/>
    <w:tmpl w:val="62EA2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852A30"/>
    <w:multiLevelType w:val="multilevel"/>
    <w:tmpl w:val="7284B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FF20B7"/>
    <w:multiLevelType w:val="hybridMultilevel"/>
    <w:tmpl w:val="8AD0AE4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9"/>
  </w:num>
  <w:num w:numId="4">
    <w:abstractNumId w:val="4"/>
  </w:num>
  <w:num w:numId="5">
    <w:abstractNumId w:val="1"/>
  </w:num>
  <w:num w:numId="6">
    <w:abstractNumId w:val="14"/>
  </w:num>
  <w:num w:numId="7">
    <w:abstractNumId w:val="5"/>
  </w:num>
  <w:num w:numId="8">
    <w:abstractNumId w:val="12"/>
  </w:num>
  <w:num w:numId="9">
    <w:abstractNumId w:val="18"/>
  </w:num>
  <w:num w:numId="10">
    <w:abstractNumId w:val="8"/>
  </w:num>
  <w:num w:numId="11">
    <w:abstractNumId w:val="6"/>
  </w:num>
  <w:num w:numId="12">
    <w:abstractNumId w:val="19"/>
  </w:num>
  <w:num w:numId="13">
    <w:abstractNumId w:val="0"/>
  </w:num>
  <w:num w:numId="14">
    <w:abstractNumId w:val="7"/>
  </w:num>
  <w:num w:numId="15">
    <w:abstractNumId w:val="3"/>
  </w:num>
  <w:num w:numId="16">
    <w:abstractNumId w:val="13"/>
  </w:num>
  <w:num w:numId="17">
    <w:abstractNumId w:val="11"/>
  </w:num>
  <w:num w:numId="18">
    <w:abstractNumId w:val="15"/>
  </w:num>
  <w:num w:numId="19">
    <w:abstractNumId w:val="17"/>
  </w:num>
  <w:num w:numId="20">
    <w:abstractNumId w:val="16"/>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F41"/>
    <w:rsid w:val="00086FA5"/>
    <w:rsid w:val="000E4641"/>
    <w:rsid w:val="000F4FEA"/>
    <w:rsid w:val="00151F66"/>
    <w:rsid w:val="00177F8D"/>
    <w:rsid w:val="00185F4A"/>
    <w:rsid w:val="001D5F41"/>
    <w:rsid w:val="001E4548"/>
    <w:rsid w:val="00231185"/>
    <w:rsid w:val="0026257E"/>
    <w:rsid w:val="002D2200"/>
    <w:rsid w:val="002E28AF"/>
    <w:rsid w:val="002F05AA"/>
    <w:rsid w:val="002F1F1B"/>
    <w:rsid w:val="0040564B"/>
    <w:rsid w:val="00444AA1"/>
    <w:rsid w:val="0048120C"/>
    <w:rsid w:val="004909D9"/>
    <w:rsid w:val="004D0A4F"/>
    <w:rsid w:val="00521481"/>
    <w:rsid w:val="005D0E45"/>
    <w:rsid w:val="00665110"/>
    <w:rsid w:val="006709F1"/>
    <w:rsid w:val="006C60E6"/>
    <w:rsid w:val="006E1A12"/>
    <w:rsid w:val="00720E4C"/>
    <w:rsid w:val="007C657D"/>
    <w:rsid w:val="00837914"/>
    <w:rsid w:val="00874FE7"/>
    <w:rsid w:val="00952F7D"/>
    <w:rsid w:val="0095496A"/>
    <w:rsid w:val="009A38BA"/>
    <w:rsid w:val="00A26A54"/>
    <w:rsid w:val="00A41CF7"/>
    <w:rsid w:val="00B43E11"/>
    <w:rsid w:val="00C65135"/>
    <w:rsid w:val="00C755AB"/>
    <w:rsid w:val="00CB5F48"/>
    <w:rsid w:val="00D43125"/>
    <w:rsid w:val="00D66A3A"/>
    <w:rsid w:val="00DF198B"/>
    <w:rsid w:val="00E74B29"/>
    <w:rsid w:val="00F50791"/>
    <w:rsid w:val="00F57044"/>
    <w:rsid w:val="00FB2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DE2AB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NormalWeb">
    <w:name w:val="Normal (Web)"/>
    <w:basedOn w:val="Normal"/>
    <w:uiPriority w:val="99"/>
    <w:semiHidden/>
    <w:unhideWhenUsed/>
    <w:rsid w:val="001D5F41"/>
    <w:pPr>
      <w:spacing w:before="100" w:beforeAutospacing="1" w:after="119"/>
    </w:pPr>
    <w:rPr>
      <w:rFonts w:ascii="Times New Roman" w:eastAsia="Times New Roman" w:hAnsi="Times New Roman" w:cs="Times New Roman"/>
      <w:lang w:val="en-GB" w:eastAsia="en-GB"/>
    </w:rPr>
  </w:style>
  <w:style w:type="paragraph" w:styleId="Caption">
    <w:name w:val="caption"/>
    <w:basedOn w:val="Normal"/>
    <w:next w:val="Normal"/>
    <w:uiPriority w:val="35"/>
    <w:semiHidden/>
    <w:qFormat/>
    <w:rsid w:val="001E4548"/>
    <w:pPr>
      <w:spacing w:after="200"/>
    </w:pPr>
    <w:rPr>
      <w:i/>
      <w:iCs/>
      <w:color w:val="5E5E5E" w:themeColor="text2"/>
      <w:sz w:val="18"/>
      <w:szCs w:val="18"/>
    </w:rPr>
  </w:style>
  <w:style w:type="paragraph" w:styleId="ListParagraph">
    <w:name w:val="List Paragraph"/>
    <w:basedOn w:val="Normal"/>
    <w:uiPriority w:val="34"/>
    <w:semiHidden/>
    <w:qFormat/>
    <w:rsid w:val="001E4548"/>
    <w:pPr>
      <w:ind w:left="720"/>
      <w:contextualSpacing/>
    </w:pPr>
  </w:style>
  <w:style w:type="paragraph" w:styleId="Bibliography">
    <w:name w:val="Bibliography"/>
    <w:basedOn w:val="Normal"/>
    <w:next w:val="Normal"/>
    <w:uiPriority w:val="37"/>
    <w:unhideWhenUsed/>
    <w:rsid w:val="004D0A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76570">
      <w:bodyDiv w:val="1"/>
      <w:marLeft w:val="0"/>
      <w:marRight w:val="0"/>
      <w:marTop w:val="0"/>
      <w:marBottom w:val="0"/>
      <w:divBdr>
        <w:top w:val="none" w:sz="0" w:space="0" w:color="auto"/>
        <w:left w:val="none" w:sz="0" w:space="0" w:color="auto"/>
        <w:bottom w:val="none" w:sz="0" w:space="0" w:color="auto"/>
        <w:right w:val="none" w:sz="0" w:space="0" w:color="auto"/>
      </w:divBdr>
    </w:div>
    <w:div w:id="55784917">
      <w:bodyDiv w:val="1"/>
      <w:marLeft w:val="0"/>
      <w:marRight w:val="0"/>
      <w:marTop w:val="0"/>
      <w:marBottom w:val="0"/>
      <w:divBdr>
        <w:top w:val="none" w:sz="0" w:space="0" w:color="auto"/>
        <w:left w:val="none" w:sz="0" w:space="0" w:color="auto"/>
        <w:bottom w:val="none" w:sz="0" w:space="0" w:color="auto"/>
        <w:right w:val="none" w:sz="0" w:space="0" w:color="auto"/>
      </w:divBdr>
    </w:div>
    <w:div w:id="90930754">
      <w:bodyDiv w:val="1"/>
      <w:marLeft w:val="0"/>
      <w:marRight w:val="0"/>
      <w:marTop w:val="0"/>
      <w:marBottom w:val="0"/>
      <w:divBdr>
        <w:top w:val="none" w:sz="0" w:space="0" w:color="auto"/>
        <w:left w:val="none" w:sz="0" w:space="0" w:color="auto"/>
        <w:bottom w:val="none" w:sz="0" w:space="0" w:color="auto"/>
        <w:right w:val="none" w:sz="0" w:space="0" w:color="auto"/>
      </w:divBdr>
    </w:div>
    <w:div w:id="125857672">
      <w:bodyDiv w:val="1"/>
      <w:marLeft w:val="0"/>
      <w:marRight w:val="0"/>
      <w:marTop w:val="0"/>
      <w:marBottom w:val="0"/>
      <w:divBdr>
        <w:top w:val="none" w:sz="0" w:space="0" w:color="auto"/>
        <w:left w:val="none" w:sz="0" w:space="0" w:color="auto"/>
        <w:bottom w:val="none" w:sz="0" w:space="0" w:color="auto"/>
        <w:right w:val="none" w:sz="0" w:space="0" w:color="auto"/>
      </w:divBdr>
    </w:div>
    <w:div w:id="126243708">
      <w:bodyDiv w:val="1"/>
      <w:marLeft w:val="0"/>
      <w:marRight w:val="0"/>
      <w:marTop w:val="0"/>
      <w:marBottom w:val="0"/>
      <w:divBdr>
        <w:top w:val="none" w:sz="0" w:space="0" w:color="auto"/>
        <w:left w:val="none" w:sz="0" w:space="0" w:color="auto"/>
        <w:bottom w:val="none" w:sz="0" w:space="0" w:color="auto"/>
        <w:right w:val="none" w:sz="0" w:space="0" w:color="auto"/>
      </w:divBdr>
    </w:div>
    <w:div w:id="147210953">
      <w:bodyDiv w:val="1"/>
      <w:marLeft w:val="0"/>
      <w:marRight w:val="0"/>
      <w:marTop w:val="0"/>
      <w:marBottom w:val="0"/>
      <w:divBdr>
        <w:top w:val="none" w:sz="0" w:space="0" w:color="auto"/>
        <w:left w:val="none" w:sz="0" w:space="0" w:color="auto"/>
        <w:bottom w:val="none" w:sz="0" w:space="0" w:color="auto"/>
        <w:right w:val="none" w:sz="0" w:space="0" w:color="auto"/>
      </w:divBdr>
    </w:div>
    <w:div w:id="182791805">
      <w:bodyDiv w:val="1"/>
      <w:marLeft w:val="0"/>
      <w:marRight w:val="0"/>
      <w:marTop w:val="0"/>
      <w:marBottom w:val="0"/>
      <w:divBdr>
        <w:top w:val="none" w:sz="0" w:space="0" w:color="auto"/>
        <w:left w:val="none" w:sz="0" w:space="0" w:color="auto"/>
        <w:bottom w:val="none" w:sz="0" w:space="0" w:color="auto"/>
        <w:right w:val="none" w:sz="0" w:space="0" w:color="auto"/>
      </w:divBdr>
    </w:div>
    <w:div w:id="194271623">
      <w:bodyDiv w:val="1"/>
      <w:marLeft w:val="0"/>
      <w:marRight w:val="0"/>
      <w:marTop w:val="0"/>
      <w:marBottom w:val="0"/>
      <w:divBdr>
        <w:top w:val="none" w:sz="0" w:space="0" w:color="auto"/>
        <w:left w:val="none" w:sz="0" w:space="0" w:color="auto"/>
        <w:bottom w:val="none" w:sz="0" w:space="0" w:color="auto"/>
        <w:right w:val="none" w:sz="0" w:space="0" w:color="auto"/>
      </w:divBdr>
    </w:div>
    <w:div w:id="250045837">
      <w:bodyDiv w:val="1"/>
      <w:marLeft w:val="0"/>
      <w:marRight w:val="0"/>
      <w:marTop w:val="0"/>
      <w:marBottom w:val="0"/>
      <w:divBdr>
        <w:top w:val="none" w:sz="0" w:space="0" w:color="auto"/>
        <w:left w:val="none" w:sz="0" w:space="0" w:color="auto"/>
        <w:bottom w:val="none" w:sz="0" w:space="0" w:color="auto"/>
        <w:right w:val="none" w:sz="0" w:space="0" w:color="auto"/>
      </w:divBdr>
    </w:div>
    <w:div w:id="273905813">
      <w:bodyDiv w:val="1"/>
      <w:marLeft w:val="0"/>
      <w:marRight w:val="0"/>
      <w:marTop w:val="0"/>
      <w:marBottom w:val="0"/>
      <w:divBdr>
        <w:top w:val="none" w:sz="0" w:space="0" w:color="auto"/>
        <w:left w:val="none" w:sz="0" w:space="0" w:color="auto"/>
        <w:bottom w:val="none" w:sz="0" w:space="0" w:color="auto"/>
        <w:right w:val="none" w:sz="0" w:space="0" w:color="auto"/>
      </w:divBdr>
    </w:div>
    <w:div w:id="401097414">
      <w:bodyDiv w:val="1"/>
      <w:marLeft w:val="0"/>
      <w:marRight w:val="0"/>
      <w:marTop w:val="0"/>
      <w:marBottom w:val="0"/>
      <w:divBdr>
        <w:top w:val="none" w:sz="0" w:space="0" w:color="auto"/>
        <w:left w:val="none" w:sz="0" w:space="0" w:color="auto"/>
        <w:bottom w:val="none" w:sz="0" w:space="0" w:color="auto"/>
        <w:right w:val="none" w:sz="0" w:space="0" w:color="auto"/>
      </w:divBdr>
    </w:div>
    <w:div w:id="473717784">
      <w:bodyDiv w:val="1"/>
      <w:marLeft w:val="0"/>
      <w:marRight w:val="0"/>
      <w:marTop w:val="0"/>
      <w:marBottom w:val="0"/>
      <w:divBdr>
        <w:top w:val="none" w:sz="0" w:space="0" w:color="auto"/>
        <w:left w:val="none" w:sz="0" w:space="0" w:color="auto"/>
        <w:bottom w:val="none" w:sz="0" w:space="0" w:color="auto"/>
        <w:right w:val="none" w:sz="0" w:space="0" w:color="auto"/>
      </w:divBdr>
    </w:div>
    <w:div w:id="607585684">
      <w:bodyDiv w:val="1"/>
      <w:marLeft w:val="0"/>
      <w:marRight w:val="0"/>
      <w:marTop w:val="0"/>
      <w:marBottom w:val="0"/>
      <w:divBdr>
        <w:top w:val="none" w:sz="0" w:space="0" w:color="auto"/>
        <w:left w:val="none" w:sz="0" w:space="0" w:color="auto"/>
        <w:bottom w:val="none" w:sz="0" w:space="0" w:color="auto"/>
        <w:right w:val="none" w:sz="0" w:space="0" w:color="auto"/>
      </w:divBdr>
    </w:div>
    <w:div w:id="757752563">
      <w:bodyDiv w:val="1"/>
      <w:marLeft w:val="0"/>
      <w:marRight w:val="0"/>
      <w:marTop w:val="0"/>
      <w:marBottom w:val="0"/>
      <w:divBdr>
        <w:top w:val="none" w:sz="0" w:space="0" w:color="auto"/>
        <w:left w:val="none" w:sz="0" w:space="0" w:color="auto"/>
        <w:bottom w:val="none" w:sz="0" w:space="0" w:color="auto"/>
        <w:right w:val="none" w:sz="0" w:space="0" w:color="auto"/>
      </w:divBdr>
    </w:div>
    <w:div w:id="763454170">
      <w:bodyDiv w:val="1"/>
      <w:marLeft w:val="0"/>
      <w:marRight w:val="0"/>
      <w:marTop w:val="0"/>
      <w:marBottom w:val="0"/>
      <w:divBdr>
        <w:top w:val="none" w:sz="0" w:space="0" w:color="auto"/>
        <w:left w:val="none" w:sz="0" w:space="0" w:color="auto"/>
        <w:bottom w:val="none" w:sz="0" w:space="0" w:color="auto"/>
        <w:right w:val="none" w:sz="0" w:space="0" w:color="auto"/>
      </w:divBdr>
    </w:div>
    <w:div w:id="797380798">
      <w:bodyDiv w:val="1"/>
      <w:marLeft w:val="0"/>
      <w:marRight w:val="0"/>
      <w:marTop w:val="0"/>
      <w:marBottom w:val="0"/>
      <w:divBdr>
        <w:top w:val="none" w:sz="0" w:space="0" w:color="auto"/>
        <w:left w:val="none" w:sz="0" w:space="0" w:color="auto"/>
        <w:bottom w:val="none" w:sz="0" w:space="0" w:color="auto"/>
        <w:right w:val="none" w:sz="0" w:space="0" w:color="auto"/>
      </w:divBdr>
    </w:div>
    <w:div w:id="858667825">
      <w:bodyDiv w:val="1"/>
      <w:marLeft w:val="0"/>
      <w:marRight w:val="0"/>
      <w:marTop w:val="0"/>
      <w:marBottom w:val="0"/>
      <w:divBdr>
        <w:top w:val="none" w:sz="0" w:space="0" w:color="auto"/>
        <w:left w:val="none" w:sz="0" w:space="0" w:color="auto"/>
        <w:bottom w:val="none" w:sz="0" w:space="0" w:color="auto"/>
        <w:right w:val="none" w:sz="0" w:space="0" w:color="auto"/>
      </w:divBdr>
    </w:div>
    <w:div w:id="980495887">
      <w:bodyDiv w:val="1"/>
      <w:marLeft w:val="0"/>
      <w:marRight w:val="0"/>
      <w:marTop w:val="0"/>
      <w:marBottom w:val="0"/>
      <w:divBdr>
        <w:top w:val="none" w:sz="0" w:space="0" w:color="auto"/>
        <w:left w:val="none" w:sz="0" w:space="0" w:color="auto"/>
        <w:bottom w:val="none" w:sz="0" w:space="0" w:color="auto"/>
        <w:right w:val="none" w:sz="0" w:space="0" w:color="auto"/>
      </w:divBdr>
    </w:div>
    <w:div w:id="1002009021">
      <w:bodyDiv w:val="1"/>
      <w:marLeft w:val="0"/>
      <w:marRight w:val="0"/>
      <w:marTop w:val="0"/>
      <w:marBottom w:val="0"/>
      <w:divBdr>
        <w:top w:val="none" w:sz="0" w:space="0" w:color="auto"/>
        <w:left w:val="none" w:sz="0" w:space="0" w:color="auto"/>
        <w:bottom w:val="none" w:sz="0" w:space="0" w:color="auto"/>
        <w:right w:val="none" w:sz="0" w:space="0" w:color="auto"/>
      </w:divBdr>
    </w:div>
    <w:div w:id="1129278308">
      <w:bodyDiv w:val="1"/>
      <w:marLeft w:val="0"/>
      <w:marRight w:val="0"/>
      <w:marTop w:val="0"/>
      <w:marBottom w:val="0"/>
      <w:divBdr>
        <w:top w:val="none" w:sz="0" w:space="0" w:color="auto"/>
        <w:left w:val="none" w:sz="0" w:space="0" w:color="auto"/>
        <w:bottom w:val="none" w:sz="0" w:space="0" w:color="auto"/>
        <w:right w:val="none" w:sz="0" w:space="0" w:color="auto"/>
      </w:divBdr>
    </w:div>
    <w:div w:id="1130245084">
      <w:bodyDiv w:val="1"/>
      <w:marLeft w:val="0"/>
      <w:marRight w:val="0"/>
      <w:marTop w:val="0"/>
      <w:marBottom w:val="0"/>
      <w:divBdr>
        <w:top w:val="none" w:sz="0" w:space="0" w:color="auto"/>
        <w:left w:val="none" w:sz="0" w:space="0" w:color="auto"/>
        <w:bottom w:val="none" w:sz="0" w:space="0" w:color="auto"/>
        <w:right w:val="none" w:sz="0" w:space="0" w:color="auto"/>
      </w:divBdr>
    </w:div>
    <w:div w:id="1154487212">
      <w:bodyDiv w:val="1"/>
      <w:marLeft w:val="0"/>
      <w:marRight w:val="0"/>
      <w:marTop w:val="0"/>
      <w:marBottom w:val="0"/>
      <w:divBdr>
        <w:top w:val="none" w:sz="0" w:space="0" w:color="auto"/>
        <w:left w:val="none" w:sz="0" w:space="0" w:color="auto"/>
        <w:bottom w:val="none" w:sz="0" w:space="0" w:color="auto"/>
        <w:right w:val="none" w:sz="0" w:space="0" w:color="auto"/>
      </w:divBdr>
    </w:div>
    <w:div w:id="1174035405">
      <w:bodyDiv w:val="1"/>
      <w:marLeft w:val="0"/>
      <w:marRight w:val="0"/>
      <w:marTop w:val="0"/>
      <w:marBottom w:val="0"/>
      <w:divBdr>
        <w:top w:val="none" w:sz="0" w:space="0" w:color="auto"/>
        <w:left w:val="none" w:sz="0" w:space="0" w:color="auto"/>
        <w:bottom w:val="none" w:sz="0" w:space="0" w:color="auto"/>
        <w:right w:val="none" w:sz="0" w:space="0" w:color="auto"/>
      </w:divBdr>
    </w:div>
    <w:div w:id="1287547644">
      <w:bodyDiv w:val="1"/>
      <w:marLeft w:val="0"/>
      <w:marRight w:val="0"/>
      <w:marTop w:val="0"/>
      <w:marBottom w:val="0"/>
      <w:divBdr>
        <w:top w:val="none" w:sz="0" w:space="0" w:color="auto"/>
        <w:left w:val="none" w:sz="0" w:space="0" w:color="auto"/>
        <w:bottom w:val="none" w:sz="0" w:space="0" w:color="auto"/>
        <w:right w:val="none" w:sz="0" w:space="0" w:color="auto"/>
      </w:divBdr>
    </w:div>
    <w:div w:id="1562667482">
      <w:bodyDiv w:val="1"/>
      <w:marLeft w:val="0"/>
      <w:marRight w:val="0"/>
      <w:marTop w:val="0"/>
      <w:marBottom w:val="0"/>
      <w:divBdr>
        <w:top w:val="none" w:sz="0" w:space="0" w:color="auto"/>
        <w:left w:val="none" w:sz="0" w:space="0" w:color="auto"/>
        <w:bottom w:val="none" w:sz="0" w:space="0" w:color="auto"/>
        <w:right w:val="none" w:sz="0" w:space="0" w:color="auto"/>
      </w:divBdr>
    </w:div>
    <w:div w:id="1618298374">
      <w:bodyDiv w:val="1"/>
      <w:marLeft w:val="0"/>
      <w:marRight w:val="0"/>
      <w:marTop w:val="0"/>
      <w:marBottom w:val="0"/>
      <w:divBdr>
        <w:top w:val="none" w:sz="0" w:space="0" w:color="auto"/>
        <w:left w:val="none" w:sz="0" w:space="0" w:color="auto"/>
        <w:bottom w:val="none" w:sz="0" w:space="0" w:color="auto"/>
        <w:right w:val="none" w:sz="0" w:space="0" w:color="auto"/>
      </w:divBdr>
    </w:div>
    <w:div w:id="1799378598">
      <w:bodyDiv w:val="1"/>
      <w:marLeft w:val="0"/>
      <w:marRight w:val="0"/>
      <w:marTop w:val="0"/>
      <w:marBottom w:val="0"/>
      <w:divBdr>
        <w:top w:val="none" w:sz="0" w:space="0" w:color="auto"/>
        <w:left w:val="none" w:sz="0" w:space="0" w:color="auto"/>
        <w:bottom w:val="none" w:sz="0" w:space="0" w:color="auto"/>
        <w:right w:val="none" w:sz="0" w:space="0" w:color="auto"/>
      </w:divBdr>
    </w:div>
    <w:div w:id="1934387369">
      <w:bodyDiv w:val="1"/>
      <w:marLeft w:val="0"/>
      <w:marRight w:val="0"/>
      <w:marTop w:val="0"/>
      <w:marBottom w:val="0"/>
      <w:divBdr>
        <w:top w:val="none" w:sz="0" w:space="0" w:color="auto"/>
        <w:left w:val="none" w:sz="0" w:space="0" w:color="auto"/>
        <w:bottom w:val="none" w:sz="0" w:space="0" w:color="auto"/>
        <w:right w:val="none" w:sz="0" w:space="0" w:color="auto"/>
      </w:divBdr>
    </w:div>
    <w:div w:id="1989162574">
      <w:bodyDiv w:val="1"/>
      <w:marLeft w:val="0"/>
      <w:marRight w:val="0"/>
      <w:marTop w:val="0"/>
      <w:marBottom w:val="0"/>
      <w:divBdr>
        <w:top w:val="none" w:sz="0" w:space="0" w:color="auto"/>
        <w:left w:val="none" w:sz="0" w:space="0" w:color="auto"/>
        <w:bottom w:val="none" w:sz="0" w:space="0" w:color="auto"/>
        <w:right w:val="none" w:sz="0" w:space="0" w:color="auto"/>
      </w:divBdr>
    </w:div>
    <w:div w:id="2123723792">
      <w:bodyDiv w:val="1"/>
      <w:marLeft w:val="0"/>
      <w:marRight w:val="0"/>
      <w:marTop w:val="0"/>
      <w:marBottom w:val="0"/>
      <w:divBdr>
        <w:top w:val="none" w:sz="0" w:space="0" w:color="auto"/>
        <w:left w:val="none" w:sz="0" w:space="0" w:color="auto"/>
        <w:bottom w:val="none" w:sz="0" w:space="0" w:color="auto"/>
        <w:right w:val="none" w:sz="0" w:space="0" w:color="auto"/>
      </w:divBdr>
    </w:div>
    <w:div w:id="2142069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chart" Target="charts/chart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 Id="rId22"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rel\AppData\Roaming\Microsoft\Templates\Modern%20student%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91823\OneDrive\Desktop\Visualization%20term%202%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White</a:t>
            </a:r>
            <a:r>
              <a:rPr lang="en-US" baseline="0"/>
              <a:t> v/s Bame patients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'Scatter plot'!$B$1</c:f>
              <c:strCache>
                <c:ptCount val="1"/>
                <c:pt idx="0">
                  <c:v>White</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'Scatter plot'!$A$2:$A$52</c:f>
              <c:numCache>
                <c:formatCode>General</c:formatCode>
                <c:ptCount val="51"/>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numCache>
            </c:numRef>
          </c:xVal>
          <c:yVal>
            <c:numRef>
              <c:f>'Scatter plot'!$B$2:$B$52</c:f>
              <c:numCache>
                <c:formatCode>General</c:formatCode>
                <c:ptCount val="51"/>
                <c:pt idx="1">
                  <c:v>20</c:v>
                </c:pt>
                <c:pt idx="2">
                  <c:v>22</c:v>
                </c:pt>
                <c:pt idx="3">
                  <c:v>25</c:v>
                </c:pt>
                <c:pt idx="4">
                  <c:v>26</c:v>
                </c:pt>
                <c:pt idx="5">
                  <c:v>29</c:v>
                </c:pt>
                <c:pt idx="6">
                  <c:v>27</c:v>
                </c:pt>
                <c:pt idx="7">
                  <c:v>48</c:v>
                </c:pt>
                <c:pt idx="8">
                  <c:v>43</c:v>
                </c:pt>
                <c:pt idx="9">
                  <c:v>55</c:v>
                </c:pt>
                <c:pt idx="10">
                  <c:v>43</c:v>
                </c:pt>
                <c:pt idx="11">
                  <c:v>27</c:v>
                </c:pt>
                <c:pt idx="12">
                  <c:v>34</c:v>
                </c:pt>
                <c:pt idx="13">
                  <c:v>44</c:v>
                </c:pt>
                <c:pt idx="14">
                  <c:v>50</c:v>
                </c:pt>
                <c:pt idx="15">
                  <c:v>37</c:v>
                </c:pt>
                <c:pt idx="16">
                  <c:v>35</c:v>
                </c:pt>
                <c:pt idx="17">
                  <c:v>33</c:v>
                </c:pt>
                <c:pt idx="18">
                  <c:v>40</c:v>
                </c:pt>
                <c:pt idx="19">
                  <c:v>42</c:v>
                </c:pt>
                <c:pt idx="20">
                  <c:v>48</c:v>
                </c:pt>
                <c:pt idx="21">
                  <c:v>49</c:v>
                </c:pt>
                <c:pt idx="22">
                  <c:v>30</c:v>
                </c:pt>
                <c:pt idx="23">
                  <c:v>33</c:v>
                </c:pt>
                <c:pt idx="24">
                  <c:v>43</c:v>
                </c:pt>
                <c:pt idx="25">
                  <c:v>50</c:v>
                </c:pt>
                <c:pt idx="26">
                  <c:v>50</c:v>
                </c:pt>
                <c:pt idx="27">
                  <c:v>32</c:v>
                </c:pt>
                <c:pt idx="28">
                  <c:v>20</c:v>
                </c:pt>
                <c:pt idx="29">
                  <c:v>30</c:v>
                </c:pt>
                <c:pt idx="30">
                  <c:v>40</c:v>
                </c:pt>
                <c:pt idx="31">
                  <c:v>44</c:v>
                </c:pt>
                <c:pt idx="32">
                  <c:v>35</c:v>
                </c:pt>
                <c:pt idx="33">
                  <c:v>28</c:v>
                </c:pt>
                <c:pt idx="34">
                  <c:v>40</c:v>
                </c:pt>
                <c:pt idx="35">
                  <c:v>43</c:v>
                </c:pt>
                <c:pt idx="36">
                  <c:v>38</c:v>
                </c:pt>
                <c:pt idx="37">
                  <c:v>33</c:v>
                </c:pt>
                <c:pt idx="38">
                  <c:v>34</c:v>
                </c:pt>
                <c:pt idx="39">
                  <c:v>50</c:v>
                </c:pt>
                <c:pt idx="40">
                  <c:v>22</c:v>
                </c:pt>
                <c:pt idx="41">
                  <c:v>37</c:v>
                </c:pt>
                <c:pt idx="42">
                  <c:v>45</c:v>
                </c:pt>
                <c:pt idx="43">
                  <c:v>20</c:v>
                </c:pt>
                <c:pt idx="44">
                  <c:v>44</c:v>
                </c:pt>
                <c:pt idx="45">
                  <c:v>33</c:v>
                </c:pt>
                <c:pt idx="46">
                  <c:v>20</c:v>
                </c:pt>
                <c:pt idx="47">
                  <c:v>38</c:v>
                </c:pt>
                <c:pt idx="48">
                  <c:v>35</c:v>
                </c:pt>
                <c:pt idx="49">
                  <c:v>25</c:v>
                </c:pt>
                <c:pt idx="50">
                  <c:v>40</c:v>
                </c:pt>
              </c:numCache>
            </c:numRef>
          </c:yVal>
          <c:smooth val="0"/>
          <c:extLst>
            <c:ext xmlns:c16="http://schemas.microsoft.com/office/drawing/2014/chart" uri="{C3380CC4-5D6E-409C-BE32-E72D297353CC}">
              <c16:uniqueId val="{00000000-FCE1-4EAD-BBF1-A6BF970ED7C1}"/>
            </c:ext>
          </c:extLst>
        </c:ser>
        <c:ser>
          <c:idx val="1"/>
          <c:order val="1"/>
          <c:tx>
            <c:strRef>
              <c:f>'Scatter plot'!$C$1</c:f>
              <c:strCache>
                <c:ptCount val="1"/>
                <c:pt idx="0">
                  <c:v>BAME</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'Scatter plot'!$A$2:$A$52</c:f>
              <c:numCache>
                <c:formatCode>General</c:formatCode>
                <c:ptCount val="51"/>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numCache>
            </c:numRef>
          </c:xVal>
          <c:yVal>
            <c:numRef>
              <c:f>'Scatter plot'!$C$2:$C$52</c:f>
              <c:numCache>
                <c:formatCode>General</c:formatCode>
                <c:ptCount val="51"/>
                <c:pt idx="1">
                  <c:v>23</c:v>
                </c:pt>
                <c:pt idx="2">
                  <c:v>34</c:v>
                </c:pt>
                <c:pt idx="3">
                  <c:v>44</c:v>
                </c:pt>
                <c:pt idx="4">
                  <c:v>45</c:v>
                </c:pt>
                <c:pt idx="5">
                  <c:v>29</c:v>
                </c:pt>
                <c:pt idx="6">
                  <c:v>27</c:v>
                </c:pt>
                <c:pt idx="7">
                  <c:v>35</c:v>
                </c:pt>
                <c:pt idx="8">
                  <c:v>45</c:v>
                </c:pt>
                <c:pt idx="9">
                  <c:v>44</c:v>
                </c:pt>
                <c:pt idx="10">
                  <c:v>30</c:v>
                </c:pt>
                <c:pt idx="11">
                  <c:v>40</c:v>
                </c:pt>
                <c:pt idx="12">
                  <c:v>50</c:v>
                </c:pt>
                <c:pt idx="13">
                  <c:v>50</c:v>
                </c:pt>
                <c:pt idx="14">
                  <c:v>50</c:v>
                </c:pt>
                <c:pt idx="15">
                  <c:v>41</c:v>
                </c:pt>
                <c:pt idx="16">
                  <c:v>43</c:v>
                </c:pt>
                <c:pt idx="17">
                  <c:v>47</c:v>
                </c:pt>
                <c:pt idx="18">
                  <c:v>32</c:v>
                </c:pt>
                <c:pt idx="19">
                  <c:v>31</c:v>
                </c:pt>
                <c:pt idx="20">
                  <c:v>20</c:v>
                </c:pt>
                <c:pt idx="21">
                  <c:v>26</c:v>
                </c:pt>
                <c:pt idx="22">
                  <c:v>28</c:v>
                </c:pt>
                <c:pt idx="23">
                  <c:v>30</c:v>
                </c:pt>
                <c:pt idx="24">
                  <c:v>39</c:v>
                </c:pt>
                <c:pt idx="25">
                  <c:v>50</c:v>
                </c:pt>
                <c:pt idx="26">
                  <c:v>50</c:v>
                </c:pt>
                <c:pt idx="27">
                  <c:v>33</c:v>
                </c:pt>
                <c:pt idx="28">
                  <c:v>45</c:v>
                </c:pt>
                <c:pt idx="29">
                  <c:v>47</c:v>
                </c:pt>
                <c:pt idx="30">
                  <c:v>20</c:v>
                </c:pt>
                <c:pt idx="31">
                  <c:v>32</c:v>
                </c:pt>
                <c:pt idx="32">
                  <c:v>22</c:v>
                </c:pt>
                <c:pt idx="33">
                  <c:v>28</c:v>
                </c:pt>
                <c:pt idx="34">
                  <c:v>30</c:v>
                </c:pt>
                <c:pt idx="35">
                  <c:v>34</c:v>
                </c:pt>
                <c:pt idx="36">
                  <c:v>32</c:v>
                </c:pt>
                <c:pt idx="37">
                  <c:v>44</c:v>
                </c:pt>
                <c:pt idx="38">
                  <c:v>47</c:v>
                </c:pt>
                <c:pt idx="39">
                  <c:v>30</c:v>
                </c:pt>
                <c:pt idx="40">
                  <c:v>44</c:v>
                </c:pt>
                <c:pt idx="41">
                  <c:v>29</c:v>
                </c:pt>
                <c:pt idx="42">
                  <c:v>40</c:v>
                </c:pt>
                <c:pt idx="43">
                  <c:v>30</c:v>
                </c:pt>
                <c:pt idx="44">
                  <c:v>40</c:v>
                </c:pt>
                <c:pt idx="45">
                  <c:v>24</c:v>
                </c:pt>
                <c:pt idx="46">
                  <c:v>50</c:v>
                </c:pt>
                <c:pt idx="47">
                  <c:v>46</c:v>
                </c:pt>
                <c:pt idx="48">
                  <c:v>30</c:v>
                </c:pt>
                <c:pt idx="49">
                  <c:v>27</c:v>
                </c:pt>
                <c:pt idx="50">
                  <c:v>50</c:v>
                </c:pt>
              </c:numCache>
            </c:numRef>
          </c:yVal>
          <c:smooth val="0"/>
          <c:extLst>
            <c:ext xmlns:c16="http://schemas.microsoft.com/office/drawing/2014/chart" uri="{C3380CC4-5D6E-409C-BE32-E72D297353CC}">
              <c16:uniqueId val="{00000001-FCE1-4EAD-BBF1-A6BF970ED7C1}"/>
            </c:ext>
          </c:extLst>
        </c:ser>
        <c:dLbls>
          <c:showLegendKey val="0"/>
          <c:showVal val="0"/>
          <c:showCatName val="0"/>
          <c:showSerName val="0"/>
          <c:showPercent val="0"/>
          <c:showBubbleSize val="0"/>
        </c:dLbls>
        <c:axId val="31380384"/>
        <c:axId val="31381216"/>
      </c:scatterChart>
      <c:valAx>
        <c:axId val="313803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81216"/>
        <c:crosses val="autoZero"/>
        <c:crossBetween val="midCat"/>
      </c:valAx>
      <c:valAx>
        <c:axId val="31381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803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'Box plot'!$B$1</c:f>
              <c:strCache>
                <c:ptCount val="1"/>
                <c:pt idx="0">
                  <c:v>White</c:v>
                </c:pt>
              </c:strCache>
            </c:strRef>
          </c:tx>
          <c:spPr>
            <a:solidFill>
              <a:schemeClr val="accent6"/>
            </a:solidFill>
            <a:ln>
              <a:solidFill>
                <a:schemeClr val="accent6"/>
              </a:solidFill>
            </a:ln>
            <a:effectLst/>
          </c:spPr>
          <c:invertIfNegative val="0"/>
          <c:val>
            <c:numRef>
              <c:f>'Box plot'!$B$2:$B$52</c:f>
              <c:numCache>
                <c:formatCode>General</c:formatCode>
                <c:ptCount val="51"/>
                <c:pt idx="1">
                  <c:v>20</c:v>
                </c:pt>
                <c:pt idx="2">
                  <c:v>22</c:v>
                </c:pt>
                <c:pt idx="3">
                  <c:v>25</c:v>
                </c:pt>
                <c:pt idx="4">
                  <c:v>26</c:v>
                </c:pt>
                <c:pt idx="5">
                  <c:v>29</c:v>
                </c:pt>
                <c:pt idx="6">
                  <c:v>27</c:v>
                </c:pt>
                <c:pt idx="7">
                  <c:v>48</c:v>
                </c:pt>
                <c:pt idx="8">
                  <c:v>43</c:v>
                </c:pt>
                <c:pt idx="9">
                  <c:v>55</c:v>
                </c:pt>
                <c:pt idx="10">
                  <c:v>43</c:v>
                </c:pt>
                <c:pt idx="11">
                  <c:v>27</c:v>
                </c:pt>
                <c:pt idx="12">
                  <c:v>34</c:v>
                </c:pt>
                <c:pt idx="13">
                  <c:v>44</c:v>
                </c:pt>
                <c:pt idx="14">
                  <c:v>50</c:v>
                </c:pt>
                <c:pt idx="15">
                  <c:v>37</c:v>
                </c:pt>
                <c:pt idx="16">
                  <c:v>35</c:v>
                </c:pt>
                <c:pt idx="17">
                  <c:v>33</c:v>
                </c:pt>
                <c:pt idx="18">
                  <c:v>40</c:v>
                </c:pt>
                <c:pt idx="19">
                  <c:v>42</c:v>
                </c:pt>
                <c:pt idx="20">
                  <c:v>48</c:v>
                </c:pt>
                <c:pt idx="21">
                  <c:v>49</c:v>
                </c:pt>
                <c:pt idx="22">
                  <c:v>30</c:v>
                </c:pt>
                <c:pt idx="23">
                  <c:v>33</c:v>
                </c:pt>
                <c:pt idx="24">
                  <c:v>43</c:v>
                </c:pt>
                <c:pt idx="25">
                  <c:v>50</c:v>
                </c:pt>
                <c:pt idx="26">
                  <c:v>50</c:v>
                </c:pt>
                <c:pt idx="27">
                  <c:v>32</c:v>
                </c:pt>
                <c:pt idx="28">
                  <c:v>20</c:v>
                </c:pt>
                <c:pt idx="29">
                  <c:v>30</c:v>
                </c:pt>
                <c:pt idx="30">
                  <c:v>40</c:v>
                </c:pt>
                <c:pt idx="31">
                  <c:v>44</c:v>
                </c:pt>
                <c:pt idx="32">
                  <c:v>35</c:v>
                </c:pt>
                <c:pt idx="33">
                  <c:v>28</c:v>
                </c:pt>
                <c:pt idx="34">
                  <c:v>40</c:v>
                </c:pt>
                <c:pt idx="35">
                  <c:v>43</c:v>
                </c:pt>
                <c:pt idx="36">
                  <c:v>38</c:v>
                </c:pt>
                <c:pt idx="37">
                  <c:v>33</c:v>
                </c:pt>
                <c:pt idx="38">
                  <c:v>34</c:v>
                </c:pt>
                <c:pt idx="39">
                  <c:v>50</c:v>
                </c:pt>
                <c:pt idx="40">
                  <c:v>22</c:v>
                </c:pt>
                <c:pt idx="41">
                  <c:v>37</c:v>
                </c:pt>
                <c:pt idx="42">
                  <c:v>45</c:v>
                </c:pt>
                <c:pt idx="43">
                  <c:v>20</c:v>
                </c:pt>
                <c:pt idx="44">
                  <c:v>44</c:v>
                </c:pt>
                <c:pt idx="45">
                  <c:v>33</c:v>
                </c:pt>
                <c:pt idx="46">
                  <c:v>20</c:v>
                </c:pt>
                <c:pt idx="47">
                  <c:v>38</c:v>
                </c:pt>
                <c:pt idx="48">
                  <c:v>35</c:v>
                </c:pt>
                <c:pt idx="49">
                  <c:v>25</c:v>
                </c:pt>
                <c:pt idx="50">
                  <c:v>40</c:v>
                </c:pt>
              </c:numCache>
            </c:numRef>
          </c:val>
          <c:extLst>
            <c:ext xmlns:c16="http://schemas.microsoft.com/office/drawing/2014/chart" uri="{C3380CC4-5D6E-409C-BE32-E72D297353CC}">
              <c16:uniqueId val="{00000000-63B1-4F01-9104-7F504C2E9954}"/>
            </c:ext>
          </c:extLst>
        </c:ser>
        <c:ser>
          <c:idx val="1"/>
          <c:order val="1"/>
          <c:tx>
            <c:strRef>
              <c:f>'Box plot'!$C$1</c:f>
              <c:strCache>
                <c:ptCount val="1"/>
                <c:pt idx="0">
                  <c:v>BAME</c:v>
                </c:pt>
              </c:strCache>
            </c:strRef>
          </c:tx>
          <c:spPr>
            <a:solidFill>
              <a:schemeClr val="accent5"/>
            </a:solidFill>
            <a:ln>
              <a:solidFill>
                <a:schemeClr val="accent5"/>
              </a:solidFill>
            </a:ln>
            <a:effectLst/>
          </c:spPr>
          <c:invertIfNegative val="0"/>
          <c:val>
            <c:numRef>
              <c:f>'Box plot'!$C$2:$C$52</c:f>
              <c:numCache>
                <c:formatCode>General</c:formatCode>
                <c:ptCount val="51"/>
                <c:pt idx="1">
                  <c:v>23</c:v>
                </c:pt>
                <c:pt idx="2">
                  <c:v>34</c:v>
                </c:pt>
                <c:pt idx="3">
                  <c:v>44</c:v>
                </c:pt>
                <c:pt idx="4">
                  <c:v>45</c:v>
                </c:pt>
                <c:pt idx="5">
                  <c:v>29</c:v>
                </c:pt>
                <c:pt idx="6">
                  <c:v>27</c:v>
                </c:pt>
                <c:pt idx="7">
                  <c:v>35</c:v>
                </c:pt>
                <c:pt idx="8">
                  <c:v>45</c:v>
                </c:pt>
                <c:pt idx="9">
                  <c:v>44</c:v>
                </c:pt>
                <c:pt idx="10">
                  <c:v>30</c:v>
                </c:pt>
                <c:pt idx="11">
                  <c:v>40</c:v>
                </c:pt>
                <c:pt idx="12">
                  <c:v>50</c:v>
                </c:pt>
                <c:pt idx="13">
                  <c:v>50</c:v>
                </c:pt>
                <c:pt idx="14">
                  <c:v>50</c:v>
                </c:pt>
                <c:pt idx="15">
                  <c:v>41</c:v>
                </c:pt>
                <c:pt idx="16">
                  <c:v>43</c:v>
                </c:pt>
                <c:pt idx="17">
                  <c:v>47</c:v>
                </c:pt>
                <c:pt idx="18">
                  <c:v>32</c:v>
                </c:pt>
                <c:pt idx="19">
                  <c:v>31</c:v>
                </c:pt>
                <c:pt idx="20">
                  <c:v>20</c:v>
                </c:pt>
                <c:pt idx="21">
                  <c:v>26</c:v>
                </c:pt>
                <c:pt idx="22">
                  <c:v>28</c:v>
                </c:pt>
                <c:pt idx="23">
                  <c:v>30</c:v>
                </c:pt>
                <c:pt idx="24">
                  <c:v>39</c:v>
                </c:pt>
                <c:pt idx="25">
                  <c:v>50</c:v>
                </c:pt>
                <c:pt idx="26">
                  <c:v>50</c:v>
                </c:pt>
                <c:pt idx="27">
                  <c:v>33</c:v>
                </c:pt>
                <c:pt idx="28">
                  <c:v>45</c:v>
                </c:pt>
                <c:pt idx="29">
                  <c:v>47</c:v>
                </c:pt>
                <c:pt idx="30">
                  <c:v>20</c:v>
                </c:pt>
                <c:pt idx="31">
                  <c:v>32</c:v>
                </c:pt>
                <c:pt idx="32">
                  <c:v>22</c:v>
                </c:pt>
                <c:pt idx="33">
                  <c:v>28</c:v>
                </c:pt>
                <c:pt idx="34">
                  <c:v>30</c:v>
                </c:pt>
                <c:pt idx="35">
                  <c:v>34</c:v>
                </c:pt>
                <c:pt idx="36">
                  <c:v>32</c:v>
                </c:pt>
                <c:pt idx="37">
                  <c:v>44</c:v>
                </c:pt>
                <c:pt idx="38">
                  <c:v>47</c:v>
                </c:pt>
                <c:pt idx="39">
                  <c:v>30</c:v>
                </c:pt>
                <c:pt idx="40">
                  <c:v>44</c:v>
                </c:pt>
                <c:pt idx="41">
                  <c:v>29</c:v>
                </c:pt>
                <c:pt idx="42">
                  <c:v>40</c:v>
                </c:pt>
                <c:pt idx="43">
                  <c:v>30</c:v>
                </c:pt>
                <c:pt idx="44">
                  <c:v>40</c:v>
                </c:pt>
                <c:pt idx="45">
                  <c:v>24</c:v>
                </c:pt>
                <c:pt idx="46">
                  <c:v>50</c:v>
                </c:pt>
                <c:pt idx="47">
                  <c:v>46</c:v>
                </c:pt>
                <c:pt idx="48">
                  <c:v>30</c:v>
                </c:pt>
                <c:pt idx="49">
                  <c:v>27</c:v>
                </c:pt>
                <c:pt idx="50">
                  <c:v>50</c:v>
                </c:pt>
              </c:numCache>
            </c:numRef>
          </c:val>
          <c:extLst>
            <c:ext xmlns:c16="http://schemas.microsoft.com/office/drawing/2014/chart" uri="{C3380CC4-5D6E-409C-BE32-E72D297353CC}">
              <c16:uniqueId val="{00000001-63B1-4F01-9104-7F504C2E9954}"/>
            </c:ext>
          </c:extLst>
        </c:ser>
        <c:dLbls>
          <c:showLegendKey val="0"/>
          <c:showVal val="0"/>
          <c:showCatName val="0"/>
          <c:showSerName val="0"/>
          <c:showPercent val="0"/>
          <c:showBubbleSize val="0"/>
        </c:dLbls>
        <c:gapWidth val="150"/>
        <c:axId val="833772799"/>
        <c:axId val="833771967"/>
      </c:barChart>
      <c:catAx>
        <c:axId val="833772799"/>
        <c:scaling>
          <c:orientation val="minMax"/>
        </c:scaling>
        <c:delete val="0"/>
        <c:axPos val="l"/>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1197" b="0" i="0" u="none" strike="noStrike" baseline="0">
                <a:solidFill>
                  <a:schemeClr val="dk1">
                    <a:lumMod val="75000"/>
                    <a:lumOff val="25000"/>
                  </a:schemeClr>
                </a:solidFill>
                <a:latin typeface="+mn-lt"/>
                <a:ea typeface="+mn-ea"/>
                <a:cs typeface="+mn-cs"/>
              </a:defRPr>
            </a:pPr>
            <a:endParaRPr lang="en-US"/>
          </a:p>
        </c:txPr>
        <c:crossAx val="833771967"/>
        <c:crosses val="autoZero"/>
        <c:auto val="1"/>
        <c:lblAlgn val="ctr"/>
        <c:lblOffset val="100"/>
        <c:noMultiLvlLbl val="0"/>
      </c:catAx>
      <c:valAx>
        <c:axId val="833771967"/>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baseline="0">
                <a:solidFill>
                  <a:schemeClr val="dk1">
                    <a:lumMod val="75000"/>
                    <a:lumOff val="25000"/>
                  </a:schemeClr>
                </a:solidFill>
                <a:latin typeface="+mn-lt"/>
                <a:ea typeface="+mn-ea"/>
                <a:cs typeface="+mn-cs"/>
              </a:defRPr>
            </a:pPr>
            <a:endParaRPr lang="en-US"/>
          </a:p>
        </c:txPr>
        <c:crossAx val="833772799"/>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[Visualization term 2 data.xlsx]Bar graph!PivotTable4</c:name>
    <c:fmtId val="-1"/>
  </c:pivotSource>
  <c:chart>
    <c:autoTitleDeleted val="0"/>
    <c:pivotFmts>
      <c:pivotFmt>
        <c:idx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'Bar graph'!$B$3</c:f>
              <c:strCache>
                <c:ptCount val="1"/>
                <c:pt idx="0">
                  <c:v>Sum of White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'Bar graph'!$A$4:$A$55</c:f>
              <c:strCache>
                <c:ptCount val="5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(blank)</c:v>
                </c:pt>
              </c:strCache>
            </c:strRef>
          </c:cat>
          <c:val>
            <c:numRef>
              <c:f>'Bar graph'!$B$4:$B$55</c:f>
              <c:numCache>
                <c:formatCode>General</c:formatCode>
                <c:ptCount val="51"/>
                <c:pt idx="0">
                  <c:v>20</c:v>
                </c:pt>
                <c:pt idx="1">
                  <c:v>22</c:v>
                </c:pt>
                <c:pt idx="2">
                  <c:v>25</c:v>
                </c:pt>
                <c:pt idx="3">
                  <c:v>26</c:v>
                </c:pt>
                <c:pt idx="4">
                  <c:v>29</c:v>
                </c:pt>
                <c:pt idx="5">
                  <c:v>27</c:v>
                </c:pt>
                <c:pt idx="6">
                  <c:v>48</c:v>
                </c:pt>
                <c:pt idx="7">
                  <c:v>43</c:v>
                </c:pt>
                <c:pt idx="8">
                  <c:v>55</c:v>
                </c:pt>
                <c:pt idx="9">
                  <c:v>43</c:v>
                </c:pt>
                <c:pt idx="10">
                  <c:v>27</c:v>
                </c:pt>
                <c:pt idx="11">
                  <c:v>34</c:v>
                </c:pt>
                <c:pt idx="12">
                  <c:v>44</c:v>
                </c:pt>
                <c:pt idx="13">
                  <c:v>50</c:v>
                </c:pt>
                <c:pt idx="14">
                  <c:v>37</c:v>
                </c:pt>
                <c:pt idx="15">
                  <c:v>35</c:v>
                </c:pt>
                <c:pt idx="16">
                  <c:v>33</c:v>
                </c:pt>
                <c:pt idx="17">
                  <c:v>40</c:v>
                </c:pt>
                <c:pt idx="18">
                  <c:v>42</c:v>
                </c:pt>
                <c:pt idx="19">
                  <c:v>48</c:v>
                </c:pt>
                <c:pt idx="20">
                  <c:v>49</c:v>
                </c:pt>
                <c:pt idx="21">
                  <c:v>30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33</c:v>
                </c:pt>
                <c:pt idx="45">
                  <c:v>20</c:v>
                </c:pt>
                <c:pt idx="46">
                  <c:v>38</c:v>
                </c:pt>
                <c:pt idx="47">
                  <c:v>35</c:v>
                </c:pt>
                <c:pt idx="48">
                  <c:v>25</c:v>
                </c:pt>
                <c:pt idx="49">
                  <c:v>40</c:v>
                </c:pt>
              </c:numCache>
            </c:numRef>
          </c:val>
          <c:extLst>
            <c:ext xmlns:c16="http://schemas.microsoft.com/office/drawing/2014/chart" uri="{C3380CC4-5D6E-409C-BE32-E72D297353CC}">
              <c16:uniqueId val="{00000000-886D-4362-BD3B-2EC13740832A}"/>
            </c:ext>
          </c:extLst>
        </c:ser>
        <c:dLbls>
          <c:showLegendKey val="0"/>
          <c:showVal val="0"/>
          <c:showCatName val="0"/>
          <c:showSerName val="0"/>
          <c:showPercent val="0"/>
          <c:showBubbleSize val="0"/>
        </c:dLbls>
        <c:gapWidth val="219"/>
        <c:axId val="31341280"/>
        <c:axId val="31336704"/>
      </c:barChart>
      <c:lineChart>
        <c:grouping val="standard"/>
        <c:varyColors val="0"/>
        <c:ser>
          <c:idx val="1"/>
          <c:order val="1"/>
          <c:tx>
            <c:strRef>
              <c:f>'Bar graph'!$C$3</c:f>
              <c:strCache>
                <c:ptCount val="1"/>
                <c:pt idx="0">
                  <c:v>Sum of BAME</c:v>
                </c:pt>
              </c:strCache>
            </c:strRef>
          </c:tx>
          <c:spPr>
            <a:ln w="15875" cap="rnd">
              <a:solidFill>
                <a:schemeClr val="accent2"/>
              </a:solidFill>
              <a:round/>
            </a:ln>
            <a:effectLst/>
          </c:spPr>
          <c:marker>
            <c:symbol val="none"/>
          </c:marker>
          <c:cat>
            <c:strRef>
              <c:f>'Bar graph'!$A$4:$A$55</c:f>
              <c:strCache>
                <c:ptCount val="5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(blank)</c:v>
                </c:pt>
              </c:strCache>
            </c:strRef>
          </c:cat>
          <c:val>
            <c:numRef>
              <c:f>'Bar graph'!$C$4:$C$55</c:f>
              <c:numCache>
                <c:formatCode>General</c:formatCode>
                <c:ptCount val="51"/>
                <c:pt idx="0">
                  <c:v>23</c:v>
                </c:pt>
                <c:pt idx="1">
                  <c:v>34</c:v>
                </c:pt>
                <c:pt idx="2">
                  <c:v>44</c:v>
                </c:pt>
                <c:pt idx="3">
                  <c:v>45</c:v>
                </c:pt>
                <c:pt idx="4">
                  <c:v>29</c:v>
                </c:pt>
                <c:pt idx="5">
                  <c:v>27</c:v>
                </c:pt>
                <c:pt idx="6">
                  <c:v>35</c:v>
                </c:pt>
                <c:pt idx="7">
                  <c:v>45</c:v>
                </c:pt>
                <c:pt idx="8">
                  <c:v>44</c:v>
                </c:pt>
                <c:pt idx="9">
                  <c:v>30</c:v>
                </c:pt>
                <c:pt idx="10">
                  <c:v>40</c:v>
                </c:pt>
                <c:pt idx="11">
                  <c:v>50</c:v>
                </c:pt>
                <c:pt idx="12">
                  <c:v>50</c:v>
                </c:pt>
                <c:pt idx="13">
                  <c:v>50</c:v>
                </c:pt>
                <c:pt idx="14">
                  <c:v>41</c:v>
                </c:pt>
                <c:pt idx="15">
                  <c:v>43</c:v>
                </c:pt>
                <c:pt idx="16">
                  <c:v>47</c:v>
                </c:pt>
                <c:pt idx="17">
                  <c:v>32</c:v>
                </c:pt>
                <c:pt idx="18">
                  <c:v>31</c:v>
                </c:pt>
                <c:pt idx="19">
                  <c:v>20</c:v>
                </c:pt>
                <c:pt idx="20">
                  <c:v>26</c:v>
                </c:pt>
                <c:pt idx="21">
                  <c:v>28</c:v>
                </c:pt>
                <c:pt idx="22">
                  <c:v>30</c:v>
                </c:pt>
                <c:pt idx="23">
                  <c:v>39</c:v>
                </c:pt>
                <c:pt idx="24">
                  <c:v>50</c:v>
                </c:pt>
                <c:pt idx="25">
                  <c:v>50</c:v>
                </c:pt>
                <c:pt idx="26">
                  <c:v>33</c:v>
                </c:pt>
                <c:pt idx="27">
                  <c:v>45</c:v>
                </c:pt>
                <c:pt idx="28">
                  <c:v>47</c:v>
                </c:pt>
                <c:pt idx="29">
                  <c:v>20</c:v>
                </c:pt>
                <c:pt idx="30">
                  <c:v>32</c:v>
                </c:pt>
                <c:pt idx="31">
                  <c:v>22</c:v>
                </c:pt>
                <c:pt idx="32">
                  <c:v>28</c:v>
                </c:pt>
                <c:pt idx="33">
                  <c:v>30</c:v>
                </c:pt>
                <c:pt idx="34">
                  <c:v>34</c:v>
                </c:pt>
                <c:pt idx="35">
                  <c:v>32</c:v>
                </c:pt>
                <c:pt idx="36">
                  <c:v>44</c:v>
                </c:pt>
                <c:pt idx="37">
                  <c:v>47</c:v>
                </c:pt>
                <c:pt idx="38">
                  <c:v>30</c:v>
                </c:pt>
                <c:pt idx="39">
                  <c:v>44</c:v>
                </c:pt>
                <c:pt idx="40">
                  <c:v>29</c:v>
                </c:pt>
                <c:pt idx="41">
                  <c:v>40</c:v>
                </c:pt>
                <c:pt idx="42">
                  <c:v>30</c:v>
                </c:pt>
                <c:pt idx="43">
                  <c:v>40</c:v>
                </c:pt>
                <c:pt idx="44">
                  <c:v>24</c:v>
                </c:pt>
                <c:pt idx="45">
                  <c:v>50</c:v>
                </c:pt>
                <c:pt idx="46">
                  <c:v>46</c:v>
                </c:pt>
                <c:pt idx="47">
                  <c:v>30</c:v>
                </c:pt>
                <c:pt idx="48">
                  <c:v>27</c:v>
                </c:pt>
                <c:pt idx="49">
                  <c:v>50</c:v>
                </c:pt>
              </c:numCache>
            </c:numRef>
          </c:val>
          <c:smooth val="0"/>
          <c:extLst>
            <c:ext xmlns:c16="http://schemas.microsoft.com/office/drawing/2014/chart" uri="{C3380CC4-5D6E-409C-BE32-E72D297353CC}">
              <c16:uniqueId val="{00000001-886D-4362-BD3B-2EC13740832A}"/>
            </c:ext>
          </c:extLst>
        </c:ser>
        <c:dLbls>
          <c:showLegendKey val="0"/>
          <c:showVal val="0"/>
          <c:showCatName val="0"/>
          <c:showSerName val="0"/>
          <c:showPercent val="0"/>
          <c:showBubbleSize val="0"/>
        </c:dLbls>
        <c:marker val="1"/>
        <c:smooth val="0"/>
        <c:axId val="31341280"/>
        <c:axId val="31336704"/>
      </c:lineChart>
      <c:catAx>
        <c:axId val="31341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50000"/>
                    <a:lumOff val="50000"/>
                  </a:schemeClr>
                </a:solidFill>
                <a:latin typeface="+mn-lt"/>
                <a:ea typeface="+mn-ea"/>
                <a:cs typeface="+mn-cs"/>
              </a:defRPr>
            </a:pPr>
            <a:endParaRPr lang="en-US"/>
          </a:p>
        </c:txPr>
        <c:crossAx val="31336704"/>
        <c:crosses val="autoZero"/>
        <c:auto val="1"/>
        <c:lblAlgn val="ctr"/>
        <c:lblOffset val="100"/>
        <c:noMultiLvlLbl val="0"/>
      </c:catAx>
      <c:valAx>
        <c:axId val="31336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50000"/>
                    <a:lumOff val="50000"/>
                  </a:schemeClr>
                </a:solidFill>
                <a:latin typeface="+mn-lt"/>
                <a:ea typeface="+mn-ea"/>
                <a:cs typeface="+mn-cs"/>
              </a:defRPr>
            </a:pPr>
            <a:endParaRPr lang="en-US"/>
          </a:p>
        </c:txPr>
        <c:crossAx val="313412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408">
  <cs:axisTitle>
    <cs:lnRef idx="0"/>
    <cs:fillRef idx="0"/>
    <cs:effectRef idx="0"/>
    <cs:fontRef idx="minor">
      <a:schemeClr val="dk1">
        <a:lumMod val="75000"/>
        <a:lumOff val="25000"/>
      </a:schemeClr>
    </cs:fontRef>
    <cs:defRPr sz="1197"/>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cs:chartArea>
  <cs:dataLabel>
    <cs:lnRef idx="0"/>
    <cs:fillRef idx="0"/>
    <cs:effectRef idx="0"/>
    <cs:fontRef idx="minor">
      <a:schemeClr val="dk1"/>
    </cs:fontRef>
    <cs:defRPr sz="1197"/>
  </cs:dataLabel>
  <cs:dataLabelCallout>
    <cs:lnRef idx="0"/>
    <cs:fillRef idx="0"/>
    <cs:effectRef idx="0"/>
    <cs:fontRef idx="minor">
      <a:schemeClr val="lt1"/>
    </cs:fontRef>
    <cs:spPr>
      <a:solidFill>
        <a:schemeClr val="dk1">
          <a:lumMod val="65000"/>
          <a:lumOff val="35000"/>
          <a:alpha val="75000"/>
        </a:schemeClr>
      </a:solidFill>
    </cs:spPr>
    <cs:defRPr sz="1197"/>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solidFill>
      <a:ln>
        <a:solidFill>
          <a:schemeClr val="phClr"/>
        </a:solidFill>
      </a:ln>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1197"/>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22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1197"/>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1197"/>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25">
  <cs:axisTitle>
    <cs:lnRef idx="0"/>
    <cs:fillRef idx="0"/>
    <cs:effectRef idx="0"/>
    <cs:fontRef idx="minor">
      <a:schemeClr val="tx1">
        <a:lumMod val="50000"/>
        <a:lumOff val="50000"/>
      </a:schemeClr>
    </cs:fontRef>
    <cs:defRPr sz="1197"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50000"/>
        <a:lumOff val="50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1197" kern="1200"/>
  </cs:dataTable>
  <cs:downBar>
    <cs:lnRef idx="0"/>
    <cs:fillRef idx="0"/>
    <cs:effectRef idx="0"/>
    <cs:fontRef idx="minor">
      <a:schemeClr val="dk1"/>
    </cs:fontRef>
    <cs:spPr>
      <a:solidFill>
        <a:schemeClr val="dk1">
          <a:lumMod val="75000"/>
          <a:lumOff val="25000"/>
        </a:schemeClr>
      </a:solidFill>
      <a:ln w="9525">
        <a:solidFill>
          <a:schemeClr val="tx1">
            <a:lumMod val="75000"/>
            <a:lumOff val="25000"/>
          </a:schemeClr>
        </a:solidFill>
      </a:ln>
    </cs:spPr>
  </cs:downBar>
  <cs:dropLine>
    <cs:lnRef idx="0"/>
    <cs:fillRef idx="0"/>
    <cs:effectRef idx="0"/>
    <cs:fontRef idx="minor">
      <a:schemeClr val="dk1"/>
    </cs:fontRef>
    <cs:spPr>
      <a:ln w="9525">
        <a:solidFill>
          <a:schemeClr val="tx1">
            <a:lumMod val="75000"/>
            <a:lumOff val="25000"/>
          </a:schemeClr>
        </a:solidFill>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75000"/>
            <a:lumOff val="2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1197"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1197"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862"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1197"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1197"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3E661BA209A43E983B1C9335A8C9868"/>
        <w:category>
          <w:name w:val="General"/>
          <w:gallery w:val="placeholder"/>
        </w:category>
        <w:types>
          <w:type w:val="bbPlcHdr"/>
        </w:types>
        <w:behaviors>
          <w:behavior w:val="content"/>
        </w:behaviors>
        <w:guid w:val="{30984D8D-FBA9-4761-BD6E-794FFC76DFE9}"/>
      </w:docPartPr>
      <w:docPartBody>
        <w:p w:rsidR="000737C9" w:rsidRDefault="000737C9">
          <w:pPr>
            <w:pStyle w:val="63E661BA209A43E983B1C9335A8C9868"/>
          </w:pPr>
          <w:r w:rsidRPr="00DF198B">
            <w:t>—</w:t>
          </w:r>
        </w:p>
      </w:docPartBody>
    </w:docPart>
    <w:docPart>
      <w:docPartPr>
        <w:name w:val="4EF86E16083343A0BC18404C4E8C6F09"/>
        <w:category>
          <w:name w:val="General"/>
          <w:gallery w:val="placeholder"/>
        </w:category>
        <w:types>
          <w:type w:val="bbPlcHdr"/>
        </w:types>
        <w:behaviors>
          <w:behavior w:val="content"/>
        </w:behaviors>
        <w:guid w:val="{CB1F377E-E01C-443F-ACF4-8C91EBED228C}"/>
      </w:docPartPr>
      <w:docPartBody>
        <w:p w:rsidR="000737C9" w:rsidRDefault="000737C9">
          <w:pPr>
            <w:pStyle w:val="4EF86E16083343A0BC18404C4E8C6F09"/>
          </w:pPr>
          <w:r w:rsidRPr="00DF198B">
            <w:t>—</w:t>
          </w:r>
        </w:p>
      </w:docPartBody>
    </w:docPart>
    <w:docPart>
      <w:docPartPr>
        <w:name w:val="9B778610FDF245A6A9F87A5CA6E00023"/>
        <w:category>
          <w:name w:val="General"/>
          <w:gallery w:val="placeholder"/>
        </w:category>
        <w:types>
          <w:type w:val="bbPlcHdr"/>
        </w:types>
        <w:behaviors>
          <w:behavior w:val="content"/>
        </w:behaviors>
        <w:guid w:val="{0D523D38-5565-4043-BE04-C95BB02AB358}"/>
      </w:docPartPr>
      <w:docPartBody>
        <w:p w:rsidR="000737C9" w:rsidRDefault="000737C9">
          <w:pPr>
            <w:pStyle w:val="9B778610FDF245A6A9F87A5CA6E00023"/>
          </w:pPr>
          <w:r w:rsidRPr="0048120C">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lifornian FB">
    <w:panose1 w:val="0207040306080B03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7C9"/>
    <w:rsid w:val="00073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E661BA209A43E983B1C9335A8C9868">
    <w:name w:val="63E661BA209A43E983B1C9335A8C9868"/>
  </w:style>
  <w:style w:type="paragraph" w:customStyle="1" w:styleId="4EF86E16083343A0BC18404C4E8C6F09">
    <w:name w:val="4EF86E16083343A0BC18404C4E8C6F09"/>
  </w:style>
  <w:style w:type="paragraph" w:customStyle="1" w:styleId="9B778610FDF245A6A9F87A5CA6E00023">
    <w:name w:val="9B778610FDF245A6A9F87A5CA6E000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SAS21</b:Tag>
    <b:SourceType>InternetSite</b:SourceType>
    <b:Guid>{116CFA93-7343-463A-89D8-F9AAC51580F4}</b:Guid>
    <b:Author>
      <b:Author>
        <b:Corporate>SAS </b:Corporate>
      </b:Author>
    </b:Author>
    <b:Title>Statistical Analysis Software, SAS/STAT | SAS UK</b:Title>
    <b:ProductionCompany>State-of-the-art statistical analysis software for making sound decisions</b:ProductionCompany>
    <b:Year>2021</b:Year>
    <b:YearAccessed>2021</b:YearAccessed>
    <b:MonthAccessed>05</b:MonthAccessed>
    <b:DayAccessed>02</b:DayAccessed>
    <b:URL>https://www.sas.com/en_gb/software/stat.html</b:URL>
    <b:RefOrder>2</b:RefOrder>
  </b:Source>
  <b:Source>
    <b:Tag>Ahm19</b:Tag>
    <b:SourceType>InternetSite</b:SourceType>
    <b:Guid>{D6999BA9-9A8D-4FDB-B3DA-AC013F2D0CDF}</b:Guid>
    <b:Title>Social media analytics </b:Title>
    <b:Year>2019</b:Year>
    <b:Author>
      <b:Author>
        <b:NameList>
          <b:Person>
            <b:Last>Lugovic</b:Last>
            <b:First>Ahmed.</b:First>
            <b:Middle>W. and</b:Middle>
          </b:Person>
        </b:NameList>
      </b:Author>
    </b:Author>
    <b:YearAccessed>2021</b:YearAccessed>
    <b:MonthAccessed>05</b:MonthAccessed>
    <b:DayAccessed>02</b:DayAccessed>
    <b:URL>https://core.ac.uk/download/pdf/196576675.pdf</b:URL>
    <b:RefOrder>1</b:RefOrder>
  </b:Source>
  <b:Source>
    <b:Tag>Ber20</b:Tag>
    <b:SourceType>JournalArticle</b:SourceType>
    <b:Guid>{92F27D05-75F1-448E-B2B3-82220E342F34}</b:Guid>
    <b:Title>A framework for data-driven design in a product innovation process: data analysis and visualisation for model-base decision marking.</b:Title>
    <b:Year>2020</b:Year>
    <b:Author>
      <b:Author>
        <b:NameList>
          <b:Person>
            <b:Last>Bertoni</b:Last>
          </b:Person>
        </b:NameList>
      </b:Author>
    </b:Author>
    <b:JournalName>International Journal of Product Development </b:JournalName>
    <b:Pages>68-94</b:Pages>
    <b:Volume>24</b:Volume>
    <b:Issue>2021</b:Issue>
    <b:RefOrder>3</b:RefOrder>
  </b:Source>
  <b:Source>
    <b:Tag>Mah19</b:Tag>
    <b:SourceType>InternetSite</b:SourceType>
    <b:Guid>{2FAC46B1-0D92-4845-950F-B06BC00FC396}</b:Guid>
    <b:Title>Everything You Need To Know about Hypothesis Testing — Part I</b:Title>
    <b:Year>2019</b:Year>
    <b:Author>
      <b:Author>
        <b:NameList>
          <b:Person>
            <b:Last>Mahesh</b:Last>
          </b:Person>
        </b:NameList>
      </b:Author>
    </b:Author>
    <b:ProductionCompany>Everything You Need To Know about Hypothesis Testing — Part I</b:ProductionCompany>
    <b:Month>09</b:Month>
    <b:Day>10</b:Day>
    <b:YearAccessed>2021</b:YearAccessed>
    <b:MonthAccessed>05</b:MonthAccessed>
    <b:DayAccessed>02</b:DayAccessed>
    <b:URL>https://towardsdatascience.com/everything-you-need-to-know-about-hypothesis-testing-part-i-4de9abebbc8a</b:URL>
    <b:RefOrder>5</b:RefOrder>
  </b:Source>
  <b:Source>
    <b:Tag>Exc21</b:Tag>
    <b:SourceType>InternetSite</b:SourceType>
    <b:Guid>{12E26BBC-F53A-41A5-A639-063EF1FE3317}</b:Guid>
    <b:Author>
      <b:Author>
        <b:Corporate>Excel  Easy</b:Corporate>
      </b:Author>
    </b:Author>
    <b:Title>Excel tutorial on the net</b:Title>
    <b:ProductionCompany>t-Test</b:ProductionCompany>
    <b:Year>2020-2021</b:Year>
    <b:YearAccessed>2021</b:YearAccessed>
    <b:MonthAccessed>05</b:MonthAccessed>
    <b:DayAccessed>02</b:DayAccessed>
    <b:URL>https://www.excel-easy.com/examples/t-test.html</b:URL>
    <b:RefOrder>4</b:RefOrder>
  </b:Source>
</b:Sourc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003F6C4D-E7B9-4B4B-87D5-D64F237BA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10</Pages>
  <Words>1518</Words>
  <Characters>8653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2021-05-06T17:16:00Z</dcterms:created>
  <dcterms:modified xsi:type="dcterms:W3CDTF">2021-05-06T17:16:00Z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