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480571229" w:displacedByCustomXml="next"/>
    <w:bookmarkEnd w:id="0" w:displacedByCustomXml="next"/>
    <w:sdt>
      <w:sdtPr>
        <w:id w:val="2001695217"/>
        <w:docPartObj>
          <w:docPartGallery w:val="Cover Pages"/>
          <w:docPartUnique/>
        </w:docPartObj>
      </w:sdtPr>
      <w:sdtContent>
        <w:p w:rsidR="00A85D44" w:rsidRDefault="00A85D44"/>
        <w:p w:rsidR="00A85D44" w:rsidRDefault="00A85D44"/>
        <w:p w:rsidR="00A85D44" w:rsidRDefault="00A85D44"/>
        <w:p w:rsidR="00A85D44" w:rsidRDefault="00A85D44"/>
        <w:p w:rsidR="00A85D44" w:rsidRDefault="002E5C21" w:rsidP="002E5C21">
          <w:pPr>
            <w:tabs>
              <w:tab w:val="left" w:pos="1476"/>
            </w:tabs>
          </w:pPr>
          <w:r>
            <w:tab/>
          </w:r>
        </w:p>
        <w:p w:rsidR="00161AB0" w:rsidRDefault="00161AB0" w:rsidP="002E5C21">
          <w:pPr>
            <w:pStyle w:val="Caption"/>
            <w:rPr>
              <w:color w:val="4472C4" w:themeColor="accent1"/>
              <w:lang w:val="fr-FR"/>
            </w:rPr>
          </w:pPr>
          <w:r>
            <w:rPr>
              <w:noProof/>
            </w:rPr>
            <w:drawing>
              <wp:inline distT="0" distB="0" distL="0" distR="0" wp14:anchorId="2C2ECC26" wp14:editId="1A5AAB18">
                <wp:extent cx="5504778" cy="3698875"/>
                <wp:effectExtent l="0" t="0" r="127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httpwww.modularmotorsportsracing.comv6%20rod%203.7.jpg.jpg"/>
                        <pic:cNvPicPr/>
                      </pic:nvPicPr>
                      <pic:blipFill>
                        <a:blip r:embed="rId8">
                          <a:extLst>
                            <a:ext uri="{28A0092B-C50C-407E-A947-70E740481C1C}">
                              <a14:useLocalDpi xmlns:a14="http://schemas.microsoft.com/office/drawing/2010/main" val="0"/>
                            </a:ext>
                          </a:extLst>
                        </a:blip>
                        <a:stretch>
                          <a:fillRect/>
                        </a:stretch>
                      </pic:blipFill>
                      <pic:spPr>
                        <a:xfrm>
                          <a:off x="0" y="0"/>
                          <a:ext cx="5572446" cy="3744344"/>
                        </a:xfrm>
                        <a:prstGeom prst="rect">
                          <a:avLst/>
                        </a:prstGeom>
                      </pic:spPr>
                    </pic:pic>
                  </a:graphicData>
                </a:graphic>
              </wp:inline>
            </w:drawing>
          </w:r>
        </w:p>
        <w:p w:rsidR="00A85D44" w:rsidRPr="007F7F20" w:rsidRDefault="007F7F20" w:rsidP="002E5C21">
          <w:pPr>
            <w:pStyle w:val="Caption"/>
            <w:rPr>
              <w:color w:val="4472C4" w:themeColor="accent1"/>
              <w:lang w:val="fr-FR"/>
            </w:rPr>
          </w:pPr>
          <w:r w:rsidRPr="007F7F20">
            <w:rPr>
              <w:color w:val="4472C4" w:themeColor="accent1"/>
              <w:lang w:val="fr-FR"/>
            </w:rPr>
            <w:t>Image 1 http://www.modularmotorsportsracing.comv6%20rod%203.7.jpg</w:t>
          </w:r>
        </w:p>
        <w:p w:rsidR="00A85D44" w:rsidRPr="007F7F20" w:rsidRDefault="00A85D44">
          <w:pPr>
            <w:rPr>
              <w:lang w:val="fr-FR"/>
            </w:rPr>
          </w:pPr>
        </w:p>
        <w:p w:rsidR="00A85D44" w:rsidRPr="007F7F20" w:rsidRDefault="00A85D44">
          <w:pPr>
            <w:rPr>
              <w:lang w:val="fr-FR"/>
            </w:rPr>
          </w:pPr>
        </w:p>
        <w:p w:rsidR="00A85D44" w:rsidRPr="007F7F20" w:rsidRDefault="00613376">
          <w:pPr>
            <w:rPr>
              <w:lang w:val="fr-FR"/>
            </w:rPr>
          </w:pPr>
          <w:r>
            <w:rPr>
              <w:noProof/>
              <w:lang w:eastAsia="en-GB"/>
            </w:rPr>
            <mc:AlternateContent>
              <mc:Choice Requires="wps">
                <w:drawing>
                  <wp:anchor distT="0" distB="0" distL="182880" distR="182880" simplePos="0" relativeHeight="251660288" behindDoc="0" locked="0" layoutInCell="1" allowOverlap="1">
                    <wp:simplePos x="0" y="0"/>
                    <wp:positionH relativeFrom="margin">
                      <wp:align>left</wp:align>
                    </wp:positionH>
                    <wp:positionV relativeFrom="page">
                      <wp:posOffset>7521575</wp:posOffset>
                    </wp:positionV>
                    <wp:extent cx="4686300" cy="1973580"/>
                    <wp:effectExtent l="0" t="0" r="5715" b="762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19735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A399B" w:rsidRDefault="007A399B">
                                <w:pPr>
                                  <w:pStyle w:val="NoSpacing"/>
                                  <w:spacing w:before="40" w:after="40"/>
                                  <w:rPr>
                                    <w:color w:val="4472C4" w:themeColor="accent1"/>
                                    <w:sz w:val="72"/>
                                    <w:szCs w:val="72"/>
                                    <w:lang w:val="en-GB"/>
                                  </w:rPr>
                                </w:pPr>
                                <w:r w:rsidRPr="00613376">
                                  <w:rPr>
                                    <w:color w:val="4472C4" w:themeColor="accent1"/>
                                    <w:sz w:val="72"/>
                                    <w:szCs w:val="72"/>
                                    <w:lang w:val="en-GB"/>
                                  </w:rPr>
                                  <w:t>Conrod dynamic forces report</w:t>
                                </w:r>
                              </w:p>
                              <w:p w:rsidR="007A399B" w:rsidRPr="00613376" w:rsidRDefault="007A399B">
                                <w:pPr>
                                  <w:pStyle w:val="NoSpacing"/>
                                  <w:spacing w:before="40" w:after="40"/>
                                  <w:rPr>
                                    <w:caps/>
                                    <w:color w:val="1F4E79" w:themeColor="accent5" w:themeShade="80"/>
                                    <w:sz w:val="28"/>
                                    <w:szCs w:val="28"/>
                                    <w:lang w:val="en-GB"/>
                                  </w:rPr>
                                </w:pPr>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r>
                                      <w:rPr>
                                        <w:caps/>
                                        <w:color w:val="1F4E79" w:themeColor="accent5" w:themeShade="80"/>
                                        <w:sz w:val="28"/>
                                        <w:szCs w:val="28"/>
                                      </w:rPr>
                                      <w:t>Study Skills</w:t>
                                    </w:r>
                                  </w:sdtContent>
                                </w:sdt>
                              </w:p>
                              <w:sdt>
                                <w:sdtPr>
                                  <w:rPr>
                                    <w:caps/>
                                    <w:color w:val="5B9BD5" w:themeColor="accent5"/>
                                    <w:sz w:val="24"/>
                                    <w:szCs w:val="24"/>
                                    <w:lang w:val="fr-FR"/>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rsidR="007A399B" w:rsidRPr="00A85D44" w:rsidRDefault="007A399B">
                                    <w:pPr>
                                      <w:pStyle w:val="NoSpacing"/>
                                      <w:spacing w:before="80" w:after="40"/>
                                      <w:rPr>
                                        <w:caps/>
                                        <w:color w:val="5B9BD5" w:themeColor="accent5"/>
                                        <w:sz w:val="24"/>
                                        <w:szCs w:val="24"/>
                                        <w:lang w:val="fr-FR"/>
                                      </w:rPr>
                                    </w:pPr>
                                    <w:r w:rsidRPr="00A85D44">
                                      <w:rPr>
                                        <w:caps/>
                                        <w:color w:val="5B9BD5" w:themeColor="accent5"/>
                                        <w:sz w:val="24"/>
                                        <w:szCs w:val="24"/>
                                        <w:lang w:val="fr-FR"/>
                                      </w:rPr>
                                      <w:t>João Moura</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0;margin-top:592.25pt;width:369pt;height:155.4pt;z-index:251660288;visibility:visible;mso-wrap-style:square;mso-width-percent:790;mso-height-percent:0;mso-wrap-distance-left:14.4pt;mso-wrap-distance-top:0;mso-wrap-distance-right:14.4pt;mso-wrap-distance-bottom:0;mso-position-horizontal:left;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" filled="f" stroked="f" strokeweight=".5pt">
                    <v:textbox inset="0,0,0,0">
                      <w:txbxContent>
                        <w:p w:rsidR="007A399B" w:rsidRDefault="007A399B">
                          <w:pPr>
                            <w:pStyle w:val="NoSpacing"/>
                            <w:spacing w:before="40" w:after="40"/>
                            <w:rPr>
                              <w:color w:val="4472C4" w:themeColor="accent1"/>
                              <w:sz w:val="72"/>
                              <w:szCs w:val="72"/>
                              <w:lang w:val="en-GB"/>
                            </w:rPr>
                          </w:pPr>
                          <w:r w:rsidRPr="00613376">
                            <w:rPr>
                              <w:color w:val="4472C4" w:themeColor="accent1"/>
                              <w:sz w:val="72"/>
                              <w:szCs w:val="72"/>
                              <w:lang w:val="en-GB"/>
                            </w:rPr>
                            <w:t>Conrod dynamic forces report</w:t>
                          </w:r>
                        </w:p>
                        <w:p w:rsidR="007A399B" w:rsidRPr="00613376" w:rsidRDefault="007A399B">
                          <w:pPr>
                            <w:pStyle w:val="NoSpacing"/>
                            <w:spacing w:before="40" w:after="40"/>
                            <w:rPr>
                              <w:caps/>
                              <w:color w:val="1F4E79" w:themeColor="accent5" w:themeShade="80"/>
                              <w:sz w:val="28"/>
                              <w:szCs w:val="28"/>
                              <w:lang w:val="en-GB"/>
                            </w:rPr>
                          </w:pPr>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r>
                                <w:rPr>
                                  <w:caps/>
                                  <w:color w:val="1F4E79" w:themeColor="accent5" w:themeShade="80"/>
                                  <w:sz w:val="28"/>
                                  <w:szCs w:val="28"/>
                                </w:rPr>
                                <w:t>Study Skills</w:t>
                              </w:r>
                            </w:sdtContent>
                          </w:sdt>
                        </w:p>
                        <w:sdt>
                          <w:sdtPr>
                            <w:rPr>
                              <w:caps/>
                              <w:color w:val="5B9BD5" w:themeColor="accent5"/>
                              <w:sz w:val="24"/>
                              <w:szCs w:val="24"/>
                              <w:lang w:val="fr-FR"/>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rsidR="007A399B" w:rsidRPr="00A85D44" w:rsidRDefault="007A399B">
                              <w:pPr>
                                <w:pStyle w:val="NoSpacing"/>
                                <w:spacing w:before="80" w:after="40"/>
                                <w:rPr>
                                  <w:caps/>
                                  <w:color w:val="5B9BD5" w:themeColor="accent5"/>
                                  <w:sz w:val="24"/>
                                  <w:szCs w:val="24"/>
                                  <w:lang w:val="fr-FR"/>
                                </w:rPr>
                              </w:pPr>
                              <w:r w:rsidRPr="00A85D44">
                                <w:rPr>
                                  <w:caps/>
                                  <w:color w:val="5B9BD5" w:themeColor="accent5"/>
                                  <w:sz w:val="24"/>
                                  <w:szCs w:val="24"/>
                                  <w:lang w:val="fr-FR"/>
                                </w:rPr>
                                <w:t>João Moura</w:t>
                              </w:r>
                            </w:p>
                          </w:sdtContent>
                        </w:sdt>
                      </w:txbxContent>
                    </v:textbox>
                    <w10:wrap type="square" anchorx="margin" anchory="page"/>
                  </v:shape>
                </w:pict>
              </mc:Fallback>
            </mc:AlternateContent>
          </w:r>
        </w:p>
        <w:p w:rsidR="00A85D44" w:rsidRPr="007F7F20" w:rsidRDefault="00A85D44">
          <w:pPr>
            <w:rPr>
              <w:lang w:val="fr-FR"/>
            </w:rPr>
          </w:pPr>
        </w:p>
        <w:p w:rsidR="00A85D44" w:rsidRPr="007F7F20" w:rsidRDefault="00A85D44">
          <w:pPr>
            <w:rPr>
              <w:lang w:val="fr-FR"/>
            </w:rPr>
          </w:pPr>
        </w:p>
        <w:p w:rsidR="00A85D44" w:rsidRPr="007F7F20" w:rsidRDefault="00A85D44">
          <w:pPr>
            <w:rPr>
              <w:lang w:val="fr-FR"/>
            </w:rPr>
          </w:pPr>
        </w:p>
        <w:p w:rsidR="00A85D44" w:rsidRPr="007F7F20" w:rsidRDefault="00A85D44">
          <w:pPr>
            <w:rPr>
              <w:lang w:val="fr-FR"/>
            </w:rPr>
          </w:pPr>
        </w:p>
        <w:p w:rsidR="00A85D44" w:rsidRPr="007F7F20" w:rsidRDefault="00A85D44">
          <w:pPr>
            <w:rPr>
              <w:lang w:val="fr-FR"/>
            </w:rPr>
          </w:pPr>
        </w:p>
        <w:p w:rsidR="00A85D44" w:rsidRPr="007F7F20" w:rsidRDefault="00A85D44">
          <w:pPr>
            <w:rPr>
              <w:lang w:val="fr-FR"/>
            </w:rPr>
          </w:pPr>
        </w:p>
        <w:p w:rsidR="00A85D44" w:rsidRPr="007F7F20" w:rsidRDefault="00A85D44">
          <w:pPr>
            <w:rPr>
              <w:lang w:val="fr-FR"/>
            </w:rPr>
          </w:pPr>
        </w:p>
        <w:p w:rsidR="00A85D44" w:rsidRDefault="00A85D44">
          <w:r>
            <w:rPr>
              <w:noProof/>
              <w:lang w:eastAsia="en-GB"/>
            </w:rPr>
            <mc:AlternateContent>
              <mc:Choice Requires="wps">
                <w:drawing>
                  <wp:anchor distT="0" distB="0" distL="114300" distR="114300" simplePos="0" relativeHeight="25165926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7-01-01T00:00:00Z">
                                    <w:dateFormat w:val="yyyy"/>
                                    <w:lid w:val="en-US"/>
                                    <w:storeMappedDataAs w:val="dateTime"/>
                                    <w:calendar w:val="gregorian"/>
                                  </w:date>
                                </w:sdtPr>
                                <w:sdtContent>
                                  <w:p w:rsidR="007A399B" w:rsidRDefault="007A399B">
                                    <w:pPr>
                                      <w:pStyle w:val="NoSpacing"/>
                                      <w:jc w:val="right"/>
                                      <w:rPr>
                                        <w:color w:val="FFFFFF" w:themeColor="background1"/>
                                        <w:sz w:val="24"/>
                                        <w:szCs w:val="24"/>
                                      </w:rPr>
                                    </w:pPr>
                                    <w:r>
                                      <w:rPr>
                                        <w:color w:val="FFFFFF" w:themeColor="background1"/>
                                        <w:sz w:val="24"/>
                                        <w:szCs w:val="24"/>
                                      </w:rPr>
                                      <w:t>2017</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7-01-01T00:00:00Z">
                              <w:dateFormat w:val="yyyy"/>
                              <w:lid w:val="en-US"/>
                              <w:storeMappedDataAs w:val="dateTime"/>
                              <w:calendar w:val="gregorian"/>
                            </w:date>
                          </w:sdtPr>
                          <w:sdtContent>
                            <w:p w:rsidR="007A399B" w:rsidRDefault="007A399B">
                              <w:pPr>
                                <w:pStyle w:val="NoSpacing"/>
                                <w:jc w:val="right"/>
                                <w:rPr>
                                  <w:color w:val="FFFFFF" w:themeColor="background1"/>
                                  <w:sz w:val="24"/>
                                  <w:szCs w:val="24"/>
                                </w:rPr>
                              </w:pPr>
                              <w:r>
                                <w:rPr>
                                  <w:color w:val="FFFFFF" w:themeColor="background1"/>
                                  <w:sz w:val="24"/>
                                  <w:szCs w:val="24"/>
                                </w:rPr>
                                <w:t>2017</w:t>
                              </w:r>
                            </w:p>
                          </w:sdtContent>
                        </w:sdt>
                      </w:txbxContent>
                    </v:textbox>
                    <w10:wrap anchorx="margin" anchory="page"/>
                  </v:rect>
                </w:pict>
              </mc:Fallback>
            </mc:AlternateContent>
          </w:r>
          <w:r w:rsidRPr="007F7F20">
            <w:rPr>
              <w:lang w:val="fr-FR"/>
            </w:rPr>
            <w:br w:type="page"/>
          </w:r>
        </w:p>
      </w:sdtContent>
    </w:sdt>
    <w:sdt>
      <w:sdtPr>
        <w:rPr>
          <w:rFonts w:asciiTheme="minorHAnsi" w:eastAsiaTheme="minorHAnsi" w:hAnsiTheme="minorHAnsi" w:cstheme="minorBidi"/>
          <w:color w:val="auto"/>
          <w:sz w:val="22"/>
          <w:szCs w:val="22"/>
          <w:lang w:val="en-GB"/>
        </w:rPr>
        <w:id w:val="537861778"/>
        <w:docPartObj>
          <w:docPartGallery w:val="Table of Contents"/>
          <w:docPartUnique/>
        </w:docPartObj>
      </w:sdtPr>
      <w:sdtEndPr>
        <w:rPr>
          <w:b/>
          <w:bCs/>
          <w:noProof/>
        </w:rPr>
      </w:sdtEndPr>
      <w:sdtContent>
        <w:p w:rsidR="00A85D44" w:rsidRDefault="00A85D44" w:rsidP="003261B3">
          <w:pPr>
            <w:pStyle w:val="TOCHeading"/>
            <w:spacing w:line="360" w:lineRule="auto"/>
          </w:pPr>
          <w:r>
            <w:t>Table of Contents</w:t>
          </w:r>
        </w:p>
        <w:p w:rsidR="001C37DC" w:rsidRDefault="00A85D4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0516845" w:history="1">
            <w:r w:rsidR="001C37DC" w:rsidRPr="00947E28">
              <w:rPr>
                <w:rStyle w:val="Hyperlink"/>
                <w:noProof/>
              </w:rPr>
              <w:t>1.0 Introduction</w:t>
            </w:r>
            <w:r w:rsidR="001C37DC">
              <w:rPr>
                <w:noProof/>
                <w:webHidden/>
              </w:rPr>
              <w:tab/>
            </w:r>
            <w:r w:rsidR="001C37DC">
              <w:rPr>
                <w:noProof/>
                <w:webHidden/>
              </w:rPr>
              <w:fldChar w:fldCharType="begin"/>
            </w:r>
            <w:r w:rsidR="001C37DC">
              <w:rPr>
                <w:noProof/>
                <w:webHidden/>
              </w:rPr>
              <w:instrText xml:space="preserve"> PAGEREF _Toc500516845 \h </w:instrText>
            </w:r>
            <w:r w:rsidR="001C37DC">
              <w:rPr>
                <w:noProof/>
                <w:webHidden/>
              </w:rPr>
            </w:r>
            <w:r w:rsidR="001C37DC">
              <w:rPr>
                <w:noProof/>
                <w:webHidden/>
              </w:rPr>
              <w:fldChar w:fldCharType="separate"/>
            </w:r>
            <w:r w:rsidR="009778A7">
              <w:rPr>
                <w:noProof/>
                <w:webHidden/>
              </w:rPr>
              <w:t>2</w:t>
            </w:r>
            <w:r w:rsidR="001C37DC">
              <w:rPr>
                <w:noProof/>
                <w:webHidden/>
              </w:rPr>
              <w:fldChar w:fldCharType="end"/>
            </w:r>
          </w:hyperlink>
        </w:p>
        <w:p w:rsidR="001C37DC" w:rsidRDefault="001C37DC">
          <w:pPr>
            <w:pStyle w:val="TOC1"/>
            <w:tabs>
              <w:tab w:val="right" w:leader="dot" w:pos="9016"/>
            </w:tabs>
            <w:rPr>
              <w:rFonts w:eastAsiaTheme="minorEastAsia"/>
              <w:noProof/>
              <w:lang w:eastAsia="en-GB"/>
            </w:rPr>
          </w:pPr>
          <w:hyperlink w:anchor="_Toc500516846" w:history="1">
            <w:r w:rsidRPr="00947E28">
              <w:rPr>
                <w:rStyle w:val="Hyperlink"/>
                <w:noProof/>
              </w:rPr>
              <w:t>2.0 Background Research</w:t>
            </w:r>
            <w:r>
              <w:rPr>
                <w:noProof/>
                <w:webHidden/>
              </w:rPr>
              <w:tab/>
            </w:r>
            <w:r>
              <w:rPr>
                <w:noProof/>
                <w:webHidden/>
              </w:rPr>
              <w:fldChar w:fldCharType="begin"/>
            </w:r>
            <w:r>
              <w:rPr>
                <w:noProof/>
                <w:webHidden/>
              </w:rPr>
              <w:instrText xml:space="preserve"> PAGEREF _Toc500516846 \h </w:instrText>
            </w:r>
            <w:r>
              <w:rPr>
                <w:noProof/>
                <w:webHidden/>
              </w:rPr>
            </w:r>
            <w:r>
              <w:rPr>
                <w:noProof/>
                <w:webHidden/>
              </w:rPr>
              <w:fldChar w:fldCharType="separate"/>
            </w:r>
            <w:r w:rsidR="009778A7">
              <w:rPr>
                <w:noProof/>
                <w:webHidden/>
              </w:rPr>
              <w:t>3</w:t>
            </w:r>
            <w:r>
              <w:rPr>
                <w:noProof/>
                <w:webHidden/>
              </w:rPr>
              <w:fldChar w:fldCharType="end"/>
            </w:r>
          </w:hyperlink>
        </w:p>
        <w:p w:rsidR="001C37DC" w:rsidRDefault="001C37DC">
          <w:pPr>
            <w:pStyle w:val="TOC1"/>
            <w:tabs>
              <w:tab w:val="right" w:leader="dot" w:pos="9016"/>
            </w:tabs>
            <w:rPr>
              <w:rFonts w:eastAsiaTheme="minorEastAsia"/>
              <w:noProof/>
              <w:lang w:eastAsia="en-GB"/>
            </w:rPr>
          </w:pPr>
          <w:hyperlink w:anchor="_Toc500516847" w:history="1">
            <w:r w:rsidRPr="00947E28">
              <w:rPr>
                <w:rStyle w:val="Hyperlink"/>
                <w:noProof/>
              </w:rPr>
              <w:t>3.0 The Engine</w:t>
            </w:r>
            <w:r>
              <w:rPr>
                <w:noProof/>
                <w:webHidden/>
              </w:rPr>
              <w:tab/>
            </w:r>
            <w:r>
              <w:rPr>
                <w:noProof/>
                <w:webHidden/>
              </w:rPr>
              <w:fldChar w:fldCharType="begin"/>
            </w:r>
            <w:r>
              <w:rPr>
                <w:noProof/>
                <w:webHidden/>
              </w:rPr>
              <w:instrText xml:space="preserve"> PAGEREF _Toc500516847 \h </w:instrText>
            </w:r>
            <w:r>
              <w:rPr>
                <w:noProof/>
                <w:webHidden/>
              </w:rPr>
            </w:r>
            <w:r>
              <w:rPr>
                <w:noProof/>
                <w:webHidden/>
              </w:rPr>
              <w:fldChar w:fldCharType="separate"/>
            </w:r>
            <w:r w:rsidR="009778A7">
              <w:rPr>
                <w:noProof/>
                <w:webHidden/>
              </w:rPr>
              <w:t>4</w:t>
            </w:r>
            <w:r>
              <w:rPr>
                <w:noProof/>
                <w:webHidden/>
              </w:rPr>
              <w:fldChar w:fldCharType="end"/>
            </w:r>
          </w:hyperlink>
        </w:p>
        <w:p w:rsidR="001C37DC" w:rsidRDefault="001C37DC">
          <w:pPr>
            <w:pStyle w:val="TOC1"/>
            <w:tabs>
              <w:tab w:val="right" w:leader="dot" w:pos="9016"/>
            </w:tabs>
            <w:rPr>
              <w:rFonts w:eastAsiaTheme="minorEastAsia"/>
              <w:noProof/>
              <w:lang w:eastAsia="en-GB"/>
            </w:rPr>
          </w:pPr>
          <w:hyperlink w:anchor="_Toc500516848" w:history="1">
            <w:r w:rsidRPr="00947E28">
              <w:rPr>
                <w:rStyle w:val="Hyperlink"/>
                <w:noProof/>
              </w:rPr>
              <w:t>4.0 Methodology</w:t>
            </w:r>
            <w:r>
              <w:rPr>
                <w:noProof/>
                <w:webHidden/>
              </w:rPr>
              <w:tab/>
            </w:r>
            <w:r>
              <w:rPr>
                <w:noProof/>
                <w:webHidden/>
              </w:rPr>
              <w:fldChar w:fldCharType="begin"/>
            </w:r>
            <w:r>
              <w:rPr>
                <w:noProof/>
                <w:webHidden/>
              </w:rPr>
              <w:instrText xml:space="preserve"> PAGEREF _Toc500516848 \h </w:instrText>
            </w:r>
            <w:r>
              <w:rPr>
                <w:noProof/>
                <w:webHidden/>
              </w:rPr>
            </w:r>
            <w:r>
              <w:rPr>
                <w:noProof/>
                <w:webHidden/>
              </w:rPr>
              <w:fldChar w:fldCharType="separate"/>
            </w:r>
            <w:r w:rsidR="009778A7">
              <w:rPr>
                <w:noProof/>
                <w:webHidden/>
              </w:rPr>
              <w:t>5</w:t>
            </w:r>
            <w:r>
              <w:rPr>
                <w:noProof/>
                <w:webHidden/>
              </w:rPr>
              <w:fldChar w:fldCharType="end"/>
            </w:r>
          </w:hyperlink>
        </w:p>
        <w:p w:rsidR="001C37DC" w:rsidRDefault="001C37DC">
          <w:pPr>
            <w:pStyle w:val="TOC1"/>
            <w:tabs>
              <w:tab w:val="right" w:leader="dot" w:pos="9016"/>
            </w:tabs>
            <w:rPr>
              <w:rFonts w:eastAsiaTheme="minorEastAsia"/>
              <w:noProof/>
              <w:lang w:eastAsia="en-GB"/>
            </w:rPr>
          </w:pPr>
          <w:hyperlink w:anchor="_Toc500516849" w:history="1">
            <w:r w:rsidRPr="00947E28">
              <w:rPr>
                <w:rStyle w:val="Hyperlink"/>
                <w:noProof/>
              </w:rPr>
              <w:t>5.0 Graphs and Analysis</w:t>
            </w:r>
            <w:r>
              <w:rPr>
                <w:noProof/>
                <w:webHidden/>
              </w:rPr>
              <w:tab/>
            </w:r>
            <w:r>
              <w:rPr>
                <w:noProof/>
                <w:webHidden/>
              </w:rPr>
              <w:fldChar w:fldCharType="begin"/>
            </w:r>
            <w:r>
              <w:rPr>
                <w:noProof/>
                <w:webHidden/>
              </w:rPr>
              <w:instrText xml:space="preserve"> PAGEREF _Toc500516849 \h </w:instrText>
            </w:r>
            <w:r>
              <w:rPr>
                <w:noProof/>
                <w:webHidden/>
              </w:rPr>
            </w:r>
            <w:r>
              <w:rPr>
                <w:noProof/>
                <w:webHidden/>
              </w:rPr>
              <w:fldChar w:fldCharType="separate"/>
            </w:r>
            <w:r w:rsidR="009778A7">
              <w:rPr>
                <w:noProof/>
                <w:webHidden/>
              </w:rPr>
              <w:t>7</w:t>
            </w:r>
            <w:r>
              <w:rPr>
                <w:noProof/>
                <w:webHidden/>
              </w:rPr>
              <w:fldChar w:fldCharType="end"/>
            </w:r>
          </w:hyperlink>
        </w:p>
        <w:p w:rsidR="001C37DC" w:rsidRDefault="001C37DC">
          <w:pPr>
            <w:pStyle w:val="TOC1"/>
            <w:tabs>
              <w:tab w:val="right" w:leader="dot" w:pos="9016"/>
            </w:tabs>
            <w:rPr>
              <w:rFonts w:eastAsiaTheme="minorEastAsia"/>
              <w:noProof/>
              <w:lang w:eastAsia="en-GB"/>
            </w:rPr>
          </w:pPr>
          <w:hyperlink w:anchor="_Toc500516853" w:history="1">
            <w:r w:rsidRPr="00947E28">
              <w:rPr>
                <w:rStyle w:val="Hyperlink"/>
                <w:noProof/>
              </w:rPr>
              <w:t>7.0 Conclusion</w:t>
            </w:r>
            <w:r>
              <w:rPr>
                <w:noProof/>
                <w:webHidden/>
              </w:rPr>
              <w:tab/>
            </w:r>
            <w:r>
              <w:rPr>
                <w:noProof/>
                <w:webHidden/>
              </w:rPr>
              <w:fldChar w:fldCharType="begin"/>
            </w:r>
            <w:r>
              <w:rPr>
                <w:noProof/>
                <w:webHidden/>
              </w:rPr>
              <w:instrText xml:space="preserve"> PAGEREF _Toc500516853 \h </w:instrText>
            </w:r>
            <w:r>
              <w:rPr>
                <w:noProof/>
                <w:webHidden/>
              </w:rPr>
            </w:r>
            <w:r>
              <w:rPr>
                <w:noProof/>
                <w:webHidden/>
              </w:rPr>
              <w:fldChar w:fldCharType="separate"/>
            </w:r>
            <w:r w:rsidR="009778A7">
              <w:rPr>
                <w:noProof/>
                <w:webHidden/>
              </w:rPr>
              <w:t>9</w:t>
            </w:r>
            <w:r>
              <w:rPr>
                <w:noProof/>
                <w:webHidden/>
              </w:rPr>
              <w:fldChar w:fldCharType="end"/>
            </w:r>
          </w:hyperlink>
        </w:p>
        <w:p w:rsidR="001C37DC" w:rsidRDefault="001C37DC">
          <w:pPr>
            <w:pStyle w:val="TOC1"/>
            <w:tabs>
              <w:tab w:val="right" w:leader="dot" w:pos="9016"/>
            </w:tabs>
            <w:rPr>
              <w:rFonts w:eastAsiaTheme="minorEastAsia"/>
              <w:noProof/>
              <w:lang w:eastAsia="en-GB"/>
            </w:rPr>
          </w:pPr>
          <w:hyperlink w:anchor="_Toc500516854" w:history="1">
            <w:r w:rsidRPr="00947E28">
              <w:rPr>
                <w:rStyle w:val="Hyperlink"/>
                <w:noProof/>
              </w:rPr>
              <w:t>References</w:t>
            </w:r>
            <w:r>
              <w:rPr>
                <w:noProof/>
                <w:webHidden/>
              </w:rPr>
              <w:tab/>
            </w:r>
            <w:r>
              <w:rPr>
                <w:noProof/>
                <w:webHidden/>
              </w:rPr>
              <w:fldChar w:fldCharType="begin"/>
            </w:r>
            <w:r>
              <w:rPr>
                <w:noProof/>
                <w:webHidden/>
              </w:rPr>
              <w:instrText xml:space="preserve"> PAGEREF _Toc500516854 \h </w:instrText>
            </w:r>
            <w:r>
              <w:rPr>
                <w:noProof/>
                <w:webHidden/>
              </w:rPr>
            </w:r>
            <w:r>
              <w:rPr>
                <w:noProof/>
                <w:webHidden/>
              </w:rPr>
              <w:fldChar w:fldCharType="separate"/>
            </w:r>
            <w:r w:rsidR="009778A7">
              <w:rPr>
                <w:noProof/>
                <w:webHidden/>
              </w:rPr>
              <w:t>10</w:t>
            </w:r>
            <w:r>
              <w:rPr>
                <w:noProof/>
                <w:webHidden/>
              </w:rPr>
              <w:fldChar w:fldCharType="end"/>
            </w:r>
          </w:hyperlink>
        </w:p>
        <w:p w:rsidR="00A85D44" w:rsidRDefault="00A85D44" w:rsidP="003261B3">
          <w:pPr>
            <w:spacing w:line="360" w:lineRule="auto"/>
          </w:pPr>
          <w:r>
            <w:rPr>
              <w:b/>
              <w:bCs/>
              <w:noProof/>
            </w:rPr>
            <w:fldChar w:fldCharType="end"/>
          </w:r>
        </w:p>
      </w:sdtContent>
    </w:sdt>
    <w:p w:rsidR="00A85D44" w:rsidRDefault="00A85D44" w:rsidP="003261B3">
      <w:pPr>
        <w:spacing w:line="360" w:lineRule="auto"/>
      </w:pPr>
    </w:p>
    <w:p w:rsidR="00A85D44" w:rsidRDefault="00A85D44" w:rsidP="003261B3">
      <w:pPr>
        <w:spacing w:line="360" w:lineRule="auto"/>
      </w:pPr>
      <w:r>
        <w:br w:type="page"/>
      </w:r>
    </w:p>
    <w:p w:rsidR="00A85D44" w:rsidRDefault="002C3AE3" w:rsidP="003261B3">
      <w:pPr>
        <w:pStyle w:val="Heading1"/>
        <w:spacing w:line="360" w:lineRule="auto"/>
      </w:pPr>
      <w:bookmarkStart w:id="1" w:name="_Toc500516845"/>
      <w:r>
        <w:lastRenderedPageBreak/>
        <w:t xml:space="preserve">1.0 </w:t>
      </w:r>
      <w:r w:rsidR="00A85D44">
        <w:t>Introduction</w:t>
      </w:r>
      <w:bookmarkEnd w:id="1"/>
    </w:p>
    <w:p w:rsidR="009E1258" w:rsidRDefault="009E1258" w:rsidP="003261B3">
      <w:pPr>
        <w:spacing w:line="360" w:lineRule="auto"/>
      </w:pPr>
    </w:p>
    <w:p w:rsidR="00115351" w:rsidRDefault="00610C7F" w:rsidP="000214B9">
      <w:pPr>
        <w:spacing w:line="360" w:lineRule="auto"/>
        <w:jc w:val="both"/>
      </w:pPr>
      <w:r>
        <w:t xml:space="preserve">This report will focus on the forces a conrod has to undertake in a specific engine at different speeds, and how an increase in the mass </w:t>
      </w:r>
      <w:r w:rsidR="002F0ADB">
        <w:t xml:space="preserve">of </w:t>
      </w:r>
      <w:r>
        <w:t>a piston can affect the stress a connection rod has to sustain.</w:t>
      </w:r>
      <w:r w:rsidR="002361CC">
        <w:t xml:space="preserve"> The engine specifications will be plotted in an excel spreadsheet and graphics will be produced in order to analyse and understand what is happening to the connecting road at different stages</w:t>
      </w:r>
      <w:r w:rsidR="00472445">
        <w:t>, including where and when the maximum and min</w:t>
      </w:r>
      <w:r w:rsidR="009A2705">
        <w:t xml:space="preserve">imum forces occur in the rod. </w:t>
      </w:r>
      <w:r w:rsidR="0068571E">
        <w:br/>
        <w:t xml:space="preserve">The car chosen for this investigation was a 2007 Audi S3, due to availability of data about this specific car and engine. </w:t>
      </w:r>
      <w:r w:rsidR="00E85695">
        <w:br/>
        <w:t>Even though a specific engine was investigated, the conclusions of this report apply to any traditional internal combustion engine and vehicle.</w:t>
      </w:r>
      <w:r w:rsidR="00115351">
        <w:br w:type="page"/>
      </w:r>
    </w:p>
    <w:p w:rsidR="00115351" w:rsidRDefault="002C3AE3" w:rsidP="002062C8">
      <w:pPr>
        <w:pStyle w:val="Heading1"/>
      </w:pPr>
      <w:bookmarkStart w:id="2" w:name="_Toc500516846"/>
      <w:r>
        <w:lastRenderedPageBreak/>
        <w:t xml:space="preserve">2.0 </w:t>
      </w:r>
      <w:r w:rsidR="002062C8">
        <w:t>Background Research</w:t>
      </w:r>
      <w:bookmarkEnd w:id="2"/>
    </w:p>
    <w:p w:rsidR="00E434A9" w:rsidRPr="00E434A9" w:rsidRDefault="00E434A9" w:rsidP="00E434A9"/>
    <w:p w:rsidR="00E85695" w:rsidRDefault="00E85695" w:rsidP="00E85695">
      <w:pPr>
        <w:spacing w:line="360" w:lineRule="auto"/>
        <w:jc w:val="both"/>
      </w:pPr>
      <w:r>
        <w:t xml:space="preserve">Conrods are an integral engine component and without it, traditional combustion engines would not be able to work the way they do. </w:t>
      </w:r>
      <w:r>
        <w:br/>
        <w:t xml:space="preserve">Conrods are responsible for connecting the pistons to the crank shaft and transmitting the forces produced inside the combustion chamber to the crank shaft. For this reason, conrods have to be extremely strong, even more when the engine they are part of produces high levels of torque. The materials used to fabricate connecting rods differ from application to application, aluminium alloy is often used for low torque, high RPM engines, as the strength in this sort of application is not as important as the weight of the rod. On the other hand, titanium rods and pistons can be used for high horsepower and torque engine outputs. </w:t>
      </w:r>
      <w:sdt>
        <w:sdtPr>
          <w:id w:val="1422607030"/>
          <w:citation/>
        </w:sdtPr>
        <w:sdtContent>
          <w:r>
            <w:fldChar w:fldCharType="begin"/>
          </w:r>
          <w:r>
            <w:instrText xml:space="preserve"> CITATION Joh08 \l 2057 </w:instrText>
          </w:r>
          <w:r>
            <w:fldChar w:fldCharType="separate"/>
          </w:r>
          <w:r w:rsidR="009778A7" w:rsidRPr="009778A7">
            <w:rPr>
              <w:noProof/>
            </w:rPr>
            <w:t>(Martin, 2008)</w:t>
          </w:r>
          <w:r>
            <w:fldChar w:fldCharType="end"/>
          </w:r>
        </w:sdtContent>
      </w:sdt>
      <w:r>
        <w:br/>
        <w:t>Manufacturers spend a colossal amount of money and time developing the best conrods for their application as it is not only important to ensure the engine performance requirements are met but also the durability of the connecting rods themselves as failures of this component usually requires a new engine to be fitted in the vehicle due to the amount of damage that can occur when a rod breaks, for instance.</w:t>
      </w:r>
      <w:r>
        <w:br/>
      </w:r>
      <w:r w:rsidR="00E132B1">
        <w:rPr>
          <w:noProof/>
        </w:rPr>
        <w:drawing>
          <wp:inline distT="0" distB="0" distL="0" distR="0" wp14:anchorId="425B6E13" wp14:editId="489AA3DF">
            <wp:extent cx="5695950" cy="320992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003-power-stroke-diesel-powdered-metal-connecting-rod.jpg"/>
                    <pic:cNvPicPr/>
                  </pic:nvPicPr>
                  <pic:blipFill>
                    <a:blip r:embed="rId9">
                      <a:extLst>
                        <a:ext uri="{28A0092B-C50C-407E-A947-70E740481C1C}">
                          <a14:useLocalDpi xmlns:a14="http://schemas.microsoft.com/office/drawing/2010/main" val="0"/>
                        </a:ext>
                      </a:extLst>
                    </a:blip>
                    <a:stretch>
                      <a:fillRect/>
                    </a:stretch>
                  </pic:blipFill>
                  <pic:spPr>
                    <a:xfrm>
                      <a:off x="0" y="0"/>
                      <a:ext cx="5695950" cy="3209925"/>
                    </a:xfrm>
                    <a:prstGeom prst="rect">
                      <a:avLst/>
                    </a:prstGeom>
                  </pic:spPr>
                </pic:pic>
              </a:graphicData>
            </a:graphic>
          </wp:inline>
        </w:drawing>
      </w:r>
    </w:p>
    <w:p w:rsidR="00E85695" w:rsidRPr="00E132B1" w:rsidRDefault="00E132B1" w:rsidP="00E85695">
      <w:pPr>
        <w:spacing w:line="360" w:lineRule="auto"/>
        <w:jc w:val="both"/>
        <w:rPr>
          <w:i/>
          <w:color w:val="4472C4" w:themeColor="accent1"/>
          <w:sz w:val="18"/>
          <w:szCs w:val="18"/>
        </w:rPr>
      </w:pPr>
      <w:r w:rsidRPr="00E132B1">
        <w:rPr>
          <w:i/>
          <w:color w:val="4472C4" w:themeColor="accent1"/>
          <w:sz w:val="18"/>
          <w:szCs w:val="18"/>
        </w:rPr>
        <w:t>Image</w:t>
      </w:r>
      <w:r>
        <w:rPr>
          <w:i/>
          <w:color w:val="4472C4" w:themeColor="accent1"/>
          <w:sz w:val="18"/>
          <w:szCs w:val="18"/>
        </w:rPr>
        <w:t xml:space="preserve"> </w:t>
      </w:r>
      <w:r w:rsidRPr="00E132B1">
        <w:rPr>
          <w:i/>
          <w:color w:val="4472C4" w:themeColor="accent1"/>
          <w:sz w:val="18"/>
          <w:szCs w:val="18"/>
        </w:rPr>
        <w:t>2 conrod failure - https://cdn.drivingline.com/media/707496/003-power-stroke-diesel-powdered-metal-connecting-rod.jpg?quality=70&amp;mode=pad&amp;copymetadata=true&amp;w=890</w:t>
      </w:r>
    </w:p>
    <w:p w:rsidR="00E85695" w:rsidRPr="00E132B1" w:rsidRDefault="00E85695" w:rsidP="00E85695">
      <w:pPr>
        <w:spacing w:line="360" w:lineRule="auto"/>
        <w:jc w:val="both"/>
        <w:rPr>
          <w:i/>
          <w:sz w:val="18"/>
          <w:szCs w:val="18"/>
        </w:rPr>
      </w:pPr>
    </w:p>
    <w:p w:rsidR="00782DBE" w:rsidRDefault="00782DBE" w:rsidP="00782DBE"/>
    <w:p w:rsidR="00EC679C" w:rsidRDefault="002C3AE3" w:rsidP="00B71226">
      <w:pPr>
        <w:pStyle w:val="Heading1"/>
      </w:pPr>
      <w:bookmarkStart w:id="3" w:name="_Toc500516847"/>
      <w:r>
        <w:lastRenderedPageBreak/>
        <w:t xml:space="preserve">3.0 </w:t>
      </w:r>
      <w:r w:rsidR="00B71226">
        <w:t>The Engine</w:t>
      </w:r>
      <w:bookmarkEnd w:id="3"/>
      <w:r w:rsidR="00B71226">
        <w:br/>
      </w:r>
    </w:p>
    <w:p w:rsidR="004841E5" w:rsidRPr="007A2B4E" w:rsidRDefault="00B71226" w:rsidP="00B20C64">
      <w:pPr>
        <w:spacing w:line="360" w:lineRule="auto"/>
        <w:jc w:val="both"/>
        <w:rPr>
          <w:b/>
        </w:rPr>
      </w:pPr>
      <w:r>
        <w:t>The Engine used for this report is a 2007 Audi S3 engine, manufactured by VW.</w:t>
      </w:r>
      <w:r>
        <w:br/>
        <w:t xml:space="preserve">The engine block itself has been used across many VW group vehicles and what actually makes one engine produce more power than the other is the size of the turbo itself. Having this in consideration, other modifications had to be made to internal components to ensure that the engine can withstand the extra power output, </w:t>
      </w:r>
      <w:r w:rsidR="00A93D8F">
        <w:t>e.g.</w:t>
      </w:r>
      <w:r>
        <w:t xml:space="preserve"> </w:t>
      </w:r>
      <w:r w:rsidR="0090591B">
        <w:t>stronger conrods and pistons.</w:t>
      </w:r>
      <w:sdt>
        <w:sdtPr>
          <w:id w:val="-519862112"/>
          <w:citation/>
        </w:sdtPr>
        <w:sdtContent>
          <w:r w:rsidR="0027754E">
            <w:fldChar w:fldCharType="begin"/>
          </w:r>
          <w:r w:rsidR="0027754E">
            <w:instrText xml:space="preserve"> CITATION Car13 \l 2057 </w:instrText>
          </w:r>
          <w:r w:rsidR="0027754E">
            <w:fldChar w:fldCharType="separate"/>
          </w:r>
          <w:r w:rsidR="009778A7">
            <w:rPr>
              <w:noProof/>
            </w:rPr>
            <w:t xml:space="preserve"> </w:t>
          </w:r>
          <w:r w:rsidR="009778A7" w:rsidRPr="009778A7">
            <w:rPr>
              <w:noProof/>
            </w:rPr>
            <w:t>(Carfolio, 2013)</w:t>
          </w:r>
          <w:r w:rsidR="0027754E">
            <w:fldChar w:fldCharType="end"/>
          </w:r>
        </w:sdtContent>
      </w:sdt>
      <w:r w:rsidR="0090591B">
        <w:br/>
      </w:r>
      <w:r w:rsidR="0090591B">
        <w:br/>
      </w:r>
      <w:r w:rsidR="0090591B" w:rsidRPr="007A2B4E">
        <w:rPr>
          <w:b/>
        </w:rPr>
        <w:t xml:space="preserve">Engine Specs: </w:t>
      </w:r>
    </w:p>
    <w:p w:rsidR="00D42425" w:rsidRDefault="004841E5" w:rsidP="00B20C64">
      <w:pPr>
        <w:spacing w:line="360" w:lineRule="auto"/>
        <w:jc w:val="both"/>
      </w:pPr>
      <w:r>
        <w:t xml:space="preserve">Engine Type: Turbocharged Petrol </w:t>
      </w:r>
      <w:r>
        <w:br/>
        <w:t>Capacity: 2.0 L</w:t>
      </w:r>
      <w:r w:rsidR="00C66BA6">
        <w:br/>
        <w:t>Engine Code: CDL</w:t>
      </w:r>
      <w:r w:rsidR="00C66BA6">
        <w:br/>
        <w:t>Max. power output: 261</w:t>
      </w:r>
      <w:r w:rsidR="004E5126">
        <w:t xml:space="preserve"> </w:t>
      </w:r>
      <w:r w:rsidR="00C66BA6">
        <w:t>cv @ 6000 rpm</w:t>
      </w:r>
      <w:r w:rsidR="00C66BA6">
        <w:br/>
        <w:t>Max. torque: 350</w:t>
      </w:r>
      <w:r w:rsidR="004E5126">
        <w:t xml:space="preserve"> </w:t>
      </w:r>
      <w:r w:rsidR="00C66BA6">
        <w:t>Nm @ 2500 – 5000 rpm</w:t>
      </w:r>
      <w:r w:rsidR="00C66BA6">
        <w:br/>
        <w:t xml:space="preserve">Bore X Stroke: </w:t>
      </w:r>
      <w:r w:rsidR="00C66BA6" w:rsidRPr="00C66BA6">
        <w:t>82.5 × 92.8 mm</w:t>
      </w:r>
      <w:r w:rsidR="00E62CC7">
        <w:br/>
        <w:t>Crank Radius:</w:t>
      </w:r>
      <w:r w:rsidR="00D54AAB">
        <w:t xml:space="preserve"> 46.4</w:t>
      </w:r>
      <w:r w:rsidR="00B36A9D">
        <w:t xml:space="preserve"> mm</w:t>
      </w:r>
      <w:r w:rsidR="001171E6">
        <w:t>*</w:t>
      </w:r>
      <w:r w:rsidR="00E62CC7">
        <w:br/>
        <w:t>Connecting Rod length:</w:t>
      </w:r>
      <w:r w:rsidR="00856B65">
        <w:t xml:space="preserve"> 144</w:t>
      </w:r>
      <w:r w:rsidR="00B36A9D">
        <w:t xml:space="preserve"> </w:t>
      </w:r>
      <w:r w:rsidR="00856B65">
        <w:t>mm (centre to centre)</w:t>
      </w:r>
      <w:r w:rsidR="001171E6">
        <w:t>*</w:t>
      </w:r>
      <w:r w:rsidR="00E62CC7">
        <w:br/>
        <w:t xml:space="preserve">Piston and </w:t>
      </w:r>
      <w:proofErr w:type="spellStart"/>
      <w:r w:rsidR="00E62CC7">
        <w:t>gudgeon</w:t>
      </w:r>
      <w:proofErr w:type="spellEnd"/>
      <w:r w:rsidR="00E62CC7">
        <w:t xml:space="preserve"> </w:t>
      </w:r>
      <w:r w:rsidR="004B1E49">
        <w:t>p</w:t>
      </w:r>
      <w:r w:rsidR="00E62CC7">
        <w:t>in mass:</w:t>
      </w:r>
      <w:r w:rsidR="0030022D">
        <w:t xml:space="preserve"> 492</w:t>
      </w:r>
      <w:r w:rsidR="00B36A9D">
        <w:t xml:space="preserve"> </w:t>
      </w:r>
      <w:r w:rsidR="0011579A">
        <w:t>g</w:t>
      </w:r>
      <w:r w:rsidR="001171E6">
        <w:t>*</w:t>
      </w:r>
      <w:r w:rsidR="009C125F">
        <w:tab/>
      </w:r>
      <w:r w:rsidR="009C125F">
        <w:tab/>
      </w:r>
      <w:r w:rsidR="009C125F">
        <w:tab/>
      </w:r>
      <w:r w:rsidR="009C125F">
        <w:tab/>
      </w:r>
      <w:r w:rsidR="009C125F">
        <w:tab/>
      </w:r>
      <w:r w:rsidR="009C125F">
        <w:tab/>
      </w:r>
      <w:r w:rsidR="009C125F">
        <w:tab/>
      </w:r>
      <w:r w:rsidR="009C125F">
        <w:tab/>
      </w:r>
      <w:r w:rsidR="007A2B4E">
        <w:br/>
      </w:r>
      <w:sdt>
        <w:sdtPr>
          <w:id w:val="1487365376"/>
          <w:citation/>
        </w:sdtPr>
        <w:sdtContent>
          <w:r w:rsidR="007A2B4E">
            <w:fldChar w:fldCharType="begin"/>
          </w:r>
          <w:r w:rsidR="007A2B4E">
            <w:instrText xml:space="preserve">CITATION Car13 \l 2057 </w:instrText>
          </w:r>
          <w:r w:rsidR="007A2B4E">
            <w:fldChar w:fldCharType="separate"/>
          </w:r>
          <w:r w:rsidR="009778A7" w:rsidRPr="009778A7">
            <w:rPr>
              <w:noProof/>
            </w:rPr>
            <w:t>(Carfolio, 2013)</w:t>
          </w:r>
          <w:r w:rsidR="007A2B4E">
            <w:fldChar w:fldCharType="end"/>
          </w:r>
        </w:sdtContent>
      </w:sdt>
      <w:r w:rsidR="001171E6">
        <w:br/>
        <w:t>*Data acquired from actual piston and connecting rod (picture 1 below)</w:t>
      </w:r>
      <w:r w:rsidR="00EE3D58">
        <w:br/>
      </w:r>
    </w:p>
    <w:p w:rsidR="00CF0AD1" w:rsidRDefault="001171E6" w:rsidP="00B71226">
      <w:pPr>
        <w:spacing w:line="360" w:lineRule="auto"/>
        <w:jc w:val="both"/>
      </w:pPr>
      <w:r>
        <w:rPr>
          <w:noProof/>
        </w:rPr>
        <w:drawing>
          <wp:inline distT="0" distB="0" distL="0" distR="0" wp14:anchorId="45E5BEEC" wp14:editId="19DA3196">
            <wp:extent cx="2374494" cy="1983943"/>
            <wp:effectExtent l="4763"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1752.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2393141" cy="1999523"/>
                    </a:xfrm>
                    <a:prstGeom prst="rect">
                      <a:avLst/>
                    </a:prstGeom>
                  </pic:spPr>
                </pic:pic>
              </a:graphicData>
            </a:graphic>
          </wp:inline>
        </w:drawing>
      </w:r>
    </w:p>
    <w:p w:rsidR="00115351" w:rsidRPr="00CF0AD1" w:rsidRDefault="00CF0AD1" w:rsidP="00B71226">
      <w:pPr>
        <w:spacing w:line="360" w:lineRule="auto"/>
        <w:jc w:val="both"/>
      </w:pPr>
      <w:r>
        <w:rPr>
          <w:i/>
          <w:color w:val="4472C4" w:themeColor="accent1"/>
          <w:sz w:val="18"/>
          <w:szCs w:val="18"/>
        </w:rPr>
        <w:t xml:space="preserve">Picture 1 -  </w:t>
      </w:r>
      <w:r w:rsidR="001171E6" w:rsidRPr="001171E6">
        <w:rPr>
          <w:i/>
          <w:color w:val="4472C4" w:themeColor="accent1"/>
          <w:sz w:val="18"/>
          <w:szCs w:val="18"/>
        </w:rPr>
        <w:t>Piston/connecting rod Audi S3 2.0 TFSI (Joao Moura, 2017)</w:t>
      </w:r>
      <w:r w:rsidR="00115351" w:rsidRPr="001171E6">
        <w:rPr>
          <w:i/>
          <w:sz w:val="18"/>
          <w:szCs w:val="18"/>
        </w:rPr>
        <w:br w:type="page"/>
      </w:r>
    </w:p>
    <w:p w:rsidR="00631012" w:rsidRDefault="00631012" w:rsidP="00D36471">
      <w:pPr>
        <w:pStyle w:val="Heading1"/>
        <w:spacing w:line="360" w:lineRule="auto"/>
        <w:sectPr w:rsidR="00631012" w:rsidSect="00502067">
          <w:footerReference w:type="default" r:id="rId11"/>
          <w:footerReference w:type="first" r:id="rId12"/>
          <w:pgSz w:w="11906" w:h="16838" w:code="9"/>
          <w:pgMar w:top="1440" w:right="1440" w:bottom="1440" w:left="1440" w:header="709" w:footer="709" w:gutter="0"/>
          <w:pgNumType w:start="0"/>
          <w:cols w:space="708"/>
          <w:titlePg/>
          <w:docGrid w:linePitch="360"/>
        </w:sectPr>
      </w:pPr>
    </w:p>
    <w:p w:rsidR="003B16DC" w:rsidRDefault="003B16DC" w:rsidP="00D36471">
      <w:pPr>
        <w:pStyle w:val="Heading1"/>
        <w:spacing w:line="360" w:lineRule="auto"/>
      </w:pPr>
      <w:bookmarkStart w:id="4" w:name="_Toc500516848"/>
      <w:r>
        <w:lastRenderedPageBreak/>
        <w:t>4.0 Methodology</w:t>
      </w:r>
      <w:bookmarkEnd w:id="4"/>
      <w:r w:rsidR="00631012">
        <w:br/>
      </w:r>
    </w:p>
    <w:p w:rsidR="00631012" w:rsidRPr="00631012" w:rsidRDefault="00631012" w:rsidP="00F83B84">
      <w:pPr>
        <w:jc w:val="both"/>
      </w:pPr>
      <w:r>
        <w:t xml:space="preserve">To help us identifying the forces acting on the connecting rod, piston velocity and acceleration, the data obtained from different sources was plotted in the table below (table 1). </w:t>
      </w:r>
      <w:r w:rsidR="00965BD3">
        <w:t xml:space="preserve">The crank radius, conrod length, RPM and mass of piston and </w:t>
      </w:r>
      <w:proofErr w:type="spellStart"/>
      <w:r w:rsidR="00965BD3">
        <w:t>gudgeon</w:t>
      </w:r>
      <w:proofErr w:type="spellEnd"/>
      <w:r w:rsidR="00965BD3">
        <w:t xml:space="preserve"> pin are set parameters of this particular engine. The engine speed of 7100 rpm is the maximum speed achieved by this engine and not the speed where the engine develops its maximum power. For the purpose of this investigation, a second table can be found below (table 2), where engine idle speed was used for the purpose of comparing what forces, piston speed and acceleration have to undertake a minimum engine speed and maximum engine speed.</w:t>
      </w:r>
    </w:p>
    <w:p w:rsidR="003B16DC" w:rsidRDefault="00631012" w:rsidP="003B16DC">
      <w:r w:rsidRPr="00631012">
        <w:drawing>
          <wp:inline distT="0" distB="0" distL="0" distR="0">
            <wp:extent cx="8863330" cy="3022488"/>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863330" cy="3022488"/>
                    </a:xfrm>
                    <a:prstGeom prst="rect">
                      <a:avLst/>
                    </a:prstGeom>
                    <a:noFill/>
                    <a:ln>
                      <a:noFill/>
                    </a:ln>
                  </pic:spPr>
                </pic:pic>
              </a:graphicData>
            </a:graphic>
          </wp:inline>
        </w:drawing>
      </w:r>
    </w:p>
    <w:p w:rsidR="003B16DC" w:rsidRPr="00DC072B" w:rsidRDefault="00631012" w:rsidP="003B16DC">
      <w:pPr>
        <w:rPr>
          <w:i/>
          <w:color w:val="4472C4" w:themeColor="accent1"/>
          <w:sz w:val="18"/>
          <w:szCs w:val="18"/>
        </w:rPr>
      </w:pPr>
      <w:r w:rsidRPr="00DC072B">
        <w:rPr>
          <w:i/>
          <w:color w:val="4472C4" w:themeColor="accent1"/>
          <w:sz w:val="18"/>
          <w:szCs w:val="18"/>
        </w:rPr>
        <w:t xml:space="preserve">Table 1 </w:t>
      </w:r>
      <w:r w:rsidR="00C37751">
        <w:rPr>
          <w:i/>
          <w:color w:val="4472C4" w:themeColor="accent1"/>
          <w:sz w:val="18"/>
          <w:szCs w:val="18"/>
        </w:rPr>
        <w:t>– Engine speed set to 7100 rpm (Maximum engine speed)</w:t>
      </w:r>
    </w:p>
    <w:p w:rsidR="003B16DC" w:rsidRDefault="003B16DC" w:rsidP="003B16DC"/>
    <w:p w:rsidR="003B16DC" w:rsidRDefault="00965BD3" w:rsidP="003B16DC">
      <w:r w:rsidRPr="00965BD3">
        <w:lastRenderedPageBreak/>
        <w:drawing>
          <wp:inline distT="0" distB="0" distL="0" distR="0">
            <wp:extent cx="8863330" cy="3022488"/>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8863330" cy="3022488"/>
                    </a:xfrm>
                    <a:prstGeom prst="rect">
                      <a:avLst/>
                    </a:prstGeom>
                    <a:noFill/>
                    <a:ln>
                      <a:noFill/>
                    </a:ln>
                  </pic:spPr>
                </pic:pic>
              </a:graphicData>
            </a:graphic>
          </wp:inline>
        </w:drawing>
      </w:r>
    </w:p>
    <w:p w:rsidR="00FD085F" w:rsidRPr="00FD085F" w:rsidRDefault="00965BD3" w:rsidP="00FD085F">
      <w:pPr>
        <w:rPr>
          <w:color w:val="4472C4" w:themeColor="accent1"/>
          <w:sz w:val="18"/>
          <w:szCs w:val="18"/>
        </w:rPr>
        <w:sectPr w:rsidR="00FD085F" w:rsidRPr="00FD085F" w:rsidSect="00FD085F">
          <w:pgSz w:w="16838" w:h="11906" w:orient="landscape" w:code="9"/>
          <w:pgMar w:top="1440" w:right="1440" w:bottom="1440" w:left="1440" w:header="709" w:footer="709" w:gutter="0"/>
          <w:cols w:space="708"/>
          <w:titlePg/>
          <w:docGrid w:linePitch="360"/>
        </w:sectPr>
      </w:pPr>
      <w:r>
        <w:rPr>
          <w:color w:val="4472C4" w:themeColor="accent1"/>
          <w:sz w:val="18"/>
          <w:szCs w:val="18"/>
        </w:rPr>
        <w:t xml:space="preserve">Table 2 – Engine </w:t>
      </w:r>
      <w:r w:rsidR="00C37751">
        <w:rPr>
          <w:color w:val="4472C4" w:themeColor="accent1"/>
          <w:sz w:val="18"/>
          <w:szCs w:val="18"/>
        </w:rPr>
        <w:t>s</w:t>
      </w:r>
      <w:r>
        <w:rPr>
          <w:color w:val="4472C4" w:themeColor="accent1"/>
          <w:sz w:val="18"/>
          <w:szCs w:val="18"/>
        </w:rPr>
        <w:t>peed set to 900</w:t>
      </w:r>
      <w:r w:rsidR="00C37751">
        <w:rPr>
          <w:color w:val="4472C4" w:themeColor="accent1"/>
          <w:sz w:val="18"/>
          <w:szCs w:val="18"/>
        </w:rPr>
        <w:t xml:space="preserve"> </w:t>
      </w:r>
      <w:r>
        <w:rPr>
          <w:color w:val="4472C4" w:themeColor="accent1"/>
          <w:sz w:val="18"/>
          <w:szCs w:val="18"/>
        </w:rPr>
        <w:t>rpm (idle speed)</w:t>
      </w:r>
    </w:p>
    <w:p w:rsidR="00A00DD1" w:rsidRPr="00A00DD1" w:rsidRDefault="00A00DD1" w:rsidP="00A00DD1"/>
    <w:p w:rsidR="00731778" w:rsidRDefault="00FD085F" w:rsidP="00731778">
      <w:pPr>
        <w:pStyle w:val="Heading1"/>
        <w:spacing w:line="360" w:lineRule="auto"/>
      </w:pPr>
      <w:bookmarkStart w:id="5" w:name="_Toc500516849"/>
      <w:r>
        <w:t>5</w:t>
      </w:r>
      <w:r w:rsidR="00731778">
        <w:t>.0</w:t>
      </w:r>
      <w:r>
        <w:t xml:space="preserve"> Graphs and</w:t>
      </w:r>
      <w:r w:rsidR="00731778">
        <w:t xml:space="preserve"> Analysis</w:t>
      </w:r>
      <w:bookmarkEnd w:id="5"/>
      <w:r w:rsidR="00731778">
        <w:t xml:space="preserve"> </w:t>
      </w:r>
    </w:p>
    <w:p w:rsidR="00FD085F" w:rsidRDefault="00FD085F" w:rsidP="00FD085F">
      <w:r>
        <w:t>The graph below shows the</w:t>
      </w:r>
      <w:r w:rsidR="00F83B84">
        <w:t xml:space="preserve"> highest point the piston reaches inside the cylinder as well as the lowest point. This can be also named Top Dead Centre (TDC) and Bottom Dead Centre (BDC). The values are 190.4 mm and 97.6 respectively. Th</w:t>
      </w:r>
      <w:r w:rsidR="00A277AE">
        <w:t>ese</w:t>
      </w:r>
      <w:r w:rsidR="00F83B84">
        <w:t xml:space="preserve"> extremes are a constant as TDC and BDC are physically set by the length of the conrod</w:t>
      </w:r>
      <w:r w:rsidR="001D1C52">
        <w:t xml:space="preserve">, </w:t>
      </w:r>
      <w:r w:rsidR="00F83B84">
        <w:t xml:space="preserve">crankshaft diameter and offset. </w:t>
      </w:r>
    </w:p>
    <w:p w:rsidR="00FD085F" w:rsidRPr="00FD085F" w:rsidRDefault="00FD085F" w:rsidP="00FD085F">
      <w:r>
        <w:rPr>
          <w:noProof/>
        </w:rPr>
        <w:drawing>
          <wp:inline distT="0" distB="0" distL="0" distR="0" wp14:anchorId="5088EFB9" wp14:editId="233B900B">
            <wp:extent cx="4617720" cy="2628900"/>
            <wp:effectExtent l="0" t="0" r="11430" b="0"/>
            <wp:docPr id="6" name="Chart 6">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731778" w:rsidRDefault="00FD085F" w:rsidP="00E85695">
      <w:pPr>
        <w:pStyle w:val="Heading2"/>
        <w:spacing w:line="360" w:lineRule="auto"/>
        <w:rPr>
          <w:sz w:val="18"/>
          <w:szCs w:val="18"/>
        </w:rPr>
      </w:pPr>
      <w:bookmarkStart w:id="6" w:name="_Toc500516850"/>
      <w:r w:rsidRPr="00FD085F">
        <w:rPr>
          <w:sz w:val="18"/>
          <w:szCs w:val="18"/>
        </w:rPr>
        <w:t>Graph 1</w:t>
      </w:r>
      <w:r>
        <w:rPr>
          <w:sz w:val="18"/>
          <w:szCs w:val="18"/>
        </w:rPr>
        <w:t xml:space="preserve"> -</w:t>
      </w:r>
      <w:r w:rsidRPr="00FD085F">
        <w:rPr>
          <w:sz w:val="18"/>
          <w:szCs w:val="18"/>
        </w:rPr>
        <w:t xml:space="preserve"> </w:t>
      </w:r>
      <w:r>
        <w:rPr>
          <w:sz w:val="18"/>
          <w:szCs w:val="18"/>
        </w:rPr>
        <w:t>H</w:t>
      </w:r>
      <w:r w:rsidRPr="00FD085F">
        <w:rPr>
          <w:sz w:val="18"/>
          <w:szCs w:val="18"/>
        </w:rPr>
        <w:t xml:space="preserve">eight </w:t>
      </w:r>
      <w:r>
        <w:rPr>
          <w:sz w:val="18"/>
          <w:szCs w:val="18"/>
        </w:rPr>
        <w:t>(</w:t>
      </w:r>
      <w:r w:rsidRPr="00FD085F">
        <w:rPr>
          <w:sz w:val="18"/>
          <w:szCs w:val="18"/>
        </w:rPr>
        <w:t>mm)</w:t>
      </w:r>
      <w:bookmarkEnd w:id="6"/>
      <w:r w:rsidRPr="00FD085F">
        <w:rPr>
          <w:sz w:val="18"/>
          <w:szCs w:val="18"/>
        </w:rPr>
        <w:t xml:space="preserve"> </w:t>
      </w:r>
    </w:p>
    <w:p w:rsidR="004160C8" w:rsidRPr="004160C8" w:rsidRDefault="004160C8" w:rsidP="004160C8"/>
    <w:p w:rsidR="00115351" w:rsidRDefault="004160C8" w:rsidP="00782DBF">
      <w:r>
        <w:t xml:space="preserve">Represented on the graph below is the velocity of the piston at 7100 rpm throughout the </w:t>
      </w:r>
      <w:r w:rsidR="00E120B7">
        <w:t xml:space="preserve">4 stroke </w:t>
      </w:r>
      <w:r>
        <w:t>cycle.</w:t>
      </w:r>
      <w:r w:rsidR="007C3BA2">
        <w:t xml:space="preserve"> The only differen</w:t>
      </w:r>
      <w:r w:rsidR="008814C1">
        <w:t>ce</w:t>
      </w:r>
      <w:r w:rsidR="007C3BA2">
        <w:t xml:space="preserve"> at </w:t>
      </w:r>
      <w:proofErr w:type="spellStart"/>
      <w:r w:rsidR="007C3BA2">
        <w:t>a</w:t>
      </w:r>
      <w:proofErr w:type="spellEnd"/>
      <w:r w:rsidR="007C3BA2">
        <w:t xml:space="preserve"> idle speed of 900 rpm would be the frequency of the graph.</w:t>
      </w:r>
      <w:r>
        <w:br/>
        <w:t>The maximum speed achieve by the piston is 36.20 m/s and the lowest speed 0 m/s.</w:t>
      </w:r>
      <w:r>
        <w:br/>
        <w:t xml:space="preserve">It can also be noted that this values happen twice in one stroke. The piston is momentarily stopped at TDC and BDC and its maximum speed is achieved half the way up and down the stroke. </w:t>
      </w:r>
    </w:p>
    <w:p w:rsidR="00A00DD1" w:rsidRDefault="005B1F43">
      <w:r>
        <w:rPr>
          <w:noProof/>
        </w:rPr>
        <w:drawing>
          <wp:inline distT="0" distB="0" distL="0" distR="0" wp14:anchorId="29AEAC77" wp14:editId="02D7EB2D">
            <wp:extent cx="4594860" cy="2747010"/>
            <wp:effectExtent l="0" t="0" r="15240" b="15240"/>
            <wp:docPr id="7" name="Chart 7">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2D4FDA" w:rsidRDefault="005B1F43">
      <w:pPr>
        <w:rPr>
          <w:i/>
          <w:color w:val="4472C4" w:themeColor="accent1"/>
          <w:sz w:val="18"/>
          <w:szCs w:val="18"/>
        </w:rPr>
      </w:pPr>
      <w:r w:rsidRPr="004160C8">
        <w:rPr>
          <w:i/>
          <w:color w:val="4472C4" w:themeColor="accent1"/>
          <w:sz w:val="18"/>
          <w:szCs w:val="18"/>
        </w:rPr>
        <w:t xml:space="preserve">Graph 2 </w:t>
      </w:r>
      <w:r w:rsidR="004160C8" w:rsidRPr="004160C8">
        <w:rPr>
          <w:i/>
          <w:color w:val="4472C4" w:themeColor="accent1"/>
          <w:sz w:val="18"/>
          <w:szCs w:val="18"/>
        </w:rPr>
        <w:t>–</w:t>
      </w:r>
      <w:r w:rsidRPr="004160C8">
        <w:rPr>
          <w:i/>
          <w:color w:val="4472C4" w:themeColor="accent1"/>
          <w:sz w:val="18"/>
          <w:szCs w:val="18"/>
        </w:rPr>
        <w:t xml:space="preserve"> Velocity</w:t>
      </w:r>
      <w:r w:rsidR="004160C8" w:rsidRPr="004160C8">
        <w:rPr>
          <w:i/>
          <w:color w:val="4472C4" w:themeColor="accent1"/>
          <w:sz w:val="18"/>
          <w:szCs w:val="18"/>
        </w:rPr>
        <w:t xml:space="preserve"> (m/s)</w:t>
      </w:r>
    </w:p>
    <w:p w:rsidR="002D4FDA" w:rsidRPr="002D4FDA" w:rsidRDefault="002D4FDA">
      <w:r>
        <w:lastRenderedPageBreak/>
        <w:t>The acceleration VS Force graph</w:t>
      </w:r>
      <w:r w:rsidR="00F40517">
        <w:t xml:space="preserve"> show that maximum force on the road happens when the acceleration is at its peak point. This graph was drawn</w:t>
      </w:r>
      <w:r w:rsidR="00087F67">
        <w:t xml:space="preserve"> when</w:t>
      </w:r>
      <w:r w:rsidR="00F40517">
        <w:t xml:space="preserve"> at a speed of 7100 rpm. At 900 rpm the frequency and amplitude would be less.</w:t>
      </w:r>
      <w:bookmarkStart w:id="7" w:name="_GoBack"/>
      <w:bookmarkEnd w:id="7"/>
    </w:p>
    <w:p w:rsidR="004160C8" w:rsidRDefault="007C3BA2" w:rsidP="00472E9D">
      <w:pPr>
        <w:pStyle w:val="Heading1"/>
      </w:pPr>
      <w:bookmarkStart w:id="8" w:name="_Toc500516851"/>
      <w:r>
        <w:rPr>
          <w:noProof/>
        </w:rPr>
        <w:drawing>
          <wp:inline distT="0" distB="0" distL="0" distR="0" wp14:anchorId="5D2F6E7E" wp14:editId="57498E44">
            <wp:extent cx="5731510" cy="3053080"/>
            <wp:effectExtent l="0" t="0" r="2540" b="13970"/>
            <wp:docPr id="8" name="Chart 8">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bookmarkEnd w:id="8"/>
    </w:p>
    <w:p w:rsidR="004160C8" w:rsidRPr="007C3BA2" w:rsidRDefault="007C3BA2" w:rsidP="00472E9D">
      <w:pPr>
        <w:pStyle w:val="Heading1"/>
        <w:rPr>
          <w:i/>
          <w:color w:val="4472C4" w:themeColor="accent1"/>
          <w:sz w:val="18"/>
          <w:szCs w:val="18"/>
        </w:rPr>
      </w:pPr>
      <w:bookmarkStart w:id="9" w:name="_Toc500516852"/>
      <w:r>
        <w:rPr>
          <w:i/>
          <w:color w:val="4472C4" w:themeColor="accent1"/>
          <w:sz w:val="18"/>
          <w:szCs w:val="18"/>
        </w:rPr>
        <w:t>Graph 3 – Acceleration (m/s</w:t>
      </w:r>
      <w:r>
        <w:rPr>
          <w:rFonts w:cstheme="majorHAnsi"/>
          <w:i/>
          <w:color w:val="4472C4" w:themeColor="accent1"/>
          <w:sz w:val="18"/>
          <w:szCs w:val="18"/>
        </w:rPr>
        <w:t>²</w:t>
      </w:r>
      <w:r>
        <w:rPr>
          <w:i/>
          <w:color w:val="4472C4" w:themeColor="accent1"/>
          <w:sz w:val="18"/>
          <w:szCs w:val="18"/>
        </w:rPr>
        <w:t>) &amp; Force (N)</w:t>
      </w:r>
      <w:bookmarkEnd w:id="9"/>
    </w:p>
    <w:p w:rsidR="007C3BA2" w:rsidRDefault="00F5132E" w:rsidP="007C3BA2">
      <w:r>
        <w:br/>
      </w:r>
      <w:r>
        <w:br/>
        <w:t xml:space="preserve">Looking at table </w:t>
      </w:r>
      <w:r w:rsidR="006659C7">
        <w:t>3</w:t>
      </w:r>
      <w:r>
        <w:t xml:space="preserve"> </w:t>
      </w:r>
      <w:r w:rsidR="006659C7">
        <w:t>and 4 below,</w:t>
      </w:r>
      <w:r>
        <w:t xml:space="preserve"> there is a colossal difference in the maximum tensile force transmitted to the connecting rod</w:t>
      </w:r>
      <w:r w:rsidR="000362C5">
        <w:t xml:space="preserve"> at different engine speeds.</w:t>
      </w:r>
      <w:r>
        <w:t xml:space="preserve"> The values are as it follows: </w:t>
      </w:r>
      <w:r w:rsidR="006659C7">
        <w:br/>
        <w:t>At 7100 Rpm a maximum tensile force of 16618.1 N was produced and at 900 rpm only 268.02 N were produced. This can be explained mathematically by F=ma</w:t>
      </w:r>
      <w:r w:rsidR="006659C7">
        <w:br/>
      </w:r>
      <w:r w:rsidR="006659C7">
        <w:br/>
      </w:r>
    </w:p>
    <w:p w:rsidR="007C3BA2" w:rsidRDefault="006659C7" w:rsidP="007C3BA2">
      <w:r w:rsidRPr="006659C7">
        <w:drawing>
          <wp:inline distT="0" distB="0" distL="0" distR="0">
            <wp:extent cx="5731510" cy="418970"/>
            <wp:effectExtent l="0" t="0" r="254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418970"/>
                    </a:xfrm>
                    <a:prstGeom prst="rect">
                      <a:avLst/>
                    </a:prstGeom>
                    <a:noFill/>
                    <a:ln>
                      <a:noFill/>
                    </a:ln>
                  </pic:spPr>
                </pic:pic>
              </a:graphicData>
            </a:graphic>
          </wp:inline>
        </w:drawing>
      </w:r>
    </w:p>
    <w:p w:rsidR="007C3BA2" w:rsidRDefault="006659C7" w:rsidP="007C3BA2">
      <w:pPr>
        <w:rPr>
          <w:i/>
          <w:color w:val="4472C4" w:themeColor="accent1"/>
          <w:sz w:val="18"/>
          <w:szCs w:val="18"/>
        </w:rPr>
      </w:pPr>
      <w:r w:rsidRPr="006659C7">
        <w:rPr>
          <w:i/>
          <w:color w:val="4472C4" w:themeColor="accent1"/>
          <w:sz w:val="18"/>
          <w:szCs w:val="18"/>
        </w:rPr>
        <w:t>Table 3 – 7100</w:t>
      </w:r>
      <w:r w:rsidR="000F68F3">
        <w:rPr>
          <w:i/>
          <w:color w:val="4472C4" w:themeColor="accent1"/>
          <w:sz w:val="18"/>
          <w:szCs w:val="18"/>
        </w:rPr>
        <w:t xml:space="preserve"> </w:t>
      </w:r>
      <w:r w:rsidRPr="006659C7">
        <w:rPr>
          <w:i/>
          <w:color w:val="4472C4" w:themeColor="accent1"/>
          <w:sz w:val="18"/>
          <w:szCs w:val="18"/>
        </w:rPr>
        <w:t>rpm</w:t>
      </w:r>
    </w:p>
    <w:p w:rsidR="000F68F3" w:rsidRDefault="000F68F3" w:rsidP="007C3BA2">
      <w:pPr>
        <w:rPr>
          <w:i/>
          <w:color w:val="4472C4" w:themeColor="accent1"/>
          <w:sz w:val="18"/>
          <w:szCs w:val="18"/>
        </w:rPr>
      </w:pPr>
    </w:p>
    <w:p w:rsidR="000F68F3" w:rsidRPr="006659C7" w:rsidRDefault="000F68F3" w:rsidP="007C3BA2">
      <w:pPr>
        <w:rPr>
          <w:i/>
          <w:color w:val="4472C4" w:themeColor="accent1"/>
          <w:sz w:val="18"/>
          <w:szCs w:val="18"/>
        </w:rPr>
      </w:pPr>
      <w:r w:rsidRPr="000F68F3">
        <w:drawing>
          <wp:inline distT="0" distB="0" distL="0" distR="0">
            <wp:extent cx="5731510" cy="418970"/>
            <wp:effectExtent l="0" t="0" r="254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418970"/>
                    </a:xfrm>
                    <a:prstGeom prst="rect">
                      <a:avLst/>
                    </a:prstGeom>
                    <a:noFill/>
                    <a:ln>
                      <a:noFill/>
                    </a:ln>
                  </pic:spPr>
                </pic:pic>
              </a:graphicData>
            </a:graphic>
          </wp:inline>
        </w:drawing>
      </w:r>
    </w:p>
    <w:p w:rsidR="007C3BA2" w:rsidRPr="000F68F3" w:rsidRDefault="000F68F3" w:rsidP="007C3BA2">
      <w:pPr>
        <w:rPr>
          <w:i/>
          <w:color w:val="4472C4" w:themeColor="accent1"/>
          <w:sz w:val="18"/>
          <w:szCs w:val="18"/>
        </w:rPr>
      </w:pPr>
      <w:r>
        <w:rPr>
          <w:i/>
          <w:color w:val="4472C4" w:themeColor="accent1"/>
          <w:sz w:val="18"/>
          <w:szCs w:val="18"/>
        </w:rPr>
        <w:t>Table 4 – 900 rpm</w:t>
      </w:r>
    </w:p>
    <w:p w:rsidR="007C3BA2" w:rsidRDefault="007C3BA2" w:rsidP="007C3BA2"/>
    <w:p w:rsidR="007C3BA2" w:rsidRDefault="007C3BA2" w:rsidP="007C3BA2"/>
    <w:p w:rsidR="006659C7" w:rsidRDefault="006659C7" w:rsidP="007C3BA2"/>
    <w:p w:rsidR="006659C7" w:rsidRDefault="006659C7" w:rsidP="007C3BA2"/>
    <w:p w:rsidR="006659C7" w:rsidRPr="007C3BA2" w:rsidRDefault="006659C7" w:rsidP="007C3BA2"/>
    <w:p w:rsidR="00472E9D" w:rsidRDefault="00472E9D" w:rsidP="00472E9D">
      <w:pPr>
        <w:pStyle w:val="Heading1"/>
      </w:pPr>
      <w:bookmarkStart w:id="10" w:name="_Toc500516853"/>
      <w:r>
        <w:lastRenderedPageBreak/>
        <w:t>7.0 Conclusion</w:t>
      </w:r>
      <w:bookmarkEnd w:id="10"/>
      <w:r w:rsidR="0027754E">
        <w:br/>
      </w:r>
    </w:p>
    <w:p w:rsidR="008C699B" w:rsidRPr="008C699B" w:rsidRDefault="007A399B" w:rsidP="007A399B">
      <w:pPr>
        <w:jc w:val="both"/>
      </w:pPr>
      <w:r>
        <w:t>What was found during this analysis it basically that as the engine speed increases the forces transmitted to the piston, connecting rods and crankshaft increase exponentially due to the acceleration of the piston inside the cylinder. The graphs of height, acceleration and forces as well as the spreadsheet are very comprehensive on their results and can really elucidate the reader on how an engine works through its cycles and what is happening at any giving time during the cycles and different speeds.  One way to reduce the amount of force transmitted to these components without compromising structural strength would be the use of more exotic materials with a lower mass. This is essentially what is done when forging an engine.  Often times, when an engine is forged, the mass of its components cannot be reduced due to structural compromises, but the increased thickness of the connecting rods often surpasses the increased weight disadvantaged of the increased component weight.</w:t>
      </w:r>
      <w:r w:rsidR="009778A7">
        <w:t xml:space="preserve"> </w:t>
      </w:r>
      <w:r>
        <w:br/>
        <w:t>It is fair to say that even though the engine and specifications used were from a stock Audi engine, the structural strength and reliability of such components are very good.</w:t>
      </w:r>
      <w:sdt>
        <w:sdtPr>
          <w:id w:val="1937630945"/>
          <w:citation/>
        </w:sdtPr>
        <w:sdtContent>
          <w:r w:rsidR="009778A7">
            <w:fldChar w:fldCharType="begin"/>
          </w:r>
          <w:r w:rsidR="009778A7">
            <w:instrText xml:space="preserve">CITATION ECS \l 2057 </w:instrText>
          </w:r>
          <w:r w:rsidR="009778A7">
            <w:fldChar w:fldCharType="separate"/>
          </w:r>
          <w:r w:rsidR="009778A7">
            <w:rPr>
              <w:noProof/>
            </w:rPr>
            <w:t xml:space="preserve"> </w:t>
          </w:r>
          <w:r w:rsidR="009778A7" w:rsidRPr="009778A7">
            <w:rPr>
              <w:noProof/>
            </w:rPr>
            <w:t>(Tuning, 2017)</w:t>
          </w:r>
          <w:r w:rsidR="009778A7">
            <w:fldChar w:fldCharType="end"/>
          </w:r>
        </w:sdtContent>
      </w:sdt>
      <w:r w:rsidR="009778A7">
        <w:t xml:space="preserve"> </w:t>
      </w:r>
      <w:r>
        <w:br/>
      </w:r>
    </w:p>
    <w:p w:rsidR="00472E9D" w:rsidRDefault="00472E9D" w:rsidP="00472E9D"/>
    <w:p w:rsidR="004372F4" w:rsidRDefault="004372F4" w:rsidP="004372F4"/>
    <w:p w:rsidR="004372F4" w:rsidRDefault="004372F4" w:rsidP="004372F4"/>
    <w:p w:rsidR="004372F4" w:rsidRDefault="004372F4" w:rsidP="004372F4"/>
    <w:p w:rsidR="004372F4" w:rsidRDefault="004372F4" w:rsidP="004372F4"/>
    <w:p w:rsidR="004372F4" w:rsidRDefault="004372F4" w:rsidP="004372F4"/>
    <w:p w:rsidR="004372F4" w:rsidRDefault="004372F4" w:rsidP="004372F4"/>
    <w:p w:rsidR="004372F4" w:rsidRDefault="004372F4" w:rsidP="004372F4"/>
    <w:p w:rsidR="004372F4" w:rsidRDefault="004372F4" w:rsidP="004372F4"/>
    <w:p w:rsidR="004372F4" w:rsidRDefault="004372F4" w:rsidP="004372F4"/>
    <w:p w:rsidR="004372F4" w:rsidRDefault="004372F4" w:rsidP="004372F4"/>
    <w:p w:rsidR="00A00DD1" w:rsidRDefault="00A00DD1" w:rsidP="004372F4"/>
    <w:p w:rsidR="00A00DD1" w:rsidRDefault="00A00DD1" w:rsidP="004372F4"/>
    <w:p w:rsidR="00A00DD1" w:rsidRDefault="00A00DD1" w:rsidP="004372F4"/>
    <w:p w:rsidR="00A00DD1" w:rsidRDefault="00A00DD1" w:rsidP="004372F4"/>
    <w:p w:rsidR="00A00DD1" w:rsidRDefault="00A00DD1" w:rsidP="004372F4"/>
    <w:p w:rsidR="00A00DD1" w:rsidRDefault="00A00DD1" w:rsidP="004372F4"/>
    <w:p w:rsidR="00A00DD1" w:rsidRDefault="00A00DD1" w:rsidP="004372F4"/>
    <w:p w:rsidR="00A00DD1" w:rsidRDefault="00A00DD1" w:rsidP="004372F4"/>
    <w:p w:rsidR="004372F4" w:rsidRDefault="004372F4" w:rsidP="004372F4"/>
    <w:bookmarkStart w:id="11" w:name="_Toc500516854" w:displacedByCustomXml="next"/>
    <w:sdt>
      <w:sdtPr>
        <w:rPr>
          <w:rFonts w:eastAsiaTheme="minorHAnsi"/>
          <w:color w:val="auto"/>
          <w:sz w:val="22"/>
          <w:szCs w:val="22"/>
        </w:rPr>
        <w:id w:val="181714861"/>
        <w:docPartObj>
          <w:docPartGallery w:val="Bibliographies"/>
          <w:docPartUnique/>
        </w:docPartObj>
      </w:sdtPr>
      <w:sdtEndPr>
        <w:rPr>
          <w:rFonts w:asciiTheme="minorHAnsi" w:hAnsiTheme="minorHAnsi" w:cstheme="minorBidi"/>
        </w:rPr>
      </w:sdtEndPr>
      <w:sdtContent>
        <w:bookmarkEnd w:id="11" w:displacedByCustomXml="prev"/>
        <w:p w:rsidR="00211BF9" w:rsidRPr="002B25B8" w:rsidRDefault="002B25B8" w:rsidP="002B25B8">
          <w:pPr>
            <w:pStyle w:val="Heading1"/>
          </w:pPr>
          <w:r>
            <w:rPr>
              <w:rFonts w:eastAsiaTheme="minorHAnsi"/>
            </w:rPr>
            <w:t>8.0 References</w:t>
          </w:r>
        </w:p>
        <w:p w:rsidR="00211BF9" w:rsidRPr="00211BF9" w:rsidRDefault="00211BF9" w:rsidP="00211BF9"/>
        <w:sdt>
          <w:sdtPr>
            <w:id w:val="-573587230"/>
            <w:bibliography/>
          </w:sdtPr>
          <w:sdtContent>
            <w:p w:rsidR="009778A7" w:rsidRDefault="00211BF9" w:rsidP="009778A7">
              <w:pPr>
                <w:pStyle w:val="Bibliography"/>
                <w:rPr>
                  <w:noProof/>
                  <w:sz w:val="24"/>
                  <w:szCs w:val="24"/>
                </w:rPr>
              </w:pPr>
              <w:r>
                <w:fldChar w:fldCharType="begin"/>
              </w:r>
              <w:r>
                <w:instrText xml:space="preserve"> BIBLIOGRAPHY </w:instrText>
              </w:r>
              <w:r>
                <w:fldChar w:fldCharType="separate"/>
              </w:r>
              <w:r w:rsidR="009778A7">
                <w:rPr>
                  <w:noProof/>
                </w:rPr>
                <w:t xml:space="preserve">Carfolio, 2013. </w:t>
              </w:r>
              <w:r w:rsidR="009778A7">
                <w:rPr>
                  <w:i/>
                  <w:iCs/>
                  <w:noProof/>
                </w:rPr>
                <w:t xml:space="preserve">Carfolio. </w:t>
              </w:r>
              <w:r w:rsidR="009778A7">
                <w:rPr>
                  <w:noProof/>
                </w:rPr>
                <w:t xml:space="preserve">[Online] </w:t>
              </w:r>
              <w:r w:rsidR="009778A7">
                <w:rPr>
                  <w:noProof/>
                </w:rPr>
                <w:br/>
                <w:t xml:space="preserve">Available at: </w:t>
              </w:r>
              <w:r w:rsidR="009778A7">
                <w:rPr>
                  <w:noProof/>
                  <w:u w:val="single"/>
                </w:rPr>
                <w:t>https://www.carfolio.com/specifications/models/car/?car=176748</w:t>
              </w:r>
            </w:p>
            <w:p w:rsidR="009778A7" w:rsidRDefault="009778A7" w:rsidP="009778A7">
              <w:pPr>
                <w:pStyle w:val="Bibliography"/>
                <w:rPr>
                  <w:noProof/>
                </w:rPr>
              </w:pPr>
              <w:r>
                <w:rPr>
                  <w:noProof/>
                </w:rPr>
                <w:t xml:space="preserve">Martin, J., 2008. </w:t>
              </w:r>
              <w:r>
                <w:rPr>
                  <w:i/>
                  <w:iCs/>
                  <w:noProof/>
                </w:rPr>
                <w:t xml:space="preserve">http://www.enginebuildermag.com. </w:t>
              </w:r>
              <w:r>
                <w:rPr>
                  <w:noProof/>
                </w:rPr>
                <w:t xml:space="preserve">[Online] </w:t>
              </w:r>
              <w:r>
                <w:rPr>
                  <w:noProof/>
                </w:rPr>
                <w:br/>
                <w:t xml:space="preserve">Available at: </w:t>
              </w:r>
              <w:r>
                <w:rPr>
                  <w:noProof/>
                  <w:u w:val="single"/>
                </w:rPr>
                <w:t>http://www.enginebuildermag.com</w:t>
              </w:r>
            </w:p>
            <w:p w:rsidR="009778A7" w:rsidRDefault="009778A7" w:rsidP="009778A7">
              <w:pPr>
                <w:pStyle w:val="Bibliography"/>
                <w:rPr>
                  <w:noProof/>
                </w:rPr>
              </w:pPr>
              <w:r>
                <w:rPr>
                  <w:noProof/>
                </w:rPr>
                <w:t xml:space="preserve">Tuning, E., 2017. </w:t>
              </w:r>
              <w:r>
                <w:rPr>
                  <w:i/>
                  <w:iCs/>
                  <w:noProof/>
                </w:rPr>
                <w:t xml:space="preserve">ECS tuning. </w:t>
              </w:r>
              <w:r>
                <w:rPr>
                  <w:noProof/>
                </w:rPr>
                <w:t xml:space="preserve">[Online] </w:t>
              </w:r>
              <w:r>
                <w:rPr>
                  <w:noProof/>
                </w:rPr>
                <w:br/>
                <w:t xml:space="preserve">Available at: </w:t>
              </w:r>
              <w:r>
                <w:rPr>
                  <w:noProof/>
                  <w:u w:val="single"/>
                </w:rPr>
                <w:t>https://www.ecstuning.com/b-genuine-volkswagen-audi-parts/crankshaft/06a105021bp~oev/</w:t>
              </w:r>
            </w:p>
            <w:p w:rsidR="00211BF9" w:rsidRDefault="00211BF9" w:rsidP="009778A7">
              <w:r>
                <w:rPr>
                  <w:b/>
                  <w:bCs/>
                  <w:noProof/>
                </w:rPr>
                <w:fldChar w:fldCharType="end"/>
              </w:r>
            </w:p>
          </w:sdtContent>
        </w:sdt>
      </w:sdtContent>
    </w:sdt>
    <w:p w:rsidR="007B7C18" w:rsidRDefault="007B7C18" w:rsidP="007B7C18"/>
    <w:p w:rsidR="00791BE1" w:rsidRPr="00791BE1" w:rsidRDefault="00791BE1" w:rsidP="00876D8F">
      <w:pPr>
        <w:tabs>
          <w:tab w:val="left" w:pos="1020"/>
        </w:tabs>
      </w:pPr>
    </w:p>
    <w:p w:rsidR="00EB34B6" w:rsidRDefault="00EB34B6" w:rsidP="007B7C18"/>
    <w:p w:rsidR="00581048" w:rsidRPr="0090503C" w:rsidRDefault="00581048" w:rsidP="00E026F8">
      <w:pPr>
        <w:pStyle w:val="Heading1"/>
        <w:jc w:val="both"/>
      </w:pPr>
    </w:p>
    <w:sectPr w:rsidR="00581048" w:rsidRPr="0090503C" w:rsidSect="00FD085F">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67B14" w:rsidRDefault="00967B14" w:rsidP="00A85D44">
      <w:pPr>
        <w:spacing w:after="0" w:line="240" w:lineRule="auto"/>
      </w:pPr>
      <w:r>
        <w:separator/>
      </w:r>
    </w:p>
  </w:endnote>
  <w:endnote w:type="continuationSeparator" w:id="0">
    <w:p w:rsidR="00967B14" w:rsidRDefault="00967B14" w:rsidP="00A85D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0278938"/>
      <w:docPartObj>
        <w:docPartGallery w:val="Page Numbers (Bottom of Page)"/>
        <w:docPartUnique/>
      </w:docPartObj>
    </w:sdtPr>
    <w:sdtEndPr>
      <w:rPr>
        <w:noProof/>
      </w:rPr>
    </w:sdtEndPr>
    <w:sdtContent>
      <w:p w:rsidR="007A399B" w:rsidRDefault="007A399B">
        <w:pPr>
          <w:pStyle w:val="Footer"/>
          <w:jc w:val="right"/>
        </w:pPr>
        <w:r>
          <w:fldChar w:fldCharType="begin"/>
        </w:r>
        <w:r>
          <w:instrText xml:space="preserve"> PAGE   \* MERGEFORMAT </w:instrText>
        </w:r>
        <w:r>
          <w:fldChar w:fldCharType="separate"/>
        </w:r>
        <w:r w:rsidR="00ED29EB">
          <w:rPr>
            <w:noProof/>
          </w:rPr>
          <w:t>10</w:t>
        </w:r>
        <w:r>
          <w:rPr>
            <w:noProof/>
          </w:rPr>
          <w:fldChar w:fldCharType="end"/>
        </w:r>
      </w:p>
    </w:sdtContent>
  </w:sdt>
  <w:p w:rsidR="007A399B" w:rsidRDefault="007A39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2315432"/>
      <w:docPartObj>
        <w:docPartGallery w:val="Page Numbers (Bottom of Page)"/>
        <w:docPartUnique/>
      </w:docPartObj>
    </w:sdtPr>
    <w:sdtEndPr>
      <w:rPr>
        <w:noProof/>
      </w:rPr>
    </w:sdtEndPr>
    <w:sdtContent>
      <w:p w:rsidR="007A399B" w:rsidRDefault="007A399B">
        <w:pPr>
          <w:pStyle w:val="Footer"/>
          <w:jc w:val="right"/>
        </w:pPr>
        <w:r>
          <w:fldChar w:fldCharType="begin"/>
        </w:r>
        <w:r>
          <w:instrText xml:space="preserve"> PAGE   \* MERGEFORMAT </w:instrText>
        </w:r>
        <w:r>
          <w:fldChar w:fldCharType="separate"/>
        </w:r>
        <w:r w:rsidR="00ED29EB">
          <w:rPr>
            <w:noProof/>
          </w:rPr>
          <w:t>7</w:t>
        </w:r>
        <w:r>
          <w:rPr>
            <w:noProof/>
          </w:rPr>
          <w:fldChar w:fldCharType="end"/>
        </w:r>
      </w:p>
    </w:sdtContent>
  </w:sdt>
  <w:p w:rsidR="007A399B" w:rsidRDefault="007A39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67B14" w:rsidRDefault="00967B14" w:rsidP="00A85D44">
      <w:pPr>
        <w:spacing w:after="0" w:line="240" w:lineRule="auto"/>
      </w:pPr>
      <w:r>
        <w:separator/>
      </w:r>
    </w:p>
  </w:footnote>
  <w:footnote w:type="continuationSeparator" w:id="0">
    <w:p w:rsidR="00967B14" w:rsidRDefault="00967B14" w:rsidP="00A85D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503C"/>
    <w:rsid w:val="0002110C"/>
    <w:rsid w:val="000214B9"/>
    <w:rsid w:val="000362C5"/>
    <w:rsid w:val="000468A7"/>
    <w:rsid w:val="000528AA"/>
    <w:rsid w:val="0005387D"/>
    <w:rsid w:val="000630AD"/>
    <w:rsid w:val="00076590"/>
    <w:rsid w:val="00087F67"/>
    <w:rsid w:val="00090B52"/>
    <w:rsid w:val="000A6C5D"/>
    <w:rsid w:val="000B3293"/>
    <w:rsid w:val="000E61E0"/>
    <w:rsid w:val="000F0C11"/>
    <w:rsid w:val="000F68F3"/>
    <w:rsid w:val="00115351"/>
    <w:rsid w:val="0011579A"/>
    <w:rsid w:val="001171E6"/>
    <w:rsid w:val="001173BF"/>
    <w:rsid w:val="001337CA"/>
    <w:rsid w:val="00134EA4"/>
    <w:rsid w:val="00143867"/>
    <w:rsid w:val="00146C2E"/>
    <w:rsid w:val="00147E38"/>
    <w:rsid w:val="00150694"/>
    <w:rsid w:val="00161AB0"/>
    <w:rsid w:val="001773A1"/>
    <w:rsid w:val="00177824"/>
    <w:rsid w:val="001865AA"/>
    <w:rsid w:val="001B7DD5"/>
    <w:rsid w:val="001C37DC"/>
    <w:rsid w:val="001C4231"/>
    <w:rsid w:val="001C6874"/>
    <w:rsid w:val="001C71B1"/>
    <w:rsid w:val="001D1C52"/>
    <w:rsid w:val="001D3683"/>
    <w:rsid w:val="001F1758"/>
    <w:rsid w:val="001F5EF0"/>
    <w:rsid w:val="00202215"/>
    <w:rsid w:val="002062C8"/>
    <w:rsid w:val="00211BF9"/>
    <w:rsid w:val="00224216"/>
    <w:rsid w:val="002361CC"/>
    <w:rsid w:val="00264477"/>
    <w:rsid w:val="0027754E"/>
    <w:rsid w:val="00285922"/>
    <w:rsid w:val="00292DB0"/>
    <w:rsid w:val="00294D2F"/>
    <w:rsid w:val="002B25B8"/>
    <w:rsid w:val="002B36E6"/>
    <w:rsid w:val="002C19DD"/>
    <w:rsid w:val="002C3AE3"/>
    <w:rsid w:val="002C43CF"/>
    <w:rsid w:val="002D30C1"/>
    <w:rsid w:val="002D4FDA"/>
    <w:rsid w:val="002E5C21"/>
    <w:rsid w:val="002F0ADB"/>
    <w:rsid w:val="002F20D9"/>
    <w:rsid w:val="002F24DC"/>
    <w:rsid w:val="0030022D"/>
    <w:rsid w:val="003167FD"/>
    <w:rsid w:val="003221ED"/>
    <w:rsid w:val="003225E3"/>
    <w:rsid w:val="003261B3"/>
    <w:rsid w:val="00334721"/>
    <w:rsid w:val="0037350D"/>
    <w:rsid w:val="00375C8D"/>
    <w:rsid w:val="00387035"/>
    <w:rsid w:val="00393FA4"/>
    <w:rsid w:val="003B1159"/>
    <w:rsid w:val="003B16DC"/>
    <w:rsid w:val="003B6F22"/>
    <w:rsid w:val="003D61B5"/>
    <w:rsid w:val="003E0632"/>
    <w:rsid w:val="003E18A1"/>
    <w:rsid w:val="003E562B"/>
    <w:rsid w:val="003E616D"/>
    <w:rsid w:val="003F327A"/>
    <w:rsid w:val="00415B1B"/>
    <w:rsid w:val="004160C8"/>
    <w:rsid w:val="00416545"/>
    <w:rsid w:val="00424BD2"/>
    <w:rsid w:val="00432E15"/>
    <w:rsid w:val="004372F4"/>
    <w:rsid w:val="00460478"/>
    <w:rsid w:val="0046640B"/>
    <w:rsid w:val="00472445"/>
    <w:rsid w:val="00472E9D"/>
    <w:rsid w:val="0048031E"/>
    <w:rsid w:val="004841E5"/>
    <w:rsid w:val="00484CDC"/>
    <w:rsid w:val="00490185"/>
    <w:rsid w:val="004934A6"/>
    <w:rsid w:val="004A0480"/>
    <w:rsid w:val="004A0FE2"/>
    <w:rsid w:val="004A4005"/>
    <w:rsid w:val="004A78D0"/>
    <w:rsid w:val="004B1E49"/>
    <w:rsid w:val="004C7D2B"/>
    <w:rsid w:val="004E5126"/>
    <w:rsid w:val="004E5C1B"/>
    <w:rsid w:val="004F2FD2"/>
    <w:rsid w:val="00502067"/>
    <w:rsid w:val="005025B3"/>
    <w:rsid w:val="00505CC2"/>
    <w:rsid w:val="00514723"/>
    <w:rsid w:val="005154E7"/>
    <w:rsid w:val="00523202"/>
    <w:rsid w:val="00535185"/>
    <w:rsid w:val="005365FC"/>
    <w:rsid w:val="00546F54"/>
    <w:rsid w:val="00581048"/>
    <w:rsid w:val="005866A5"/>
    <w:rsid w:val="005B1F43"/>
    <w:rsid w:val="005D2942"/>
    <w:rsid w:val="005D3114"/>
    <w:rsid w:val="005D3622"/>
    <w:rsid w:val="005F0077"/>
    <w:rsid w:val="005F05C0"/>
    <w:rsid w:val="005F1465"/>
    <w:rsid w:val="00601C1F"/>
    <w:rsid w:val="00610C7F"/>
    <w:rsid w:val="00613376"/>
    <w:rsid w:val="00617023"/>
    <w:rsid w:val="006264EE"/>
    <w:rsid w:val="00631012"/>
    <w:rsid w:val="00632F66"/>
    <w:rsid w:val="00636506"/>
    <w:rsid w:val="006659C7"/>
    <w:rsid w:val="0068571E"/>
    <w:rsid w:val="00685A29"/>
    <w:rsid w:val="006870BF"/>
    <w:rsid w:val="006A1BDF"/>
    <w:rsid w:val="006B06D4"/>
    <w:rsid w:val="006C228F"/>
    <w:rsid w:val="006C2900"/>
    <w:rsid w:val="006C4429"/>
    <w:rsid w:val="006C737B"/>
    <w:rsid w:val="006D2998"/>
    <w:rsid w:val="006D3E79"/>
    <w:rsid w:val="006D74F6"/>
    <w:rsid w:val="006F492B"/>
    <w:rsid w:val="0071366F"/>
    <w:rsid w:val="00713B79"/>
    <w:rsid w:val="00722058"/>
    <w:rsid w:val="00726F97"/>
    <w:rsid w:val="00731778"/>
    <w:rsid w:val="007354D2"/>
    <w:rsid w:val="00740411"/>
    <w:rsid w:val="007511DD"/>
    <w:rsid w:val="00751517"/>
    <w:rsid w:val="00754B5D"/>
    <w:rsid w:val="00757BAA"/>
    <w:rsid w:val="007602BD"/>
    <w:rsid w:val="00767550"/>
    <w:rsid w:val="00782DBE"/>
    <w:rsid w:val="00782DBF"/>
    <w:rsid w:val="00791BE1"/>
    <w:rsid w:val="00795D79"/>
    <w:rsid w:val="007A2B4E"/>
    <w:rsid w:val="007A399B"/>
    <w:rsid w:val="007B7C18"/>
    <w:rsid w:val="007C3BA2"/>
    <w:rsid w:val="007D24C4"/>
    <w:rsid w:val="007D4149"/>
    <w:rsid w:val="007E3E1D"/>
    <w:rsid w:val="007E551A"/>
    <w:rsid w:val="007E630A"/>
    <w:rsid w:val="007F7F20"/>
    <w:rsid w:val="008001B7"/>
    <w:rsid w:val="00805DDC"/>
    <w:rsid w:val="00807BE8"/>
    <w:rsid w:val="00825C56"/>
    <w:rsid w:val="00834A25"/>
    <w:rsid w:val="00851636"/>
    <w:rsid w:val="00856B65"/>
    <w:rsid w:val="0087351D"/>
    <w:rsid w:val="00876D8F"/>
    <w:rsid w:val="008814C1"/>
    <w:rsid w:val="008A2BFF"/>
    <w:rsid w:val="008C699B"/>
    <w:rsid w:val="008D21D6"/>
    <w:rsid w:val="008E4309"/>
    <w:rsid w:val="008E55C9"/>
    <w:rsid w:val="008E5B18"/>
    <w:rsid w:val="008F59AD"/>
    <w:rsid w:val="0090503C"/>
    <w:rsid w:val="0090591B"/>
    <w:rsid w:val="009134FD"/>
    <w:rsid w:val="00913884"/>
    <w:rsid w:val="0091515D"/>
    <w:rsid w:val="009157AC"/>
    <w:rsid w:val="0092517D"/>
    <w:rsid w:val="00933127"/>
    <w:rsid w:val="00933B2E"/>
    <w:rsid w:val="009400DE"/>
    <w:rsid w:val="00942A0E"/>
    <w:rsid w:val="00944D45"/>
    <w:rsid w:val="009653E1"/>
    <w:rsid w:val="00965BD3"/>
    <w:rsid w:val="00967B14"/>
    <w:rsid w:val="009778A7"/>
    <w:rsid w:val="009942C6"/>
    <w:rsid w:val="00997249"/>
    <w:rsid w:val="009A2705"/>
    <w:rsid w:val="009A5638"/>
    <w:rsid w:val="009B7817"/>
    <w:rsid w:val="009C0B1C"/>
    <w:rsid w:val="009C125F"/>
    <w:rsid w:val="009D560C"/>
    <w:rsid w:val="009E1258"/>
    <w:rsid w:val="009E36FB"/>
    <w:rsid w:val="009E6236"/>
    <w:rsid w:val="009E7A2C"/>
    <w:rsid w:val="00A00DD1"/>
    <w:rsid w:val="00A037E8"/>
    <w:rsid w:val="00A277AE"/>
    <w:rsid w:val="00A346AA"/>
    <w:rsid w:val="00A47EBF"/>
    <w:rsid w:val="00A60B7B"/>
    <w:rsid w:val="00A723B8"/>
    <w:rsid w:val="00A83EC2"/>
    <w:rsid w:val="00A85D44"/>
    <w:rsid w:val="00A93D8F"/>
    <w:rsid w:val="00AC301C"/>
    <w:rsid w:val="00AC5EBB"/>
    <w:rsid w:val="00AD05A7"/>
    <w:rsid w:val="00AE3C1F"/>
    <w:rsid w:val="00AF5E4A"/>
    <w:rsid w:val="00B03D78"/>
    <w:rsid w:val="00B208B2"/>
    <w:rsid w:val="00B20C64"/>
    <w:rsid w:val="00B26B44"/>
    <w:rsid w:val="00B30717"/>
    <w:rsid w:val="00B36A9D"/>
    <w:rsid w:val="00B4648B"/>
    <w:rsid w:val="00B71226"/>
    <w:rsid w:val="00B7610B"/>
    <w:rsid w:val="00BA08D5"/>
    <w:rsid w:val="00BB7964"/>
    <w:rsid w:val="00BF3D41"/>
    <w:rsid w:val="00BF3ED5"/>
    <w:rsid w:val="00BF5B96"/>
    <w:rsid w:val="00C03D41"/>
    <w:rsid w:val="00C2271B"/>
    <w:rsid w:val="00C25049"/>
    <w:rsid w:val="00C3148C"/>
    <w:rsid w:val="00C33517"/>
    <w:rsid w:val="00C37751"/>
    <w:rsid w:val="00C4470E"/>
    <w:rsid w:val="00C66BA6"/>
    <w:rsid w:val="00C768E9"/>
    <w:rsid w:val="00C82663"/>
    <w:rsid w:val="00CA18A7"/>
    <w:rsid w:val="00CA54A0"/>
    <w:rsid w:val="00CB212B"/>
    <w:rsid w:val="00CC6D50"/>
    <w:rsid w:val="00CD6F4A"/>
    <w:rsid w:val="00CF0AD1"/>
    <w:rsid w:val="00D001D6"/>
    <w:rsid w:val="00D14992"/>
    <w:rsid w:val="00D36471"/>
    <w:rsid w:val="00D42425"/>
    <w:rsid w:val="00D54972"/>
    <w:rsid w:val="00D54AAB"/>
    <w:rsid w:val="00D72169"/>
    <w:rsid w:val="00D727D4"/>
    <w:rsid w:val="00D9744A"/>
    <w:rsid w:val="00DB1E2F"/>
    <w:rsid w:val="00DB3E15"/>
    <w:rsid w:val="00DB498C"/>
    <w:rsid w:val="00DC06DC"/>
    <w:rsid w:val="00DC072B"/>
    <w:rsid w:val="00DD2EAD"/>
    <w:rsid w:val="00DD4444"/>
    <w:rsid w:val="00DD7CD2"/>
    <w:rsid w:val="00E01D49"/>
    <w:rsid w:val="00E026F8"/>
    <w:rsid w:val="00E120B7"/>
    <w:rsid w:val="00E132B1"/>
    <w:rsid w:val="00E2704A"/>
    <w:rsid w:val="00E3077F"/>
    <w:rsid w:val="00E31D32"/>
    <w:rsid w:val="00E42D45"/>
    <w:rsid w:val="00E434A9"/>
    <w:rsid w:val="00E43709"/>
    <w:rsid w:val="00E547F2"/>
    <w:rsid w:val="00E57B2A"/>
    <w:rsid w:val="00E62CC7"/>
    <w:rsid w:val="00E63314"/>
    <w:rsid w:val="00E66435"/>
    <w:rsid w:val="00E85576"/>
    <w:rsid w:val="00E85695"/>
    <w:rsid w:val="00E95747"/>
    <w:rsid w:val="00EA2E38"/>
    <w:rsid w:val="00EB1214"/>
    <w:rsid w:val="00EB34B6"/>
    <w:rsid w:val="00EB4481"/>
    <w:rsid w:val="00EB6D16"/>
    <w:rsid w:val="00EC0F46"/>
    <w:rsid w:val="00EC679C"/>
    <w:rsid w:val="00EC69AC"/>
    <w:rsid w:val="00ED0894"/>
    <w:rsid w:val="00ED29EB"/>
    <w:rsid w:val="00EE3D58"/>
    <w:rsid w:val="00EF5C9E"/>
    <w:rsid w:val="00F0147C"/>
    <w:rsid w:val="00F16EEB"/>
    <w:rsid w:val="00F30901"/>
    <w:rsid w:val="00F40517"/>
    <w:rsid w:val="00F40D2D"/>
    <w:rsid w:val="00F5132E"/>
    <w:rsid w:val="00F542F6"/>
    <w:rsid w:val="00F57637"/>
    <w:rsid w:val="00F70BBD"/>
    <w:rsid w:val="00F83B84"/>
    <w:rsid w:val="00F90B6B"/>
    <w:rsid w:val="00F926E2"/>
    <w:rsid w:val="00FA7B2B"/>
    <w:rsid w:val="00FA7F9D"/>
    <w:rsid w:val="00FB3222"/>
    <w:rsid w:val="00FC4E89"/>
    <w:rsid w:val="00FC704D"/>
    <w:rsid w:val="00FD085F"/>
    <w:rsid w:val="00FE08FD"/>
    <w:rsid w:val="00FE7E72"/>
    <w:rsid w:val="00FF2617"/>
    <w:rsid w:val="00FF4220"/>
    <w:rsid w:val="00FF52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441A25"/>
  <w15:chartTrackingRefBased/>
  <w15:docId w15:val="{D8C64EB1-9DF3-4AD5-ADB6-2DDA8BA1B0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5D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7B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57BA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85D4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85D44"/>
    <w:rPr>
      <w:rFonts w:eastAsiaTheme="minorEastAsia"/>
      <w:lang w:val="en-US"/>
    </w:rPr>
  </w:style>
  <w:style w:type="character" w:customStyle="1" w:styleId="Heading1Char">
    <w:name w:val="Heading 1 Char"/>
    <w:basedOn w:val="DefaultParagraphFont"/>
    <w:link w:val="Heading1"/>
    <w:uiPriority w:val="9"/>
    <w:rsid w:val="00A85D4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85D44"/>
    <w:pPr>
      <w:outlineLvl w:val="9"/>
    </w:pPr>
    <w:rPr>
      <w:lang w:val="en-US"/>
    </w:rPr>
  </w:style>
  <w:style w:type="paragraph" w:styleId="Header">
    <w:name w:val="header"/>
    <w:basedOn w:val="Normal"/>
    <w:link w:val="HeaderChar"/>
    <w:uiPriority w:val="99"/>
    <w:unhideWhenUsed/>
    <w:rsid w:val="00A85D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5D44"/>
  </w:style>
  <w:style w:type="paragraph" w:styleId="Footer">
    <w:name w:val="footer"/>
    <w:basedOn w:val="Normal"/>
    <w:link w:val="FooterChar"/>
    <w:uiPriority w:val="99"/>
    <w:unhideWhenUsed/>
    <w:rsid w:val="00A85D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5D44"/>
  </w:style>
  <w:style w:type="paragraph" w:styleId="TOC1">
    <w:name w:val="toc 1"/>
    <w:basedOn w:val="Normal"/>
    <w:next w:val="Normal"/>
    <w:autoRedefine/>
    <w:uiPriority w:val="39"/>
    <w:unhideWhenUsed/>
    <w:rsid w:val="00805DDC"/>
    <w:pPr>
      <w:spacing w:after="100"/>
    </w:pPr>
  </w:style>
  <w:style w:type="character" w:styleId="Hyperlink">
    <w:name w:val="Hyperlink"/>
    <w:basedOn w:val="DefaultParagraphFont"/>
    <w:uiPriority w:val="99"/>
    <w:unhideWhenUsed/>
    <w:rsid w:val="00805DDC"/>
    <w:rPr>
      <w:color w:val="0563C1" w:themeColor="hyperlink"/>
      <w:u w:val="single"/>
    </w:rPr>
  </w:style>
  <w:style w:type="character" w:styleId="Mention">
    <w:name w:val="Mention"/>
    <w:basedOn w:val="DefaultParagraphFont"/>
    <w:uiPriority w:val="99"/>
    <w:semiHidden/>
    <w:unhideWhenUsed/>
    <w:rsid w:val="00F0147C"/>
    <w:rPr>
      <w:color w:val="2B579A"/>
      <w:shd w:val="clear" w:color="auto" w:fill="E6E6E6"/>
    </w:rPr>
  </w:style>
  <w:style w:type="character" w:styleId="CommentReference">
    <w:name w:val="annotation reference"/>
    <w:basedOn w:val="DefaultParagraphFont"/>
    <w:uiPriority w:val="99"/>
    <w:semiHidden/>
    <w:unhideWhenUsed/>
    <w:rsid w:val="00EB34B6"/>
    <w:rPr>
      <w:sz w:val="16"/>
      <w:szCs w:val="16"/>
    </w:rPr>
  </w:style>
  <w:style w:type="paragraph" w:styleId="CommentText">
    <w:name w:val="annotation text"/>
    <w:basedOn w:val="Normal"/>
    <w:link w:val="CommentTextChar"/>
    <w:uiPriority w:val="99"/>
    <w:semiHidden/>
    <w:unhideWhenUsed/>
    <w:rsid w:val="00EB34B6"/>
    <w:pPr>
      <w:spacing w:line="240" w:lineRule="auto"/>
    </w:pPr>
    <w:rPr>
      <w:sz w:val="20"/>
      <w:szCs w:val="20"/>
    </w:rPr>
  </w:style>
  <w:style w:type="character" w:customStyle="1" w:styleId="CommentTextChar">
    <w:name w:val="Comment Text Char"/>
    <w:basedOn w:val="DefaultParagraphFont"/>
    <w:link w:val="CommentText"/>
    <w:uiPriority w:val="99"/>
    <w:semiHidden/>
    <w:rsid w:val="00EB34B6"/>
    <w:rPr>
      <w:sz w:val="20"/>
      <w:szCs w:val="20"/>
    </w:rPr>
  </w:style>
  <w:style w:type="paragraph" w:styleId="CommentSubject">
    <w:name w:val="annotation subject"/>
    <w:basedOn w:val="CommentText"/>
    <w:next w:val="CommentText"/>
    <w:link w:val="CommentSubjectChar"/>
    <w:uiPriority w:val="99"/>
    <w:semiHidden/>
    <w:unhideWhenUsed/>
    <w:rsid w:val="00EB34B6"/>
    <w:rPr>
      <w:b/>
      <w:bCs/>
    </w:rPr>
  </w:style>
  <w:style w:type="character" w:customStyle="1" w:styleId="CommentSubjectChar">
    <w:name w:val="Comment Subject Char"/>
    <w:basedOn w:val="CommentTextChar"/>
    <w:link w:val="CommentSubject"/>
    <w:uiPriority w:val="99"/>
    <w:semiHidden/>
    <w:rsid w:val="00EB34B6"/>
    <w:rPr>
      <w:b/>
      <w:bCs/>
      <w:sz w:val="20"/>
      <w:szCs w:val="20"/>
    </w:rPr>
  </w:style>
  <w:style w:type="paragraph" w:styleId="BalloonText">
    <w:name w:val="Balloon Text"/>
    <w:basedOn w:val="Normal"/>
    <w:link w:val="BalloonTextChar"/>
    <w:uiPriority w:val="99"/>
    <w:semiHidden/>
    <w:unhideWhenUsed/>
    <w:rsid w:val="00EB34B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34B6"/>
    <w:rPr>
      <w:rFonts w:ascii="Segoe UI" w:hAnsi="Segoe UI" w:cs="Segoe UI"/>
      <w:sz w:val="18"/>
      <w:szCs w:val="18"/>
    </w:rPr>
  </w:style>
  <w:style w:type="paragraph" w:styleId="Bibliography">
    <w:name w:val="Bibliography"/>
    <w:basedOn w:val="Normal"/>
    <w:next w:val="Normal"/>
    <w:uiPriority w:val="37"/>
    <w:unhideWhenUsed/>
    <w:rsid w:val="005D3622"/>
  </w:style>
  <w:style w:type="character" w:customStyle="1" w:styleId="Heading2Char">
    <w:name w:val="Heading 2 Char"/>
    <w:basedOn w:val="DefaultParagraphFont"/>
    <w:link w:val="Heading2"/>
    <w:uiPriority w:val="9"/>
    <w:rsid w:val="00E57B2A"/>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E57B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C679C"/>
    <w:pPr>
      <w:spacing w:after="200" w:line="240" w:lineRule="auto"/>
    </w:pPr>
    <w:rPr>
      <w:i/>
      <w:iCs/>
      <w:color w:val="44546A" w:themeColor="text2"/>
      <w:sz w:val="18"/>
      <w:szCs w:val="18"/>
    </w:rPr>
  </w:style>
  <w:style w:type="table" w:styleId="MediumList2-Accent1">
    <w:name w:val="Medium List 2 Accent 1"/>
    <w:basedOn w:val="TableNormal"/>
    <w:uiPriority w:val="66"/>
    <w:rsid w:val="001C4231"/>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PlainTable1">
    <w:name w:val="Plain Table 1"/>
    <w:basedOn w:val="TableNormal"/>
    <w:uiPriority w:val="41"/>
    <w:rsid w:val="001C423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1C423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2-Accent5">
    <w:name w:val="Grid Table 2 Accent 5"/>
    <w:basedOn w:val="TableNormal"/>
    <w:uiPriority w:val="47"/>
    <w:rsid w:val="001C4231"/>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2-Accent6">
    <w:name w:val="Grid Table 2 Accent 6"/>
    <w:basedOn w:val="TableNormal"/>
    <w:uiPriority w:val="47"/>
    <w:rsid w:val="001C4231"/>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1">
    <w:name w:val="Grid Table 4 Accent 1"/>
    <w:basedOn w:val="TableNormal"/>
    <w:uiPriority w:val="49"/>
    <w:rsid w:val="001C4231"/>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1C4231"/>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1C423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6Colorful-Accent1">
    <w:name w:val="Grid Table 6 Colorful Accent 1"/>
    <w:basedOn w:val="TableNormal"/>
    <w:uiPriority w:val="51"/>
    <w:rsid w:val="001C4231"/>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Accent4">
    <w:name w:val="Grid Table 6 Colorful Accent 4"/>
    <w:basedOn w:val="TableNormal"/>
    <w:uiPriority w:val="51"/>
    <w:rsid w:val="001C4231"/>
    <w:pPr>
      <w:spacing w:after="0"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4">
    <w:name w:val="Grid Table 2 Accent 4"/>
    <w:basedOn w:val="TableNormal"/>
    <w:uiPriority w:val="47"/>
    <w:rsid w:val="001C4231"/>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6Colorful-Accent6">
    <w:name w:val="Grid Table 6 Colorful Accent 6"/>
    <w:basedOn w:val="TableNormal"/>
    <w:uiPriority w:val="51"/>
    <w:rsid w:val="001C4231"/>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6">
    <w:name w:val="Grid Table 4 Accent 6"/>
    <w:basedOn w:val="TableNormal"/>
    <w:uiPriority w:val="49"/>
    <w:rsid w:val="00A47EBF"/>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Heading3Char">
    <w:name w:val="Heading 3 Char"/>
    <w:basedOn w:val="DefaultParagraphFont"/>
    <w:link w:val="Heading3"/>
    <w:uiPriority w:val="9"/>
    <w:rsid w:val="00757BAA"/>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6C2900"/>
    <w:pPr>
      <w:spacing w:after="100"/>
      <w:ind w:left="220"/>
    </w:pPr>
  </w:style>
  <w:style w:type="character" w:styleId="PlaceholderText">
    <w:name w:val="Placeholder Text"/>
    <w:basedOn w:val="DefaultParagraphFont"/>
    <w:uiPriority w:val="99"/>
    <w:semiHidden/>
    <w:rsid w:val="00610C7F"/>
    <w:rPr>
      <w:color w:val="808080"/>
    </w:rPr>
  </w:style>
  <w:style w:type="character" w:styleId="LineNumber">
    <w:name w:val="line number"/>
    <w:basedOn w:val="DefaultParagraphFont"/>
    <w:uiPriority w:val="99"/>
    <w:semiHidden/>
    <w:unhideWhenUsed/>
    <w:rsid w:val="00FD08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88438">
      <w:bodyDiv w:val="1"/>
      <w:marLeft w:val="0"/>
      <w:marRight w:val="0"/>
      <w:marTop w:val="0"/>
      <w:marBottom w:val="0"/>
      <w:divBdr>
        <w:top w:val="none" w:sz="0" w:space="0" w:color="auto"/>
        <w:left w:val="none" w:sz="0" w:space="0" w:color="auto"/>
        <w:bottom w:val="none" w:sz="0" w:space="0" w:color="auto"/>
        <w:right w:val="none" w:sz="0" w:space="0" w:color="auto"/>
      </w:divBdr>
    </w:div>
    <w:div w:id="26030332">
      <w:bodyDiv w:val="1"/>
      <w:marLeft w:val="0"/>
      <w:marRight w:val="0"/>
      <w:marTop w:val="0"/>
      <w:marBottom w:val="0"/>
      <w:divBdr>
        <w:top w:val="none" w:sz="0" w:space="0" w:color="auto"/>
        <w:left w:val="none" w:sz="0" w:space="0" w:color="auto"/>
        <w:bottom w:val="none" w:sz="0" w:space="0" w:color="auto"/>
        <w:right w:val="none" w:sz="0" w:space="0" w:color="auto"/>
      </w:divBdr>
    </w:div>
    <w:div w:id="32274740">
      <w:bodyDiv w:val="1"/>
      <w:marLeft w:val="0"/>
      <w:marRight w:val="0"/>
      <w:marTop w:val="0"/>
      <w:marBottom w:val="0"/>
      <w:divBdr>
        <w:top w:val="none" w:sz="0" w:space="0" w:color="auto"/>
        <w:left w:val="none" w:sz="0" w:space="0" w:color="auto"/>
        <w:bottom w:val="none" w:sz="0" w:space="0" w:color="auto"/>
        <w:right w:val="none" w:sz="0" w:space="0" w:color="auto"/>
      </w:divBdr>
    </w:div>
    <w:div w:id="44916019">
      <w:bodyDiv w:val="1"/>
      <w:marLeft w:val="0"/>
      <w:marRight w:val="0"/>
      <w:marTop w:val="0"/>
      <w:marBottom w:val="0"/>
      <w:divBdr>
        <w:top w:val="none" w:sz="0" w:space="0" w:color="auto"/>
        <w:left w:val="none" w:sz="0" w:space="0" w:color="auto"/>
        <w:bottom w:val="none" w:sz="0" w:space="0" w:color="auto"/>
        <w:right w:val="none" w:sz="0" w:space="0" w:color="auto"/>
      </w:divBdr>
    </w:div>
    <w:div w:id="48381147">
      <w:bodyDiv w:val="1"/>
      <w:marLeft w:val="0"/>
      <w:marRight w:val="0"/>
      <w:marTop w:val="0"/>
      <w:marBottom w:val="0"/>
      <w:divBdr>
        <w:top w:val="none" w:sz="0" w:space="0" w:color="auto"/>
        <w:left w:val="none" w:sz="0" w:space="0" w:color="auto"/>
        <w:bottom w:val="none" w:sz="0" w:space="0" w:color="auto"/>
        <w:right w:val="none" w:sz="0" w:space="0" w:color="auto"/>
      </w:divBdr>
    </w:div>
    <w:div w:id="56326783">
      <w:bodyDiv w:val="1"/>
      <w:marLeft w:val="0"/>
      <w:marRight w:val="0"/>
      <w:marTop w:val="0"/>
      <w:marBottom w:val="0"/>
      <w:divBdr>
        <w:top w:val="none" w:sz="0" w:space="0" w:color="auto"/>
        <w:left w:val="none" w:sz="0" w:space="0" w:color="auto"/>
        <w:bottom w:val="none" w:sz="0" w:space="0" w:color="auto"/>
        <w:right w:val="none" w:sz="0" w:space="0" w:color="auto"/>
      </w:divBdr>
    </w:div>
    <w:div w:id="70935307">
      <w:bodyDiv w:val="1"/>
      <w:marLeft w:val="0"/>
      <w:marRight w:val="0"/>
      <w:marTop w:val="0"/>
      <w:marBottom w:val="0"/>
      <w:divBdr>
        <w:top w:val="none" w:sz="0" w:space="0" w:color="auto"/>
        <w:left w:val="none" w:sz="0" w:space="0" w:color="auto"/>
        <w:bottom w:val="none" w:sz="0" w:space="0" w:color="auto"/>
        <w:right w:val="none" w:sz="0" w:space="0" w:color="auto"/>
      </w:divBdr>
    </w:div>
    <w:div w:id="77989693">
      <w:bodyDiv w:val="1"/>
      <w:marLeft w:val="0"/>
      <w:marRight w:val="0"/>
      <w:marTop w:val="0"/>
      <w:marBottom w:val="0"/>
      <w:divBdr>
        <w:top w:val="none" w:sz="0" w:space="0" w:color="auto"/>
        <w:left w:val="none" w:sz="0" w:space="0" w:color="auto"/>
        <w:bottom w:val="none" w:sz="0" w:space="0" w:color="auto"/>
        <w:right w:val="none" w:sz="0" w:space="0" w:color="auto"/>
      </w:divBdr>
    </w:div>
    <w:div w:id="91828574">
      <w:bodyDiv w:val="1"/>
      <w:marLeft w:val="0"/>
      <w:marRight w:val="0"/>
      <w:marTop w:val="0"/>
      <w:marBottom w:val="0"/>
      <w:divBdr>
        <w:top w:val="none" w:sz="0" w:space="0" w:color="auto"/>
        <w:left w:val="none" w:sz="0" w:space="0" w:color="auto"/>
        <w:bottom w:val="none" w:sz="0" w:space="0" w:color="auto"/>
        <w:right w:val="none" w:sz="0" w:space="0" w:color="auto"/>
      </w:divBdr>
    </w:div>
    <w:div w:id="131556663">
      <w:bodyDiv w:val="1"/>
      <w:marLeft w:val="0"/>
      <w:marRight w:val="0"/>
      <w:marTop w:val="0"/>
      <w:marBottom w:val="0"/>
      <w:divBdr>
        <w:top w:val="none" w:sz="0" w:space="0" w:color="auto"/>
        <w:left w:val="none" w:sz="0" w:space="0" w:color="auto"/>
        <w:bottom w:val="none" w:sz="0" w:space="0" w:color="auto"/>
        <w:right w:val="none" w:sz="0" w:space="0" w:color="auto"/>
      </w:divBdr>
    </w:div>
    <w:div w:id="179975893">
      <w:bodyDiv w:val="1"/>
      <w:marLeft w:val="0"/>
      <w:marRight w:val="0"/>
      <w:marTop w:val="0"/>
      <w:marBottom w:val="0"/>
      <w:divBdr>
        <w:top w:val="none" w:sz="0" w:space="0" w:color="auto"/>
        <w:left w:val="none" w:sz="0" w:space="0" w:color="auto"/>
        <w:bottom w:val="none" w:sz="0" w:space="0" w:color="auto"/>
        <w:right w:val="none" w:sz="0" w:space="0" w:color="auto"/>
      </w:divBdr>
    </w:div>
    <w:div w:id="211967956">
      <w:bodyDiv w:val="1"/>
      <w:marLeft w:val="0"/>
      <w:marRight w:val="0"/>
      <w:marTop w:val="0"/>
      <w:marBottom w:val="0"/>
      <w:divBdr>
        <w:top w:val="none" w:sz="0" w:space="0" w:color="auto"/>
        <w:left w:val="none" w:sz="0" w:space="0" w:color="auto"/>
        <w:bottom w:val="none" w:sz="0" w:space="0" w:color="auto"/>
        <w:right w:val="none" w:sz="0" w:space="0" w:color="auto"/>
      </w:divBdr>
    </w:div>
    <w:div w:id="216862373">
      <w:bodyDiv w:val="1"/>
      <w:marLeft w:val="0"/>
      <w:marRight w:val="0"/>
      <w:marTop w:val="0"/>
      <w:marBottom w:val="0"/>
      <w:divBdr>
        <w:top w:val="none" w:sz="0" w:space="0" w:color="auto"/>
        <w:left w:val="none" w:sz="0" w:space="0" w:color="auto"/>
        <w:bottom w:val="none" w:sz="0" w:space="0" w:color="auto"/>
        <w:right w:val="none" w:sz="0" w:space="0" w:color="auto"/>
      </w:divBdr>
    </w:div>
    <w:div w:id="265115368">
      <w:bodyDiv w:val="1"/>
      <w:marLeft w:val="0"/>
      <w:marRight w:val="0"/>
      <w:marTop w:val="0"/>
      <w:marBottom w:val="0"/>
      <w:divBdr>
        <w:top w:val="none" w:sz="0" w:space="0" w:color="auto"/>
        <w:left w:val="none" w:sz="0" w:space="0" w:color="auto"/>
        <w:bottom w:val="none" w:sz="0" w:space="0" w:color="auto"/>
        <w:right w:val="none" w:sz="0" w:space="0" w:color="auto"/>
      </w:divBdr>
    </w:div>
    <w:div w:id="274873580">
      <w:bodyDiv w:val="1"/>
      <w:marLeft w:val="0"/>
      <w:marRight w:val="0"/>
      <w:marTop w:val="0"/>
      <w:marBottom w:val="0"/>
      <w:divBdr>
        <w:top w:val="none" w:sz="0" w:space="0" w:color="auto"/>
        <w:left w:val="none" w:sz="0" w:space="0" w:color="auto"/>
        <w:bottom w:val="none" w:sz="0" w:space="0" w:color="auto"/>
        <w:right w:val="none" w:sz="0" w:space="0" w:color="auto"/>
      </w:divBdr>
    </w:div>
    <w:div w:id="280305066">
      <w:bodyDiv w:val="1"/>
      <w:marLeft w:val="0"/>
      <w:marRight w:val="0"/>
      <w:marTop w:val="0"/>
      <w:marBottom w:val="0"/>
      <w:divBdr>
        <w:top w:val="none" w:sz="0" w:space="0" w:color="auto"/>
        <w:left w:val="none" w:sz="0" w:space="0" w:color="auto"/>
        <w:bottom w:val="none" w:sz="0" w:space="0" w:color="auto"/>
        <w:right w:val="none" w:sz="0" w:space="0" w:color="auto"/>
      </w:divBdr>
    </w:div>
    <w:div w:id="286668963">
      <w:bodyDiv w:val="1"/>
      <w:marLeft w:val="0"/>
      <w:marRight w:val="0"/>
      <w:marTop w:val="0"/>
      <w:marBottom w:val="0"/>
      <w:divBdr>
        <w:top w:val="none" w:sz="0" w:space="0" w:color="auto"/>
        <w:left w:val="none" w:sz="0" w:space="0" w:color="auto"/>
        <w:bottom w:val="none" w:sz="0" w:space="0" w:color="auto"/>
        <w:right w:val="none" w:sz="0" w:space="0" w:color="auto"/>
      </w:divBdr>
    </w:div>
    <w:div w:id="296108443">
      <w:bodyDiv w:val="1"/>
      <w:marLeft w:val="0"/>
      <w:marRight w:val="0"/>
      <w:marTop w:val="0"/>
      <w:marBottom w:val="0"/>
      <w:divBdr>
        <w:top w:val="none" w:sz="0" w:space="0" w:color="auto"/>
        <w:left w:val="none" w:sz="0" w:space="0" w:color="auto"/>
        <w:bottom w:val="none" w:sz="0" w:space="0" w:color="auto"/>
        <w:right w:val="none" w:sz="0" w:space="0" w:color="auto"/>
      </w:divBdr>
    </w:div>
    <w:div w:id="302201139">
      <w:bodyDiv w:val="1"/>
      <w:marLeft w:val="0"/>
      <w:marRight w:val="0"/>
      <w:marTop w:val="0"/>
      <w:marBottom w:val="0"/>
      <w:divBdr>
        <w:top w:val="none" w:sz="0" w:space="0" w:color="auto"/>
        <w:left w:val="none" w:sz="0" w:space="0" w:color="auto"/>
        <w:bottom w:val="none" w:sz="0" w:space="0" w:color="auto"/>
        <w:right w:val="none" w:sz="0" w:space="0" w:color="auto"/>
      </w:divBdr>
    </w:div>
    <w:div w:id="332728616">
      <w:bodyDiv w:val="1"/>
      <w:marLeft w:val="0"/>
      <w:marRight w:val="0"/>
      <w:marTop w:val="0"/>
      <w:marBottom w:val="0"/>
      <w:divBdr>
        <w:top w:val="none" w:sz="0" w:space="0" w:color="auto"/>
        <w:left w:val="none" w:sz="0" w:space="0" w:color="auto"/>
        <w:bottom w:val="none" w:sz="0" w:space="0" w:color="auto"/>
        <w:right w:val="none" w:sz="0" w:space="0" w:color="auto"/>
      </w:divBdr>
    </w:div>
    <w:div w:id="333261827">
      <w:bodyDiv w:val="1"/>
      <w:marLeft w:val="0"/>
      <w:marRight w:val="0"/>
      <w:marTop w:val="0"/>
      <w:marBottom w:val="0"/>
      <w:divBdr>
        <w:top w:val="none" w:sz="0" w:space="0" w:color="auto"/>
        <w:left w:val="none" w:sz="0" w:space="0" w:color="auto"/>
        <w:bottom w:val="none" w:sz="0" w:space="0" w:color="auto"/>
        <w:right w:val="none" w:sz="0" w:space="0" w:color="auto"/>
      </w:divBdr>
    </w:div>
    <w:div w:id="334115141">
      <w:bodyDiv w:val="1"/>
      <w:marLeft w:val="0"/>
      <w:marRight w:val="0"/>
      <w:marTop w:val="0"/>
      <w:marBottom w:val="0"/>
      <w:divBdr>
        <w:top w:val="none" w:sz="0" w:space="0" w:color="auto"/>
        <w:left w:val="none" w:sz="0" w:space="0" w:color="auto"/>
        <w:bottom w:val="none" w:sz="0" w:space="0" w:color="auto"/>
        <w:right w:val="none" w:sz="0" w:space="0" w:color="auto"/>
      </w:divBdr>
    </w:div>
    <w:div w:id="335959141">
      <w:bodyDiv w:val="1"/>
      <w:marLeft w:val="0"/>
      <w:marRight w:val="0"/>
      <w:marTop w:val="0"/>
      <w:marBottom w:val="0"/>
      <w:divBdr>
        <w:top w:val="none" w:sz="0" w:space="0" w:color="auto"/>
        <w:left w:val="none" w:sz="0" w:space="0" w:color="auto"/>
        <w:bottom w:val="none" w:sz="0" w:space="0" w:color="auto"/>
        <w:right w:val="none" w:sz="0" w:space="0" w:color="auto"/>
      </w:divBdr>
    </w:div>
    <w:div w:id="338433244">
      <w:bodyDiv w:val="1"/>
      <w:marLeft w:val="0"/>
      <w:marRight w:val="0"/>
      <w:marTop w:val="0"/>
      <w:marBottom w:val="0"/>
      <w:divBdr>
        <w:top w:val="none" w:sz="0" w:space="0" w:color="auto"/>
        <w:left w:val="none" w:sz="0" w:space="0" w:color="auto"/>
        <w:bottom w:val="none" w:sz="0" w:space="0" w:color="auto"/>
        <w:right w:val="none" w:sz="0" w:space="0" w:color="auto"/>
      </w:divBdr>
    </w:div>
    <w:div w:id="339966114">
      <w:bodyDiv w:val="1"/>
      <w:marLeft w:val="0"/>
      <w:marRight w:val="0"/>
      <w:marTop w:val="0"/>
      <w:marBottom w:val="0"/>
      <w:divBdr>
        <w:top w:val="none" w:sz="0" w:space="0" w:color="auto"/>
        <w:left w:val="none" w:sz="0" w:space="0" w:color="auto"/>
        <w:bottom w:val="none" w:sz="0" w:space="0" w:color="auto"/>
        <w:right w:val="none" w:sz="0" w:space="0" w:color="auto"/>
      </w:divBdr>
    </w:div>
    <w:div w:id="362487488">
      <w:bodyDiv w:val="1"/>
      <w:marLeft w:val="0"/>
      <w:marRight w:val="0"/>
      <w:marTop w:val="0"/>
      <w:marBottom w:val="0"/>
      <w:divBdr>
        <w:top w:val="none" w:sz="0" w:space="0" w:color="auto"/>
        <w:left w:val="none" w:sz="0" w:space="0" w:color="auto"/>
        <w:bottom w:val="none" w:sz="0" w:space="0" w:color="auto"/>
        <w:right w:val="none" w:sz="0" w:space="0" w:color="auto"/>
      </w:divBdr>
    </w:div>
    <w:div w:id="394620234">
      <w:bodyDiv w:val="1"/>
      <w:marLeft w:val="0"/>
      <w:marRight w:val="0"/>
      <w:marTop w:val="0"/>
      <w:marBottom w:val="0"/>
      <w:divBdr>
        <w:top w:val="none" w:sz="0" w:space="0" w:color="auto"/>
        <w:left w:val="none" w:sz="0" w:space="0" w:color="auto"/>
        <w:bottom w:val="none" w:sz="0" w:space="0" w:color="auto"/>
        <w:right w:val="none" w:sz="0" w:space="0" w:color="auto"/>
      </w:divBdr>
    </w:div>
    <w:div w:id="397750590">
      <w:bodyDiv w:val="1"/>
      <w:marLeft w:val="0"/>
      <w:marRight w:val="0"/>
      <w:marTop w:val="0"/>
      <w:marBottom w:val="0"/>
      <w:divBdr>
        <w:top w:val="none" w:sz="0" w:space="0" w:color="auto"/>
        <w:left w:val="none" w:sz="0" w:space="0" w:color="auto"/>
        <w:bottom w:val="none" w:sz="0" w:space="0" w:color="auto"/>
        <w:right w:val="none" w:sz="0" w:space="0" w:color="auto"/>
      </w:divBdr>
    </w:div>
    <w:div w:id="414984518">
      <w:bodyDiv w:val="1"/>
      <w:marLeft w:val="0"/>
      <w:marRight w:val="0"/>
      <w:marTop w:val="0"/>
      <w:marBottom w:val="0"/>
      <w:divBdr>
        <w:top w:val="none" w:sz="0" w:space="0" w:color="auto"/>
        <w:left w:val="none" w:sz="0" w:space="0" w:color="auto"/>
        <w:bottom w:val="none" w:sz="0" w:space="0" w:color="auto"/>
        <w:right w:val="none" w:sz="0" w:space="0" w:color="auto"/>
      </w:divBdr>
    </w:div>
    <w:div w:id="423380223">
      <w:bodyDiv w:val="1"/>
      <w:marLeft w:val="0"/>
      <w:marRight w:val="0"/>
      <w:marTop w:val="0"/>
      <w:marBottom w:val="0"/>
      <w:divBdr>
        <w:top w:val="none" w:sz="0" w:space="0" w:color="auto"/>
        <w:left w:val="none" w:sz="0" w:space="0" w:color="auto"/>
        <w:bottom w:val="none" w:sz="0" w:space="0" w:color="auto"/>
        <w:right w:val="none" w:sz="0" w:space="0" w:color="auto"/>
      </w:divBdr>
    </w:div>
    <w:div w:id="458381793">
      <w:bodyDiv w:val="1"/>
      <w:marLeft w:val="0"/>
      <w:marRight w:val="0"/>
      <w:marTop w:val="0"/>
      <w:marBottom w:val="0"/>
      <w:divBdr>
        <w:top w:val="none" w:sz="0" w:space="0" w:color="auto"/>
        <w:left w:val="none" w:sz="0" w:space="0" w:color="auto"/>
        <w:bottom w:val="none" w:sz="0" w:space="0" w:color="auto"/>
        <w:right w:val="none" w:sz="0" w:space="0" w:color="auto"/>
      </w:divBdr>
    </w:div>
    <w:div w:id="491214498">
      <w:bodyDiv w:val="1"/>
      <w:marLeft w:val="0"/>
      <w:marRight w:val="0"/>
      <w:marTop w:val="0"/>
      <w:marBottom w:val="0"/>
      <w:divBdr>
        <w:top w:val="none" w:sz="0" w:space="0" w:color="auto"/>
        <w:left w:val="none" w:sz="0" w:space="0" w:color="auto"/>
        <w:bottom w:val="none" w:sz="0" w:space="0" w:color="auto"/>
        <w:right w:val="none" w:sz="0" w:space="0" w:color="auto"/>
      </w:divBdr>
    </w:div>
    <w:div w:id="514345177">
      <w:bodyDiv w:val="1"/>
      <w:marLeft w:val="0"/>
      <w:marRight w:val="0"/>
      <w:marTop w:val="0"/>
      <w:marBottom w:val="0"/>
      <w:divBdr>
        <w:top w:val="none" w:sz="0" w:space="0" w:color="auto"/>
        <w:left w:val="none" w:sz="0" w:space="0" w:color="auto"/>
        <w:bottom w:val="none" w:sz="0" w:space="0" w:color="auto"/>
        <w:right w:val="none" w:sz="0" w:space="0" w:color="auto"/>
      </w:divBdr>
    </w:div>
    <w:div w:id="531697817">
      <w:bodyDiv w:val="1"/>
      <w:marLeft w:val="0"/>
      <w:marRight w:val="0"/>
      <w:marTop w:val="0"/>
      <w:marBottom w:val="0"/>
      <w:divBdr>
        <w:top w:val="none" w:sz="0" w:space="0" w:color="auto"/>
        <w:left w:val="none" w:sz="0" w:space="0" w:color="auto"/>
        <w:bottom w:val="none" w:sz="0" w:space="0" w:color="auto"/>
        <w:right w:val="none" w:sz="0" w:space="0" w:color="auto"/>
      </w:divBdr>
    </w:div>
    <w:div w:id="538713071">
      <w:bodyDiv w:val="1"/>
      <w:marLeft w:val="0"/>
      <w:marRight w:val="0"/>
      <w:marTop w:val="0"/>
      <w:marBottom w:val="0"/>
      <w:divBdr>
        <w:top w:val="none" w:sz="0" w:space="0" w:color="auto"/>
        <w:left w:val="none" w:sz="0" w:space="0" w:color="auto"/>
        <w:bottom w:val="none" w:sz="0" w:space="0" w:color="auto"/>
        <w:right w:val="none" w:sz="0" w:space="0" w:color="auto"/>
      </w:divBdr>
    </w:div>
    <w:div w:id="556282181">
      <w:bodyDiv w:val="1"/>
      <w:marLeft w:val="0"/>
      <w:marRight w:val="0"/>
      <w:marTop w:val="0"/>
      <w:marBottom w:val="0"/>
      <w:divBdr>
        <w:top w:val="none" w:sz="0" w:space="0" w:color="auto"/>
        <w:left w:val="none" w:sz="0" w:space="0" w:color="auto"/>
        <w:bottom w:val="none" w:sz="0" w:space="0" w:color="auto"/>
        <w:right w:val="none" w:sz="0" w:space="0" w:color="auto"/>
      </w:divBdr>
    </w:div>
    <w:div w:id="559899701">
      <w:bodyDiv w:val="1"/>
      <w:marLeft w:val="0"/>
      <w:marRight w:val="0"/>
      <w:marTop w:val="0"/>
      <w:marBottom w:val="0"/>
      <w:divBdr>
        <w:top w:val="none" w:sz="0" w:space="0" w:color="auto"/>
        <w:left w:val="none" w:sz="0" w:space="0" w:color="auto"/>
        <w:bottom w:val="none" w:sz="0" w:space="0" w:color="auto"/>
        <w:right w:val="none" w:sz="0" w:space="0" w:color="auto"/>
      </w:divBdr>
    </w:div>
    <w:div w:id="566645937">
      <w:bodyDiv w:val="1"/>
      <w:marLeft w:val="0"/>
      <w:marRight w:val="0"/>
      <w:marTop w:val="0"/>
      <w:marBottom w:val="0"/>
      <w:divBdr>
        <w:top w:val="none" w:sz="0" w:space="0" w:color="auto"/>
        <w:left w:val="none" w:sz="0" w:space="0" w:color="auto"/>
        <w:bottom w:val="none" w:sz="0" w:space="0" w:color="auto"/>
        <w:right w:val="none" w:sz="0" w:space="0" w:color="auto"/>
      </w:divBdr>
    </w:div>
    <w:div w:id="587272737">
      <w:bodyDiv w:val="1"/>
      <w:marLeft w:val="0"/>
      <w:marRight w:val="0"/>
      <w:marTop w:val="0"/>
      <w:marBottom w:val="0"/>
      <w:divBdr>
        <w:top w:val="none" w:sz="0" w:space="0" w:color="auto"/>
        <w:left w:val="none" w:sz="0" w:space="0" w:color="auto"/>
        <w:bottom w:val="none" w:sz="0" w:space="0" w:color="auto"/>
        <w:right w:val="none" w:sz="0" w:space="0" w:color="auto"/>
      </w:divBdr>
    </w:div>
    <w:div w:id="615066860">
      <w:bodyDiv w:val="1"/>
      <w:marLeft w:val="0"/>
      <w:marRight w:val="0"/>
      <w:marTop w:val="0"/>
      <w:marBottom w:val="0"/>
      <w:divBdr>
        <w:top w:val="none" w:sz="0" w:space="0" w:color="auto"/>
        <w:left w:val="none" w:sz="0" w:space="0" w:color="auto"/>
        <w:bottom w:val="none" w:sz="0" w:space="0" w:color="auto"/>
        <w:right w:val="none" w:sz="0" w:space="0" w:color="auto"/>
      </w:divBdr>
    </w:div>
    <w:div w:id="616182687">
      <w:bodyDiv w:val="1"/>
      <w:marLeft w:val="0"/>
      <w:marRight w:val="0"/>
      <w:marTop w:val="0"/>
      <w:marBottom w:val="0"/>
      <w:divBdr>
        <w:top w:val="none" w:sz="0" w:space="0" w:color="auto"/>
        <w:left w:val="none" w:sz="0" w:space="0" w:color="auto"/>
        <w:bottom w:val="none" w:sz="0" w:space="0" w:color="auto"/>
        <w:right w:val="none" w:sz="0" w:space="0" w:color="auto"/>
      </w:divBdr>
    </w:div>
    <w:div w:id="624652668">
      <w:bodyDiv w:val="1"/>
      <w:marLeft w:val="0"/>
      <w:marRight w:val="0"/>
      <w:marTop w:val="0"/>
      <w:marBottom w:val="0"/>
      <w:divBdr>
        <w:top w:val="none" w:sz="0" w:space="0" w:color="auto"/>
        <w:left w:val="none" w:sz="0" w:space="0" w:color="auto"/>
        <w:bottom w:val="none" w:sz="0" w:space="0" w:color="auto"/>
        <w:right w:val="none" w:sz="0" w:space="0" w:color="auto"/>
      </w:divBdr>
    </w:div>
    <w:div w:id="648558510">
      <w:bodyDiv w:val="1"/>
      <w:marLeft w:val="0"/>
      <w:marRight w:val="0"/>
      <w:marTop w:val="0"/>
      <w:marBottom w:val="0"/>
      <w:divBdr>
        <w:top w:val="none" w:sz="0" w:space="0" w:color="auto"/>
        <w:left w:val="none" w:sz="0" w:space="0" w:color="auto"/>
        <w:bottom w:val="none" w:sz="0" w:space="0" w:color="auto"/>
        <w:right w:val="none" w:sz="0" w:space="0" w:color="auto"/>
      </w:divBdr>
    </w:div>
    <w:div w:id="651258878">
      <w:bodyDiv w:val="1"/>
      <w:marLeft w:val="0"/>
      <w:marRight w:val="0"/>
      <w:marTop w:val="0"/>
      <w:marBottom w:val="0"/>
      <w:divBdr>
        <w:top w:val="none" w:sz="0" w:space="0" w:color="auto"/>
        <w:left w:val="none" w:sz="0" w:space="0" w:color="auto"/>
        <w:bottom w:val="none" w:sz="0" w:space="0" w:color="auto"/>
        <w:right w:val="none" w:sz="0" w:space="0" w:color="auto"/>
      </w:divBdr>
    </w:div>
    <w:div w:id="663822632">
      <w:bodyDiv w:val="1"/>
      <w:marLeft w:val="0"/>
      <w:marRight w:val="0"/>
      <w:marTop w:val="0"/>
      <w:marBottom w:val="0"/>
      <w:divBdr>
        <w:top w:val="none" w:sz="0" w:space="0" w:color="auto"/>
        <w:left w:val="none" w:sz="0" w:space="0" w:color="auto"/>
        <w:bottom w:val="none" w:sz="0" w:space="0" w:color="auto"/>
        <w:right w:val="none" w:sz="0" w:space="0" w:color="auto"/>
      </w:divBdr>
    </w:div>
    <w:div w:id="664361035">
      <w:bodyDiv w:val="1"/>
      <w:marLeft w:val="0"/>
      <w:marRight w:val="0"/>
      <w:marTop w:val="0"/>
      <w:marBottom w:val="0"/>
      <w:divBdr>
        <w:top w:val="none" w:sz="0" w:space="0" w:color="auto"/>
        <w:left w:val="none" w:sz="0" w:space="0" w:color="auto"/>
        <w:bottom w:val="none" w:sz="0" w:space="0" w:color="auto"/>
        <w:right w:val="none" w:sz="0" w:space="0" w:color="auto"/>
      </w:divBdr>
    </w:div>
    <w:div w:id="667251156">
      <w:bodyDiv w:val="1"/>
      <w:marLeft w:val="0"/>
      <w:marRight w:val="0"/>
      <w:marTop w:val="0"/>
      <w:marBottom w:val="0"/>
      <w:divBdr>
        <w:top w:val="none" w:sz="0" w:space="0" w:color="auto"/>
        <w:left w:val="none" w:sz="0" w:space="0" w:color="auto"/>
        <w:bottom w:val="none" w:sz="0" w:space="0" w:color="auto"/>
        <w:right w:val="none" w:sz="0" w:space="0" w:color="auto"/>
      </w:divBdr>
    </w:div>
    <w:div w:id="680816208">
      <w:bodyDiv w:val="1"/>
      <w:marLeft w:val="0"/>
      <w:marRight w:val="0"/>
      <w:marTop w:val="0"/>
      <w:marBottom w:val="0"/>
      <w:divBdr>
        <w:top w:val="none" w:sz="0" w:space="0" w:color="auto"/>
        <w:left w:val="none" w:sz="0" w:space="0" w:color="auto"/>
        <w:bottom w:val="none" w:sz="0" w:space="0" w:color="auto"/>
        <w:right w:val="none" w:sz="0" w:space="0" w:color="auto"/>
      </w:divBdr>
    </w:div>
    <w:div w:id="692611194">
      <w:bodyDiv w:val="1"/>
      <w:marLeft w:val="0"/>
      <w:marRight w:val="0"/>
      <w:marTop w:val="0"/>
      <w:marBottom w:val="0"/>
      <w:divBdr>
        <w:top w:val="none" w:sz="0" w:space="0" w:color="auto"/>
        <w:left w:val="none" w:sz="0" w:space="0" w:color="auto"/>
        <w:bottom w:val="none" w:sz="0" w:space="0" w:color="auto"/>
        <w:right w:val="none" w:sz="0" w:space="0" w:color="auto"/>
      </w:divBdr>
    </w:div>
    <w:div w:id="692925210">
      <w:bodyDiv w:val="1"/>
      <w:marLeft w:val="0"/>
      <w:marRight w:val="0"/>
      <w:marTop w:val="0"/>
      <w:marBottom w:val="0"/>
      <w:divBdr>
        <w:top w:val="none" w:sz="0" w:space="0" w:color="auto"/>
        <w:left w:val="none" w:sz="0" w:space="0" w:color="auto"/>
        <w:bottom w:val="none" w:sz="0" w:space="0" w:color="auto"/>
        <w:right w:val="none" w:sz="0" w:space="0" w:color="auto"/>
      </w:divBdr>
    </w:div>
    <w:div w:id="693455666">
      <w:bodyDiv w:val="1"/>
      <w:marLeft w:val="0"/>
      <w:marRight w:val="0"/>
      <w:marTop w:val="0"/>
      <w:marBottom w:val="0"/>
      <w:divBdr>
        <w:top w:val="none" w:sz="0" w:space="0" w:color="auto"/>
        <w:left w:val="none" w:sz="0" w:space="0" w:color="auto"/>
        <w:bottom w:val="none" w:sz="0" w:space="0" w:color="auto"/>
        <w:right w:val="none" w:sz="0" w:space="0" w:color="auto"/>
      </w:divBdr>
    </w:div>
    <w:div w:id="735011093">
      <w:bodyDiv w:val="1"/>
      <w:marLeft w:val="0"/>
      <w:marRight w:val="0"/>
      <w:marTop w:val="0"/>
      <w:marBottom w:val="0"/>
      <w:divBdr>
        <w:top w:val="none" w:sz="0" w:space="0" w:color="auto"/>
        <w:left w:val="none" w:sz="0" w:space="0" w:color="auto"/>
        <w:bottom w:val="none" w:sz="0" w:space="0" w:color="auto"/>
        <w:right w:val="none" w:sz="0" w:space="0" w:color="auto"/>
      </w:divBdr>
    </w:div>
    <w:div w:id="736049190">
      <w:bodyDiv w:val="1"/>
      <w:marLeft w:val="0"/>
      <w:marRight w:val="0"/>
      <w:marTop w:val="0"/>
      <w:marBottom w:val="0"/>
      <w:divBdr>
        <w:top w:val="none" w:sz="0" w:space="0" w:color="auto"/>
        <w:left w:val="none" w:sz="0" w:space="0" w:color="auto"/>
        <w:bottom w:val="none" w:sz="0" w:space="0" w:color="auto"/>
        <w:right w:val="none" w:sz="0" w:space="0" w:color="auto"/>
      </w:divBdr>
    </w:div>
    <w:div w:id="780222669">
      <w:bodyDiv w:val="1"/>
      <w:marLeft w:val="0"/>
      <w:marRight w:val="0"/>
      <w:marTop w:val="0"/>
      <w:marBottom w:val="0"/>
      <w:divBdr>
        <w:top w:val="none" w:sz="0" w:space="0" w:color="auto"/>
        <w:left w:val="none" w:sz="0" w:space="0" w:color="auto"/>
        <w:bottom w:val="none" w:sz="0" w:space="0" w:color="auto"/>
        <w:right w:val="none" w:sz="0" w:space="0" w:color="auto"/>
      </w:divBdr>
    </w:div>
    <w:div w:id="799609693">
      <w:bodyDiv w:val="1"/>
      <w:marLeft w:val="0"/>
      <w:marRight w:val="0"/>
      <w:marTop w:val="0"/>
      <w:marBottom w:val="0"/>
      <w:divBdr>
        <w:top w:val="none" w:sz="0" w:space="0" w:color="auto"/>
        <w:left w:val="none" w:sz="0" w:space="0" w:color="auto"/>
        <w:bottom w:val="none" w:sz="0" w:space="0" w:color="auto"/>
        <w:right w:val="none" w:sz="0" w:space="0" w:color="auto"/>
      </w:divBdr>
    </w:div>
    <w:div w:id="810249560">
      <w:bodyDiv w:val="1"/>
      <w:marLeft w:val="0"/>
      <w:marRight w:val="0"/>
      <w:marTop w:val="0"/>
      <w:marBottom w:val="0"/>
      <w:divBdr>
        <w:top w:val="none" w:sz="0" w:space="0" w:color="auto"/>
        <w:left w:val="none" w:sz="0" w:space="0" w:color="auto"/>
        <w:bottom w:val="none" w:sz="0" w:space="0" w:color="auto"/>
        <w:right w:val="none" w:sz="0" w:space="0" w:color="auto"/>
      </w:divBdr>
    </w:div>
    <w:div w:id="833764311">
      <w:bodyDiv w:val="1"/>
      <w:marLeft w:val="0"/>
      <w:marRight w:val="0"/>
      <w:marTop w:val="0"/>
      <w:marBottom w:val="0"/>
      <w:divBdr>
        <w:top w:val="none" w:sz="0" w:space="0" w:color="auto"/>
        <w:left w:val="none" w:sz="0" w:space="0" w:color="auto"/>
        <w:bottom w:val="none" w:sz="0" w:space="0" w:color="auto"/>
        <w:right w:val="none" w:sz="0" w:space="0" w:color="auto"/>
      </w:divBdr>
    </w:div>
    <w:div w:id="834423114">
      <w:bodyDiv w:val="1"/>
      <w:marLeft w:val="0"/>
      <w:marRight w:val="0"/>
      <w:marTop w:val="0"/>
      <w:marBottom w:val="0"/>
      <w:divBdr>
        <w:top w:val="none" w:sz="0" w:space="0" w:color="auto"/>
        <w:left w:val="none" w:sz="0" w:space="0" w:color="auto"/>
        <w:bottom w:val="none" w:sz="0" w:space="0" w:color="auto"/>
        <w:right w:val="none" w:sz="0" w:space="0" w:color="auto"/>
      </w:divBdr>
    </w:div>
    <w:div w:id="864638422">
      <w:bodyDiv w:val="1"/>
      <w:marLeft w:val="0"/>
      <w:marRight w:val="0"/>
      <w:marTop w:val="0"/>
      <w:marBottom w:val="0"/>
      <w:divBdr>
        <w:top w:val="none" w:sz="0" w:space="0" w:color="auto"/>
        <w:left w:val="none" w:sz="0" w:space="0" w:color="auto"/>
        <w:bottom w:val="none" w:sz="0" w:space="0" w:color="auto"/>
        <w:right w:val="none" w:sz="0" w:space="0" w:color="auto"/>
      </w:divBdr>
    </w:div>
    <w:div w:id="869222030">
      <w:bodyDiv w:val="1"/>
      <w:marLeft w:val="0"/>
      <w:marRight w:val="0"/>
      <w:marTop w:val="0"/>
      <w:marBottom w:val="0"/>
      <w:divBdr>
        <w:top w:val="none" w:sz="0" w:space="0" w:color="auto"/>
        <w:left w:val="none" w:sz="0" w:space="0" w:color="auto"/>
        <w:bottom w:val="none" w:sz="0" w:space="0" w:color="auto"/>
        <w:right w:val="none" w:sz="0" w:space="0" w:color="auto"/>
      </w:divBdr>
    </w:div>
    <w:div w:id="893850061">
      <w:bodyDiv w:val="1"/>
      <w:marLeft w:val="0"/>
      <w:marRight w:val="0"/>
      <w:marTop w:val="0"/>
      <w:marBottom w:val="0"/>
      <w:divBdr>
        <w:top w:val="none" w:sz="0" w:space="0" w:color="auto"/>
        <w:left w:val="none" w:sz="0" w:space="0" w:color="auto"/>
        <w:bottom w:val="none" w:sz="0" w:space="0" w:color="auto"/>
        <w:right w:val="none" w:sz="0" w:space="0" w:color="auto"/>
      </w:divBdr>
    </w:div>
    <w:div w:id="895891016">
      <w:bodyDiv w:val="1"/>
      <w:marLeft w:val="0"/>
      <w:marRight w:val="0"/>
      <w:marTop w:val="0"/>
      <w:marBottom w:val="0"/>
      <w:divBdr>
        <w:top w:val="none" w:sz="0" w:space="0" w:color="auto"/>
        <w:left w:val="none" w:sz="0" w:space="0" w:color="auto"/>
        <w:bottom w:val="none" w:sz="0" w:space="0" w:color="auto"/>
        <w:right w:val="none" w:sz="0" w:space="0" w:color="auto"/>
      </w:divBdr>
    </w:div>
    <w:div w:id="912743902">
      <w:bodyDiv w:val="1"/>
      <w:marLeft w:val="0"/>
      <w:marRight w:val="0"/>
      <w:marTop w:val="0"/>
      <w:marBottom w:val="0"/>
      <w:divBdr>
        <w:top w:val="none" w:sz="0" w:space="0" w:color="auto"/>
        <w:left w:val="none" w:sz="0" w:space="0" w:color="auto"/>
        <w:bottom w:val="none" w:sz="0" w:space="0" w:color="auto"/>
        <w:right w:val="none" w:sz="0" w:space="0" w:color="auto"/>
      </w:divBdr>
    </w:div>
    <w:div w:id="924387962">
      <w:bodyDiv w:val="1"/>
      <w:marLeft w:val="0"/>
      <w:marRight w:val="0"/>
      <w:marTop w:val="0"/>
      <w:marBottom w:val="0"/>
      <w:divBdr>
        <w:top w:val="none" w:sz="0" w:space="0" w:color="auto"/>
        <w:left w:val="none" w:sz="0" w:space="0" w:color="auto"/>
        <w:bottom w:val="none" w:sz="0" w:space="0" w:color="auto"/>
        <w:right w:val="none" w:sz="0" w:space="0" w:color="auto"/>
      </w:divBdr>
    </w:div>
    <w:div w:id="972638175">
      <w:bodyDiv w:val="1"/>
      <w:marLeft w:val="0"/>
      <w:marRight w:val="0"/>
      <w:marTop w:val="0"/>
      <w:marBottom w:val="0"/>
      <w:divBdr>
        <w:top w:val="none" w:sz="0" w:space="0" w:color="auto"/>
        <w:left w:val="none" w:sz="0" w:space="0" w:color="auto"/>
        <w:bottom w:val="none" w:sz="0" w:space="0" w:color="auto"/>
        <w:right w:val="none" w:sz="0" w:space="0" w:color="auto"/>
      </w:divBdr>
    </w:div>
    <w:div w:id="988361346">
      <w:bodyDiv w:val="1"/>
      <w:marLeft w:val="0"/>
      <w:marRight w:val="0"/>
      <w:marTop w:val="0"/>
      <w:marBottom w:val="0"/>
      <w:divBdr>
        <w:top w:val="none" w:sz="0" w:space="0" w:color="auto"/>
        <w:left w:val="none" w:sz="0" w:space="0" w:color="auto"/>
        <w:bottom w:val="none" w:sz="0" w:space="0" w:color="auto"/>
        <w:right w:val="none" w:sz="0" w:space="0" w:color="auto"/>
      </w:divBdr>
    </w:div>
    <w:div w:id="992298462">
      <w:bodyDiv w:val="1"/>
      <w:marLeft w:val="0"/>
      <w:marRight w:val="0"/>
      <w:marTop w:val="0"/>
      <w:marBottom w:val="0"/>
      <w:divBdr>
        <w:top w:val="none" w:sz="0" w:space="0" w:color="auto"/>
        <w:left w:val="none" w:sz="0" w:space="0" w:color="auto"/>
        <w:bottom w:val="none" w:sz="0" w:space="0" w:color="auto"/>
        <w:right w:val="none" w:sz="0" w:space="0" w:color="auto"/>
      </w:divBdr>
    </w:div>
    <w:div w:id="997224209">
      <w:bodyDiv w:val="1"/>
      <w:marLeft w:val="0"/>
      <w:marRight w:val="0"/>
      <w:marTop w:val="0"/>
      <w:marBottom w:val="0"/>
      <w:divBdr>
        <w:top w:val="none" w:sz="0" w:space="0" w:color="auto"/>
        <w:left w:val="none" w:sz="0" w:space="0" w:color="auto"/>
        <w:bottom w:val="none" w:sz="0" w:space="0" w:color="auto"/>
        <w:right w:val="none" w:sz="0" w:space="0" w:color="auto"/>
      </w:divBdr>
    </w:div>
    <w:div w:id="1008216565">
      <w:bodyDiv w:val="1"/>
      <w:marLeft w:val="0"/>
      <w:marRight w:val="0"/>
      <w:marTop w:val="0"/>
      <w:marBottom w:val="0"/>
      <w:divBdr>
        <w:top w:val="none" w:sz="0" w:space="0" w:color="auto"/>
        <w:left w:val="none" w:sz="0" w:space="0" w:color="auto"/>
        <w:bottom w:val="none" w:sz="0" w:space="0" w:color="auto"/>
        <w:right w:val="none" w:sz="0" w:space="0" w:color="auto"/>
      </w:divBdr>
    </w:div>
    <w:div w:id="1017971600">
      <w:bodyDiv w:val="1"/>
      <w:marLeft w:val="0"/>
      <w:marRight w:val="0"/>
      <w:marTop w:val="0"/>
      <w:marBottom w:val="0"/>
      <w:divBdr>
        <w:top w:val="none" w:sz="0" w:space="0" w:color="auto"/>
        <w:left w:val="none" w:sz="0" w:space="0" w:color="auto"/>
        <w:bottom w:val="none" w:sz="0" w:space="0" w:color="auto"/>
        <w:right w:val="none" w:sz="0" w:space="0" w:color="auto"/>
      </w:divBdr>
    </w:div>
    <w:div w:id="1019770704">
      <w:bodyDiv w:val="1"/>
      <w:marLeft w:val="0"/>
      <w:marRight w:val="0"/>
      <w:marTop w:val="0"/>
      <w:marBottom w:val="0"/>
      <w:divBdr>
        <w:top w:val="none" w:sz="0" w:space="0" w:color="auto"/>
        <w:left w:val="none" w:sz="0" w:space="0" w:color="auto"/>
        <w:bottom w:val="none" w:sz="0" w:space="0" w:color="auto"/>
        <w:right w:val="none" w:sz="0" w:space="0" w:color="auto"/>
      </w:divBdr>
    </w:div>
    <w:div w:id="1038624928">
      <w:bodyDiv w:val="1"/>
      <w:marLeft w:val="0"/>
      <w:marRight w:val="0"/>
      <w:marTop w:val="0"/>
      <w:marBottom w:val="0"/>
      <w:divBdr>
        <w:top w:val="none" w:sz="0" w:space="0" w:color="auto"/>
        <w:left w:val="none" w:sz="0" w:space="0" w:color="auto"/>
        <w:bottom w:val="none" w:sz="0" w:space="0" w:color="auto"/>
        <w:right w:val="none" w:sz="0" w:space="0" w:color="auto"/>
      </w:divBdr>
    </w:div>
    <w:div w:id="1062406668">
      <w:bodyDiv w:val="1"/>
      <w:marLeft w:val="0"/>
      <w:marRight w:val="0"/>
      <w:marTop w:val="0"/>
      <w:marBottom w:val="0"/>
      <w:divBdr>
        <w:top w:val="none" w:sz="0" w:space="0" w:color="auto"/>
        <w:left w:val="none" w:sz="0" w:space="0" w:color="auto"/>
        <w:bottom w:val="none" w:sz="0" w:space="0" w:color="auto"/>
        <w:right w:val="none" w:sz="0" w:space="0" w:color="auto"/>
      </w:divBdr>
    </w:div>
    <w:div w:id="1062674726">
      <w:bodyDiv w:val="1"/>
      <w:marLeft w:val="0"/>
      <w:marRight w:val="0"/>
      <w:marTop w:val="0"/>
      <w:marBottom w:val="0"/>
      <w:divBdr>
        <w:top w:val="none" w:sz="0" w:space="0" w:color="auto"/>
        <w:left w:val="none" w:sz="0" w:space="0" w:color="auto"/>
        <w:bottom w:val="none" w:sz="0" w:space="0" w:color="auto"/>
        <w:right w:val="none" w:sz="0" w:space="0" w:color="auto"/>
      </w:divBdr>
    </w:div>
    <w:div w:id="1063916762">
      <w:bodyDiv w:val="1"/>
      <w:marLeft w:val="0"/>
      <w:marRight w:val="0"/>
      <w:marTop w:val="0"/>
      <w:marBottom w:val="0"/>
      <w:divBdr>
        <w:top w:val="none" w:sz="0" w:space="0" w:color="auto"/>
        <w:left w:val="none" w:sz="0" w:space="0" w:color="auto"/>
        <w:bottom w:val="none" w:sz="0" w:space="0" w:color="auto"/>
        <w:right w:val="none" w:sz="0" w:space="0" w:color="auto"/>
      </w:divBdr>
    </w:div>
    <w:div w:id="1077900866">
      <w:bodyDiv w:val="1"/>
      <w:marLeft w:val="0"/>
      <w:marRight w:val="0"/>
      <w:marTop w:val="0"/>
      <w:marBottom w:val="0"/>
      <w:divBdr>
        <w:top w:val="none" w:sz="0" w:space="0" w:color="auto"/>
        <w:left w:val="none" w:sz="0" w:space="0" w:color="auto"/>
        <w:bottom w:val="none" w:sz="0" w:space="0" w:color="auto"/>
        <w:right w:val="none" w:sz="0" w:space="0" w:color="auto"/>
      </w:divBdr>
    </w:div>
    <w:div w:id="1078482840">
      <w:bodyDiv w:val="1"/>
      <w:marLeft w:val="0"/>
      <w:marRight w:val="0"/>
      <w:marTop w:val="0"/>
      <w:marBottom w:val="0"/>
      <w:divBdr>
        <w:top w:val="none" w:sz="0" w:space="0" w:color="auto"/>
        <w:left w:val="none" w:sz="0" w:space="0" w:color="auto"/>
        <w:bottom w:val="none" w:sz="0" w:space="0" w:color="auto"/>
        <w:right w:val="none" w:sz="0" w:space="0" w:color="auto"/>
      </w:divBdr>
    </w:div>
    <w:div w:id="1090585529">
      <w:bodyDiv w:val="1"/>
      <w:marLeft w:val="0"/>
      <w:marRight w:val="0"/>
      <w:marTop w:val="0"/>
      <w:marBottom w:val="0"/>
      <w:divBdr>
        <w:top w:val="none" w:sz="0" w:space="0" w:color="auto"/>
        <w:left w:val="none" w:sz="0" w:space="0" w:color="auto"/>
        <w:bottom w:val="none" w:sz="0" w:space="0" w:color="auto"/>
        <w:right w:val="none" w:sz="0" w:space="0" w:color="auto"/>
      </w:divBdr>
    </w:div>
    <w:div w:id="1091858313">
      <w:bodyDiv w:val="1"/>
      <w:marLeft w:val="0"/>
      <w:marRight w:val="0"/>
      <w:marTop w:val="0"/>
      <w:marBottom w:val="0"/>
      <w:divBdr>
        <w:top w:val="none" w:sz="0" w:space="0" w:color="auto"/>
        <w:left w:val="none" w:sz="0" w:space="0" w:color="auto"/>
        <w:bottom w:val="none" w:sz="0" w:space="0" w:color="auto"/>
        <w:right w:val="none" w:sz="0" w:space="0" w:color="auto"/>
      </w:divBdr>
    </w:div>
    <w:div w:id="1099448064">
      <w:bodyDiv w:val="1"/>
      <w:marLeft w:val="0"/>
      <w:marRight w:val="0"/>
      <w:marTop w:val="0"/>
      <w:marBottom w:val="0"/>
      <w:divBdr>
        <w:top w:val="none" w:sz="0" w:space="0" w:color="auto"/>
        <w:left w:val="none" w:sz="0" w:space="0" w:color="auto"/>
        <w:bottom w:val="none" w:sz="0" w:space="0" w:color="auto"/>
        <w:right w:val="none" w:sz="0" w:space="0" w:color="auto"/>
      </w:divBdr>
    </w:div>
    <w:div w:id="1112435269">
      <w:bodyDiv w:val="1"/>
      <w:marLeft w:val="0"/>
      <w:marRight w:val="0"/>
      <w:marTop w:val="0"/>
      <w:marBottom w:val="0"/>
      <w:divBdr>
        <w:top w:val="none" w:sz="0" w:space="0" w:color="auto"/>
        <w:left w:val="none" w:sz="0" w:space="0" w:color="auto"/>
        <w:bottom w:val="none" w:sz="0" w:space="0" w:color="auto"/>
        <w:right w:val="none" w:sz="0" w:space="0" w:color="auto"/>
      </w:divBdr>
    </w:div>
    <w:div w:id="1128084057">
      <w:bodyDiv w:val="1"/>
      <w:marLeft w:val="0"/>
      <w:marRight w:val="0"/>
      <w:marTop w:val="0"/>
      <w:marBottom w:val="0"/>
      <w:divBdr>
        <w:top w:val="none" w:sz="0" w:space="0" w:color="auto"/>
        <w:left w:val="none" w:sz="0" w:space="0" w:color="auto"/>
        <w:bottom w:val="none" w:sz="0" w:space="0" w:color="auto"/>
        <w:right w:val="none" w:sz="0" w:space="0" w:color="auto"/>
      </w:divBdr>
    </w:div>
    <w:div w:id="1133133951">
      <w:bodyDiv w:val="1"/>
      <w:marLeft w:val="0"/>
      <w:marRight w:val="0"/>
      <w:marTop w:val="0"/>
      <w:marBottom w:val="0"/>
      <w:divBdr>
        <w:top w:val="none" w:sz="0" w:space="0" w:color="auto"/>
        <w:left w:val="none" w:sz="0" w:space="0" w:color="auto"/>
        <w:bottom w:val="none" w:sz="0" w:space="0" w:color="auto"/>
        <w:right w:val="none" w:sz="0" w:space="0" w:color="auto"/>
      </w:divBdr>
    </w:div>
    <w:div w:id="1134249551">
      <w:bodyDiv w:val="1"/>
      <w:marLeft w:val="0"/>
      <w:marRight w:val="0"/>
      <w:marTop w:val="0"/>
      <w:marBottom w:val="0"/>
      <w:divBdr>
        <w:top w:val="none" w:sz="0" w:space="0" w:color="auto"/>
        <w:left w:val="none" w:sz="0" w:space="0" w:color="auto"/>
        <w:bottom w:val="none" w:sz="0" w:space="0" w:color="auto"/>
        <w:right w:val="none" w:sz="0" w:space="0" w:color="auto"/>
      </w:divBdr>
    </w:div>
    <w:div w:id="1163466721">
      <w:bodyDiv w:val="1"/>
      <w:marLeft w:val="0"/>
      <w:marRight w:val="0"/>
      <w:marTop w:val="0"/>
      <w:marBottom w:val="0"/>
      <w:divBdr>
        <w:top w:val="none" w:sz="0" w:space="0" w:color="auto"/>
        <w:left w:val="none" w:sz="0" w:space="0" w:color="auto"/>
        <w:bottom w:val="none" w:sz="0" w:space="0" w:color="auto"/>
        <w:right w:val="none" w:sz="0" w:space="0" w:color="auto"/>
      </w:divBdr>
    </w:div>
    <w:div w:id="1170439956">
      <w:bodyDiv w:val="1"/>
      <w:marLeft w:val="0"/>
      <w:marRight w:val="0"/>
      <w:marTop w:val="0"/>
      <w:marBottom w:val="0"/>
      <w:divBdr>
        <w:top w:val="none" w:sz="0" w:space="0" w:color="auto"/>
        <w:left w:val="none" w:sz="0" w:space="0" w:color="auto"/>
        <w:bottom w:val="none" w:sz="0" w:space="0" w:color="auto"/>
        <w:right w:val="none" w:sz="0" w:space="0" w:color="auto"/>
      </w:divBdr>
    </w:div>
    <w:div w:id="1178697621">
      <w:bodyDiv w:val="1"/>
      <w:marLeft w:val="0"/>
      <w:marRight w:val="0"/>
      <w:marTop w:val="0"/>
      <w:marBottom w:val="0"/>
      <w:divBdr>
        <w:top w:val="none" w:sz="0" w:space="0" w:color="auto"/>
        <w:left w:val="none" w:sz="0" w:space="0" w:color="auto"/>
        <w:bottom w:val="none" w:sz="0" w:space="0" w:color="auto"/>
        <w:right w:val="none" w:sz="0" w:space="0" w:color="auto"/>
      </w:divBdr>
    </w:div>
    <w:div w:id="1195313465">
      <w:bodyDiv w:val="1"/>
      <w:marLeft w:val="0"/>
      <w:marRight w:val="0"/>
      <w:marTop w:val="0"/>
      <w:marBottom w:val="0"/>
      <w:divBdr>
        <w:top w:val="none" w:sz="0" w:space="0" w:color="auto"/>
        <w:left w:val="none" w:sz="0" w:space="0" w:color="auto"/>
        <w:bottom w:val="none" w:sz="0" w:space="0" w:color="auto"/>
        <w:right w:val="none" w:sz="0" w:space="0" w:color="auto"/>
      </w:divBdr>
    </w:div>
    <w:div w:id="1198852769">
      <w:bodyDiv w:val="1"/>
      <w:marLeft w:val="0"/>
      <w:marRight w:val="0"/>
      <w:marTop w:val="0"/>
      <w:marBottom w:val="0"/>
      <w:divBdr>
        <w:top w:val="none" w:sz="0" w:space="0" w:color="auto"/>
        <w:left w:val="none" w:sz="0" w:space="0" w:color="auto"/>
        <w:bottom w:val="none" w:sz="0" w:space="0" w:color="auto"/>
        <w:right w:val="none" w:sz="0" w:space="0" w:color="auto"/>
      </w:divBdr>
    </w:div>
    <w:div w:id="1205019215">
      <w:bodyDiv w:val="1"/>
      <w:marLeft w:val="0"/>
      <w:marRight w:val="0"/>
      <w:marTop w:val="0"/>
      <w:marBottom w:val="0"/>
      <w:divBdr>
        <w:top w:val="none" w:sz="0" w:space="0" w:color="auto"/>
        <w:left w:val="none" w:sz="0" w:space="0" w:color="auto"/>
        <w:bottom w:val="none" w:sz="0" w:space="0" w:color="auto"/>
        <w:right w:val="none" w:sz="0" w:space="0" w:color="auto"/>
      </w:divBdr>
    </w:div>
    <w:div w:id="1262059032">
      <w:bodyDiv w:val="1"/>
      <w:marLeft w:val="0"/>
      <w:marRight w:val="0"/>
      <w:marTop w:val="0"/>
      <w:marBottom w:val="0"/>
      <w:divBdr>
        <w:top w:val="none" w:sz="0" w:space="0" w:color="auto"/>
        <w:left w:val="none" w:sz="0" w:space="0" w:color="auto"/>
        <w:bottom w:val="none" w:sz="0" w:space="0" w:color="auto"/>
        <w:right w:val="none" w:sz="0" w:space="0" w:color="auto"/>
      </w:divBdr>
    </w:div>
    <w:div w:id="1263028176">
      <w:bodyDiv w:val="1"/>
      <w:marLeft w:val="0"/>
      <w:marRight w:val="0"/>
      <w:marTop w:val="0"/>
      <w:marBottom w:val="0"/>
      <w:divBdr>
        <w:top w:val="none" w:sz="0" w:space="0" w:color="auto"/>
        <w:left w:val="none" w:sz="0" w:space="0" w:color="auto"/>
        <w:bottom w:val="none" w:sz="0" w:space="0" w:color="auto"/>
        <w:right w:val="none" w:sz="0" w:space="0" w:color="auto"/>
      </w:divBdr>
    </w:div>
    <w:div w:id="1275595369">
      <w:bodyDiv w:val="1"/>
      <w:marLeft w:val="0"/>
      <w:marRight w:val="0"/>
      <w:marTop w:val="0"/>
      <w:marBottom w:val="0"/>
      <w:divBdr>
        <w:top w:val="none" w:sz="0" w:space="0" w:color="auto"/>
        <w:left w:val="none" w:sz="0" w:space="0" w:color="auto"/>
        <w:bottom w:val="none" w:sz="0" w:space="0" w:color="auto"/>
        <w:right w:val="none" w:sz="0" w:space="0" w:color="auto"/>
      </w:divBdr>
    </w:div>
    <w:div w:id="1278758307">
      <w:bodyDiv w:val="1"/>
      <w:marLeft w:val="0"/>
      <w:marRight w:val="0"/>
      <w:marTop w:val="0"/>
      <w:marBottom w:val="0"/>
      <w:divBdr>
        <w:top w:val="none" w:sz="0" w:space="0" w:color="auto"/>
        <w:left w:val="none" w:sz="0" w:space="0" w:color="auto"/>
        <w:bottom w:val="none" w:sz="0" w:space="0" w:color="auto"/>
        <w:right w:val="none" w:sz="0" w:space="0" w:color="auto"/>
      </w:divBdr>
    </w:div>
    <w:div w:id="1279021684">
      <w:bodyDiv w:val="1"/>
      <w:marLeft w:val="0"/>
      <w:marRight w:val="0"/>
      <w:marTop w:val="0"/>
      <w:marBottom w:val="0"/>
      <w:divBdr>
        <w:top w:val="none" w:sz="0" w:space="0" w:color="auto"/>
        <w:left w:val="none" w:sz="0" w:space="0" w:color="auto"/>
        <w:bottom w:val="none" w:sz="0" w:space="0" w:color="auto"/>
        <w:right w:val="none" w:sz="0" w:space="0" w:color="auto"/>
      </w:divBdr>
    </w:div>
    <w:div w:id="1288468568">
      <w:bodyDiv w:val="1"/>
      <w:marLeft w:val="0"/>
      <w:marRight w:val="0"/>
      <w:marTop w:val="0"/>
      <w:marBottom w:val="0"/>
      <w:divBdr>
        <w:top w:val="none" w:sz="0" w:space="0" w:color="auto"/>
        <w:left w:val="none" w:sz="0" w:space="0" w:color="auto"/>
        <w:bottom w:val="none" w:sz="0" w:space="0" w:color="auto"/>
        <w:right w:val="none" w:sz="0" w:space="0" w:color="auto"/>
      </w:divBdr>
    </w:div>
    <w:div w:id="1302036141">
      <w:bodyDiv w:val="1"/>
      <w:marLeft w:val="0"/>
      <w:marRight w:val="0"/>
      <w:marTop w:val="0"/>
      <w:marBottom w:val="0"/>
      <w:divBdr>
        <w:top w:val="none" w:sz="0" w:space="0" w:color="auto"/>
        <w:left w:val="none" w:sz="0" w:space="0" w:color="auto"/>
        <w:bottom w:val="none" w:sz="0" w:space="0" w:color="auto"/>
        <w:right w:val="none" w:sz="0" w:space="0" w:color="auto"/>
      </w:divBdr>
    </w:div>
    <w:div w:id="1315647166">
      <w:bodyDiv w:val="1"/>
      <w:marLeft w:val="0"/>
      <w:marRight w:val="0"/>
      <w:marTop w:val="0"/>
      <w:marBottom w:val="0"/>
      <w:divBdr>
        <w:top w:val="none" w:sz="0" w:space="0" w:color="auto"/>
        <w:left w:val="none" w:sz="0" w:space="0" w:color="auto"/>
        <w:bottom w:val="none" w:sz="0" w:space="0" w:color="auto"/>
        <w:right w:val="none" w:sz="0" w:space="0" w:color="auto"/>
      </w:divBdr>
    </w:div>
    <w:div w:id="1320887826">
      <w:bodyDiv w:val="1"/>
      <w:marLeft w:val="0"/>
      <w:marRight w:val="0"/>
      <w:marTop w:val="0"/>
      <w:marBottom w:val="0"/>
      <w:divBdr>
        <w:top w:val="none" w:sz="0" w:space="0" w:color="auto"/>
        <w:left w:val="none" w:sz="0" w:space="0" w:color="auto"/>
        <w:bottom w:val="none" w:sz="0" w:space="0" w:color="auto"/>
        <w:right w:val="none" w:sz="0" w:space="0" w:color="auto"/>
      </w:divBdr>
    </w:div>
    <w:div w:id="1330597238">
      <w:bodyDiv w:val="1"/>
      <w:marLeft w:val="0"/>
      <w:marRight w:val="0"/>
      <w:marTop w:val="0"/>
      <w:marBottom w:val="0"/>
      <w:divBdr>
        <w:top w:val="none" w:sz="0" w:space="0" w:color="auto"/>
        <w:left w:val="none" w:sz="0" w:space="0" w:color="auto"/>
        <w:bottom w:val="none" w:sz="0" w:space="0" w:color="auto"/>
        <w:right w:val="none" w:sz="0" w:space="0" w:color="auto"/>
      </w:divBdr>
    </w:div>
    <w:div w:id="1341279295">
      <w:bodyDiv w:val="1"/>
      <w:marLeft w:val="0"/>
      <w:marRight w:val="0"/>
      <w:marTop w:val="0"/>
      <w:marBottom w:val="0"/>
      <w:divBdr>
        <w:top w:val="none" w:sz="0" w:space="0" w:color="auto"/>
        <w:left w:val="none" w:sz="0" w:space="0" w:color="auto"/>
        <w:bottom w:val="none" w:sz="0" w:space="0" w:color="auto"/>
        <w:right w:val="none" w:sz="0" w:space="0" w:color="auto"/>
      </w:divBdr>
    </w:div>
    <w:div w:id="1382250926">
      <w:bodyDiv w:val="1"/>
      <w:marLeft w:val="0"/>
      <w:marRight w:val="0"/>
      <w:marTop w:val="0"/>
      <w:marBottom w:val="0"/>
      <w:divBdr>
        <w:top w:val="none" w:sz="0" w:space="0" w:color="auto"/>
        <w:left w:val="none" w:sz="0" w:space="0" w:color="auto"/>
        <w:bottom w:val="none" w:sz="0" w:space="0" w:color="auto"/>
        <w:right w:val="none" w:sz="0" w:space="0" w:color="auto"/>
      </w:divBdr>
    </w:div>
    <w:div w:id="1385177587">
      <w:bodyDiv w:val="1"/>
      <w:marLeft w:val="0"/>
      <w:marRight w:val="0"/>
      <w:marTop w:val="0"/>
      <w:marBottom w:val="0"/>
      <w:divBdr>
        <w:top w:val="none" w:sz="0" w:space="0" w:color="auto"/>
        <w:left w:val="none" w:sz="0" w:space="0" w:color="auto"/>
        <w:bottom w:val="none" w:sz="0" w:space="0" w:color="auto"/>
        <w:right w:val="none" w:sz="0" w:space="0" w:color="auto"/>
      </w:divBdr>
    </w:div>
    <w:div w:id="1393774319">
      <w:bodyDiv w:val="1"/>
      <w:marLeft w:val="0"/>
      <w:marRight w:val="0"/>
      <w:marTop w:val="0"/>
      <w:marBottom w:val="0"/>
      <w:divBdr>
        <w:top w:val="none" w:sz="0" w:space="0" w:color="auto"/>
        <w:left w:val="none" w:sz="0" w:space="0" w:color="auto"/>
        <w:bottom w:val="none" w:sz="0" w:space="0" w:color="auto"/>
        <w:right w:val="none" w:sz="0" w:space="0" w:color="auto"/>
      </w:divBdr>
    </w:div>
    <w:div w:id="1394624001">
      <w:bodyDiv w:val="1"/>
      <w:marLeft w:val="0"/>
      <w:marRight w:val="0"/>
      <w:marTop w:val="0"/>
      <w:marBottom w:val="0"/>
      <w:divBdr>
        <w:top w:val="none" w:sz="0" w:space="0" w:color="auto"/>
        <w:left w:val="none" w:sz="0" w:space="0" w:color="auto"/>
        <w:bottom w:val="none" w:sz="0" w:space="0" w:color="auto"/>
        <w:right w:val="none" w:sz="0" w:space="0" w:color="auto"/>
      </w:divBdr>
    </w:div>
    <w:div w:id="1399399847">
      <w:bodyDiv w:val="1"/>
      <w:marLeft w:val="0"/>
      <w:marRight w:val="0"/>
      <w:marTop w:val="0"/>
      <w:marBottom w:val="0"/>
      <w:divBdr>
        <w:top w:val="none" w:sz="0" w:space="0" w:color="auto"/>
        <w:left w:val="none" w:sz="0" w:space="0" w:color="auto"/>
        <w:bottom w:val="none" w:sz="0" w:space="0" w:color="auto"/>
        <w:right w:val="none" w:sz="0" w:space="0" w:color="auto"/>
      </w:divBdr>
    </w:div>
    <w:div w:id="1410535929">
      <w:bodyDiv w:val="1"/>
      <w:marLeft w:val="0"/>
      <w:marRight w:val="0"/>
      <w:marTop w:val="0"/>
      <w:marBottom w:val="0"/>
      <w:divBdr>
        <w:top w:val="none" w:sz="0" w:space="0" w:color="auto"/>
        <w:left w:val="none" w:sz="0" w:space="0" w:color="auto"/>
        <w:bottom w:val="none" w:sz="0" w:space="0" w:color="auto"/>
        <w:right w:val="none" w:sz="0" w:space="0" w:color="auto"/>
      </w:divBdr>
    </w:div>
    <w:div w:id="1412505641">
      <w:bodyDiv w:val="1"/>
      <w:marLeft w:val="0"/>
      <w:marRight w:val="0"/>
      <w:marTop w:val="0"/>
      <w:marBottom w:val="0"/>
      <w:divBdr>
        <w:top w:val="none" w:sz="0" w:space="0" w:color="auto"/>
        <w:left w:val="none" w:sz="0" w:space="0" w:color="auto"/>
        <w:bottom w:val="none" w:sz="0" w:space="0" w:color="auto"/>
        <w:right w:val="none" w:sz="0" w:space="0" w:color="auto"/>
      </w:divBdr>
    </w:div>
    <w:div w:id="1425373638">
      <w:bodyDiv w:val="1"/>
      <w:marLeft w:val="0"/>
      <w:marRight w:val="0"/>
      <w:marTop w:val="0"/>
      <w:marBottom w:val="0"/>
      <w:divBdr>
        <w:top w:val="none" w:sz="0" w:space="0" w:color="auto"/>
        <w:left w:val="none" w:sz="0" w:space="0" w:color="auto"/>
        <w:bottom w:val="none" w:sz="0" w:space="0" w:color="auto"/>
        <w:right w:val="none" w:sz="0" w:space="0" w:color="auto"/>
      </w:divBdr>
    </w:div>
    <w:div w:id="1438327046">
      <w:bodyDiv w:val="1"/>
      <w:marLeft w:val="0"/>
      <w:marRight w:val="0"/>
      <w:marTop w:val="0"/>
      <w:marBottom w:val="0"/>
      <w:divBdr>
        <w:top w:val="none" w:sz="0" w:space="0" w:color="auto"/>
        <w:left w:val="none" w:sz="0" w:space="0" w:color="auto"/>
        <w:bottom w:val="none" w:sz="0" w:space="0" w:color="auto"/>
        <w:right w:val="none" w:sz="0" w:space="0" w:color="auto"/>
      </w:divBdr>
    </w:div>
    <w:div w:id="1448044160">
      <w:bodyDiv w:val="1"/>
      <w:marLeft w:val="0"/>
      <w:marRight w:val="0"/>
      <w:marTop w:val="0"/>
      <w:marBottom w:val="0"/>
      <w:divBdr>
        <w:top w:val="none" w:sz="0" w:space="0" w:color="auto"/>
        <w:left w:val="none" w:sz="0" w:space="0" w:color="auto"/>
        <w:bottom w:val="none" w:sz="0" w:space="0" w:color="auto"/>
        <w:right w:val="none" w:sz="0" w:space="0" w:color="auto"/>
      </w:divBdr>
    </w:div>
    <w:div w:id="1457404399">
      <w:bodyDiv w:val="1"/>
      <w:marLeft w:val="0"/>
      <w:marRight w:val="0"/>
      <w:marTop w:val="0"/>
      <w:marBottom w:val="0"/>
      <w:divBdr>
        <w:top w:val="none" w:sz="0" w:space="0" w:color="auto"/>
        <w:left w:val="none" w:sz="0" w:space="0" w:color="auto"/>
        <w:bottom w:val="none" w:sz="0" w:space="0" w:color="auto"/>
        <w:right w:val="none" w:sz="0" w:space="0" w:color="auto"/>
      </w:divBdr>
    </w:div>
    <w:div w:id="1457678031">
      <w:bodyDiv w:val="1"/>
      <w:marLeft w:val="0"/>
      <w:marRight w:val="0"/>
      <w:marTop w:val="0"/>
      <w:marBottom w:val="0"/>
      <w:divBdr>
        <w:top w:val="none" w:sz="0" w:space="0" w:color="auto"/>
        <w:left w:val="none" w:sz="0" w:space="0" w:color="auto"/>
        <w:bottom w:val="none" w:sz="0" w:space="0" w:color="auto"/>
        <w:right w:val="none" w:sz="0" w:space="0" w:color="auto"/>
      </w:divBdr>
    </w:div>
    <w:div w:id="1464616830">
      <w:bodyDiv w:val="1"/>
      <w:marLeft w:val="0"/>
      <w:marRight w:val="0"/>
      <w:marTop w:val="0"/>
      <w:marBottom w:val="0"/>
      <w:divBdr>
        <w:top w:val="none" w:sz="0" w:space="0" w:color="auto"/>
        <w:left w:val="none" w:sz="0" w:space="0" w:color="auto"/>
        <w:bottom w:val="none" w:sz="0" w:space="0" w:color="auto"/>
        <w:right w:val="none" w:sz="0" w:space="0" w:color="auto"/>
      </w:divBdr>
    </w:div>
    <w:div w:id="1470124960">
      <w:bodyDiv w:val="1"/>
      <w:marLeft w:val="0"/>
      <w:marRight w:val="0"/>
      <w:marTop w:val="0"/>
      <w:marBottom w:val="0"/>
      <w:divBdr>
        <w:top w:val="none" w:sz="0" w:space="0" w:color="auto"/>
        <w:left w:val="none" w:sz="0" w:space="0" w:color="auto"/>
        <w:bottom w:val="none" w:sz="0" w:space="0" w:color="auto"/>
        <w:right w:val="none" w:sz="0" w:space="0" w:color="auto"/>
      </w:divBdr>
    </w:div>
    <w:div w:id="1472821393">
      <w:bodyDiv w:val="1"/>
      <w:marLeft w:val="0"/>
      <w:marRight w:val="0"/>
      <w:marTop w:val="0"/>
      <w:marBottom w:val="0"/>
      <w:divBdr>
        <w:top w:val="none" w:sz="0" w:space="0" w:color="auto"/>
        <w:left w:val="none" w:sz="0" w:space="0" w:color="auto"/>
        <w:bottom w:val="none" w:sz="0" w:space="0" w:color="auto"/>
        <w:right w:val="none" w:sz="0" w:space="0" w:color="auto"/>
      </w:divBdr>
    </w:div>
    <w:div w:id="1475948280">
      <w:bodyDiv w:val="1"/>
      <w:marLeft w:val="0"/>
      <w:marRight w:val="0"/>
      <w:marTop w:val="0"/>
      <w:marBottom w:val="0"/>
      <w:divBdr>
        <w:top w:val="none" w:sz="0" w:space="0" w:color="auto"/>
        <w:left w:val="none" w:sz="0" w:space="0" w:color="auto"/>
        <w:bottom w:val="none" w:sz="0" w:space="0" w:color="auto"/>
        <w:right w:val="none" w:sz="0" w:space="0" w:color="auto"/>
      </w:divBdr>
    </w:div>
    <w:div w:id="1476029721">
      <w:bodyDiv w:val="1"/>
      <w:marLeft w:val="0"/>
      <w:marRight w:val="0"/>
      <w:marTop w:val="0"/>
      <w:marBottom w:val="0"/>
      <w:divBdr>
        <w:top w:val="none" w:sz="0" w:space="0" w:color="auto"/>
        <w:left w:val="none" w:sz="0" w:space="0" w:color="auto"/>
        <w:bottom w:val="none" w:sz="0" w:space="0" w:color="auto"/>
        <w:right w:val="none" w:sz="0" w:space="0" w:color="auto"/>
      </w:divBdr>
    </w:div>
    <w:div w:id="1513882643">
      <w:bodyDiv w:val="1"/>
      <w:marLeft w:val="0"/>
      <w:marRight w:val="0"/>
      <w:marTop w:val="0"/>
      <w:marBottom w:val="0"/>
      <w:divBdr>
        <w:top w:val="none" w:sz="0" w:space="0" w:color="auto"/>
        <w:left w:val="none" w:sz="0" w:space="0" w:color="auto"/>
        <w:bottom w:val="none" w:sz="0" w:space="0" w:color="auto"/>
        <w:right w:val="none" w:sz="0" w:space="0" w:color="auto"/>
      </w:divBdr>
    </w:div>
    <w:div w:id="1557664234">
      <w:bodyDiv w:val="1"/>
      <w:marLeft w:val="0"/>
      <w:marRight w:val="0"/>
      <w:marTop w:val="0"/>
      <w:marBottom w:val="0"/>
      <w:divBdr>
        <w:top w:val="none" w:sz="0" w:space="0" w:color="auto"/>
        <w:left w:val="none" w:sz="0" w:space="0" w:color="auto"/>
        <w:bottom w:val="none" w:sz="0" w:space="0" w:color="auto"/>
        <w:right w:val="none" w:sz="0" w:space="0" w:color="auto"/>
      </w:divBdr>
    </w:div>
    <w:div w:id="1558588034">
      <w:bodyDiv w:val="1"/>
      <w:marLeft w:val="0"/>
      <w:marRight w:val="0"/>
      <w:marTop w:val="0"/>
      <w:marBottom w:val="0"/>
      <w:divBdr>
        <w:top w:val="none" w:sz="0" w:space="0" w:color="auto"/>
        <w:left w:val="none" w:sz="0" w:space="0" w:color="auto"/>
        <w:bottom w:val="none" w:sz="0" w:space="0" w:color="auto"/>
        <w:right w:val="none" w:sz="0" w:space="0" w:color="auto"/>
      </w:divBdr>
    </w:div>
    <w:div w:id="1600983520">
      <w:bodyDiv w:val="1"/>
      <w:marLeft w:val="0"/>
      <w:marRight w:val="0"/>
      <w:marTop w:val="0"/>
      <w:marBottom w:val="0"/>
      <w:divBdr>
        <w:top w:val="none" w:sz="0" w:space="0" w:color="auto"/>
        <w:left w:val="none" w:sz="0" w:space="0" w:color="auto"/>
        <w:bottom w:val="none" w:sz="0" w:space="0" w:color="auto"/>
        <w:right w:val="none" w:sz="0" w:space="0" w:color="auto"/>
      </w:divBdr>
    </w:div>
    <w:div w:id="1617522707">
      <w:bodyDiv w:val="1"/>
      <w:marLeft w:val="0"/>
      <w:marRight w:val="0"/>
      <w:marTop w:val="0"/>
      <w:marBottom w:val="0"/>
      <w:divBdr>
        <w:top w:val="none" w:sz="0" w:space="0" w:color="auto"/>
        <w:left w:val="none" w:sz="0" w:space="0" w:color="auto"/>
        <w:bottom w:val="none" w:sz="0" w:space="0" w:color="auto"/>
        <w:right w:val="none" w:sz="0" w:space="0" w:color="auto"/>
      </w:divBdr>
    </w:div>
    <w:div w:id="1624577879">
      <w:bodyDiv w:val="1"/>
      <w:marLeft w:val="0"/>
      <w:marRight w:val="0"/>
      <w:marTop w:val="0"/>
      <w:marBottom w:val="0"/>
      <w:divBdr>
        <w:top w:val="none" w:sz="0" w:space="0" w:color="auto"/>
        <w:left w:val="none" w:sz="0" w:space="0" w:color="auto"/>
        <w:bottom w:val="none" w:sz="0" w:space="0" w:color="auto"/>
        <w:right w:val="none" w:sz="0" w:space="0" w:color="auto"/>
      </w:divBdr>
    </w:div>
    <w:div w:id="1627852481">
      <w:bodyDiv w:val="1"/>
      <w:marLeft w:val="0"/>
      <w:marRight w:val="0"/>
      <w:marTop w:val="0"/>
      <w:marBottom w:val="0"/>
      <w:divBdr>
        <w:top w:val="none" w:sz="0" w:space="0" w:color="auto"/>
        <w:left w:val="none" w:sz="0" w:space="0" w:color="auto"/>
        <w:bottom w:val="none" w:sz="0" w:space="0" w:color="auto"/>
        <w:right w:val="none" w:sz="0" w:space="0" w:color="auto"/>
      </w:divBdr>
    </w:div>
    <w:div w:id="1634407674">
      <w:bodyDiv w:val="1"/>
      <w:marLeft w:val="0"/>
      <w:marRight w:val="0"/>
      <w:marTop w:val="0"/>
      <w:marBottom w:val="0"/>
      <w:divBdr>
        <w:top w:val="none" w:sz="0" w:space="0" w:color="auto"/>
        <w:left w:val="none" w:sz="0" w:space="0" w:color="auto"/>
        <w:bottom w:val="none" w:sz="0" w:space="0" w:color="auto"/>
        <w:right w:val="none" w:sz="0" w:space="0" w:color="auto"/>
      </w:divBdr>
    </w:div>
    <w:div w:id="1634603575">
      <w:bodyDiv w:val="1"/>
      <w:marLeft w:val="0"/>
      <w:marRight w:val="0"/>
      <w:marTop w:val="0"/>
      <w:marBottom w:val="0"/>
      <w:divBdr>
        <w:top w:val="none" w:sz="0" w:space="0" w:color="auto"/>
        <w:left w:val="none" w:sz="0" w:space="0" w:color="auto"/>
        <w:bottom w:val="none" w:sz="0" w:space="0" w:color="auto"/>
        <w:right w:val="none" w:sz="0" w:space="0" w:color="auto"/>
      </w:divBdr>
    </w:div>
    <w:div w:id="1681859595">
      <w:bodyDiv w:val="1"/>
      <w:marLeft w:val="0"/>
      <w:marRight w:val="0"/>
      <w:marTop w:val="0"/>
      <w:marBottom w:val="0"/>
      <w:divBdr>
        <w:top w:val="none" w:sz="0" w:space="0" w:color="auto"/>
        <w:left w:val="none" w:sz="0" w:space="0" w:color="auto"/>
        <w:bottom w:val="none" w:sz="0" w:space="0" w:color="auto"/>
        <w:right w:val="none" w:sz="0" w:space="0" w:color="auto"/>
      </w:divBdr>
    </w:div>
    <w:div w:id="1690717677">
      <w:bodyDiv w:val="1"/>
      <w:marLeft w:val="0"/>
      <w:marRight w:val="0"/>
      <w:marTop w:val="0"/>
      <w:marBottom w:val="0"/>
      <w:divBdr>
        <w:top w:val="none" w:sz="0" w:space="0" w:color="auto"/>
        <w:left w:val="none" w:sz="0" w:space="0" w:color="auto"/>
        <w:bottom w:val="none" w:sz="0" w:space="0" w:color="auto"/>
        <w:right w:val="none" w:sz="0" w:space="0" w:color="auto"/>
      </w:divBdr>
    </w:div>
    <w:div w:id="1698385809">
      <w:bodyDiv w:val="1"/>
      <w:marLeft w:val="0"/>
      <w:marRight w:val="0"/>
      <w:marTop w:val="0"/>
      <w:marBottom w:val="0"/>
      <w:divBdr>
        <w:top w:val="none" w:sz="0" w:space="0" w:color="auto"/>
        <w:left w:val="none" w:sz="0" w:space="0" w:color="auto"/>
        <w:bottom w:val="none" w:sz="0" w:space="0" w:color="auto"/>
        <w:right w:val="none" w:sz="0" w:space="0" w:color="auto"/>
      </w:divBdr>
    </w:div>
    <w:div w:id="1709914182">
      <w:bodyDiv w:val="1"/>
      <w:marLeft w:val="0"/>
      <w:marRight w:val="0"/>
      <w:marTop w:val="0"/>
      <w:marBottom w:val="0"/>
      <w:divBdr>
        <w:top w:val="none" w:sz="0" w:space="0" w:color="auto"/>
        <w:left w:val="none" w:sz="0" w:space="0" w:color="auto"/>
        <w:bottom w:val="none" w:sz="0" w:space="0" w:color="auto"/>
        <w:right w:val="none" w:sz="0" w:space="0" w:color="auto"/>
      </w:divBdr>
    </w:div>
    <w:div w:id="1731533555">
      <w:bodyDiv w:val="1"/>
      <w:marLeft w:val="0"/>
      <w:marRight w:val="0"/>
      <w:marTop w:val="0"/>
      <w:marBottom w:val="0"/>
      <w:divBdr>
        <w:top w:val="none" w:sz="0" w:space="0" w:color="auto"/>
        <w:left w:val="none" w:sz="0" w:space="0" w:color="auto"/>
        <w:bottom w:val="none" w:sz="0" w:space="0" w:color="auto"/>
        <w:right w:val="none" w:sz="0" w:space="0" w:color="auto"/>
      </w:divBdr>
    </w:div>
    <w:div w:id="1734228794">
      <w:bodyDiv w:val="1"/>
      <w:marLeft w:val="0"/>
      <w:marRight w:val="0"/>
      <w:marTop w:val="0"/>
      <w:marBottom w:val="0"/>
      <w:divBdr>
        <w:top w:val="none" w:sz="0" w:space="0" w:color="auto"/>
        <w:left w:val="none" w:sz="0" w:space="0" w:color="auto"/>
        <w:bottom w:val="none" w:sz="0" w:space="0" w:color="auto"/>
        <w:right w:val="none" w:sz="0" w:space="0" w:color="auto"/>
      </w:divBdr>
    </w:div>
    <w:div w:id="1743527008">
      <w:bodyDiv w:val="1"/>
      <w:marLeft w:val="0"/>
      <w:marRight w:val="0"/>
      <w:marTop w:val="0"/>
      <w:marBottom w:val="0"/>
      <w:divBdr>
        <w:top w:val="none" w:sz="0" w:space="0" w:color="auto"/>
        <w:left w:val="none" w:sz="0" w:space="0" w:color="auto"/>
        <w:bottom w:val="none" w:sz="0" w:space="0" w:color="auto"/>
        <w:right w:val="none" w:sz="0" w:space="0" w:color="auto"/>
      </w:divBdr>
    </w:div>
    <w:div w:id="1754351386">
      <w:bodyDiv w:val="1"/>
      <w:marLeft w:val="0"/>
      <w:marRight w:val="0"/>
      <w:marTop w:val="0"/>
      <w:marBottom w:val="0"/>
      <w:divBdr>
        <w:top w:val="none" w:sz="0" w:space="0" w:color="auto"/>
        <w:left w:val="none" w:sz="0" w:space="0" w:color="auto"/>
        <w:bottom w:val="none" w:sz="0" w:space="0" w:color="auto"/>
        <w:right w:val="none" w:sz="0" w:space="0" w:color="auto"/>
      </w:divBdr>
    </w:div>
    <w:div w:id="1762214722">
      <w:bodyDiv w:val="1"/>
      <w:marLeft w:val="0"/>
      <w:marRight w:val="0"/>
      <w:marTop w:val="0"/>
      <w:marBottom w:val="0"/>
      <w:divBdr>
        <w:top w:val="none" w:sz="0" w:space="0" w:color="auto"/>
        <w:left w:val="none" w:sz="0" w:space="0" w:color="auto"/>
        <w:bottom w:val="none" w:sz="0" w:space="0" w:color="auto"/>
        <w:right w:val="none" w:sz="0" w:space="0" w:color="auto"/>
      </w:divBdr>
    </w:div>
    <w:div w:id="1767920703">
      <w:bodyDiv w:val="1"/>
      <w:marLeft w:val="0"/>
      <w:marRight w:val="0"/>
      <w:marTop w:val="0"/>
      <w:marBottom w:val="0"/>
      <w:divBdr>
        <w:top w:val="none" w:sz="0" w:space="0" w:color="auto"/>
        <w:left w:val="none" w:sz="0" w:space="0" w:color="auto"/>
        <w:bottom w:val="none" w:sz="0" w:space="0" w:color="auto"/>
        <w:right w:val="none" w:sz="0" w:space="0" w:color="auto"/>
      </w:divBdr>
    </w:div>
    <w:div w:id="1769620470">
      <w:bodyDiv w:val="1"/>
      <w:marLeft w:val="0"/>
      <w:marRight w:val="0"/>
      <w:marTop w:val="0"/>
      <w:marBottom w:val="0"/>
      <w:divBdr>
        <w:top w:val="none" w:sz="0" w:space="0" w:color="auto"/>
        <w:left w:val="none" w:sz="0" w:space="0" w:color="auto"/>
        <w:bottom w:val="none" w:sz="0" w:space="0" w:color="auto"/>
        <w:right w:val="none" w:sz="0" w:space="0" w:color="auto"/>
      </w:divBdr>
    </w:div>
    <w:div w:id="1774283471">
      <w:bodyDiv w:val="1"/>
      <w:marLeft w:val="0"/>
      <w:marRight w:val="0"/>
      <w:marTop w:val="0"/>
      <w:marBottom w:val="0"/>
      <w:divBdr>
        <w:top w:val="none" w:sz="0" w:space="0" w:color="auto"/>
        <w:left w:val="none" w:sz="0" w:space="0" w:color="auto"/>
        <w:bottom w:val="none" w:sz="0" w:space="0" w:color="auto"/>
        <w:right w:val="none" w:sz="0" w:space="0" w:color="auto"/>
      </w:divBdr>
    </w:div>
    <w:div w:id="1788968638">
      <w:bodyDiv w:val="1"/>
      <w:marLeft w:val="0"/>
      <w:marRight w:val="0"/>
      <w:marTop w:val="0"/>
      <w:marBottom w:val="0"/>
      <w:divBdr>
        <w:top w:val="none" w:sz="0" w:space="0" w:color="auto"/>
        <w:left w:val="none" w:sz="0" w:space="0" w:color="auto"/>
        <w:bottom w:val="none" w:sz="0" w:space="0" w:color="auto"/>
        <w:right w:val="none" w:sz="0" w:space="0" w:color="auto"/>
      </w:divBdr>
    </w:div>
    <w:div w:id="1792354753">
      <w:bodyDiv w:val="1"/>
      <w:marLeft w:val="0"/>
      <w:marRight w:val="0"/>
      <w:marTop w:val="0"/>
      <w:marBottom w:val="0"/>
      <w:divBdr>
        <w:top w:val="none" w:sz="0" w:space="0" w:color="auto"/>
        <w:left w:val="none" w:sz="0" w:space="0" w:color="auto"/>
        <w:bottom w:val="none" w:sz="0" w:space="0" w:color="auto"/>
        <w:right w:val="none" w:sz="0" w:space="0" w:color="auto"/>
      </w:divBdr>
    </w:div>
    <w:div w:id="1806464910">
      <w:bodyDiv w:val="1"/>
      <w:marLeft w:val="0"/>
      <w:marRight w:val="0"/>
      <w:marTop w:val="0"/>
      <w:marBottom w:val="0"/>
      <w:divBdr>
        <w:top w:val="none" w:sz="0" w:space="0" w:color="auto"/>
        <w:left w:val="none" w:sz="0" w:space="0" w:color="auto"/>
        <w:bottom w:val="none" w:sz="0" w:space="0" w:color="auto"/>
        <w:right w:val="none" w:sz="0" w:space="0" w:color="auto"/>
      </w:divBdr>
    </w:div>
    <w:div w:id="1808550794">
      <w:bodyDiv w:val="1"/>
      <w:marLeft w:val="0"/>
      <w:marRight w:val="0"/>
      <w:marTop w:val="0"/>
      <w:marBottom w:val="0"/>
      <w:divBdr>
        <w:top w:val="none" w:sz="0" w:space="0" w:color="auto"/>
        <w:left w:val="none" w:sz="0" w:space="0" w:color="auto"/>
        <w:bottom w:val="none" w:sz="0" w:space="0" w:color="auto"/>
        <w:right w:val="none" w:sz="0" w:space="0" w:color="auto"/>
      </w:divBdr>
    </w:div>
    <w:div w:id="1816599648">
      <w:bodyDiv w:val="1"/>
      <w:marLeft w:val="0"/>
      <w:marRight w:val="0"/>
      <w:marTop w:val="0"/>
      <w:marBottom w:val="0"/>
      <w:divBdr>
        <w:top w:val="none" w:sz="0" w:space="0" w:color="auto"/>
        <w:left w:val="none" w:sz="0" w:space="0" w:color="auto"/>
        <w:bottom w:val="none" w:sz="0" w:space="0" w:color="auto"/>
        <w:right w:val="none" w:sz="0" w:space="0" w:color="auto"/>
      </w:divBdr>
    </w:div>
    <w:div w:id="1836607542">
      <w:bodyDiv w:val="1"/>
      <w:marLeft w:val="0"/>
      <w:marRight w:val="0"/>
      <w:marTop w:val="0"/>
      <w:marBottom w:val="0"/>
      <w:divBdr>
        <w:top w:val="none" w:sz="0" w:space="0" w:color="auto"/>
        <w:left w:val="none" w:sz="0" w:space="0" w:color="auto"/>
        <w:bottom w:val="none" w:sz="0" w:space="0" w:color="auto"/>
        <w:right w:val="none" w:sz="0" w:space="0" w:color="auto"/>
      </w:divBdr>
    </w:div>
    <w:div w:id="1842314915">
      <w:bodyDiv w:val="1"/>
      <w:marLeft w:val="0"/>
      <w:marRight w:val="0"/>
      <w:marTop w:val="0"/>
      <w:marBottom w:val="0"/>
      <w:divBdr>
        <w:top w:val="none" w:sz="0" w:space="0" w:color="auto"/>
        <w:left w:val="none" w:sz="0" w:space="0" w:color="auto"/>
        <w:bottom w:val="none" w:sz="0" w:space="0" w:color="auto"/>
        <w:right w:val="none" w:sz="0" w:space="0" w:color="auto"/>
      </w:divBdr>
    </w:div>
    <w:div w:id="1858352144">
      <w:bodyDiv w:val="1"/>
      <w:marLeft w:val="0"/>
      <w:marRight w:val="0"/>
      <w:marTop w:val="0"/>
      <w:marBottom w:val="0"/>
      <w:divBdr>
        <w:top w:val="none" w:sz="0" w:space="0" w:color="auto"/>
        <w:left w:val="none" w:sz="0" w:space="0" w:color="auto"/>
        <w:bottom w:val="none" w:sz="0" w:space="0" w:color="auto"/>
        <w:right w:val="none" w:sz="0" w:space="0" w:color="auto"/>
      </w:divBdr>
    </w:div>
    <w:div w:id="1867060486">
      <w:bodyDiv w:val="1"/>
      <w:marLeft w:val="0"/>
      <w:marRight w:val="0"/>
      <w:marTop w:val="0"/>
      <w:marBottom w:val="0"/>
      <w:divBdr>
        <w:top w:val="none" w:sz="0" w:space="0" w:color="auto"/>
        <w:left w:val="none" w:sz="0" w:space="0" w:color="auto"/>
        <w:bottom w:val="none" w:sz="0" w:space="0" w:color="auto"/>
        <w:right w:val="none" w:sz="0" w:space="0" w:color="auto"/>
      </w:divBdr>
    </w:div>
    <w:div w:id="1873033792">
      <w:bodyDiv w:val="1"/>
      <w:marLeft w:val="0"/>
      <w:marRight w:val="0"/>
      <w:marTop w:val="0"/>
      <w:marBottom w:val="0"/>
      <w:divBdr>
        <w:top w:val="none" w:sz="0" w:space="0" w:color="auto"/>
        <w:left w:val="none" w:sz="0" w:space="0" w:color="auto"/>
        <w:bottom w:val="none" w:sz="0" w:space="0" w:color="auto"/>
        <w:right w:val="none" w:sz="0" w:space="0" w:color="auto"/>
      </w:divBdr>
    </w:div>
    <w:div w:id="1874419054">
      <w:bodyDiv w:val="1"/>
      <w:marLeft w:val="0"/>
      <w:marRight w:val="0"/>
      <w:marTop w:val="0"/>
      <w:marBottom w:val="0"/>
      <w:divBdr>
        <w:top w:val="none" w:sz="0" w:space="0" w:color="auto"/>
        <w:left w:val="none" w:sz="0" w:space="0" w:color="auto"/>
        <w:bottom w:val="none" w:sz="0" w:space="0" w:color="auto"/>
        <w:right w:val="none" w:sz="0" w:space="0" w:color="auto"/>
      </w:divBdr>
    </w:div>
    <w:div w:id="1876575321">
      <w:bodyDiv w:val="1"/>
      <w:marLeft w:val="0"/>
      <w:marRight w:val="0"/>
      <w:marTop w:val="0"/>
      <w:marBottom w:val="0"/>
      <w:divBdr>
        <w:top w:val="none" w:sz="0" w:space="0" w:color="auto"/>
        <w:left w:val="none" w:sz="0" w:space="0" w:color="auto"/>
        <w:bottom w:val="none" w:sz="0" w:space="0" w:color="auto"/>
        <w:right w:val="none" w:sz="0" w:space="0" w:color="auto"/>
      </w:divBdr>
    </w:div>
    <w:div w:id="1881897255">
      <w:bodyDiv w:val="1"/>
      <w:marLeft w:val="0"/>
      <w:marRight w:val="0"/>
      <w:marTop w:val="0"/>
      <w:marBottom w:val="0"/>
      <w:divBdr>
        <w:top w:val="none" w:sz="0" w:space="0" w:color="auto"/>
        <w:left w:val="none" w:sz="0" w:space="0" w:color="auto"/>
        <w:bottom w:val="none" w:sz="0" w:space="0" w:color="auto"/>
        <w:right w:val="none" w:sz="0" w:space="0" w:color="auto"/>
      </w:divBdr>
    </w:div>
    <w:div w:id="1885097167">
      <w:bodyDiv w:val="1"/>
      <w:marLeft w:val="0"/>
      <w:marRight w:val="0"/>
      <w:marTop w:val="0"/>
      <w:marBottom w:val="0"/>
      <w:divBdr>
        <w:top w:val="none" w:sz="0" w:space="0" w:color="auto"/>
        <w:left w:val="none" w:sz="0" w:space="0" w:color="auto"/>
        <w:bottom w:val="none" w:sz="0" w:space="0" w:color="auto"/>
        <w:right w:val="none" w:sz="0" w:space="0" w:color="auto"/>
      </w:divBdr>
    </w:div>
    <w:div w:id="1887444711">
      <w:bodyDiv w:val="1"/>
      <w:marLeft w:val="0"/>
      <w:marRight w:val="0"/>
      <w:marTop w:val="0"/>
      <w:marBottom w:val="0"/>
      <w:divBdr>
        <w:top w:val="none" w:sz="0" w:space="0" w:color="auto"/>
        <w:left w:val="none" w:sz="0" w:space="0" w:color="auto"/>
        <w:bottom w:val="none" w:sz="0" w:space="0" w:color="auto"/>
        <w:right w:val="none" w:sz="0" w:space="0" w:color="auto"/>
      </w:divBdr>
    </w:div>
    <w:div w:id="1901747383">
      <w:bodyDiv w:val="1"/>
      <w:marLeft w:val="0"/>
      <w:marRight w:val="0"/>
      <w:marTop w:val="0"/>
      <w:marBottom w:val="0"/>
      <w:divBdr>
        <w:top w:val="none" w:sz="0" w:space="0" w:color="auto"/>
        <w:left w:val="none" w:sz="0" w:space="0" w:color="auto"/>
        <w:bottom w:val="none" w:sz="0" w:space="0" w:color="auto"/>
        <w:right w:val="none" w:sz="0" w:space="0" w:color="auto"/>
      </w:divBdr>
    </w:div>
    <w:div w:id="1907259967">
      <w:bodyDiv w:val="1"/>
      <w:marLeft w:val="0"/>
      <w:marRight w:val="0"/>
      <w:marTop w:val="0"/>
      <w:marBottom w:val="0"/>
      <w:divBdr>
        <w:top w:val="none" w:sz="0" w:space="0" w:color="auto"/>
        <w:left w:val="none" w:sz="0" w:space="0" w:color="auto"/>
        <w:bottom w:val="none" w:sz="0" w:space="0" w:color="auto"/>
        <w:right w:val="none" w:sz="0" w:space="0" w:color="auto"/>
      </w:divBdr>
    </w:div>
    <w:div w:id="1914469918">
      <w:bodyDiv w:val="1"/>
      <w:marLeft w:val="0"/>
      <w:marRight w:val="0"/>
      <w:marTop w:val="0"/>
      <w:marBottom w:val="0"/>
      <w:divBdr>
        <w:top w:val="none" w:sz="0" w:space="0" w:color="auto"/>
        <w:left w:val="none" w:sz="0" w:space="0" w:color="auto"/>
        <w:bottom w:val="none" w:sz="0" w:space="0" w:color="auto"/>
        <w:right w:val="none" w:sz="0" w:space="0" w:color="auto"/>
      </w:divBdr>
    </w:div>
    <w:div w:id="1942102409">
      <w:bodyDiv w:val="1"/>
      <w:marLeft w:val="0"/>
      <w:marRight w:val="0"/>
      <w:marTop w:val="0"/>
      <w:marBottom w:val="0"/>
      <w:divBdr>
        <w:top w:val="none" w:sz="0" w:space="0" w:color="auto"/>
        <w:left w:val="none" w:sz="0" w:space="0" w:color="auto"/>
        <w:bottom w:val="none" w:sz="0" w:space="0" w:color="auto"/>
        <w:right w:val="none" w:sz="0" w:space="0" w:color="auto"/>
      </w:divBdr>
    </w:div>
    <w:div w:id="1968970821">
      <w:bodyDiv w:val="1"/>
      <w:marLeft w:val="0"/>
      <w:marRight w:val="0"/>
      <w:marTop w:val="0"/>
      <w:marBottom w:val="0"/>
      <w:divBdr>
        <w:top w:val="none" w:sz="0" w:space="0" w:color="auto"/>
        <w:left w:val="none" w:sz="0" w:space="0" w:color="auto"/>
        <w:bottom w:val="none" w:sz="0" w:space="0" w:color="auto"/>
        <w:right w:val="none" w:sz="0" w:space="0" w:color="auto"/>
      </w:divBdr>
    </w:div>
    <w:div w:id="1988048286">
      <w:bodyDiv w:val="1"/>
      <w:marLeft w:val="0"/>
      <w:marRight w:val="0"/>
      <w:marTop w:val="0"/>
      <w:marBottom w:val="0"/>
      <w:divBdr>
        <w:top w:val="none" w:sz="0" w:space="0" w:color="auto"/>
        <w:left w:val="none" w:sz="0" w:space="0" w:color="auto"/>
        <w:bottom w:val="none" w:sz="0" w:space="0" w:color="auto"/>
        <w:right w:val="none" w:sz="0" w:space="0" w:color="auto"/>
      </w:divBdr>
    </w:div>
    <w:div w:id="1992246668">
      <w:bodyDiv w:val="1"/>
      <w:marLeft w:val="0"/>
      <w:marRight w:val="0"/>
      <w:marTop w:val="0"/>
      <w:marBottom w:val="0"/>
      <w:divBdr>
        <w:top w:val="none" w:sz="0" w:space="0" w:color="auto"/>
        <w:left w:val="none" w:sz="0" w:space="0" w:color="auto"/>
        <w:bottom w:val="none" w:sz="0" w:space="0" w:color="auto"/>
        <w:right w:val="none" w:sz="0" w:space="0" w:color="auto"/>
      </w:divBdr>
    </w:div>
    <w:div w:id="2003510798">
      <w:bodyDiv w:val="1"/>
      <w:marLeft w:val="0"/>
      <w:marRight w:val="0"/>
      <w:marTop w:val="0"/>
      <w:marBottom w:val="0"/>
      <w:divBdr>
        <w:top w:val="none" w:sz="0" w:space="0" w:color="auto"/>
        <w:left w:val="none" w:sz="0" w:space="0" w:color="auto"/>
        <w:bottom w:val="none" w:sz="0" w:space="0" w:color="auto"/>
        <w:right w:val="none" w:sz="0" w:space="0" w:color="auto"/>
      </w:divBdr>
    </w:div>
    <w:div w:id="2004234024">
      <w:bodyDiv w:val="1"/>
      <w:marLeft w:val="0"/>
      <w:marRight w:val="0"/>
      <w:marTop w:val="0"/>
      <w:marBottom w:val="0"/>
      <w:divBdr>
        <w:top w:val="none" w:sz="0" w:space="0" w:color="auto"/>
        <w:left w:val="none" w:sz="0" w:space="0" w:color="auto"/>
        <w:bottom w:val="none" w:sz="0" w:space="0" w:color="auto"/>
        <w:right w:val="none" w:sz="0" w:space="0" w:color="auto"/>
      </w:divBdr>
    </w:div>
    <w:div w:id="2006083750">
      <w:bodyDiv w:val="1"/>
      <w:marLeft w:val="0"/>
      <w:marRight w:val="0"/>
      <w:marTop w:val="0"/>
      <w:marBottom w:val="0"/>
      <w:divBdr>
        <w:top w:val="none" w:sz="0" w:space="0" w:color="auto"/>
        <w:left w:val="none" w:sz="0" w:space="0" w:color="auto"/>
        <w:bottom w:val="none" w:sz="0" w:space="0" w:color="auto"/>
        <w:right w:val="none" w:sz="0" w:space="0" w:color="auto"/>
      </w:divBdr>
    </w:div>
    <w:div w:id="2016105499">
      <w:bodyDiv w:val="1"/>
      <w:marLeft w:val="0"/>
      <w:marRight w:val="0"/>
      <w:marTop w:val="0"/>
      <w:marBottom w:val="0"/>
      <w:divBdr>
        <w:top w:val="none" w:sz="0" w:space="0" w:color="auto"/>
        <w:left w:val="none" w:sz="0" w:space="0" w:color="auto"/>
        <w:bottom w:val="none" w:sz="0" w:space="0" w:color="auto"/>
        <w:right w:val="none" w:sz="0" w:space="0" w:color="auto"/>
      </w:divBdr>
    </w:div>
    <w:div w:id="2042170885">
      <w:bodyDiv w:val="1"/>
      <w:marLeft w:val="0"/>
      <w:marRight w:val="0"/>
      <w:marTop w:val="0"/>
      <w:marBottom w:val="0"/>
      <w:divBdr>
        <w:top w:val="none" w:sz="0" w:space="0" w:color="auto"/>
        <w:left w:val="none" w:sz="0" w:space="0" w:color="auto"/>
        <w:bottom w:val="none" w:sz="0" w:space="0" w:color="auto"/>
        <w:right w:val="none" w:sz="0" w:space="0" w:color="auto"/>
      </w:divBdr>
    </w:div>
    <w:div w:id="2049915166">
      <w:bodyDiv w:val="1"/>
      <w:marLeft w:val="0"/>
      <w:marRight w:val="0"/>
      <w:marTop w:val="0"/>
      <w:marBottom w:val="0"/>
      <w:divBdr>
        <w:top w:val="none" w:sz="0" w:space="0" w:color="auto"/>
        <w:left w:val="none" w:sz="0" w:space="0" w:color="auto"/>
        <w:bottom w:val="none" w:sz="0" w:space="0" w:color="auto"/>
        <w:right w:val="none" w:sz="0" w:space="0" w:color="auto"/>
      </w:divBdr>
    </w:div>
    <w:div w:id="2063752770">
      <w:bodyDiv w:val="1"/>
      <w:marLeft w:val="0"/>
      <w:marRight w:val="0"/>
      <w:marTop w:val="0"/>
      <w:marBottom w:val="0"/>
      <w:divBdr>
        <w:top w:val="none" w:sz="0" w:space="0" w:color="auto"/>
        <w:left w:val="none" w:sz="0" w:space="0" w:color="auto"/>
        <w:bottom w:val="none" w:sz="0" w:space="0" w:color="auto"/>
        <w:right w:val="none" w:sz="0" w:space="0" w:color="auto"/>
      </w:divBdr>
    </w:div>
    <w:div w:id="2065253081">
      <w:bodyDiv w:val="1"/>
      <w:marLeft w:val="0"/>
      <w:marRight w:val="0"/>
      <w:marTop w:val="0"/>
      <w:marBottom w:val="0"/>
      <w:divBdr>
        <w:top w:val="none" w:sz="0" w:space="0" w:color="auto"/>
        <w:left w:val="none" w:sz="0" w:space="0" w:color="auto"/>
        <w:bottom w:val="none" w:sz="0" w:space="0" w:color="auto"/>
        <w:right w:val="none" w:sz="0" w:space="0" w:color="auto"/>
      </w:divBdr>
    </w:div>
    <w:div w:id="2072845003">
      <w:bodyDiv w:val="1"/>
      <w:marLeft w:val="0"/>
      <w:marRight w:val="0"/>
      <w:marTop w:val="0"/>
      <w:marBottom w:val="0"/>
      <w:divBdr>
        <w:top w:val="none" w:sz="0" w:space="0" w:color="auto"/>
        <w:left w:val="none" w:sz="0" w:space="0" w:color="auto"/>
        <w:bottom w:val="none" w:sz="0" w:space="0" w:color="auto"/>
        <w:right w:val="none" w:sz="0" w:space="0" w:color="auto"/>
      </w:divBdr>
    </w:div>
    <w:div w:id="2073308987">
      <w:bodyDiv w:val="1"/>
      <w:marLeft w:val="0"/>
      <w:marRight w:val="0"/>
      <w:marTop w:val="0"/>
      <w:marBottom w:val="0"/>
      <w:divBdr>
        <w:top w:val="none" w:sz="0" w:space="0" w:color="auto"/>
        <w:left w:val="none" w:sz="0" w:space="0" w:color="auto"/>
        <w:bottom w:val="none" w:sz="0" w:space="0" w:color="auto"/>
        <w:right w:val="none" w:sz="0" w:space="0" w:color="auto"/>
      </w:divBdr>
    </w:div>
    <w:div w:id="2082292424">
      <w:bodyDiv w:val="1"/>
      <w:marLeft w:val="0"/>
      <w:marRight w:val="0"/>
      <w:marTop w:val="0"/>
      <w:marBottom w:val="0"/>
      <w:divBdr>
        <w:top w:val="none" w:sz="0" w:space="0" w:color="auto"/>
        <w:left w:val="none" w:sz="0" w:space="0" w:color="auto"/>
        <w:bottom w:val="none" w:sz="0" w:space="0" w:color="auto"/>
        <w:right w:val="none" w:sz="0" w:space="0" w:color="auto"/>
      </w:divBdr>
    </w:div>
    <w:div w:id="2088501923">
      <w:bodyDiv w:val="1"/>
      <w:marLeft w:val="0"/>
      <w:marRight w:val="0"/>
      <w:marTop w:val="0"/>
      <w:marBottom w:val="0"/>
      <w:divBdr>
        <w:top w:val="none" w:sz="0" w:space="0" w:color="auto"/>
        <w:left w:val="none" w:sz="0" w:space="0" w:color="auto"/>
        <w:bottom w:val="none" w:sz="0" w:space="0" w:color="auto"/>
        <w:right w:val="none" w:sz="0" w:space="0" w:color="auto"/>
      </w:divBdr>
    </w:div>
    <w:div w:id="2098596303">
      <w:bodyDiv w:val="1"/>
      <w:marLeft w:val="0"/>
      <w:marRight w:val="0"/>
      <w:marTop w:val="0"/>
      <w:marBottom w:val="0"/>
      <w:divBdr>
        <w:top w:val="none" w:sz="0" w:space="0" w:color="auto"/>
        <w:left w:val="none" w:sz="0" w:space="0" w:color="auto"/>
        <w:bottom w:val="none" w:sz="0" w:space="0" w:color="auto"/>
        <w:right w:val="none" w:sz="0" w:space="0" w:color="auto"/>
      </w:divBdr>
    </w:div>
    <w:div w:id="2102023602">
      <w:bodyDiv w:val="1"/>
      <w:marLeft w:val="0"/>
      <w:marRight w:val="0"/>
      <w:marTop w:val="0"/>
      <w:marBottom w:val="0"/>
      <w:divBdr>
        <w:top w:val="none" w:sz="0" w:space="0" w:color="auto"/>
        <w:left w:val="none" w:sz="0" w:space="0" w:color="auto"/>
        <w:bottom w:val="none" w:sz="0" w:space="0" w:color="auto"/>
        <w:right w:val="none" w:sz="0" w:space="0" w:color="auto"/>
      </w:divBdr>
    </w:div>
    <w:div w:id="2105954434">
      <w:bodyDiv w:val="1"/>
      <w:marLeft w:val="0"/>
      <w:marRight w:val="0"/>
      <w:marTop w:val="0"/>
      <w:marBottom w:val="0"/>
      <w:divBdr>
        <w:top w:val="none" w:sz="0" w:space="0" w:color="auto"/>
        <w:left w:val="none" w:sz="0" w:space="0" w:color="auto"/>
        <w:bottom w:val="none" w:sz="0" w:space="0" w:color="auto"/>
        <w:right w:val="none" w:sz="0" w:space="0" w:color="auto"/>
      </w:divBdr>
    </w:div>
    <w:div w:id="2106874468">
      <w:bodyDiv w:val="1"/>
      <w:marLeft w:val="0"/>
      <w:marRight w:val="0"/>
      <w:marTop w:val="0"/>
      <w:marBottom w:val="0"/>
      <w:divBdr>
        <w:top w:val="none" w:sz="0" w:space="0" w:color="auto"/>
        <w:left w:val="none" w:sz="0" w:space="0" w:color="auto"/>
        <w:bottom w:val="none" w:sz="0" w:space="0" w:color="auto"/>
        <w:right w:val="none" w:sz="0" w:space="0" w:color="auto"/>
      </w:divBdr>
    </w:div>
    <w:div w:id="2107312722">
      <w:bodyDiv w:val="1"/>
      <w:marLeft w:val="0"/>
      <w:marRight w:val="0"/>
      <w:marTop w:val="0"/>
      <w:marBottom w:val="0"/>
      <w:divBdr>
        <w:top w:val="none" w:sz="0" w:space="0" w:color="auto"/>
        <w:left w:val="none" w:sz="0" w:space="0" w:color="auto"/>
        <w:bottom w:val="none" w:sz="0" w:space="0" w:color="auto"/>
        <w:right w:val="none" w:sz="0" w:space="0" w:color="auto"/>
      </w:divBdr>
    </w:div>
    <w:div w:id="2113082592">
      <w:bodyDiv w:val="1"/>
      <w:marLeft w:val="0"/>
      <w:marRight w:val="0"/>
      <w:marTop w:val="0"/>
      <w:marBottom w:val="0"/>
      <w:divBdr>
        <w:top w:val="none" w:sz="0" w:space="0" w:color="auto"/>
        <w:left w:val="none" w:sz="0" w:space="0" w:color="auto"/>
        <w:bottom w:val="none" w:sz="0" w:space="0" w:color="auto"/>
        <w:right w:val="none" w:sz="0" w:space="0" w:color="auto"/>
      </w:divBdr>
    </w:div>
    <w:div w:id="2118674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4.emf"/><Relationship Id="rId18" Type="http://schemas.openxmlformats.org/officeDocument/2006/relationships/image" Target="media/image6.emf"/><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chart" Target="charts/chart3.xml"/><Relationship Id="rId2" Type="http://schemas.openxmlformats.org/officeDocument/2006/relationships/customXml" Target="../customXml/item2.xml"/><Relationship Id="rId16" Type="http://schemas.openxmlformats.org/officeDocument/2006/relationships/chart" Target="charts/chart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hart" Target="charts/chart1.xml"/><Relationship Id="rId10" Type="http://schemas.openxmlformats.org/officeDocument/2006/relationships/image" Target="media/image3.jpeg"/><Relationship Id="rId19" Type="http://schemas.openxmlformats.org/officeDocument/2006/relationships/image" Target="media/image7.emf"/><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5.emf"/></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Height (mm)</a:t>
            </a:r>
          </a:p>
        </c:rich>
      </c:tx>
      <c:overlay val="0"/>
    </c:title>
    <c:autoTitleDeleted val="0"/>
    <c:plotArea>
      <c:layout>
        <c:manualLayout>
          <c:layoutTarget val="inner"/>
          <c:xMode val="edge"/>
          <c:yMode val="edge"/>
          <c:x val="7.3434830599961004E-2"/>
          <c:y val="0.20327323215032903"/>
          <c:w val="0.8392676297617081"/>
          <c:h val="0.60000380387234209"/>
        </c:manualLayout>
      </c:layout>
      <c:lineChart>
        <c:grouping val="standard"/>
        <c:varyColors val="0"/>
        <c:ser>
          <c:idx val="0"/>
          <c:order val="0"/>
          <c:tx>
            <c:v>height</c:v>
          </c:tx>
          <c:marker>
            <c:symbol val="none"/>
          </c:marker>
          <c:cat>
            <c:numRef>
              <c:f>Sheet1!$C$8:$EU$8</c:f>
              <c:numCache>
                <c:formatCode>General</c:formatCode>
                <c:ptCount val="149"/>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pt idx="148">
                  <c:v>2.9599999999999932E-2</c:v>
                </c:pt>
              </c:numCache>
            </c:numRef>
          </c:cat>
          <c:val>
            <c:numRef>
              <c:f>Sheet1!$C$16:$EU$16</c:f>
              <c:numCache>
                <c:formatCode>General</c:formatCode>
                <c:ptCount val="149"/>
                <c:pt idx="0">
                  <c:v>190.4</c:v>
                </c:pt>
                <c:pt idx="1">
                  <c:v>189.7237587357798</c:v>
                </c:pt>
                <c:pt idx="2">
                  <c:v>187.71968073423528</c:v>
                </c:pt>
                <c:pt idx="3">
                  <c:v>184.46061877931433</c:v>
                </c:pt>
                <c:pt idx="4">
                  <c:v>180.06436375785063</c:v>
                </c:pt>
                <c:pt idx="5">
                  <c:v>174.68816611807779</c:v>
                </c:pt>
                <c:pt idx="6">
                  <c:v>168.52107203267207</c:v>
                </c:pt>
                <c:pt idx="7">
                  <c:v>161.77424399323266</c:v>
                </c:pt>
                <c:pt idx="8">
                  <c:v>154.66969402832987</c:v>
                </c:pt>
                <c:pt idx="9">
                  <c:v>147.42820447257697</c:v>
                </c:pt>
                <c:pt idx="10">
                  <c:v>140.25755792880642</c:v>
                </c:pt>
                <c:pt idx="11">
                  <c:v>133.34239983509926</c:v>
                </c:pt>
                <c:pt idx="12">
                  <c:v>126.83696832117808</c:v>
                </c:pt>
                <c:pt idx="13">
                  <c:v>120.86149172226207</c:v>
                </c:pt>
                <c:pt idx="14">
                  <c:v>115.50237430939296</c:v>
                </c:pt>
                <c:pt idx="15">
                  <c:v>110.81559310616018</c:v>
                </c:pt>
                <c:pt idx="16">
                  <c:v>106.83224963091901</c:v>
                </c:pt>
                <c:pt idx="17">
                  <c:v>103.56508023385179</c:v>
                </c:pt>
                <c:pt idx="18">
                  <c:v>101.01488998271365</c:v>
                </c:pt>
                <c:pt idx="19">
                  <c:v>99.176198692059785</c:v>
                </c:pt>
                <c:pt idx="20">
                  <c:v>98.041724805118264</c:v>
                </c:pt>
                <c:pt idx="21">
                  <c:v>97.605587031665095</c:v>
                </c:pt>
                <c:pt idx="22">
                  <c:v>97.865243319973189</c:v>
                </c:pt>
                <c:pt idx="23">
                  <c:v>98.822225859384702</c:v>
                </c:pt>
                <c:pt idx="24">
                  <c:v>100.48170426904849</c:v>
                </c:pt>
                <c:pt idx="25">
                  <c:v>102.85085718653031</c:v>
                </c:pt>
                <c:pt idx="26">
                  <c:v>105.93599564543749</c:v>
                </c:pt>
                <c:pt idx="27">
                  <c:v>109.7384004138745</c:v>
                </c:pt>
                <c:pt idx="28">
                  <c:v>114.24894711743492</c:v>
                </c:pt>
                <c:pt idx="29">
                  <c:v>119.44181886529665</c:v>
                </c:pt>
                <c:pt idx="30">
                  <c:v>125.26792861455522</c:v>
                </c:pt>
                <c:pt idx="31">
                  <c:v>131.64901324917184</c:v>
                </c:pt>
                <c:pt idx="32">
                  <c:v>138.47357887536168</c:v>
                </c:pt>
                <c:pt idx="33">
                  <c:v>145.59582218273101</c:v>
                </c:pt>
                <c:pt idx="34">
                  <c:v>152.83825461680632</c:v>
                </c:pt>
                <c:pt idx="35">
                  <c:v>159.99809432546738</c:v>
                </c:pt>
                <c:pt idx="36">
                  <c:v>166.85678211462721</c:v>
                </c:pt>
                <c:pt idx="37">
                  <c:v>173.19146522764586</c:v>
                </c:pt>
                <c:pt idx="38">
                  <c:v>178.78711607242681</c:v>
                </c:pt>
                <c:pt idx="39">
                  <c:v>183.44809298864172</c:v>
                </c:pt>
                <c:pt idx="40">
                  <c:v>187.00827522899678</c:v>
                </c:pt>
                <c:pt idx="41">
                  <c:v>189.33926211026866</c:v>
                </c:pt>
                <c:pt idx="42">
                  <c:v>190.35641173945589</c:v>
                </c:pt>
                <c:pt idx="43">
                  <c:v>190.02266832193811</c:v>
                </c:pt>
                <c:pt idx="44">
                  <c:v>188.35019802443631</c:v>
                </c:pt>
                <c:pt idx="45">
                  <c:v>185.39985458730379</c:v>
                </c:pt>
                <c:pt idx="46">
                  <c:v>181.27846692141856</c:v>
                </c:pt>
                <c:pt idx="47">
                  <c:v>176.13392182659877</c:v>
                </c:pt>
                <c:pt idx="48">
                  <c:v>170.14804578299936</c:v>
                </c:pt>
                <c:pt idx="49">
                  <c:v>163.52740815544888</c:v>
                </c:pt>
                <c:pt idx="50">
                  <c:v>156.49239816065318</c:v>
                </c:pt>
                <c:pt idx="51">
                  <c:v>149.26525794491454</c:v>
                </c:pt>
                <c:pt idx="52">
                  <c:v>142.05811286539858</c:v>
                </c:pt>
                <c:pt idx="53">
                  <c:v>135.06229378196454</c:v>
                </c:pt>
                <c:pt idx="54">
                  <c:v>128.44024148414223</c:v>
                </c:pt>
                <c:pt idx="55">
                  <c:v>122.32093373639185</c:v>
                </c:pt>
                <c:pt idx="56">
                  <c:v>116.79913982299138</c:v>
                </c:pt>
                <c:pt idx="57">
                  <c:v>111.93808978046943</c:v>
                </c:pt>
                <c:pt idx="58">
                  <c:v>107.77459348785004</c:v>
                </c:pt>
                <c:pt idx="59">
                  <c:v>104.32541636369652</c:v>
                </c:pt>
                <c:pt idx="60">
                  <c:v>101.59381401260845</c:v>
                </c:pt>
                <c:pt idx="61">
                  <c:v>99.575425811453172</c:v>
                </c:pt>
                <c:pt idx="62">
                  <c:v>98.263072896784905</c:v>
                </c:pt>
                <c:pt idx="63">
                  <c:v>97.650286593080352</c:v>
                </c:pt>
                <c:pt idx="64">
                  <c:v>97.733562049228283</c:v>
                </c:pt>
                <c:pt idx="65">
                  <c:v>98.513393626083442</c:v>
                </c:pt>
                <c:pt idx="66">
                  <c:v>99.994134929328368</c:v>
                </c:pt>
                <c:pt idx="67">
                  <c:v>102.18267704036313</c:v>
                </c:pt>
                <c:pt idx="68">
                  <c:v>105.08589400353304</c:v>
                </c:pt>
                <c:pt idx="69">
                  <c:v>108.70680553185244</c:v>
                </c:pt>
                <c:pt idx="70">
                  <c:v>113.03949201864071</c:v>
                </c:pt>
                <c:pt idx="71">
                  <c:v>118.06299353692165</c:v>
                </c:pt>
                <c:pt idx="72">
                  <c:v>123.73472733453546</c:v>
                </c:pt>
                <c:pt idx="73">
                  <c:v>129.98430496149976</c:v>
                </c:pt>
                <c:pt idx="74">
                  <c:v>136.7088938059002</c:v>
                </c:pt>
                <c:pt idx="75">
                  <c:v>143.77129368032519</c:v>
                </c:pt>
                <c:pt idx="76">
                  <c:v>151.00158711137263</c:v>
                </c:pt>
                <c:pt idx="77">
                  <c:v>158.20261065048692</c:v>
                </c:pt>
                <c:pt idx="78">
                  <c:v>165.15877324165257</c:v>
                </c:pt>
                <c:pt idx="79">
                  <c:v>171.64716640855875</c:v>
                </c:pt>
                <c:pt idx="80">
                  <c:v>177.44964486818722</c:v>
                </c:pt>
                <c:pt idx="81">
                  <c:v>182.36462537896551</c:v>
                </c:pt>
                <c:pt idx="82">
                  <c:v>186.21764492513572</c:v>
                </c:pt>
                <c:pt idx="83">
                  <c:v>188.87008133970295</c:v>
                </c:pt>
                <c:pt idx="84">
                  <c:v>190.22574946661214</c:v>
                </c:pt>
                <c:pt idx="85">
                  <c:v>190.23528852349179</c:v>
                </c:pt>
                <c:pt idx="86">
                  <c:v>188.89835075134715</c:v>
                </c:pt>
                <c:pt idx="87">
                  <c:v>186.26361668027945</c:v>
                </c:pt>
                <c:pt idx="88">
                  <c:v>182.42663723592375</c:v>
                </c:pt>
                <c:pt idx="89">
                  <c:v>177.5254775252279</c:v>
                </c:pt>
                <c:pt idx="90">
                  <c:v>171.7341515369742</c:v>
                </c:pt>
                <c:pt idx="91">
                  <c:v>165.25393006015483</c:v>
                </c:pt>
                <c:pt idx="92">
                  <c:v>158.302805066308</c:v>
                </c:pt>
                <c:pt idx="93">
                  <c:v>151.10370251787111</c:v>
                </c:pt>
                <c:pt idx="94">
                  <c:v>143.87239752876624</c:v>
                </c:pt>
                <c:pt idx="95">
                  <c:v>136.80638113515275</c:v>
                </c:pt>
                <c:pt idx="96">
                  <c:v>130.07600128167294</c:v>
                </c:pt>
                <c:pt idx="97">
                  <c:v>123.81893943823877</c:v>
                </c:pt>
                <c:pt idx="98">
                  <c:v>118.13850652897339</c:v>
                </c:pt>
                <c:pt idx="99">
                  <c:v>113.10552082978381</c:v>
                </c:pt>
                <c:pt idx="100">
                  <c:v>108.76291600231315</c:v>
                </c:pt>
                <c:pt idx="101">
                  <c:v>105.13191057008721</c:v>
                </c:pt>
                <c:pt idx="102">
                  <c:v>102.2185917005414</c:v>
                </c:pt>
                <c:pt idx="103">
                  <c:v>100.02002750643075</c:v>
                </c:pt>
                <c:pt idx="104">
                  <c:v>98.529368553458951</c:v>
                </c:pt>
                <c:pt idx="105">
                  <c:v>97.7397032950945</c:v>
                </c:pt>
                <c:pt idx="106">
                  <c:v>97.646630389865862</c:v>
                </c:pt>
                <c:pt idx="107">
                  <c:v>98.249597409517904</c:v>
                </c:pt>
                <c:pt idx="108">
                  <c:v>99.552057277430521</c:v>
                </c:pt>
                <c:pt idx="109">
                  <c:v>101.56044963986669</c:v>
                </c:pt>
                <c:pt idx="110">
                  <c:v>104.28196481835998</c:v>
                </c:pt>
                <c:pt idx="111">
                  <c:v>107.72103355856278</c:v>
                </c:pt>
                <c:pt idx="112">
                  <c:v>111.87454624972007</c:v>
                </c:pt>
                <c:pt idx="113">
                  <c:v>116.72597238494768</c:v>
                </c:pt>
                <c:pt idx="114">
                  <c:v>122.23883021196332</c:v>
                </c:pt>
                <c:pt idx="115">
                  <c:v>128.35030171378415</c:v>
                </c:pt>
                <c:pt idx="116">
                  <c:v>134.96608741850542</c:v>
                </c:pt>
                <c:pt idx="117">
                  <c:v>141.95769501149152</c:v>
                </c:pt>
                <c:pt idx="118">
                  <c:v>149.16313223437612</c:v>
                </c:pt>
                <c:pt idx="119">
                  <c:v>156.39142633919622</c:v>
                </c:pt>
                <c:pt idx="120">
                  <c:v>163.43067535084356</c:v>
                </c:pt>
                <c:pt idx="121">
                  <c:v>170.0586979575663</c:v>
                </c:pt>
                <c:pt idx="122">
                  <c:v>176.05499437862127</c:v>
                </c:pt>
                <c:pt idx="123">
                  <c:v>181.21272134665332</c:v>
                </c:pt>
                <c:pt idx="124">
                  <c:v>185.34963543898294</c:v>
                </c:pt>
                <c:pt idx="125">
                  <c:v>188.31731730835895</c:v>
                </c:pt>
                <c:pt idx="126">
                  <c:v>190.00832042105881</c:v>
                </c:pt>
                <c:pt idx="127">
                  <c:v>190.36111952450369</c:v>
                </c:pt>
                <c:pt idx="128">
                  <c:v>189.36285391384578</c:v>
                </c:pt>
                <c:pt idx="129">
                  <c:v>187.04989236696309</c:v>
                </c:pt>
                <c:pt idx="130">
                  <c:v>183.50622794391157</c:v>
                </c:pt>
                <c:pt idx="131">
                  <c:v>178.85968174888197</c:v>
                </c:pt>
                <c:pt idx="132">
                  <c:v>173.27589527066664</c:v>
                </c:pt>
                <c:pt idx="133">
                  <c:v>166.95016064294418</c:v>
                </c:pt>
                <c:pt idx="134">
                  <c:v>160.0973101744562</c:v>
                </c:pt>
                <c:pt idx="135">
                  <c:v>152.94017050418725</c:v>
                </c:pt>
                <c:pt idx="136">
                  <c:v>145.69744407358334</c:v>
                </c:pt>
                <c:pt idx="137">
                  <c:v>138.57220715369476</c:v>
                </c:pt>
                <c:pt idx="138">
                  <c:v>131.74235731239872</c:v>
                </c:pt>
                <c:pt idx="139">
                  <c:v>125.35417146610818</c:v>
                </c:pt>
                <c:pt idx="140">
                  <c:v>119.51962735982872</c:v>
                </c:pt>
                <c:pt idx="141">
                  <c:v>114.31743377678413</c:v>
                </c:pt>
                <c:pt idx="142">
                  <c:v>109.79705060438744</c:v>
                </c:pt>
                <c:pt idx="143">
                  <c:v>105.98457712177189</c:v>
                </c:pt>
                <c:pt idx="144">
                  <c:v>102.88932758233429</c:v>
                </c:pt>
                <c:pt idx="145">
                  <c:v>100.51012782700553</c:v>
                </c:pt>
                <c:pt idx="146">
                  <c:v>98.840705759764063</c:v>
                </c:pt>
                <c:pt idx="147">
                  <c:v>97.873871988692258</c:v>
                </c:pt>
                <c:pt idx="148">
                  <c:v>97.604414437144214</c:v>
                </c:pt>
              </c:numCache>
            </c:numRef>
          </c:val>
          <c:smooth val="0"/>
          <c:extLst>
            <c:ext xmlns:c16="http://schemas.microsoft.com/office/drawing/2014/chart" uri="{C3380CC4-5D6E-409C-BE32-E72D297353CC}">
              <c16:uniqueId val="{00000000-5D16-4EFA-9C28-661EEA2D6E40}"/>
            </c:ext>
          </c:extLst>
        </c:ser>
        <c:dLbls>
          <c:showLegendKey val="0"/>
          <c:showVal val="0"/>
          <c:showCatName val="0"/>
          <c:showSerName val="0"/>
          <c:showPercent val="0"/>
          <c:showBubbleSize val="0"/>
        </c:dLbls>
        <c:smooth val="0"/>
        <c:axId val="78394496"/>
        <c:axId val="78396032"/>
      </c:lineChart>
      <c:catAx>
        <c:axId val="78394496"/>
        <c:scaling>
          <c:orientation val="minMax"/>
        </c:scaling>
        <c:delete val="0"/>
        <c:axPos val="b"/>
        <c:numFmt formatCode="General" sourceLinked="1"/>
        <c:majorTickMark val="out"/>
        <c:minorTickMark val="none"/>
        <c:tickLblPos val="nextTo"/>
        <c:crossAx val="78396032"/>
        <c:crosses val="autoZero"/>
        <c:auto val="1"/>
        <c:lblAlgn val="ctr"/>
        <c:lblOffset val="100"/>
        <c:noMultiLvlLbl val="0"/>
      </c:catAx>
      <c:valAx>
        <c:axId val="78396032"/>
        <c:scaling>
          <c:orientation val="minMax"/>
        </c:scaling>
        <c:delete val="0"/>
        <c:axPos val="l"/>
        <c:majorGridlines/>
        <c:numFmt formatCode="General" sourceLinked="1"/>
        <c:majorTickMark val="out"/>
        <c:minorTickMark val="none"/>
        <c:tickLblPos val="nextTo"/>
        <c:crossAx val="78394496"/>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Velocity (m/s)</a:t>
            </a:r>
          </a:p>
        </c:rich>
      </c:tx>
      <c:layout>
        <c:manualLayout>
          <c:xMode val="edge"/>
          <c:yMode val="edge"/>
          <c:x val="0.39742951907131013"/>
          <c:y val="1.3869625520110958E-2"/>
        </c:manualLayout>
      </c:layout>
      <c:overlay val="0"/>
    </c:title>
    <c:autoTitleDeleted val="0"/>
    <c:plotArea>
      <c:layout>
        <c:manualLayout>
          <c:layoutTarget val="inner"/>
          <c:xMode val="edge"/>
          <c:yMode val="edge"/>
          <c:x val="0.14357174103237094"/>
          <c:y val="0.16238965274971698"/>
          <c:w val="0.66525661282389459"/>
          <c:h val="0.79086497682935242"/>
        </c:manualLayout>
      </c:layout>
      <c:lineChart>
        <c:grouping val="standard"/>
        <c:varyColors val="0"/>
        <c:ser>
          <c:idx val="0"/>
          <c:order val="0"/>
          <c:tx>
            <c:v>velocity</c:v>
          </c:tx>
          <c:marker>
            <c:symbol val="none"/>
          </c:marker>
          <c:cat>
            <c:numRef>
              <c:f>Sheet1!$C$8:$ET$8</c:f>
              <c:numCache>
                <c:formatCode>General</c:formatCode>
                <c:ptCount val="148"/>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numCache>
            </c:numRef>
          </c:cat>
          <c:val>
            <c:numRef>
              <c:f>Sheet1!$C$18:$ET$18</c:f>
              <c:numCache>
                <c:formatCode>General</c:formatCode>
                <c:ptCount val="148"/>
                <c:pt idx="0">
                  <c:v>-3.3812063211010468</c:v>
                </c:pt>
                <c:pt idx="1">
                  <c:v>-10.020390007722568</c:v>
                </c:pt>
                <c:pt idx="2">
                  <c:v>-16.29530977460476</c:v>
                </c:pt>
                <c:pt idx="3">
                  <c:v>-21.98127510731851</c:v>
                </c:pt>
                <c:pt idx="4">
                  <c:v>-26.880988198864202</c:v>
                </c:pt>
                <c:pt idx="5">
                  <c:v>-30.835470427028611</c:v>
                </c:pt>
                <c:pt idx="6">
                  <c:v>-33.734140197197036</c:v>
                </c:pt>
                <c:pt idx="7">
                  <c:v>-35.522749824513937</c:v>
                </c:pt>
                <c:pt idx="8">
                  <c:v>-36.207447778764532</c:v>
                </c:pt>
                <c:pt idx="9">
                  <c:v>-35.853232718852716</c:v>
                </c:pt>
                <c:pt idx="10">
                  <c:v>-34.575790468535814</c:v>
                </c:pt>
                <c:pt idx="11">
                  <c:v>-32.527157569605905</c:v>
                </c:pt>
                <c:pt idx="12">
                  <c:v>-29.877382994580017</c:v>
                </c:pt>
                <c:pt idx="13">
                  <c:v>-26.795587064345554</c:v>
                </c:pt>
                <c:pt idx="14">
                  <c:v>-23.433906016163917</c:v>
                </c:pt>
                <c:pt idx="15">
                  <c:v>-19.916717376205852</c:v>
                </c:pt>
                <c:pt idx="16">
                  <c:v>-16.335846985336104</c:v>
                </c:pt>
                <c:pt idx="17">
                  <c:v>-12.750951255690664</c:v>
                </c:pt>
                <c:pt idx="18">
                  <c:v>-9.1934564532693468</c:v>
                </c:pt>
                <c:pt idx="19">
                  <c:v>-5.6723694347076039</c:v>
                </c:pt>
                <c:pt idx="20">
                  <c:v>-2.1806888672658427</c:v>
                </c:pt>
                <c:pt idx="21">
                  <c:v>1.2982814415404675</c:v>
                </c:pt>
                <c:pt idx="22">
                  <c:v>4.7849126970575631</c:v>
                </c:pt>
                <c:pt idx="23">
                  <c:v>8.2973920483189545</c:v>
                </c:pt>
                <c:pt idx="24">
                  <c:v>11.845764587409063</c:v>
                </c:pt>
                <c:pt idx="25">
                  <c:v>15.425692294535905</c:v>
                </c:pt>
                <c:pt idx="26">
                  <c:v>19.012023842185073</c:v>
                </c:pt>
                <c:pt idx="27">
                  <c:v>22.55273351780211</c:v>
                </c:pt>
                <c:pt idx="28">
                  <c:v>25.964358739308651</c:v>
                </c:pt>
                <c:pt idx="29">
                  <c:v>29.130548746292813</c:v>
                </c:pt>
                <c:pt idx="30">
                  <c:v>31.905423173083133</c:v>
                </c:pt>
                <c:pt idx="31">
                  <c:v>34.122828130949188</c:v>
                </c:pt>
                <c:pt idx="32">
                  <c:v>35.611216536846655</c:v>
                </c:pt>
                <c:pt idx="33">
                  <c:v>36.212162170376558</c:v>
                </c:pt>
                <c:pt idx="34">
                  <c:v>35.799198543305259</c:v>
                </c:pt>
                <c:pt idx="35">
                  <c:v>34.293438945799146</c:v>
                </c:pt>
                <c:pt idx="36">
                  <c:v>31.673415565093276</c:v>
                </c:pt>
                <c:pt idx="37">
                  <c:v>27.978254223904738</c:v>
                </c:pt>
                <c:pt idx="38">
                  <c:v>23.304884581074528</c:v>
                </c:pt>
                <c:pt idx="39">
                  <c:v>17.800911201775307</c:v>
                </c:pt>
                <c:pt idx="40">
                  <c:v>11.654934406359416</c:v>
                </c:pt>
                <c:pt idx="41">
                  <c:v>5.0857481459361509</c:v>
                </c:pt>
                <c:pt idx="42">
                  <c:v>-1.6687170875889024</c:v>
                </c:pt>
                <c:pt idx="43">
                  <c:v>-8.3623514875090166</c:v>
                </c:pt>
                <c:pt idx="44">
                  <c:v>-14.751717185662585</c:v>
                </c:pt>
                <c:pt idx="45">
                  <c:v>-20.606938329426185</c:v>
                </c:pt>
                <c:pt idx="46">
                  <c:v>-25.722725474098947</c:v>
                </c:pt>
                <c:pt idx="47">
                  <c:v>-29.929380217997018</c:v>
                </c:pt>
                <c:pt idx="48">
                  <c:v>-33.103188137752397</c:v>
                </c:pt>
                <c:pt idx="49">
                  <c:v>-35.175049973978503</c:v>
                </c:pt>
                <c:pt idx="50">
                  <c:v>-36.135701078693216</c:v>
                </c:pt>
                <c:pt idx="51">
                  <c:v>-36.035725397579768</c:v>
                </c:pt>
                <c:pt idx="52">
                  <c:v>-34.979095417170214</c:v>
                </c:pt>
                <c:pt idx="53">
                  <c:v>-33.110261489111537</c:v>
                </c:pt>
                <c:pt idx="54">
                  <c:v>-30.596538738751914</c:v>
                </c:pt>
                <c:pt idx="55">
                  <c:v>-27.608969567002362</c:v>
                </c:pt>
                <c:pt idx="56">
                  <c:v>-24.30525021260976</c:v>
                </c:pt>
                <c:pt idx="57">
                  <c:v>-20.817481463096922</c:v>
                </c:pt>
                <c:pt idx="58">
                  <c:v>-17.245885620767606</c:v>
                </c:pt>
                <c:pt idx="59">
                  <c:v>-13.658011755440356</c:v>
                </c:pt>
                <c:pt idx="60">
                  <c:v>-10.091941005776377</c:v>
                </c:pt>
                <c:pt idx="61">
                  <c:v>-6.5617645733413354</c:v>
                </c:pt>
                <c:pt idx="62">
                  <c:v>-3.063931518522764</c:v>
                </c:pt>
                <c:pt idx="63">
                  <c:v>0.41637728073965263</c:v>
                </c:pt>
                <c:pt idx="64">
                  <c:v>3.8991578842757946</c:v>
                </c:pt>
                <c:pt idx="65">
                  <c:v>7.4037065162246298</c:v>
                </c:pt>
                <c:pt idx="66">
                  <c:v>10.942710555173816</c:v>
                </c:pt>
                <c:pt idx="67">
                  <c:v>14.516084815849553</c:v>
                </c:pt>
                <c:pt idx="68">
                  <c:v>18.10455764159698</c:v>
                </c:pt>
                <c:pt idx="69">
                  <c:v>21.663432433941381</c:v>
                </c:pt>
                <c:pt idx="70">
                  <c:v>25.117507591404685</c:v>
                </c:pt>
                <c:pt idx="71">
                  <c:v>28.358668988069052</c:v>
                </c:pt>
                <c:pt idx="72">
                  <c:v>31.24788813482148</c:v>
                </c:pt>
                <c:pt idx="73">
                  <c:v>33.622944222002218</c:v>
                </c:pt>
                <c:pt idx="74">
                  <c:v>35.311999372124909</c:v>
                </c:pt>
                <c:pt idx="75">
                  <c:v>36.151467155237206</c:v>
                </c:pt>
                <c:pt idx="76">
                  <c:v>36.005117695571442</c:v>
                </c:pt>
                <c:pt idx="77">
                  <c:v>34.780812955828253</c:v>
                </c:pt>
                <c:pt idx="78">
                  <c:v>32.44196583453089</c:v>
                </c:pt>
                <c:pt idx="79">
                  <c:v>29.01239229814237</c:v>
                </c:pt>
                <c:pt idx="80">
                  <c:v>24.574902553891462</c:v>
                </c:pt>
                <c:pt idx="81">
                  <c:v>19.265097730851007</c:v>
                </c:pt>
                <c:pt idx="82">
                  <c:v>13.262182072836167</c:v>
                </c:pt>
                <c:pt idx="83">
                  <c:v>6.7783406345459687</c:v>
                </c:pt>
                <c:pt idx="84">
                  <c:v>4.7695284398230342E-2</c:v>
                </c:pt>
                <c:pt idx="85">
                  <c:v>-6.6846888607231838</c:v>
                </c:pt>
                <c:pt idx="86">
                  <c:v>-13.173670355338487</c:v>
                </c:pt>
                <c:pt idx="87">
                  <c:v>-19.184897221778527</c:v>
                </c:pt>
                <c:pt idx="88">
                  <c:v>-24.505798553479249</c:v>
                </c:pt>
                <c:pt idx="89">
                  <c:v>-28.956629941268513</c:v>
                </c:pt>
                <c:pt idx="90">
                  <c:v>-32.401107384096832</c:v>
                </c:pt>
                <c:pt idx="91">
                  <c:v>-34.755624969234162</c:v>
                </c:pt>
                <c:pt idx="92">
                  <c:v>-35.995512742184417</c:v>
                </c:pt>
                <c:pt idx="93">
                  <c:v>-36.156524945524353</c:v>
                </c:pt>
                <c:pt idx="94">
                  <c:v>-35.330081968067475</c:v>
                </c:pt>
                <c:pt idx="95">
                  <c:v>-33.651899267399017</c:v>
                </c:pt>
                <c:pt idx="96">
                  <c:v>-31.285309217170859</c:v>
                </c:pt>
                <c:pt idx="97">
                  <c:v>-28.402164546326887</c:v>
                </c:pt>
                <c:pt idx="98">
                  <c:v>-25.164928495947905</c:v>
                </c:pt>
                <c:pt idx="99">
                  <c:v>-21.713024137353329</c:v>
                </c:pt>
                <c:pt idx="100">
                  <c:v>-18.155027161129667</c:v>
                </c:pt>
                <c:pt idx="101">
                  <c:v>-14.566594347729094</c:v>
                </c:pt>
                <c:pt idx="102">
                  <c:v>-10.992820970553224</c:v>
                </c:pt>
                <c:pt idx="103">
                  <c:v>-7.4532947648589953</c:v>
                </c:pt>
                <c:pt idx="104">
                  <c:v>-3.948326291822255</c:v>
                </c:pt>
                <c:pt idx="105">
                  <c:v>-0.46536452614319046</c:v>
                </c:pt>
                <c:pt idx="106">
                  <c:v>3.0148350982602063</c:v>
                </c:pt>
                <c:pt idx="107">
                  <c:v>6.5122993395630857</c:v>
                </c:pt>
                <c:pt idx="108">
                  <c:v>10.041961812180844</c:v>
                </c:pt>
                <c:pt idx="109">
                  <c:v>13.607575892466457</c:v>
                </c:pt>
                <c:pt idx="110">
                  <c:v>17.195343701013996</c:v>
                </c:pt>
                <c:pt idx="111">
                  <c:v>20.767563455786444</c:v>
                </c:pt>
                <c:pt idx="112">
                  <c:v>24.257130676138058</c:v>
                </c:pt>
                <c:pt idx="113">
                  <c:v>27.564289135078184</c:v>
                </c:pt>
                <c:pt idx="114">
                  <c:v>30.55735750910415</c:v>
                </c:pt>
                <c:pt idx="115">
                  <c:v>33.078928523606379</c:v>
                </c:pt>
                <c:pt idx="116">
                  <c:v>34.958037964930497</c:v>
                </c:pt>
                <c:pt idx="117">
                  <c:v>36.027186114422982</c:v>
                </c:pt>
                <c:pt idx="118">
                  <c:v>36.14147052410047</c:v>
                </c:pt>
                <c:pt idx="119">
                  <c:v>35.196245058236713</c:v>
                </c:pt>
                <c:pt idx="120">
                  <c:v>33.140113033613687</c:v>
                </c:pt>
                <c:pt idx="121">
                  <c:v>29.981482105274893</c:v>
                </c:pt>
                <c:pt idx="122">
                  <c:v>25.788634840160256</c:v>
                </c:pt>
                <c:pt idx="123">
                  <c:v>20.684570461648089</c:v>
                </c:pt>
                <c:pt idx="124">
                  <c:v>14.83840934688004</c:v>
                </c:pt>
                <c:pt idx="125">
                  <c:v>8.4550155634993001</c:v>
                </c:pt>
                <c:pt idx="126">
                  <c:v>1.7639955172244015</c:v>
                </c:pt>
                <c:pt idx="127">
                  <c:v>-4.9913280532895499</c:v>
                </c:pt>
                <c:pt idx="128">
                  <c:v>-11.564807734413449</c:v>
                </c:pt>
                <c:pt idx="129">
                  <c:v>-17.718322115257617</c:v>
                </c:pt>
                <c:pt idx="130">
                  <c:v>-23.232730975147998</c:v>
                </c:pt>
                <c:pt idx="131">
                  <c:v>-27.918932391076652</c:v>
                </c:pt>
                <c:pt idx="132">
                  <c:v>-31.628673138612271</c:v>
                </c:pt>
                <c:pt idx="133">
                  <c:v>-34.264252342439931</c:v>
                </c:pt>
                <c:pt idx="134">
                  <c:v>-35.785698351344735</c:v>
                </c:pt>
                <c:pt idx="135">
                  <c:v>-36.213632153019539</c:v>
                </c:pt>
                <c:pt idx="136">
                  <c:v>-35.626184599442894</c:v>
                </c:pt>
                <c:pt idx="137">
                  <c:v>-34.149249206480192</c:v>
                </c:pt>
                <c:pt idx="138">
                  <c:v>-31.940929231452696</c:v>
                </c:pt>
                <c:pt idx="139">
                  <c:v>-29.172720531397331</c:v>
                </c:pt>
                <c:pt idx="140">
                  <c:v>-26.010967915222949</c:v>
                </c:pt>
                <c:pt idx="141">
                  <c:v>-22.601915861983457</c:v>
                </c:pt>
                <c:pt idx="142">
                  <c:v>-19.062367413077723</c:v>
                </c:pt>
                <c:pt idx="143">
                  <c:v>-15.476247697188013</c:v>
                </c:pt>
                <c:pt idx="144">
                  <c:v>-11.895998776643779</c:v>
                </c:pt>
                <c:pt idx="145">
                  <c:v>-8.3471103362073507</c:v>
                </c:pt>
                <c:pt idx="146">
                  <c:v>-4.8341688553590236</c:v>
                </c:pt>
                <c:pt idx="147">
                  <c:v>-1.3472877577402187</c:v>
                </c:pt>
              </c:numCache>
            </c:numRef>
          </c:val>
          <c:smooth val="0"/>
          <c:extLst>
            <c:ext xmlns:c16="http://schemas.microsoft.com/office/drawing/2014/chart" uri="{C3380CC4-5D6E-409C-BE32-E72D297353CC}">
              <c16:uniqueId val="{00000000-84E4-4A1F-AEA7-B8561D88F498}"/>
            </c:ext>
          </c:extLst>
        </c:ser>
        <c:dLbls>
          <c:showLegendKey val="0"/>
          <c:showVal val="0"/>
          <c:showCatName val="0"/>
          <c:showSerName val="0"/>
          <c:showPercent val="0"/>
          <c:showBubbleSize val="0"/>
        </c:dLbls>
        <c:smooth val="0"/>
        <c:axId val="78416512"/>
        <c:axId val="78426496"/>
      </c:lineChart>
      <c:catAx>
        <c:axId val="78416512"/>
        <c:scaling>
          <c:orientation val="minMax"/>
        </c:scaling>
        <c:delete val="0"/>
        <c:axPos val="b"/>
        <c:numFmt formatCode="General" sourceLinked="1"/>
        <c:majorTickMark val="out"/>
        <c:minorTickMark val="none"/>
        <c:tickLblPos val="nextTo"/>
        <c:crossAx val="78426496"/>
        <c:crosses val="autoZero"/>
        <c:auto val="1"/>
        <c:lblAlgn val="ctr"/>
        <c:lblOffset val="100"/>
        <c:noMultiLvlLbl val="0"/>
      </c:catAx>
      <c:valAx>
        <c:axId val="78426496"/>
        <c:scaling>
          <c:orientation val="minMax"/>
        </c:scaling>
        <c:delete val="0"/>
        <c:axPos val="l"/>
        <c:majorGridlines/>
        <c:numFmt formatCode="General" sourceLinked="1"/>
        <c:majorTickMark val="out"/>
        <c:minorTickMark val="none"/>
        <c:tickLblPos val="nextTo"/>
        <c:crossAx val="78416512"/>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1"/>
              <a:t>Acceleration (m/s</a:t>
            </a:r>
            <a:r>
              <a:rPr lang="en-GB" sz="1800" b="1">
                <a:latin typeface="Calibri Light" panose="020F0302020204030204" pitchFamily="34" charset="0"/>
                <a:cs typeface="Calibri Light" panose="020F0302020204030204" pitchFamily="34" charset="0"/>
              </a:rPr>
              <a:t>²</a:t>
            </a:r>
            <a:r>
              <a:rPr lang="en-GB" sz="1800" b="1"/>
              <a:t>) &amp; Force (N)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4414159768490477E-2"/>
          <c:y val="0.22504019127572952"/>
          <c:w val="0.6963116629652063"/>
          <c:h val="0.73042503261099578"/>
        </c:manualLayout>
      </c:layout>
      <c:lineChart>
        <c:grouping val="standard"/>
        <c:varyColors val="0"/>
        <c:ser>
          <c:idx val="0"/>
          <c:order val="0"/>
          <c:tx>
            <c:v>Acceleration</c:v>
          </c:tx>
          <c:spPr>
            <a:ln w="28575" cap="rnd">
              <a:solidFill>
                <a:schemeClr val="accent1"/>
              </a:solidFill>
              <a:round/>
            </a:ln>
            <a:effectLst/>
          </c:spPr>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Sheet1!$C$19:$ES$19</c:f>
              <c:numCache>
                <c:formatCode>General</c:formatCode>
                <c:ptCount val="147"/>
                <c:pt idx="0">
                  <c:v>-33195.918433107603</c:v>
                </c:pt>
                <c:pt idx="1">
                  <c:v>-31374.598834410957</c:v>
                </c:pt>
                <c:pt idx="2">
                  <c:v>-28429.826663568747</c:v>
                </c:pt>
                <c:pt idx="3">
                  <c:v>-24498.565457728459</c:v>
                </c:pt>
                <c:pt idx="4">
                  <c:v>-19772.411140822041</c:v>
                </c:pt>
                <c:pt idx="5">
                  <c:v>-14493.348850842123</c:v>
                </c:pt>
                <c:pt idx="6">
                  <c:v>-8943.048136584508</c:v>
                </c:pt>
                <c:pt idx="7">
                  <c:v>-3423.4897712529742</c:v>
                </c:pt>
                <c:pt idx="8">
                  <c:v>1771.0752995590794</c:v>
                </c:pt>
                <c:pt idx="9">
                  <c:v>6387.2112515845101</c:v>
                </c:pt>
                <c:pt idx="10">
                  <c:v>10243.164494649547</c:v>
                </c:pt>
                <c:pt idx="11">
                  <c:v>13248.872875129435</c:v>
                </c:pt>
                <c:pt idx="12">
                  <c:v>15408.979651172316</c:v>
                </c:pt>
                <c:pt idx="13">
                  <c:v>16808.405240908185</c:v>
                </c:pt>
                <c:pt idx="14">
                  <c:v>17585.943199790319</c:v>
                </c:pt>
                <c:pt idx="15">
                  <c:v>17904.351954348738</c:v>
                </c:pt>
                <c:pt idx="16">
                  <c:v>17924.478648227203</c:v>
                </c:pt>
                <c:pt idx="17">
                  <c:v>17787.474012106584</c:v>
                </c:pt>
                <c:pt idx="18">
                  <c:v>17605.435092808715</c:v>
                </c:pt>
                <c:pt idx="19">
                  <c:v>17458.402837208807</c:v>
                </c:pt>
                <c:pt idx="20">
                  <c:v>17394.85154403155</c:v>
                </c:pt>
                <c:pt idx="21">
                  <c:v>17433.156277585476</c:v>
                </c:pt>
                <c:pt idx="22">
                  <c:v>17562.396756306956</c:v>
                </c:pt>
                <c:pt idx="23">
                  <c:v>17741.862695450542</c:v>
                </c:pt>
                <c:pt idx="24">
                  <c:v>17899.638535634211</c:v>
                </c:pt>
                <c:pt idx="25">
                  <c:v>17931.657738245842</c:v>
                </c:pt>
                <c:pt idx="26">
                  <c:v>17703.548378085186</c:v>
                </c:pt>
                <c:pt idx="27">
                  <c:v>17058.126107532698</c:v>
                </c:pt>
                <c:pt idx="28">
                  <c:v>15830.950034920814</c:v>
                </c:pt>
                <c:pt idx="29">
                  <c:v>13874.372133951596</c:v>
                </c:pt>
                <c:pt idx="30">
                  <c:v>11087.024789330275</c:v>
                </c:pt>
                <c:pt idx="31">
                  <c:v>7441.9420294873362</c:v>
                </c:pt>
                <c:pt idx="32">
                  <c:v>3004.7281676495172</c:v>
                </c:pt>
                <c:pt idx="33">
                  <c:v>-2064.8181353564964</c:v>
                </c:pt>
                <c:pt idx="34">
                  <c:v>-7528.7979875305664</c:v>
                </c:pt>
                <c:pt idx="35">
                  <c:v>-13100.11690352935</c:v>
                </c:pt>
                <c:pt idx="36">
                  <c:v>-18475.806705942687</c:v>
                </c:pt>
                <c:pt idx="37">
                  <c:v>-23366.848214151047</c:v>
                </c:pt>
                <c:pt idx="38">
                  <c:v>-27519.866896496107</c:v>
                </c:pt>
                <c:pt idx="39">
                  <c:v>-30729.883977079451</c:v>
                </c:pt>
                <c:pt idx="40">
                  <c:v>-32845.931302116325</c:v>
                </c:pt>
                <c:pt idx="41">
                  <c:v>-33772.326167625266</c:v>
                </c:pt>
                <c:pt idx="42">
                  <c:v>-33468.17199960057</c:v>
                </c:pt>
                <c:pt idx="43">
                  <c:v>-31946.828490767843</c:v>
                </c:pt>
                <c:pt idx="44">
                  <c:v>-29276.105718818002</c:v>
                </c:pt>
                <c:pt idx="45">
                  <c:v>-25578.935723363807</c:v>
                </c:pt>
                <c:pt idx="46">
                  <c:v>-21033.273719490353</c:v>
                </c:pt>
                <c:pt idx="47">
                  <c:v>-15869.039598776897</c:v>
                </c:pt>
                <c:pt idx="48">
                  <c:v>-10359.309181130526</c:v>
                </c:pt>
                <c:pt idx="49">
                  <c:v>-4803.2555235735681</c:v>
                </c:pt>
                <c:pt idx="50">
                  <c:v>499.8784055672445</c:v>
                </c:pt>
                <c:pt idx="51">
                  <c:v>5283.1499020477677</c:v>
                </c:pt>
                <c:pt idx="52">
                  <c:v>9344.1696402933867</c:v>
                </c:pt>
                <c:pt idx="53">
                  <c:v>12568.613751798113</c:v>
                </c:pt>
                <c:pt idx="54">
                  <c:v>14937.84585874776</c:v>
                </c:pt>
                <c:pt idx="55">
                  <c:v>16518.596771963006</c:v>
                </c:pt>
                <c:pt idx="56">
                  <c:v>17438.843747564191</c:v>
                </c:pt>
                <c:pt idx="57">
                  <c:v>17857.97921164658</c:v>
                </c:pt>
                <c:pt idx="58">
                  <c:v>17939.36932663625</c:v>
                </c:pt>
                <c:pt idx="59">
                  <c:v>17830.353748319892</c:v>
                </c:pt>
                <c:pt idx="60">
                  <c:v>17650.882162175207</c:v>
                </c:pt>
                <c:pt idx="61">
                  <c:v>17489.165274092855</c:v>
                </c:pt>
                <c:pt idx="62">
                  <c:v>17401.543996312081</c:v>
                </c:pt>
                <c:pt idx="63">
                  <c:v>17413.90301768071</c:v>
                </c:pt>
                <c:pt idx="64">
                  <c:v>17522.743159744176</c:v>
                </c:pt>
                <c:pt idx="65">
                  <c:v>17695.020194745932</c:v>
                </c:pt>
                <c:pt idx="66">
                  <c:v>17866.871303378681</c:v>
                </c:pt>
                <c:pt idx="67">
                  <c:v>17942.364128737136</c:v>
                </c:pt>
                <c:pt idx="68">
                  <c:v>17794.373961722005</c:v>
                </c:pt>
                <c:pt idx="69">
                  <c:v>17270.37578731652</c:v>
                </c:pt>
                <c:pt idx="70">
                  <c:v>16205.806983321834</c:v>
                </c:pt>
                <c:pt idx="71">
                  <c:v>14446.095733762138</c:v>
                </c:pt>
                <c:pt idx="72">
                  <c:v>11875.280435903689</c:v>
                </c:pt>
                <c:pt idx="73">
                  <c:v>8445.2757506134549</c:v>
                </c:pt>
                <c:pt idx="74">
                  <c:v>4197.3389155614877</c:v>
                </c:pt>
                <c:pt idx="75">
                  <c:v>-731.74729832881974</c:v>
                </c:pt>
                <c:pt idx="76">
                  <c:v>-6121.5236987159469</c:v>
                </c:pt>
                <c:pt idx="77">
                  <c:v>-11694.235606486813</c:v>
                </c:pt>
                <c:pt idx="78">
                  <c:v>-17147.867681942604</c:v>
                </c:pt>
                <c:pt idx="79">
                  <c:v>-22187.448721254535</c:v>
                </c:pt>
                <c:pt idx="80">
                  <c:v>-26549.024115202275</c:v>
                </c:pt>
                <c:pt idx="81">
                  <c:v>-30014.578290074202</c:v>
                </c:pt>
                <c:pt idx="82">
                  <c:v>-32419.207191450987</c:v>
                </c:pt>
                <c:pt idx="83">
                  <c:v>-33653.226750738693</c:v>
                </c:pt>
                <c:pt idx="84">
                  <c:v>-33661.920725607066</c:v>
                </c:pt>
                <c:pt idx="85">
                  <c:v>-32444.907473076513</c:v>
                </c:pt>
                <c:pt idx="86">
                  <c:v>-30056.134332200199</c:v>
                </c:pt>
                <c:pt idx="87">
                  <c:v>-26604.506658503604</c:v>
                </c:pt>
                <c:pt idx="88">
                  <c:v>-22254.156938946322</c:v>
                </c:pt>
                <c:pt idx="89">
                  <c:v>-17222.387214141592</c:v>
                </c:pt>
                <c:pt idx="90">
                  <c:v>-11772.58792568665</c:v>
                </c:pt>
                <c:pt idx="91">
                  <c:v>-6199.4388647512715</c:v>
                </c:pt>
                <c:pt idx="92">
                  <c:v>-805.06101669968189</c:v>
                </c:pt>
                <c:pt idx="93">
                  <c:v>4132.2148872843909</c:v>
                </c:pt>
                <c:pt idx="94">
                  <c:v>8390.9135033422899</c:v>
                </c:pt>
                <c:pt idx="95">
                  <c:v>11832.95025114079</c:v>
                </c:pt>
                <c:pt idx="96">
                  <c:v>14415.723354219859</c:v>
                </c:pt>
                <c:pt idx="97">
                  <c:v>16186.18025189491</c:v>
                </c:pt>
                <c:pt idx="98">
                  <c:v>17259.521792972875</c:v>
                </c:pt>
                <c:pt idx="99">
                  <c:v>17789.984881118315</c:v>
                </c:pt>
                <c:pt idx="100">
                  <c:v>17942.164067002865</c:v>
                </c:pt>
                <c:pt idx="101">
                  <c:v>17868.86688587935</c:v>
                </c:pt>
                <c:pt idx="102">
                  <c:v>17697.63102847114</c:v>
                </c:pt>
                <c:pt idx="103">
                  <c:v>17524.8423651837</c:v>
                </c:pt>
                <c:pt idx="104">
                  <c:v>17414.808828395322</c:v>
                </c:pt>
                <c:pt idx="105">
                  <c:v>17400.998122016983</c:v>
                </c:pt>
                <c:pt idx="106">
                  <c:v>17487.321206514396</c:v>
                </c:pt>
                <c:pt idx="107">
                  <c:v>17648.312363088789</c:v>
                </c:pt>
                <c:pt idx="108">
                  <c:v>17828.070401428064</c:v>
                </c:pt>
                <c:pt idx="109">
                  <c:v>17938.839042737698</c:v>
                </c:pt>
                <c:pt idx="110">
                  <c:v>17861.098773862239</c:v>
                </c:pt>
                <c:pt idx="111">
                  <c:v>17447.836101758068</c:v>
                </c:pt>
                <c:pt idx="112">
                  <c:v>16535.79229470063</c:v>
                </c:pt>
                <c:pt idx="113">
                  <c:v>14965.341870129832</c:v>
                </c:pt>
                <c:pt idx="114">
                  <c:v>12607.855072511142</c:v>
                </c:pt>
                <c:pt idx="115">
                  <c:v>9395.5472066205912</c:v>
                </c:pt>
                <c:pt idx="116">
                  <c:v>5345.7407474624215</c:v>
                </c:pt>
                <c:pt idx="117">
                  <c:v>571.42204838743987</c:v>
                </c:pt>
                <c:pt idx="118">
                  <c:v>-4726.1273293187851</c:v>
                </c:pt>
                <c:pt idx="119">
                  <c:v>-10280.660123115125</c:v>
                </c:pt>
                <c:pt idx="120">
                  <c:v>-15793.154641693973</c:v>
                </c:pt>
                <c:pt idx="121">
                  <c:v>-20964.23632557318</c:v>
                </c:pt>
                <c:pt idx="122">
                  <c:v>-25520.321892560831</c:v>
                </c:pt>
                <c:pt idx="123">
                  <c:v>-29230.805573840247</c:v>
                </c:pt>
                <c:pt idx="124">
                  <c:v>-31916.968916903697</c:v>
                </c:pt>
                <c:pt idx="125">
                  <c:v>-33455.10023137449</c:v>
                </c:pt>
                <c:pt idx="126">
                  <c:v>-33776.617852569754</c:v>
                </c:pt>
                <c:pt idx="127">
                  <c:v>-32867.398405619497</c:v>
                </c:pt>
                <c:pt idx="128">
                  <c:v>-30767.57190422084</c:v>
                </c:pt>
                <c:pt idx="129">
                  <c:v>-27572.044299451903</c:v>
                </c:pt>
                <c:pt idx="130">
                  <c:v>-23431.007079643266</c:v>
                </c:pt>
                <c:pt idx="131">
                  <c:v>-18548.703737678094</c:v>
                </c:pt>
                <c:pt idx="132">
                  <c:v>-13177.896019138301</c:v>
                </c:pt>
                <c:pt idx="133">
                  <c:v>-7607.2300445240153</c:v>
                </c:pt>
                <c:pt idx="134">
                  <c:v>-2139.6690083740209</c:v>
                </c:pt>
                <c:pt idx="135">
                  <c:v>2937.2377678832249</c:v>
                </c:pt>
                <c:pt idx="136">
                  <c:v>7384.6769648135078</c:v>
                </c:pt>
                <c:pt idx="137">
                  <c:v>11041.599875137481</c:v>
                </c:pt>
                <c:pt idx="138">
                  <c:v>13841.043500276821</c:v>
                </c:pt>
                <c:pt idx="139">
                  <c:v>15808.763080871911</c:v>
                </c:pt>
                <c:pt idx="140">
                  <c:v>17045.26026619746</c:v>
                </c:pt>
                <c:pt idx="141">
                  <c:v>17697.742244528668</c:v>
                </c:pt>
                <c:pt idx="142">
                  <c:v>17930.59857944855</c:v>
                </c:pt>
                <c:pt idx="143">
                  <c:v>17901.24460272117</c:v>
                </c:pt>
                <c:pt idx="144">
                  <c:v>17744.442202182141</c:v>
                </c:pt>
                <c:pt idx="145">
                  <c:v>17564.707404241635</c:v>
                </c:pt>
                <c:pt idx="146">
                  <c:v>17434.405488094024</c:v>
                </c:pt>
              </c:numCache>
            </c:numRef>
          </c:val>
          <c:smooth val="0"/>
          <c:extLst>
            <c:ext xmlns:c16="http://schemas.microsoft.com/office/drawing/2014/chart" uri="{C3380CC4-5D6E-409C-BE32-E72D297353CC}">
              <c16:uniqueId val="{00000000-7F4C-4459-A5A4-5163A17D7C7B}"/>
            </c:ext>
          </c:extLst>
        </c:ser>
        <c:ser>
          <c:idx val="1"/>
          <c:order val="1"/>
          <c:tx>
            <c:v>Force</c:v>
          </c:tx>
          <c:spPr>
            <a:ln w="28575" cap="rnd">
              <a:solidFill>
                <a:schemeClr val="accent2"/>
              </a:solidFill>
              <a:round/>
            </a:ln>
            <a:effectLst/>
          </c:spPr>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Sheet1!$C$20:$ES$20</c:f>
              <c:numCache>
                <c:formatCode>General</c:formatCode>
                <c:ptCount val="147"/>
                <c:pt idx="0">
                  <c:v>-16332.39186908894</c:v>
                </c:pt>
                <c:pt idx="1">
                  <c:v>-15436.302626530191</c:v>
                </c:pt>
                <c:pt idx="2">
                  <c:v>-13987.474718475823</c:v>
                </c:pt>
                <c:pt idx="3">
                  <c:v>-12053.294205202401</c:v>
                </c:pt>
                <c:pt idx="4">
                  <c:v>-9728.0262812844448</c:v>
                </c:pt>
                <c:pt idx="5">
                  <c:v>-7130.7276346143244</c:v>
                </c:pt>
                <c:pt idx="6">
                  <c:v>-4399.9796831995782</c:v>
                </c:pt>
                <c:pt idx="7">
                  <c:v>-1684.3569674564633</c:v>
                </c:pt>
                <c:pt idx="8">
                  <c:v>871.36904738306703</c:v>
                </c:pt>
                <c:pt idx="9">
                  <c:v>3142.5079357795789</c:v>
                </c:pt>
                <c:pt idx="10">
                  <c:v>5039.6369313675768</c:v>
                </c:pt>
                <c:pt idx="11">
                  <c:v>6518.4454545636818</c:v>
                </c:pt>
                <c:pt idx="12">
                  <c:v>7581.2179883767794</c:v>
                </c:pt>
                <c:pt idx="13">
                  <c:v>8269.7353785268278</c:v>
                </c:pt>
                <c:pt idx="14">
                  <c:v>8652.284054296837</c:v>
                </c:pt>
                <c:pt idx="15">
                  <c:v>8808.9411615395784</c:v>
                </c:pt>
                <c:pt idx="16">
                  <c:v>8818.8434949277835</c:v>
                </c:pt>
                <c:pt idx="17">
                  <c:v>8751.4372139564384</c:v>
                </c:pt>
                <c:pt idx="18">
                  <c:v>8661.8740656618884</c:v>
                </c:pt>
                <c:pt idx="19">
                  <c:v>8589.5341959067337</c:v>
                </c:pt>
                <c:pt idx="20">
                  <c:v>8558.2669596635224</c:v>
                </c:pt>
                <c:pt idx="21">
                  <c:v>8577.1128885720536</c:v>
                </c:pt>
                <c:pt idx="22">
                  <c:v>8640.6992041030226</c:v>
                </c:pt>
                <c:pt idx="23">
                  <c:v>8728.9964461616655</c:v>
                </c:pt>
                <c:pt idx="24">
                  <c:v>8806.6221595320312</c:v>
                </c:pt>
                <c:pt idx="25">
                  <c:v>8822.3756072169544</c:v>
                </c:pt>
                <c:pt idx="26">
                  <c:v>8710.1458020179107</c:v>
                </c:pt>
                <c:pt idx="27">
                  <c:v>8392.598044906088</c:v>
                </c:pt>
                <c:pt idx="28">
                  <c:v>7788.8274171810399</c:v>
                </c:pt>
                <c:pt idx="29">
                  <c:v>6826.191089904185</c:v>
                </c:pt>
                <c:pt idx="30">
                  <c:v>5454.8161963504954</c:v>
                </c:pt>
                <c:pt idx="31">
                  <c:v>3661.4354785077694</c:v>
                </c:pt>
                <c:pt idx="32">
                  <c:v>1478.3262584835625</c:v>
                </c:pt>
                <c:pt idx="33">
                  <c:v>-1015.8905225953962</c:v>
                </c:pt>
                <c:pt idx="34">
                  <c:v>-3704.1686098650384</c:v>
                </c:pt>
                <c:pt idx="35">
                  <c:v>-6445.2575165364397</c:v>
                </c:pt>
                <c:pt idx="36">
                  <c:v>-9090.0968993238021</c:v>
                </c:pt>
                <c:pt idx="37">
                  <c:v>-11496.489321362315</c:v>
                </c:pt>
                <c:pt idx="38">
                  <c:v>-13539.774513076085</c:v>
                </c:pt>
                <c:pt idx="39">
                  <c:v>-15119.10291672309</c:v>
                </c:pt>
                <c:pt idx="40">
                  <c:v>-16160.198200641233</c:v>
                </c:pt>
                <c:pt idx="41">
                  <c:v>-16615.984474471632</c:v>
                </c:pt>
                <c:pt idx="42">
                  <c:v>-16466.34062380348</c:v>
                </c:pt>
                <c:pt idx="43">
                  <c:v>-15717.839617457777</c:v>
                </c:pt>
                <c:pt idx="44">
                  <c:v>-14403.844013658458</c:v>
                </c:pt>
                <c:pt idx="45">
                  <c:v>-12584.836375894993</c:v>
                </c:pt>
                <c:pt idx="46">
                  <c:v>-10348.370669989254</c:v>
                </c:pt>
                <c:pt idx="47">
                  <c:v>-7807.5674825982333</c:v>
                </c:pt>
                <c:pt idx="48">
                  <c:v>-5096.7801171162182</c:v>
                </c:pt>
                <c:pt idx="49">
                  <c:v>-2363.2017175981955</c:v>
                </c:pt>
                <c:pt idx="50">
                  <c:v>245.94017553908429</c:v>
                </c:pt>
                <c:pt idx="51">
                  <c:v>2599.3097518075015</c:v>
                </c:pt>
                <c:pt idx="52">
                  <c:v>4597.3314630243458</c:v>
                </c:pt>
                <c:pt idx="53">
                  <c:v>6183.7579658846716</c:v>
                </c:pt>
                <c:pt idx="54">
                  <c:v>7349.4201625038977</c:v>
                </c:pt>
                <c:pt idx="55">
                  <c:v>8127.1496118057985</c:v>
                </c:pt>
                <c:pt idx="56">
                  <c:v>8579.9111238015812</c:v>
                </c:pt>
                <c:pt idx="57">
                  <c:v>8786.1257721301172</c:v>
                </c:pt>
                <c:pt idx="58">
                  <c:v>8826.1697087050343</c:v>
                </c:pt>
                <c:pt idx="59">
                  <c:v>8772.5340441733861</c:v>
                </c:pt>
                <c:pt idx="60">
                  <c:v>8684.2340237902008</c:v>
                </c:pt>
                <c:pt idx="61">
                  <c:v>8604.6693148536851</c:v>
                </c:pt>
                <c:pt idx="62">
                  <c:v>8561.5596461855439</c:v>
                </c:pt>
                <c:pt idx="63">
                  <c:v>8567.6402846989095</c:v>
                </c:pt>
                <c:pt idx="64">
                  <c:v>8621.189634594135</c:v>
                </c:pt>
                <c:pt idx="65">
                  <c:v>8705.9499358149988</c:v>
                </c:pt>
                <c:pt idx="66">
                  <c:v>8790.5006812623105</c:v>
                </c:pt>
                <c:pt idx="67">
                  <c:v>8827.6431513386706</c:v>
                </c:pt>
                <c:pt idx="68">
                  <c:v>8754.8319891672272</c:v>
                </c:pt>
                <c:pt idx="69">
                  <c:v>8497.0248873597284</c:v>
                </c:pt>
                <c:pt idx="70">
                  <c:v>7973.2570357943423</c:v>
                </c:pt>
                <c:pt idx="71">
                  <c:v>7107.479101010972</c:v>
                </c:pt>
                <c:pt idx="72">
                  <c:v>5842.6379744646147</c:v>
                </c:pt>
                <c:pt idx="73">
                  <c:v>4155.0756693018193</c:v>
                </c:pt>
                <c:pt idx="74">
                  <c:v>2065.090746456252</c:v>
                </c:pt>
                <c:pt idx="75">
                  <c:v>-360.01967077777931</c:v>
                </c:pt>
                <c:pt idx="76">
                  <c:v>-3011.7896597682457</c:v>
                </c:pt>
                <c:pt idx="77">
                  <c:v>-5753.5639183915118</c:v>
                </c:pt>
                <c:pt idx="78">
                  <c:v>-8436.7508995157605</c:v>
                </c:pt>
                <c:pt idx="79">
                  <c:v>-10916.22477085723</c:v>
                </c:pt>
                <c:pt idx="80">
                  <c:v>-13062.11986467952</c:v>
                </c:pt>
                <c:pt idx="81">
                  <c:v>-14767.172518716507</c:v>
                </c:pt>
                <c:pt idx="82">
                  <c:v>-15950.249938193885</c:v>
                </c:pt>
                <c:pt idx="83">
                  <c:v>-16557.387561363437</c:v>
                </c:pt>
                <c:pt idx="84">
                  <c:v>-16561.664996998676</c:v>
                </c:pt>
                <c:pt idx="85">
                  <c:v>-15962.894476753645</c:v>
                </c:pt>
                <c:pt idx="86">
                  <c:v>-14787.618091442499</c:v>
                </c:pt>
                <c:pt idx="87">
                  <c:v>-13089.417275983773</c:v>
                </c:pt>
                <c:pt idx="88">
                  <c:v>-10949.04521396159</c:v>
                </c:pt>
                <c:pt idx="89">
                  <c:v>-8473.4145093576626</c:v>
                </c:pt>
                <c:pt idx="90">
                  <c:v>-5792.1132594378314</c:v>
                </c:pt>
                <c:pt idx="91">
                  <c:v>-3050.1239214576253</c:v>
                </c:pt>
                <c:pt idx="92">
                  <c:v>-396.09002021624349</c:v>
                </c:pt>
                <c:pt idx="93">
                  <c:v>2033.0497245439203</c:v>
                </c:pt>
                <c:pt idx="94">
                  <c:v>4128.3294436444066</c:v>
                </c:pt>
                <c:pt idx="95">
                  <c:v>5821.8115235612686</c:v>
                </c:pt>
                <c:pt idx="96">
                  <c:v>7092.5358902761709</c:v>
                </c:pt>
                <c:pt idx="97">
                  <c:v>7963.6006839322954</c:v>
                </c:pt>
                <c:pt idx="98">
                  <c:v>8491.6847221426542</c:v>
                </c:pt>
                <c:pt idx="99">
                  <c:v>8752.6725615102114</c:v>
                </c:pt>
                <c:pt idx="100">
                  <c:v>8827.5447209654085</c:v>
                </c:pt>
                <c:pt idx="101">
                  <c:v>8791.4825078526392</c:v>
                </c:pt>
                <c:pt idx="102">
                  <c:v>8707.2344660078015</c:v>
                </c:pt>
                <c:pt idx="103">
                  <c:v>8622.22244367038</c:v>
                </c:pt>
                <c:pt idx="104">
                  <c:v>8568.0859435704988</c:v>
                </c:pt>
                <c:pt idx="105">
                  <c:v>8561.2910760323557</c:v>
                </c:pt>
                <c:pt idx="106">
                  <c:v>8603.7620336050823</c:v>
                </c:pt>
                <c:pt idx="107">
                  <c:v>8682.9696826396848</c:v>
                </c:pt>
                <c:pt idx="108">
                  <c:v>8771.4106375026076</c:v>
                </c:pt>
                <c:pt idx="109">
                  <c:v>8825.908809026947</c:v>
                </c:pt>
                <c:pt idx="110">
                  <c:v>8787.6605967402211</c:v>
                </c:pt>
                <c:pt idx="111">
                  <c:v>8584.3353620649686</c:v>
                </c:pt>
                <c:pt idx="112">
                  <c:v>8135.60980899271</c:v>
                </c:pt>
                <c:pt idx="113">
                  <c:v>7362.9482001038778</c:v>
                </c:pt>
                <c:pt idx="114">
                  <c:v>6203.0646956754817</c:v>
                </c:pt>
                <c:pt idx="115">
                  <c:v>4622.6092256573311</c:v>
                </c:pt>
                <c:pt idx="116">
                  <c:v>2630.1044477515115</c:v>
                </c:pt>
                <c:pt idx="117">
                  <c:v>281.13964780662042</c:v>
                </c:pt>
                <c:pt idx="118">
                  <c:v>-2325.2546460248423</c:v>
                </c:pt>
                <c:pt idx="119">
                  <c:v>-5058.0847805726416</c:v>
                </c:pt>
                <c:pt idx="120">
                  <c:v>-7770.2320837134348</c:v>
                </c:pt>
                <c:pt idx="121">
                  <c:v>-10314.404272182004</c:v>
                </c:pt>
                <c:pt idx="122">
                  <c:v>-12555.998371139929</c:v>
                </c:pt>
                <c:pt idx="123">
                  <c:v>-14381.556342329401</c:v>
                </c:pt>
                <c:pt idx="124">
                  <c:v>-15703.148707116619</c:v>
                </c:pt>
                <c:pt idx="125">
                  <c:v>-16459.909313836248</c:v>
                </c:pt>
                <c:pt idx="126">
                  <c:v>-16618.095983464318</c:v>
                </c:pt>
                <c:pt idx="127">
                  <c:v>-16170.760015564792</c:v>
                </c:pt>
                <c:pt idx="128">
                  <c:v>-15137.645376876653</c:v>
                </c:pt>
                <c:pt idx="129">
                  <c:v>-13565.445795330337</c:v>
                </c:pt>
                <c:pt idx="130">
                  <c:v>-11528.055483184487</c:v>
                </c:pt>
                <c:pt idx="131">
                  <c:v>-9125.9622389376218</c:v>
                </c:pt>
                <c:pt idx="132">
                  <c:v>-6483.5248414160442</c:v>
                </c:pt>
                <c:pt idx="133">
                  <c:v>-3742.7571819058153</c:v>
                </c:pt>
                <c:pt idx="134">
                  <c:v>-1052.7171521200182</c:v>
                </c:pt>
                <c:pt idx="135">
                  <c:v>1445.1209817985466</c:v>
                </c:pt>
                <c:pt idx="136">
                  <c:v>3633.2610666882456</c:v>
                </c:pt>
                <c:pt idx="137">
                  <c:v>5432.4671385676402</c:v>
                </c:pt>
                <c:pt idx="138">
                  <c:v>6809.7934021361962</c:v>
                </c:pt>
                <c:pt idx="139">
                  <c:v>7777.9114357889803</c:v>
                </c:pt>
                <c:pt idx="140">
                  <c:v>8386.2680509691509</c:v>
                </c:pt>
                <c:pt idx="141">
                  <c:v>8707.2891843081052</c:v>
                </c:pt>
                <c:pt idx="142">
                  <c:v>8821.8545010886864</c:v>
                </c:pt>
                <c:pt idx="143">
                  <c:v>8807.4123445388159</c:v>
                </c:pt>
                <c:pt idx="144">
                  <c:v>8730.2655634736129</c:v>
                </c:pt>
                <c:pt idx="145">
                  <c:v>8641.8360428868837</c:v>
                </c:pt>
                <c:pt idx="146">
                  <c:v>8577.7275001422604</c:v>
                </c:pt>
              </c:numCache>
            </c:numRef>
          </c:val>
          <c:smooth val="0"/>
          <c:extLst>
            <c:ext xmlns:c16="http://schemas.microsoft.com/office/drawing/2014/chart" uri="{C3380CC4-5D6E-409C-BE32-E72D297353CC}">
              <c16:uniqueId val="{00000001-7F4C-4459-A5A4-5163A17D7C7B}"/>
            </c:ext>
          </c:extLst>
        </c:ser>
        <c:dLbls>
          <c:showLegendKey val="0"/>
          <c:showVal val="0"/>
          <c:showCatName val="0"/>
          <c:showSerName val="0"/>
          <c:showPercent val="0"/>
          <c:showBubbleSize val="0"/>
        </c:dLbls>
        <c:smooth val="0"/>
        <c:axId val="84615936"/>
        <c:axId val="84617472"/>
      </c:lineChart>
      <c:catAx>
        <c:axId val="846159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617472"/>
        <c:crosses val="autoZero"/>
        <c:auto val="1"/>
        <c:lblAlgn val="ctr"/>
        <c:lblOffset val="100"/>
        <c:noMultiLvlLbl val="0"/>
      </c:catAx>
      <c:valAx>
        <c:axId val="846174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61593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Joh08</b:Tag>
    <b:SourceType>InternetSite</b:SourceType>
    <b:Guid>{205FD288-75D0-4D94-9C88-A8976740CB1B}</b:Guid>
    <b:Title>http://www.enginebuildermag.com</b:Title>
    <b:Year>2008</b:Year>
    <b:Author>
      <b:Author>
        <b:NameList>
          <b:Person>
            <b:Last>Martin</b:Last>
            <b:First>John</b:First>
          </b:Person>
        </b:NameList>
      </b:Author>
    </b:Author>
    <b:URL>http://www.enginebuildermag.com</b:URL>
    <b:RefOrder>1</b:RefOrder>
  </b:Source>
  <b:Source>
    <b:Tag>Car13</b:Tag>
    <b:SourceType>InternetSite</b:SourceType>
    <b:Guid>{4E9E12E4-EFCC-4A48-8B07-4B1C5F5A3FE9}</b:Guid>
    <b:Title>Carfolio</b:Title>
    <b:Year>2013</b:Year>
    <b:URL>https://www.carfolio.com/specifications/models/car/?car=176748</b:URL>
    <b:Author>
      <b:Author>
        <b:NameList>
          <b:Person>
            <b:Last>Carfolio</b:Last>
          </b:Person>
        </b:NameList>
      </b:Author>
    </b:Author>
    <b:RefOrder>2</b:RefOrder>
  </b:Source>
  <b:Source>
    <b:Tag>ECS</b:Tag>
    <b:SourceType>InternetSite</b:SourceType>
    <b:Guid>{685F0453-7981-42DD-B20F-8D219D5F660D}</b:Guid>
    <b:Title>ECS tuning</b:Title>
    <b:URL>https://www.ecstuning.com/b-genuine-volkswagen-audi-parts/crankshaft/06a105021bp~oev/</b:URL>
    <b:Author>
      <b:Author>
        <b:NameList>
          <b:Person>
            <b:Last>Tuning</b:Last>
            <b:First>ECS</b:First>
          </b:Person>
        </b:NameList>
      </b:Author>
    </b:Author>
    <b:Year>2017</b:Yea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A3CCB7-64AE-400D-B886-0D2A07CE3A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1180</Words>
  <Characters>6732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Electronic Ignition &amp; Fuel Injection Systems</vt:lpstr>
    </vt:vector>
  </TitlesOfParts>
  <Company/>
  <LinksUpToDate>false</LinksUpToDate>
  <CharactersWithSpaces>7897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 Ignition &amp; Fuel Injection Systems</dc:title>
  <dc:subject>Study Skills</dc:subject>
  <dc:creator>João Moura</dc:creator>
  <cp:keywords/>
  <dc:description/>
  <cp:lastModifiedBy>João Moura</cp:lastModifiedBy>
  <cp:revision>51</cp:revision>
  <dcterms:created xsi:type="dcterms:W3CDTF">2017-12-06T16:32:00Z</dcterms:created>
  <dcterms:modified xsi:type="dcterms:W3CDTF">2017-12-08T17:58:00Z</dcterms:modified>
</cp:coreProperties>
</file>