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69189A" w14:textId="77777777" w:rsidR="001C0117" w:rsidRDefault="001C0117" w:rsidP="001C0117">
      <w:pPr>
        <w:spacing w:line="259" w:lineRule="auto"/>
        <w:jc w:val="center"/>
      </w:pPr>
      <w:r>
        <w:rPr>
          <w:noProof/>
        </w:rPr>
        <w:drawing>
          <wp:inline distT="0" distB="0" distL="0" distR="0" wp14:anchorId="1964EB43" wp14:editId="4FA22C66">
            <wp:extent cx="3552190" cy="1172845"/>
            <wp:effectExtent l="0" t="0" r="0" b="8255"/>
            <wp:docPr id="9"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9" name="image1.png" descr="Discover University of Wales Trinity Saint David"/>
                    <pic:cNvPicPr/>
                  </pic:nvPicPr>
                  <pic:blipFill>
                    <a:blip r:embed="rId8"/>
                    <a:stretch>
                      <a:fillRect/>
                    </a:stretch>
                  </pic:blipFill>
                  <pic:spPr>
                    <a:xfrm>
                      <a:off x="0" y="0"/>
                      <a:ext cx="3552190" cy="1172845"/>
                    </a:xfrm>
                    <a:prstGeom prst="rect">
                      <a:avLst/>
                    </a:prstGeom>
                    <a:noFill/>
                    <a:ln>
                      <a:noFill/>
                      <a:prstDash/>
                    </a:ln>
                  </pic:spPr>
                </pic:pic>
              </a:graphicData>
            </a:graphic>
          </wp:inline>
        </w:drawing>
      </w:r>
    </w:p>
    <w:p w14:paraId="1EE18737" w14:textId="77777777" w:rsidR="001C0117" w:rsidRDefault="001C0117" w:rsidP="001C0117">
      <w:pPr>
        <w:spacing w:line="259" w:lineRule="auto"/>
        <w:jc w:val="center"/>
      </w:pPr>
    </w:p>
    <w:p w14:paraId="4D0D1675" w14:textId="77777777" w:rsidR="001C0117" w:rsidRPr="00080429" w:rsidRDefault="001C0117" w:rsidP="001C0117">
      <w:pPr>
        <w:spacing w:line="240" w:lineRule="auto"/>
        <w:ind w:right="225"/>
        <w:jc w:val="center"/>
        <w:textAlignment w:val="baseline"/>
        <w:rPr>
          <w:rFonts w:ascii="Arial Black" w:eastAsia="Times New Roman" w:hAnsi="Arial Black" w:cs="Segoe UI"/>
          <w:color w:val="000000"/>
          <w:sz w:val="48"/>
          <w:szCs w:val="48"/>
          <w:lang w:eastAsia="en-GB"/>
        </w:rPr>
      </w:pPr>
      <w:r w:rsidRPr="00080429">
        <w:rPr>
          <w:rFonts w:ascii="Arial Black" w:eastAsia="Times New Roman" w:hAnsi="Arial Black" w:cs="Arial"/>
          <w:b/>
          <w:bCs/>
          <w:color w:val="000000"/>
          <w:sz w:val="48"/>
          <w:szCs w:val="48"/>
          <w:lang w:eastAsia="en-GB"/>
        </w:rPr>
        <w:t>BA Leadership and Management</w:t>
      </w:r>
    </w:p>
    <w:p w14:paraId="0925ADCD" w14:textId="3104F8B0" w:rsidR="001C0117" w:rsidRPr="00080429" w:rsidRDefault="001C0117" w:rsidP="002C229B">
      <w:pPr>
        <w:spacing w:line="259" w:lineRule="auto"/>
        <w:jc w:val="center"/>
        <w:rPr>
          <w:rFonts w:ascii="Arial Black" w:eastAsia="Times New Roman" w:hAnsi="Arial Black" w:cs="Arial"/>
          <w:b/>
          <w:bCs/>
          <w:color w:val="000000"/>
          <w:sz w:val="48"/>
          <w:szCs w:val="48"/>
          <w:lang w:eastAsia="en-GB"/>
        </w:rPr>
      </w:pPr>
      <w:r w:rsidRPr="00080429">
        <w:rPr>
          <w:rFonts w:ascii="Arial Black" w:eastAsia="Times New Roman" w:hAnsi="Arial Black" w:cs="Arial"/>
          <w:b/>
          <w:bCs/>
          <w:color w:val="000000"/>
          <w:sz w:val="48"/>
          <w:szCs w:val="48"/>
          <w:lang w:eastAsia="en-GB"/>
        </w:rPr>
        <w:t>LEVEL 5</w:t>
      </w:r>
    </w:p>
    <w:p w14:paraId="6E7828C5" w14:textId="77777777" w:rsidR="001C0117" w:rsidRPr="001C0117" w:rsidRDefault="001C0117" w:rsidP="001C0117">
      <w:pPr>
        <w:spacing w:after="100" w:afterAutospacing="1" w:line="240" w:lineRule="auto"/>
        <w:jc w:val="center"/>
        <w:outlineLvl w:val="0"/>
        <w:rPr>
          <w:rFonts w:ascii="Arial Black" w:eastAsia="Times New Roman" w:hAnsi="Arial Black" w:cs="Segoe UI"/>
          <w:b/>
          <w:bCs/>
          <w:kern w:val="36"/>
          <w:sz w:val="48"/>
          <w:szCs w:val="48"/>
          <w:lang w:eastAsia="en-GB"/>
          <w14:ligatures w14:val="none"/>
        </w:rPr>
      </w:pPr>
      <w:r w:rsidRPr="001C0117">
        <w:rPr>
          <w:rFonts w:ascii="Arial Black" w:eastAsia="Times New Roman" w:hAnsi="Arial Black" w:cs="Segoe UI"/>
          <w:b/>
          <w:bCs/>
          <w:kern w:val="36"/>
          <w:sz w:val="48"/>
          <w:szCs w:val="48"/>
          <w:lang w:eastAsia="en-GB"/>
          <w14:ligatures w14:val="none"/>
        </w:rPr>
        <w:t>Developing a Research Proposal</w:t>
      </w:r>
    </w:p>
    <w:p w14:paraId="2AEA49DC" w14:textId="3D469F42" w:rsidR="001C0117" w:rsidRDefault="001C0117" w:rsidP="002C229B">
      <w:pPr>
        <w:spacing w:after="100" w:afterAutospacing="1" w:line="240" w:lineRule="auto"/>
        <w:jc w:val="center"/>
        <w:outlineLvl w:val="0"/>
        <w:rPr>
          <w:rFonts w:ascii="Arial Black" w:eastAsia="Times New Roman" w:hAnsi="Arial Black" w:cs="Segoe UI"/>
          <w:b/>
          <w:bCs/>
          <w:kern w:val="36"/>
          <w:sz w:val="48"/>
          <w:szCs w:val="48"/>
          <w:lang w:eastAsia="en-GB"/>
          <w14:ligatures w14:val="none"/>
        </w:rPr>
      </w:pPr>
      <w:r w:rsidRPr="001C0117">
        <w:rPr>
          <w:rFonts w:ascii="Arial Black" w:eastAsia="Times New Roman" w:hAnsi="Arial Black" w:cs="Segoe UI"/>
          <w:b/>
          <w:bCs/>
          <w:kern w:val="36"/>
          <w:sz w:val="48"/>
          <w:szCs w:val="48"/>
          <w:lang w:eastAsia="en-GB"/>
          <w14:ligatures w14:val="none"/>
        </w:rPr>
        <w:t>BMSW5014</w:t>
      </w:r>
    </w:p>
    <w:p w14:paraId="59586983" w14:textId="77777777" w:rsidR="002C229B" w:rsidRPr="002C229B" w:rsidRDefault="002C229B" w:rsidP="002C229B">
      <w:pPr>
        <w:spacing w:after="100" w:afterAutospacing="1" w:line="240" w:lineRule="auto"/>
        <w:jc w:val="center"/>
        <w:outlineLvl w:val="0"/>
        <w:rPr>
          <w:rFonts w:ascii="Arial Black" w:eastAsia="Times New Roman" w:hAnsi="Arial Black" w:cs="Segoe UI"/>
          <w:b/>
          <w:bCs/>
          <w:kern w:val="36"/>
          <w:sz w:val="48"/>
          <w:szCs w:val="48"/>
          <w:lang w:eastAsia="en-GB"/>
          <w14:ligatures w14:val="none"/>
        </w:rPr>
      </w:pPr>
    </w:p>
    <w:p w14:paraId="63AB4230" w14:textId="7D43E83C" w:rsidR="001C0117" w:rsidRPr="002C229B" w:rsidRDefault="001C0117" w:rsidP="002C229B">
      <w:pPr>
        <w:spacing w:line="259" w:lineRule="auto"/>
        <w:jc w:val="center"/>
        <w:rPr>
          <w:rFonts w:ascii="Arial Black" w:hAnsi="Arial Black"/>
          <w:sz w:val="40"/>
          <w:szCs w:val="40"/>
        </w:rPr>
      </w:pPr>
      <w:r w:rsidRPr="001C0117">
        <w:rPr>
          <w:rFonts w:ascii="Arial Black" w:eastAsia="Times New Roman" w:hAnsi="Arial Black" w:cs="Arial"/>
          <w:b/>
          <w:bCs/>
          <w:color w:val="000000"/>
          <w:sz w:val="40"/>
          <w:szCs w:val="40"/>
          <w:lang w:eastAsia="en-GB"/>
        </w:rPr>
        <w:t>Module Lead:</w:t>
      </w:r>
      <w:r w:rsidRPr="001C0117">
        <w:rPr>
          <w:sz w:val="40"/>
          <w:szCs w:val="40"/>
        </w:rPr>
        <w:t xml:space="preserve">   </w:t>
      </w:r>
      <w:r w:rsidRPr="001C0117">
        <w:rPr>
          <w:rFonts w:ascii="Arial Black" w:hAnsi="Arial Black" w:cs="Segoe UI"/>
          <w:color w:val="1D2125"/>
          <w:sz w:val="40"/>
          <w:szCs w:val="40"/>
          <w:shd w:val="clear" w:color="auto" w:fill="FFFFFF"/>
        </w:rPr>
        <w:t>Jaliya de Silva</w:t>
      </w:r>
    </w:p>
    <w:p w14:paraId="5F5C8AF9" w14:textId="31314E18" w:rsidR="001C0117" w:rsidRPr="002C229B" w:rsidRDefault="001C0117" w:rsidP="002C229B">
      <w:pPr>
        <w:spacing w:line="259" w:lineRule="auto"/>
        <w:jc w:val="center"/>
        <w:rPr>
          <w:rFonts w:ascii="Arial Black" w:hAnsi="Arial Black"/>
          <w:sz w:val="40"/>
          <w:szCs w:val="40"/>
        </w:rPr>
      </w:pPr>
      <w:proofErr w:type="gramStart"/>
      <w:r w:rsidRPr="0066502F">
        <w:rPr>
          <w:rFonts w:ascii="Arial Black" w:eastAsia="Times New Roman" w:hAnsi="Arial Black" w:cs="Arial"/>
          <w:b/>
          <w:bCs/>
          <w:color w:val="000000"/>
          <w:sz w:val="40"/>
          <w:szCs w:val="40"/>
          <w:lang w:eastAsia="en-GB"/>
        </w:rPr>
        <w:t>Email:</w:t>
      </w:r>
      <w:r>
        <w:rPr>
          <w:rFonts w:ascii="Arial Black" w:hAnsi="Arial Black"/>
          <w:sz w:val="40"/>
          <w:szCs w:val="40"/>
        </w:rPr>
        <w:t>j</w:t>
      </w:r>
      <w:r w:rsidR="00543B76">
        <w:rPr>
          <w:rFonts w:ascii="Arial Black" w:hAnsi="Arial Black"/>
          <w:sz w:val="40"/>
          <w:szCs w:val="40"/>
        </w:rPr>
        <w:t>.de-silva</w:t>
      </w:r>
      <w:r w:rsidRPr="00217548">
        <w:rPr>
          <w:rFonts w:ascii="Arial Black" w:hAnsi="Arial Black"/>
          <w:sz w:val="40"/>
          <w:szCs w:val="40"/>
        </w:rPr>
        <w:t>@uwtsd.ac.uk</w:t>
      </w:r>
      <w:proofErr w:type="gramEnd"/>
    </w:p>
    <w:p w14:paraId="3C6CBD32" w14:textId="4B8DB1C7" w:rsidR="002C229B" w:rsidRDefault="001C0117" w:rsidP="001C0117">
      <w:pPr>
        <w:spacing w:line="259" w:lineRule="auto"/>
        <w:jc w:val="center"/>
      </w:pPr>
      <w:r w:rsidRPr="001B1DA1">
        <w:rPr>
          <w:rFonts w:ascii="Arial Black" w:eastAsia="Calibri" w:hAnsi="Arial Black" w:cs="Arial"/>
          <w:b/>
          <w:sz w:val="40"/>
          <w:szCs w:val="40"/>
        </w:rPr>
        <w:t>Submission Date:</w:t>
      </w:r>
      <w:r>
        <w:rPr>
          <w:rFonts w:ascii="Arial Black" w:eastAsia="Calibri" w:hAnsi="Arial Black" w:cs="Arial"/>
          <w:b/>
          <w:sz w:val="40"/>
          <w:szCs w:val="40"/>
        </w:rPr>
        <w:t xml:space="preserve"> </w:t>
      </w:r>
      <w:r w:rsidR="00543B76">
        <w:rPr>
          <w:rFonts w:ascii="Arial Black" w:hAnsi="Arial Black"/>
          <w:sz w:val="48"/>
          <w:szCs w:val="48"/>
        </w:rPr>
        <w:t>26</w:t>
      </w:r>
      <w:r>
        <w:rPr>
          <w:rFonts w:ascii="Arial Black" w:hAnsi="Arial Black"/>
          <w:sz w:val="48"/>
          <w:szCs w:val="48"/>
        </w:rPr>
        <w:t>/0</w:t>
      </w:r>
      <w:r w:rsidR="00543B76">
        <w:rPr>
          <w:rFonts w:ascii="Arial Black" w:hAnsi="Arial Black"/>
          <w:sz w:val="48"/>
          <w:szCs w:val="48"/>
        </w:rPr>
        <w:t>6</w:t>
      </w:r>
      <w:r>
        <w:rPr>
          <w:rFonts w:ascii="Arial Black" w:hAnsi="Arial Black"/>
          <w:sz w:val="48"/>
          <w:szCs w:val="48"/>
        </w:rPr>
        <w:t>/2026</w:t>
      </w:r>
      <w:r>
        <w:t xml:space="preserve"> </w:t>
      </w:r>
    </w:p>
    <w:p w14:paraId="15EA0EF0" w14:textId="4F4BD964" w:rsidR="002C229B" w:rsidRDefault="002C229B" w:rsidP="001C0117">
      <w:pPr>
        <w:spacing w:line="259" w:lineRule="auto"/>
        <w:jc w:val="center"/>
      </w:pPr>
    </w:p>
    <w:p w14:paraId="2BDFA0C1" w14:textId="3D26D445" w:rsidR="002C229B" w:rsidRDefault="002C229B" w:rsidP="001C0117">
      <w:pPr>
        <w:spacing w:line="259" w:lineRule="auto"/>
        <w:jc w:val="center"/>
      </w:pPr>
    </w:p>
    <w:p w14:paraId="2D833B79" w14:textId="77777777" w:rsidR="00971B1F" w:rsidRPr="00971B1F" w:rsidRDefault="00971B1F" w:rsidP="00971B1F">
      <w:pPr>
        <w:pStyle w:val="Title"/>
        <w:jc w:val="center"/>
        <w:rPr>
          <w:rFonts w:ascii="Arial" w:hAnsi="Arial" w:cs="Arial"/>
          <w:sz w:val="40"/>
          <w:szCs w:val="40"/>
        </w:rPr>
      </w:pPr>
      <w:r w:rsidRPr="00971B1F">
        <w:rPr>
          <w:rFonts w:ascii="Arial" w:hAnsi="Arial" w:cs="Arial"/>
          <w:sz w:val="40"/>
          <w:szCs w:val="40"/>
        </w:rPr>
        <w:t>A Mixed-Methods Investigation into the Effectiveness of CAD Training Programmes on Student Employability in South Wales</w:t>
      </w:r>
    </w:p>
    <w:p w14:paraId="077CBB52" w14:textId="77777777" w:rsidR="002C229B" w:rsidRDefault="002C229B" w:rsidP="00A46C9E">
      <w:pPr>
        <w:jc w:val="center"/>
      </w:pPr>
    </w:p>
    <w:p w14:paraId="3AA3EC92" w14:textId="3774EAC5" w:rsidR="002C229B" w:rsidRDefault="002C229B" w:rsidP="00A46C9E">
      <w:pPr>
        <w:jc w:val="center"/>
      </w:pPr>
      <w:r>
        <w:t>Mohammad Asadi</w:t>
      </w:r>
    </w:p>
    <w:p w14:paraId="4BDDFA40" w14:textId="3D560323" w:rsidR="002C229B" w:rsidRDefault="002C229B" w:rsidP="00A46C9E">
      <w:pPr>
        <w:jc w:val="center"/>
      </w:pPr>
      <w:r>
        <w:t>Student Number: 2315418</w:t>
      </w:r>
    </w:p>
    <w:p w14:paraId="2B786219" w14:textId="77777777" w:rsidR="002C229B" w:rsidRPr="002C229B" w:rsidRDefault="002C229B" w:rsidP="002C229B"/>
    <w:p w14:paraId="28219562" w14:textId="77777777" w:rsidR="00971B1F" w:rsidRPr="00460F44" w:rsidRDefault="00971B1F" w:rsidP="00971B1F">
      <w:pPr>
        <w:rPr>
          <w:rFonts w:ascii="Times New Roman" w:hAnsi="Times New Roman" w:cs="Times New Roman"/>
          <w:sz w:val="28"/>
          <w:szCs w:val="28"/>
        </w:rPr>
      </w:pPr>
      <w:r w:rsidRPr="00460F44">
        <w:rPr>
          <w:rFonts w:ascii="Times New Roman" w:hAnsi="Times New Roman" w:cs="Times New Roman"/>
          <w:b/>
          <w:bCs/>
          <w:sz w:val="28"/>
          <w:szCs w:val="28"/>
        </w:rPr>
        <w:lastRenderedPageBreak/>
        <w:t>Abstract</w:t>
      </w:r>
      <w:r w:rsidRPr="00460F44">
        <w:rPr>
          <w:rFonts w:ascii="Times New Roman" w:hAnsi="Times New Roman" w:cs="Times New Roman"/>
          <w:sz w:val="28"/>
          <w:szCs w:val="28"/>
        </w:rPr>
        <w:t> </w:t>
      </w:r>
    </w:p>
    <w:p w14:paraId="2B6C8607" w14:textId="77777777" w:rsidR="00971B1F" w:rsidRDefault="00971B1F" w:rsidP="00971B1F">
      <w:pPr>
        <w:rPr>
          <w:rFonts w:ascii="Times New Roman" w:hAnsi="Times New Roman" w:cs="Times New Roman"/>
          <w:sz w:val="22"/>
          <w:szCs w:val="22"/>
        </w:rPr>
      </w:pPr>
      <w:r w:rsidRPr="00460F44">
        <w:rPr>
          <w:rFonts w:ascii="Times New Roman" w:hAnsi="Times New Roman" w:cs="Times New Roman"/>
          <w:sz w:val="22"/>
          <w:szCs w:val="22"/>
        </w:rPr>
        <w:t xml:space="preserve">This proposal outlines </w:t>
      </w:r>
      <w:r>
        <w:rPr>
          <w:rFonts w:ascii="Times New Roman" w:hAnsi="Times New Roman" w:cs="Times New Roman"/>
          <w:sz w:val="22"/>
          <w:szCs w:val="22"/>
        </w:rPr>
        <w:t>an</w:t>
      </w:r>
      <w:r w:rsidRPr="00460F44">
        <w:rPr>
          <w:rFonts w:ascii="Times New Roman" w:hAnsi="Times New Roman" w:cs="Times New Roman"/>
          <w:sz w:val="22"/>
          <w:szCs w:val="22"/>
        </w:rPr>
        <w:t xml:space="preserve"> investigation into the perceived skills gap between undergraduate Computer-Aided Design (CAD) training and the contemporary demands of the South Wales engineering and design sector. By triangulating quantitative survey data from final-year students with qualitative insights from local employers, the research aims to evaluate the practical effectiveness of current academic curricula. The anticipated findings will offer evidence-based recommendations to better align educational outputs with Industry requirements, ultimately enhancing graduate employability and addressing regional recruitment challenges.</w:t>
      </w:r>
    </w:p>
    <w:p w14:paraId="7D5E8192" w14:textId="77777777" w:rsidR="00971B1F" w:rsidRDefault="00971B1F" w:rsidP="00971B1F">
      <w:pPr>
        <w:rPr>
          <w:rFonts w:ascii="Times New Roman" w:hAnsi="Times New Roman" w:cs="Times New Roman"/>
          <w:sz w:val="22"/>
          <w:szCs w:val="22"/>
        </w:rPr>
      </w:pPr>
    </w:p>
    <w:p w14:paraId="2D9DC5BC" w14:textId="77777777" w:rsidR="00971B1F" w:rsidRDefault="00971B1F" w:rsidP="00971B1F">
      <w:pPr>
        <w:rPr>
          <w:rFonts w:ascii="Times New Roman" w:hAnsi="Times New Roman" w:cs="Times New Roman"/>
          <w:sz w:val="22"/>
          <w:szCs w:val="22"/>
        </w:rPr>
      </w:pPr>
    </w:p>
    <w:p w14:paraId="18B79557" w14:textId="77777777" w:rsidR="00971B1F" w:rsidRDefault="00971B1F" w:rsidP="00971B1F">
      <w:pPr>
        <w:rPr>
          <w:rFonts w:ascii="Times New Roman" w:hAnsi="Times New Roman" w:cs="Times New Roman"/>
          <w:sz w:val="22"/>
          <w:szCs w:val="22"/>
        </w:rPr>
      </w:pPr>
    </w:p>
    <w:p w14:paraId="55E8EE7D" w14:textId="77777777" w:rsidR="00971B1F" w:rsidRDefault="00971B1F" w:rsidP="00971B1F">
      <w:pPr>
        <w:rPr>
          <w:rFonts w:ascii="Times New Roman" w:hAnsi="Times New Roman" w:cs="Times New Roman"/>
          <w:sz w:val="22"/>
          <w:szCs w:val="22"/>
        </w:rPr>
      </w:pPr>
    </w:p>
    <w:p w14:paraId="641220FA" w14:textId="77777777" w:rsidR="00971B1F" w:rsidRDefault="00971B1F" w:rsidP="00971B1F">
      <w:pPr>
        <w:rPr>
          <w:rFonts w:ascii="Times New Roman" w:hAnsi="Times New Roman" w:cs="Times New Roman"/>
          <w:sz w:val="22"/>
          <w:szCs w:val="22"/>
        </w:rPr>
      </w:pPr>
    </w:p>
    <w:p w14:paraId="2688026B" w14:textId="77777777" w:rsidR="00971B1F" w:rsidRDefault="00971B1F" w:rsidP="00971B1F">
      <w:pPr>
        <w:rPr>
          <w:rFonts w:ascii="Times New Roman" w:hAnsi="Times New Roman" w:cs="Times New Roman"/>
          <w:sz w:val="22"/>
          <w:szCs w:val="22"/>
        </w:rPr>
      </w:pPr>
    </w:p>
    <w:p w14:paraId="4AD1966A" w14:textId="77777777" w:rsidR="00971B1F" w:rsidRDefault="00971B1F" w:rsidP="00971B1F">
      <w:pPr>
        <w:rPr>
          <w:rFonts w:ascii="Times New Roman" w:hAnsi="Times New Roman" w:cs="Times New Roman"/>
          <w:sz w:val="22"/>
          <w:szCs w:val="22"/>
        </w:rPr>
      </w:pPr>
    </w:p>
    <w:p w14:paraId="65844EA7" w14:textId="77777777" w:rsidR="00971B1F" w:rsidRDefault="00971B1F" w:rsidP="00971B1F">
      <w:pPr>
        <w:rPr>
          <w:rFonts w:ascii="Times New Roman" w:hAnsi="Times New Roman" w:cs="Times New Roman"/>
          <w:sz w:val="22"/>
          <w:szCs w:val="22"/>
        </w:rPr>
      </w:pPr>
    </w:p>
    <w:p w14:paraId="1FCA36F5" w14:textId="77777777" w:rsidR="00971B1F" w:rsidRDefault="00971B1F" w:rsidP="00971B1F">
      <w:pPr>
        <w:rPr>
          <w:rFonts w:ascii="Times New Roman" w:hAnsi="Times New Roman" w:cs="Times New Roman"/>
          <w:sz w:val="22"/>
          <w:szCs w:val="22"/>
        </w:rPr>
      </w:pPr>
    </w:p>
    <w:p w14:paraId="2BAB2A20" w14:textId="77777777" w:rsidR="00971B1F" w:rsidRDefault="00971B1F" w:rsidP="00971B1F">
      <w:pPr>
        <w:rPr>
          <w:rFonts w:ascii="Times New Roman" w:hAnsi="Times New Roman" w:cs="Times New Roman"/>
          <w:sz w:val="22"/>
          <w:szCs w:val="22"/>
        </w:rPr>
      </w:pPr>
    </w:p>
    <w:p w14:paraId="607BCE49" w14:textId="77777777" w:rsidR="00971B1F" w:rsidRDefault="00971B1F" w:rsidP="00971B1F">
      <w:pPr>
        <w:rPr>
          <w:rFonts w:ascii="Times New Roman" w:hAnsi="Times New Roman" w:cs="Times New Roman"/>
          <w:sz w:val="22"/>
          <w:szCs w:val="22"/>
        </w:rPr>
      </w:pPr>
    </w:p>
    <w:p w14:paraId="08A5BD5C" w14:textId="77777777" w:rsidR="00971B1F" w:rsidRDefault="00971B1F" w:rsidP="00971B1F">
      <w:pPr>
        <w:rPr>
          <w:rFonts w:ascii="Times New Roman" w:hAnsi="Times New Roman" w:cs="Times New Roman"/>
          <w:sz w:val="22"/>
          <w:szCs w:val="22"/>
        </w:rPr>
      </w:pPr>
    </w:p>
    <w:p w14:paraId="595E290B" w14:textId="77777777" w:rsidR="00971B1F" w:rsidRDefault="00971B1F" w:rsidP="00971B1F">
      <w:pPr>
        <w:rPr>
          <w:rFonts w:ascii="Times New Roman" w:hAnsi="Times New Roman" w:cs="Times New Roman"/>
          <w:sz w:val="22"/>
          <w:szCs w:val="22"/>
        </w:rPr>
      </w:pPr>
    </w:p>
    <w:p w14:paraId="0C5974CC" w14:textId="77777777" w:rsidR="00971B1F" w:rsidRDefault="00971B1F" w:rsidP="00971B1F">
      <w:pPr>
        <w:rPr>
          <w:rFonts w:ascii="Times New Roman" w:hAnsi="Times New Roman" w:cs="Times New Roman"/>
          <w:sz w:val="22"/>
          <w:szCs w:val="22"/>
        </w:rPr>
      </w:pPr>
    </w:p>
    <w:p w14:paraId="5EE27BDE" w14:textId="77777777" w:rsidR="00971B1F" w:rsidRDefault="00971B1F" w:rsidP="00971B1F">
      <w:pPr>
        <w:rPr>
          <w:rFonts w:ascii="Times New Roman" w:hAnsi="Times New Roman" w:cs="Times New Roman"/>
          <w:sz w:val="22"/>
          <w:szCs w:val="22"/>
        </w:rPr>
      </w:pPr>
    </w:p>
    <w:p w14:paraId="31B6D19C" w14:textId="77777777" w:rsidR="00971B1F" w:rsidRDefault="00971B1F" w:rsidP="00971B1F">
      <w:pPr>
        <w:rPr>
          <w:rFonts w:ascii="Times New Roman" w:hAnsi="Times New Roman" w:cs="Times New Roman"/>
          <w:sz w:val="22"/>
          <w:szCs w:val="22"/>
        </w:rPr>
      </w:pPr>
    </w:p>
    <w:p w14:paraId="4D941EF8" w14:textId="77777777" w:rsidR="00971B1F" w:rsidRDefault="00971B1F" w:rsidP="00971B1F">
      <w:pPr>
        <w:rPr>
          <w:rFonts w:ascii="Times New Roman" w:hAnsi="Times New Roman" w:cs="Times New Roman"/>
          <w:sz w:val="22"/>
          <w:szCs w:val="22"/>
        </w:rPr>
      </w:pPr>
    </w:p>
    <w:p w14:paraId="4674ED01" w14:textId="77777777" w:rsidR="00971B1F" w:rsidRDefault="00971B1F" w:rsidP="00971B1F">
      <w:pPr>
        <w:rPr>
          <w:rFonts w:ascii="Times New Roman" w:hAnsi="Times New Roman" w:cs="Times New Roman"/>
          <w:sz w:val="22"/>
          <w:szCs w:val="22"/>
        </w:rPr>
      </w:pPr>
    </w:p>
    <w:p w14:paraId="0EB52232" w14:textId="77777777" w:rsidR="00971B1F" w:rsidRDefault="00971B1F" w:rsidP="00971B1F">
      <w:pPr>
        <w:rPr>
          <w:rFonts w:ascii="Times New Roman" w:hAnsi="Times New Roman" w:cs="Times New Roman"/>
          <w:sz w:val="22"/>
          <w:szCs w:val="22"/>
        </w:rPr>
      </w:pPr>
    </w:p>
    <w:p w14:paraId="55EDA20B" w14:textId="77777777" w:rsidR="00971B1F" w:rsidRDefault="00971B1F" w:rsidP="00971B1F">
      <w:pPr>
        <w:rPr>
          <w:rFonts w:ascii="Times New Roman" w:hAnsi="Times New Roman" w:cs="Times New Roman"/>
          <w:sz w:val="22"/>
          <w:szCs w:val="22"/>
        </w:rPr>
      </w:pPr>
    </w:p>
    <w:p w14:paraId="186E5D96" w14:textId="77777777" w:rsidR="00971B1F" w:rsidRDefault="00971B1F" w:rsidP="00971B1F">
      <w:pPr>
        <w:rPr>
          <w:rFonts w:ascii="Times New Roman" w:hAnsi="Times New Roman" w:cs="Times New Roman"/>
          <w:sz w:val="22"/>
          <w:szCs w:val="22"/>
        </w:rPr>
      </w:pPr>
    </w:p>
    <w:p w14:paraId="5D08F1F2" w14:textId="77777777" w:rsidR="00971B1F" w:rsidRDefault="00971B1F" w:rsidP="00971B1F">
      <w:pPr>
        <w:rPr>
          <w:rFonts w:ascii="Times New Roman" w:hAnsi="Times New Roman" w:cs="Times New Roman"/>
          <w:sz w:val="22"/>
          <w:szCs w:val="22"/>
        </w:rPr>
      </w:pPr>
    </w:p>
    <w:p w14:paraId="3B36C26E" w14:textId="77777777" w:rsidR="00971B1F" w:rsidRPr="00460F44" w:rsidRDefault="00971B1F" w:rsidP="00971B1F">
      <w:pPr>
        <w:rPr>
          <w:rFonts w:ascii="Times New Roman" w:hAnsi="Times New Roman" w:cs="Times New Roman"/>
          <w:sz w:val="22"/>
          <w:szCs w:val="22"/>
        </w:rPr>
      </w:pPr>
    </w:p>
    <w:sdt>
      <w:sdtPr>
        <w:rPr>
          <w:rFonts w:asciiTheme="minorHAnsi" w:eastAsiaTheme="minorHAnsi" w:hAnsiTheme="minorHAnsi" w:cstheme="minorBidi"/>
          <w:b w:val="0"/>
          <w:bCs w:val="0"/>
          <w:color w:val="auto"/>
          <w:kern w:val="2"/>
          <w:sz w:val="24"/>
          <w:szCs w:val="24"/>
          <w:lang w:val="en-GB"/>
          <w14:ligatures w14:val="standardContextual"/>
        </w:rPr>
        <w:id w:val="-1813405415"/>
        <w:docPartObj>
          <w:docPartGallery w:val="Table of Contents"/>
          <w:docPartUnique/>
        </w:docPartObj>
      </w:sdtPr>
      <w:sdtEndPr>
        <w:rPr>
          <w:noProof/>
        </w:rPr>
      </w:sdtEndPr>
      <w:sdtContent>
        <w:p w14:paraId="3ECDD6EB" w14:textId="77777777" w:rsidR="00971B1F" w:rsidRDefault="00971B1F" w:rsidP="00971B1F">
          <w:pPr>
            <w:pStyle w:val="TOCHeading"/>
          </w:pPr>
          <w:r>
            <w:t>Table of Contents</w:t>
          </w:r>
        </w:p>
        <w:p w14:paraId="79BAD0DB" w14:textId="68B3E8F6" w:rsidR="00971B1F" w:rsidRDefault="00971B1F" w:rsidP="00971B1F">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32724829" w:history="1">
            <w:r w:rsidRPr="00210C19">
              <w:rPr>
                <w:rStyle w:val="Hyperlink"/>
                <w:noProof/>
              </w:rPr>
              <w:t>Introduction</w:t>
            </w:r>
            <w:r>
              <w:rPr>
                <w:noProof/>
                <w:webHidden/>
              </w:rPr>
              <w:tab/>
            </w:r>
            <w:r>
              <w:rPr>
                <w:noProof/>
                <w:webHidden/>
              </w:rPr>
              <w:fldChar w:fldCharType="begin"/>
            </w:r>
            <w:r>
              <w:rPr>
                <w:noProof/>
                <w:webHidden/>
              </w:rPr>
              <w:instrText xml:space="preserve"> PAGEREF _Toc232724829 \h </w:instrText>
            </w:r>
            <w:r>
              <w:rPr>
                <w:noProof/>
                <w:webHidden/>
              </w:rPr>
            </w:r>
            <w:r>
              <w:rPr>
                <w:noProof/>
                <w:webHidden/>
              </w:rPr>
              <w:fldChar w:fldCharType="separate"/>
            </w:r>
            <w:r w:rsidR="0055547E">
              <w:rPr>
                <w:noProof/>
                <w:webHidden/>
              </w:rPr>
              <w:t>4</w:t>
            </w:r>
            <w:r>
              <w:rPr>
                <w:noProof/>
                <w:webHidden/>
              </w:rPr>
              <w:fldChar w:fldCharType="end"/>
            </w:r>
          </w:hyperlink>
        </w:p>
        <w:p w14:paraId="0EEB5972" w14:textId="03981568" w:rsidR="00971B1F" w:rsidRDefault="0027624B" w:rsidP="00971B1F">
          <w:pPr>
            <w:pStyle w:val="TOC2"/>
            <w:tabs>
              <w:tab w:val="right" w:leader="dot" w:pos="9016"/>
            </w:tabs>
            <w:rPr>
              <w:rFonts w:eastAsiaTheme="minorEastAsia"/>
              <w:b w:val="0"/>
              <w:bCs w:val="0"/>
              <w:noProof/>
              <w:sz w:val="24"/>
              <w:szCs w:val="24"/>
              <w:lang w:eastAsia="en-GB"/>
            </w:rPr>
          </w:pPr>
          <w:hyperlink w:anchor="_Toc232724830" w:history="1">
            <w:r w:rsidR="00971B1F" w:rsidRPr="00210C19">
              <w:rPr>
                <w:rStyle w:val="Hyperlink"/>
                <w:noProof/>
              </w:rPr>
              <w:t>Aim and Objectives</w:t>
            </w:r>
            <w:r w:rsidR="00971B1F">
              <w:rPr>
                <w:noProof/>
                <w:webHidden/>
              </w:rPr>
              <w:tab/>
            </w:r>
            <w:r w:rsidR="00971B1F">
              <w:rPr>
                <w:noProof/>
                <w:webHidden/>
              </w:rPr>
              <w:fldChar w:fldCharType="begin"/>
            </w:r>
            <w:r w:rsidR="00971B1F">
              <w:rPr>
                <w:noProof/>
                <w:webHidden/>
              </w:rPr>
              <w:instrText xml:space="preserve"> PAGEREF _Toc232724830 \h </w:instrText>
            </w:r>
            <w:r w:rsidR="00971B1F">
              <w:rPr>
                <w:noProof/>
                <w:webHidden/>
              </w:rPr>
            </w:r>
            <w:r w:rsidR="00971B1F">
              <w:rPr>
                <w:noProof/>
                <w:webHidden/>
              </w:rPr>
              <w:fldChar w:fldCharType="separate"/>
            </w:r>
            <w:r w:rsidR="0055547E">
              <w:rPr>
                <w:noProof/>
                <w:webHidden/>
              </w:rPr>
              <w:t>4</w:t>
            </w:r>
            <w:r w:rsidR="00971B1F">
              <w:rPr>
                <w:noProof/>
                <w:webHidden/>
              </w:rPr>
              <w:fldChar w:fldCharType="end"/>
            </w:r>
          </w:hyperlink>
        </w:p>
        <w:p w14:paraId="75D335DD" w14:textId="1E8D143A" w:rsidR="00971B1F" w:rsidRDefault="0027624B" w:rsidP="00971B1F">
          <w:pPr>
            <w:pStyle w:val="TOC2"/>
            <w:tabs>
              <w:tab w:val="right" w:leader="dot" w:pos="9016"/>
            </w:tabs>
            <w:rPr>
              <w:rFonts w:eastAsiaTheme="minorEastAsia"/>
              <w:b w:val="0"/>
              <w:bCs w:val="0"/>
              <w:noProof/>
              <w:sz w:val="24"/>
              <w:szCs w:val="24"/>
              <w:lang w:eastAsia="en-GB"/>
            </w:rPr>
          </w:pPr>
          <w:hyperlink w:anchor="_Toc232724831" w:history="1">
            <w:r w:rsidR="00971B1F" w:rsidRPr="00210C19">
              <w:rPr>
                <w:rStyle w:val="Hyperlink"/>
                <w:noProof/>
              </w:rPr>
              <w:t>Research Questions</w:t>
            </w:r>
            <w:r w:rsidR="00971B1F">
              <w:rPr>
                <w:noProof/>
                <w:webHidden/>
              </w:rPr>
              <w:tab/>
            </w:r>
            <w:r w:rsidR="00971B1F">
              <w:rPr>
                <w:noProof/>
                <w:webHidden/>
              </w:rPr>
              <w:fldChar w:fldCharType="begin"/>
            </w:r>
            <w:r w:rsidR="00971B1F">
              <w:rPr>
                <w:noProof/>
                <w:webHidden/>
              </w:rPr>
              <w:instrText xml:space="preserve"> PAGEREF _Toc232724831 \h </w:instrText>
            </w:r>
            <w:r w:rsidR="00971B1F">
              <w:rPr>
                <w:noProof/>
                <w:webHidden/>
              </w:rPr>
            </w:r>
            <w:r w:rsidR="00971B1F">
              <w:rPr>
                <w:noProof/>
                <w:webHidden/>
              </w:rPr>
              <w:fldChar w:fldCharType="separate"/>
            </w:r>
            <w:r w:rsidR="0055547E">
              <w:rPr>
                <w:noProof/>
                <w:webHidden/>
              </w:rPr>
              <w:t>4</w:t>
            </w:r>
            <w:r w:rsidR="00971B1F">
              <w:rPr>
                <w:noProof/>
                <w:webHidden/>
              </w:rPr>
              <w:fldChar w:fldCharType="end"/>
            </w:r>
          </w:hyperlink>
        </w:p>
        <w:p w14:paraId="42C65C1E" w14:textId="0EB5102F" w:rsidR="00971B1F" w:rsidRDefault="0027624B" w:rsidP="00971B1F">
          <w:pPr>
            <w:pStyle w:val="TOC1"/>
            <w:tabs>
              <w:tab w:val="right" w:leader="dot" w:pos="9016"/>
            </w:tabs>
            <w:rPr>
              <w:rFonts w:eastAsiaTheme="minorEastAsia"/>
              <w:b w:val="0"/>
              <w:bCs w:val="0"/>
              <w:i w:val="0"/>
              <w:iCs w:val="0"/>
              <w:noProof/>
              <w:lang w:eastAsia="en-GB"/>
            </w:rPr>
          </w:pPr>
          <w:hyperlink w:anchor="_Toc232724832" w:history="1">
            <w:r w:rsidR="00971B1F" w:rsidRPr="00210C19">
              <w:rPr>
                <w:rStyle w:val="Hyperlink"/>
                <w:noProof/>
              </w:rPr>
              <w:t>Literature Review</w:t>
            </w:r>
            <w:r w:rsidR="00971B1F">
              <w:rPr>
                <w:noProof/>
                <w:webHidden/>
              </w:rPr>
              <w:tab/>
            </w:r>
            <w:r w:rsidR="00971B1F">
              <w:rPr>
                <w:noProof/>
                <w:webHidden/>
              </w:rPr>
              <w:fldChar w:fldCharType="begin"/>
            </w:r>
            <w:r w:rsidR="00971B1F">
              <w:rPr>
                <w:noProof/>
                <w:webHidden/>
              </w:rPr>
              <w:instrText xml:space="preserve"> PAGEREF _Toc232724832 \h </w:instrText>
            </w:r>
            <w:r w:rsidR="00971B1F">
              <w:rPr>
                <w:noProof/>
                <w:webHidden/>
              </w:rPr>
            </w:r>
            <w:r w:rsidR="00971B1F">
              <w:rPr>
                <w:noProof/>
                <w:webHidden/>
              </w:rPr>
              <w:fldChar w:fldCharType="separate"/>
            </w:r>
            <w:r w:rsidR="0055547E">
              <w:rPr>
                <w:noProof/>
                <w:webHidden/>
              </w:rPr>
              <w:t>5</w:t>
            </w:r>
            <w:r w:rsidR="00971B1F">
              <w:rPr>
                <w:noProof/>
                <w:webHidden/>
              </w:rPr>
              <w:fldChar w:fldCharType="end"/>
            </w:r>
          </w:hyperlink>
        </w:p>
        <w:p w14:paraId="4EC8B60D" w14:textId="3908FC6B" w:rsidR="00971B1F" w:rsidRDefault="0027624B" w:rsidP="00971B1F">
          <w:pPr>
            <w:pStyle w:val="TOC2"/>
            <w:tabs>
              <w:tab w:val="right" w:leader="dot" w:pos="9016"/>
            </w:tabs>
            <w:rPr>
              <w:rFonts w:eastAsiaTheme="minorEastAsia"/>
              <w:b w:val="0"/>
              <w:bCs w:val="0"/>
              <w:noProof/>
              <w:sz w:val="24"/>
              <w:szCs w:val="24"/>
              <w:lang w:eastAsia="en-GB"/>
            </w:rPr>
          </w:pPr>
          <w:hyperlink w:anchor="_Toc232724833" w:history="1">
            <w:r w:rsidR="00971B1F" w:rsidRPr="00210C19">
              <w:rPr>
                <w:rStyle w:val="Hyperlink"/>
                <w:noProof/>
              </w:rPr>
              <w:t>Synthesis and Research Gap</w:t>
            </w:r>
            <w:r w:rsidR="00971B1F">
              <w:rPr>
                <w:noProof/>
                <w:webHidden/>
              </w:rPr>
              <w:tab/>
            </w:r>
            <w:r w:rsidR="00971B1F">
              <w:rPr>
                <w:noProof/>
                <w:webHidden/>
              </w:rPr>
              <w:fldChar w:fldCharType="begin"/>
            </w:r>
            <w:r w:rsidR="00971B1F">
              <w:rPr>
                <w:noProof/>
                <w:webHidden/>
              </w:rPr>
              <w:instrText xml:space="preserve"> PAGEREF _Toc232724833 \h </w:instrText>
            </w:r>
            <w:r w:rsidR="00971B1F">
              <w:rPr>
                <w:noProof/>
                <w:webHidden/>
              </w:rPr>
            </w:r>
            <w:r w:rsidR="00971B1F">
              <w:rPr>
                <w:noProof/>
                <w:webHidden/>
              </w:rPr>
              <w:fldChar w:fldCharType="separate"/>
            </w:r>
            <w:r w:rsidR="0055547E">
              <w:rPr>
                <w:noProof/>
                <w:webHidden/>
              </w:rPr>
              <w:t>5</w:t>
            </w:r>
            <w:r w:rsidR="00971B1F">
              <w:rPr>
                <w:noProof/>
                <w:webHidden/>
              </w:rPr>
              <w:fldChar w:fldCharType="end"/>
            </w:r>
          </w:hyperlink>
        </w:p>
        <w:p w14:paraId="04FCF1AF" w14:textId="1C5F3BDE" w:rsidR="00971B1F" w:rsidRDefault="0027624B" w:rsidP="00971B1F">
          <w:pPr>
            <w:pStyle w:val="TOC1"/>
            <w:tabs>
              <w:tab w:val="right" w:leader="dot" w:pos="9016"/>
            </w:tabs>
            <w:rPr>
              <w:rFonts w:eastAsiaTheme="minorEastAsia"/>
              <w:b w:val="0"/>
              <w:bCs w:val="0"/>
              <w:i w:val="0"/>
              <w:iCs w:val="0"/>
              <w:noProof/>
              <w:lang w:eastAsia="en-GB"/>
            </w:rPr>
          </w:pPr>
          <w:hyperlink w:anchor="_Toc232724834" w:history="1">
            <w:r w:rsidR="00971B1F" w:rsidRPr="00210C19">
              <w:rPr>
                <w:rStyle w:val="Hyperlink"/>
                <w:noProof/>
              </w:rPr>
              <w:t>Methodology</w:t>
            </w:r>
            <w:r w:rsidR="00971B1F">
              <w:rPr>
                <w:noProof/>
                <w:webHidden/>
              </w:rPr>
              <w:tab/>
            </w:r>
            <w:r w:rsidR="00971B1F">
              <w:rPr>
                <w:noProof/>
                <w:webHidden/>
              </w:rPr>
              <w:fldChar w:fldCharType="begin"/>
            </w:r>
            <w:r w:rsidR="00971B1F">
              <w:rPr>
                <w:noProof/>
                <w:webHidden/>
              </w:rPr>
              <w:instrText xml:space="preserve"> PAGEREF _Toc232724834 \h </w:instrText>
            </w:r>
            <w:r w:rsidR="00971B1F">
              <w:rPr>
                <w:noProof/>
                <w:webHidden/>
              </w:rPr>
            </w:r>
            <w:r w:rsidR="00971B1F">
              <w:rPr>
                <w:noProof/>
                <w:webHidden/>
              </w:rPr>
              <w:fldChar w:fldCharType="separate"/>
            </w:r>
            <w:r w:rsidR="0055547E">
              <w:rPr>
                <w:noProof/>
                <w:webHidden/>
              </w:rPr>
              <w:t>7</w:t>
            </w:r>
            <w:r w:rsidR="00971B1F">
              <w:rPr>
                <w:noProof/>
                <w:webHidden/>
              </w:rPr>
              <w:fldChar w:fldCharType="end"/>
            </w:r>
          </w:hyperlink>
        </w:p>
        <w:p w14:paraId="76D07BB2" w14:textId="585CC46B" w:rsidR="00971B1F" w:rsidRDefault="0027624B" w:rsidP="00971B1F">
          <w:pPr>
            <w:pStyle w:val="TOC2"/>
            <w:tabs>
              <w:tab w:val="right" w:leader="dot" w:pos="9016"/>
            </w:tabs>
            <w:rPr>
              <w:rFonts w:eastAsiaTheme="minorEastAsia"/>
              <w:b w:val="0"/>
              <w:bCs w:val="0"/>
              <w:noProof/>
              <w:sz w:val="24"/>
              <w:szCs w:val="24"/>
              <w:lang w:eastAsia="en-GB"/>
            </w:rPr>
          </w:pPr>
          <w:hyperlink w:anchor="_Toc232724835" w:history="1">
            <w:r w:rsidR="00971B1F" w:rsidRPr="00210C19">
              <w:rPr>
                <w:rStyle w:val="Hyperlink"/>
                <w:noProof/>
              </w:rPr>
              <w:t>Research Philosophy</w:t>
            </w:r>
            <w:r w:rsidR="00971B1F">
              <w:rPr>
                <w:noProof/>
                <w:webHidden/>
              </w:rPr>
              <w:tab/>
            </w:r>
            <w:r w:rsidR="00971B1F">
              <w:rPr>
                <w:noProof/>
                <w:webHidden/>
              </w:rPr>
              <w:fldChar w:fldCharType="begin"/>
            </w:r>
            <w:r w:rsidR="00971B1F">
              <w:rPr>
                <w:noProof/>
                <w:webHidden/>
              </w:rPr>
              <w:instrText xml:space="preserve"> PAGEREF _Toc232724835 \h </w:instrText>
            </w:r>
            <w:r w:rsidR="00971B1F">
              <w:rPr>
                <w:noProof/>
                <w:webHidden/>
              </w:rPr>
            </w:r>
            <w:r w:rsidR="00971B1F">
              <w:rPr>
                <w:noProof/>
                <w:webHidden/>
              </w:rPr>
              <w:fldChar w:fldCharType="separate"/>
            </w:r>
            <w:r w:rsidR="0055547E">
              <w:rPr>
                <w:noProof/>
                <w:webHidden/>
              </w:rPr>
              <w:t>7</w:t>
            </w:r>
            <w:r w:rsidR="00971B1F">
              <w:rPr>
                <w:noProof/>
                <w:webHidden/>
              </w:rPr>
              <w:fldChar w:fldCharType="end"/>
            </w:r>
          </w:hyperlink>
        </w:p>
        <w:p w14:paraId="3726538D" w14:textId="2DED87FF" w:rsidR="00971B1F" w:rsidRDefault="0027624B" w:rsidP="00971B1F">
          <w:pPr>
            <w:pStyle w:val="TOC2"/>
            <w:tabs>
              <w:tab w:val="right" w:leader="dot" w:pos="9016"/>
            </w:tabs>
            <w:rPr>
              <w:rFonts w:eastAsiaTheme="minorEastAsia"/>
              <w:b w:val="0"/>
              <w:bCs w:val="0"/>
              <w:noProof/>
              <w:sz w:val="24"/>
              <w:szCs w:val="24"/>
              <w:lang w:eastAsia="en-GB"/>
            </w:rPr>
          </w:pPr>
          <w:hyperlink w:anchor="_Toc232724836" w:history="1">
            <w:r w:rsidR="00971B1F" w:rsidRPr="00210C19">
              <w:rPr>
                <w:rStyle w:val="Hyperlink"/>
                <w:noProof/>
              </w:rPr>
              <w:t>Research Design and Data Collection</w:t>
            </w:r>
            <w:r w:rsidR="00971B1F">
              <w:rPr>
                <w:noProof/>
                <w:webHidden/>
              </w:rPr>
              <w:tab/>
            </w:r>
            <w:r w:rsidR="00971B1F">
              <w:rPr>
                <w:noProof/>
                <w:webHidden/>
              </w:rPr>
              <w:fldChar w:fldCharType="begin"/>
            </w:r>
            <w:r w:rsidR="00971B1F">
              <w:rPr>
                <w:noProof/>
                <w:webHidden/>
              </w:rPr>
              <w:instrText xml:space="preserve"> PAGEREF _Toc232724836 \h </w:instrText>
            </w:r>
            <w:r w:rsidR="00971B1F">
              <w:rPr>
                <w:noProof/>
                <w:webHidden/>
              </w:rPr>
            </w:r>
            <w:r w:rsidR="00971B1F">
              <w:rPr>
                <w:noProof/>
                <w:webHidden/>
              </w:rPr>
              <w:fldChar w:fldCharType="separate"/>
            </w:r>
            <w:r w:rsidR="0055547E">
              <w:rPr>
                <w:noProof/>
                <w:webHidden/>
              </w:rPr>
              <w:t>7</w:t>
            </w:r>
            <w:r w:rsidR="00971B1F">
              <w:rPr>
                <w:noProof/>
                <w:webHidden/>
              </w:rPr>
              <w:fldChar w:fldCharType="end"/>
            </w:r>
          </w:hyperlink>
        </w:p>
        <w:p w14:paraId="546013AD" w14:textId="6AD79495" w:rsidR="00971B1F" w:rsidRDefault="0027624B" w:rsidP="00971B1F">
          <w:pPr>
            <w:pStyle w:val="TOC2"/>
            <w:tabs>
              <w:tab w:val="right" w:leader="dot" w:pos="9016"/>
            </w:tabs>
            <w:rPr>
              <w:rFonts w:eastAsiaTheme="minorEastAsia"/>
              <w:b w:val="0"/>
              <w:bCs w:val="0"/>
              <w:noProof/>
              <w:sz w:val="24"/>
              <w:szCs w:val="24"/>
              <w:lang w:eastAsia="en-GB"/>
            </w:rPr>
          </w:pPr>
          <w:hyperlink w:anchor="_Toc232724837" w:history="1">
            <w:r w:rsidR="00971B1F" w:rsidRPr="00210C19">
              <w:rPr>
                <w:rStyle w:val="Hyperlink"/>
                <w:noProof/>
              </w:rPr>
              <w:t>Sampling</w:t>
            </w:r>
            <w:r w:rsidR="00971B1F">
              <w:rPr>
                <w:noProof/>
                <w:webHidden/>
              </w:rPr>
              <w:tab/>
            </w:r>
            <w:r w:rsidR="00971B1F">
              <w:rPr>
                <w:noProof/>
                <w:webHidden/>
              </w:rPr>
              <w:fldChar w:fldCharType="begin"/>
            </w:r>
            <w:r w:rsidR="00971B1F">
              <w:rPr>
                <w:noProof/>
                <w:webHidden/>
              </w:rPr>
              <w:instrText xml:space="preserve"> PAGEREF _Toc232724837 \h </w:instrText>
            </w:r>
            <w:r w:rsidR="00971B1F">
              <w:rPr>
                <w:noProof/>
                <w:webHidden/>
              </w:rPr>
            </w:r>
            <w:r w:rsidR="00971B1F">
              <w:rPr>
                <w:noProof/>
                <w:webHidden/>
              </w:rPr>
              <w:fldChar w:fldCharType="separate"/>
            </w:r>
            <w:r w:rsidR="0055547E">
              <w:rPr>
                <w:noProof/>
                <w:webHidden/>
              </w:rPr>
              <w:t>7</w:t>
            </w:r>
            <w:r w:rsidR="00971B1F">
              <w:rPr>
                <w:noProof/>
                <w:webHidden/>
              </w:rPr>
              <w:fldChar w:fldCharType="end"/>
            </w:r>
          </w:hyperlink>
        </w:p>
        <w:p w14:paraId="04DFAA52" w14:textId="1B931A1C" w:rsidR="00971B1F" w:rsidRDefault="0027624B" w:rsidP="00971B1F">
          <w:pPr>
            <w:pStyle w:val="TOC2"/>
            <w:tabs>
              <w:tab w:val="right" w:leader="dot" w:pos="9016"/>
            </w:tabs>
            <w:rPr>
              <w:rFonts w:eastAsiaTheme="minorEastAsia"/>
              <w:b w:val="0"/>
              <w:bCs w:val="0"/>
              <w:noProof/>
              <w:sz w:val="24"/>
              <w:szCs w:val="24"/>
              <w:lang w:eastAsia="en-GB"/>
            </w:rPr>
          </w:pPr>
          <w:hyperlink w:anchor="_Toc232724838" w:history="1">
            <w:r w:rsidR="00971B1F" w:rsidRPr="00210C19">
              <w:rPr>
                <w:rStyle w:val="Hyperlink"/>
                <w:noProof/>
              </w:rPr>
              <w:t>Data Analysis</w:t>
            </w:r>
            <w:r w:rsidR="00971B1F">
              <w:rPr>
                <w:noProof/>
                <w:webHidden/>
              </w:rPr>
              <w:tab/>
            </w:r>
            <w:r w:rsidR="00971B1F">
              <w:rPr>
                <w:noProof/>
                <w:webHidden/>
              </w:rPr>
              <w:fldChar w:fldCharType="begin"/>
            </w:r>
            <w:r w:rsidR="00971B1F">
              <w:rPr>
                <w:noProof/>
                <w:webHidden/>
              </w:rPr>
              <w:instrText xml:space="preserve"> PAGEREF _Toc232724838 \h </w:instrText>
            </w:r>
            <w:r w:rsidR="00971B1F">
              <w:rPr>
                <w:noProof/>
                <w:webHidden/>
              </w:rPr>
            </w:r>
            <w:r w:rsidR="00971B1F">
              <w:rPr>
                <w:noProof/>
                <w:webHidden/>
              </w:rPr>
              <w:fldChar w:fldCharType="separate"/>
            </w:r>
            <w:r w:rsidR="0055547E">
              <w:rPr>
                <w:noProof/>
                <w:webHidden/>
              </w:rPr>
              <w:t>8</w:t>
            </w:r>
            <w:r w:rsidR="00971B1F">
              <w:rPr>
                <w:noProof/>
                <w:webHidden/>
              </w:rPr>
              <w:fldChar w:fldCharType="end"/>
            </w:r>
          </w:hyperlink>
        </w:p>
        <w:p w14:paraId="1395B06F" w14:textId="6334BEE5" w:rsidR="00971B1F" w:rsidRDefault="0027624B" w:rsidP="00971B1F">
          <w:pPr>
            <w:pStyle w:val="TOC2"/>
            <w:tabs>
              <w:tab w:val="right" w:leader="dot" w:pos="9016"/>
            </w:tabs>
            <w:rPr>
              <w:rFonts w:eastAsiaTheme="minorEastAsia"/>
              <w:b w:val="0"/>
              <w:bCs w:val="0"/>
              <w:noProof/>
              <w:sz w:val="24"/>
              <w:szCs w:val="24"/>
              <w:lang w:eastAsia="en-GB"/>
            </w:rPr>
          </w:pPr>
          <w:hyperlink w:anchor="_Toc232724839" w:history="1">
            <w:r w:rsidR="00971B1F" w:rsidRPr="00210C19">
              <w:rPr>
                <w:rStyle w:val="Hyperlink"/>
                <w:noProof/>
              </w:rPr>
              <w:t>Ethical Considerations</w:t>
            </w:r>
            <w:r w:rsidR="00971B1F">
              <w:rPr>
                <w:noProof/>
                <w:webHidden/>
              </w:rPr>
              <w:tab/>
            </w:r>
            <w:r w:rsidR="00971B1F">
              <w:rPr>
                <w:noProof/>
                <w:webHidden/>
              </w:rPr>
              <w:fldChar w:fldCharType="begin"/>
            </w:r>
            <w:r w:rsidR="00971B1F">
              <w:rPr>
                <w:noProof/>
                <w:webHidden/>
              </w:rPr>
              <w:instrText xml:space="preserve"> PAGEREF _Toc232724839 \h </w:instrText>
            </w:r>
            <w:r w:rsidR="00971B1F">
              <w:rPr>
                <w:noProof/>
                <w:webHidden/>
              </w:rPr>
            </w:r>
            <w:r w:rsidR="00971B1F">
              <w:rPr>
                <w:noProof/>
                <w:webHidden/>
              </w:rPr>
              <w:fldChar w:fldCharType="separate"/>
            </w:r>
            <w:r w:rsidR="0055547E">
              <w:rPr>
                <w:noProof/>
                <w:webHidden/>
              </w:rPr>
              <w:t>8</w:t>
            </w:r>
            <w:r w:rsidR="00971B1F">
              <w:rPr>
                <w:noProof/>
                <w:webHidden/>
              </w:rPr>
              <w:fldChar w:fldCharType="end"/>
            </w:r>
          </w:hyperlink>
        </w:p>
        <w:p w14:paraId="709E3EFB" w14:textId="11A66C11" w:rsidR="00971B1F" w:rsidRDefault="0027624B" w:rsidP="00971B1F">
          <w:pPr>
            <w:pStyle w:val="TOC2"/>
            <w:tabs>
              <w:tab w:val="right" w:leader="dot" w:pos="9016"/>
            </w:tabs>
            <w:rPr>
              <w:rFonts w:eastAsiaTheme="minorEastAsia"/>
              <w:b w:val="0"/>
              <w:bCs w:val="0"/>
              <w:noProof/>
              <w:sz w:val="24"/>
              <w:szCs w:val="24"/>
              <w:lang w:eastAsia="en-GB"/>
            </w:rPr>
          </w:pPr>
          <w:hyperlink w:anchor="_Toc232724840" w:history="1">
            <w:r w:rsidR="00971B1F" w:rsidRPr="00210C19">
              <w:rPr>
                <w:rStyle w:val="Hyperlink"/>
                <w:noProof/>
              </w:rPr>
              <w:t>Limitations</w:t>
            </w:r>
            <w:r w:rsidR="00971B1F">
              <w:rPr>
                <w:noProof/>
                <w:webHidden/>
              </w:rPr>
              <w:tab/>
            </w:r>
            <w:r w:rsidR="00971B1F">
              <w:rPr>
                <w:noProof/>
                <w:webHidden/>
              </w:rPr>
              <w:fldChar w:fldCharType="begin"/>
            </w:r>
            <w:r w:rsidR="00971B1F">
              <w:rPr>
                <w:noProof/>
                <w:webHidden/>
              </w:rPr>
              <w:instrText xml:space="preserve"> PAGEREF _Toc232724840 \h </w:instrText>
            </w:r>
            <w:r w:rsidR="00971B1F">
              <w:rPr>
                <w:noProof/>
                <w:webHidden/>
              </w:rPr>
            </w:r>
            <w:r w:rsidR="00971B1F">
              <w:rPr>
                <w:noProof/>
                <w:webHidden/>
              </w:rPr>
              <w:fldChar w:fldCharType="separate"/>
            </w:r>
            <w:r w:rsidR="0055547E">
              <w:rPr>
                <w:noProof/>
                <w:webHidden/>
              </w:rPr>
              <w:t>8</w:t>
            </w:r>
            <w:r w:rsidR="00971B1F">
              <w:rPr>
                <w:noProof/>
                <w:webHidden/>
              </w:rPr>
              <w:fldChar w:fldCharType="end"/>
            </w:r>
          </w:hyperlink>
        </w:p>
        <w:p w14:paraId="01E306EB" w14:textId="0409D7EB" w:rsidR="00971B1F" w:rsidRDefault="0027624B" w:rsidP="00971B1F">
          <w:pPr>
            <w:pStyle w:val="TOC1"/>
            <w:tabs>
              <w:tab w:val="right" w:leader="dot" w:pos="9016"/>
            </w:tabs>
            <w:rPr>
              <w:rFonts w:eastAsiaTheme="minorEastAsia"/>
              <w:b w:val="0"/>
              <w:bCs w:val="0"/>
              <w:i w:val="0"/>
              <w:iCs w:val="0"/>
              <w:noProof/>
              <w:lang w:eastAsia="en-GB"/>
            </w:rPr>
          </w:pPr>
          <w:hyperlink w:anchor="_Toc232724841" w:history="1">
            <w:r w:rsidR="00971B1F" w:rsidRPr="00210C19">
              <w:rPr>
                <w:rStyle w:val="Hyperlink"/>
                <w:noProof/>
              </w:rPr>
              <w:t>Project Planning</w:t>
            </w:r>
            <w:r w:rsidR="00971B1F">
              <w:rPr>
                <w:noProof/>
                <w:webHidden/>
              </w:rPr>
              <w:tab/>
            </w:r>
            <w:r w:rsidR="00971B1F">
              <w:rPr>
                <w:noProof/>
                <w:webHidden/>
              </w:rPr>
              <w:fldChar w:fldCharType="begin"/>
            </w:r>
            <w:r w:rsidR="00971B1F">
              <w:rPr>
                <w:noProof/>
                <w:webHidden/>
              </w:rPr>
              <w:instrText xml:space="preserve"> PAGEREF _Toc232724841 \h </w:instrText>
            </w:r>
            <w:r w:rsidR="00971B1F">
              <w:rPr>
                <w:noProof/>
                <w:webHidden/>
              </w:rPr>
            </w:r>
            <w:r w:rsidR="00971B1F">
              <w:rPr>
                <w:noProof/>
                <w:webHidden/>
              </w:rPr>
              <w:fldChar w:fldCharType="separate"/>
            </w:r>
            <w:r w:rsidR="0055547E">
              <w:rPr>
                <w:noProof/>
                <w:webHidden/>
              </w:rPr>
              <w:t>9</w:t>
            </w:r>
            <w:r w:rsidR="00971B1F">
              <w:rPr>
                <w:noProof/>
                <w:webHidden/>
              </w:rPr>
              <w:fldChar w:fldCharType="end"/>
            </w:r>
          </w:hyperlink>
        </w:p>
        <w:p w14:paraId="7D8D0FDA" w14:textId="013095D0" w:rsidR="00971B1F" w:rsidRDefault="0027624B" w:rsidP="00971B1F">
          <w:pPr>
            <w:pStyle w:val="TOC1"/>
            <w:tabs>
              <w:tab w:val="right" w:leader="dot" w:pos="9016"/>
            </w:tabs>
            <w:rPr>
              <w:rFonts w:eastAsiaTheme="minorEastAsia"/>
              <w:b w:val="0"/>
              <w:bCs w:val="0"/>
              <w:i w:val="0"/>
              <w:iCs w:val="0"/>
              <w:noProof/>
              <w:lang w:eastAsia="en-GB"/>
            </w:rPr>
          </w:pPr>
          <w:hyperlink w:anchor="_Toc232724842" w:history="1">
            <w:r w:rsidR="00971B1F" w:rsidRPr="00210C19">
              <w:rPr>
                <w:rStyle w:val="Hyperlink"/>
                <w:noProof/>
              </w:rPr>
              <w:t>Conclusion</w:t>
            </w:r>
            <w:r w:rsidR="00971B1F">
              <w:rPr>
                <w:noProof/>
                <w:webHidden/>
              </w:rPr>
              <w:tab/>
            </w:r>
            <w:r w:rsidR="00971B1F">
              <w:rPr>
                <w:noProof/>
                <w:webHidden/>
              </w:rPr>
              <w:fldChar w:fldCharType="begin"/>
            </w:r>
            <w:r w:rsidR="00971B1F">
              <w:rPr>
                <w:noProof/>
                <w:webHidden/>
              </w:rPr>
              <w:instrText xml:space="preserve"> PAGEREF _Toc232724842 \h </w:instrText>
            </w:r>
            <w:r w:rsidR="00971B1F">
              <w:rPr>
                <w:noProof/>
                <w:webHidden/>
              </w:rPr>
            </w:r>
            <w:r w:rsidR="00971B1F">
              <w:rPr>
                <w:noProof/>
                <w:webHidden/>
              </w:rPr>
              <w:fldChar w:fldCharType="separate"/>
            </w:r>
            <w:r w:rsidR="0055547E">
              <w:rPr>
                <w:noProof/>
                <w:webHidden/>
              </w:rPr>
              <w:t>10</w:t>
            </w:r>
            <w:r w:rsidR="00971B1F">
              <w:rPr>
                <w:noProof/>
                <w:webHidden/>
              </w:rPr>
              <w:fldChar w:fldCharType="end"/>
            </w:r>
          </w:hyperlink>
        </w:p>
        <w:p w14:paraId="27A61E07" w14:textId="4B810DD8" w:rsidR="00971B1F" w:rsidRDefault="0027624B" w:rsidP="00971B1F">
          <w:pPr>
            <w:pStyle w:val="TOC1"/>
            <w:tabs>
              <w:tab w:val="right" w:leader="dot" w:pos="9016"/>
            </w:tabs>
            <w:rPr>
              <w:rFonts w:eastAsiaTheme="minorEastAsia"/>
              <w:b w:val="0"/>
              <w:bCs w:val="0"/>
              <w:i w:val="0"/>
              <w:iCs w:val="0"/>
              <w:noProof/>
              <w:lang w:eastAsia="en-GB"/>
            </w:rPr>
          </w:pPr>
          <w:hyperlink w:anchor="_Toc232724843" w:history="1">
            <w:r w:rsidR="00971B1F" w:rsidRPr="00210C19">
              <w:rPr>
                <w:rStyle w:val="Hyperlink"/>
                <w:noProof/>
              </w:rPr>
              <w:t>References</w:t>
            </w:r>
            <w:r w:rsidR="00971B1F">
              <w:rPr>
                <w:noProof/>
                <w:webHidden/>
              </w:rPr>
              <w:tab/>
            </w:r>
            <w:r w:rsidR="00971B1F">
              <w:rPr>
                <w:noProof/>
                <w:webHidden/>
              </w:rPr>
              <w:fldChar w:fldCharType="begin"/>
            </w:r>
            <w:r w:rsidR="00971B1F">
              <w:rPr>
                <w:noProof/>
                <w:webHidden/>
              </w:rPr>
              <w:instrText xml:space="preserve"> PAGEREF _Toc232724843 \h </w:instrText>
            </w:r>
            <w:r w:rsidR="00971B1F">
              <w:rPr>
                <w:noProof/>
                <w:webHidden/>
              </w:rPr>
            </w:r>
            <w:r w:rsidR="00971B1F">
              <w:rPr>
                <w:noProof/>
                <w:webHidden/>
              </w:rPr>
              <w:fldChar w:fldCharType="separate"/>
            </w:r>
            <w:r w:rsidR="0055547E">
              <w:rPr>
                <w:noProof/>
                <w:webHidden/>
              </w:rPr>
              <w:t>11</w:t>
            </w:r>
            <w:r w:rsidR="00971B1F">
              <w:rPr>
                <w:noProof/>
                <w:webHidden/>
              </w:rPr>
              <w:fldChar w:fldCharType="end"/>
            </w:r>
          </w:hyperlink>
        </w:p>
        <w:p w14:paraId="2ADAB874" w14:textId="0C04F9D7" w:rsidR="00971B1F" w:rsidRDefault="0027624B" w:rsidP="00971B1F">
          <w:pPr>
            <w:pStyle w:val="TOC1"/>
            <w:tabs>
              <w:tab w:val="right" w:leader="dot" w:pos="9016"/>
            </w:tabs>
            <w:rPr>
              <w:rFonts w:eastAsiaTheme="minorEastAsia"/>
              <w:b w:val="0"/>
              <w:bCs w:val="0"/>
              <w:i w:val="0"/>
              <w:iCs w:val="0"/>
              <w:noProof/>
              <w:lang w:eastAsia="en-GB"/>
            </w:rPr>
          </w:pPr>
          <w:hyperlink w:anchor="_Toc232724844" w:history="1">
            <w:r w:rsidR="00971B1F" w:rsidRPr="00210C19">
              <w:rPr>
                <w:rStyle w:val="Hyperlink"/>
                <w:noProof/>
              </w:rPr>
              <w:t>Appendices</w:t>
            </w:r>
            <w:r w:rsidR="00971B1F">
              <w:rPr>
                <w:noProof/>
                <w:webHidden/>
              </w:rPr>
              <w:tab/>
            </w:r>
            <w:r w:rsidR="00971B1F">
              <w:rPr>
                <w:noProof/>
                <w:webHidden/>
              </w:rPr>
              <w:fldChar w:fldCharType="begin"/>
            </w:r>
            <w:r w:rsidR="00971B1F">
              <w:rPr>
                <w:noProof/>
                <w:webHidden/>
              </w:rPr>
              <w:instrText xml:space="preserve"> PAGEREF _Toc232724844 \h </w:instrText>
            </w:r>
            <w:r w:rsidR="00971B1F">
              <w:rPr>
                <w:noProof/>
                <w:webHidden/>
              </w:rPr>
            </w:r>
            <w:r w:rsidR="00971B1F">
              <w:rPr>
                <w:noProof/>
                <w:webHidden/>
              </w:rPr>
              <w:fldChar w:fldCharType="separate"/>
            </w:r>
            <w:r w:rsidR="0055547E">
              <w:rPr>
                <w:noProof/>
                <w:webHidden/>
              </w:rPr>
              <w:t>13</w:t>
            </w:r>
            <w:r w:rsidR="00971B1F">
              <w:rPr>
                <w:noProof/>
                <w:webHidden/>
              </w:rPr>
              <w:fldChar w:fldCharType="end"/>
            </w:r>
          </w:hyperlink>
        </w:p>
        <w:p w14:paraId="23E2FFAD" w14:textId="284EE33C" w:rsidR="00971B1F" w:rsidRDefault="00971B1F" w:rsidP="00971B1F">
          <w:r>
            <w:rPr>
              <w:b/>
              <w:bCs/>
              <w:noProof/>
            </w:rPr>
            <w:fldChar w:fldCharType="end"/>
          </w:r>
        </w:p>
      </w:sdtContent>
    </w:sdt>
    <w:p w14:paraId="567758E7" w14:textId="77777777" w:rsidR="00971B1F" w:rsidRPr="00460F44" w:rsidRDefault="00971B1F" w:rsidP="00971B1F"/>
    <w:p w14:paraId="3B9A7394" w14:textId="77777777" w:rsidR="00971B1F" w:rsidRDefault="00971B1F" w:rsidP="00971B1F">
      <w:pPr>
        <w:rPr>
          <w:rFonts w:ascii="Times New Roman" w:hAnsi="Times New Roman" w:cs="Times New Roman"/>
          <w:color w:val="000000"/>
          <w:sz w:val="22"/>
          <w:szCs w:val="22"/>
        </w:rPr>
      </w:pPr>
    </w:p>
    <w:p w14:paraId="2F50D08E" w14:textId="77777777" w:rsidR="00971B1F" w:rsidRDefault="00971B1F" w:rsidP="00971B1F">
      <w:pPr>
        <w:rPr>
          <w:rFonts w:ascii="Times New Roman" w:hAnsi="Times New Roman" w:cs="Times New Roman"/>
          <w:color w:val="000000"/>
          <w:sz w:val="22"/>
          <w:szCs w:val="22"/>
        </w:rPr>
      </w:pPr>
    </w:p>
    <w:p w14:paraId="4A5D9E9E" w14:textId="77777777" w:rsidR="00971B1F" w:rsidRDefault="00971B1F" w:rsidP="00971B1F">
      <w:pPr>
        <w:rPr>
          <w:rFonts w:ascii="Times New Roman" w:hAnsi="Times New Roman" w:cs="Times New Roman"/>
          <w:color w:val="000000"/>
          <w:sz w:val="22"/>
          <w:szCs w:val="22"/>
        </w:rPr>
      </w:pPr>
    </w:p>
    <w:p w14:paraId="049AF4BC" w14:textId="77777777" w:rsidR="00971B1F" w:rsidRDefault="00971B1F" w:rsidP="00971B1F">
      <w:pPr>
        <w:rPr>
          <w:rFonts w:ascii="Times New Roman" w:hAnsi="Times New Roman" w:cs="Times New Roman"/>
          <w:color w:val="000000"/>
          <w:sz w:val="22"/>
          <w:szCs w:val="22"/>
        </w:rPr>
      </w:pPr>
    </w:p>
    <w:p w14:paraId="47AB81E6" w14:textId="77777777" w:rsidR="00971B1F" w:rsidRDefault="00971B1F" w:rsidP="00971B1F">
      <w:pPr>
        <w:rPr>
          <w:rFonts w:ascii="Times New Roman" w:hAnsi="Times New Roman" w:cs="Times New Roman"/>
          <w:color w:val="000000"/>
          <w:sz w:val="22"/>
          <w:szCs w:val="22"/>
        </w:rPr>
      </w:pPr>
    </w:p>
    <w:p w14:paraId="19A337D6" w14:textId="77777777" w:rsidR="00971B1F" w:rsidRDefault="00971B1F" w:rsidP="00971B1F">
      <w:pPr>
        <w:rPr>
          <w:rFonts w:ascii="Times New Roman" w:hAnsi="Times New Roman" w:cs="Times New Roman"/>
          <w:color w:val="000000"/>
          <w:sz w:val="22"/>
          <w:szCs w:val="22"/>
        </w:rPr>
      </w:pPr>
    </w:p>
    <w:p w14:paraId="25A1DA12" w14:textId="77777777" w:rsidR="00971B1F" w:rsidRDefault="00971B1F" w:rsidP="00971B1F">
      <w:pPr>
        <w:rPr>
          <w:rFonts w:ascii="Times New Roman" w:hAnsi="Times New Roman" w:cs="Times New Roman"/>
          <w:color w:val="000000"/>
          <w:sz w:val="22"/>
          <w:szCs w:val="22"/>
        </w:rPr>
      </w:pPr>
    </w:p>
    <w:p w14:paraId="4D37A966" w14:textId="77777777" w:rsidR="00971B1F" w:rsidRDefault="00971B1F" w:rsidP="00971B1F">
      <w:pPr>
        <w:rPr>
          <w:rFonts w:ascii="Times New Roman" w:hAnsi="Times New Roman" w:cs="Times New Roman"/>
          <w:color w:val="000000"/>
          <w:sz w:val="22"/>
          <w:szCs w:val="22"/>
        </w:rPr>
      </w:pPr>
    </w:p>
    <w:p w14:paraId="6B6A851E" w14:textId="77777777" w:rsidR="00971B1F" w:rsidRDefault="00971B1F" w:rsidP="00971B1F">
      <w:pPr>
        <w:rPr>
          <w:rFonts w:ascii="Times New Roman" w:hAnsi="Times New Roman" w:cs="Times New Roman"/>
          <w:color w:val="000000"/>
          <w:sz w:val="22"/>
          <w:szCs w:val="22"/>
        </w:rPr>
      </w:pPr>
    </w:p>
    <w:p w14:paraId="7081D2A5" w14:textId="77777777" w:rsidR="00971B1F" w:rsidRDefault="00971B1F" w:rsidP="00971B1F">
      <w:pPr>
        <w:rPr>
          <w:rFonts w:ascii="Times New Roman" w:hAnsi="Times New Roman" w:cs="Times New Roman"/>
          <w:color w:val="000000"/>
          <w:sz w:val="22"/>
          <w:szCs w:val="22"/>
        </w:rPr>
      </w:pPr>
    </w:p>
    <w:p w14:paraId="3F7B02CC" w14:textId="77777777" w:rsidR="00971B1F" w:rsidRPr="00FF6C5E" w:rsidRDefault="00971B1F" w:rsidP="00971B1F">
      <w:pPr>
        <w:rPr>
          <w:rFonts w:ascii="Times New Roman" w:hAnsi="Times New Roman" w:cs="Times New Roman"/>
          <w:color w:val="000000"/>
          <w:sz w:val="22"/>
          <w:szCs w:val="22"/>
        </w:rPr>
      </w:pPr>
    </w:p>
    <w:p w14:paraId="6D271383" w14:textId="77777777" w:rsidR="00971B1F" w:rsidRPr="00FF6C5E" w:rsidRDefault="00971B1F" w:rsidP="00971B1F">
      <w:pPr>
        <w:pStyle w:val="Heading1"/>
      </w:pPr>
      <w:bookmarkStart w:id="0" w:name="_Toc232724829"/>
      <w:r w:rsidRPr="00FF6C5E">
        <w:lastRenderedPageBreak/>
        <w:t>Introduction</w:t>
      </w:r>
      <w:bookmarkEnd w:id="0"/>
      <w:r w:rsidRPr="00FF6C5E">
        <w:t xml:space="preserve"> </w:t>
      </w:r>
    </w:p>
    <w:p w14:paraId="0F248CC4" w14:textId="77777777" w:rsidR="00971B1F" w:rsidRPr="00FF6C5E" w:rsidRDefault="00971B1F" w:rsidP="00971B1F">
      <w:pPr>
        <w:rPr>
          <w:rFonts w:ascii="Times New Roman" w:hAnsi="Times New Roman" w:cs="Times New Roman"/>
          <w:sz w:val="22"/>
          <w:szCs w:val="22"/>
        </w:rPr>
      </w:pPr>
      <w:r w:rsidRPr="00FF6C5E">
        <w:rPr>
          <w:rFonts w:ascii="Times New Roman" w:hAnsi="Times New Roman" w:cs="Times New Roman"/>
          <w:sz w:val="22"/>
          <w:szCs w:val="22"/>
        </w:rPr>
        <w:t>The advent of Industry 4.0 has fundamentally transformed the engineering and manufacturing sectors, precipitating a critical demand for digitally fluent graduates. While Higher Education Institutions (HEIs) and further education colleges in South Wales continue to embed Computer-Aided Design (CAD) training within their curricula, employers frequently report a pervasive 'skills gap' between the software competencies of new graduates and the immediate requirements of the modern workplace. From a business management perspective, this misalignment is highly significant; extended onboarding periods and supplementary in-house training reduce firm productivity and inflate operational costs. Consequently, ensuring that educational outputs align with industrial demand is a pressing contemporary business issue.</w:t>
      </w:r>
    </w:p>
    <w:p w14:paraId="0838FE91" w14:textId="77777777" w:rsidR="00971B1F" w:rsidRPr="00FF6C5E" w:rsidRDefault="00971B1F" w:rsidP="00971B1F">
      <w:pPr>
        <w:pStyle w:val="Heading2"/>
      </w:pPr>
      <w:bookmarkStart w:id="1" w:name="_Toc232724830"/>
      <w:r w:rsidRPr="00FF6C5E">
        <w:t>Aim and Objectives</w:t>
      </w:r>
      <w:bookmarkEnd w:id="1"/>
      <w:r w:rsidRPr="00FF6C5E">
        <w:t xml:space="preserve"> </w:t>
      </w:r>
    </w:p>
    <w:p w14:paraId="0D8ABF78" w14:textId="77777777" w:rsidR="00971B1F" w:rsidRPr="00FF6C5E" w:rsidRDefault="00971B1F" w:rsidP="00971B1F">
      <w:pPr>
        <w:rPr>
          <w:rFonts w:ascii="Times New Roman" w:hAnsi="Times New Roman" w:cs="Times New Roman"/>
          <w:sz w:val="22"/>
          <w:szCs w:val="22"/>
        </w:rPr>
      </w:pPr>
      <w:r w:rsidRPr="00FF6C5E">
        <w:rPr>
          <w:rFonts w:ascii="Times New Roman" w:hAnsi="Times New Roman" w:cs="Times New Roman"/>
          <w:sz w:val="22"/>
          <w:szCs w:val="22"/>
        </w:rPr>
        <w:t xml:space="preserve">This proposed research aims to evaluate the alignment between current CAD training programmes and employer demand in South Wales and critically assess its impact on student employability. </w:t>
      </w:r>
    </w:p>
    <w:p w14:paraId="1EE01A50" w14:textId="77777777" w:rsidR="00971B1F" w:rsidRPr="00FF6C5E" w:rsidRDefault="00971B1F" w:rsidP="00971B1F">
      <w:pPr>
        <w:rPr>
          <w:rFonts w:ascii="Times New Roman" w:hAnsi="Times New Roman" w:cs="Times New Roman"/>
          <w:sz w:val="22"/>
          <w:szCs w:val="22"/>
        </w:rPr>
      </w:pPr>
      <w:r w:rsidRPr="00FF6C5E">
        <w:rPr>
          <w:rFonts w:ascii="Times New Roman" w:hAnsi="Times New Roman" w:cs="Times New Roman"/>
          <w:sz w:val="22"/>
          <w:szCs w:val="22"/>
        </w:rPr>
        <w:t>To achieve this, the project will pursue the following objectives:</w:t>
      </w:r>
    </w:p>
    <w:p w14:paraId="165E3FFD" w14:textId="77777777" w:rsidR="00971B1F" w:rsidRPr="00FF6C5E" w:rsidRDefault="00971B1F" w:rsidP="00971B1F">
      <w:pPr>
        <w:numPr>
          <w:ilvl w:val="0"/>
          <w:numId w:val="1"/>
        </w:numPr>
        <w:rPr>
          <w:rFonts w:ascii="Times New Roman" w:hAnsi="Times New Roman" w:cs="Times New Roman"/>
          <w:sz w:val="22"/>
          <w:szCs w:val="22"/>
        </w:rPr>
      </w:pPr>
      <w:r w:rsidRPr="00FF6C5E">
        <w:rPr>
          <w:rFonts w:ascii="Times New Roman" w:hAnsi="Times New Roman" w:cs="Times New Roman"/>
          <w:sz w:val="22"/>
          <w:szCs w:val="22"/>
        </w:rPr>
        <w:t>To critically review existing literature regarding the role of technical software training in enhancing graduate employability.</w:t>
      </w:r>
    </w:p>
    <w:p w14:paraId="38C986FB" w14:textId="77777777" w:rsidR="00971B1F" w:rsidRPr="00FF6C5E" w:rsidRDefault="00971B1F" w:rsidP="00971B1F">
      <w:pPr>
        <w:numPr>
          <w:ilvl w:val="0"/>
          <w:numId w:val="1"/>
        </w:numPr>
        <w:rPr>
          <w:rFonts w:ascii="Times New Roman" w:hAnsi="Times New Roman" w:cs="Times New Roman"/>
          <w:sz w:val="22"/>
          <w:szCs w:val="22"/>
        </w:rPr>
      </w:pPr>
      <w:r w:rsidRPr="00FF6C5E">
        <w:rPr>
          <w:rFonts w:ascii="Times New Roman" w:hAnsi="Times New Roman" w:cs="Times New Roman"/>
          <w:sz w:val="22"/>
          <w:szCs w:val="22"/>
        </w:rPr>
        <w:t>To investigate the current demand for specific CAD competencies among engineering and design employers in South Wales.</w:t>
      </w:r>
    </w:p>
    <w:p w14:paraId="264C1C42" w14:textId="77777777" w:rsidR="00971B1F" w:rsidRPr="00FF6C5E" w:rsidRDefault="00971B1F" w:rsidP="00971B1F">
      <w:pPr>
        <w:numPr>
          <w:ilvl w:val="0"/>
          <w:numId w:val="1"/>
        </w:numPr>
        <w:rPr>
          <w:rFonts w:ascii="Times New Roman" w:hAnsi="Times New Roman" w:cs="Times New Roman"/>
          <w:sz w:val="22"/>
          <w:szCs w:val="22"/>
        </w:rPr>
      </w:pPr>
      <w:r w:rsidRPr="00FF6C5E">
        <w:rPr>
          <w:rFonts w:ascii="Times New Roman" w:hAnsi="Times New Roman" w:cs="Times New Roman"/>
          <w:sz w:val="22"/>
          <w:szCs w:val="22"/>
        </w:rPr>
        <w:t>To evaluate students’ perceptions of how effectively their CAD training prepares them for the workplace.</w:t>
      </w:r>
    </w:p>
    <w:p w14:paraId="50E4D7FB" w14:textId="77777777" w:rsidR="00971B1F" w:rsidRPr="00FF6C5E" w:rsidRDefault="00971B1F" w:rsidP="00971B1F">
      <w:pPr>
        <w:numPr>
          <w:ilvl w:val="0"/>
          <w:numId w:val="1"/>
        </w:numPr>
        <w:rPr>
          <w:rFonts w:ascii="Times New Roman" w:hAnsi="Times New Roman" w:cs="Times New Roman"/>
          <w:sz w:val="22"/>
          <w:szCs w:val="22"/>
        </w:rPr>
      </w:pPr>
      <w:r w:rsidRPr="00FF6C5E">
        <w:rPr>
          <w:rFonts w:ascii="Times New Roman" w:hAnsi="Times New Roman" w:cs="Times New Roman"/>
          <w:sz w:val="22"/>
          <w:szCs w:val="22"/>
        </w:rPr>
        <w:t>To recommend evidence-based improvements to CAD curricula to better align student skills with employer expectations.</w:t>
      </w:r>
    </w:p>
    <w:p w14:paraId="763EA760" w14:textId="77777777" w:rsidR="00971B1F" w:rsidRPr="00FF6C5E" w:rsidRDefault="00971B1F" w:rsidP="00971B1F">
      <w:pPr>
        <w:pStyle w:val="Heading2"/>
      </w:pPr>
      <w:bookmarkStart w:id="2" w:name="_Toc232724831"/>
      <w:r w:rsidRPr="00FF6C5E">
        <w:t>Research Questions</w:t>
      </w:r>
      <w:bookmarkEnd w:id="2"/>
    </w:p>
    <w:p w14:paraId="5CA7FCFE" w14:textId="77777777" w:rsidR="00971B1F" w:rsidRPr="00FF6C5E" w:rsidRDefault="00971B1F" w:rsidP="00971B1F">
      <w:pPr>
        <w:rPr>
          <w:rFonts w:ascii="Times New Roman" w:hAnsi="Times New Roman" w:cs="Times New Roman"/>
          <w:sz w:val="22"/>
          <w:szCs w:val="22"/>
        </w:rPr>
      </w:pPr>
      <w:r w:rsidRPr="00FF6C5E">
        <w:rPr>
          <w:rFonts w:ascii="Times New Roman" w:hAnsi="Times New Roman" w:cs="Times New Roman"/>
          <w:sz w:val="22"/>
          <w:szCs w:val="22"/>
        </w:rPr>
        <w:t>To systematically address the stated objectives, this study will be guided by the following primary research questions:</w:t>
      </w:r>
    </w:p>
    <w:p w14:paraId="33A18480" w14:textId="77777777" w:rsidR="00971B1F" w:rsidRPr="00FF6C5E" w:rsidRDefault="00971B1F" w:rsidP="00971B1F">
      <w:pPr>
        <w:rPr>
          <w:rFonts w:ascii="Times New Roman" w:hAnsi="Times New Roman" w:cs="Times New Roman"/>
          <w:sz w:val="22"/>
          <w:szCs w:val="22"/>
        </w:rPr>
      </w:pPr>
      <w:r w:rsidRPr="00FF6C5E">
        <w:rPr>
          <w:rFonts w:ascii="Times New Roman" w:hAnsi="Times New Roman" w:cs="Times New Roman"/>
          <w:b/>
          <w:bCs/>
          <w:sz w:val="22"/>
          <w:szCs w:val="22"/>
        </w:rPr>
        <w:t>RQ1:</w:t>
      </w:r>
      <w:r w:rsidRPr="00FF6C5E">
        <w:rPr>
          <w:rFonts w:ascii="Times New Roman" w:hAnsi="Times New Roman" w:cs="Times New Roman"/>
          <w:sz w:val="22"/>
          <w:szCs w:val="22"/>
        </w:rPr>
        <w:t> What specific technical CAD competencies and applied problem-solving skills are engineering and design employers in South Wales actively seeking in recent graduates?</w:t>
      </w:r>
    </w:p>
    <w:p w14:paraId="5664EF60" w14:textId="77777777" w:rsidR="00971B1F" w:rsidRPr="00FF6C5E" w:rsidRDefault="00971B1F" w:rsidP="00971B1F">
      <w:pPr>
        <w:rPr>
          <w:rFonts w:ascii="Times New Roman" w:hAnsi="Times New Roman" w:cs="Times New Roman"/>
          <w:sz w:val="22"/>
          <w:szCs w:val="22"/>
        </w:rPr>
      </w:pPr>
      <w:r w:rsidRPr="00FF6C5E">
        <w:rPr>
          <w:rFonts w:ascii="Times New Roman" w:hAnsi="Times New Roman" w:cs="Times New Roman"/>
          <w:b/>
          <w:bCs/>
          <w:sz w:val="22"/>
          <w:szCs w:val="22"/>
        </w:rPr>
        <w:t>RQ2:</w:t>
      </w:r>
      <w:r w:rsidRPr="00FF6C5E">
        <w:rPr>
          <w:rFonts w:ascii="Times New Roman" w:hAnsi="Times New Roman" w:cs="Times New Roman"/>
          <w:sz w:val="22"/>
          <w:szCs w:val="22"/>
        </w:rPr>
        <w:t> How do final-year undergraduate students perceive the effectiveness and industry-relevance of their current university CAD training?</w:t>
      </w:r>
    </w:p>
    <w:p w14:paraId="79401DA6" w14:textId="77777777" w:rsidR="00971B1F" w:rsidRPr="00FF6C5E" w:rsidRDefault="00971B1F" w:rsidP="00971B1F">
      <w:pPr>
        <w:rPr>
          <w:rFonts w:ascii="Times New Roman" w:hAnsi="Times New Roman" w:cs="Times New Roman"/>
          <w:sz w:val="22"/>
          <w:szCs w:val="22"/>
        </w:rPr>
      </w:pPr>
      <w:r w:rsidRPr="00FF6C5E">
        <w:rPr>
          <w:rFonts w:ascii="Times New Roman" w:hAnsi="Times New Roman" w:cs="Times New Roman"/>
          <w:b/>
          <w:bCs/>
          <w:sz w:val="22"/>
          <w:szCs w:val="22"/>
        </w:rPr>
        <w:t>RQ3:</w:t>
      </w:r>
      <w:r w:rsidRPr="00FF6C5E">
        <w:rPr>
          <w:rFonts w:ascii="Times New Roman" w:hAnsi="Times New Roman" w:cs="Times New Roman"/>
          <w:sz w:val="22"/>
          <w:szCs w:val="22"/>
        </w:rPr>
        <w:t> To what extent is there a skills gap between student capabilities and employer expectations, and how can higher education curricula be adapted to bridge this divide?</w:t>
      </w:r>
    </w:p>
    <w:p w14:paraId="2BBE5919" w14:textId="77777777" w:rsidR="00971B1F" w:rsidRPr="00FF6C5E" w:rsidRDefault="00971B1F" w:rsidP="00971B1F">
      <w:pPr>
        <w:rPr>
          <w:rFonts w:ascii="Times New Roman" w:hAnsi="Times New Roman" w:cs="Times New Roman"/>
          <w:sz w:val="22"/>
          <w:szCs w:val="22"/>
        </w:rPr>
      </w:pPr>
    </w:p>
    <w:p w14:paraId="406CEE39" w14:textId="77777777" w:rsidR="00971B1F" w:rsidRPr="00FF6C5E" w:rsidRDefault="00971B1F" w:rsidP="00971B1F">
      <w:pPr>
        <w:rPr>
          <w:rFonts w:ascii="Times New Roman" w:hAnsi="Times New Roman" w:cs="Times New Roman"/>
          <w:sz w:val="22"/>
          <w:szCs w:val="22"/>
        </w:rPr>
      </w:pPr>
      <w:r w:rsidRPr="00FF6C5E">
        <w:rPr>
          <w:rFonts w:ascii="Times New Roman" w:hAnsi="Times New Roman" w:cs="Times New Roman"/>
          <w:sz w:val="22"/>
          <w:szCs w:val="22"/>
        </w:rPr>
        <w:t>By triangulating the expectations of both students and employers, this study will provide actionable insights to optimise training programmes, thereby enhancing graduate hiring rates and alleviating recruitment bottlenecks for local businesses.</w:t>
      </w:r>
    </w:p>
    <w:p w14:paraId="2DFBC7E4" w14:textId="77777777" w:rsidR="00971B1F" w:rsidRPr="00FF6C5E" w:rsidRDefault="00971B1F" w:rsidP="00971B1F">
      <w:pPr>
        <w:pStyle w:val="Heading1"/>
      </w:pPr>
      <w:bookmarkStart w:id="3" w:name="_Toc232724832"/>
      <w:r w:rsidRPr="00FF6C5E">
        <w:lastRenderedPageBreak/>
        <w:t>Literature Review</w:t>
      </w:r>
      <w:bookmarkEnd w:id="3"/>
    </w:p>
    <w:p w14:paraId="2F303EBC" w14:textId="77777777" w:rsidR="00971B1F" w:rsidRPr="00FF6C5E" w:rsidRDefault="00971B1F" w:rsidP="00971B1F">
      <w:pPr>
        <w:rPr>
          <w:rFonts w:ascii="Times New Roman" w:hAnsi="Times New Roman" w:cs="Times New Roman"/>
          <w:sz w:val="22"/>
          <w:szCs w:val="22"/>
        </w:rPr>
      </w:pPr>
      <w:r w:rsidRPr="00FF6C5E">
        <w:rPr>
          <w:rFonts w:ascii="Times New Roman" w:hAnsi="Times New Roman" w:cs="Times New Roman"/>
          <w:sz w:val="22"/>
          <w:szCs w:val="22"/>
        </w:rPr>
        <w:t>The transition to Industry 4.0 is transforming the manufacturing sector by redefining job roles through automation and data exchange, rather than simply eliminating them (Javeed, 2023). Consequently, modern engineering and manufacturing roles increasingly demand advanced, interdisciplinary capabilities (Wagh et al., 2026). To maintain employability in this evolving market, graduates must possess a hybrid of technical expertise and generic skills, encompassing computational thinking, social intelligence, and a flexible design mindset (</w:t>
      </w:r>
      <w:proofErr w:type="spellStart"/>
      <w:r w:rsidRPr="00FF6C5E">
        <w:rPr>
          <w:rFonts w:ascii="Times New Roman" w:hAnsi="Times New Roman" w:cs="Times New Roman"/>
          <w:sz w:val="22"/>
          <w:szCs w:val="22"/>
        </w:rPr>
        <w:t>Nugraha</w:t>
      </w:r>
      <w:proofErr w:type="spellEnd"/>
      <w:r w:rsidRPr="00FF6C5E">
        <w:rPr>
          <w:rFonts w:ascii="Times New Roman" w:hAnsi="Times New Roman" w:cs="Times New Roman"/>
          <w:sz w:val="22"/>
          <w:szCs w:val="22"/>
        </w:rPr>
        <w:t xml:space="preserve">, </w:t>
      </w:r>
      <w:proofErr w:type="spellStart"/>
      <w:r w:rsidRPr="00FF6C5E">
        <w:rPr>
          <w:rFonts w:ascii="Times New Roman" w:hAnsi="Times New Roman" w:cs="Times New Roman"/>
          <w:sz w:val="22"/>
          <w:szCs w:val="22"/>
        </w:rPr>
        <w:t>Djohar</w:t>
      </w:r>
      <w:proofErr w:type="spellEnd"/>
      <w:r w:rsidRPr="00FF6C5E">
        <w:rPr>
          <w:rFonts w:ascii="Times New Roman" w:hAnsi="Times New Roman" w:cs="Times New Roman"/>
          <w:sz w:val="22"/>
          <w:szCs w:val="22"/>
        </w:rPr>
        <w:t xml:space="preserve"> and Komaro, </w:t>
      </w:r>
      <w:proofErr w:type="gramStart"/>
      <w:r w:rsidRPr="00FF6C5E">
        <w:rPr>
          <w:rFonts w:ascii="Times New Roman" w:hAnsi="Times New Roman" w:cs="Times New Roman"/>
          <w:sz w:val="22"/>
          <w:szCs w:val="22"/>
        </w:rPr>
        <w:t>2019 ;</w:t>
      </w:r>
      <w:proofErr w:type="gramEnd"/>
      <w:r w:rsidRPr="00FF6C5E">
        <w:rPr>
          <w:rFonts w:ascii="Times New Roman" w:hAnsi="Times New Roman" w:cs="Times New Roman"/>
          <w:sz w:val="22"/>
          <w:szCs w:val="22"/>
        </w:rPr>
        <w:t xml:space="preserve"> Rashidah, Humphrey and </w:t>
      </w:r>
      <w:proofErr w:type="spellStart"/>
      <w:r w:rsidRPr="00FF6C5E">
        <w:rPr>
          <w:rFonts w:ascii="Times New Roman" w:hAnsi="Times New Roman" w:cs="Times New Roman"/>
          <w:sz w:val="22"/>
          <w:szCs w:val="22"/>
        </w:rPr>
        <w:t>Anizahyati</w:t>
      </w:r>
      <w:proofErr w:type="spellEnd"/>
      <w:r w:rsidRPr="00FF6C5E">
        <w:rPr>
          <w:rFonts w:ascii="Times New Roman" w:hAnsi="Times New Roman" w:cs="Times New Roman"/>
          <w:sz w:val="22"/>
          <w:szCs w:val="22"/>
        </w:rPr>
        <w:t>, 2019).</w:t>
      </w:r>
    </w:p>
    <w:p w14:paraId="68E38205" w14:textId="77777777" w:rsidR="00971B1F" w:rsidRPr="00FF6C5E" w:rsidRDefault="00971B1F" w:rsidP="00971B1F">
      <w:pPr>
        <w:rPr>
          <w:rFonts w:ascii="Times New Roman" w:hAnsi="Times New Roman" w:cs="Times New Roman"/>
          <w:sz w:val="22"/>
          <w:szCs w:val="22"/>
        </w:rPr>
      </w:pPr>
      <w:r w:rsidRPr="00FF6C5E">
        <w:rPr>
          <w:rFonts w:ascii="Times New Roman" w:hAnsi="Times New Roman" w:cs="Times New Roman"/>
          <w:sz w:val="22"/>
          <w:szCs w:val="22"/>
        </w:rPr>
        <w:t>Despite these industry shifts, university CAD curricula face multiple interconnected challenges, including outdated course design, resource constraints, and limited pedagogical integration. Schmid (2020) highlights that “courses and curriculum have often not adapted sufficiently to the changes in technology, design process, or integration of graphics and design through computer applications.” This failure to keep pace with technological advancements is further exacerbated by widespread adoption barriers, such as “limited access to technology, expensive software licences, and inadequate professional development” (Ngcobo, 2025). Furthermore, broader institutional challenges, including regional disparities, prohibitive costs, and a lack of supportive policies, hinder curriculum development that aligns with industry needs (Koziar et al., 2025).</w:t>
      </w:r>
    </w:p>
    <w:p w14:paraId="7AFFDDD8" w14:textId="77777777" w:rsidR="00971B1F" w:rsidRPr="00FF6C5E" w:rsidRDefault="00971B1F" w:rsidP="00971B1F">
      <w:pPr>
        <w:rPr>
          <w:rFonts w:ascii="Times New Roman" w:hAnsi="Times New Roman" w:cs="Times New Roman"/>
          <w:sz w:val="22"/>
          <w:szCs w:val="22"/>
        </w:rPr>
      </w:pPr>
      <w:r w:rsidRPr="00FF6C5E">
        <w:rPr>
          <w:rFonts w:ascii="Times New Roman" w:hAnsi="Times New Roman" w:cs="Times New Roman"/>
          <w:sz w:val="22"/>
          <w:szCs w:val="22"/>
        </w:rPr>
        <w:t xml:space="preserve">Pedagogically, the instruction of CAD often lacks the depth required for modern engineering. Vazquez (2025) notes that CAD “remains largely framed as a representational tool,” ignoring scholarly interest in more advanced, functional topics like parametric design. Furthermore, research has documented </w:t>
      </w:r>
      <w:proofErr w:type="gramStart"/>
      <w:r w:rsidRPr="00FF6C5E">
        <w:rPr>
          <w:rFonts w:ascii="Times New Roman" w:hAnsi="Times New Roman" w:cs="Times New Roman"/>
          <w:sz w:val="22"/>
          <w:szCs w:val="22"/>
        </w:rPr>
        <w:t>that students</w:t>
      </w:r>
      <w:proofErr w:type="gramEnd"/>
      <w:r w:rsidRPr="00FF6C5E">
        <w:rPr>
          <w:rFonts w:ascii="Times New Roman" w:hAnsi="Times New Roman" w:cs="Times New Roman"/>
          <w:sz w:val="22"/>
          <w:szCs w:val="22"/>
        </w:rPr>
        <w:t xml:space="preserve"> using CAD often experience “design fixation,” wherein their creative thinking is constrained by an over-reliance on detailed example designs and a lack of immediate, practical feedback within the software (Sreekanth and Viswanathan, 2020).</w:t>
      </w:r>
    </w:p>
    <w:p w14:paraId="44EE941D" w14:textId="77777777" w:rsidR="00971B1F" w:rsidRPr="00FF6C5E" w:rsidRDefault="00971B1F" w:rsidP="00971B1F">
      <w:pPr>
        <w:rPr>
          <w:rFonts w:ascii="Times New Roman" w:hAnsi="Times New Roman" w:cs="Times New Roman"/>
          <w:sz w:val="22"/>
          <w:szCs w:val="22"/>
        </w:rPr>
      </w:pPr>
      <w:r w:rsidRPr="00FF6C5E">
        <w:rPr>
          <w:rFonts w:ascii="Times New Roman" w:hAnsi="Times New Roman" w:cs="Times New Roman"/>
          <w:sz w:val="22"/>
          <w:szCs w:val="22"/>
        </w:rPr>
        <w:t>These educational limitations directly impact the workplace, with employers reporting significant deficiencies in graduate CAD literacy, standards compliance, and spatial visualisation. A comprehensive cross-national study revealed that a vast majority of industry professionals attribute severe production delays, scrap generation, and rework costs directly to graduates’ technical drawing deficiencies Sarıkaya et al. (2026). The authors note that only a fraction of employers deem graduates adequately proficient in dimensional tolerancing or standards compliance, identifying spatial visualisation and production-ready documentation as critically underdeveloped competencies (Sarıkaya et al., 2026). Similarly, research conducted in Tunisia found that employers frequently cite a lack of proficiency in integrated CAD/CAM technologies and modern project management tools among new hires (</w:t>
      </w:r>
      <w:proofErr w:type="spellStart"/>
      <w:r w:rsidRPr="00FF6C5E">
        <w:rPr>
          <w:rFonts w:ascii="Times New Roman" w:hAnsi="Times New Roman" w:cs="Times New Roman"/>
          <w:sz w:val="22"/>
          <w:szCs w:val="22"/>
        </w:rPr>
        <w:t>Mezghani</w:t>
      </w:r>
      <w:proofErr w:type="spellEnd"/>
      <w:r w:rsidRPr="00FF6C5E">
        <w:rPr>
          <w:rFonts w:ascii="Times New Roman" w:hAnsi="Times New Roman" w:cs="Times New Roman"/>
          <w:sz w:val="22"/>
          <w:szCs w:val="22"/>
        </w:rPr>
        <w:t xml:space="preserve"> and Turki, 2025).</w:t>
      </w:r>
    </w:p>
    <w:p w14:paraId="0FB50510" w14:textId="77777777" w:rsidR="00971B1F" w:rsidRPr="00FF6C5E" w:rsidRDefault="00971B1F" w:rsidP="00971B1F">
      <w:pPr>
        <w:rPr>
          <w:rFonts w:ascii="Times New Roman" w:hAnsi="Times New Roman" w:cs="Times New Roman"/>
          <w:sz w:val="22"/>
          <w:szCs w:val="22"/>
        </w:rPr>
      </w:pPr>
      <w:r w:rsidRPr="00FF6C5E">
        <w:rPr>
          <w:rFonts w:ascii="Times New Roman" w:hAnsi="Times New Roman" w:cs="Times New Roman"/>
          <w:sz w:val="22"/>
          <w:szCs w:val="22"/>
        </w:rPr>
        <w:t xml:space="preserve">Crucially, technical inadequacies are not the only deficiencies reported. Khoo, </w:t>
      </w:r>
      <w:proofErr w:type="spellStart"/>
      <w:r w:rsidRPr="00FF6C5E">
        <w:rPr>
          <w:rFonts w:ascii="Times New Roman" w:hAnsi="Times New Roman" w:cs="Times New Roman"/>
          <w:sz w:val="22"/>
          <w:szCs w:val="22"/>
        </w:rPr>
        <w:t>Zegwaard</w:t>
      </w:r>
      <w:proofErr w:type="spellEnd"/>
      <w:r w:rsidRPr="00FF6C5E">
        <w:rPr>
          <w:rFonts w:ascii="Times New Roman" w:hAnsi="Times New Roman" w:cs="Times New Roman"/>
          <w:sz w:val="22"/>
          <w:szCs w:val="22"/>
        </w:rPr>
        <w:t xml:space="preserve"> and Adam (2020) highlight </w:t>
      </w:r>
      <w:proofErr w:type="gramStart"/>
      <w:r w:rsidRPr="00FF6C5E">
        <w:rPr>
          <w:rFonts w:ascii="Times New Roman" w:hAnsi="Times New Roman" w:cs="Times New Roman"/>
          <w:sz w:val="22"/>
          <w:szCs w:val="22"/>
        </w:rPr>
        <w:t>that employers</w:t>
      </w:r>
      <w:proofErr w:type="gramEnd"/>
      <w:r w:rsidRPr="00FF6C5E">
        <w:rPr>
          <w:rFonts w:ascii="Times New Roman" w:hAnsi="Times New Roman" w:cs="Times New Roman"/>
          <w:sz w:val="22"/>
          <w:szCs w:val="22"/>
        </w:rPr>
        <w:t xml:space="preserve"> place immense value on soft skills such as teamwork, written and oral communication, and complex problem-solving, indicating persistent gaps in these areas among recent graduates. Surveys conducted in the USA support this, reinforcing that alongside software competency, interpersonal skills and critical thinking remain highly sought-after attributes in the modern engineering workforce (Baird and </w:t>
      </w:r>
      <w:proofErr w:type="spellStart"/>
      <w:r w:rsidRPr="00FF6C5E">
        <w:rPr>
          <w:rFonts w:ascii="Times New Roman" w:hAnsi="Times New Roman" w:cs="Times New Roman"/>
          <w:sz w:val="22"/>
          <w:szCs w:val="22"/>
        </w:rPr>
        <w:t>Parayitam</w:t>
      </w:r>
      <w:proofErr w:type="spellEnd"/>
      <w:r w:rsidRPr="00FF6C5E">
        <w:rPr>
          <w:rFonts w:ascii="Times New Roman" w:hAnsi="Times New Roman" w:cs="Times New Roman"/>
          <w:sz w:val="22"/>
          <w:szCs w:val="22"/>
        </w:rPr>
        <w:t>, 2019).</w:t>
      </w:r>
    </w:p>
    <w:p w14:paraId="2E8FF933" w14:textId="77777777" w:rsidR="00971B1F" w:rsidRPr="00FF6C5E" w:rsidRDefault="00971B1F" w:rsidP="00971B1F">
      <w:pPr>
        <w:pStyle w:val="Heading2"/>
      </w:pPr>
      <w:bookmarkStart w:id="4" w:name="_Toc232724833"/>
      <w:r w:rsidRPr="00FF6C5E">
        <w:t>Synthesis and Research Gap</w:t>
      </w:r>
      <w:bookmarkEnd w:id="4"/>
    </w:p>
    <w:p w14:paraId="6457F0D1" w14:textId="77777777" w:rsidR="00971B1F" w:rsidRPr="00FF6C5E" w:rsidRDefault="00971B1F" w:rsidP="00971B1F">
      <w:pPr>
        <w:rPr>
          <w:rFonts w:ascii="Times New Roman" w:hAnsi="Times New Roman" w:cs="Times New Roman"/>
          <w:sz w:val="22"/>
          <w:szCs w:val="22"/>
        </w:rPr>
      </w:pPr>
      <w:r w:rsidRPr="00FF6C5E">
        <w:rPr>
          <w:rFonts w:ascii="Times New Roman" w:hAnsi="Times New Roman" w:cs="Times New Roman"/>
          <w:sz w:val="22"/>
          <w:szCs w:val="22"/>
        </w:rPr>
        <w:t xml:space="preserve">While the literature establishes that Industry 4.0 requires a blend of advanced technical and soft skills, it also highlights systemic failures in CAD pedagogy and widespread employer dissatisfaction globally. However, existing research tends to either focus broadly on general engineering skills or </w:t>
      </w:r>
      <w:r w:rsidRPr="00FF6C5E">
        <w:rPr>
          <w:rFonts w:ascii="Times New Roman" w:hAnsi="Times New Roman" w:cs="Times New Roman"/>
          <w:sz w:val="22"/>
          <w:szCs w:val="22"/>
        </w:rPr>
        <w:lastRenderedPageBreak/>
        <w:t>relies heavily on quantitative data from international contexts (e.g., the USA, Tunisia, or cross-national European studies). A significant gap exists in contemporary, localised literature regarding the specific CAD skills deficit within the South Wales engineering and design sector. Furthermore, few studies simultaneously evaluate both student perceptions of their training and the real-world demands of local employers. Therefore, this proposed mixed-methods research addresses this gap by triangulating local industry expectations with student readiness, providing context-specific recommendations to enhance CAD curricula and graduate employability in South Wales.</w:t>
      </w:r>
    </w:p>
    <w:p w14:paraId="1CBE7338" w14:textId="77777777" w:rsidR="00971B1F" w:rsidRDefault="00971B1F" w:rsidP="00971B1F">
      <w:pPr>
        <w:rPr>
          <w:rFonts w:ascii="Times New Roman" w:hAnsi="Times New Roman" w:cs="Times New Roman"/>
          <w:sz w:val="22"/>
          <w:szCs w:val="22"/>
        </w:rPr>
      </w:pPr>
    </w:p>
    <w:p w14:paraId="5156F765" w14:textId="77777777" w:rsidR="00971B1F" w:rsidRDefault="00971B1F" w:rsidP="00971B1F">
      <w:pPr>
        <w:rPr>
          <w:rFonts w:ascii="Times New Roman" w:hAnsi="Times New Roman" w:cs="Times New Roman"/>
          <w:sz w:val="22"/>
          <w:szCs w:val="22"/>
        </w:rPr>
      </w:pPr>
    </w:p>
    <w:p w14:paraId="105DC58C" w14:textId="77777777" w:rsidR="00971B1F" w:rsidRDefault="00971B1F" w:rsidP="00971B1F">
      <w:pPr>
        <w:rPr>
          <w:rFonts w:ascii="Times New Roman" w:hAnsi="Times New Roman" w:cs="Times New Roman"/>
          <w:sz w:val="22"/>
          <w:szCs w:val="22"/>
        </w:rPr>
      </w:pPr>
    </w:p>
    <w:p w14:paraId="787035E4" w14:textId="77777777" w:rsidR="00971B1F" w:rsidRDefault="00971B1F" w:rsidP="00971B1F">
      <w:pPr>
        <w:rPr>
          <w:rFonts w:ascii="Times New Roman" w:hAnsi="Times New Roman" w:cs="Times New Roman"/>
          <w:sz w:val="22"/>
          <w:szCs w:val="22"/>
        </w:rPr>
      </w:pPr>
    </w:p>
    <w:p w14:paraId="03D06837" w14:textId="77777777" w:rsidR="00971B1F" w:rsidRDefault="00971B1F" w:rsidP="00971B1F">
      <w:pPr>
        <w:rPr>
          <w:rFonts w:ascii="Times New Roman" w:hAnsi="Times New Roman" w:cs="Times New Roman"/>
          <w:sz w:val="22"/>
          <w:szCs w:val="22"/>
        </w:rPr>
      </w:pPr>
    </w:p>
    <w:p w14:paraId="6D3AA72C" w14:textId="77777777" w:rsidR="00971B1F" w:rsidRDefault="00971B1F" w:rsidP="00971B1F">
      <w:pPr>
        <w:rPr>
          <w:rFonts w:ascii="Times New Roman" w:hAnsi="Times New Roman" w:cs="Times New Roman"/>
          <w:sz w:val="22"/>
          <w:szCs w:val="22"/>
        </w:rPr>
      </w:pPr>
    </w:p>
    <w:p w14:paraId="7E2C2EBA" w14:textId="77777777" w:rsidR="00971B1F" w:rsidRDefault="00971B1F" w:rsidP="00971B1F">
      <w:pPr>
        <w:rPr>
          <w:rFonts w:ascii="Times New Roman" w:hAnsi="Times New Roman" w:cs="Times New Roman"/>
          <w:sz w:val="22"/>
          <w:szCs w:val="22"/>
        </w:rPr>
      </w:pPr>
    </w:p>
    <w:p w14:paraId="00099D92" w14:textId="77777777" w:rsidR="00971B1F" w:rsidRDefault="00971B1F" w:rsidP="00971B1F">
      <w:pPr>
        <w:rPr>
          <w:rFonts w:ascii="Times New Roman" w:hAnsi="Times New Roman" w:cs="Times New Roman"/>
          <w:sz w:val="22"/>
          <w:szCs w:val="22"/>
        </w:rPr>
      </w:pPr>
    </w:p>
    <w:p w14:paraId="0BEE913B" w14:textId="77777777" w:rsidR="00971B1F" w:rsidRDefault="00971B1F" w:rsidP="00971B1F">
      <w:pPr>
        <w:rPr>
          <w:rFonts w:ascii="Times New Roman" w:hAnsi="Times New Roman" w:cs="Times New Roman"/>
          <w:sz w:val="22"/>
          <w:szCs w:val="22"/>
        </w:rPr>
      </w:pPr>
    </w:p>
    <w:p w14:paraId="5A4637D6" w14:textId="77777777" w:rsidR="00971B1F" w:rsidRDefault="00971B1F" w:rsidP="00971B1F">
      <w:pPr>
        <w:rPr>
          <w:rFonts w:ascii="Times New Roman" w:hAnsi="Times New Roman" w:cs="Times New Roman"/>
          <w:sz w:val="22"/>
          <w:szCs w:val="22"/>
        </w:rPr>
      </w:pPr>
    </w:p>
    <w:p w14:paraId="52D8E51A" w14:textId="77777777" w:rsidR="00971B1F" w:rsidRDefault="00971B1F" w:rsidP="00971B1F">
      <w:pPr>
        <w:rPr>
          <w:rFonts w:ascii="Times New Roman" w:hAnsi="Times New Roman" w:cs="Times New Roman"/>
          <w:sz w:val="22"/>
          <w:szCs w:val="22"/>
        </w:rPr>
      </w:pPr>
    </w:p>
    <w:p w14:paraId="65D9EE56" w14:textId="77777777" w:rsidR="00971B1F" w:rsidRDefault="00971B1F" w:rsidP="00971B1F">
      <w:pPr>
        <w:rPr>
          <w:rFonts w:ascii="Times New Roman" w:hAnsi="Times New Roman" w:cs="Times New Roman"/>
          <w:sz w:val="22"/>
          <w:szCs w:val="22"/>
        </w:rPr>
      </w:pPr>
    </w:p>
    <w:p w14:paraId="7499358D" w14:textId="77777777" w:rsidR="00971B1F" w:rsidRDefault="00971B1F" w:rsidP="00971B1F">
      <w:pPr>
        <w:rPr>
          <w:rFonts w:ascii="Times New Roman" w:hAnsi="Times New Roman" w:cs="Times New Roman"/>
          <w:sz w:val="22"/>
          <w:szCs w:val="22"/>
        </w:rPr>
      </w:pPr>
    </w:p>
    <w:p w14:paraId="34A85A09" w14:textId="77777777" w:rsidR="00971B1F" w:rsidRDefault="00971B1F" w:rsidP="00971B1F">
      <w:pPr>
        <w:rPr>
          <w:rFonts w:ascii="Times New Roman" w:hAnsi="Times New Roman" w:cs="Times New Roman"/>
          <w:sz w:val="22"/>
          <w:szCs w:val="22"/>
        </w:rPr>
      </w:pPr>
    </w:p>
    <w:p w14:paraId="3992CFD4" w14:textId="77777777" w:rsidR="00971B1F" w:rsidRDefault="00971B1F" w:rsidP="00971B1F">
      <w:pPr>
        <w:rPr>
          <w:rFonts w:ascii="Times New Roman" w:hAnsi="Times New Roman" w:cs="Times New Roman"/>
          <w:sz w:val="22"/>
          <w:szCs w:val="22"/>
        </w:rPr>
      </w:pPr>
    </w:p>
    <w:p w14:paraId="503BD992" w14:textId="77777777" w:rsidR="00971B1F" w:rsidRDefault="00971B1F" w:rsidP="00971B1F">
      <w:pPr>
        <w:rPr>
          <w:rFonts w:ascii="Times New Roman" w:hAnsi="Times New Roman" w:cs="Times New Roman"/>
          <w:sz w:val="22"/>
          <w:szCs w:val="22"/>
        </w:rPr>
      </w:pPr>
    </w:p>
    <w:p w14:paraId="2316A2E9" w14:textId="77777777" w:rsidR="00971B1F" w:rsidRDefault="00971B1F" w:rsidP="00971B1F">
      <w:pPr>
        <w:rPr>
          <w:rFonts w:ascii="Times New Roman" w:hAnsi="Times New Roman" w:cs="Times New Roman"/>
          <w:sz w:val="22"/>
          <w:szCs w:val="22"/>
        </w:rPr>
      </w:pPr>
    </w:p>
    <w:p w14:paraId="36749B90" w14:textId="77777777" w:rsidR="00971B1F" w:rsidRDefault="00971B1F" w:rsidP="00971B1F">
      <w:pPr>
        <w:rPr>
          <w:rFonts w:ascii="Times New Roman" w:hAnsi="Times New Roman" w:cs="Times New Roman"/>
          <w:sz w:val="22"/>
          <w:szCs w:val="22"/>
        </w:rPr>
      </w:pPr>
    </w:p>
    <w:p w14:paraId="3280B1C3" w14:textId="77777777" w:rsidR="00971B1F" w:rsidRDefault="00971B1F" w:rsidP="00971B1F">
      <w:pPr>
        <w:rPr>
          <w:rFonts w:ascii="Times New Roman" w:hAnsi="Times New Roman" w:cs="Times New Roman"/>
          <w:sz w:val="22"/>
          <w:szCs w:val="22"/>
        </w:rPr>
      </w:pPr>
    </w:p>
    <w:p w14:paraId="0E306680" w14:textId="77777777" w:rsidR="00971B1F" w:rsidRDefault="00971B1F" w:rsidP="00971B1F">
      <w:pPr>
        <w:rPr>
          <w:rFonts w:ascii="Times New Roman" w:hAnsi="Times New Roman" w:cs="Times New Roman"/>
          <w:sz w:val="22"/>
          <w:szCs w:val="22"/>
        </w:rPr>
      </w:pPr>
    </w:p>
    <w:p w14:paraId="71D8FC1D" w14:textId="77777777" w:rsidR="00971B1F" w:rsidRDefault="00971B1F" w:rsidP="00971B1F">
      <w:pPr>
        <w:rPr>
          <w:rFonts w:ascii="Times New Roman" w:hAnsi="Times New Roman" w:cs="Times New Roman"/>
          <w:sz w:val="22"/>
          <w:szCs w:val="22"/>
        </w:rPr>
      </w:pPr>
    </w:p>
    <w:p w14:paraId="2C4CC68B" w14:textId="77777777" w:rsidR="00971B1F" w:rsidRPr="00FF6C5E" w:rsidRDefault="00971B1F" w:rsidP="00971B1F">
      <w:pPr>
        <w:rPr>
          <w:rFonts w:ascii="Times New Roman" w:hAnsi="Times New Roman" w:cs="Times New Roman"/>
          <w:sz w:val="22"/>
          <w:szCs w:val="22"/>
        </w:rPr>
      </w:pPr>
    </w:p>
    <w:p w14:paraId="18698C74" w14:textId="77777777" w:rsidR="00971B1F" w:rsidRPr="00FF6C5E" w:rsidRDefault="00971B1F" w:rsidP="00971B1F">
      <w:pPr>
        <w:pStyle w:val="Heading1"/>
      </w:pPr>
      <w:bookmarkStart w:id="5" w:name="_Toc232724834"/>
      <w:r w:rsidRPr="00FF6C5E">
        <w:lastRenderedPageBreak/>
        <w:t>Methodology</w:t>
      </w:r>
      <w:bookmarkEnd w:id="5"/>
      <w:r w:rsidRPr="00FF6C5E">
        <w:t xml:space="preserve"> </w:t>
      </w:r>
    </w:p>
    <w:p w14:paraId="243DFC55" w14:textId="77777777" w:rsidR="00971B1F" w:rsidRPr="00FF6C5E" w:rsidRDefault="00971B1F" w:rsidP="00971B1F">
      <w:pPr>
        <w:pStyle w:val="Heading2"/>
      </w:pPr>
      <w:bookmarkStart w:id="6" w:name="_Toc232724835"/>
      <w:r w:rsidRPr="00FF6C5E">
        <w:t>Research Philosophy</w:t>
      </w:r>
      <w:bookmarkEnd w:id="6"/>
    </w:p>
    <w:p w14:paraId="79061993" w14:textId="77777777" w:rsidR="00971B1F" w:rsidRPr="00FF6C5E" w:rsidRDefault="00971B1F" w:rsidP="00971B1F">
      <w:pPr>
        <w:rPr>
          <w:rFonts w:ascii="Times New Roman" w:hAnsi="Times New Roman" w:cs="Times New Roman"/>
          <w:sz w:val="22"/>
          <w:szCs w:val="22"/>
        </w:rPr>
      </w:pPr>
      <w:r w:rsidRPr="00FD75CB">
        <w:rPr>
          <w:rFonts w:ascii="Times New Roman" w:hAnsi="Times New Roman" w:cs="Times New Roman"/>
          <w:sz w:val="22"/>
          <w:szCs w:val="22"/>
        </w:rPr>
        <w:t>This study will adopt a pragmatist research philosophy. Ontologically, pragmatism views reality as complex and practical, acknowledging that multiple realities can exist depending on the context. Epistemologically, pragmatism argues that the most important determinant of knowledge is 'what works' to answer the research question, rather than strictly adhering to a single objective truth or subjective interpretation (Gamage, 2025). Given that the core aim of this study is highly practical, pragmatism is the most appropriate stance, as it allows for the integration of multiple perspectives to solve a practical business problem (Sim et al., 2024).</w:t>
      </w:r>
    </w:p>
    <w:p w14:paraId="7A100E4A" w14:textId="77777777" w:rsidR="00971B1F" w:rsidRPr="00FF6C5E" w:rsidRDefault="00971B1F" w:rsidP="00971B1F">
      <w:pPr>
        <w:rPr>
          <w:rFonts w:ascii="Times New Roman" w:hAnsi="Times New Roman" w:cs="Times New Roman"/>
          <w:sz w:val="22"/>
          <w:szCs w:val="22"/>
        </w:rPr>
      </w:pPr>
      <w:r w:rsidRPr="00FF6C5E">
        <w:rPr>
          <w:rFonts w:ascii="Times New Roman" w:hAnsi="Times New Roman" w:cs="Times New Roman"/>
          <w:sz w:val="22"/>
          <w:szCs w:val="22"/>
        </w:rPr>
        <w:t>Aligned with this philosophy, the study will utilise an abductive research approach. As described by Dubois and Gadde (2002), abduction allows the researcher to engage in "systematic combining" by continuously moving back and forth between established theories, such as Human Capital Theory, and the practical, empirical data gathered from students and employers to build a deeper understanding of the skills gap.</w:t>
      </w:r>
    </w:p>
    <w:p w14:paraId="550130AE" w14:textId="77777777" w:rsidR="00971B1F" w:rsidRPr="00FF6C5E" w:rsidRDefault="00971B1F" w:rsidP="00971B1F">
      <w:pPr>
        <w:pStyle w:val="Heading2"/>
      </w:pPr>
      <w:bookmarkStart w:id="7" w:name="_Toc232724836"/>
      <w:r w:rsidRPr="00FF6C5E">
        <w:t>Research Design and Data Collection</w:t>
      </w:r>
      <w:bookmarkEnd w:id="7"/>
    </w:p>
    <w:p w14:paraId="29B57088" w14:textId="77777777" w:rsidR="00971B1F" w:rsidRPr="00FF6C5E" w:rsidRDefault="00971B1F" w:rsidP="00971B1F">
      <w:pPr>
        <w:rPr>
          <w:rFonts w:ascii="Times New Roman" w:hAnsi="Times New Roman" w:cs="Times New Roman"/>
          <w:sz w:val="22"/>
          <w:szCs w:val="22"/>
        </w:rPr>
      </w:pPr>
      <w:r w:rsidRPr="00FF6C5E">
        <w:rPr>
          <w:rFonts w:ascii="Times New Roman" w:hAnsi="Times New Roman" w:cs="Times New Roman"/>
          <w:sz w:val="22"/>
          <w:szCs w:val="22"/>
        </w:rPr>
        <w:t>To capture both the breadth of student experiences and the depth of employer requirements, a mixed-methods research design will be employed. As Creswell and Plano Clark (2017) note, relying purely on quantitative data fails to uncover the context and ‘why’ behind specific trends, while a purely qualitative approach lacks the numerical breadth required to assess generalisable metrics like student confidence.</w:t>
      </w:r>
    </w:p>
    <w:p w14:paraId="30AAEBC5" w14:textId="77777777" w:rsidR="00971B1F" w:rsidRPr="00FF6C5E" w:rsidRDefault="00971B1F" w:rsidP="00971B1F">
      <w:pPr>
        <w:rPr>
          <w:rFonts w:ascii="Times New Roman" w:hAnsi="Times New Roman" w:cs="Times New Roman"/>
          <w:sz w:val="22"/>
          <w:szCs w:val="22"/>
        </w:rPr>
      </w:pPr>
      <w:r w:rsidRPr="00FF6C5E">
        <w:rPr>
          <w:rFonts w:ascii="Times New Roman" w:hAnsi="Times New Roman" w:cs="Times New Roman"/>
          <w:sz w:val="22"/>
          <w:szCs w:val="22"/>
        </w:rPr>
        <w:t>Primary data will be collected in two concurrent phases (Draft data collection instruments for both phases can be found in Appendix A and B):</w:t>
      </w:r>
    </w:p>
    <w:p w14:paraId="2823C0A8" w14:textId="77777777" w:rsidR="00971B1F" w:rsidRPr="00FF6C5E" w:rsidRDefault="00971B1F" w:rsidP="00971B1F">
      <w:pPr>
        <w:numPr>
          <w:ilvl w:val="0"/>
          <w:numId w:val="2"/>
        </w:numPr>
        <w:rPr>
          <w:rFonts w:ascii="Times New Roman" w:hAnsi="Times New Roman" w:cs="Times New Roman"/>
          <w:sz w:val="22"/>
          <w:szCs w:val="22"/>
        </w:rPr>
      </w:pPr>
      <w:r w:rsidRPr="00FF6C5E">
        <w:rPr>
          <w:rFonts w:ascii="Times New Roman" w:hAnsi="Times New Roman" w:cs="Times New Roman"/>
          <w:b/>
          <w:bCs/>
          <w:sz w:val="22"/>
          <w:szCs w:val="22"/>
        </w:rPr>
        <w:t>Quantitative Phase (Students):</w:t>
      </w:r>
      <w:r w:rsidRPr="00FF6C5E">
        <w:rPr>
          <w:rFonts w:ascii="Times New Roman" w:hAnsi="Times New Roman" w:cs="Times New Roman"/>
          <w:sz w:val="22"/>
          <w:szCs w:val="22"/>
        </w:rPr>
        <w:t> An online questionnaire will be distributed to students for gathering standardised data from a larger cohort within the research restricted timeframe. The survey will use Likert-scale questions to measure students' self-perceived CAD proficiency and their confidence in entering the workplace.</w:t>
      </w:r>
    </w:p>
    <w:p w14:paraId="7EA2A992" w14:textId="77777777" w:rsidR="00971B1F" w:rsidRPr="00FF6C5E" w:rsidRDefault="00971B1F" w:rsidP="00971B1F">
      <w:pPr>
        <w:numPr>
          <w:ilvl w:val="0"/>
          <w:numId w:val="2"/>
        </w:numPr>
        <w:rPr>
          <w:rFonts w:ascii="Times New Roman" w:hAnsi="Times New Roman" w:cs="Times New Roman"/>
          <w:sz w:val="22"/>
          <w:szCs w:val="22"/>
        </w:rPr>
      </w:pPr>
      <w:r w:rsidRPr="00FF6C5E">
        <w:rPr>
          <w:rFonts w:ascii="Times New Roman" w:hAnsi="Times New Roman" w:cs="Times New Roman"/>
          <w:b/>
          <w:bCs/>
          <w:sz w:val="22"/>
          <w:szCs w:val="22"/>
        </w:rPr>
        <w:t>Qualitative Phase (Employers):</w:t>
      </w:r>
      <w:r w:rsidRPr="00FF6C5E">
        <w:rPr>
          <w:rFonts w:ascii="Times New Roman" w:hAnsi="Times New Roman" w:cs="Times New Roman"/>
          <w:sz w:val="22"/>
          <w:szCs w:val="22"/>
        </w:rPr>
        <w:t> Semi-structured interviews will be conducted with industry professionals. This method is justified as it provides the flexibility to probe employers on complex, nuanced topics such as the specific technical and soft skills they find lacking in current graduates, which a rigid survey could not capture.</w:t>
      </w:r>
    </w:p>
    <w:p w14:paraId="41503D40" w14:textId="77777777" w:rsidR="00971B1F" w:rsidRPr="00FF6C5E" w:rsidRDefault="00971B1F" w:rsidP="00971B1F">
      <w:pPr>
        <w:pStyle w:val="Heading2"/>
      </w:pPr>
      <w:bookmarkStart w:id="8" w:name="_Toc232724837"/>
      <w:r w:rsidRPr="00FF6C5E">
        <w:t>Sampling</w:t>
      </w:r>
      <w:bookmarkEnd w:id="8"/>
      <w:r w:rsidRPr="00FF6C5E">
        <w:t> </w:t>
      </w:r>
    </w:p>
    <w:p w14:paraId="3E4A99CA" w14:textId="77777777" w:rsidR="00971B1F" w:rsidRPr="00FF6C5E" w:rsidRDefault="00971B1F" w:rsidP="00971B1F">
      <w:pPr>
        <w:rPr>
          <w:rFonts w:ascii="Times New Roman" w:hAnsi="Times New Roman" w:cs="Times New Roman"/>
          <w:sz w:val="22"/>
          <w:szCs w:val="22"/>
        </w:rPr>
      </w:pPr>
      <w:r w:rsidRPr="00FF6C5E">
        <w:rPr>
          <w:rFonts w:ascii="Times New Roman" w:hAnsi="Times New Roman" w:cs="Times New Roman"/>
          <w:sz w:val="22"/>
          <w:szCs w:val="22"/>
        </w:rPr>
        <w:t>Due to the strict time and resource constraints typical of an undergraduate dissertation, adopting a randomised probability sample is not feasible. Therefore, non-probability sampling will be utilised. Specifically, purposive sampling will be applied to deliberately select participants who hold the exact knowledge and practical experience required to answer the research objectives (</w:t>
      </w:r>
      <w:proofErr w:type="spellStart"/>
      <w:r w:rsidRPr="00FF6C5E">
        <w:rPr>
          <w:rFonts w:ascii="Times New Roman" w:hAnsi="Times New Roman" w:cs="Times New Roman"/>
          <w:sz w:val="22"/>
          <w:szCs w:val="22"/>
        </w:rPr>
        <w:t>Etikan</w:t>
      </w:r>
      <w:proofErr w:type="spellEnd"/>
      <w:r w:rsidRPr="00FF6C5E">
        <w:rPr>
          <w:rFonts w:ascii="Times New Roman" w:hAnsi="Times New Roman" w:cs="Times New Roman"/>
          <w:sz w:val="22"/>
          <w:szCs w:val="22"/>
        </w:rPr>
        <w:t xml:space="preserve">, Musa and </w:t>
      </w:r>
      <w:proofErr w:type="spellStart"/>
      <w:r w:rsidRPr="00FF6C5E">
        <w:rPr>
          <w:rFonts w:ascii="Times New Roman" w:hAnsi="Times New Roman" w:cs="Times New Roman"/>
          <w:sz w:val="22"/>
          <w:szCs w:val="22"/>
        </w:rPr>
        <w:t>Alkassim</w:t>
      </w:r>
      <w:proofErr w:type="spellEnd"/>
      <w:r w:rsidRPr="00FF6C5E">
        <w:rPr>
          <w:rFonts w:ascii="Times New Roman" w:hAnsi="Times New Roman" w:cs="Times New Roman"/>
          <w:sz w:val="22"/>
          <w:szCs w:val="22"/>
        </w:rPr>
        <w:t>, 2016).</w:t>
      </w:r>
    </w:p>
    <w:p w14:paraId="4EFAB68B" w14:textId="77777777" w:rsidR="00971B1F" w:rsidRPr="00FF6C5E" w:rsidRDefault="00971B1F" w:rsidP="00971B1F">
      <w:pPr>
        <w:rPr>
          <w:rFonts w:ascii="Times New Roman" w:hAnsi="Times New Roman" w:cs="Times New Roman"/>
          <w:sz w:val="22"/>
          <w:szCs w:val="22"/>
        </w:rPr>
      </w:pPr>
      <w:r w:rsidRPr="00FF6C5E">
        <w:rPr>
          <w:rFonts w:ascii="Times New Roman" w:hAnsi="Times New Roman" w:cs="Times New Roman"/>
          <w:sz w:val="22"/>
          <w:szCs w:val="22"/>
        </w:rPr>
        <w:t>The target populations are 20 to 30 final-year undergraduate students in South Wales currently undertaking relevant programmes and 3 to 5 hiring managers or senior engineers. While this sample is small, it is justified by the concept of "information power" (</w:t>
      </w:r>
      <w:proofErr w:type="spellStart"/>
      <w:r w:rsidRPr="00FF6C5E">
        <w:rPr>
          <w:rFonts w:ascii="Times New Roman" w:hAnsi="Times New Roman" w:cs="Times New Roman"/>
          <w:sz w:val="22"/>
          <w:szCs w:val="22"/>
        </w:rPr>
        <w:t>Malterud</w:t>
      </w:r>
      <w:proofErr w:type="spellEnd"/>
      <w:r w:rsidRPr="00FF6C5E">
        <w:rPr>
          <w:rFonts w:ascii="Times New Roman" w:hAnsi="Times New Roman" w:cs="Times New Roman"/>
          <w:sz w:val="22"/>
          <w:szCs w:val="22"/>
        </w:rPr>
        <w:t xml:space="preserve">, Siersma and Guassora, 2015), </w:t>
      </w:r>
      <w:r w:rsidRPr="00FF6C5E">
        <w:rPr>
          <w:rFonts w:ascii="Times New Roman" w:hAnsi="Times New Roman" w:cs="Times New Roman"/>
          <w:sz w:val="22"/>
          <w:szCs w:val="22"/>
        </w:rPr>
        <w:lastRenderedPageBreak/>
        <w:t>which posits that the more relevant and specific the knowledge held by the sample regarding the research aim, the fewer participants are needed to achieve adequate qualitative depth.</w:t>
      </w:r>
    </w:p>
    <w:p w14:paraId="0339DC60" w14:textId="77777777" w:rsidR="00971B1F" w:rsidRPr="00FF6C5E" w:rsidRDefault="00971B1F" w:rsidP="00971B1F">
      <w:pPr>
        <w:pStyle w:val="Heading2"/>
      </w:pPr>
      <w:bookmarkStart w:id="9" w:name="_Toc232724838"/>
      <w:r w:rsidRPr="00FF6C5E">
        <w:t>Data Analysis</w:t>
      </w:r>
      <w:bookmarkEnd w:id="9"/>
      <w:r w:rsidRPr="00FF6C5E">
        <w:t xml:space="preserve"> </w:t>
      </w:r>
    </w:p>
    <w:p w14:paraId="5DC7F53D" w14:textId="77777777" w:rsidR="00971B1F" w:rsidRPr="00FF6C5E" w:rsidRDefault="00971B1F" w:rsidP="00971B1F">
      <w:pPr>
        <w:rPr>
          <w:rFonts w:ascii="Times New Roman" w:hAnsi="Times New Roman" w:cs="Times New Roman"/>
          <w:sz w:val="22"/>
          <w:szCs w:val="22"/>
        </w:rPr>
      </w:pPr>
      <w:r w:rsidRPr="00FD75CB">
        <w:rPr>
          <w:rFonts w:ascii="Times New Roman" w:hAnsi="Times New Roman" w:cs="Times New Roman"/>
          <w:sz w:val="22"/>
          <w:szCs w:val="22"/>
        </w:rPr>
        <w:t>Quantitative survey data will be analysed using IBM SPSS Statistics. SPSS is specifically chosen for its robust capability to efficiently process non-parametric Likert-scale data and generate descriptive statistics, such as frequencies and central tendencies, illustrating overall student confidence levels. The qualitative interview transcripts will be analysed using thematic analysis (Braun &amp; Clarke, 2022) supported by NVivo software. NVivo is justified as it provides a secure, highly organised digital workspace to systematically code textual data, ensuring a rigorous and transparent process for identifying recurring themes regarding employer demands and the perceived shortcomings of academic training.</w:t>
      </w:r>
    </w:p>
    <w:p w14:paraId="5B17FF00" w14:textId="77777777" w:rsidR="00971B1F" w:rsidRPr="00FF6C5E" w:rsidRDefault="00971B1F" w:rsidP="00971B1F">
      <w:pPr>
        <w:pStyle w:val="Heading2"/>
      </w:pPr>
      <w:bookmarkStart w:id="10" w:name="_Toc232724839"/>
      <w:r w:rsidRPr="00FF6C5E">
        <w:t>Ethical Considerations</w:t>
      </w:r>
      <w:bookmarkEnd w:id="10"/>
    </w:p>
    <w:p w14:paraId="429E8BAD" w14:textId="77777777" w:rsidR="00971B1F" w:rsidRPr="00FF6C5E" w:rsidRDefault="00971B1F" w:rsidP="00971B1F">
      <w:pPr>
        <w:rPr>
          <w:rFonts w:ascii="Times New Roman" w:hAnsi="Times New Roman" w:cs="Times New Roman"/>
          <w:sz w:val="22"/>
          <w:szCs w:val="22"/>
        </w:rPr>
      </w:pPr>
      <w:r w:rsidRPr="00FD75CB">
        <w:rPr>
          <w:rFonts w:ascii="Times New Roman" w:hAnsi="Times New Roman" w:cs="Times New Roman"/>
          <w:sz w:val="22"/>
          <w:szCs w:val="22"/>
        </w:rPr>
        <w:t>This study will strictly adhere to the ethical guidelines of the University of Wales Trinity Saint David (UWTSD). Prior to any primary data collection, a comprehensive ethics application will be submitted, and full ethical approval will be secured from the UWTSD Ethics Committee. Informed consent will be obtained from all participants via a participant information sheet and consent form, clearly stating their right to withdraw at any time.</w:t>
      </w:r>
    </w:p>
    <w:p w14:paraId="57613C2B" w14:textId="77777777" w:rsidR="00971B1F" w:rsidRPr="00FF6C5E" w:rsidRDefault="00971B1F" w:rsidP="00971B1F">
      <w:pPr>
        <w:rPr>
          <w:rFonts w:ascii="Times New Roman" w:hAnsi="Times New Roman" w:cs="Times New Roman"/>
          <w:sz w:val="22"/>
          <w:szCs w:val="22"/>
        </w:rPr>
      </w:pPr>
      <w:r w:rsidRPr="00FF6C5E">
        <w:rPr>
          <w:rFonts w:ascii="Times New Roman" w:hAnsi="Times New Roman" w:cs="Times New Roman"/>
          <w:sz w:val="22"/>
          <w:szCs w:val="22"/>
        </w:rPr>
        <w:t>Crucially, as the researcher has prior experience teaching CAD, there is a potential power dynamic. To mitigate this, it will be explicitly stated that participation is entirely voluntary and will have no bearing on academic grades. All data will be anonymised (for students) or pseudonymised (for employers) and stored securely in compliance with the UK GDPR 2021 and Data Protection Act 2018.</w:t>
      </w:r>
    </w:p>
    <w:p w14:paraId="484E3309" w14:textId="77777777" w:rsidR="00971B1F" w:rsidRPr="00FF6C5E" w:rsidRDefault="00971B1F" w:rsidP="00971B1F">
      <w:pPr>
        <w:pStyle w:val="Heading2"/>
      </w:pPr>
      <w:bookmarkStart w:id="11" w:name="_Toc232724840"/>
      <w:r w:rsidRPr="00FF6C5E">
        <w:t>Limitations</w:t>
      </w:r>
      <w:bookmarkEnd w:id="11"/>
    </w:p>
    <w:p w14:paraId="7B08ABF2" w14:textId="77777777" w:rsidR="00971B1F" w:rsidRDefault="00971B1F" w:rsidP="00971B1F">
      <w:pPr>
        <w:rPr>
          <w:rFonts w:ascii="Times New Roman" w:hAnsi="Times New Roman" w:cs="Times New Roman"/>
          <w:sz w:val="22"/>
          <w:szCs w:val="22"/>
        </w:rPr>
      </w:pPr>
      <w:r w:rsidRPr="00FF6C5E">
        <w:rPr>
          <w:rFonts w:ascii="Times New Roman" w:hAnsi="Times New Roman" w:cs="Times New Roman"/>
          <w:sz w:val="22"/>
          <w:szCs w:val="22"/>
        </w:rPr>
        <w:t>A primary limitation of this research is the small sample size and the use of non-probability sampling, meaning the findings cannot be statistically generalised to a wider population. Furthermore, assessing student capability via self-reported surveys introduces potential self-assessment bias. However, triangulating this data with employer interviews will help mitigate this bias and ensure the findings remain robust and valuable within the South Wales context.</w:t>
      </w:r>
    </w:p>
    <w:p w14:paraId="16B94E4A" w14:textId="77777777" w:rsidR="00971B1F" w:rsidRDefault="00971B1F" w:rsidP="00971B1F">
      <w:pPr>
        <w:rPr>
          <w:rFonts w:ascii="Times New Roman" w:hAnsi="Times New Roman" w:cs="Times New Roman"/>
          <w:sz w:val="22"/>
          <w:szCs w:val="22"/>
        </w:rPr>
      </w:pPr>
    </w:p>
    <w:p w14:paraId="5DFD2B99" w14:textId="77777777" w:rsidR="00971B1F" w:rsidRDefault="00971B1F" w:rsidP="00971B1F">
      <w:pPr>
        <w:rPr>
          <w:rFonts w:ascii="Times New Roman" w:hAnsi="Times New Roman" w:cs="Times New Roman"/>
          <w:sz w:val="22"/>
          <w:szCs w:val="22"/>
        </w:rPr>
      </w:pPr>
    </w:p>
    <w:p w14:paraId="547E67B2" w14:textId="77777777" w:rsidR="00971B1F" w:rsidRDefault="00971B1F" w:rsidP="00971B1F">
      <w:pPr>
        <w:rPr>
          <w:rFonts w:ascii="Times New Roman" w:hAnsi="Times New Roman" w:cs="Times New Roman"/>
          <w:sz w:val="22"/>
          <w:szCs w:val="22"/>
        </w:rPr>
      </w:pPr>
    </w:p>
    <w:p w14:paraId="105CECB6" w14:textId="77777777" w:rsidR="00971B1F" w:rsidRDefault="00971B1F" w:rsidP="00971B1F">
      <w:pPr>
        <w:rPr>
          <w:rFonts w:ascii="Times New Roman" w:hAnsi="Times New Roman" w:cs="Times New Roman"/>
          <w:sz w:val="22"/>
          <w:szCs w:val="22"/>
        </w:rPr>
      </w:pPr>
    </w:p>
    <w:p w14:paraId="57F1BBD0" w14:textId="77777777" w:rsidR="00971B1F" w:rsidRDefault="00971B1F" w:rsidP="00971B1F">
      <w:pPr>
        <w:rPr>
          <w:rFonts w:ascii="Times New Roman" w:hAnsi="Times New Roman" w:cs="Times New Roman"/>
          <w:sz w:val="22"/>
          <w:szCs w:val="22"/>
        </w:rPr>
      </w:pPr>
    </w:p>
    <w:p w14:paraId="6FBEEF27" w14:textId="77777777" w:rsidR="00971B1F" w:rsidRDefault="00971B1F" w:rsidP="00971B1F">
      <w:pPr>
        <w:rPr>
          <w:rFonts w:ascii="Times New Roman" w:hAnsi="Times New Roman" w:cs="Times New Roman"/>
          <w:sz w:val="22"/>
          <w:szCs w:val="22"/>
        </w:rPr>
      </w:pPr>
    </w:p>
    <w:p w14:paraId="0AE9AE25" w14:textId="77777777" w:rsidR="00971B1F" w:rsidRDefault="00971B1F" w:rsidP="00971B1F">
      <w:pPr>
        <w:rPr>
          <w:rFonts w:ascii="Times New Roman" w:hAnsi="Times New Roman" w:cs="Times New Roman"/>
          <w:sz w:val="22"/>
          <w:szCs w:val="22"/>
        </w:rPr>
      </w:pPr>
    </w:p>
    <w:p w14:paraId="41CA8866" w14:textId="77777777" w:rsidR="00971B1F" w:rsidRDefault="00971B1F" w:rsidP="00971B1F">
      <w:pPr>
        <w:rPr>
          <w:rFonts w:ascii="Times New Roman" w:hAnsi="Times New Roman" w:cs="Times New Roman"/>
          <w:sz w:val="22"/>
          <w:szCs w:val="22"/>
        </w:rPr>
      </w:pPr>
    </w:p>
    <w:p w14:paraId="11DF8B6C" w14:textId="77777777" w:rsidR="00971B1F" w:rsidRDefault="00971B1F" w:rsidP="00971B1F">
      <w:pPr>
        <w:rPr>
          <w:rFonts w:ascii="Times New Roman" w:hAnsi="Times New Roman" w:cs="Times New Roman"/>
          <w:sz w:val="22"/>
          <w:szCs w:val="22"/>
        </w:rPr>
      </w:pPr>
    </w:p>
    <w:p w14:paraId="47F463F5" w14:textId="77777777" w:rsidR="00971B1F" w:rsidRDefault="00971B1F" w:rsidP="00971B1F">
      <w:pPr>
        <w:rPr>
          <w:rFonts w:ascii="Times New Roman" w:hAnsi="Times New Roman" w:cs="Times New Roman"/>
          <w:sz w:val="22"/>
          <w:szCs w:val="22"/>
        </w:rPr>
      </w:pPr>
    </w:p>
    <w:p w14:paraId="05AB90EA" w14:textId="77777777" w:rsidR="00971B1F" w:rsidRPr="00FF6C5E" w:rsidRDefault="00971B1F" w:rsidP="00971B1F">
      <w:pPr>
        <w:rPr>
          <w:rFonts w:ascii="Times New Roman" w:hAnsi="Times New Roman" w:cs="Times New Roman"/>
          <w:sz w:val="22"/>
          <w:szCs w:val="22"/>
        </w:rPr>
      </w:pPr>
    </w:p>
    <w:p w14:paraId="21E30B7F" w14:textId="77777777" w:rsidR="00971B1F" w:rsidRPr="00FF6C5E" w:rsidRDefault="00971B1F" w:rsidP="00971B1F">
      <w:pPr>
        <w:pStyle w:val="Heading1"/>
      </w:pPr>
      <w:bookmarkStart w:id="12" w:name="_Toc232724841"/>
      <w:r w:rsidRPr="00FF6C5E">
        <w:t>Project Plan</w:t>
      </w:r>
      <w:r>
        <w:t>ning</w:t>
      </w:r>
      <w:bookmarkEnd w:id="12"/>
    </w:p>
    <w:p w14:paraId="1E3CBA3D" w14:textId="77777777" w:rsidR="00971B1F" w:rsidRPr="00FF6C5E" w:rsidRDefault="00971B1F" w:rsidP="00971B1F">
      <w:pPr>
        <w:rPr>
          <w:rFonts w:ascii="Times New Roman" w:hAnsi="Times New Roman" w:cs="Times New Roman"/>
          <w:sz w:val="22"/>
          <w:szCs w:val="22"/>
        </w:rPr>
      </w:pPr>
      <w:r w:rsidRPr="00FF6C5E">
        <w:rPr>
          <w:rFonts w:ascii="Times New Roman" w:hAnsi="Times New Roman" w:cs="Times New Roman"/>
          <w:sz w:val="22"/>
          <w:szCs w:val="22"/>
        </w:rPr>
        <w:t>To ensure the successful completion of this research within the standard academic timelines, a structured project plan has been developed (see Figure 1). The project is phased over 14 weeks, incorporating overlapping stages to maximise efficiency.</w:t>
      </w:r>
    </w:p>
    <w:p w14:paraId="1AC18B5B" w14:textId="77777777" w:rsidR="00971B1F" w:rsidRPr="00FF6C5E" w:rsidRDefault="00971B1F" w:rsidP="00971B1F">
      <w:pPr>
        <w:rPr>
          <w:rFonts w:ascii="Times New Roman" w:hAnsi="Times New Roman" w:cs="Times New Roman"/>
          <w:sz w:val="22"/>
          <w:szCs w:val="22"/>
        </w:rPr>
      </w:pPr>
      <w:r w:rsidRPr="00FF6C5E">
        <w:rPr>
          <w:rFonts w:ascii="Times New Roman" w:hAnsi="Times New Roman" w:cs="Times New Roman"/>
          <w:sz w:val="22"/>
          <w:szCs w:val="22"/>
        </w:rPr>
        <w:t>The initial phase (Weeks 1–4) prioritises background research, literature review compilation, and the crucial submission of the ethics application alongside survey and interview preparation. Following ethical approval, data collection will run concurrently: the quantitative student survey will remain open during Weeks 6–8, overlapping with qualitative employer interviews in Weeks 8–9. This parallel scheduling allows sufficient time for rigorous data analysis (Weeks 10–11) using both statistical and thematic evaluation. The final phase (Weeks 11–13) is dedicated to dissertation writing and synthesis. Crucially, Week 14 acts as a designated buffer period to mitigate unforeseen delays, ensuring a polished and timely submission.</w:t>
      </w:r>
    </w:p>
    <w:p w14:paraId="0E0BE9B2" w14:textId="77777777" w:rsidR="00971B1F" w:rsidRPr="00FF6C5E" w:rsidRDefault="00971B1F" w:rsidP="00971B1F">
      <w:pPr>
        <w:keepNext/>
        <w:rPr>
          <w:rFonts w:ascii="Times New Roman" w:hAnsi="Times New Roman" w:cs="Times New Roman"/>
          <w:sz w:val="22"/>
          <w:szCs w:val="22"/>
        </w:rPr>
      </w:pPr>
      <w:r w:rsidRPr="00FF6C5E">
        <w:rPr>
          <w:rFonts w:ascii="Times New Roman" w:hAnsi="Times New Roman" w:cs="Times New Roman"/>
          <w:noProof/>
          <w:sz w:val="22"/>
          <w:szCs w:val="22"/>
        </w:rPr>
        <w:drawing>
          <wp:inline distT="0" distB="0" distL="0" distR="0" wp14:anchorId="69F26BD3" wp14:editId="141F6C53">
            <wp:extent cx="5731510" cy="2271395"/>
            <wp:effectExtent l="0" t="0" r="0" b="1905"/>
            <wp:docPr id="544285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285951" name=""/>
                    <pic:cNvPicPr/>
                  </pic:nvPicPr>
                  <pic:blipFill>
                    <a:blip r:embed="rId9"/>
                    <a:stretch>
                      <a:fillRect/>
                    </a:stretch>
                  </pic:blipFill>
                  <pic:spPr>
                    <a:xfrm>
                      <a:off x="0" y="0"/>
                      <a:ext cx="5731510" cy="2271395"/>
                    </a:xfrm>
                    <a:prstGeom prst="rect">
                      <a:avLst/>
                    </a:prstGeom>
                  </pic:spPr>
                </pic:pic>
              </a:graphicData>
            </a:graphic>
          </wp:inline>
        </w:drawing>
      </w:r>
    </w:p>
    <w:p w14:paraId="7A10F7A6" w14:textId="77777777" w:rsidR="00971B1F" w:rsidRDefault="00971B1F" w:rsidP="00971B1F">
      <w:pPr>
        <w:pStyle w:val="Caption"/>
        <w:rPr>
          <w:rFonts w:ascii="Times New Roman" w:hAnsi="Times New Roman" w:cs="Times New Roman"/>
        </w:rPr>
      </w:pPr>
      <w:r w:rsidRPr="00FF6C5E">
        <w:rPr>
          <w:rFonts w:ascii="Times New Roman" w:hAnsi="Times New Roman" w:cs="Times New Roman"/>
        </w:rPr>
        <w:t xml:space="preserve">Figure </w:t>
      </w:r>
      <w:r w:rsidRPr="00FF6C5E">
        <w:rPr>
          <w:rFonts w:ascii="Times New Roman" w:hAnsi="Times New Roman" w:cs="Times New Roman"/>
        </w:rPr>
        <w:fldChar w:fldCharType="begin"/>
      </w:r>
      <w:r w:rsidRPr="00FF6C5E">
        <w:rPr>
          <w:rFonts w:ascii="Times New Roman" w:hAnsi="Times New Roman" w:cs="Times New Roman"/>
        </w:rPr>
        <w:instrText xml:space="preserve"> SEQ Figure \* ARABIC </w:instrText>
      </w:r>
      <w:r w:rsidRPr="00FF6C5E">
        <w:rPr>
          <w:rFonts w:ascii="Times New Roman" w:hAnsi="Times New Roman" w:cs="Times New Roman"/>
        </w:rPr>
        <w:fldChar w:fldCharType="separate"/>
      </w:r>
      <w:r w:rsidRPr="00FF6C5E">
        <w:rPr>
          <w:rFonts w:ascii="Times New Roman" w:hAnsi="Times New Roman" w:cs="Times New Roman"/>
          <w:noProof/>
        </w:rPr>
        <w:t>1</w:t>
      </w:r>
      <w:r w:rsidRPr="00FF6C5E">
        <w:rPr>
          <w:rFonts w:ascii="Times New Roman" w:hAnsi="Times New Roman" w:cs="Times New Roman"/>
        </w:rPr>
        <w:fldChar w:fldCharType="end"/>
      </w:r>
      <w:r w:rsidRPr="00FF6C5E">
        <w:rPr>
          <w:rFonts w:ascii="Times New Roman" w:hAnsi="Times New Roman" w:cs="Times New Roman"/>
        </w:rPr>
        <w:t xml:space="preserve"> – Project Gantt Chart</w:t>
      </w:r>
    </w:p>
    <w:p w14:paraId="77F99F07" w14:textId="77777777" w:rsidR="00971B1F" w:rsidRDefault="00971B1F" w:rsidP="00971B1F"/>
    <w:p w14:paraId="3E56B5F8" w14:textId="77777777" w:rsidR="00971B1F" w:rsidRDefault="00971B1F" w:rsidP="00971B1F"/>
    <w:p w14:paraId="1F8FD0A0" w14:textId="77777777" w:rsidR="00971B1F" w:rsidRDefault="00971B1F" w:rsidP="00971B1F"/>
    <w:p w14:paraId="6B434252" w14:textId="77777777" w:rsidR="00971B1F" w:rsidRDefault="00971B1F" w:rsidP="00971B1F"/>
    <w:p w14:paraId="0E542679" w14:textId="77777777" w:rsidR="00971B1F" w:rsidRDefault="00971B1F" w:rsidP="00971B1F"/>
    <w:p w14:paraId="4D54ABF9" w14:textId="77777777" w:rsidR="00971B1F" w:rsidRDefault="00971B1F" w:rsidP="00971B1F"/>
    <w:p w14:paraId="44565C41" w14:textId="77777777" w:rsidR="00971B1F" w:rsidRDefault="00971B1F" w:rsidP="00971B1F"/>
    <w:p w14:paraId="401DF990" w14:textId="77777777" w:rsidR="00971B1F" w:rsidRDefault="00971B1F" w:rsidP="00971B1F"/>
    <w:p w14:paraId="58FBDBE2" w14:textId="77777777" w:rsidR="00971B1F" w:rsidRDefault="00971B1F" w:rsidP="00971B1F"/>
    <w:p w14:paraId="512F4D62" w14:textId="77777777" w:rsidR="00971B1F" w:rsidRPr="00460F44" w:rsidRDefault="00971B1F" w:rsidP="00971B1F"/>
    <w:p w14:paraId="1EB8921A" w14:textId="77777777" w:rsidR="00971B1F" w:rsidRDefault="00971B1F" w:rsidP="00971B1F">
      <w:pPr>
        <w:pStyle w:val="Heading1"/>
      </w:pPr>
      <w:bookmarkStart w:id="13" w:name="_Toc232724842"/>
      <w:r w:rsidRPr="00460F44">
        <w:t>Conclusion</w:t>
      </w:r>
      <w:bookmarkEnd w:id="13"/>
      <w:r w:rsidRPr="00460F44">
        <w:t> </w:t>
      </w:r>
    </w:p>
    <w:p w14:paraId="29C9BFB2" w14:textId="77777777" w:rsidR="00971B1F" w:rsidRDefault="00971B1F" w:rsidP="00971B1F">
      <w:pPr>
        <w:rPr>
          <w:rFonts w:ascii="Times New Roman" w:hAnsi="Times New Roman" w:cs="Times New Roman"/>
          <w:sz w:val="22"/>
          <w:szCs w:val="22"/>
        </w:rPr>
      </w:pPr>
      <w:r w:rsidRPr="00460F44">
        <w:rPr>
          <w:rFonts w:ascii="Times New Roman" w:hAnsi="Times New Roman" w:cs="Times New Roman"/>
          <w:sz w:val="22"/>
          <w:szCs w:val="22"/>
        </w:rPr>
        <w:t>In summary, this research proposal outlines a robust, mixed-methods investigation into the CAD skills gap currently affecting the engineering and manufacturing sectors in South Wales. By contrasting the pedagogical experiences of final-year students with the commercial expectations of local employers, the study will move beyond existing generalised literature to provide highly contextualised, actionable insights. Ultimately, completing this research will equip educational institutions with the evidence required to modernise their CAD curricula, thereby enhancing graduate employability and directly addressing the recruitment challenges faced by modern, Industry 4.0-aligned businesses.</w:t>
      </w:r>
    </w:p>
    <w:p w14:paraId="3BCBD7BF" w14:textId="77777777" w:rsidR="00971B1F" w:rsidRDefault="00971B1F" w:rsidP="00971B1F">
      <w:pPr>
        <w:rPr>
          <w:rFonts w:ascii="Times New Roman" w:hAnsi="Times New Roman" w:cs="Times New Roman"/>
          <w:sz w:val="22"/>
          <w:szCs w:val="22"/>
        </w:rPr>
      </w:pPr>
    </w:p>
    <w:p w14:paraId="16208A30" w14:textId="77777777" w:rsidR="00971B1F" w:rsidRDefault="00971B1F" w:rsidP="00971B1F">
      <w:pPr>
        <w:rPr>
          <w:rFonts w:ascii="Times New Roman" w:hAnsi="Times New Roman" w:cs="Times New Roman"/>
          <w:sz w:val="22"/>
          <w:szCs w:val="22"/>
        </w:rPr>
      </w:pPr>
    </w:p>
    <w:p w14:paraId="79621812" w14:textId="77777777" w:rsidR="00971B1F" w:rsidRDefault="00971B1F" w:rsidP="00971B1F">
      <w:pPr>
        <w:rPr>
          <w:rFonts w:ascii="Times New Roman" w:hAnsi="Times New Roman" w:cs="Times New Roman"/>
          <w:sz w:val="22"/>
          <w:szCs w:val="22"/>
        </w:rPr>
      </w:pPr>
    </w:p>
    <w:p w14:paraId="43425310" w14:textId="77777777" w:rsidR="00971B1F" w:rsidRDefault="00971B1F" w:rsidP="00971B1F">
      <w:pPr>
        <w:rPr>
          <w:rFonts w:ascii="Times New Roman" w:hAnsi="Times New Roman" w:cs="Times New Roman"/>
          <w:sz w:val="22"/>
          <w:szCs w:val="22"/>
        </w:rPr>
      </w:pPr>
    </w:p>
    <w:p w14:paraId="627975A3" w14:textId="77777777" w:rsidR="00971B1F" w:rsidRDefault="00971B1F" w:rsidP="00971B1F">
      <w:pPr>
        <w:rPr>
          <w:rFonts w:ascii="Times New Roman" w:hAnsi="Times New Roman" w:cs="Times New Roman"/>
          <w:sz w:val="22"/>
          <w:szCs w:val="22"/>
        </w:rPr>
      </w:pPr>
    </w:p>
    <w:p w14:paraId="68A2CC79" w14:textId="77777777" w:rsidR="00971B1F" w:rsidRDefault="00971B1F" w:rsidP="00971B1F">
      <w:pPr>
        <w:rPr>
          <w:rFonts w:ascii="Times New Roman" w:hAnsi="Times New Roman" w:cs="Times New Roman"/>
          <w:sz w:val="22"/>
          <w:szCs w:val="22"/>
        </w:rPr>
      </w:pPr>
    </w:p>
    <w:p w14:paraId="488B2B21" w14:textId="77777777" w:rsidR="00971B1F" w:rsidRDefault="00971B1F" w:rsidP="00971B1F">
      <w:pPr>
        <w:rPr>
          <w:rFonts w:ascii="Times New Roman" w:hAnsi="Times New Roman" w:cs="Times New Roman"/>
          <w:sz w:val="22"/>
          <w:szCs w:val="22"/>
        </w:rPr>
      </w:pPr>
    </w:p>
    <w:p w14:paraId="1E025D6B" w14:textId="77777777" w:rsidR="00971B1F" w:rsidRDefault="00971B1F" w:rsidP="00971B1F">
      <w:pPr>
        <w:rPr>
          <w:rFonts w:ascii="Times New Roman" w:hAnsi="Times New Roman" w:cs="Times New Roman"/>
          <w:sz w:val="22"/>
          <w:szCs w:val="22"/>
        </w:rPr>
      </w:pPr>
    </w:p>
    <w:p w14:paraId="5BC68FD6" w14:textId="77777777" w:rsidR="00971B1F" w:rsidRDefault="00971B1F" w:rsidP="00971B1F">
      <w:pPr>
        <w:rPr>
          <w:rFonts w:ascii="Times New Roman" w:hAnsi="Times New Roman" w:cs="Times New Roman"/>
          <w:sz w:val="22"/>
          <w:szCs w:val="22"/>
        </w:rPr>
      </w:pPr>
    </w:p>
    <w:p w14:paraId="6B88E6E5" w14:textId="77777777" w:rsidR="00971B1F" w:rsidRDefault="00971B1F" w:rsidP="00971B1F">
      <w:pPr>
        <w:rPr>
          <w:rFonts w:ascii="Times New Roman" w:hAnsi="Times New Roman" w:cs="Times New Roman"/>
          <w:sz w:val="22"/>
          <w:szCs w:val="22"/>
        </w:rPr>
      </w:pPr>
    </w:p>
    <w:p w14:paraId="7E0EDD71" w14:textId="77777777" w:rsidR="00971B1F" w:rsidRDefault="00971B1F" w:rsidP="00971B1F">
      <w:pPr>
        <w:rPr>
          <w:rFonts w:ascii="Times New Roman" w:hAnsi="Times New Roman" w:cs="Times New Roman"/>
          <w:sz w:val="22"/>
          <w:szCs w:val="22"/>
        </w:rPr>
      </w:pPr>
    </w:p>
    <w:p w14:paraId="1B523ACE" w14:textId="77777777" w:rsidR="00971B1F" w:rsidRDefault="00971B1F" w:rsidP="00971B1F">
      <w:pPr>
        <w:rPr>
          <w:rFonts w:ascii="Times New Roman" w:hAnsi="Times New Roman" w:cs="Times New Roman"/>
          <w:sz w:val="22"/>
          <w:szCs w:val="22"/>
        </w:rPr>
      </w:pPr>
    </w:p>
    <w:p w14:paraId="3CA6A2F7" w14:textId="77777777" w:rsidR="00971B1F" w:rsidRDefault="00971B1F" w:rsidP="00971B1F">
      <w:pPr>
        <w:rPr>
          <w:rFonts w:ascii="Times New Roman" w:hAnsi="Times New Roman" w:cs="Times New Roman"/>
          <w:sz w:val="22"/>
          <w:szCs w:val="22"/>
        </w:rPr>
      </w:pPr>
    </w:p>
    <w:p w14:paraId="5FC6A510" w14:textId="77777777" w:rsidR="00971B1F" w:rsidRDefault="00971B1F" w:rsidP="00971B1F">
      <w:pPr>
        <w:rPr>
          <w:rFonts w:ascii="Times New Roman" w:hAnsi="Times New Roman" w:cs="Times New Roman"/>
          <w:sz w:val="22"/>
          <w:szCs w:val="22"/>
        </w:rPr>
      </w:pPr>
    </w:p>
    <w:p w14:paraId="62B72DA7" w14:textId="77777777" w:rsidR="00971B1F" w:rsidRDefault="00971B1F" w:rsidP="00971B1F">
      <w:pPr>
        <w:rPr>
          <w:rFonts w:ascii="Times New Roman" w:hAnsi="Times New Roman" w:cs="Times New Roman"/>
          <w:sz w:val="22"/>
          <w:szCs w:val="22"/>
        </w:rPr>
      </w:pPr>
    </w:p>
    <w:p w14:paraId="285F4D84" w14:textId="77777777" w:rsidR="00971B1F" w:rsidRDefault="00971B1F" w:rsidP="00971B1F">
      <w:pPr>
        <w:rPr>
          <w:rFonts w:ascii="Times New Roman" w:hAnsi="Times New Roman" w:cs="Times New Roman"/>
          <w:sz w:val="22"/>
          <w:szCs w:val="22"/>
        </w:rPr>
      </w:pPr>
    </w:p>
    <w:p w14:paraId="6B2D7F5E" w14:textId="77777777" w:rsidR="00971B1F" w:rsidRDefault="00971B1F" w:rsidP="00971B1F">
      <w:pPr>
        <w:rPr>
          <w:rFonts w:ascii="Times New Roman" w:hAnsi="Times New Roman" w:cs="Times New Roman"/>
          <w:sz w:val="22"/>
          <w:szCs w:val="22"/>
        </w:rPr>
      </w:pPr>
    </w:p>
    <w:p w14:paraId="4B7C1EC0" w14:textId="77777777" w:rsidR="00971B1F" w:rsidRDefault="00971B1F" w:rsidP="00971B1F">
      <w:pPr>
        <w:rPr>
          <w:rFonts w:ascii="Times New Roman" w:hAnsi="Times New Roman" w:cs="Times New Roman"/>
          <w:sz w:val="22"/>
          <w:szCs w:val="22"/>
        </w:rPr>
      </w:pPr>
    </w:p>
    <w:p w14:paraId="73B49146" w14:textId="77777777" w:rsidR="00971B1F" w:rsidRDefault="00971B1F" w:rsidP="00971B1F">
      <w:pPr>
        <w:rPr>
          <w:rFonts w:ascii="Times New Roman" w:hAnsi="Times New Roman" w:cs="Times New Roman"/>
          <w:sz w:val="22"/>
          <w:szCs w:val="22"/>
        </w:rPr>
      </w:pPr>
    </w:p>
    <w:p w14:paraId="71362F5A" w14:textId="77777777" w:rsidR="00971B1F" w:rsidRDefault="00971B1F" w:rsidP="00971B1F">
      <w:pPr>
        <w:rPr>
          <w:rFonts w:ascii="Times New Roman" w:hAnsi="Times New Roman" w:cs="Times New Roman"/>
          <w:sz w:val="22"/>
          <w:szCs w:val="22"/>
        </w:rPr>
      </w:pPr>
    </w:p>
    <w:p w14:paraId="46C37287" w14:textId="77777777" w:rsidR="00971B1F" w:rsidRPr="00460F44" w:rsidRDefault="00971B1F" w:rsidP="00971B1F">
      <w:pPr>
        <w:rPr>
          <w:rFonts w:ascii="Times New Roman" w:hAnsi="Times New Roman" w:cs="Times New Roman"/>
          <w:sz w:val="22"/>
          <w:szCs w:val="22"/>
        </w:rPr>
      </w:pPr>
    </w:p>
    <w:p w14:paraId="530D6EFF" w14:textId="77777777" w:rsidR="00971B1F" w:rsidRPr="00FF6C5E" w:rsidRDefault="00971B1F" w:rsidP="00971B1F">
      <w:pPr>
        <w:pStyle w:val="Heading1"/>
      </w:pPr>
      <w:bookmarkStart w:id="14" w:name="_Toc232724843"/>
      <w:r w:rsidRPr="00FF6C5E">
        <w:lastRenderedPageBreak/>
        <w:t>References</w:t>
      </w:r>
      <w:bookmarkEnd w:id="14"/>
      <w:r w:rsidRPr="00FF6C5E">
        <w:t xml:space="preserve"> </w:t>
      </w:r>
    </w:p>
    <w:p w14:paraId="45681131" w14:textId="77777777" w:rsidR="00971B1F" w:rsidRPr="00FF6C5E" w:rsidRDefault="00971B1F" w:rsidP="00971B1F">
      <w:pPr>
        <w:pStyle w:val="NormalWeb"/>
        <w:rPr>
          <w:color w:val="000000"/>
          <w:sz w:val="22"/>
          <w:szCs w:val="22"/>
        </w:rPr>
      </w:pPr>
      <w:r w:rsidRPr="00FF6C5E">
        <w:rPr>
          <w:color w:val="000000"/>
          <w:sz w:val="22"/>
          <w:szCs w:val="22"/>
        </w:rPr>
        <w:t xml:space="preserve">Baird, A.M. and </w:t>
      </w:r>
      <w:proofErr w:type="spellStart"/>
      <w:r w:rsidRPr="00FF6C5E">
        <w:rPr>
          <w:color w:val="000000"/>
          <w:sz w:val="22"/>
          <w:szCs w:val="22"/>
        </w:rPr>
        <w:t>Parayitam</w:t>
      </w:r>
      <w:proofErr w:type="spellEnd"/>
      <w:r w:rsidRPr="00FF6C5E">
        <w:rPr>
          <w:color w:val="000000"/>
          <w:sz w:val="22"/>
          <w:szCs w:val="22"/>
        </w:rPr>
        <w:t>, S. (2019). Employers’ Ratings of Importance of Skills and Competencies College Graduates Need to Get Hired. </w:t>
      </w:r>
      <w:r w:rsidRPr="00FF6C5E">
        <w:rPr>
          <w:i/>
          <w:iCs/>
          <w:color w:val="000000"/>
          <w:sz w:val="22"/>
          <w:szCs w:val="22"/>
        </w:rPr>
        <w:t>Education + Training</w:t>
      </w:r>
      <w:r w:rsidRPr="00FF6C5E">
        <w:rPr>
          <w:color w:val="000000"/>
          <w:sz w:val="22"/>
          <w:szCs w:val="22"/>
        </w:rPr>
        <w:t xml:space="preserve">, [online] 61(5), pp.622–634. </w:t>
      </w:r>
      <w:proofErr w:type="spellStart"/>
      <w:proofErr w:type="gramStart"/>
      <w:r w:rsidRPr="00FF6C5E">
        <w:rPr>
          <w:color w:val="000000"/>
          <w:sz w:val="22"/>
          <w:szCs w:val="22"/>
        </w:rPr>
        <w:t>doi:https</w:t>
      </w:r>
      <w:proofErr w:type="spellEnd"/>
      <w:r w:rsidRPr="00FF6C5E">
        <w:rPr>
          <w:color w:val="000000"/>
          <w:sz w:val="22"/>
          <w:szCs w:val="22"/>
        </w:rPr>
        <w:t>://doi.org/10.1108/ET-12-2018-0250</w:t>
      </w:r>
      <w:proofErr w:type="gramEnd"/>
      <w:r w:rsidRPr="00FF6C5E">
        <w:rPr>
          <w:color w:val="000000"/>
          <w:sz w:val="22"/>
          <w:szCs w:val="22"/>
        </w:rPr>
        <w:t>.</w:t>
      </w:r>
    </w:p>
    <w:p w14:paraId="44685580" w14:textId="77777777" w:rsidR="00971B1F" w:rsidRPr="00FF6C5E" w:rsidRDefault="00971B1F" w:rsidP="00971B1F">
      <w:pPr>
        <w:pStyle w:val="NormalWeb"/>
        <w:rPr>
          <w:color w:val="000000"/>
          <w:sz w:val="22"/>
          <w:szCs w:val="22"/>
        </w:rPr>
      </w:pPr>
      <w:r w:rsidRPr="00FF6C5E">
        <w:rPr>
          <w:color w:val="000000"/>
          <w:sz w:val="22"/>
          <w:szCs w:val="22"/>
        </w:rPr>
        <w:t>Braun, V. and Clarke, V. (2022). Thematic Analysis: A Practical Guide. </w:t>
      </w:r>
      <w:proofErr w:type="spellStart"/>
      <w:r w:rsidRPr="00FF6C5E">
        <w:rPr>
          <w:i/>
          <w:iCs/>
          <w:color w:val="000000"/>
          <w:sz w:val="22"/>
          <w:szCs w:val="22"/>
        </w:rPr>
        <w:t>QMiP</w:t>
      </w:r>
      <w:proofErr w:type="spellEnd"/>
      <w:r w:rsidRPr="00FF6C5E">
        <w:rPr>
          <w:i/>
          <w:iCs/>
          <w:color w:val="000000"/>
          <w:sz w:val="22"/>
          <w:szCs w:val="22"/>
        </w:rPr>
        <w:t xml:space="preserve"> Bulletin</w:t>
      </w:r>
      <w:r w:rsidRPr="00FF6C5E">
        <w:rPr>
          <w:color w:val="000000"/>
          <w:sz w:val="22"/>
          <w:szCs w:val="22"/>
        </w:rPr>
        <w:t xml:space="preserve">, 1(33), pp.46–50. </w:t>
      </w:r>
      <w:proofErr w:type="spellStart"/>
      <w:proofErr w:type="gramStart"/>
      <w:r w:rsidRPr="00FF6C5E">
        <w:rPr>
          <w:color w:val="000000"/>
          <w:sz w:val="22"/>
          <w:szCs w:val="22"/>
        </w:rPr>
        <w:t>doi:https</w:t>
      </w:r>
      <w:proofErr w:type="spellEnd"/>
      <w:r w:rsidRPr="00FF6C5E">
        <w:rPr>
          <w:color w:val="000000"/>
          <w:sz w:val="22"/>
          <w:szCs w:val="22"/>
        </w:rPr>
        <w:t>://doi.org/10.53841/bpsqmip.2022.1.33.46</w:t>
      </w:r>
      <w:proofErr w:type="gramEnd"/>
      <w:r w:rsidRPr="00FF6C5E">
        <w:rPr>
          <w:color w:val="000000"/>
          <w:sz w:val="22"/>
          <w:szCs w:val="22"/>
        </w:rPr>
        <w:t>.</w:t>
      </w:r>
    </w:p>
    <w:p w14:paraId="71A4DB06" w14:textId="77777777" w:rsidR="00971B1F" w:rsidRPr="00FF6C5E" w:rsidRDefault="00971B1F" w:rsidP="00971B1F">
      <w:pPr>
        <w:pStyle w:val="NormalWeb"/>
        <w:rPr>
          <w:color w:val="000000"/>
          <w:sz w:val="22"/>
          <w:szCs w:val="22"/>
        </w:rPr>
      </w:pPr>
      <w:r w:rsidRPr="00FF6C5E">
        <w:rPr>
          <w:color w:val="000000"/>
          <w:sz w:val="22"/>
          <w:szCs w:val="22"/>
        </w:rPr>
        <w:t>Creswell, J.W. and Plano Clark, V.L. (2017). </w:t>
      </w:r>
      <w:r w:rsidRPr="00FF6C5E">
        <w:rPr>
          <w:i/>
          <w:iCs/>
          <w:color w:val="000000"/>
          <w:sz w:val="22"/>
          <w:szCs w:val="22"/>
        </w:rPr>
        <w:t>Designing and Conducting Mixed Methods Research</w:t>
      </w:r>
      <w:r w:rsidRPr="00FF6C5E">
        <w:rPr>
          <w:color w:val="000000"/>
          <w:sz w:val="22"/>
          <w:szCs w:val="22"/>
        </w:rPr>
        <w:t>. [online] SAGE Publications. Available at: https://collegepublishing.sagepub.com/products/designing-and-conducting-mixed-methods-research-3-241842 [Accessed 7 Jun. 2026].</w:t>
      </w:r>
    </w:p>
    <w:p w14:paraId="5C7378FA" w14:textId="77777777" w:rsidR="00971B1F" w:rsidRPr="00FF6C5E" w:rsidRDefault="00971B1F" w:rsidP="00971B1F">
      <w:pPr>
        <w:pStyle w:val="NormalWeb"/>
        <w:spacing w:before="0" w:beforeAutospacing="0" w:after="240" w:afterAutospacing="0" w:line="360" w:lineRule="atLeast"/>
        <w:rPr>
          <w:color w:val="000000"/>
          <w:sz w:val="22"/>
          <w:szCs w:val="22"/>
        </w:rPr>
      </w:pPr>
      <w:r w:rsidRPr="00FF6C5E">
        <w:rPr>
          <w:i/>
          <w:iCs/>
          <w:color w:val="000000"/>
          <w:sz w:val="22"/>
          <w:szCs w:val="22"/>
        </w:rPr>
        <w:t>Data Protection Act 2018</w:t>
      </w:r>
      <w:r w:rsidRPr="00FF6C5E">
        <w:rPr>
          <w:color w:val="000000"/>
          <w:sz w:val="22"/>
          <w:szCs w:val="22"/>
        </w:rPr>
        <w:t>. Available at: https://www.legislation.gov.uk/ukpga/2018/12/contents [Accessed 7 June 2026].</w:t>
      </w:r>
    </w:p>
    <w:p w14:paraId="54F4FC24" w14:textId="77777777" w:rsidR="00971B1F" w:rsidRPr="00FF6C5E" w:rsidRDefault="00971B1F" w:rsidP="00971B1F">
      <w:pPr>
        <w:pStyle w:val="NormalWeb"/>
        <w:rPr>
          <w:color w:val="000000"/>
          <w:sz w:val="22"/>
          <w:szCs w:val="22"/>
        </w:rPr>
      </w:pPr>
      <w:r w:rsidRPr="00FF6C5E">
        <w:rPr>
          <w:color w:val="000000"/>
          <w:sz w:val="22"/>
          <w:szCs w:val="22"/>
        </w:rPr>
        <w:t>Dubois, A. and Gadde, L.-E. (2002). Systematic combining: an Abductive Approach to Case Research. </w:t>
      </w:r>
      <w:r w:rsidRPr="00FF6C5E">
        <w:rPr>
          <w:i/>
          <w:iCs/>
          <w:color w:val="000000"/>
          <w:sz w:val="22"/>
          <w:szCs w:val="22"/>
        </w:rPr>
        <w:t>Journal of Business Research</w:t>
      </w:r>
      <w:r w:rsidRPr="00FF6C5E">
        <w:rPr>
          <w:color w:val="000000"/>
          <w:sz w:val="22"/>
          <w:szCs w:val="22"/>
        </w:rPr>
        <w:t xml:space="preserve">, [online] 55(7), pp.553–560. </w:t>
      </w:r>
      <w:proofErr w:type="spellStart"/>
      <w:proofErr w:type="gramStart"/>
      <w:r w:rsidRPr="00FF6C5E">
        <w:rPr>
          <w:color w:val="000000"/>
          <w:sz w:val="22"/>
          <w:szCs w:val="22"/>
        </w:rPr>
        <w:t>doi:https</w:t>
      </w:r>
      <w:proofErr w:type="spellEnd"/>
      <w:r w:rsidRPr="00FF6C5E">
        <w:rPr>
          <w:color w:val="000000"/>
          <w:sz w:val="22"/>
          <w:szCs w:val="22"/>
        </w:rPr>
        <w:t>://doi.org/10.1016/S0148-2963(00)00195-8</w:t>
      </w:r>
      <w:proofErr w:type="gramEnd"/>
      <w:r w:rsidRPr="00FF6C5E">
        <w:rPr>
          <w:color w:val="000000"/>
          <w:sz w:val="22"/>
          <w:szCs w:val="22"/>
        </w:rPr>
        <w:t>.</w:t>
      </w:r>
    </w:p>
    <w:p w14:paraId="5579CB71" w14:textId="77777777" w:rsidR="00971B1F" w:rsidRPr="00FF6C5E" w:rsidRDefault="00971B1F" w:rsidP="00971B1F">
      <w:pPr>
        <w:pStyle w:val="NormalWeb"/>
        <w:rPr>
          <w:color w:val="000000"/>
          <w:sz w:val="22"/>
          <w:szCs w:val="22"/>
        </w:rPr>
      </w:pPr>
      <w:proofErr w:type="spellStart"/>
      <w:r w:rsidRPr="00FF6C5E">
        <w:rPr>
          <w:color w:val="000000"/>
          <w:sz w:val="22"/>
          <w:szCs w:val="22"/>
        </w:rPr>
        <w:t>Etikan</w:t>
      </w:r>
      <w:proofErr w:type="spellEnd"/>
      <w:r w:rsidRPr="00FF6C5E">
        <w:rPr>
          <w:color w:val="000000"/>
          <w:sz w:val="22"/>
          <w:szCs w:val="22"/>
        </w:rPr>
        <w:t xml:space="preserve">, I., Musa, S.A. and </w:t>
      </w:r>
      <w:proofErr w:type="spellStart"/>
      <w:r w:rsidRPr="00FF6C5E">
        <w:rPr>
          <w:color w:val="000000"/>
          <w:sz w:val="22"/>
          <w:szCs w:val="22"/>
        </w:rPr>
        <w:t>Alkassim</w:t>
      </w:r>
      <w:proofErr w:type="spellEnd"/>
      <w:r w:rsidRPr="00FF6C5E">
        <w:rPr>
          <w:color w:val="000000"/>
          <w:sz w:val="22"/>
          <w:szCs w:val="22"/>
        </w:rPr>
        <w:t>, R.S. (2016). Comparison of Convenience Sampling and Purposive Sampling. </w:t>
      </w:r>
      <w:r w:rsidRPr="00FF6C5E">
        <w:rPr>
          <w:i/>
          <w:iCs/>
          <w:color w:val="000000"/>
          <w:sz w:val="22"/>
          <w:szCs w:val="22"/>
        </w:rPr>
        <w:t>American Journal of Theoretical and Applied Statistics</w:t>
      </w:r>
      <w:r w:rsidRPr="00FF6C5E">
        <w:rPr>
          <w:color w:val="000000"/>
          <w:sz w:val="22"/>
          <w:szCs w:val="22"/>
        </w:rPr>
        <w:t xml:space="preserve">, 5(1), pp.1–4. </w:t>
      </w:r>
      <w:proofErr w:type="spellStart"/>
      <w:proofErr w:type="gramStart"/>
      <w:r w:rsidRPr="00FF6C5E">
        <w:rPr>
          <w:color w:val="000000"/>
          <w:sz w:val="22"/>
          <w:szCs w:val="22"/>
        </w:rPr>
        <w:t>doi:https</w:t>
      </w:r>
      <w:proofErr w:type="spellEnd"/>
      <w:r w:rsidRPr="00FF6C5E">
        <w:rPr>
          <w:color w:val="000000"/>
          <w:sz w:val="22"/>
          <w:szCs w:val="22"/>
        </w:rPr>
        <w:t>://doi.org/10.3898/175864316818855248</w:t>
      </w:r>
      <w:proofErr w:type="gramEnd"/>
      <w:r w:rsidRPr="00FF6C5E">
        <w:rPr>
          <w:color w:val="000000"/>
          <w:sz w:val="22"/>
          <w:szCs w:val="22"/>
        </w:rPr>
        <w:t>.</w:t>
      </w:r>
    </w:p>
    <w:p w14:paraId="3C7E8A23" w14:textId="77777777" w:rsidR="00971B1F" w:rsidRPr="00FF6C5E" w:rsidRDefault="00971B1F" w:rsidP="00971B1F">
      <w:pPr>
        <w:pStyle w:val="NormalWeb"/>
        <w:rPr>
          <w:color w:val="000000"/>
          <w:sz w:val="22"/>
          <w:szCs w:val="22"/>
        </w:rPr>
      </w:pPr>
      <w:r w:rsidRPr="00FF6C5E">
        <w:rPr>
          <w:color w:val="000000"/>
          <w:sz w:val="22"/>
          <w:szCs w:val="22"/>
        </w:rPr>
        <w:t>Gamage, A.N.K.K. (2025). Research design, philosophy, and quantitative approaches in scientific research methodology. </w:t>
      </w:r>
      <w:r w:rsidRPr="00FF6C5E">
        <w:rPr>
          <w:i/>
          <w:iCs/>
          <w:color w:val="000000"/>
          <w:sz w:val="22"/>
          <w:szCs w:val="22"/>
        </w:rPr>
        <w:t>Scholars Journal of Engineering and Technology</w:t>
      </w:r>
      <w:r w:rsidRPr="00FF6C5E">
        <w:rPr>
          <w:color w:val="000000"/>
          <w:sz w:val="22"/>
          <w:szCs w:val="22"/>
        </w:rPr>
        <w:t xml:space="preserve">, 13(02), pp.91–103. </w:t>
      </w:r>
      <w:proofErr w:type="spellStart"/>
      <w:proofErr w:type="gramStart"/>
      <w:r w:rsidRPr="00FF6C5E">
        <w:rPr>
          <w:color w:val="000000"/>
          <w:sz w:val="22"/>
          <w:szCs w:val="22"/>
        </w:rPr>
        <w:t>doi:https</w:t>
      </w:r>
      <w:proofErr w:type="spellEnd"/>
      <w:r w:rsidRPr="00FF6C5E">
        <w:rPr>
          <w:color w:val="000000"/>
          <w:sz w:val="22"/>
          <w:szCs w:val="22"/>
        </w:rPr>
        <w:t>://doi.org/10.36347/sjet.2025.v13i02.004</w:t>
      </w:r>
      <w:proofErr w:type="gramEnd"/>
      <w:r w:rsidRPr="00FF6C5E">
        <w:rPr>
          <w:color w:val="000000"/>
          <w:sz w:val="22"/>
          <w:szCs w:val="22"/>
        </w:rPr>
        <w:t>.</w:t>
      </w:r>
    </w:p>
    <w:p w14:paraId="5D86439E" w14:textId="77777777" w:rsidR="00971B1F" w:rsidRPr="00FF6C5E" w:rsidRDefault="00971B1F" w:rsidP="00971B1F">
      <w:pPr>
        <w:pStyle w:val="NormalWeb"/>
        <w:rPr>
          <w:color w:val="000000"/>
          <w:sz w:val="22"/>
          <w:szCs w:val="22"/>
        </w:rPr>
      </w:pPr>
      <w:r w:rsidRPr="00FF6C5E">
        <w:rPr>
          <w:color w:val="000000"/>
          <w:sz w:val="22"/>
          <w:szCs w:val="22"/>
        </w:rPr>
        <w:t>Javeed, I. (2023). The Impact of Industry 4.0 on Employability and the Skills Required in India. </w:t>
      </w:r>
      <w:r w:rsidRPr="00FF6C5E">
        <w:rPr>
          <w:i/>
          <w:iCs/>
          <w:color w:val="000000"/>
          <w:sz w:val="22"/>
          <w:szCs w:val="22"/>
        </w:rPr>
        <w:t>Global Economics Science</w:t>
      </w:r>
      <w:r w:rsidRPr="00FF6C5E">
        <w:rPr>
          <w:color w:val="000000"/>
          <w:sz w:val="22"/>
          <w:szCs w:val="22"/>
        </w:rPr>
        <w:t xml:space="preserve">, pp.1–10. </w:t>
      </w:r>
      <w:proofErr w:type="spellStart"/>
      <w:proofErr w:type="gramStart"/>
      <w:r w:rsidRPr="00FF6C5E">
        <w:rPr>
          <w:color w:val="000000"/>
          <w:sz w:val="22"/>
          <w:szCs w:val="22"/>
        </w:rPr>
        <w:t>doi:https</w:t>
      </w:r>
      <w:proofErr w:type="spellEnd"/>
      <w:r w:rsidRPr="00FF6C5E">
        <w:rPr>
          <w:color w:val="000000"/>
          <w:sz w:val="22"/>
          <w:szCs w:val="22"/>
        </w:rPr>
        <w:t>://doi.org/10.37256/ges.4320231593</w:t>
      </w:r>
      <w:proofErr w:type="gramEnd"/>
      <w:r w:rsidRPr="00FF6C5E">
        <w:rPr>
          <w:color w:val="000000"/>
          <w:sz w:val="22"/>
          <w:szCs w:val="22"/>
        </w:rPr>
        <w:t>.</w:t>
      </w:r>
    </w:p>
    <w:p w14:paraId="02DCFB9D" w14:textId="77777777" w:rsidR="00971B1F" w:rsidRPr="00FF6C5E" w:rsidRDefault="00971B1F" w:rsidP="00971B1F">
      <w:pPr>
        <w:pStyle w:val="NormalWeb"/>
        <w:rPr>
          <w:color w:val="000000"/>
          <w:sz w:val="22"/>
          <w:szCs w:val="22"/>
        </w:rPr>
      </w:pPr>
      <w:r w:rsidRPr="00FF6C5E">
        <w:rPr>
          <w:color w:val="000000"/>
          <w:sz w:val="22"/>
          <w:szCs w:val="22"/>
        </w:rPr>
        <w:t xml:space="preserve">Khoo, E., </w:t>
      </w:r>
      <w:proofErr w:type="spellStart"/>
      <w:r w:rsidRPr="00FF6C5E">
        <w:rPr>
          <w:color w:val="000000"/>
          <w:sz w:val="22"/>
          <w:szCs w:val="22"/>
        </w:rPr>
        <w:t>Zegwaard</w:t>
      </w:r>
      <w:proofErr w:type="spellEnd"/>
      <w:r w:rsidRPr="00FF6C5E">
        <w:rPr>
          <w:color w:val="000000"/>
          <w:sz w:val="22"/>
          <w:szCs w:val="22"/>
        </w:rPr>
        <w:t>, K. and Adam, A. (2020). Employer and academic staff perceptions of science and engineering graduate competencies. </w:t>
      </w:r>
      <w:r w:rsidRPr="00FF6C5E">
        <w:rPr>
          <w:i/>
          <w:iCs/>
          <w:color w:val="000000"/>
          <w:sz w:val="22"/>
          <w:szCs w:val="22"/>
        </w:rPr>
        <w:t>Australasian Journal of Engineering Education</w:t>
      </w:r>
      <w:r w:rsidRPr="00FF6C5E">
        <w:rPr>
          <w:color w:val="000000"/>
          <w:sz w:val="22"/>
          <w:szCs w:val="22"/>
        </w:rPr>
        <w:t xml:space="preserve">, 25(1), pp.103–118. </w:t>
      </w:r>
      <w:proofErr w:type="spellStart"/>
      <w:proofErr w:type="gramStart"/>
      <w:r w:rsidRPr="00FF6C5E">
        <w:rPr>
          <w:color w:val="000000"/>
          <w:sz w:val="22"/>
          <w:szCs w:val="22"/>
        </w:rPr>
        <w:t>doi:https</w:t>
      </w:r>
      <w:proofErr w:type="spellEnd"/>
      <w:r w:rsidRPr="00FF6C5E">
        <w:rPr>
          <w:color w:val="000000"/>
          <w:sz w:val="22"/>
          <w:szCs w:val="22"/>
        </w:rPr>
        <w:t>://doi.org/10.1080/22054952.2020.1801238</w:t>
      </w:r>
      <w:proofErr w:type="gramEnd"/>
      <w:r w:rsidRPr="00FF6C5E">
        <w:rPr>
          <w:color w:val="000000"/>
          <w:sz w:val="22"/>
          <w:szCs w:val="22"/>
        </w:rPr>
        <w:t>.</w:t>
      </w:r>
    </w:p>
    <w:p w14:paraId="72AD6922" w14:textId="77777777" w:rsidR="00971B1F" w:rsidRPr="00FF6C5E" w:rsidRDefault="00971B1F" w:rsidP="00971B1F">
      <w:pPr>
        <w:pStyle w:val="NormalWeb"/>
        <w:rPr>
          <w:color w:val="000000"/>
          <w:sz w:val="22"/>
          <w:szCs w:val="22"/>
        </w:rPr>
      </w:pPr>
      <w:r w:rsidRPr="00FF6C5E">
        <w:rPr>
          <w:color w:val="000000"/>
          <w:sz w:val="22"/>
          <w:szCs w:val="22"/>
        </w:rPr>
        <w:t xml:space="preserve">Koziar, M., Hubal, H., </w:t>
      </w:r>
      <w:proofErr w:type="spellStart"/>
      <w:r w:rsidRPr="00FF6C5E">
        <w:rPr>
          <w:color w:val="000000"/>
          <w:sz w:val="22"/>
          <w:szCs w:val="22"/>
        </w:rPr>
        <w:t>Burchak</w:t>
      </w:r>
      <w:proofErr w:type="spellEnd"/>
      <w:r w:rsidRPr="00FF6C5E">
        <w:rPr>
          <w:color w:val="000000"/>
          <w:sz w:val="22"/>
          <w:szCs w:val="22"/>
        </w:rPr>
        <w:t xml:space="preserve">, I., </w:t>
      </w:r>
      <w:proofErr w:type="spellStart"/>
      <w:r w:rsidRPr="00FF6C5E">
        <w:rPr>
          <w:color w:val="000000"/>
          <w:sz w:val="22"/>
          <w:szCs w:val="22"/>
        </w:rPr>
        <w:t>Botviniev</w:t>
      </w:r>
      <w:proofErr w:type="spellEnd"/>
      <w:r w:rsidRPr="00FF6C5E">
        <w:rPr>
          <w:color w:val="000000"/>
          <w:sz w:val="22"/>
          <w:szCs w:val="22"/>
        </w:rPr>
        <w:t xml:space="preserve">, M. and </w:t>
      </w:r>
      <w:proofErr w:type="spellStart"/>
      <w:r w:rsidRPr="00FF6C5E">
        <w:rPr>
          <w:color w:val="000000"/>
          <w:sz w:val="22"/>
          <w:szCs w:val="22"/>
        </w:rPr>
        <w:t>Saveliev</w:t>
      </w:r>
      <w:proofErr w:type="spellEnd"/>
      <w:r w:rsidRPr="00FF6C5E">
        <w:rPr>
          <w:color w:val="000000"/>
          <w:sz w:val="22"/>
          <w:szCs w:val="22"/>
        </w:rPr>
        <w:t>, D. (2025). The impact of CAD software on the teaching of engineering graphics: a systematic review. </w:t>
      </w:r>
      <w:r w:rsidRPr="00FF6C5E">
        <w:rPr>
          <w:i/>
          <w:iCs/>
          <w:color w:val="000000"/>
          <w:sz w:val="22"/>
          <w:szCs w:val="22"/>
        </w:rPr>
        <w:t>Periodicals of Engineering and Natural Sciences (PEN)</w:t>
      </w:r>
      <w:r w:rsidRPr="00FF6C5E">
        <w:rPr>
          <w:color w:val="000000"/>
          <w:sz w:val="22"/>
          <w:szCs w:val="22"/>
        </w:rPr>
        <w:t xml:space="preserve">, [online] 13(1), pp.17–39. </w:t>
      </w:r>
      <w:proofErr w:type="spellStart"/>
      <w:proofErr w:type="gramStart"/>
      <w:r w:rsidRPr="00FF6C5E">
        <w:rPr>
          <w:color w:val="000000"/>
          <w:sz w:val="22"/>
          <w:szCs w:val="22"/>
        </w:rPr>
        <w:t>doi:https</w:t>
      </w:r>
      <w:proofErr w:type="spellEnd"/>
      <w:r w:rsidRPr="00FF6C5E">
        <w:rPr>
          <w:color w:val="000000"/>
          <w:sz w:val="22"/>
          <w:szCs w:val="22"/>
        </w:rPr>
        <w:t>://doi.org/10.21533/pen.v13.i1.278</w:t>
      </w:r>
      <w:proofErr w:type="gramEnd"/>
      <w:r w:rsidRPr="00FF6C5E">
        <w:rPr>
          <w:color w:val="000000"/>
          <w:sz w:val="22"/>
          <w:szCs w:val="22"/>
        </w:rPr>
        <w:t>.</w:t>
      </w:r>
    </w:p>
    <w:p w14:paraId="01A738EA" w14:textId="77777777" w:rsidR="00971B1F" w:rsidRPr="00FF6C5E" w:rsidRDefault="00971B1F" w:rsidP="00971B1F">
      <w:pPr>
        <w:pStyle w:val="NormalWeb"/>
        <w:rPr>
          <w:color w:val="000000"/>
          <w:sz w:val="22"/>
          <w:szCs w:val="22"/>
        </w:rPr>
      </w:pPr>
      <w:proofErr w:type="spellStart"/>
      <w:r w:rsidRPr="00FF6C5E">
        <w:rPr>
          <w:color w:val="000000"/>
          <w:sz w:val="22"/>
          <w:szCs w:val="22"/>
        </w:rPr>
        <w:t>Malterud</w:t>
      </w:r>
      <w:proofErr w:type="spellEnd"/>
      <w:r w:rsidRPr="00FF6C5E">
        <w:rPr>
          <w:color w:val="000000"/>
          <w:sz w:val="22"/>
          <w:szCs w:val="22"/>
        </w:rPr>
        <w:t>, K., Siersma, V.D. and Guassora, A.D. (2015). Sample Size in Qualitative Interview studies: Guided by Information Power. </w:t>
      </w:r>
      <w:r w:rsidRPr="00FF6C5E">
        <w:rPr>
          <w:i/>
          <w:iCs/>
          <w:color w:val="000000"/>
          <w:sz w:val="22"/>
          <w:szCs w:val="22"/>
        </w:rPr>
        <w:t>Qualitative Health Research</w:t>
      </w:r>
      <w:r w:rsidRPr="00FF6C5E">
        <w:rPr>
          <w:color w:val="000000"/>
          <w:sz w:val="22"/>
          <w:szCs w:val="22"/>
        </w:rPr>
        <w:t xml:space="preserve">, 26(13), pp.1753–1760. </w:t>
      </w:r>
      <w:proofErr w:type="spellStart"/>
      <w:proofErr w:type="gramStart"/>
      <w:r w:rsidRPr="00FF6C5E">
        <w:rPr>
          <w:color w:val="000000"/>
          <w:sz w:val="22"/>
          <w:szCs w:val="22"/>
        </w:rPr>
        <w:t>doi:https</w:t>
      </w:r>
      <w:proofErr w:type="spellEnd"/>
      <w:r w:rsidRPr="00FF6C5E">
        <w:rPr>
          <w:color w:val="000000"/>
          <w:sz w:val="22"/>
          <w:szCs w:val="22"/>
        </w:rPr>
        <w:t>://doi.org/10.1177/1049732315617444</w:t>
      </w:r>
      <w:proofErr w:type="gramEnd"/>
      <w:r w:rsidRPr="00FF6C5E">
        <w:rPr>
          <w:color w:val="000000"/>
          <w:sz w:val="22"/>
          <w:szCs w:val="22"/>
        </w:rPr>
        <w:t>.</w:t>
      </w:r>
    </w:p>
    <w:p w14:paraId="073F2148" w14:textId="77777777" w:rsidR="00971B1F" w:rsidRPr="00FF6C5E" w:rsidRDefault="00971B1F" w:rsidP="00971B1F">
      <w:pPr>
        <w:pStyle w:val="NormalWeb"/>
        <w:rPr>
          <w:color w:val="000000"/>
          <w:sz w:val="22"/>
          <w:szCs w:val="22"/>
        </w:rPr>
      </w:pPr>
      <w:proofErr w:type="spellStart"/>
      <w:r w:rsidRPr="00FF6C5E">
        <w:rPr>
          <w:color w:val="000000"/>
          <w:sz w:val="22"/>
          <w:szCs w:val="22"/>
        </w:rPr>
        <w:t>Mezghani</w:t>
      </w:r>
      <w:proofErr w:type="spellEnd"/>
      <w:r w:rsidRPr="00FF6C5E">
        <w:rPr>
          <w:color w:val="000000"/>
          <w:sz w:val="22"/>
          <w:szCs w:val="22"/>
        </w:rPr>
        <w:t>, Z. and Turki, A. (2025). From Theory to Tech. </w:t>
      </w:r>
      <w:r w:rsidRPr="00FF6C5E">
        <w:rPr>
          <w:i/>
          <w:iCs/>
          <w:color w:val="000000"/>
          <w:sz w:val="22"/>
          <w:szCs w:val="22"/>
        </w:rPr>
        <w:t>International Journal of Adult Education and Technology</w:t>
      </w:r>
      <w:r w:rsidRPr="00FF6C5E">
        <w:rPr>
          <w:color w:val="000000"/>
          <w:sz w:val="22"/>
          <w:szCs w:val="22"/>
        </w:rPr>
        <w:t xml:space="preserve">, 16(1), pp.1–18. </w:t>
      </w:r>
      <w:proofErr w:type="spellStart"/>
      <w:proofErr w:type="gramStart"/>
      <w:r w:rsidRPr="00FF6C5E">
        <w:rPr>
          <w:color w:val="000000"/>
          <w:sz w:val="22"/>
          <w:szCs w:val="22"/>
        </w:rPr>
        <w:t>doi:https</w:t>
      </w:r>
      <w:proofErr w:type="spellEnd"/>
      <w:r w:rsidRPr="00FF6C5E">
        <w:rPr>
          <w:color w:val="000000"/>
          <w:sz w:val="22"/>
          <w:szCs w:val="22"/>
        </w:rPr>
        <w:t>://doi.org/10.4018/ijaet.388558</w:t>
      </w:r>
      <w:proofErr w:type="gramEnd"/>
      <w:r w:rsidRPr="00FF6C5E">
        <w:rPr>
          <w:color w:val="000000"/>
          <w:sz w:val="22"/>
          <w:szCs w:val="22"/>
        </w:rPr>
        <w:t>.</w:t>
      </w:r>
    </w:p>
    <w:p w14:paraId="1BEC8A72" w14:textId="77777777" w:rsidR="00971B1F" w:rsidRPr="00FF6C5E" w:rsidRDefault="00971B1F" w:rsidP="00971B1F">
      <w:pPr>
        <w:pStyle w:val="NormalWeb"/>
        <w:rPr>
          <w:color w:val="000000"/>
          <w:sz w:val="22"/>
          <w:szCs w:val="22"/>
        </w:rPr>
      </w:pPr>
      <w:r w:rsidRPr="00FF6C5E">
        <w:rPr>
          <w:color w:val="000000"/>
          <w:sz w:val="22"/>
          <w:szCs w:val="22"/>
        </w:rPr>
        <w:t>Ngcobo, Z. (2025). Keeping Pace with 21st Century Skills: The Role of Computer-Aided Design in Teaching Engineering Graphics and Design. </w:t>
      </w:r>
      <w:r w:rsidRPr="00FF6C5E">
        <w:rPr>
          <w:i/>
          <w:iCs/>
          <w:color w:val="000000"/>
          <w:sz w:val="22"/>
          <w:szCs w:val="22"/>
        </w:rPr>
        <w:t>International Journal of Learning, Teaching and Educational Research</w:t>
      </w:r>
      <w:r w:rsidRPr="00FF6C5E">
        <w:rPr>
          <w:color w:val="000000"/>
          <w:sz w:val="22"/>
          <w:szCs w:val="22"/>
        </w:rPr>
        <w:t xml:space="preserve">, 24(12), pp.546–568. </w:t>
      </w:r>
      <w:proofErr w:type="spellStart"/>
      <w:proofErr w:type="gramStart"/>
      <w:r w:rsidRPr="00FF6C5E">
        <w:rPr>
          <w:color w:val="000000"/>
          <w:sz w:val="22"/>
          <w:szCs w:val="22"/>
        </w:rPr>
        <w:t>doi:https</w:t>
      </w:r>
      <w:proofErr w:type="spellEnd"/>
      <w:r w:rsidRPr="00FF6C5E">
        <w:rPr>
          <w:color w:val="000000"/>
          <w:sz w:val="22"/>
          <w:szCs w:val="22"/>
        </w:rPr>
        <w:t>://doi.org/10.26803/ijlter.24.12.24</w:t>
      </w:r>
      <w:proofErr w:type="gramEnd"/>
      <w:r w:rsidRPr="00FF6C5E">
        <w:rPr>
          <w:color w:val="000000"/>
          <w:sz w:val="22"/>
          <w:szCs w:val="22"/>
        </w:rPr>
        <w:t>.</w:t>
      </w:r>
    </w:p>
    <w:p w14:paraId="5C87FABC" w14:textId="77777777" w:rsidR="00971B1F" w:rsidRPr="00FF6C5E" w:rsidRDefault="00971B1F" w:rsidP="00971B1F">
      <w:pPr>
        <w:pStyle w:val="NormalWeb"/>
        <w:rPr>
          <w:color w:val="000000"/>
          <w:sz w:val="22"/>
          <w:szCs w:val="22"/>
        </w:rPr>
      </w:pPr>
      <w:proofErr w:type="spellStart"/>
      <w:r w:rsidRPr="00FF6C5E">
        <w:rPr>
          <w:color w:val="000000"/>
          <w:sz w:val="22"/>
          <w:szCs w:val="22"/>
        </w:rPr>
        <w:lastRenderedPageBreak/>
        <w:t>Nugraha</w:t>
      </w:r>
      <w:proofErr w:type="spellEnd"/>
      <w:r w:rsidRPr="00FF6C5E">
        <w:rPr>
          <w:color w:val="000000"/>
          <w:sz w:val="22"/>
          <w:szCs w:val="22"/>
        </w:rPr>
        <w:t xml:space="preserve">, H.D., </w:t>
      </w:r>
      <w:proofErr w:type="spellStart"/>
      <w:r w:rsidRPr="00FF6C5E">
        <w:rPr>
          <w:color w:val="000000"/>
          <w:sz w:val="22"/>
          <w:szCs w:val="22"/>
        </w:rPr>
        <w:t>Djohar</w:t>
      </w:r>
      <w:proofErr w:type="spellEnd"/>
      <w:r w:rsidRPr="00FF6C5E">
        <w:rPr>
          <w:color w:val="000000"/>
          <w:sz w:val="22"/>
          <w:szCs w:val="22"/>
        </w:rPr>
        <w:t>, A. and Komaro, M. (2019). Employability Skills Framework for Mechanical Engineering. </w:t>
      </w:r>
      <w:r w:rsidRPr="00FF6C5E">
        <w:rPr>
          <w:i/>
          <w:iCs/>
          <w:color w:val="000000"/>
          <w:sz w:val="22"/>
          <w:szCs w:val="22"/>
        </w:rPr>
        <w:t>Atlantis Press</w:t>
      </w:r>
      <w:r w:rsidRPr="00FF6C5E">
        <w:rPr>
          <w:color w:val="000000"/>
          <w:sz w:val="22"/>
          <w:szCs w:val="22"/>
        </w:rPr>
        <w:t xml:space="preserve">. </w:t>
      </w:r>
      <w:proofErr w:type="spellStart"/>
      <w:proofErr w:type="gramStart"/>
      <w:r w:rsidRPr="00FF6C5E">
        <w:rPr>
          <w:color w:val="000000"/>
          <w:sz w:val="22"/>
          <w:szCs w:val="22"/>
        </w:rPr>
        <w:t>doi:https</w:t>
      </w:r>
      <w:proofErr w:type="spellEnd"/>
      <w:r w:rsidRPr="00FF6C5E">
        <w:rPr>
          <w:color w:val="000000"/>
          <w:sz w:val="22"/>
          <w:szCs w:val="22"/>
        </w:rPr>
        <w:t>://doi.org/10.2991/ictvet-18.2019.41</w:t>
      </w:r>
      <w:proofErr w:type="gramEnd"/>
      <w:r w:rsidRPr="00FF6C5E">
        <w:rPr>
          <w:color w:val="000000"/>
          <w:sz w:val="22"/>
          <w:szCs w:val="22"/>
        </w:rPr>
        <w:t>.</w:t>
      </w:r>
    </w:p>
    <w:p w14:paraId="67AAF325" w14:textId="77777777" w:rsidR="00971B1F" w:rsidRPr="00FF6C5E" w:rsidRDefault="00971B1F" w:rsidP="00971B1F">
      <w:pPr>
        <w:pStyle w:val="NormalWeb"/>
        <w:rPr>
          <w:color w:val="000000"/>
          <w:sz w:val="22"/>
          <w:szCs w:val="22"/>
        </w:rPr>
      </w:pPr>
      <w:r w:rsidRPr="00FF6C5E">
        <w:rPr>
          <w:color w:val="000000"/>
          <w:sz w:val="22"/>
          <w:szCs w:val="22"/>
        </w:rPr>
        <w:t xml:space="preserve">Rashidah, M.N.S., Humphrey, J.V. and </w:t>
      </w:r>
      <w:proofErr w:type="spellStart"/>
      <w:r w:rsidRPr="00FF6C5E">
        <w:rPr>
          <w:color w:val="000000"/>
          <w:sz w:val="22"/>
          <w:szCs w:val="22"/>
        </w:rPr>
        <w:t>Anizahyati</w:t>
      </w:r>
      <w:proofErr w:type="spellEnd"/>
      <w:r w:rsidRPr="00FF6C5E">
        <w:rPr>
          <w:color w:val="000000"/>
          <w:sz w:val="22"/>
          <w:szCs w:val="22"/>
        </w:rPr>
        <w:t>, A. (2019). Essential Skills for Civil Engineering Graduates Towards Industry Revolution 4.0. </w:t>
      </w:r>
      <w:r w:rsidRPr="00FF6C5E">
        <w:rPr>
          <w:i/>
          <w:iCs/>
          <w:color w:val="000000"/>
          <w:sz w:val="22"/>
          <w:szCs w:val="22"/>
        </w:rPr>
        <w:t>EEE 11th International Conference on Engineering Education (ICEED)</w:t>
      </w:r>
      <w:r w:rsidRPr="00FF6C5E">
        <w:rPr>
          <w:color w:val="000000"/>
          <w:sz w:val="22"/>
          <w:szCs w:val="22"/>
        </w:rPr>
        <w:t xml:space="preserve">, [online] pp.137–140. </w:t>
      </w:r>
      <w:proofErr w:type="spellStart"/>
      <w:proofErr w:type="gramStart"/>
      <w:r w:rsidRPr="00FF6C5E">
        <w:rPr>
          <w:color w:val="000000"/>
          <w:sz w:val="22"/>
          <w:szCs w:val="22"/>
        </w:rPr>
        <w:t>doi:https</w:t>
      </w:r>
      <w:proofErr w:type="spellEnd"/>
      <w:r w:rsidRPr="00FF6C5E">
        <w:rPr>
          <w:color w:val="000000"/>
          <w:sz w:val="22"/>
          <w:szCs w:val="22"/>
        </w:rPr>
        <w:t>://doi.org/10.1109/iceed47294.2019.8994951</w:t>
      </w:r>
      <w:proofErr w:type="gramEnd"/>
      <w:r w:rsidRPr="00FF6C5E">
        <w:rPr>
          <w:color w:val="000000"/>
          <w:sz w:val="22"/>
          <w:szCs w:val="22"/>
        </w:rPr>
        <w:t>.</w:t>
      </w:r>
    </w:p>
    <w:p w14:paraId="243EC9BB" w14:textId="77777777" w:rsidR="00971B1F" w:rsidRPr="00FF6C5E" w:rsidRDefault="00971B1F" w:rsidP="00971B1F">
      <w:pPr>
        <w:pStyle w:val="NormalWeb"/>
        <w:rPr>
          <w:color w:val="000000"/>
          <w:sz w:val="22"/>
          <w:szCs w:val="22"/>
        </w:rPr>
      </w:pPr>
      <w:r w:rsidRPr="00FF6C5E">
        <w:rPr>
          <w:color w:val="000000"/>
          <w:sz w:val="22"/>
          <w:szCs w:val="22"/>
        </w:rPr>
        <w:t xml:space="preserve">Sarıkaya, M., Karabulut, Ş., Bodur, O., </w:t>
      </w:r>
      <w:proofErr w:type="spellStart"/>
      <w:r w:rsidRPr="00FF6C5E">
        <w:rPr>
          <w:color w:val="000000"/>
          <w:sz w:val="22"/>
          <w:szCs w:val="22"/>
        </w:rPr>
        <w:t>Okyayuz</w:t>
      </w:r>
      <w:proofErr w:type="spellEnd"/>
      <w:r w:rsidRPr="00FF6C5E">
        <w:rPr>
          <w:color w:val="000000"/>
          <w:sz w:val="22"/>
          <w:szCs w:val="22"/>
        </w:rPr>
        <w:t xml:space="preserve">, A.Ş., Öztürk, N.B. and </w:t>
      </w:r>
      <w:proofErr w:type="spellStart"/>
      <w:r w:rsidRPr="00FF6C5E">
        <w:rPr>
          <w:color w:val="000000"/>
          <w:sz w:val="22"/>
          <w:szCs w:val="22"/>
        </w:rPr>
        <w:t>Dağlı</w:t>
      </w:r>
      <w:proofErr w:type="spellEnd"/>
      <w:r w:rsidRPr="00FF6C5E">
        <w:rPr>
          <w:color w:val="000000"/>
          <w:sz w:val="22"/>
          <w:szCs w:val="22"/>
        </w:rPr>
        <w:t>, S. (2026). Engineering Graphics Literacy and Manufacturing Performance: A Cross-National Mixed-Methods Study of CAD Competency Gaps, Standards Compliance Deficiencies, and Their Industrial Consequences. </w:t>
      </w:r>
      <w:r w:rsidRPr="00FF6C5E">
        <w:rPr>
          <w:i/>
          <w:iCs/>
          <w:color w:val="000000"/>
          <w:sz w:val="22"/>
          <w:szCs w:val="22"/>
        </w:rPr>
        <w:t>Applied Sciences</w:t>
      </w:r>
      <w:r w:rsidRPr="00FF6C5E">
        <w:rPr>
          <w:color w:val="000000"/>
          <w:sz w:val="22"/>
          <w:szCs w:val="22"/>
        </w:rPr>
        <w:t xml:space="preserve">, 16(10), pp.4771–4771. </w:t>
      </w:r>
      <w:proofErr w:type="spellStart"/>
      <w:proofErr w:type="gramStart"/>
      <w:r w:rsidRPr="00FF6C5E">
        <w:rPr>
          <w:color w:val="000000"/>
          <w:sz w:val="22"/>
          <w:szCs w:val="22"/>
        </w:rPr>
        <w:t>doi:https</w:t>
      </w:r>
      <w:proofErr w:type="spellEnd"/>
      <w:r w:rsidRPr="00FF6C5E">
        <w:rPr>
          <w:color w:val="000000"/>
          <w:sz w:val="22"/>
          <w:szCs w:val="22"/>
        </w:rPr>
        <w:t>://doi.org/10.3390/app16104771</w:t>
      </w:r>
      <w:proofErr w:type="gramEnd"/>
      <w:r w:rsidRPr="00FF6C5E">
        <w:rPr>
          <w:color w:val="000000"/>
          <w:sz w:val="22"/>
          <w:szCs w:val="22"/>
        </w:rPr>
        <w:t>.</w:t>
      </w:r>
    </w:p>
    <w:p w14:paraId="17CDC501" w14:textId="77777777" w:rsidR="00971B1F" w:rsidRPr="00FF6C5E" w:rsidRDefault="00971B1F" w:rsidP="00971B1F">
      <w:pPr>
        <w:pStyle w:val="NormalWeb"/>
        <w:rPr>
          <w:color w:val="000000"/>
          <w:sz w:val="22"/>
          <w:szCs w:val="22"/>
        </w:rPr>
      </w:pPr>
      <w:r w:rsidRPr="00FF6C5E">
        <w:rPr>
          <w:color w:val="000000"/>
          <w:sz w:val="22"/>
          <w:szCs w:val="22"/>
        </w:rPr>
        <w:t>Schmid, B.J. (2020). Challenges of Developing a New Engineering Drawings Course for Civil Engineers. </w:t>
      </w:r>
      <w:r w:rsidRPr="00FF6C5E">
        <w:rPr>
          <w:i/>
          <w:iCs/>
          <w:color w:val="000000"/>
          <w:sz w:val="22"/>
          <w:szCs w:val="22"/>
        </w:rPr>
        <w:t>2020 ASEE Virtual Annual Conference Content Access</w:t>
      </w:r>
      <w:r w:rsidRPr="00FF6C5E">
        <w:rPr>
          <w:color w:val="000000"/>
          <w:sz w:val="22"/>
          <w:szCs w:val="22"/>
        </w:rPr>
        <w:t xml:space="preserve">. </w:t>
      </w:r>
      <w:proofErr w:type="spellStart"/>
      <w:proofErr w:type="gramStart"/>
      <w:r w:rsidRPr="00FF6C5E">
        <w:rPr>
          <w:color w:val="000000"/>
          <w:sz w:val="22"/>
          <w:szCs w:val="22"/>
        </w:rPr>
        <w:t>doi:https</w:t>
      </w:r>
      <w:proofErr w:type="spellEnd"/>
      <w:r w:rsidRPr="00FF6C5E">
        <w:rPr>
          <w:color w:val="000000"/>
          <w:sz w:val="22"/>
          <w:szCs w:val="22"/>
        </w:rPr>
        <w:t>://doi.org/10.18260/1-2--33952</w:t>
      </w:r>
      <w:proofErr w:type="gramEnd"/>
      <w:r w:rsidRPr="00FF6C5E">
        <w:rPr>
          <w:color w:val="000000"/>
          <w:sz w:val="22"/>
          <w:szCs w:val="22"/>
        </w:rPr>
        <w:t>.</w:t>
      </w:r>
    </w:p>
    <w:p w14:paraId="4C0B886F" w14:textId="77777777" w:rsidR="00971B1F" w:rsidRPr="00FF6C5E" w:rsidRDefault="00971B1F" w:rsidP="00971B1F">
      <w:pPr>
        <w:pStyle w:val="NormalWeb"/>
        <w:rPr>
          <w:color w:val="000000"/>
          <w:sz w:val="22"/>
          <w:szCs w:val="22"/>
        </w:rPr>
      </w:pPr>
      <w:r w:rsidRPr="00FF6C5E">
        <w:rPr>
          <w:color w:val="000000"/>
          <w:sz w:val="22"/>
          <w:szCs w:val="22"/>
        </w:rPr>
        <w:t>Sim, C.L., Wong, T.A., Sin, K.Y. and Sivakumaran, V.M. (2024). Pragmatism as a paradigm for quality management research in bridging academic-practitioner gaps. </w:t>
      </w:r>
      <w:r w:rsidRPr="00FF6C5E">
        <w:rPr>
          <w:i/>
          <w:iCs/>
          <w:color w:val="000000"/>
          <w:sz w:val="22"/>
          <w:szCs w:val="22"/>
        </w:rPr>
        <w:t>International journal of quality and service sciences</w:t>
      </w:r>
      <w:r w:rsidRPr="00FF6C5E">
        <w:rPr>
          <w:color w:val="000000"/>
          <w:sz w:val="22"/>
          <w:szCs w:val="22"/>
        </w:rPr>
        <w:t xml:space="preserve">, 16(2), pp.330–342. </w:t>
      </w:r>
      <w:proofErr w:type="spellStart"/>
      <w:proofErr w:type="gramStart"/>
      <w:r w:rsidRPr="00FF6C5E">
        <w:rPr>
          <w:color w:val="000000"/>
          <w:sz w:val="22"/>
          <w:szCs w:val="22"/>
        </w:rPr>
        <w:t>doi:https</w:t>
      </w:r>
      <w:proofErr w:type="spellEnd"/>
      <w:r w:rsidRPr="00FF6C5E">
        <w:rPr>
          <w:color w:val="000000"/>
          <w:sz w:val="22"/>
          <w:szCs w:val="22"/>
        </w:rPr>
        <w:t>://doi.org/10.1108/ijqss-07-2024-192</w:t>
      </w:r>
      <w:proofErr w:type="gramEnd"/>
      <w:r w:rsidRPr="00FF6C5E">
        <w:rPr>
          <w:color w:val="000000"/>
          <w:sz w:val="22"/>
          <w:szCs w:val="22"/>
        </w:rPr>
        <w:t>.</w:t>
      </w:r>
    </w:p>
    <w:p w14:paraId="717DF8B1" w14:textId="77777777" w:rsidR="00971B1F" w:rsidRPr="00FF6C5E" w:rsidRDefault="00971B1F" w:rsidP="00971B1F">
      <w:pPr>
        <w:pStyle w:val="NormalWeb"/>
        <w:rPr>
          <w:color w:val="000000"/>
          <w:sz w:val="22"/>
          <w:szCs w:val="22"/>
        </w:rPr>
      </w:pPr>
      <w:r w:rsidRPr="00FF6C5E">
        <w:rPr>
          <w:color w:val="000000"/>
          <w:sz w:val="22"/>
          <w:szCs w:val="22"/>
        </w:rPr>
        <w:t>Sreekanth, A.P. and Viswanathan, V.K. (2020). A Study on the Role of Computer-aided Design in Design Creativity and Education. </w:t>
      </w:r>
      <w:r w:rsidRPr="00FF6C5E">
        <w:rPr>
          <w:i/>
          <w:iCs/>
          <w:color w:val="000000"/>
          <w:sz w:val="22"/>
          <w:szCs w:val="22"/>
        </w:rPr>
        <w:t>The Engineering Design Graphics Journal</w:t>
      </w:r>
      <w:r w:rsidRPr="00FF6C5E">
        <w:rPr>
          <w:color w:val="000000"/>
          <w:sz w:val="22"/>
          <w:szCs w:val="22"/>
        </w:rPr>
        <w:t xml:space="preserve">, [online] 83. </w:t>
      </w:r>
      <w:proofErr w:type="spellStart"/>
      <w:proofErr w:type="gramStart"/>
      <w:r w:rsidRPr="00FF6C5E">
        <w:rPr>
          <w:color w:val="000000"/>
          <w:sz w:val="22"/>
          <w:szCs w:val="22"/>
        </w:rPr>
        <w:t>doi:https</w:t>
      </w:r>
      <w:proofErr w:type="spellEnd"/>
      <w:r w:rsidRPr="00FF6C5E">
        <w:rPr>
          <w:color w:val="000000"/>
          <w:sz w:val="22"/>
          <w:szCs w:val="22"/>
        </w:rPr>
        <w:t>://doi.org/10.18260/edgj.v83i0.726</w:t>
      </w:r>
      <w:proofErr w:type="gramEnd"/>
      <w:r w:rsidRPr="00FF6C5E">
        <w:rPr>
          <w:color w:val="000000"/>
          <w:sz w:val="22"/>
          <w:szCs w:val="22"/>
        </w:rPr>
        <w:t>.</w:t>
      </w:r>
    </w:p>
    <w:p w14:paraId="08BA8D80" w14:textId="77777777" w:rsidR="00971B1F" w:rsidRPr="00FF6C5E" w:rsidRDefault="00971B1F" w:rsidP="00971B1F">
      <w:pPr>
        <w:pStyle w:val="NormalWeb"/>
        <w:spacing w:before="0" w:beforeAutospacing="0" w:after="240" w:afterAutospacing="0" w:line="360" w:lineRule="atLeast"/>
        <w:rPr>
          <w:color w:val="000000"/>
          <w:sz w:val="22"/>
          <w:szCs w:val="22"/>
        </w:rPr>
      </w:pPr>
      <w:r w:rsidRPr="00FF6C5E">
        <w:rPr>
          <w:i/>
          <w:iCs/>
          <w:color w:val="000000"/>
          <w:sz w:val="22"/>
          <w:szCs w:val="22"/>
        </w:rPr>
        <w:t>UK GDPR 2021</w:t>
      </w:r>
      <w:r w:rsidRPr="00FF6C5E">
        <w:rPr>
          <w:color w:val="000000"/>
          <w:sz w:val="22"/>
          <w:szCs w:val="22"/>
        </w:rPr>
        <w:t>. Available at: https://www.legislation.gov.uk/eur/2016/679 [Accessed 8 June 2026].</w:t>
      </w:r>
    </w:p>
    <w:p w14:paraId="77D309E4" w14:textId="77777777" w:rsidR="00971B1F" w:rsidRPr="00FF6C5E" w:rsidRDefault="00971B1F" w:rsidP="00971B1F">
      <w:pPr>
        <w:pStyle w:val="NormalWeb"/>
        <w:rPr>
          <w:color w:val="000000"/>
          <w:sz w:val="22"/>
          <w:szCs w:val="22"/>
        </w:rPr>
      </w:pPr>
      <w:r w:rsidRPr="00FF6C5E">
        <w:rPr>
          <w:color w:val="000000"/>
          <w:sz w:val="22"/>
          <w:szCs w:val="22"/>
        </w:rPr>
        <w:t>Vazquez, E. (2025). Mapping CAD education in architecture: a critical review and survey of bachelor programmes in Europe. </w:t>
      </w:r>
      <w:r w:rsidRPr="00FF6C5E">
        <w:rPr>
          <w:i/>
          <w:iCs/>
          <w:color w:val="000000"/>
          <w:sz w:val="22"/>
          <w:szCs w:val="22"/>
        </w:rPr>
        <w:t>Architectural Science Review</w:t>
      </w:r>
      <w:r w:rsidRPr="00FF6C5E">
        <w:rPr>
          <w:color w:val="000000"/>
          <w:sz w:val="22"/>
          <w:szCs w:val="22"/>
        </w:rPr>
        <w:t xml:space="preserve">, pp.1–12. </w:t>
      </w:r>
      <w:proofErr w:type="spellStart"/>
      <w:proofErr w:type="gramStart"/>
      <w:r w:rsidRPr="00FF6C5E">
        <w:rPr>
          <w:color w:val="000000"/>
          <w:sz w:val="22"/>
          <w:szCs w:val="22"/>
        </w:rPr>
        <w:t>doi:https</w:t>
      </w:r>
      <w:proofErr w:type="spellEnd"/>
      <w:r w:rsidRPr="00FF6C5E">
        <w:rPr>
          <w:color w:val="000000"/>
          <w:sz w:val="22"/>
          <w:szCs w:val="22"/>
        </w:rPr>
        <w:t>://doi.org/10.1080/00038628.2025.2584178</w:t>
      </w:r>
      <w:proofErr w:type="gramEnd"/>
      <w:r w:rsidRPr="00FF6C5E">
        <w:rPr>
          <w:color w:val="000000"/>
          <w:sz w:val="22"/>
          <w:szCs w:val="22"/>
        </w:rPr>
        <w:t>.</w:t>
      </w:r>
    </w:p>
    <w:p w14:paraId="762F57FA" w14:textId="77777777" w:rsidR="00971B1F" w:rsidRDefault="00971B1F" w:rsidP="00971B1F">
      <w:pPr>
        <w:pStyle w:val="NormalWeb"/>
        <w:rPr>
          <w:color w:val="000000"/>
          <w:sz w:val="22"/>
          <w:szCs w:val="22"/>
        </w:rPr>
      </w:pPr>
      <w:r w:rsidRPr="00FF6C5E">
        <w:rPr>
          <w:color w:val="000000"/>
          <w:sz w:val="22"/>
          <w:szCs w:val="22"/>
        </w:rPr>
        <w:t xml:space="preserve">Wagh, K., Bhalerao, V., </w:t>
      </w:r>
      <w:proofErr w:type="spellStart"/>
      <w:r w:rsidRPr="00FF6C5E">
        <w:rPr>
          <w:color w:val="000000"/>
          <w:sz w:val="22"/>
          <w:szCs w:val="22"/>
        </w:rPr>
        <w:t>Yemde</w:t>
      </w:r>
      <w:proofErr w:type="spellEnd"/>
      <w:r w:rsidRPr="00FF6C5E">
        <w:rPr>
          <w:color w:val="000000"/>
          <w:sz w:val="22"/>
          <w:szCs w:val="22"/>
        </w:rPr>
        <w:t>, N., Deshmukh, M. and Gidwani, J. (2026). Reimagining Employability in the Era of Industry 4.0: Skill Transformation and Policy Imperatives for India. </w:t>
      </w:r>
      <w:r w:rsidRPr="00FF6C5E">
        <w:rPr>
          <w:i/>
          <w:iCs/>
          <w:color w:val="000000"/>
          <w:sz w:val="22"/>
          <w:szCs w:val="22"/>
        </w:rPr>
        <w:t>International Research Journal on Advanced Engineering and Management (IRJAEM)</w:t>
      </w:r>
      <w:r w:rsidRPr="00FF6C5E">
        <w:rPr>
          <w:color w:val="000000"/>
          <w:sz w:val="22"/>
          <w:szCs w:val="22"/>
        </w:rPr>
        <w:t xml:space="preserve">, 4(05), pp.1790–1798. </w:t>
      </w:r>
      <w:proofErr w:type="spellStart"/>
      <w:proofErr w:type="gramStart"/>
      <w:r w:rsidRPr="00FF6C5E">
        <w:rPr>
          <w:color w:val="000000"/>
          <w:sz w:val="22"/>
          <w:szCs w:val="22"/>
        </w:rPr>
        <w:t>doi:https</w:t>
      </w:r>
      <w:proofErr w:type="spellEnd"/>
      <w:r w:rsidRPr="00FF6C5E">
        <w:rPr>
          <w:color w:val="000000"/>
          <w:sz w:val="22"/>
          <w:szCs w:val="22"/>
        </w:rPr>
        <w:t>://doi.org/10.47392/irjaem.2026.0262</w:t>
      </w:r>
      <w:proofErr w:type="gramEnd"/>
      <w:r w:rsidRPr="00FF6C5E">
        <w:rPr>
          <w:color w:val="000000"/>
          <w:sz w:val="22"/>
          <w:szCs w:val="22"/>
        </w:rPr>
        <w:t>.</w:t>
      </w:r>
    </w:p>
    <w:p w14:paraId="114EFE3F" w14:textId="77777777" w:rsidR="00971B1F" w:rsidRDefault="00971B1F" w:rsidP="00971B1F">
      <w:pPr>
        <w:pStyle w:val="NormalWeb"/>
        <w:rPr>
          <w:color w:val="000000"/>
          <w:sz w:val="22"/>
          <w:szCs w:val="22"/>
        </w:rPr>
      </w:pPr>
    </w:p>
    <w:p w14:paraId="1E7C6412" w14:textId="77777777" w:rsidR="00971B1F" w:rsidRDefault="00971B1F" w:rsidP="00971B1F">
      <w:pPr>
        <w:pStyle w:val="NormalWeb"/>
        <w:rPr>
          <w:color w:val="000000"/>
          <w:sz w:val="22"/>
          <w:szCs w:val="22"/>
        </w:rPr>
      </w:pPr>
    </w:p>
    <w:p w14:paraId="2517CE53" w14:textId="77777777" w:rsidR="00971B1F" w:rsidRDefault="00971B1F" w:rsidP="00971B1F">
      <w:pPr>
        <w:pStyle w:val="NormalWeb"/>
        <w:rPr>
          <w:color w:val="000000"/>
          <w:sz w:val="22"/>
          <w:szCs w:val="22"/>
        </w:rPr>
      </w:pPr>
    </w:p>
    <w:p w14:paraId="1D52FA15" w14:textId="77777777" w:rsidR="00971B1F" w:rsidRDefault="00971B1F" w:rsidP="00971B1F">
      <w:pPr>
        <w:pStyle w:val="NormalWeb"/>
        <w:rPr>
          <w:color w:val="000000"/>
          <w:sz w:val="22"/>
          <w:szCs w:val="22"/>
        </w:rPr>
      </w:pPr>
    </w:p>
    <w:p w14:paraId="1350A663" w14:textId="77777777" w:rsidR="00971B1F" w:rsidRDefault="00971B1F" w:rsidP="00971B1F">
      <w:pPr>
        <w:pStyle w:val="NormalWeb"/>
        <w:rPr>
          <w:color w:val="000000"/>
          <w:sz w:val="22"/>
          <w:szCs w:val="22"/>
        </w:rPr>
      </w:pPr>
    </w:p>
    <w:p w14:paraId="180BE4A1" w14:textId="77777777" w:rsidR="00971B1F" w:rsidRDefault="00971B1F" w:rsidP="00971B1F">
      <w:pPr>
        <w:pStyle w:val="NormalWeb"/>
        <w:rPr>
          <w:color w:val="000000"/>
          <w:sz w:val="22"/>
          <w:szCs w:val="22"/>
        </w:rPr>
      </w:pPr>
    </w:p>
    <w:p w14:paraId="1B4EC4F7" w14:textId="77777777" w:rsidR="00971B1F" w:rsidRDefault="00971B1F" w:rsidP="00971B1F">
      <w:pPr>
        <w:pStyle w:val="NormalWeb"/>
        <w:rPr>
          <w:color w:val="000000"/>
          <w:sz w:val="22"/>
          <w:szCs w:val="22"/>
        </w:rPr>
      </w:pPr>
    </w:p>
    <w:p w14:paraId="37E6EE5B" w14:textId="77777777" w:rsidR="00971B1F" w:rsidRPr="00FF6C5E" w:rsidRDefault="00971B1F" w:rsidP="00971B1F">
      <w:pPr>
        <w:pStyle w:val="NormalWeb"/>
        <w:rPr>
          <w:color w:val="000000"/>
          <w:sz w:val="22"/>
          <w:szCs w:val="22"/>
        </w:rPr>
      </w:pPr>
    </w:p>
    <w:p w14:paraId="3152DC7F" w14:textId="77777777" w:rsidR="00971B1F" w:rsidRPr="00FF6C5E" w:rsidRDefault="00971B1F" w:rsidP="00971B1F">
      <w:pPr>
        <w:pStyle w:val="Heading1"/>
      </w:pPr>
      <w:bookmarkStart w:id="15" w:name="_Toc232724844"/>
      <w:r w:rsidRPr="00FF6C5E">
        <w:lastRenderedPageBreak/>
        <w:t>Appendices</w:t>
      </w:r>
      <w:bookmarkEnd w:id="15"/>
      <w:r w:rsidRPr="00FF6C5E">
        <w:t xml:space="preserve"> </w:t>
      </w:r>
    </w:p>
    <w:p w14:paraId="52E1B9E5" w14:textId="77777777" w:rsidR="00971B1F" w:rsidRPr="00FF6C5E" w:rsidRDefault="00971B1F" w:rsidP="00971B1F">
      <w:pPr>
        <w:rPr>
          <w:rFonts w:ascii="Times New Roman" w:hAnsi="Times New Roman" w:cs="Times New Roman"/>
          <w:color w:val="000000"/>
          <w:sz w:val="22"/>
          <w:szCs w:val="22"/>
        </w:rPr>
      </w:pPr>
      <w:r w:rsidRPr="00FF6C5E">
        <w:rPr>
          <w:rFonts w:ascii="Times New Roman" w:hAnsi="Times New Roman" w:cs="Times New Roman"/>
          <w:color w:val="000000"/>
          <w:sz w:val="22"/>
          <w:szCs w:val="22"/>
        </w:rPr>
        <w:t>Appendix A: Draft Student Survey (Quantitative Questionnaire)</w:t>
      </w:r>
    </w:p>
    <w:p w14:paraId="38A56427" w14:textId="77777777" w:rsidR="00971B1F" w:rsidRPr="00FF6C5E" w:rsidRDefault="00971B1F" w:rsidP="00971B1F">
      <w:pPr>
        <w:rPr>
          <w:rFonts w:ascii="Times New Roman" w:hAnsi="Times New Roman" w:cs="Times New Roman"/>
          <w:sz w:val="22"/>
          <w:szCs w:val="22"/>
        </w:rPr>
      </w:pPr>
      <w:r w:rsidRPr="00FF6C5E">
        <w:rPr>
          <w:rFonts w:ascii="Times New Roman" w:hAnsi="Times New Roman" w:cs="Times New Roman"/>
          <w:sz w:val="22"/>
          <w:szCs w:val="22"/>
        </w:rPr>
        <w:t>Target: Final-year undergraduates with CAD experience. Estimated completion time: 5-7 minutes.</w:t>
      </w:r>
    </w:p>
    <w:p w14:paraId="3BFFFD77" w14:textId="77777777" w:rsidR="00971B1F" w:rsidRPr="00FF6C5E" w:rsidRDefault="00971B1F" w:rsidP="00971B1F">
      <w:pPr>
        <w:rPr>
          <w:rFonts w:ascii="Times New Roman" w:hAnsi="Times New Roman" w:cs="Times New Roman"/>
          <w:sz w:val="22"/>
          <w:szCs w:val="22"/>
        </w:rPr>
      </w:pPr>
      <w:r w:rsidRPr="00FF6C5E">
        <w:rPr>
          <w:rFonts w:ascii="Times New Roman" w:hAnsi="Times New Roman" w:cs="Times New Roman"/>
          <w:sz w:val="22"/>
          <w:szCs w:val="22"/>
        </w:rPr>
        <w:t>Section A: Demographic &amp; Background</w:t>
      </w:r>
    </w:p>
    <w:p w14:paraId="66AB9B24" w14:textId="77777777" w:rsidR="00971B1F" w:rsidRPr="00FF6C5E" w:rsidRDefault="00971B1F" w:rsidP="00971B1F">
      <w:pPr>
        <w:pStyle w:val="ListParagraph"/>
        <w:numPr>
          <w:ilvl w:val="0"/>
          <w:numId w:val="4"/>
        </w:numPr>
        <w:rPr>
          <w:rFonts w:ascii="Times New Roman" w:hAnsi="Times New Roman" w:cs="Times New Roman"/>
          <w:sz w:val="22"/>
          <w:szCs w:val="22"/>
        </w:rPr>
      </w:pPr>
      <w:r w:rsidRPr="00FF6C5E">
        <w:rPr>
          <w:rFonts w:ascii="Times New Roman" w:hAnsi="Times New Roman" w:cs="Times New Roman"/>
          <w:sz w:val="22"/>
          <w:szCs w:val="22"/>
        </w:rPr>
        <w:t>What is your current degree programme? (e.g., Mechanical Engineering, Product Design)</w:t>
      </w:r>
    </w:p>
    <w:p w14:paraId="606B96E8" w14:textId="77777777" w:rsidR="00971B1F" w:rsidRPr="00FF6C5E" w:rsidRDefault="00971B1F" w:rsidP="00971B1F">
      <w:pPr>
        <w:pStyle w:val="ListParagraph"/>
        <w:numPr>
          <w:ilvl w:val="0"/>
          <w:numId w:val="4"/>
        </w:numPr>
        <w:rPr>
          <w:rFonts w:ascii="Times New Roman" w:hAnsi="Times New Roman" w:cs="Times New Roman"/>
          <w:sz w:val="22"/>
          <w:szCs w:val="22"/>
        </w:rPr>
      </w:pPr>
      <w:r w:rsidRPr="00FF6C5E">
        <w:rPr>
          <w:rFonts w:ascii="Times New Roman" w:hAnsi="Times New Roman" w:cs="Times New Roman"/>
          <w:sz w:val="22"/>
          <w:szCs w:val="22"/>
        </w:rPr>
        <w:t>Which primary CAD software packages do you have experience using? (Select all that apply: AutoCAD, SolidWorks, Revit, Inventor, Other)</w:t>
      </w:r>
    </w:p>
    <w:p w14:paraId="1A893287" w14:textId="77777777" w:rsidR="00971B1F" w:rsidRPr="00FF6C5E" w:rsidRDefault="00971B1F" w:rsidP="00971B1F">
      <w:pPr>
        <w:rPr>
          <w:rFonts w:ascii="Times New Roman" w:hAnsi="Times New Roman" w:cs="Times New Roman"/>
          <w:sz w:val="22"/>
          <w:szCs w:val="22"/>
        </w:rPr>
      </w:pPr>
      <w:r w:rsidRPr="00FF6C5E">
        <w:rPr>
          <w:rFonts w:ascii="Times New Roman" w:hAnsi="Times New Roman" w:cs="Times New Roman"/>
          <w:sz w:val="22"/>
          <w:szCs w:val="22"/>
        </w:rPr>
        <w:t>Section B: Confidence &amp; Readiness (Measured on a 5-point Likert Scale: Strongly Disagree to Strongly Agree) </w:t>
      </w:r>
    </w:p>
    <w:p w14:paraId="1C641C45" w14:textId="77777777" w:rsidR="00971B1F" w:rsidRPr="00FF6C5E" w:rsidRDefault="00971B1F" w:rsidP="00971B1F">
      <w:pPr>
        <w:pStyle w:val="ListParagraph"/>
        <w:numPr>
          <w:ilvl w:val="0"/>
          <w:numId w:val="4"/>
        </w:numPr>
        <w:rPr>
          <w:rFonts w:ascii="Times New Roman" w:hAnsi="Times New Roman" w:cs="Times New Roman"/>
          <w:sz w:val="22"/>
          <w:szCs w:val="22"/>
        </w:rPr>
      </w:pPr>
      <w:r w:rsidRPr="00FF6C5E">
        <w:rPr>
          <w:rFonts w:ascii="Times New Roman" w:hAnsi="Times New Roman" w:cs="Times New Roman"/>
          <w:sz w:val="22"/>
          <w:szCs w:val="22"/>
        </w:rPr>
        <w:t>I feel confident using industry-standard CAD software to complete complex, independent design tasks.</w:t>
      </w:r>
    </w:p>
    <w:p w14:paraId="479D3186" w14:textId="77777777" w:rsidR="00971B1F" w:rsidRPr="00FF6C5E" w:rsidRDefault="00971B1F" w:rsidP="00971B1F">
      <w:pPr>
        <w:pStyle w:val="ListParagraph"/>
        <w:numPr>
          <w:ilvl w:val="0"/>
          <w:numId w:val="4"/>
        </w:numPr>
        <w:rPr>
          <w:rFonts w:ascii="Times New Roman" w:hAnsi="Times New Roman" w:cs="Times New Roman"/>
          <w:sz w:val="22"/>
          <w:szCs w:val="22"/>
        </w:rPr>
      </w:pPr>
      <w:r w:rsidRPr="00FF6C5E">
        <w:rPr>
          <w:rFonts w:ascii="Times New Roman" w:hAnsi="Times New Roman" w:cs="Times New Roman"/>
          <w:sz w:val="22"/>
          <w:szCs w:val="22"/>
        </w:rPr>
        <w:t>My university coursework focuses more on theoretical design principles than on practical, commercial software application.</w:t>
      </w:r>
    </w:p>
    <w:p w14:paraId="7481ACD4" w14:textId="77777777" w:rsidR="00971B1F" w:rsidRPr="00FF6C5E" w:rsidRDefault="00971B1F" w:rsidP="00971B1F">
      <w:pPr>
        <w:pStyle w:val="ListParagraph"/>
        <w:numPr>
          <w:ilvl w:val="0"/>
          <w:numId w:val="4"/>
        </w:numPr>
        <w:rPr>
          <w:rFonts w:ascii="Times New Roman" w:hAnsi="Times New Roman" w:cs="Times New Roman"/>
          <w:sz w:val="22"/>
          <w:szCs w:val="22"/>
        </w:rPr>
      </w:pPr>
      <w:r w:rsidRPr="00FF6C5E">
        <w:rPr>
          <w:rFonts w:ascii="Times New Roman" w:hAnsi="Times New Roman" w:cs="Times New Roman"/>
          <w:sz w:val="22"/>
          <w:szCs w:val="22"/>
        </w:rPr>
        <w:t>The CAD training provided in my curriculum accurately reflects the current demands of the engineering/design industry.</w:t>
      </w:r>
    </w:p>
    <w:p w14:paraId="2DD04856" w14:textId="77777777" w:rsidR="00971B1F" w:rsidRPr="00FF6C5E" w:rsidRDefault="00971B1F" w:rsidP="00971B1F">
      <w:pPr>
        <w:pStyle w:val="ListParagraph"/>
        <w:numPr>
          <w:ilvl w:val="0"/>
          <w:numId w:val="4"/>
        </w:numPr>
        <w:rPr>
          <w:rFonts w:ascii="Times New Roman" w:hAnsi="Times New Roman" w:cs="Times New Roman"/>
          <w:sz w:val="22"/>
          <w:szCs w:val="22"/>
        </w:rPr>
      </w:pPr>
      <w:r w:rsidRPr="00FF6C5E">
        <w:rPr>
          <w:rFonts w:ascii="Times New Roman" w:hAnsi="Times New Roman" w:cs="Times New Roman"/>
          <w:sz w:val="22"/>
          <w:szCs w:val="22"/>
        </w:rPr>
        <w:t>I understand how CAD software integrates with wider manufacturing and production processes (e.g., CAM, CNC machining).</w:t>
      </w:r>
    </w:p>
    <w:p w14:paraId="2A73E6E2" w14:textId="77777777" w:rsidR="00971B1F" w:rsidRPr="00FF6C5E" w:rsidRDefault="00971B1F" w:rsidP="00971B1F">
      <w:pPr>
        <w:pStyle w:val="ListParagraph"/>
        <w:numPr>
          <w:ilvl w:val="0"/>
          <w:numId w:val="4"/>
        </w:numPr>
        <w:rPr>
          <w:rFonts w:ascii="Times New Roman" w:hAnsi="Times New Roman" w:cs="Times New Roman"/>
          <w:sz w:val="22"/>
          <w:szCs w:val="22"/>
        </w:rPr>
      </w:pPr>
      <w:r w:rsidRPr="00FF6C5E">
        <w:rPr>
          <w:rFonts w:ascii="Times New Roman" w:hAnsi="Times New Roman" w:cs="Times New Roman"/>
          <w:sz w:val="22"/>
          <w:szCs w:val="22"/>
        </w:rPr>
        <w:t>I feel adequately prepared to undertake a CAD-focused role immediately upon graduation without requiring extensive initial training from an employer.</w:t>
      </w:r>
    </w:p>
    <w:p w14:paraId="3B6D2533" w14:textId="77777777" w:rsidR="00971B1F" w:rsidRPr="00FF6C5E" w:rsidRDefault="00971B1F" w:rsidP="00971B1F">
      <w:pPr>
        <w:rPr>
          <w:rFonts w:ascii="Times New Roman" w:hAnsi="Times New Roman" w:cs="Times New Roman"/>
          <w:sz w:val="22"/>
          <w:szCs w:val="22"/>
        </w:rPr>
      </w:pPr>
      <w:r w:rsidRPr="00FF6C5E">
        <w:rPr>
          <w:rFonts w:ascii="Times New Roman" w:hAnsi="Times New Roman" w:cs="Times New Roman"/>
          <w:sz w:val="22"/>
          <w:szCs w:val="22"/>
        </w:rPr>
        <w:t>Section C: Open-ended (Optional) </w:t>
      </w:r>
    </w:p>
    <w:p w14:paraId="6538D8BC" w14:textId="77777777" w:rsidR="00971B1F" w:rsidRPr="00FF6C5E" w:rsidRDefault="00971B1F" w:rsidP="00971B1F">
      <w:pPr>
        <w:pStyle w:val="ListParagraph"/>
        <w:numPr>
          <w:ilvl w:val="0"/>
          <w:numId w:val="4"/>
        </w:numPr>
        <w:rPr>
          <w:rFonts w:ascii="Times New Roman" w:hAnsi="Times New Roman" w:cs="Times New Roman"/>
          <w:sz w:val="22"/>
          <w:szCs w:val="22"/>
        </w:rPr>
      </w:pPr>
      <w:r w:rsidRPr="00FF6C5E">
        <w:rPr>
          <w:rFonts w:ascii="Times New Roman" w:hAnsi="Times New Roman" w:cs="Times New Roman"/>
          <w:sz w:val="22"/>
          <w:szCs w:val="22"/>
        </w:rPr>
        <w:t>What specific CAD skills or software training do you wish had been covered more extensively during your studies?</w:t>
      </w:r>
    </w:p>
    <w:p w14:paraId="50DFA1E0" w14:textId="77777777" w:rsidR="00971B1F" w:rsidRPr="00FF6C5E" w:rsidRDefault="00971B1F" w:rsidP="00971B1F">
      <w:pPr>
        <w:rPr>
          <w:rFonts w:ascii="Times New Roman" w:hAnsi="Times New Roman" w:cs="Times New Roman"/>
          <w:sz w:val="22"/>
          <w:szCs w:val="22"/>
        </w:rPr>
      </w:pPr>
    </w:p>
    <w:p w14:paraId="2E51F8B3" w14:textId="77777777" w:rsidR="00971B1F" w:rsidRPr="00FF6C5E" w:rsidRDefault="00971B1F" w:rsidP="00971B1F">
      <w:pPr>
        <w:rPr>
          <w:rFonts w:ascii="Times New Roman" w:hAnsi="Times New Roman" w:cs="Times New Roman"/>
          <w:sz w:val="22"/>
          <w:szCs w:val="22"/>
        </w:rPr>
      </w:pPr>
      <w:r w:rsidRPr="00FF6C5E">
        <w:rPr>
          <w:rFonts w:ascii="Times New Roman" w:hAnsi="Times New Roman" w:cs="Times New Roman"/>
          <w:color w:val="000000"/>
          <w:sz w:val="22"/>
          <w:szCs w:val="22"/>
        </w:rPr>
        <w:t>Appendix B: Draft Employer Interview (Qualitative)</w:t>
      </w:r>
    </w:p>
    <w:p w14:paraId="19BEBB34" w14:textId="77777777" w:rsidR="00971B1F" w:rsidRPr="00FF6C5E" w:rsidRDefault="00971B1F" w:rsidP="00971B1F">
      <w:pPr>
        <w:rPr>
          <w:rFonts w:ascii="Times New Roman" w:hAnsi="Times New Roman" w:cs="Times New Roman"/>
          <w:sz w:val="22"/>
          <w:szCs w:val="22"/>
        </w:rPr>
      </w:pPr>
      <w:r w:rsidRPr="00FF6C5E">
        <w:rPr>
          <w:rFonts w:ascii="Times New Roman" w:hAnsi="Times New Roman" w:cs="Times New Roman"/>
          <w:sz w:val="22"/>
          <w:szCs w:val="22"/>
        </w:rPr>
        <w:t>Target: Hiring managers/senior engineers in South Wales. Estimated duration: 30 minutes.</w:t>
      </w:r>
    </w:p>
    <w:p w14:paraId="45207B01" w14:textId="77777777" w:rsidR="00971B1F" w:rsidRPr="00FF6C5E" w:rsidRDefault="00971B1F" w:rsidP="00971B1F">
      <w:pPr>
        <w:rPr>
          <w:rFonts w:ascii="Times New Roman" w:hAnsi="Times New Roman" w:cs="Times New Roman"/>
          <w:sz w:val="22"/>
          <w:szCs w:val="22"/>
        </w:rPr>
      </w:pPr>
      <w:r w:rsidRPr="00FF6C5E">
        <w:rPr>
          <w:rFonts w:ascii="Times New Roman" w:hAnsi="Times New Roman" w:cs="Times New Roman"/>
          <w:sz w:val="22"/>
          <w:szCs w:val="22"/>
        </w:rPr>
        <w:t>Section A: Context &amp; Baseline Expectations</w:t>
      </w:r>
    </w:p>
    <w:p w14:paraId="0A1BA949" w14:textId="77777777" w:rsidR="00971B1F" w:rsidRPr="00FF6C5E" w:rsidRDefault="00971B1F" w:rsidP="00971B1F">
      <w:pPr>
        <w:pStyle w:val="ListParagraph"/>
        <w:numPr>
          <w:ilvl w:val="0"/>
          <w:numId w:val="3"/>
        </w:numPr>
        <w:rPr>
          <w:rFonts w:ascii="Times New Roman" w:hAnsi="Times New Roman" w:cs="Times New Roman"/>
          <w:sz w:val="22"/>
          <w:szCs w:val="22"/>
        </w:rPr>
      </w:pPr>
      <w:r w:rsidRPr="00FF6C5E">
        <w:rPr>
          <w:rFonts w:ascii="Times New Roman" w:hAnsi="Times New Roman" w:cs="Times New Roman"/>
          <w:sz w:val="22"/>
          <w:szCs w:val="22"/>
        </w:rPr>
        <w:t>Could you briefly describe your role and the typical design/engineering graduate roles your company hires for?</w:t>
      </w:r>
    </w:p>
    <w:p w14:paraId="623A19C7" w14:textId="77777777" w:rsidR="00971B1F" w:rsidRPr="00FF6C5E" w:rsidRDefault="00971B1F" w:rsidP="00971B1F">
      <w:pPr>
        <w:pStyle w:val="ListParagraph"/>
        <w:numPr>
          <w:ilvl w:val="0"/>
          <w:numId w:val="3"/>
        </w:numPr>
        <w:rPr>
          <w:rFonts w:ascii="Times New Roman" w:hAnsi="Times New Roman" w:cs="Times New Roman"/>
          <w:sz w:val="22"/>
          <w:szCs w:val="22"/>
        </w:rPr>
      </w:pPr>
      <w:r w:rsidRPr="00FF6C5E">
        <w:rPr>
          <w:rFonts w:ascii="Times New Roman" w:hAnsi="Times New Roman" w:cs="Times New Roman"/>
          <w:sz w:val="22"/>
          <w:szCs w:val="22"/>
        </w:rPr>
        <w:t>When hiring recent graduates, what specific technical CAD competencies do you expect them to possess on day one?</w:t>
      </w:r>
    </w:p>
    <w:p w14:paraId="69FBD356" w14:textId="77777777" w:rsidR="00971B1F" w:rsidRPr="00FF6C5E" w:rsidRDefault="00971B1F" w:rsidP="00971B1F">
      <w:pPr>
        <w:rPr>
          <w:rFonts w:ascii="Times New Roman" w:hAnsi="Times New Roman" w:cs="Times New Roman"/>
          <w:sz w:val="22"/>
          <w:szCs w:val="22"/>
        </w:rPr>
      </w:pPr>
      <w:r w:rsidRPr="00FF6C5E">
        <w:rPr>
          <w:rFonts w:ascii="Times New Roman" w:hAnsi="Times New Roman" w:cs="Times New Roman"/>
          <w:sz w:val="22"/>
          <w:szCs w:val="22"/>
        </w:rPr>
        <w:t>Section B: Identifying the Skills Gap </w:t>
      </w:r>
    </w:p>
    <w:p w14:paraId="7CE78798" w14:textId="77777777" w:rsidR="00971B1F" w:rsidRPr="00FF6C5E" w:rsidRDefault="00971B1F" w:rsidP="00971B1F">
      <w:pPr>
        <w:pStyle w:val="ListParagraph"/>
        <w:numPr>
          <w:ilvl w:val="0"/>
          <w:numId w:val="3"/>
        </w:numPr>
        <w:rPr>
          <w:rFonts w:ascii="Times New Roman" w:hAnsi="Times New Roman" w:cs="Times New Roman"/>
          <w:sz w:val="22"/>
          <w:szCs w:val="22"/>
        </w:rPr>
      </w:pPr>
      <w:r w:rsidRPr="00FF6C5E">
        <w:rPr>
          <w:rFonts w:ascii="Times New Roman" w:hAnsi="Times New Roman" w:cs="Times New Roman"/>
          <w:sz w:val="22"/>
          <w:szCs w:val="22"/>
        </w:rPr>
        <w:t>In your experience, what are the most common technical shortcomings or skills gaps you observe in recent graduates entering your firm?</w:t>
      </w:r>
    </w:p>
    <w:p w14:paraId="5949CE00" w14:textId="77777777" w:rsidR="00971B1F" w:rsidRPr="00FF6C5E" w:rsidRDefault="00971B1F" w:rsidP="00971B1F">
      <w:pPr>
        <w:pStyle w:val="ListParagraph"/>
        <w:numPr>
          <w:ilvl w:val="0"/>
          <w:numId w:val="3"/>
        </w:numPr>
        <w:rPr>
          <w:rFonts w:ascii="Times New Roman" w:hAnsi="Times New Roman" w:cs="Times New Roman"/>
          <w:sz w:val="22"/>
          <w:szCs w:val="22"/>
        </w:rPr>
      </w:pPr>
      <w:r w:rsidRPr="00FF6C5E">
        <w:rPr>
          <w:rFonts w:ascii="Times New Roman" w:hAnsi="Times New Roman" w:cs="Times New Roman"/>
          <w:sz w:val="22"/>
          <w:szCs w:val="22"/>
        </w:rPr>
        <w:t>Beyond basic software operation, how well do graduates apply CAD tools to real-world problem solving and commercial manufacturing constraints?</w:t>
      </w:r>
    </w:p>
    <w:p w14:paraId="7F70B288" w14:textId="77777777" w:rsidR="00971B1F" w:rsidRPr="00FF6C5E" w:rsidRDefault="00971B1F" w:rsidP="00971B1F">
      <w:pPr>
        <w:rPr>
          <w:rFonts w:ascii="Times New Roman" w:hAnsi="Times New Roman" w:cs="Times New Roman"/>
          <w:sz w:val="22"/>
          <w:szCs w:val="22"/>
        </w:rPr>
      </w:pPr>
      <w:r w:rsidRPr="00FF6C5E">
        <w:rPr>
          <w:rFonts w:ascii="Times New Roman" w:hAnsi="Times New Roman" w:cs="Times New Roman"/>
          <w:sz w:val="22"/>
          <w:szCs w:val="22"/>
        </w:rPr>
        <w:t>Section C: Business Impact &amp; Recommendations </w:t>
      </w:r>
    </w:p>
    <w:p w14:paraId="217E1820" w14:textId="77777777" w:rsidR="00971B1F" w:rsidRPr="00FF6C5E" w:rsidRDefault="00971B1F" w:rsidP="00971B1F">
      <w:pPr>
        <w:pStyle w:val="ListParagraph"/>
        <w:numPr>
          <w:ilvl w:val="0"/>
          <w:numId w:val="3"/>
        </w:numPr>
        <w:rPr>
          <w:rFonts w:ascii="Times New Roman" w:hAnsi="Times New Roman" w:cs="Times New Roman"/>
          <w:sz w:val="22"/>
          <w:szCs w:val="22"/>
        </w:rPr>
      </w:pPr>
      <w:r w:rsidRPr="00FF6C5E">
        <w:rPr>
          <w:rFonts w:ascii="Times New Roman" w:hAnsi="Times New Roman" w:cs="Times New Roman"/>
          <w:sz w:val="22"/>
          <w:szCs w:val="22"/>
        </w:rPr>
        <w:lastRenderedPageBreak/>
        <w:t>Approximately how long does it typically take your firm to train a new graduate up to a productive, commercial standard in CAD?</w:t>
      </w:r>
    </w:p>
    <w:p w14:paraId="7D703BE5" w14:textId="77777777" w:rsidR="00971B1F" w:rsidRPr="00FF6C5E" w:rsidRDefault="00971B1F" w:rsidP="00971B1F">
      <w:pPr>
        <w:pStyle w:val="ListParagraph"/>
        <w:numPr>
          <w:ilvl w:val="0"/>
          <w:numId w:val="3"/>
        </w:numPr>
        <w:rPr>
          <w:rFonts w:ascii="Times New Roman" w:hAnsi="Times New Roman" w:cs="Times New Roman"/>
          <w:sz w:val="22"/>
          <w:szCs w:val="22"/>
        </w:rPr>
      </w:pPr>
      <w:r w:rsidRPr="00FF6C5E">
        <w:rPr>
          <w:rFonts w:ascii="Times New Roman" w:hAnsi="Times New Roman" w:cs="Times New Roman"/>
          <w:sz w:val="22"/>
          <w:szCs w:val="22"/>
        </w:rPr>
        <w:t>Based on industry trends (e.g., Industry 4.0), what specific recommendations would you give to universities in South Wales to improve their CAD training curricula?</w:t>
      </w:r>
    </w:p>
    <w:p w14:paraId="55B6A9D7" w14:textId="77777777" w:rsidR="00971B1F" w:rsidRPr="00FF6C5E" w:rsidRDefault="00971B1F" w:rsidP="00971B1F">
      <w:pPr>
        <w:rPr>
          <w:rFonts w:ascii="Times New Roman" w:hAnsi="Times New Roman" w:cs="Times New Roman"/>
          <w:sz w:val="22"/>
          <w:szCs w:val="22"/>
        </w:rPr>
      </w:pPr>
    </w:p>
    <w:p w14:paraId="5B9E7B70" w14:textId="77777777" w:rsidR="00971B1F" w:rsidRPr="0082394B" w:rsidRDefault="00971B1F" w:rsidP="00971B1F"/>
    <w:p w14:paraId="4928B400" w14:textId="2BE0465C" w:rsidR="009C6DB6" w:rsidRPr="002C4D3F" w:rsidRDefault="009C6DB6" w:rsidP="00971B1F">
      <w:pPr>
        <w:spacing w:line="259" w:lineRule="auto"/>
      </w:pPr>
    </w:p>
    <w:sectPr w:rsidR="009C6DB6" w:rsidRPr="002C4D3F">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4DF814" w14:textId="77777777" w:rsidR="0027624B" w:rsidRDefault="0027624B" w:rsidP="00AA016E">
      <w:pPr>
        <w:spacing w:after="0" w:line="240" w:lineRule="auto"/>
      </w:pPr>
      <w:r>
        <w:separator/>
      </w:r>
    </w:p>
  </w:endnote>
  <w:endnote w:type="continuationSeparator" w:id="0">
    <w:p w14:paraId="16B491DB" w14:textId="77777777" w:rsidR="0027624B" w:rsidRDefault="0027624B" w:rsidP="00AA01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456837"/>
      <w:docPartObj>
        <w:docPartGallery w:val="Page Numbers (Bottom of Page)"/>
        <w:docPartUnique/>
      </w:docPartObj>
    </w:sdtPr>
    <w:sdtEndPr>
      <w:rPr>
        <w:noProof/>
      </w:rPr>
    </w:sdtEndPr>
    <w:sdtContent>
      <w:p w14:paraId="69B39E61" w14:textId="00E3301F" w:rsidR="00AA016E" w:rsidRDefault="00AA016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D8754CF" w14:textId="77777777" w:rsidR="00AA016E" w:rsidRDefault="00AA01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C4F0DD" w14:textId="77777777" w:rsidR="0027624B" w:rsidRDefault="0027624B" w:rsidP="00AA016E">
      <w:pPr>
        <w:spacing w:after="0" w:line="240" w:lineRule="auto"/>
      </w:pPr>
      <w:r>
        <w:separator/>
      </w:r>
    </w:p>
  </w:footnote>
  <w:footnote w:type="continuationSeparator" w:id="0">
    <w:p w14:paraId="1F9BC2D8" w14:textId="77777777" w:rsidR="0027624B" w:rsidRDefault="0027624B" w:rsidP="00AA01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851210"/>
    <w:multiLevelType w:val="multilevel"/>
    <w:tmpl w:val="221E3578"/>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 w15:restartNumberingAfterBreak="0">
    <w:nsid w:val="1E817902"/>
    <w:multiLevelType w:val="multilevel"/>
    <w:tmpl w:val="1FE4C7E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4845837"/>
    <w:multiLevelType w:val="multilevel"/>
    <w:tmpl w:val="F8AC88C8"/>
    <w:lvl w:ilvl="0">
      <w:start w:val="1"/>
      <w:numFmt w:val="decimal"/>
      <w:lvlText w:val="%1."/>
      <w:lvlJc w:val="left"/>
      <w:pPr>
        <w:tabs>
          <w:tab w:val="num" w:pos="360"/>
        </w:tabs>
        <w:ind w:left="360" w:hanging="360"/>
      </w:pPr>
      <w:rPr>
        <w:rFonts w:asciiTheme="minorHAnsi" w:eastAsiaTheme="minorHAnsi" w:hAnsiTheme="minorHAnsi" w:cstheme="minorBidi"/>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3" w15:restartNumberingAfterBreak="0">
    <w:nsid w:val="4EEE45C6"/>
    <w:multiLevelType w:val="multilevel"/>
    <w:tmpl w:val="221E3578"/>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3D57"/>
    <w:rsid w:val="000135C8"/>
    <w:rsid w:val="000300D4"/>
    <w:rsid w:val="00031108"/>
    <w:rsid w:val="001B0CF4"/>
    <w:rsid w:val="001C0117"/>
    <w:rsid w:val="002636A9"/>
    <w:rsid w:val="0027624B"/>
    <w:rsid w:val="002813D6"/>
    <w:rsid w:val="002C229B"/>
    <w:rsid w:val="002C4D3F"/>
    <w:rsid w:val="00353D57"/>
    <w:rsid w:val="003A476C"/>
    <w:rsid w:val="003C1415"/>
    <w:rsid w:val="003C4E8F"/>
    <w:rsid w:val="00401DAF"/>
    <w:rsid w:val="00402C7D"/>
    <w:rsid w:val="00474948"/>
    <w:rsid w:val="00543B76"/>
    <w:rsid w:val="0055547E"/>
    <w:rsid w:val="00623C91"/>
    <w:rsid w:val="00655CC4"/>
    <w:rsid w:val="006A2327"/>
    <w:rsid w:val="007E525A"/>
    <w:rsid w:val="007E593A"/>
    <w:rsid w:val="007F01EB"/>
    <w:rsid w:val="008A1F07"/>
    <w:rsid w:val="008F2F74"/>
    <w:rsid w:val="00933E1C"/>
    <w:rsid w:val="00971B1F"/>
    <w:rsid w:val="009B1FA1"/>
    <w:rsid w:val="009C6DB6"/>
    <w:rsid w:val="00A46C9E"/>
    <w:rsid w:val="00A81E16"/>
    <w:rsid w:val="00AA016E"/>
    <w:rsid w:val="00B654C2"/>
    <w:rsid w:val="00B70D79"/>
    <w:rsid w:val="00B77288"/>
    <w:rsid w:val="00BF7E86"/>
    <w:rsid w:val="00C777E8"/>
    <w:rsid w:val="00C81379"/>
    <w:rsid w:val="00D0007C"/>
    <w:rsid w:val="00D44EA0"/>
    <w:rsid w:val="00DB3BED"/>
    <w:rsid w:val="00DD09ED"/>
    <w:rsid w:val="00E046B4"/>
    <w:rsid w:val="00FF3E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F87BB2"/>
  <w15:chartTrackingRefBased/>
  <w15:docId w15:val="{369246EF-3119-440E-B3A0-ECCE31B5F0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4D3F"/>
    <w:pPr>
      <w:spacing w:line="278" w:lineRule="auto"/>
    </w:pPr>
    <w:rPr>
      <w:kern w:val="2"/>
      <w:sz w:val="24"/>
      <w:szCs w:val="24"/>
      <w14:ligatures w14:val="standardContextual"/>
    </w:rPr>
  </w:style>
  <w:style w:type="paragraph" w:styleId="Heading1">
    <w:name w:val="heading 1"/>
    <w:basedOn w:val="Normal"/>
    <w:next w:val="Normal"/>
    <w:link w:val="Heading1Char"/>
    <w:uiPriority w:val="9"/>
    <w:qFormat/>
    <w:rsid w:val="002C4D3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2C4D3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4D3F"/>
    <w:rPr>
      <w:rFonts w:asciiTheme="majorHAnsi" w:eastAsiaTheme="majorEastAsia" w:hAnsiTheme="majorHAnsi" w:cstheme="majorBidi"/>
      <w:color w:val="2F5496" w:themeColor="accent1" w:themeShade="BF"/>
      <w:kern w:val="2"/>
      <w:sz w:val="40"/>
      <w:szCs w:val="40"/>
      <w14:ligatures w14:val="standardContextual"/>
    </w:rPr>
  </w:style>
  <w:style w:type="character" w:customStyle="1" w:styleId="Heading2Char">
    <w:name w:val="Heading 2 Char"/>
    <w:basedOn w:val="DefaultParagraphFont"/>
    <w:link w:val="Heading2"/>
    <w:uiPriority w:val="9"/>
    <w:rsid w:val="002C4D3F"/>
    <w:rPr>
      <w:rFonts w:asciiTheme="majorHAnsi" w:eastAsiaTheme="majorEastAsia" w:hAnsiTheme="majorHAnsi" w:cstheme="majorBidi"/>
      <w:color w:val="2F5496" w:themeColor="accent1" w:themeShade="BF"/>
      <w:kern w:val="2"/>
      <w:sz w:val="32"/>
      <w:szCs w:val="32"/>
      <w14:ligatures w14:val="standardContextual"/>
    </w:rPr>
  </w:style>
  <w:style w:type="paragraph" w:styleId="Title">
    <w:name w:val="Title"/>
    <w:basedOn w:val="Normal"/>
    <w:next w:val="Normal"/>
    <w:link w:val="TitleChar"/>
    <w:uiPriority w:val="10"/>
    <w:qFormat/>
    <w:rsid w:val="002C4D3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4D3F"/>
    <w:rPr>
      <w:rFonts w:asciiTheme="majorHAnsi" w:eastAsiaTheme="majorEastAsia" w:hAnsiTheme="majorHAnsi" w:cstheme="majorBidi"/>
      <w:spacing w:val="-10"/>
      <w:kern w:val="28"/>
      <w:sz w:val="56"/>
      <w:szCs w:val="56"/>
      <w14:ligatures w14:val="standardContextual"/>
    </w:rPr>
  </w:style>
  <w:style w:type="paragraph" w:styleId="ListParagraph">
    <w:name w:val="List Paragraph"/>
    <w:basedOn w:val="Normal"/>
    <w:uiPriority w:val="34"/>
    <w:qFormat/>
    <w:rsid w:val="002C4D3F"/>
    <w:pPr>
      <w:ind w:left="720"/>
      <w:contextualSpacing/>
    </w:pPr>
  </w:style>
  <w:style w:type="paragraph" w:styleId="NormalWeb">
    <w:name w:val="Normal (Web)"/>
    <w:basedOn w:val="Normal"/>
    <w:uiPriority w:val="99"/>
    <w:unhideWhenUsed/>
    <w:rsid w:val="002C4D3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Caption">
    <w:name w:val="caption"/>
    <w:basedOn w:val="Normal"/>
    <w:next w:val="Normal"/>
    <w:uiPriority w:val="35"/>
    <w:unhideWhenUsed/>
    <w:qFormat/>
    <w:rsid w:val="002C4D3F"/>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2C4D3F"/>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2C4D3F"/>
    <w:pPr>
      <w:spacing w:before="120" w:after="0"/>
    </w:pPr>
    <w:rPr>
      <w:b/>
      <w:bCs/>
      <w:i/>
      <w:iCs/>
    </w:rPr>
  </w:style>
  <w:style w:type="paragraph" w:styleId="TOC2">
    <w:name w:val="toc 2"/>
    <w:basedOn w:val="Normal"/>
    <w:next w:val="Normal"/>
    <w:autoRedefine/>
    <w:uiPriority w:val="39"/>
    <w:unhideWhenUsed/>
    <w:rsid w:val="002C4D3F"/>
    <w:pPr>
      <w:spacing w:before="120" w:after="0"/>
      <w:ind w:left="240"/>
    </w:pPr>
    <w:rPr>
      <w:b/>
      <w:bCs/>
      <w:sz w:val="22"/>
      <w:szCs w:val="22"/>
    </w:rPr>
  </w:style>
  <w:style w:type="character" w:styleId="Hyperlink">
    <w:name w:val="Hyperlink"/>
    <w:basedOn w:val="DefaultParagraphFont"/>
    <w:uiPriority w:val="99"/>
    <w:unhideWhenUsed/>
    <w:rsid w:val="002C4D3F"/>
    <w:rPr>
      <w:color w:val="0563C1" w:themeColor="hyperlink"/>
      <w:u w:val="single"/>
    </w:rPr>
  </w:style>
  <w:style w:type="character" w:styleId="Strong">
    <w:name w:val="Strong"/>
    <w:basedOn w:val="DefaultParagraphFont"/>
    <w:uiPriority w:val="22"/>
    <w:qFormat/>
    <w:rsid w:val="001C0117"/>
    <w:rPr>
      <w:b/>
      <w:bCs/>
    </w:rPr>
  </w:style>
  <w:style w:type="paragraph" w:styleId="Header">
    <w:name w:val="header"/>
    <w:basedOn w:val="Normal"/>
    <w:link w:val="HeaderChar"/>
    <w:uiPriority w:val="99"/>
    <w:unhideWhenUsed/>
    <w:rsid w:val="00AA01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016E"/>
    <w:rPr>
      <w:kern w:val="2"/>
      <w:sz w:val="24"/>
      <w:szCs w:val="24"/>
      <w14:ligatures w14:val="standardContextual"/>
    </w:rPr>
  </w:style>
  <w:style w:type="paragraph" w:styleId="Footer">
    <w:name w:val="footer"/>
    <w:basedOn w:val="Normal"/>
    <w:link w:val="FooterChar"/>
    <w:uiPriority w:val="99"/>
    <w:unhideWhenUsed/>
    <w:rsid w:val="00AA01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016E"/>
    <w:rPr>
      <w:kern w:val="2"/>
      <w:sz w:val="24"/>
      <w:szCs w:val="24"/>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4523468">
      <w:bodyDiv w:val="1"/>
      <w:marLeft w:val="0"/>
      <w:marRight w:val="0"/>
      <w:marTop w:val="0"/>
      <w:marBottom w:val="0"/>
      <w:divBdr>
        <w:top w:val="none" w:sz="0" w:space="0" w:color="auto"/>
        <w:left w:val="none" w:sz="0" w:space="0" w:color="auto"/>
        <w:bottom w:val="none" w:sz="0" w:space="0" w:color="auto"/>
        <w:right w:val="none" w:sz="0" w:space="0" w:color="auto"/>
      </w:divBdr>
    </w:div>
    <w:div w:id="18517511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C8CA0B-A0BE-453C-BEE5-D96F283EE1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665</TotalTime>
  <Pages>14</Pages>
  <Words>3558</Words>
  <Characters>20287</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Asadi</dc:creator>
  <cp:keywords/>
  <dc:description/>
  <cp:lastModifiedBy>Mohammad Asadi</cp:lastModifiedBy>
  <cp:revision>18</cp:revision>
  <dcterms:created xsi:type="dcterms:W3CDTF">2026-05-18T10:47:00Z</dcterms:created>
  <dcterms:modified xsi:type="dcterms:W3CDTF">2026-06-25T22:56:00Z</dcterms:modified>
</cp:coreProperties>
</file>