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119D" w:rsidRDefault="004E583D">
      <w:pPr>
        <w:spacing w:line="48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Once Upon a Time: How is the Portrayal of the Princess and the Witch in Homer’s </w:t>
      </w:r>
      <w:r>
        <w:rPr>
          <w:rFonts w:ascii="Times New Roman" w:eastAsia="Times New Roman" w:hAnsi="Times New Roman" w:cs="Times New Roman"/>
          <w:b/>
          <w:i/>
          <w:sz w:val="24"/>
          <w:szCs w:val="24"/>
          <w:u w:val="single"/>
        </w:rPr>
        <w:t xml:space="preserve">Odyssey </w:t>
      </w:r>
      <w:r>
        <w:rPr>
          <w:rFonts w:ascii="Times New Roman" w:eastAsia="Times New Roman" w:hAnsi="Times New Roman" w:cs="Times New Roman"/>
          <w:b/>
          <w:sz w:val="24"/>
          <w:szCs w:val="24"/>
          <w:u w:val="single"/>
        </w:rPr>
        <w:t xml:space="preserve">and Literary Interpretations of Jason and Medea Comparable to the Fairytales of Hans Christian Andersen and Brothers’ </w:t>
      </w:r>
      <w:r w:rsidR="0035658C">
        <w:rPr>
          <w:rFonts w:ascii="Times New Roman" w:eastAsia="Times New Roman" w:hAnsi="Times New Roman" w:cs="Times New Roman"/>
          <w:b/>
          <w:sz w:val="24"/>
          <w:szCs w:val="24"/>
          <w:u w:val="single"/>
        </w:rPr>
        <w:t>Grimm’s</w:t>
      </w:r>
      <w:bookmarkStart w:id="0" w:name="_GoBack"/>
      <w:bookmarkEnd w:id="0"/>
      <w:r>
        <w:rPr>
          <w:rFonts w:ascii="Times New Roman" w:eastAsia="Times New Roman" w:hAnsi="Times New Roman" w:cs="Times New Roman"/>
          <w:b/>
          <w:sz w:val="24"/>
          <w:szCs w:val="24"/>
          <w:u w:val="single"/>
        </w:rPr>
        <w:t>?</w:t>
      </w:r>
    </w:p>
    <w:p w:rsidR="0039119D" w:rsidRDefault="0039119D">
      <w:pPr>
        <w:spacing w:line="480" w:lineRule="auto"/>
        <w:rPr>
          <w:rFonts w:ascii="Times New Roman" w:eastAsia="Times New Roman" w:hAnsi="Times New Roman" w:cs="Times New Roman"/>
          <w:b/>
          <w:sz w:val="24"/>
          <w:szCs w:val="24"/>
          <w:u w:val="single"/>
        </w:rPr>
      </w:pPr>
    </w:p>
    <w:p w:rsidR="0039119D" w:rsidRDefault="004E583D">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u w:val="single"/>
        </w:rPr>
        <w:t>Abstract:</w:t>
      </w:r>
      <w:r>
        <w:rPr>
          <w:rFonts w:ascii="Times New Roman" w:eastAsia="Times New Roman" w:hAnsi="Times New Roman" w:cs="Times New Roman"/>
          <w:b/>
          <w:sz w:val="24"/>
          <w:szCs w:val="24"/>
        </w:rPr>
        <w:t xml:space="preserve"> </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literary depictions of Classical Mythology; The works of Hans Christian Andersen and </w:t>
      </w:r>
      <w:r w:rsidR="008A4C66">
        <w:rPr>
          <w:rFonts w:ascii="Times New Roman" w:eastAsia="Times New Roman" w:hAnsi="Times New Roman" w:cs="Times New Roman"/>
          <w:sz w:val="24"/>
          <w:szCs w:val="24"/>
        </w:rPr>
        <w:t>Grimm’s</w:t>
      </w:r>
      <w:r>
        <w:rPr>
          <w:rFonts w:ascii="Times New Roman" w:eastAsia="Times New Roman" w:hAnsi="Times New Roman" w:cs="Times New Roman"/>
          <w:sz w:val="24"/>
          <w:szCs w:val="24"/>
        </w:rPr>
        <w:t xml:space="preserve">’ Fairytales, the archetypes of the Damsel and the Witch are </w:t>
      </w:r>
      <w:r w:rsidR="008A4C66">
        <w:rPr>
          <w:rFonts w:ascii="Times New Roman" w:eastAsia="Times New Roman" w:hAnsi="Times New Roman" w:cs="Times New Roman"/>
          <w:sz w:val="24"/>
          <w:szCs w:val="24"/>
        </w:rPr>
        <w:t>distinctively</w:t>
      </w:r>
      <w:r>
        <w:rPr>
          <w:rFonts w:ascii="Times New Roman" w:eastAsia="Times New Roman" w:hAnsi="Times New Roman" w:cs="Times New Roman"/>
          <w:sz w:val="24"/>
          <w:szCs w:val="24"/>
        </w:rPr>
        <w:t xml:space="preserve"> similar in both forms of literature [Zipes:1988:65]. However, modern scholarship also ar</w:t>
      </w:r>
      <w:r>
        <w:rPr>
          <w:rFonts w:ascii="Times New Roman" w:eastAsia="Times New Roman" w:hAnsi="Times New Roman" w:cs="Times New Roman"/>
          <w:sz w:val="24"/>
          <w:szCs w:val="24"/>
        </w:rPr>
        <w:t xml:space="preserve">gues that the differences in representing both of these archetypes through particular themes are dedicated to a certain character, [Franz:1996:2] and not only this, the Damsel and the Witch are linked not only through their </w:t>
      </w:r>
      <w:r w:rsidR="008A4C66">
        <w:rPr>
          <w:rFonts w:ascii="Times New Roman" w:eastAsia="Times New Roman" w:hAnsi="Times New Roman" w:cs="Times New Roman"/>
          <w:sz w:val="24"/>
          <w:szCs w:val="24"/>
        </w:rPr>
        <w:t>characterization</w:t>
      </w:r>
      <w:r>
        <w:rPr>
          <w:rFonts w:ascii="Times New Roman" w:eastAsia="Times New Roman" w:hAnsi="Times New Roman" w:cs="Times New Roman"/>
          <w:sz w:val="24"/>
          <w:szCs w:val="24"/>
        </w:rPr>
        <w:t xml:space="preserve">, but their </w:t>
      </w:r>
      <w:r w:rsidR="008A4C66">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attitudes from within </w:t>
      </w:r>
      <w:r w:rsidR="008A4C66">
        <w:rPr>
          <w:rFonts w:ascii="Times New Roman" w:eastAsia="Times New Roman" w:hAnsi="Times New Roman" w:cs="Times New Roman"/>
          <w:sz w:val="24"/>
          <w:szCs w:val="24"/>
        </w:rPr>
        <w:t>the narrative</w:t>
      </w:r>
      <w:r>
        <w:rPr>
          <w:rFonts w:ascii="Times New Roman" w:eastAsia="Times New Roman" w:hAnsi="Times New Roman" w:cs="Times New Roman"/>
          <w:sz w:val="24"/>
          <w:szCs w:val="24"/>
        </w:rPr>
        <w:t xml:space="preserve">. In ancient literature, this is evident in Homer’s </w:t>
      </w:r>
      <w:r>
        <w:rPr>
          <w:rFonts w:ascii="Times New Roman" w:eastAsia="Times New Roman" w:hAnsi="Times New Roman" w:cs="Times New Roman"/>
          <w:i/>
          <w:sz w:val="24"/>
          <w:szCs w:val="24"/>
        </w:rPr>
        <w:t xml:space="preserve">Odyssey, </w:t>
      </w:r>
      <w:r>
        <w:rPr>
          <w:rFonts w:ascii="Times New Roman" w:eastAsia="Times New Roman" w:hAnsi="Times New Roman" w:cs="Times New Roman"/>
          <w:sz w:val="24"/>
          <w:szCs w:val="24"/>
        </w:rPr>
        <w:t xml:space="preserve">focusing on the characters of Penelope, Circe and Calypso, as well as literary representations of Medea, in Apollonius’ </w:t>
      </w:r>
      <w:r>
        <w:rPr>
          <w:rFonts w:ascii="Times New Roman" w:eastAsia="Times New Roman" w:hAnsi="Times New Roman" w:cs="Times New Roman"/>
          <w:i/>
          <w:sz w:val="24"/>
          <w:szCs w:val="24"/>
        </w:rPr>
        <w:t xml:space="preserve">Argonautica, </w:t>
      </w:r>
      <w:r>
        <w:rPr>
          <w:rFonts w:ascii="Times New Roman" w:eastAsia="Times New Roman" w:hAnsi="Times New Roman" w:cs="Times New Roman"/>
          <w:sz w:val="24"/>
          <w:szCs w:val="24"/>
        </w:rPr>
        <w:t xml:space="preserve">and Euripides </w:t>
      </w:r>
      <w:r>
        <w:rPr>
          <w:rFonts w:ascii="Times New Roman" w:eastAsia="Times New Roman" w:hAnsi="Times New Roman" w:cs="Times New Roman"/>
          <w:i/>
          <w:sz w:val="24"/>
          <w:szCs w:val="24"/>
        </w:rPr>
        <w:t>Me</w:t>
      </w:r>
      <w:r>
        <w:rPr>
          <w:rFonts w:ascii="Times New Roman" w:eastAsia="Times New Roman" w:hAnsi="Times New Roman" w:cs="Times New Roman"/>
          <w:i/>
          <w:sz w:val="24"/>
          <w:szCs w:val="24"/>
        </w:rPr>
        <w:t>dea</w:t>
      </w:r>
      <w:r>
        <w:rPr>
          <w:rFonts w:ascii="Times New Roman" w:eastAsia="Times New Roman" w:hAnsi="Times New Roman" w:cs="Times New Roman"/>
          <w:sz w:val="24"/>
          <w:szCs w:val="24"/>
        </w:rPr>
        <w:t xml:space="preserve">. But in Hans Christian Andersen, the Damsel and the Witch are predominantly found in </w:t>
      </w:r>
      <w:r>
        <w:rPr>
          <w:rFonts w:ascii="Times New Roman" w:eastAsia="Times New Roman" w:hAnsi="Times New Roman" w:cs="Times New Roman"/>
          <w:i/>
          <w:sz w:val="24"/>
          <w:szCs w:val="24"/>
        </w:rPr>
        <w:t xml:space="preserve">The Little Mermaid </w:t>
      </w:r>
      <w:r>
        <w:rPr>
          <w:rFonts w:ascii="Times New Roman" w:eastAsia="Times New Roman" w:hAnsi="Times New Roman" w:cs="Times New Roman"/>
          <w:sz w:val="24"/>
          <w:szCs w:val="24"/>
        </w:rPr>
        <w:t xml:space="preserve">and various other narratives from Brother’s Grimm. Such as: </w:t>
      </w:r>
      <w:r>
        <w:rPr>
          <w:rFonts w:ascii="Times New Roman" w:eastAsia="Times New Roman" w:hAnsi="Times New Roman" w:cs="Times New Roman"/>
          <w:i/>
          <w:sz w:val="24"/>
          <w:szCs w:val="24"/>
        </w:rPr>
        <w:t xml:space="preserve">The Robber Bridegroom, The Juniper Tree, The White Bride and the Black Bride, </w:t>
      </w:r>
      <w:r w:rsidR="008A4C66">
        <w:rPr>
          <w:rFonts w:ascii="Times New Roman" w:eastAsia="Times New Roman" w:hAnsi="Times New Roman" w:cs="Times New Roman"/>
          <w:i/>
          <w:sz w:val="24"/>
          <w:szCs w:val="24"/>
        </w:rPr>
        <w:t>Rumpelstiltskin</w:t>
      </w:r>
      <w:r>
        <w:rPr>
          <w:rFonts w:ascii="Times New Roman" w:eastAsia="Times New Roman" w:hAnsi="Times New Roman" w:cs="Times New Roman"/>
          <w:i/>
          <w:sz w:val="24"/>
          <w:szCs w:val="24"/>
        </w:rPr>
        <w:t xml:space="preserve">, Rapunzel </w:t>
      </w:r>
      <w:r>
        <w:rPr>
          <w:rFonts w:ascii="Times New Roman" w:eastAsia="Times New Roman" w:hAnsi="Times New Roman" w:cs="Times New Roman"/>
          <w:sz w:val="24"/>
          <w:szCs w:val="24"/>
        </w:rPr>
        <w:t>and</w:t>
      </w:r>
      <w:r>
        <w:rPr>
          <w:rFonts w:ascii="Times New Roman" w:eastAsia="Times New Roman" w:hAnsi="Times New Roman" w:cs="Times New Roman"/>
          <w:i/>
          <w:sz w:val="24"/>
          <w:szCs w:val="24"/>
        </w:rPr>
        <w:t xml:space="preserve"> Snow White</w:t>
      </w:r>
      <w:r>
        <w:rPr>
          <w:rFonts w:ascii="Times New Roman" w:eastAsia="Times New Roman" w:hAnsi="Times New Roman" w:cs="Times New Roman"/>
          <w:sz w:val="24"/>
          <w:szCs w:val="24"/>
        </w:rPr>
        <w:t>. Not only this, but Myth and Fairytale follow a tradition of orality, which links the two character archetypes in both forms of literature together, making it comparable [Scodel:2004:50]. This dissertation will then argue the</w:t>
      </w:r>
      <w:r>
        <w:rPr>
          <w:rFonts w:ascii="Times New Roman" w:eastAsia="Times New Roman" w:hAnsi="Times New Roman" w:cs="Times New Roman"/>
          <w:sz w:val="24"/>
          <w:szCs w:val="24"/>
        </w:rPr>
        <w:t xml:space="preserve"> difference in how the Damsel and the Witch are portrayed in both Classical Mythology and Western Folklore. It will also argue how in both the </w:t>
      </w:r>
      <w:r w:rsidR="008A4C66">
        <w:rPr>
          <w:rFonts w:ascii="Times New Roman" w:eastAsia="Times New Roman" w:hAnsi="Times New Roman" w:cs="Times New Roman"/>
          <w:sz w:val="24"/>
          <w:szCs w:val="24"/>
        </w:rPr>
        <w:t>fairytale</w:t>
      </w:r>
      <w:r>
        <w:rPr>
          <w:rFonts w:ascii="Times New Roman" w:eastAsia="Times New Roman" w:hAnsi="Times New Roman" w:cs="Times New Roman"/>
          <w:sz w:val="24"/>
          <w:szCs w:val="24"/>
        </w:rPr>
        <w:t xml:space="preserve"> and in Classical mythology, these archetypes of the Damsel and the Witch are linked together through ty</w:t>
      </w:r>
      <w:r>
        <w:rPr>
          <w:rFonts w:ascii="Times New Roman" w:eastAsia="Times New Roman" w:hAnsi="Times New Roman" w:cs="Times New Roman"/>
          <w:sz w:val="24"/>
          <w:szCs w:val="24"/>
        </w:rPr>
        <w:t xml:space="preserve">pical </w:t>
      </w:r>
      <w:r w:rsidR="008A4C66">
        <w:rPr>
          <w:rFonts w:ascii="Times New Roman" w:eastAsia="Times New Roman" w:hAnsi="Times New Roman" w:cs="Times New Roman"/>
          <w:sz w:val="24"/>
          <w:szCs w:val="24"/>
        </w:rPr>
        <w:t>characterization</w:t>
      </w:r>
      <w:r>
        <w:rPr>
          <w:rFonts w:ascii="Times New Roman" w:eastAsia="Times New Roman" w:hAnsi="Times New Roman" w:cs="Times New Roman"/>
          <w:sz w:val="24"/>
          <w:szCs w:val="24"/>
        </w:rPr>
        <w:t xml:space="preserve"> and </w:t>
      </w:r>
      <w:r w:rsidR="008A4C66">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w:t>
      </w:r>
    </w:p>
    <w:p w:rsidR="0039119D" w:rsidRDefault="004E583D">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Plan</w:t>
      </w:r>
    </w:p>
    <w:p w:rsidR="0039119D" w:rsidRDefault="004E583D">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u w:val="single"/>
        </w:rPr>
        <w:lastRenderedPageBreak/>
        <w:t xml:space="preserve">Introduction: </w:t>
      </w:r>
    </w:p>
    <w:p w:rsidR="0039119D" w:rsidRDefault="004E583D">
      <w:pPr>
        <w:numPr>
          <w:ilvl w:val="0"/>
          <w:numId w:val="4"/>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the archetype of the Damsel and the Witch and how they frequently appear in Classical mythology and the works of Hans Christian Andersen</w:t>
      </w:r>
    </w:p>
    <w:p w:rsidR="0039119D" w:rsidRDefault="004E583D">
      <w:pPr>
        <w:numPr>
          <w:ilvl w:val="0"/>
          <w:numId w:val="4"/>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Define from modern scholarship the Damsel [Zipes:19</w:t>
      </w:r>
      <w:r>
        <w:rPr>
          <w:rFonts w:ascii="Times New Roman" w:eastAsia="Times New Roman" w:hAnsi="Times New Roman" w:cs="Times New Roman"/>
          <w:sz w:val="24"/>
          <w:szCs w:val="24"/>
        </w:rPr>
        <w:t>88:64] and the Witch [Luthi:1976:114] and how these definitions can be applied to Classical mythology as well as fairytales</w:t>
      </w:r>
    </w:p>
    <w:p w:rsidR="0039119D" w:rsidRDefault="004E583D">
      <w:pPr>
        <w:numPr>
          <w:ilvl w:val="0"/>
          <w:numId w:val="4"/>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Narratives used from Classical mythology is Homer’s </w:t>
      </w:r>
      <w:r>
        <w:rPr>
          <w:rFonts w:ascii="Times New Roman" w:eastAsia="Times New Roman" w:hAnsi="Times New Roman" w:cs="Times New Roman"/>
          <w:i/>
          <w:sz w:val="24"/>
          <w:szCs w:val="24"/>
        </w:rPr>
        <w:t xml:space="preserve">Odyssey </w:t>
      </w:r>
      <w:r>
        <w:rPr>
          <w:rFonts w:ascii="Times New Roman" w:eastAsia="Times New Roman" w:hAnsi="Times New Roman" w:cs="Times New Roman"/>
          <w:sz w:val="24"/>
          <w:szCs w:val="24"/>
        </w:rPr>
        <w:t xml:space="preserve">and the representations of Medea in the Euripides </w:t>
      </w:r>
      <w:r>
        <w:rPr>
          <w:rFonts w:ascii="Times New Roman" w:eastAsia="Times New Roman" w:hAnsi="Times New Roman" w:cs="Times New Roman"/>
          <w:i/>
          <w:sz w:val="24"/>
          <w:szCs w:val="24"/>
        </w:rPr>
        <w:t xml:space="preserve">Medea </w:t>
      </w:r>
      <w:r>
        <w:rPr>
          <w:rFonts w:ascii="Times New Roman" w:eastAsia="Times New Roman" w:hAnsi="Times New Roman" w:cs="Times New Roman"/>
          <w:sz w:val="24"/>
          <w:szCs w:val="24"/>
        </w:rPr>
        <w:t xml:space="preserve">and Apollonius’ </w:t>
      </w:r>
      <w:r>
        <w:rPr>
          <w:rFonts w:ascii="Times New Roman" w:eastAsia="Times New Roman" w:hAnsi="Times New Roman" w:cs="Times New Roman"/>
          <w:i/>
          <w:sz w:val="24"/>
          <w:szCs w:val="24"/>
        </w:rPr>
        <w:t xml:space="preserve">Argonautica. </w:t>
      </w:r>
      <w:r>
        <w:rPr>
          <w:rFonts w:ascii="Times New Roman" w:eastAsia="Times New Roman" w:hAnsi="Times New Roman" w:cs="Times New Roman"/>
          <w:sz w:val="24"/>
          <w:szCs w:val="24"/>
        </w:rPr>
        <w:t xml:space="preserve">The characters involved within this archetype are: Penelope, </w:t>
      </w:r>
      <w:r w:rsidR="008A4C66">
        <w:rPr>
          <w:rFonts w:ascii="Times New Roman" w:eastAsia="Times New Roman" w:hAnsi="Times New Roman" w:cs="Times New Roman"/>
          <w:sz w:val="24"/>
          <w:szCs w:val="24"/>
        </w:rPr>
        <w:t>Calypso</w:t>
      </w:r>
      <w:r>
        <w:rPr>
          <w:rFonts w:ascii="Times New Roman" w:eastAsia="Times New Roman" w:hAnsi="Times New Roman" w:cs="Times New Roman"/>
          <w:sz w:val="24"/>
          <w:szCs w:val="24"/>
        </w:rPr>
        <w:t>, Circe and Medea.</w:t>
      </w:r>
    </w:p>
    <w:p w:rsidR="0039119D" w:rsidRDefault="004E583D">
      <w:pPr>
        <w:numPr>
          <w:ilvl w:val="0"/>
          <w:numId w:val="4"/>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Narratives used from fairytales are </w:t>
      </w:r>
      <w:r>
        <w:rPr>
          <w:rFonts w:ascii="Times New Roman" w:eastAsia="Times New Roman" w:hAnsi="Times New Roman" w:cs="Times New Roman"/>
          <w:i/>
          <w:sz w:val="24"/>
          <w:szCs w:val="24"/>
        </w:rPr>
        <w:t xml:space="preserve">The Little Mermaid; Rapunzel; </w:t>
      </w:r>
      <w:r w:rsidR="008A4C66">
        <w:rPr>
          <w:rFonts w:ascii="Times New Roman" w:eastAsia="Times New Roman" w:hAnsi="Times New Roman" w:cs="Times New Roman"/>
          <w:i/>
          <w:sz w:val="24"/>
          <w:szCs w:val="24"/>
        </w:rPr>
        <w:t>Rumpelstiltskin</w:t>
      </w:r>
      <w:r>
        <w:rPr>
          <w:rFonts w:ascii="Times New Roman" w:eastAsia="Times New Roman" w:hAnsi="Times New Roman" w:cs="Times New Roman"/>
          <w:i/>
          <w:sz w:val="24"/>
          <w:szCs w:val="24"/>
        </w:rPr>
        <w:t xml:space="preserve">; Snow White; The Juniper Tree; The White Bride and the Black Bride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The</w:t>
      </w:r>
      <w:r>
        <w:rPr>
          <w:rFonts w:ascii="Times New Roman" w:eastAsia="Times New Roman" w:hAnsi="Times New Roman" w:cs="Times New Roman"/>
          <w:i/>
          <w:sz w:val="24"/>
          <w:szCs w:val="24"/>
        </w:rPr>
        <w:t xml:space="preserve"> Robber Bridegroom</w:t>
      </w:r>
    </w:p>
    <w:p w:rsidR="0039119D" w:rsidRDefault="004E583D">
      <w:pPr>
        <w:numPr>
          <w:ilvl w:val="0"/>
          <w:numId w:val="4"/>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Discuss how the Damsel and the Witch are represented in both forms of literature and also how they are also comparable to each other [</w:t>
      </w:r>
      <w:r>
        <w:rPr>
          <w:rFonts w:ascii="Times New Roman" w:eastAsia="Times New Roman" w:hAnsi="Times New Roman" w:cs="Times New Roman"/>
          <w:sz w:val="24"/>
          <w:szCs w:val="24"/>
        </w:rPr>
        <w:t>Cooper:1983:79</w:t>
      </w:r>
      <w:r>
        <w:rPr>
          <w:rFonts w:ascii="Times New Roman" w:eastAsia="Times New Roman" w:hAnsi="Times New Roman" w:cs="Times New Roman"/>
          <w:sz w:val="24"/>
          <w:szCs w:val="24"/>
        </w:rPr>
        <w:t>]</w:t>
      </w:r>
    </w:p>
    <w:p w:rsidR="0039119D" w:rsidRDefault="004E583D">
      <w:pPr>
        <w:numPr>
          <w:ilvl w:val="0"/>
          <w:numId w:val="4"/>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Also, the representations of the Damsel and the Witch differs between the different for</w:t>
      </w:r>
      <w:r>
        <w:rPr>
          <w:rFonts w:ascii="Times New Roman" w:eastAsia="Times New Roman" w:hAnsi="Times New Roman" w:cs="Times New Roman"/>
          <w:sz w:val="24"/>
          <w:szCs w:val="24"/>
        </w:rPr>
        <w:t>ms of literature, as both Classical mythology and Western fairytale are written tales from an oral tradition [Maggi:2011]</w:t>
      </w:r>
    </w:p>
    <w:p w:rsidR="0039119D" w:rsidRDefault="0039119D">
      <w:pPr>
        <w:spacing w:line="480" w:lineRule="auto"/>
        <w:rPr>
          <w:rFonts w:ascii="Times New Roman" w:eastAsia="Times New Roman" w:hAnsi="Times New Roman" w:cs="Times New Roman"/>
          <w:sz w:val="24"/>
          <w:szCs w:val="24"/>
        </w:rPr>
      </w:pPr>
    </w:p>
    <w:p w:rsidR="0039119D" w:rsidRDefault="004E583D">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I - Representations of the Damsel</w:t>
      </w:r>
    </w:p>
    <w:p w:rsidR="0039119D" w:rsidRDefault="004E583D">
      <w:pPr>
        <w:numPr>
          <w:ilvl w:val="0"/>
          <w:numId w:val="3"/>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Penelope represents a typical damsel in distress, as she is waits for Odyssey to return [</w:t>
      </w:r>
      <w:r>
        <w:rPr>
          <w:rFonts w:ascii="Times New Roman" w:eastAsia="Times New Roman" w:hAnsi="Times New Roman" w:cs="Times New Roman"/>
          <w:i/>
          <w:sz w:val="24"/>
          <w:szCs w:val="24"/>
        </w:rPr>
        <w:t>Odyssey:</w:t>
      </w:r>
      <w:r>
        <w:rPr>
          <w:rFonts w:ascii="Times New Roman" w:eastAsia="Times New Roman" w:hAnsi="Times New Roman" w:cs="Times New Roman"/>
          <w:sz w:val="24"/>
          <w:szCs w:val="24"/>
        </w:rPr>
        <w:t xml:space="preserve">1:13-15]. However, not only does she remain faithful to her husband [Lenardon:Morford:2007:535], but Penelope outwits her fellow suitors through her loyalty as a wife. </w:t>
      </w:r>
    </w:p>
    <w:p w:rsidR="0039119D" w:rsidRDefault="004E583D">
      <w:pPr>
        <w:numPr>
          <w:ilvl w:val="0"/>
          <w:numId w:val="3"/>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Medea, presents herself to be a damsel in distress as she is torn for her love for Jaso</w:t>
      </w:r>
      <w:r>
        <w:rPr>
          <w:rFonts w:ascii="Times New Roman" w:eastAsia="Times New Roman" w:hAnsi="Times New Roman" w:cs="Times New Roman"/>
          <w:sz w:val="24"/>
          <w:szCs w:val="24"/>
        </w:rPr>
        <w:t>n [</w:t>
      </w:r>
      <w:r>
        <w:rPr>
          <w:rFonts w:ascii="Times New Roman" w:eastAsia="Times New Roman" w:hAnsi="Times New Roman" w:cs="Times New Roman"/>
          <w:i/>
          <w:sz w:val="24"/>
          <w:szCs w:val="24"/>
        </w:rPr>
        <w:t>Argonautica:</w:t>
      </w:r>
      <w:r>
        <w:rPr>
          <w:rFonts w:ascii="Times New Roman" w:eastAsia="Times New Roman" w:hAnsi="Times New Roman" w:cs="Times New Roman"/>
          <w:sz w:val="24"/>
          <w:szCs w:val="24"/>
        </w:rPr>
        <w:t>4</w:t>
      </w:r>
      <w:r w:rsidR="008A4C66">
        <w:rPr>
          <w:rFonts w:ascii="Times New Roman" w:eastAsia="Times New Roman" w:hAnsi="Times New Roman" w:cs="Times New Roman"/>
          <w:sz w:val="24"/>
          <w:szCs w:val="24"/>
        </w:rPr>
        <w:t>] and</w:t>
      </w:r>
      <w:r>
        <w:rPr>
          <w:rFonts w:ascii="Times New Roman" w:eastAsia="Times New Roman" w:hAnsi="Times New Roman" w:cs="Times New Roman"/>
          <w:sz w:val="24"/>
          <w:szCs w:val="24"/>
        </w:rPr>
        <w:t xml:space="preserve"> this influences her to help Jason retrieve the Golden Fleece [Waterfield:2012:72]. </w:t>
      </w:r>
    </w:p>
    <w:p w:rsidR="0039119D" w:rsidRDefault="004E583D">
      <w:pPr>
        <w:numPr>
          <w:ilvl w:val="0"/>
          <w:numId w:val="3"/>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in the fairytales, the representation of the damsel is very similar between characters. Such as in </w:t>
      </w:r>
      <w:r>
        <w:rPr>
          <w:rFonts w:ascii="Times New Roman" w:eastAsia="Times New Roman" w:hAnsi="Times New Roman" w:cs="Times New Roman"/>
          <w:i/>
          <w:sz w:val="24"/>
          <w:szCs w:val="24"/>
        </w:rPr>
        <w:t xml:space="preserve">The Little Mermaid, </w:t>
      </w:r>
      <w:r>
        <w:rPr>
          <w:rFonts w:ascii="Times New Roman" w:eastAsia="Times New Roman" w:hAnsi="Times New Roman" w:cs="Times New Roman"/>
          <w:sz w:val="24"/>
          <w:szCs w:val="24"/>
        </w:rPr>
        <w:t>where although the he</w:t>
      </w:r>
      <w:r>
        <w:rPr>
          <w:rFonts w:ascii="Times New Roman" w:eastAsia="Times New Roman" w:hAnsi="Times New Roman" w:cs="Times New Roman"/>
          <w:sz w:val="24"/>
          <w:szCs w:val="24"/>
        </w:rPr>
        <w:t xml:space="preserve">roine saves the Prince, she still is strewn for her love for him [Andersen:1998:86]. In </w:t>
      </w:r>
      <w:r>
        <w:rPr>
          <w:rFonts w:ascii="Times New Roman" w:eastAsia="Times New Roman" w:hAnsi="Times New Roman" w:cs="Times New Roman"/>
          <w:i/>
          <w:sz w:val="24"/>
          <w:szCs w:val="24"/>
        </w:rPr>
        <w:t xml:space="preserve">Snow White, </w:t>
      </w:r>
      <w:r>
        <w:rPr>
          <w:rFonts w:ascii="Times New Roman" w:eastAsia="Times New Roman" w:hAnsi="Times New Roman" w:cs="Times New Roman"/>
          <w:sz w:val="24"/>
          <w:szCs w:val="24"/>
        </w:rPr>
        <w:t xml:space="preserve">it is the Prince who wakes the damsel from her </w:t>
      </w:r>
      <w:r w:rsidR="008A4C66">
        <w:rPr>
          <w:rFonts w:ascii="Times New Roman" w:eastAsia="Times New Roman" w:hAnsi="Times New Roman" w:cs="Times New Roman"/>
          <w:sz w:val="24"/>
          <w:szCs w:val="24"/>
        </w:rPr>
        <w:t>unconscious</w:t>
      </w:r>
      <w:r>
        <w:rPr>
          <w:rFonts w:ascii="Times New Roman" w:eastAsia="Times New Roman" w:hAnsi="Times New Roman" w:cs="Times New Roman"/>
          <w:sz w:val="24"/>
          <w:szCs w:val="24"/>
        </w:rPr>
        <w:t xml:space="preserve"> state [Grimm:2007:245]. </w:t>
      </w:r>
    </w:p>
    <w:p w:rsidR="0039119D" w:rsidRDefault="004E583D">
      <w:pPr>
        <w:numPr>
          <w:ilvl w:val="0"/>
          <w:numId w:val="3"/>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Penelope and Medea, who are represented as the Damsels in distress in Cla</w:t>
      </w:r>
      <w:r>
        <w:rPr>
          <w:rFonts w:ascii="Times New Roman" w:eastAsia="Times New Roman" w:hAnsi="Times New Roman" w:cs="Times New Roman"/>
          <w:sz w:val="24"/>
          <w:szCs w:val="24"/>
        </w:rPr>
        <w:t>ssical Mythology, are similar to what women were like in antiquity. Pomeroy states that an ancient marriage was a seldom promise to one another [Pomeroy:1991:49], and it was the husband who was superior [Pomeroy:1991:129]. This is similar to how women were</w:t>
      </w:r>
      <w:r>
        <w:rPr>
          <w:rFonts w:ascii="Times New Roman" w:eastAsia="Times New Roman" w:hAnsi="Times New Roman" w:cs="Times New Roman"/>
          <w:sz w:val="24"/>
          <w:szCs w:val="24"/>
        </w:rPr>
        <w:t xml:space="preserve"> portrayed in the 19th Century as the woman was the one who pleased her husband [Perkin:1993:6], and this </w:t>
      </w:r>
      <w:r w:rsidR="008A4C66">
        <w:rPr>
          <w:rFonts w:ascii="Times New Roman" w:eastAsia="Times New Roman" w:hAnsi="Times New Roman" w:cs="Times New Roman"/>
          <w:sz w:val="24"/>
          <w:szCs w:val="24"/>
        </w:rPr>
        <w:t>ultimately</w:t>
      </w:r>
      <w:r>
        <w:rPr>
          <w:rFonts w:ascii="Times New Roman" w:eastAsia="Times New Roman" w:hAnsi="Times New Roman" w:cs="Times New Roman"/>
          <w:sz w:val="24"/>
          <w:szCs w:val="24"/>
        </w:rPr>
        <w:t xml:space="preserve"> argues that the depiction of the Damsel needing a man to provide for her, is similar to </w:t>
      </w:r>
      <w:r w:rsidR="008A4C66">
        <w:rPr>
          <w:rFonts w:ascii="Times New Roman" w:eastAsia="Times New Roman" w:hAnsi="Times New Roman" w:cs="Times New Roman"/>
          <w:sz w:val="24"/>
          <w:szCs w:val="24"/>
        </w:rPr>
        <w:t>attitudes</w:t>
      </w:r>
      <w:r>
        <w:rPr>
          <w:rFonts w:ascii="Times New Roman" w:eastAsia="Times New Roman" w:hAnsi="Times New Roman" w:cs="Times New Roman"/>
          <w:sz w:val="24"/>
          <w:szCs w:val="24"/>
        </w:rPr>
        <w:t xml:space="preserve"> of women in classical antiquity and the t</w:t>
      </w:r>
      <w:r>
        <w:rPr>
          <w:rFonts w:ascii="Times New Roman" w:eastAsia="Times New Roman" w:hAnsi="Times New Roman" w:cs="Times New Roman"/>
          <w:sz w:val="24"/>
          <w:szCs w:val="24"/>
        </w:rPr>
        <w:t>imes of Brothers’ Grimm.</w:t>
      </w:r>
    </w:p>
    <w:p w:rsidR="0039119D" w:rsidRDefault="004E583D">
      <w:pPr>
        <w:numPr>
          <w:ilvl w:val="0"/>
          <w:numId w:val="3"/>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some </w:t>
      </w:r>
      <w:r w:rsidR="008A4C66">
        <w:rPr>
          <w:rFonts w:ascii="Times New Roman" w:eastAsia="Times New Roman" w:hAnsi="Times New Roman" w:cs="Times New Roman"/>
          <w:sz w:val="24"/>
          <w:szCs w:val="24"/>
        </w:rPr>
        <w:t>characterization</w:t>
      </w:r>
      <w:r>
        <w:rPr>
          <w:rFonts w:ascii="Times New Roman" w:eastAsia="Times New Roman" w:hAnsi="Times New Roman" w:cs="Times New Roman"/>
          <w:sz w:val="24"/>
          <w:szCs w:val="24"/>
        </w:rPr>
        <w:t xml:space="preserve"> to the damsel in fairytales, as shown in </w:t>
      </w:r>
      <w:r>
        <w:rPr>
          <w:rFonts w:ascii="Times New Roman" w:eastAsia="Times New Roman" w:hAnsi="Times New Roman" w:cs="Times New Roman"/>
          <w:i/>
          <w:sz w:val="24"/>
          <w:szCs w:val="24"/>
        </w:rPr>
        <w:t xml:space="preserve">The White Bride and the Black Bride </w:t>
      </w:r>
      <w:r>
        <w:rPr>
          <w:rFonts w:ascii="Times New Roman" w:eastAsia="Times New Roman" w:hAnsi="Times New Roman" w:cs="Times New Roman"/>
          <w:sz w:val="24"/>
          <w:szCs w:val="24"/>
        </w:rPr>
        <w:t>as it is the White Bride who saves herself from the Black Bride without the help of anyone else [Grimm:2007:593].</w:t>
      </w:r>
    </w:p>
    <w:p w:rsidR="0039119D" w:rsidRDefault="004E583D">
      <w:pPr>
        <w:numPr>
          <w:ilvl w:val="0"/>
          <w:numId w:val="3"/>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This then</w:t>
      </w:r>
      <w:r>
        <w:rPr>
          <w:rFonts w:ascii="Times New Roman" w:eastAsia="Times New Roman" w:hAnsi="Times New Roman" w:cs="Times New Roman"/>
          <w:sz w:val="24"/>
          <w:szCs w:val="24"/>
        </w:rPr>
        <w:t xml:space="preserve"> argues that there seems to be more of a </w:t>
      </w:r>
      <w:r w:rsidR="008A4C66">
        <w:rPr>
          <w:rFonts w:ascii="Times New Roman" w:eastAsia="Times New Roman" w:hAnsi="Times New Roman" w:cs="Times New Roman"/>
          <w:sz w:val="24"/>
          <w:szCs w:val="24"/>
        </w:rPr>
        <w:t>characterization</w:t>
      </w:r>
      <w:r>
        <w:rPr>
          <w:rFonts w:ascii="Times New Roman" w:eastAsia="Times New Roman" w:hAnsi="Times New Roman" w:cs="Times New Roman"/>
          <w:sz w:val="24"/>
          <w:szCs w:val="24"/>
        </w:rPr>
        <w:t xml:space="preserve"> of the damsel in Classical mythology [Pelling:Wyke:2014:14] than there is the representation in Fairytales. However, within the </w:t>
      </w:r>
      <w:r w:rsidR="008A4C66">
        <w:rPr>
          <w:rFonts w:ascii="Times New Roman" w:eastAsia="Times New Roman" w:hAnsi="Times New Roman" w:cs="Times New Roman"/>
          <w:sz w:val="24"/>
          <w:szCs w:val="24"/>
        </w:rPr>
        <w:t>characterization</w:t>
      </w:r>
      <w:r>
        <w:rPr>
          <w:rFonts w:ascii="Times New Roman" w:eastAsia="Times New Roman" w:hAnsi="Times New Roman" w:cs="Times New Roman"/>
          <w:sz w:val="24"/>
          <w:szCs w:val="24"/>
        </w:rPr>
        <w:t xml:space="preserve"> of the damsel in Fairytales, the representation of th</w:t>
      </w:r>
      <w:r>
        <w:rPr>
          <w:rFonts w:ascii="Times New Roman" w:eastAsia="Times New Roman" w:hAnsi="Times New Roman" w:cs="Times New Roman"/>
          <w:sz w:val="24"/>
          <w:szCs w:val="24"/>
        </w:rPr>
        <w:t>e damsel depends on the particular narrative [Nanda:2014:247]</w:t>
      </w:r>
    </w:p>
    <w:p w:rsidR="0039119D" w:rsidRDefault="004E583D">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II - Representations of the Witch</w:t>
      </w:r>
    </w:p>
    <w:p w:rsidR="0039119D" w:rsidRDefault="004E583D">
      <w:pPr>
        <w:numPr>
          <w:ilvl w:val="0"/>
          <w:numId w:val="5"/>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Book Ten of Homer’s </w:t>
      </w:r>
      <w:r>
        <w:rPr>
          <w:rFonts w:ascii="Times New Roman" w:eastAsia="Times New Roman" w:hAnsi="Times New Roman" w:cs="Times New Roman"/>
          <w:i/>
          <w:sz w:val="24"/>
          <w:szCs w:val="24"/>
        </w:rPr>
        <w:t xml:space="preserve">Odyssey, </w:t>
      </w:r>
      <w:r>
        <w:rPr>
          <w:rFonts w:ascii="Times New Roman" w:eastAsia="Times New Roman" w:hAnsi="Times New Roman" w:cs="Times New Roman"/>
          <w:sz w:val="24"/>
          <w:szCs w:val="24"/>
        </w:rPr>
        <w:t>Circe is depicted as being a typical witch, as she has power over Odysseus and his men by turning them into pigs through her own</w:t>
      </w:r>
      <w:r>
        <w:rPr>
          <w:rFonts w:ascii="Times New Roman" w:eastAsia="Times New Roman" w:hAnsi="Times New Roman" w:cs="Times New Roman"/>
          <w:sz w:val="24"/>
          <w:szCs w:val="24"/>
        </w:rPr>
        <w:t xml:space="preserve"> magic and potions [</w:t>
      </w:r>
      <w:r>
        <w:rPr>
          <w:rFonts w:ascii="Times New Roman" w:eastAsia="Times New Roman" w:hAnsi="Times New Roman" w:cs="Times New Roman"/>
          <w:i/>
          <w:sz w:val="24"/>
          <w:szCs w:val="24"/>
        </w:rPr>
        <w:t>Odyssey:</w:t>
      </w:r>
      <w:r>
        <w:rPr>
          <w:rFonts w:ascii="Times New Roman" w:eastAsia="Times New Roman" w:hAnsi="Times New Roman" w:cs="Times New Roman"/>
          <w:sz w:val="24"/>
          <w:szCs w:val="24"/>
        </w:rPr>
        <w:t xml:space="preserve">10:233-235]. The </w:t>
      </w:r>
      <w:r w:rsidR="008A4C66">
        <w:rPr>
          <w:rFonts w:ascii="Times New Roman" w:eastAsia="Times New Roman" w:hAnsi="Times New Roman" w:cs="Times New Roman"/>
          <w:sz w:val="24"/>
          <w:szCs w:val="24"/>
        </w:rPr>
        <w:t>characterization</w:t>
      </w:r>
      <w:r>
        <w:rPr>
          <w:rFonts w:ascii="Times New Roman" w:eastAsia="Times New Roman" w:hAnsi="Times New Roman" w:cs="Times New Roman"/>
          <w:sz w:val="24"/>
          <w:szCs w:val="24"/>
        </w:rPr>
        <w:t xml:space="preserve"> of Circe also brings in the theme of temptation [Tatar:2003:4]. She tempts Odysseus into her home, and this enhances the typical attributes of a Witch from ancient story.</w:t>
      </w:r>
    </w:p>
    <w:p w:rsidR="0039119D" w:rsidRDefault="004E583D">
      <w:pPr>
        <w:numPr>
          <w:ilvl w:val="0"/>
          <w:numId w:val="5"/>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The representation of t</w:t>
      </w:r>
      <w:r>
        <w:rPr>
          <w:rFonts w:ascii="Times New Roman" w:eastAsia="Times New Roman" w:hAnsi="Times New Roman" w:cs="Times New Roman"/>
          <w:sz w:val="24"/>
          <w:szCs w:val="24"/>
        </w:rPr>
        <w:t xml:space="preserve">he Witch in Fairytales have a similar </w:t>
      </w:r>
      <w:r w:rsidR="008A4C66">
        <w:rPr>
          <w:rFonts w:ascii="Times New Roman" w:eastAsia="Times New Roman" w:hAnsi="Times New Roman" w:cs="Times New Roman"/>
          <w:sz w:val="24"/>
          <w:szCs w:val="24"/>
        </w:rPr>
        <w:t>characterization</w:t>
      </w:r>
      <w:r>
        <w:rPr>
          <w:rFonts w:ascii="Times New Roman" w:eastAsia="Times New Roman" w:hAnsi="Times New Roman" w:cs="Times New Roman"/>
          <w:sz w:val="24"/>
          <w:szCs w:val="24"/>
        </w:rPr>
        <w:t xml:space="preserve"> as being powerful and tempting, as shown in </w:t>
      </w:r>
      <w:r>
        <w:rPr>
          <w:rFonts w:ascii="Times New Roman" w:eastAsia="Times New Roman" w:hAnsi="Times New Roman" w:cs="Times New Roman"/>
          <w:i/>
          <w:sz w:val="24"/>
          <w:szCs w:val="24"/>
        </w:rPr>
        <w:t xml:space="preserve">Rapunzel, </w:t>
      </w:r>
      <w:r>
        <w:rPr>
          <w:rFonts w:ascii="Times New Roman" w:eastAsia="Times New Roman" w:hAnsi="Times New Roman" w:cs="Times New Roman"/>
          <w:sz w:val="24"/>
          <w:szCs w:val="24"/>
        </w:rPr>
        <w:t xml:space="preserve">because the Witch tempts the Husband into stealing her </w:t>
      </w:r>
      <w:r w:rsidR="008A4C66">
        <w:rPr>
          <w:rFonts w:ascii="Times New Roman" w:eastAsia="Times New Roman" w:hAnsi="Times New Roman" w:cs="Times New Roman"/>
          <w:sz w:val="24"/>
          <w:szCs w:val="24"/>
        </w:rPr>
        <w:t>rapunzel</w:t>
      </w:r>
      <w:r>
        <w:rPr>
          <w:rFonts w:ascii="Times New Roman" w:eastAsia="Times New Roman" w:hAnsi="Times New Roman" w:cs="Times New Roman"/>
          <w:sz w:val="24"/>
          <w:szCs w:val="24"/>
        </w:rPr>
        <w:t xml:space="preserve"> [Grimm:2007:58]. Also, the Sea-Witch in </w:t>
      </w:r>
      <w:r>
        <w:rPr>
          <w:rFonts w:ascii="Times New Roman" w:eastAsia="Times New Roman" w:hAnsi="Times New Roman" w:cs="Times New Roman"/>
          <w:i/>
          <w:sz w:val="24"/>
          <w:szCs w:val="24"/>
        </w:rPr>
        <w:t>The Little Mermaid</w:t>
      </w:r>
      <w:r>
        <w:rPr>
          <w:rFonts w:ascii="Times New Roman" w:eastAsia="Times New Roman" w:hAnsi="Times New Roman" w:cs="Times New Roman"/>
          <w:sz w:val="24"/>
          <w:szCs w:val="24"/>
        </w:rPr>
        <w:t>, is also portrayed to be</w:t>
      </w:r>
      <w:r>
        <w:rPr>
          <w:rFonts w:ascii="Times New Roman" w:eastAsia="Times New Roman" w:hAnsi="Times New Roman" w:cs="Times New Roman"/>
          <w:sz w:val="24"/>
          <w:szCs w:val="24"/>
        </w:rPr>
        <w:t>ing a villain, as it was her deal with the Little Mermaid that ended up having severe consequences [Andersen:1998:93-107].</w:t>
      </w:r>
    </w:p>
    <w:p w:rsidR="0039119D" w:rsidRDefault="004E583D">
      <w:pPr>
        <w:numPr>
          <w:ilvl w:val="0"/>
          <w:numId w:val="5"/>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to this, the Stepmother in </w:t>
      </w:r>
      <w:r>
        <w:rPr>
          <w:rFonts w:ascii="Times New Roman" w:eastAsia="Times New Roman" w:hAnsi="Times New Roman" w:cs="Times New Roman"/>
          <w:i/>
          <w:sz w:val="24"/>
          <w:szCs w:val="24"/>
        </w:rPr>
        <w:t xml:space="preserve">The Juniper Tree </w:t>
      </w:r>
      <w:r>
        <w:rPr>
          <w:rFonts w:ascii="Times New Roman" w:eastAsia="Times New Roman" w:hAnsi="Times New Roman" w:cs="Times New Roman"/>
          <w:sz w:val="24"/>
          <w:szCs w:val="24"/>
        </w:rPr>
        <w:t>has the associations of Witchcraft, because the Stepmother is usually a force o</w:t>
      </w:r>
      <w:r>
        <w:rPr>
          <w:rFonts w:ascii="Times New Roman" w:eastAsia="Times New Roman" w:hAnsi="Times New Roman" w:cs="Times New Roman"/>
          <w:sz w:val="24"/>
          <w:szCs w:val="24"/>
        </w:rPr>
        <w:t>f evil and in this narrative, she is possessed by the devil in a plot to kill her Stepson [Grimm:2007:209].</w:t>
      </w:r>
    </w:p>
    <w:p w:rsidR="0039119D" w:rsidRDefault="004E583D">
      <w:pPr>
        <w:numPr>
          <w:ilvl w:val="0"/>
          <w:numId w:val="5"/>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The depictions of the Witch in context is similar to what the Witch is like in literature as it was usually the woman who was accused of Witchcraft and they depicted as demanding and vindictive [Clark:1997:111]. This is similar to Witches in antiquity as t</w:t>
      </w:r>
      <w:r>
        <w:rPr>
          <w:rFonts w:ascii="Times New Roman" w:eastAsia="Times New Roman" w:hAnsi="Times New Roman" w:cs="Times New Roman"/>
          <w:sz w:val="24"/>
          <w:szCs w:val="24"/>
        </w:rPr>
        <w:t>hey use more erotic curses [Flint:Ogden:Luck:1936:36], which links characters such as Medea who uses her magic to impress Jason. The context of the Witch in Ancient and Modern society, is similar in myth and fairytales.</w:t>
      </w:r>
    </w:p>
    <w:p w:rsidR="0039119D" w:rsidRDefault="004E583D">
      <w:pPr>
        <w:numPr>
          <w:ilvl w:val="0"/>
          <w:numId w:val="5"/>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This then argues that the main chara</w:t>
      </w:r>
      <w:r>
        <w:rPr>
          <w:rFonts w:ascii="Times New Roman" w:eastAsia="Times New Roman" w:hAnsi="Times New Roman" w:cs="Times New Roman"/>
          <w:sz w:val="24"/>
          <w:szCs w:val="24"/>
        </w:rPr>
        <w:t>cteristics of a Witch is usually the villain and represents all evil from within the narrative. This is portrayed in different ways in both Classical mythology and Fairytales, but ultimately contrasts to the archetype of the Princess [Franz:1995:145].</w:t>
      </w:r>
    </w:p>
    <w:p w:rsidR="0039119D" w:rsidRDefault="004E583D">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 xml:space="preserve">III </w:t>
      </w:r>
      <w:r>
        <w:rPr>
          <w:rFonts w:ascii="Times New Roman" w:eastAsia="Times New Roman" w:hAnsi="Times New Roman" w:cs="Times New Roman"/>
          <w:b/>
          <w:sz w:val="24"/>
          <w:szCs w:val="24"/>
          <w:u w:val="single"/>
        </w:rPr>
        <w:t xml:space="preserve">- How the Damsel and the Witch are Interlinked </w:t>
      </w:r>
    </w:p>
    <w:p w:rsidR="0039119D" w:rsidRDefault="004E583D">
      <w:pPr>
        <w:numPr>
          <w:ilvl w:val="0"/>
          <w:numId w:val="1"/>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In the beginning of the myth, Medea is represented as a Damsel in distress through her love for Jason [</w:t>
      </w:r>
      <w:r>
        <w:rPr>
          <w:rFonts w:ascii="Times New Roman" w:eastAsia="Times New Roman" w:hAnsi="Times New Roman" w:cs="Times New Roman"/>
          <w:i/>
          <w:sz w:val="24"/>
          <w:szCs w:val="24"/>
        </w:rPr>
        <w:t>Met:</w:t>
      </w:r>
      <w:r>
        <w:rPr>
          <w:rFonts w:ascii="Times New Roman" w:eastAsia="Times New Roman" w:hAnsi="Times New Roman" w:cs="Times New Roman"/>
          <w:sz w:val="24"/>
          <w:szCs w:val="24"/>
        </w:rPr>
        <w:t xml:space="preserve">7:8-11]. However, in Euripides </w:t>
      </w:r>
      <w:r>
        <w:rPr>
          <w:rFonts w:ascii="Times New Roman" w:eastAsia="Times New Roman" w:hAnsi="Times New Roman" w:cs="Times New Roman"/>
          <w:i/>
          <w:sz w:val="24"/>
          <w:szCs w:val="24"/>
        </w:rPr>
        <w:t>Medea,</w:t>
      </w:r>
      <w:r>
        <w:rPr>
          <w:rFonts w:ascii="Times New Roman" w:eastAsia="Times New Roman" w:hAnsi="Times New Roman" w:cs="Times New Roman"/>
          <w:sz w:val="24"/>
          <w:szCs w:val="24"/>
        </w:rPr>
        <w:t xml:space="preserve"> her character has attributes of a Witch as told through all the</w:t>
      </w:r>
      <w:r>
        <w:rPr>
          <w:rFonts w:ascii="Times New Roman" w:eastAsia="Times New Roman" w:hAnsi="Times New Roman" w:cs="Times New Roman"/>
          <w:sz w:val="24"/>
          <w:szCs w:val="24"/>
        </w:rPr>
        <w:t xml:space="preserve"> potions and spells that she uses in order to get her revenge on Jason and retrieve back her </w:t>
      </w:r>
      <w:r w:rsidR="008A4C66">
        <w:rPr>
          <w:rFonts w:ascii="Times New Roman" w:eastAsia="Times New Roman" w:hAnsi="Times New Roman" w:cs="Times New Roman"/>
          <w:sz w:val="24"/>
          <w:szCs w:val="24"/>
        </w:rPr>
        <w:t>honor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Medea:</w:t>
      </w:r>
      <w:r>
        <w:rPr>
          <w:rFonts w:ascii="Times New Roman" w:eastAsia="Times New Roman" w:hAnsi="Times New Roman" w:cs="Times New Roman"/>
          <w:sz w:val="24"/>
          <w:szCs w:val="24"/>
        </w:rPr>
        <w:t>365-409].</w:t>
      </w:r>
    </w:p>
    <w:p w:rsidR="0039119D" w:rsidRDefault="004E583D">
      <w:pPr>
        <w:numPr>
          <w:ilvl w:val="0"/>
          <w:numId w:val="1"/>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This transition from being a Damsel to a Witch is not so apparent in Hans Christian Andersen or Brother’s Grimm, as there is a distinct con</w:t>
      </w:r>
      <w:r>
        <w:rPr>
          <w:rFonts w:ascii="Times New Roman" w:eastAsia="Times New Roman" w:hAnsi="Times New Roman" w:cs="Times New Roman"/>
          <w:sz w:val="24"/>
          <w:szCs w:val="24"/>
        </w:rPr>
        <w:t xml:space="preserve">trast between the two of them, and this then argues that in fairytales, there is distinct contrast of what is good and what is </w:t>
      </w:r>
      <w:r w:rsidR="008A4C66">
        <w:rPr>
          <w:rFonts w:ascii="Times New Roman" w:eastAsia="Times New Roman" w:hAnsi="Times New Roman" w:cs="Times New Roman"/>
          <w:sz w:val="24"/>
          <w:szCs w:val="24"/>
        </w:rPr>
        <w:t>evil</w:t>
      </w:r>
      <w:r>
        <w:rPr>
          <w:rFonts w:ascii="Times New Roman" w:eastAsia="Times New Roman" w:hAnsi="Times New Roman" w:cs="Times New Roman"/>
          <w:sz w:val="24"/>
          <w:szCs w:val="24"/>
        </w:rPr>
        <w:t xml:space="preserve"> [Thompson:1977:35]. </w:t>
      </w:r>
    </w:p>
    <w:p w:rsidR="0039119D" w:rsidRDefault="004E583D">
      <w:pPr>
        <w:numPr>
          <w:ilvl w:val="0"/>
          <w:numId w:val="1"/>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Pr>
          <w:rFonts w:ascii="Times New Roman" w:eastAsia="Times New Roman" w:hAnsi="Times New Roman" w:cs="Times New Roman"/>
          <w:i/>
          <w:sz w:val="24"/>
          <w:szCs w:val="24"/>
        </w:rPr>
        <w:t xml:space="preserve">The White Bride and the Black Bride, </w:t>
      </w:r>
      <w:r>
        <w:rPr>
          <w:rFonts w:ascii="Times New Roman" w:eastAsia="Times New Roman" w:hAnsi="Times New Roman" w:cs="Times New Roman"/>
          <w:sz w:val="24"/>
          <w:szCs w:val="24"/>
        </w:rPr>
        <w:t>there is a distinction between good and evil within the narrat</w:t>
      </w:r>
      <w:r>
        <w:rPr>
          <w:rFonts w:ascii="Times New Roman" w:eastAsia="Times New Roman" w:hAnsi="Times New Roman" w:cs="Times New Roman"/>
          <w:sz w:val="24"/>
          <w:szCs w:val="24"/>
        </w:rPr>
        <w:t xml:space="preserve">ive, as portrayed by the </w:t>
      </w:r>
      <w:r w:rsidR="008A4C66">
        <w:rPr>
          <w:rFonts w:ascii="Times New Roman" w:eastAsia="Times New Roman" w:hAnsi="Times New Roman" w:cs="Times New Roman"/>
          <w:sz w:val="24"/>
          <w:szCs w:val="24"/>
        </w:rPr>
        <w:t>colors</w:t>
      </w:r>
      <w:r>
        <w:rPr>
          <w:rFonts w:ascii="Times New Roman" w:eastAsia="Times New Roman" w:hAnsi="Times New Roman" w:cs="Times New Roman"/>
          <w:sz w:val="24"/>
          <w:szCs w:val="24"/>
        </w:rPr>
        <w:t xml:space="preserve"> black and white. In </w:t>
      </w:r>
      <w:r>
        <w:rPr>
          <w:rFonts w:ascii="Times New Roman" w:eastAsia="Times New Roman" w:hAnsi="Times New Roman" w:cs="Times New Roman"/>
          <w:i/>
          <w:sz w:val="24"/>
          <w:szCs w:val="24"/>
        </w:rPr>
        <w:t xml:space="preserve">The Robber Bridegroom, </w:t>
      </w:r>
      <w:r>
        <w:rPr>
          <w:rFonts w:ascii="Times New Roman" w:eastAsia="Times New Roman" w:hAnsi="Times New Roman" w:cs="Times New Roman"/>
          <w:sz w:val="24"/>
          <w:szCs w:val="24"/>
        </w:rPr>
        <w:t>the villain is not a female Witch, but a potential suitor for the Miller’s daughter [Grimm:2007:189], which then shows the attributes of Witchcraft in fairytales are not always por</w:t>
      </w:r>
      <w:r>
        <w:rPr>
          <w:rFonts w:ascii="Times New Roman" w:eastAsia="Times New Roman" w:hAnsi="Times New Roman" w:cs="Times New Roman"/>
          <w:sz w:val="24"/>
          <w:szCs w:val="24"/>
        </w:rPr>
        <w:t>trayed by a female.</w:t>
      </w:r>
    </w:p>
    <w:p w:rsidR="0039119D" w:rsidRDefault="004E583D">
      <w:pPr>
        <w:numPr>
          <w:ilvl w:val="0"/>
          <w:numId w:val="1"/>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This then ultimately argues that whilst in Classical mythology, a character can be a Damsel in distress as well as a Witch, in Fairytales this is not so much apparent, as shown by the stark contrast of good and evil [Cooper:1983:79]. Ho</w:t>
      </w:r>
      <w:r>
        <w:rPr>
          <w:rFonts w:ascii="Times New Roman" w:eastAsia="Times New Roman" w:hAnsi="Times New Roman" w:cs="Times New Roman"/>
          <w:sz w:val="24"/>
          <w:szCs w:val="24"/>
        </w:rPr>
        <w:t>wever, the attributes of the Princess and the Witch does not always have to rely on a female character [Thompson:1977:35], which then argues the point that the representation of the Witch in both Classical mythology and Fairytales do not stick to a particu</w:t>
      </w:r>
      <w:r>
        <w:rPr>
          <w:rFonts w:ascii="Times New Roman" w:eastAsia="Times New Roman" w:hAnsi="Times New Roman" w:cs="Times New Roman"/>
          <w:sz w:val="24"/>
          <w:szCs w:val="24"/>
        </w:rPr>
        <w:t>lar character role.</w:t>
      </w:r>
    </w:p>
    <w:p w:rsidR="0039119D" w:rsidRDefault="004E583D">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Conclusion</w:t>
      </w:r>
    </w:p>
    <w:p w:rsidR="0039119D" w:rsidRDefault="004E583D">
      <w:pPr>
        <w:numPr>
          <w:ilvl w:val="0"/>
          <w:numId w:val="2"/>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literary depictions of the Damsel and the Witch in Classical mythology and Fairytales are very distinct from each other, as shown by the Damsel and the Witch representing the forces of good and bad, particularly in fairytales [Franz:1995:145]</w:t>
      </w:r>
    </w:p>
    <w:p w:rsidR="0039119D" w:rsidRDefault="004E583D">
      <w:pPr>
        <w:numPr>
          <w:ilvl w:val="0"/>
          <w:numId w:val="2"/>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w:t>
      </w:r>
      <w:r>
        <w:rPr>
          <w:rFonts w:ascii="Times New Roman" w:eastAsia="Times New Roman" w:hAnsi="Times New Roman" w:cs="Times New Roman"/>
          <w:sz w:val="24"/>
          <w:szCs w:val="24"/>
        </w:rPr>
        <w:t>as shown with the character of Medea, it is possible for a character to be both a Damsel and a Witch [Lenardon:Morford:2007:634], however this is not as apparent in Hans Christian Andersen or Brother’s Grimm, which then argues that this is what makes the D</w:t>
      </w:r>
      <w:r>
        <w:rPr>
          <w:rFonts w:ascii="Times New Roman" w:eastAsia="Times New Roman" w:hAnsi="Times New Roman" w:cs="Times New Roman"/>
          <w:sz w:val="24"/>
          <w:szCs w:val="24"/>
        </w:rPr>
        <w:t>amsel and the Witch different from Classical mythology to Fairytales [Tatar:2003:48].</w:t>
      </w:r>
    </w:p>
    <w:p w:rsidR="0039119D" w:rsidRDefault="004E583D">
      <w:pPr>
        <w:numPr>
          <w:ilvl w:val="0"/>
          <w:numId w:val="2"/>
        </w:numPr>
        <w:spacing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 the attributes of the Damsel and the Witch are not always apparent in the role of a female [Franz:1995:178], so this then </w:t>
      </w:r>
      <w:r w:rsidR="008A4C66">
        <w:rPr>
          <w:rFonts w:ascii="Times New Roman" w:eastAsia="Times New Roman" w:hAnsi="Times New Roman" w:cs="Times New Roman"/>
          <w:sz w:val="24"/>
          <w:szCs w:val="24"/>
        </w:rPr>
        <w:t>argues</w:t>
      </w:r>
      <w:r>
        <w:rPr>
          <w:rFonts w:ascii="Times New Roman" w:eastAsia="Times New Roman" w:hAnsi="Times New Roman" w:cs="Times New Roman"/>
          <w:sz w:val="24"/>
          <w:szCs w:val="24"/>
        </w:rPr>
        <w:t xml:space="preserve"> the point that the fairytales from Ha</w:t>
      </w:r>
      <w:r>
        <w:rPr>
          <w:rFonts w:ascii="Times New Roman" w:eastAsia="Times New Roman" w:hAnsi="Times New Roman" w:cs="Times New Roman"/>
          <w:sz w:val="24"/>
          <w:szCs w:val="24"/>
        </w:rPr>
        <w:t xml:space="preserve">ns Christian Andersen and from </w:t>
      </w:r>
      <w:r w:rsidR="008A4C66">
        <w:rPr>
          <w:rFonts w:ascii="Times New Roman" w:eastAsia="Times New Roman" w:hAnsi="Times New Roman" w:cs="Times New Roman"/>
          <w:sz w:val="24"/>
          <w:szCs w:val="24"/>
        </w:rPr>
        <w:t>Grimm’s</w:t>
      </w:r>
      <w:r>
        <w:rPr>
          <w:rFonts w:ascii="Times New Roman" w:eastAsia="Times New Roman" w:hAnsi="Times New Roman" w:cs="Times New Roman"/>
          <w:sz w:val="24"/>
          <w:szCs w:val="24"/>
        </w:rPr>
        <w:t xml:space="preserve"> do not always base their Witch in the form of a female, but also shows some diversity within the narrative. </w:t>
      </w:r>
    </w:p>
    <w:p w:rsidR="0039119D" w:rsidRDefault="0039119D">
      <w:pPr>
        <w:spacing w:line="480" w:lineRule="auto"/>
        <w:jc w:val="center"/>
        <w:rPr>
          <w:rFonts w:ascii="Times New Roman" w:eastAsia="Times New Roman" w:hAnsi="Times New Roman" w:cs="Times New Roman"/>
          <w:b/>
          <w:sz w:val="28"/>
          <w:szCs w:val="28"/>
          <w:u w:val="single"/>
        </w:rPr>
      </w:pPr>
    </w:p>
    <w:p w:rsidR="0039119D" w:rsidRDefault="004E583D">
      <w:pPr>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Different context in different places - rich and poor - locations</w:t>
      </w:r>
    </w:p>
    <w:p w:rsidR="0039119D" w:rsidRDefault="004E583D">
      <w:pPr>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Be aware of context in different forms of </w:t>
      </w:r>
      <w:r>
        <w:rPr>
          <w:rFonts w:ascii="Times New Roman" w:eastAsia="Times New Roman" w:hAnsi="Times New Roman" w:cs="Times New Roman"/>
          <w:sz w:val="28"/>
          <w:szCs w:val="28"/>
        </w:rPr>
        <w:t>literature - Be more specific!</w:t>
      </w:r>
    </w:p>
    <w:p w:rsidR="0039119D" w:rsidRDefault="004E583D">
      <w:pPr>
        <w:spacing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Go more in depth with different characters and research!</w:t>
      </w:r>
    </w:p>
    <w:p w:rsidR="0039119D" w:rsidRDefault="0039119D">
      <w:pPr>
        <w:spacing w:line="480" w:lineRule="auto"/>
        <w:jc w:val="center"/>
        <w:rPr>
          <w:rFonts w:ascii="Times New Roman" w:eastAsia="Times New Roman" w:hAnsi="Times New Roman" w:cs="Times New Roman"/>
          <w:b/>
          <w:sz w:val="28"/>
          <w:szCs w:val="28"/>
          <w:u w:val="single"/>
        </w:rPr>
      </w:pPr>
    </w:p>
    <w:p w:rsidR="0039119D" w:rsidRDefault="0039119D">
      <w:pPr>
        <w:spacing w:line="480" w:lineRule="auto"/>
        <w:jc w:val="center"/>
        <w:rPr>
          <w:rFonts w:ascii="Times New Roman" w:eastAsia="Times New Roman" w:hAnsi="Times New Roman" w:cs="Times New Roman"/>
          <w:b/>
          <w:sz w:val="28"/>
          <w:szCs w:val="28"/>
          <w:u w:val="single"/>
        </w:rPr>
      </w:pPr>
    </w:p>
    <w:p w:rsidR="0039119D" w:rsidRDefault="0039119D">
      <w:pPr>
        <w:spacing w:line="480" w:lineRule="auto"/>
        <w:jc w:val="center"/>
        <w:rPr>
          <w:rFonts w:ascii="Times New Roman" w:eastAsia="Times New Roman" w:hAnsi="Times New Roman" w:cs="Times New Roman"/>
          <w:b/>
          <w:sz w:val="28"/>
          <w:szCs w:val="28"/>
          <w:u w:val="single"/>
        </w:rPr>
      </w:pPr>
    </w:p>
    <w:p w:rsidR="0039119D" w:rsidRDefault="0039119D">
      <w:pPr>
        <w:spacing w:line="480" w:lineRule="auto"/>
        <w:jc w:val="center"/>
        <w:rPr>
          <w:rFonts w:ascii="Times New Roman" w:eastAsia="Times New Roman" w:hAnsi="Times New Roman" w:cs="Times New Roman"/>
          <w:b/>
          <w:sz w:val="28"/>
          <w:szCs w:val="28"/>
          <w:u w:val="single"/>
        </w:rPr>
      </w:pPr>
    </w:p>
    <w:p w:rsidR="0039119D" w:rsidRDefault="0039119D">
      <w:pPr>
        <w:spacing w:line="480" w:lineRule="auto"/>
        <w:rPr>
          <w:rFonts w:ascii="Times New Roman" w:eastAsia="Times New Roman" w:hAnsi="Times New Roman" w:cs="Times New Roman"/>
          <w:b/>
          <w:sz w:val="28"/>
          <w:szCs w:val="28"/>
          <w:u w:val="single"/>
        </w:rPr>
      </w:pPr>
    </w:p>
    <w:p w:rsidR="0039119D" w:rsidRDefault="0039119D">
      <w:pPr>
        <w:spacing w:line="480" w:lineRule="auto"/>
        <w:rPr>
          <w:rFonts w:ascii="Times New Roman" w:eastAsia="Times New Roman" w:hAnsi="Times New Roman" w:cs="Times New Roman"/>
          <w:b/>
          <w:sz w:val="28"/>
          <w:szCs w:val="28"/>
          <w:u w:val="single"/>
        </w:rPr>
      </w:pPr>
    </w:p>
    <w:p w:rsidR="0039119D" w:rsidRDefault="004E583D">
      <w:pPr>
        <w:spacing w:line="48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Bibliography:</w:t>
      </w:r>
    </w:p>
    <w:p w:rsidR="0039119D" w:rsidRDefault="004E583D">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Ancient Sources: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Apollodorus, </w:t>
      </w:r>
      <w:r>
        <w:rPr>
          <w:rFonts w:ascii="Times New Roman" w:eastAsia="Times New Roman" w:hAnsi="Times New Roman" w:cs="Times New Roman"/>
          <w:i/>
          <w:sz w:val="24"/>
          <w:szCs w:val="24"/>
        </w:rPr>
        <w:t xml:space="preserve">The Library of Greek Mythology. </w:t>
      </w:r>
      <w:r>
        <w:rPr>
          <w:rFonts w:ascii="Times New Roman" w:eastAsia="Times New Roman" w:hAnsi="Times New Roman" w:cs="Times New Roman"/>
          <w:sz w:val="24"/>
          <w:szCs w:val="24"/>
        </w:rPr>
        <w:t>Robin Hard (Trans). 2008. Oxford: Oxford University Press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Euripides, </w:t>
      </w:r>
      <w:r>
        <w:rPr>
          <w:rFonts w:ascii="Times New Roman" w:eastAsia="Times New Roman" w:hAnsi="Times New Roman" w:cs="Times New Roman"/>
          <w:i/>
          <w:sz w:val="24"/>
          <w:szCs w:val="24"/>
        </w:rPr>
        <w:t xml:space="preserve">Medea and Other Plays. </w:t>
      </w:r>
      <w:r>
        <w:rPr>
          <w:rFonts w:ascii="Times New Roman" w:eastAsia="Times New Roman" w:hAnsi="Times New Roman" w:cs="Times New Roman"/>
          <w:sz w:val="24"/>
          <w:szCs w:val="24"/>
        </w:rPr>
        <w:t>James Morwood (Trans). 2008. Oxford: Oxford University Press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Homer, </w:t>
      </w:r>
      <w:r>
        <w:rPr>
          <w:rFonts w:ascii="Times New Roman" w:eastAsia="Times New Roman" w:hAnsi="Times New Roman" w:cs="Times New Roman"/>
          <w:i/>
          <w:sz w:val="24"/>
          <w:szCs w:val="24"/>
        </w:rPr>
        <w:t xml:space="preserve">The Odyssey. </w:t>
      </w:r>
      <w:r>
        <w:rPr>
          <w:rFonts w:ascii="Times New Roman" w:eastAsia="Times New Roman" w:hAnsi="Times New Roman" w:cs="Times New Roman"/>
          <w:sz w:val="24"/>
          <w:szCs w:val="24"/>
        </w:rPr>
        <w:t>E.V. Rieu (Trans). 2003. London: Penguin Group</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Ovid, </w:t>
      </w:r>
      <w:r>
        <w:rPr>
          <w:rFonts w:ascii="Times New Roman" w:eastAsia="Times New Roman" w:hAnsi="Times New Roman" w:cs="Times New Roman"/>
          <w:i/>
          <w:sz w:val="24"/>
          <w:szCs w:val="24"/>
        </w:rPr>
        <w:t xml:space="preserve">Heroides. </w:t>
      </w:r>
      <w:r>
        <w:rPr>
          <w:rFonts w:ascii="Times New Roman" w:eastAsia="Times New Roman" w:hAnsi="Times New Roman" w:cs="Times New Roman"/>
          <w:sz w:val="24"/>
          <w:szCs w:val="24"/>
        </w:rPr>
        <w:t>Harold Isbell (Trans). 1990. London: Penguin Group</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Ovid, </w:t>
      </w:r>
      <w:r>
        <w:rPr>
          <w:rFonts w:ascii="Times New Roman" w:eastAsia="Times New Roman" w:hAnsi="Times New Roman" w:cs="Times New Roman"/>
          <w:i/>
          <w:sz w:val="24"/>
          <w:szCs w:val="24"/>
        </w:rPr>
        <w:t xml:space="preserve">Metamorphoses. </w:t>
      </w:r>
      <w:r>
        <w:rPr>
          <w:rFonts w:ascii="Times New Roman" w:eastAsia="Times New Roman" w:hAnsi="Times New Roman" w:cs="Times New Roman"/>
          <w:sz w:val="24"/>
          <w:szCs w:val="24"/>
        </w:rPr>
        <w:t>David Raeburn (Tr</w:t>
      </w:r>
      <w:r>
        <w:rPr>
          <w:rFonts w:ascii="Times New Roman" w:eastAsia="Times New Roman" w:hAnsi="Times New Roman" w:cs="Times New Roman"/>
          <w:sz w:val="24"/>
          <w:szCs w:val="24"/>
        </w:rPr>
        <w:t>ans). 2004. London: Penguin Books</w:t>
      </w:r>
    </w:p>
    <w:p w:rsidR="0039119D" w:rsidRDefault="0039119D">
      <w:pPr>
        <w:spacing w:line="480" w:lineRule="auto"/>
        <w:rPr>
          <w:rFonts w:ascii="Times New Roman" w:eastAsia="Times New Roman" w:hAnsi="Times New Roman" w:cs="Times New Roman"/>
          <w:sz w:val="24"/>
          <w:szCs w:val="24"/>
        </w:rPr>
      </w:pPr>
    </w:p>
    <w:p w:rsidR="0039119D" w:rsidRDefault="004E583D">
      <w:pPr>
        <w:spacing w:line="48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Other Sources: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Andersen, Hans Christian. </w:t>
      </w:r>
      <w:r>
        <w:rPr>
          <w:rFonts w:ascii="Times New Roman" w:eastAsia="Times New Roman" w:hAnsi="Times New Roman" w:cs="Times New Roman"/>
          <w:i/>
          <w:sz w:val="24"/>
          <w:szCs w:val="24"/>
        </w:rPr>
        <w:t xml:space="preserve">Fairy Tales: A Selection. </w:t>
      </w:r>
      <w:r>
        <w:rPr>
          <w:rFonts w:ascii="Times New Roman" w:eastAsia="Times New Roman" w:hAnsi="Times New Roman" w:cs="Times New Roman"/>
          <w:sz w:val="24"/>
          <w:szCs w:val="24"/>
        </w:rPr>
        <w:t>L.W Kingsland (Trans). 1998. Oxford: Oxford University Press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Brothers Grimm. </w:t>
      </w:r>
      <w:r>
        <w:rPr>
          <w:rFonts w:ascii="Times New Roman" w:eastAsia="Times New Roman" w:hAnsi="Times New Roman" w:cs="Times New Roman"/>
          <w:i/>
          <w:sz w:val="24"/>
          <w:szCs w:val="24"/>
        </w:rPr>
        <w:t xml:space="preserve">The Complete Fairy Tales. </w:t>
      </w:r>
      <w:r>
        <w:rPr>
          <w:rFonts w:ascii="Times New Roman" w:eastAsia="Times New Roman" w:hAnsi="Times New Roman" w:cs="Times New Roman"/>
          <w:sz w:val="24"/>
          <w:szCs w:val="24"/>
        </w:rPr>
        <w:t>Jack Zipes (Trans). 2007. London: Vintage</w:t>
      </w:r>
    </w:p>
    <w:p w:rsidR="0039119D" w:rsidRDefault="0039119D">
      <w:pPr>
        <w:spacing w:line="480" w:lineRule="auto"/>
        <w:rPr>
          <w:rFonts w:ascii="Times New Roman" w:eastAsia="Times New Roman" w:hAnsi="Times New Roman" w:cs="Times New Roman"/>
          <w:sz w:val="24"/>
          <w:szCs w:val="24"/>
        </w:rPr>
      </w:pPr>
    </w:p>
    <w:p w:rsidR="0039119D" w:rsidRDefault="004E583D">
      <w:pPr>
        <w:spacing w:line="48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Modern Scholarship:</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Cooper, J.C. 1983. </w:t>
      </w:r>
      <w:r>
        <w:rPr>
          <w:rFonts w:ascii="Times New Roman" w:eastAsia="Times New Roman" w:hAnsi="Times New Roman" w:cs="Times New Roman"/>
          <w:i/>
          <w:sz w:val="24"/>
          <w:szCs w:val="24"/>
        </w:rPr>
        <w:t xml:space="preserve">Fairytales: Allegories of the inner life. </w:t>
      </w:r>
      <w:r>
        <w:rPr>
          <w:rFonts w:ascii="Times New Roman" w:eastAsia="Times New Roman" w:hAnsi="Times New Roman" w:cs="Times New Roman"/>
          <w:sz w:val="24"/>
          <w:szCs w:val="24"/>
        </w:rPr>
        <w:t>Wellingborough: Aquarian</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Graves, R. 2011. </w:t>
      </w:r>
      <w:r>
        <w:rPr>
          <w:rFonts w:ascii="Times New Roman" w:eastAsia="Times New Roman" w:hAnsi="Times New Roman" w:cs="Times New Roman"/>
          <w:i/>
          <w:sz w:val="24"/>
          <w:szCs w:val="24"/>
        </w:rPr>
        <w:t xml:space="preserve">The Greek Myths: The Complete and Definitive Edition. </w:t>
      </w:r>
      <w:r>
        <w:rPr>
          <w:rFonts w:ascii="Times New Roman" w:eastAsia="Times New Roman" w:hAnsi="Times New Roman" w:cs="Times New Roman"/>
          <w:sz w:val="24"/>
          <w:szCs w:val="24"/>
        </w:rPr>
        <w:t>London: Penguin Books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Jenkyns, R. 2015. </w:t>
      </w:r>
      <w:r>
        <w:rPr>
          <w:rFonts w:ascii="Times New Roman" w:eastAsia="Times New Roman" w:hAnsi="Times New Roman" w:cs="Times New Roman"/>
          <w:i/>
          <w:sz w:val="24"/>
          <w:szCs w:val="24"/>
        </w:rPr>
        <w:t>Classical Literature</w:t>
      </w:r>
      <w:r>
        <w:rPr>
          <w:rFonts w:ascii="Times New Roman" w:eastAsia="Times New Roman" w:hAnsi="Times New Roman" w:cs="Times New Roman"/>
          <w:sz w:val="24"/>
          <w:szCs w:val="24"/>
        </w:rPr>
        <w:t>. Pelican: New Orle</w:t>
      </w:r>
      <w:r>
        <w:rPr>
          <w:rFonts w:ascii="Times New Roman" w:eastAsia="Times New Roman" w:hAnsi="Times New Roman" w:cs="Times New Roman"/>
          <w:sz w:val="24"/>
          <w:szCs w:val="24"/>
        </w:rPr>
        <w:t>ans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Lane Fox, R. 2008. </w:t>
      </w:r>
      <w:r>
        <w:rPr>
          <w:rFonts w:ascii="Times New Roman" w:eastAsia="Times New Roman" w:hAnsi="Times New Roman" w:cs="Times New Roman"/>
          <w:i/>
          <w:sz w:val="24"/>
          <w:szCs w:val="24"/>
        </w:rPr>
        <w:t xml:space="preserve">Travelling Heroes: The Greeks and their Myths in the Epic Age of Homer. </w:t>
      </w:r>
      <w:r>
        <w:rPr>
          <w:rFonts w:ascii="Times New Roman" w:eastAsia="Times New Roman" w:hAnsi="Times New Roman" w:cs="Times New Roman"/>
          <w:sz w:val="24"/>
          <w:szCs w:val="24"/>
        </w:rPr>
        <w:t>Allen Lane: London</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Lenardon, R.J. Morford, P.O. 2007. </w:t>
      </w:r>
      <w:r>
        <w:rPr>
          <w:rFonts w:ascii="Times New Roman" w:eastAsia="Times New Roman" w:hAnsi="Times New Roman" w:cs="Times New Roman"/>
          <w:i/>
          <w:sz w:val="24"/>
          <w:szCs w:val="24"/>
        </w:rPr>
        <w:t xml:space="preserve">Classical Mythology. </w:t>
      </w:r>
      <w:r>
        <w:rPr>
          <w:rFonts w:ascii="Times New Roman" w:eastAsia="Times New Roman" w:hAnsi="Times New Roman" w:cs="Times New Roman"/>
          <w:sz w:val="24"/>
          <w:szCs w:val="24"/>
        </w:rPr>
        <w:t>Oxford: Oxford University Press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Luthi, M. 1976. </w:t>
      </w:r>
      <w:r>
        <w:rPr>
          <w:rFonts w:ascii="Times New Roman" w:eastAsia="Times New Roman" w:hAnsi="Times New Roman" w:cs="Times New Roman"/>
          <w:i/>
          <w:sz w:val="24"/>
          <w:szCs w:val="24"/>
        </w:rPr>
        <w:t>Once Upon a Time: On the Nature of Fai</w:t>
      </w:r>
      <w:r>
        <w:rPr>
          <w:rFonts w:ascii="Times New Roman" w:eastAsia="Times New Roman" w:hAnsi="Times New Roman" w:cs="Times New Roman"/>
          <w:i/>
          <w:sz w:val="24"/>
          <w:szCs w:val="24"/>
        </w:rPr>
        <w:t xml:space="preserve">ry Tales. </w:t>
      </w:r>
      <w:r>
        <w:rPr>
          <w:rFonts w:ascii="Times New Roman" w:eastAsia="Times New Roman" w:hAnsi="Times New Roman" w:cs="Times New Roman"/>
          <w:sz w:val="24"/>
          <w:szCs w:val="24"/>
        </w:rPr>
        <w:t>Indiana University Press: Bloomington</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Nanda, S. 2014. ‘The Portrayal of Women in Fairytales’. </w:t>
      </w:r>
      <w:r>
        <w:rPr>
          <w:rFonts w:ascii="Times New Roman" w:eastAsia="Times New Roman" w:hAnsi="Times New Roman" w:cs="Times New Roman"/>
          <w:i/>
          <w:sz w:val="24"/>
          <w:szCs w:val="24"/>
        </w:rPr>
        <w:t xml:space="preserve">The International </w:t>
      </w:r>
      <w:r w:rsidR="008A4C66">
        <w:rPr>
          <w:rFonts w:ascii="Times New Roman" w:eastAsia="Times New Roman" w:hAnsi="Times New Roman" w:cs="Times New Roman"/>
          <w:i/>
          <w:sz w:val="24"/>
          <w:szCs w:val="24"/>
        </w:rPr>
        <w:t>Journal</w:t>
      </w:r>
      <w:r>
        <w:rPr>
          <w:rFonts w:ascii="Times New Roman" w:eastAsia="Times New Roman" w:hAnsi="Times New Roman" w:cs="Times New Roman"/>
          <w:i/>
          <w:sz w:val="24"/>
          <w:szCs w:val="24"/>
        </w:rPr>
        <w:t xml:space="preserve"> of Social Sciences and Humanities Invention. </w:t>
      </w:r>
      <w:r>
        <w:rPr>
          <w:rFonts w:ascii="Times New Roman" w:eastAsia="Times New Roman" w:hAnsi="Times New Roman" w:cs="Times New Roman"/>
          <w:sz w:val="24"/>
          <w:szCs w:val="24"/>
        </w:rPr>
        <w:t>1, 246-249</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Palmer, R. 2012. ‘An Apology for Jason: A Study of Euripides Medea’. </w:t>
      </w:r>
      <w:r>
        <w:rPr>
          <w:rFonts w:ascii="Times New Roman" w:eastAsia="Times New Roman" w:hAnsi="Times New Roman" w:cs="Times New Roman"/>
          <w:i/>
          <w:sz w:val="24"/>
          <w:szCs w:val="24"/>
        </w:rPr>
        <w:t>T</w:t>
      </w:r>
      <w:r>
        <w:rPr>
          <w:rFonts w:ascii="Times New Roman" w:eastAsia="Times New Roman" w:hAnsi="Times New Roman" w:cs="Times New Roman"/>
          <w:i/>
          <w:sz w:val="24"/>
          <w:szCs w:val="24"/>
        </w:rPr>
        <w:t xml:space="preserve">he Classical </w:t>
      </w:r>
      <w:r w:rsidR="008A4C66">
        <w:rPr>
          <w:rFonts w:ascii="Times New Roman" w:eastAsia="Times New Roman" w:hAnsi="Times New Roman" w:cs="Times New Roman"/>
          <w:i/>
          <w:sz w:val="24"/>
          <w:szCs w:val="24"/>
        </w:rPr>
        <w:t>Journal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53, 49-54</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Pelling, C. Wyke, M. 2014. </w:t>
      </w:r>
      <w:r>
        <w:rPr>
          <w:rFonts w:ascii="Times New Roman" w:eastAsia="Times New Roman" w:hAnsi="Times New Roman" w:cs="Times New Roman"/>
          <w:i/>
          <w:sz w:val="24"/>
          <w:szCs w:val="24"/>
        </w:rPr>
        <w:t xml:space="preserve">Twelve Voices From Greece to Rome: Ancient Ideas for Modern Times. </w:t>
      </w:r>
      <w:r>
        <w:rPr>
          <w:rFonts w:ascii="Times New Roman" w:eastAsia="Times New Roman" w:hAnsi="Times New Roman" w:cs="Times New Roman"/>
          <w:sz w:val="24"/>
          <w:szCs w:val="24"/>
        </w:rPr>
        <w:t>Oxford: Oxford University Press</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Rutherford, R. 2007. </w:t>
      </w:r>
      <w:r>
        <w:rPr>
          <w:rFonts w:ascii="Times New Roman" w:eastAsia="Times New Roman" w:hAnsi="Times New Roman" w:cs="Times New Roman"/>
          <w:i/>
          <w:sz w:val="24"/>
          <w:szCs w:val="24"/>
        </w:rPr>
        <w:t xml:space="preserve">Classical Literature: A Concise History. </w:t>
      </w:r>
      <w:r>
        <w:rPr>
          <w:rFonts w:ascii="Times New Roman" w:eastAsia="Times New Roman" w:hAnsi="Times New Roman" w:cs="Times New Roman"/>
          <w:sz w:val="24"/>
          <w:szCs w:val="24"/>
        </w:rPr>
        <w:t>Chichester: John Wiley &amp; Sons Ltd</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w:t>
      </w:r>
      <w:r>
        <w:rPr>
          <w:rFonts w:ascii="Times New Roman" w:eastAsia="Times New Roman" w:hAnsi="Times New Roman" w:cs="Times New Roman"/>
          <w:sz w:val="24"/>
          <w:szCs w:val="24"/>
        </w:rPr>
        <w:t xml:space="preserve">haefer, C. 1956. </w:t>
      </w:r>
      <w:r>
        <w:rPr>
          <w:rFonts w:ascii="Times New Roman" w:eastAsia="Times New Roman" w:hAnsi="Times New Roman" w:cs="Times New Roman"/>
          <w:i/>
          <w:sz w:val="24"/>
          <w:szCs w:val="24"/>
        </w:rPr>
        <w:t>The Character of Odysseus</w:t>
      </w:r>
      <w:r>
        <w:rPr>
          <w:rFonts w:ascii="Times New Roman" w:eastAsia="Times New Roman" w:hAnsi="Times New Roman" w:cs="Times New Roman"/>
          <w:sz w:val="24"/>
          <w:szCs w:val="24"/>
        </w:rPr>
        <w:t>. Chicago: Loyola University Chicago</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Scodel, R. 2004. ‘The Story-Teller and his audience’ R. Fowler (eds). </w:t>
      </w:r>
      <w:r>
        <w:rPr>
          <w:rFonts w:ascii="Times New Roman" w:eastAsia="Times New Roman" w:hAnsi="Times New Roman" w:cs="Times New Roman"/>
          <w:i/>
          <w:sz w:val="24"/>
          <w:szCs w:val="24"/>
        </w:rPr>
        <w:t xml:space="preserve">The Cambridge Companion to Homer. </w:t>
      </w:r>
      <w:r>
        <w:rPr>
          <w:rFonts w:ascii="Times New Roman" w:eastAsia="Times New Roman" w:hAnsi="Times New Roman" w:cs="Times New Roman"/>
          <w:sz w:val="24"/>
          <w:szCs w:val="24"/>
        </w:rPr>
        <w:t>Cambridge: Cambridge University Press, 45-52</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Tatar, M. 2003. </w:t>
      </w:r>
      <w:r>
        <w:rPr>
          <w:rFonts w:ascii="Times New Roman" w:eastAsia="Times New Roman" w:hAnsi="Times New Roman" w:cs="Times New Roman"/>
          <w:i/>
          <w:sz w:val="24"/>
          <w:szCs w:val="24"/>
        </w:rPr>
        <w:t>The Hard Fac</w:t>
      </w:r>
      <w:r>
        <w:rPr>
          <w:rFonts w:ascii="Times New Roman" w:eastAsia="Times New Roman" w:hAnsi="Times New Roman" w:cs="Times New Roman"/>
          <w:i/>
          <w:sz w:val="24"/>
          <w:szCs w:val="24"/>
        </w:rPr>
        <w:t xml:space="preserve">ts of </w:t>
      </w:r>
      <w:r w:rsidR="008A4C66">
        <w:rPr>
          <w:rFonts w:ascii="Times New Roman" w:eastAsia="Times New Roman" w:hAnsi="Times New Roman" w:cs="Times New Roman"/>
          <w:i/>
          <w:sz w:val="24"/>
          <w:szCs w:val="24"/>
        </w:rPr>
        <w:t>Grimm’s</w:t>
      </w:r>
      <w:r>
        <w:rPr>
          <w:rFonts w:ascii="Times New Roman" w:eastAsia="Times New Roman" w:hAnsi="Times New Roman" w:cs="Times New Roman"/>
          <w:i/>
          <w:sz w:val="24"/>
          <w:szCs w:val="24"/>
        </w:rPr>
        <w:t xml:space="preserve">’ Fairy Tales. </w:t>
      </w:r>
      <w:r>
        <w:rPr>
          <w:rFonts w:ascii="Times New Roman" w:eastAsia="Times New Roman" w:hAnsi="Times New Roman" w:cs="Times New Roman"/>
          <w:sz w:val="24"/>
          <w:szCs w:val="24"/>
        </w:rPr>
        <w:t xml:space="preserve">Princeton University Press: </w:t>
      </w:r>
      <w:r w:rsidR="008A4C66">
        <w:rPr>
          <w:rFonts w:ascii="Times New Roman" w:eastAsia="Times New Roman" w:hAnsi="Times New Roman" w:cs="Times New Roman"/>
          <w:sz w:val="24"/>
          <w:szCs w:val="24"/>
        </w:rPr>
        <w:t>Oxford</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Thompson, S. 1977. </w:t>
      </w:r>
      <w:r>
        <w:rPr>
          <w:rFonts w:ascii="Times New Roman" w:eastAsia="Times New Roman" w:hAnsi="Times New Roman" w:cs="Times New Roman"/>
          <w:i/>
          <w:sz w:val="24"/>
          <w:szCs w:val="24"/>
        </w:rPr>
        <w:t xml:space="preserve">The Folktale. </w:t>
      </w:r>
      <w:r>
        <w:rPr>
          <w:rFonts w:ascii="Times New Roman" w:eastAsia="Times New Roman" w:hAnsi="Times New Roman" w:cs="Times New Roman"/>
          <w:sz w:val="24"/>
          <w:szCs w:val="24"/>
        </w:rPr>
        <w:t>University of California Press: London</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Von Franz, M.L. 1996. </w:t>
      </w:r>
      <w:r>
        <w:rPr>
          <w:rFonts w:ascii="Times New Roman" w:eastAsia="Times New Roman" w:hAnsi="Times New Roman" w:cs="Times New Roman"/>
          <w:i/>
          <w:sz w:val="24"/>
          <w:szCs w:val="24"/>
        </w:rPr>
        <w:t xml:space="preserve">The Interpretation of Fairy Tales. </w:t>
      </w:r>
      <w:r>
        <w:rPr>
          <w:rFonts w:ascii="Times New Roman" w:eastAsia="Times New Roman" w:hAnsi="Times New Roman" w:cs="Times New Roman"/>
          <w:sz w:val="24"/>
          <w:szCs w:val="24"/>
        </w:rPr>
        <w:t>Boston: London</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Von Franz, M.L. 1995. </w:t>
      </w:r>
      <w:r>
        <w:rPr>
          <w:rFonts w:ascii="Times New Roman" w:eastAsia="Times New Roman" w:hAnsi="Times New Roman" w:cs="Times New Roman"/>
          <w:i/>
          <w:sz w:val="24"/>
          <w:szCs w:val="24"/>
        </w:rPr>
        <w:t xml:space="preserve">Shadow and Evil in Fairytales. </w:t>
      </w:r>
      <w:r>
        <w:rPr>
          <w:rFonts w:ascii="Times New Roman" w:eastAsia="Times New Roman" w:hAnsi="Times New Roman" w:cs="Times New Roman"/>
          <w:sz w:val="24"/>
          <w:szCs w:val="24"/>
        </w:rPr>
        <w:t>Shambhala: Boston</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Waterrfield, K. Waterfield, R. 2012. </w:t>
      </w:r>
      <w:r>
        <w:rPr>
          <w:rFonts w:ascii="Times New Roman" w:eastAsia="Times New Roman" w:hAnsi="Times New Roman" w:cs="Times New Roman"/>
          <w:i/>
          <w:sz w:val="24"/>
          <w:szCs w:val="24"/>
        </w:rPr>
        <w:t xml:space="preserve">The Greek Myths: Stories of Greek Gods and Heroes Vividly Told. </w:t>
      </w:r>
      <w:r>
        <w:rPr>
          <w:rFonts w:ascii="Times New Roman" w:eastAsia="Times New Roman" w:hAnsi="Times New Roman" w:cs="Times New Roman"/>
          <w:sz w:val="24"/>
          <w:szCs w:val="24"/>
        </w:rPr>
        <w:t>Quercus: London</w:t>
      </w:r>
    </w:p>
    <w:p w:rsidR="0039119D" w:rsidRDefault="004E58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Zipes, J. 1988. </w:t>
      </w:r>
      <w:r>
        <w:rPr>
          <w:rFonts w:ascii="Times New Roman" w:eastAsia="Times New Roman" w:hAnsi="Times New Roman" w:cs="Times New Roman"/>
          <w:i/>
          <w:sz w:val="24"/>
          <w:szCs w:val="24"/>
        </w:rPr>
        <w:t xml:space="preserve">The Brother’s Grimm: From Enchanted Forests to the Modern World. </w:t>
      </w:r>
      <w:r>
        <w:rPr>
          <w:rFonts w:ascii="Times New Roman" w:eastAsia="Times New Roman" w:hAnsi="Times New Roman" w:cs="Times New Roman"/>
          <w:sz w:val="24"/>
          <w:szCs w:val="24"/>
        </w:rPr>
        <w:t>Routledge</w:t>
      </w:r>
      <w:r>
        <w:rPr>
          <w:rFonts w:ascii="Times New Roman" w:eastAsia="Times New Roman" w:hAnsi="Times New Roman" w:cs="Times New Roman"/>
          <w:sz w:val="24"/>
          <w:szCs w:val="24"/>
        </w:rPr>
        <w:t>: London</w:t>
      </w:r>
    </w:p>
    <w:p w:rsidR="0039119D" w:rsidRDefault="0039119D">
      <w:pPr>
        <w:spacing w:line="480" w:lineRule="auto"/>
        <w:rPr>
          <w:rFonts w:ascii="Times New Roman" w:eastAsia="Times New Roman" w:hAnsi="Times New Roman" w:cs="Times New Roman"/>
          <w:sz w:val="24"/>
          <w:szCs w:val="24"/>
        </w:rPr>
      </w:pPr>
    </w:p>
    <w:sectPr w:rsidR="0039119D">
      <w:headerReference w:type="default" r:id="rId7"/>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583D" w:rsidRDefault="004E583D">
      <w:pPr>
        <w:spacing w:line="240" w:lineRule="auto"/>
      </w:pPr>
      <w:r>
        <w:separator/>
      </w:r>
    </w:p>
  </w:endnote>
  <w:endnote w:type="continuationSeparator" w:id="0">
    <w:p w:rsidR="004E583D" w:rsidRDefault="004E58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583D" w:rsidRDefault="004E583D">
      <w:pPr>
        <w:spacing w:line="240" w:lineRule="auto"/>
      </w:pPr>
      <w:r>
        <w:separator/>
      </w:r>
    </w:p>
  </w:footnote>
  <w:footnote w:type="continuationSeparator" w:id="0">
    <w:p w:rsidR="004E583D" w:rsidRDefault="004E58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119D" w:rsidRDefault="004E583D">
    <w:pPr>
      <w:jc w:val="right"/>
    </w:pPr>
    <w:r>
      <w:fldChar w:fldCharType="begin"/>
    </w:r>
    <w:r>
      <w:instrText>PAGE</w:instrText>
    </w:r>
    <w:r w:rsidR="008A4C66">
      <w:fldChar w:fldCharType="separate"/>
    </w:r>
    <w:r w:rsidR="0035658C">
      <w:rPr>
        <w:noProof/>
      </w:rPr>
      <w:t>2</w:t>
    </w:r>
    <w:r>
      <w:fldChar w:fldCharType="end"/>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521AD"/>
    <w:multiLevelType w:val="multilevel"/>
    <w:tmpl w:val="1FB0F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567113"/>
    <w:multiLevelType w:val="multilevel"/>
    <w:tmpl w:val="53FE9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0E2E5F"/>
    <w:multiLevelType w:val="multilevel"/>
    <w:tmpl w:val="77D6E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AD6927"/>
    <w:multiLevelType w:val="multilevel"/>
    <w:tmpl w:val="826042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22C5FFF"/>
    <w:multiLevelType w:val="multilevel"/>
    <w:tmpl w:val="E6364D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9119D"/>
    <w:rsid w:val="0035658C"/>
    <w:rsid w:val="0039119D"/>
    <w:rsid w:val="004E583D"/>
    <w:rsid w:val="008A4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F77F4"/>
  <w15:docId w15:val="{505390A6-9BAE-4983-8076-0C2981B7E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1767</Words>
  <Characters>10072</Characters>
  <Application>Microsoft Office Word</Application>
  <DocSecurity>0</DocSecurity>
  <Lines>83</Lines>
  <Paragraphs>23</Paragraphs>
  <ScaleCrop>false</ScaleCrop>
  <Company>University of Wales Trinity Saint David</Company>
  <LinksUpToDate>false</LinksUpToDate>
  <CharactersWithSpaces>11816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Carolyn Duggan (1500587)</cp:lastModifiedBy>
  <cp:revision>3</cp:revision>
  <dcterms:created xsi:type="dcterms:W3CDTF">2017-11-02T11:36:00Z</dcterms:created>
  <dcterms:modified xsi:type="dcterms:W3CDTF">2017-11-02T11:41:00Z</dcterms:modified>
</cp:coreProperties>
</file>