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B60F41" w14:textId="77777777" w:rsidR="00B35831" w:rsidRPr="00B35831" w:rsidRDefault="00B35831" w:rsidP="7E4382AF">
      <w:pPr>
        <w:rPr>
          <w:rFonts w:ascii="Calibri" w:eastAsiaTheme="minorEastAsia" w:hAnsi="Calibri" w:cstheme="minorBidi"/>
          <w:b/>
          <w:bCs/>
          <w:lang w:val="en-GB"/>
        </w:rPr>
      </w:pPr>
      <w:r w:rsidRPr="7E4382AF">
        <w:rPr>
          <w:rFonts w:ascii="Calibri" w:eastAsiaTheme="minorEastAsia" w:hAnsi="Calibri" w:cstheme="minorBidi"/>
          <w:b/>
          <w:bCs/>
          <w:u w:val="single"/>
          <w:lang w:val="en-GB"/>
        </w:rPr>
        <w:t>An explanation to how a therapy assistant practitioner can promote person centred care within their own workplace</w:t>
      </w:r>
      <w:r w:rsidRPr="7E4382AF">
        <w:rPr>
          <w:rFonts w:ascii="Calibri" w:eastAsiaTheme="minorEastAsia" w:hAnsi="Calibri" w:cstheme="minorBidi"/>
          <w:b/>
          <w:bCs/>
          <w:lang w:val="en-GB"/>
        </w:rPr>
        <w:t xml:space="preserve"> </w:t>
      </w:r>
    </w:p>
    <w:p w14:paraId="5E74111F" w14:textId="5F87D2DA" w:rsidR="00B35831" w:rsidRPr="00B35831" w:rsidRDefault="00B35831" w:rsidP="615F6B15">
      <w:pPr>
        <w:rPr>
          <w:rFonts w:ascii="Calibri" w:eastAsiaTheme="minorEastAsia" w:hAnsi="Calibri" w:cstheme="minorBidi"/>
          <w:lang w:val="en-GB"/>
        </w:rPr>
      </w:pPr>
      <w:r w:rsidRPr="615F6B15">
        <w:rPr>
          <w:rFonts w:ascii="Calibri" w:eastAsiaTheme="minorEastAsia" w:hAnsi="Calibri" w:cstheme="minorBidi"/>
          <w:lang w:val="en-GB"/>
        </w:rPr>
        <w:t xml:space="preserve">Person </w:t>
      </w:r>
      <w:r w:rsidR="00462B61">
        <w:rPr>
          <w:rFonts w:ascii="Calibri" w:eastAsiaTheme="minorEastAsia" w:hAnsi="Calibri" w:cstheme="minorBidi"/>
          <w:lang w:val="en-GB"/>
        </w:rPr>
        <w:t>c</w:t>
      </w:r>
      <w:r w:rsidRPr="615F6B15">
        <w:rPr>
          <w:rFonts w:ascii="Calibri" w:eastAsiaTheme="minorEastAsia" w:hAnsi="Calibri" w:cstheme="minorBidi"/>
          <w:lang w:val="en-GB"/>
        </w:rPr>
        <w:t xml:space="preserve">entred </w:t>
      </w:r>
      <w:r w:rsidR="00462B61">
        <w:rPr>
          <w:rFonts w:ascii="Calibri" w:eastAsiaTheme="minorEastAsia" w:hAnsi="Calibri" w:cstheme="minorBidi"/>
          <w:lang w:val="en-GB"/>
        </w:rPr>
        <w:t>c</w:t>
      </w:r>
      <w:r w:rsidRPr="615F6B15">
        <w:rPr>
          <w:rFonts w:ascii="Calibri" w:eastAsiaTheme="minorEastAsia" w:hAnsi="Calibri" w:cstheme="minorBidi"/>
          <w:lang w:val="en-GB"/>
        </w:rPr>
        <w:t>are describes an action which centres around individuals, to help them gain self-reliance and determination, giving them options and power and this is built on group working principles (NHS Wales Shared Services Partnership, 2023)</w:t>
      </w:r>
      <w:r w:rsidR="227DD431" w:rsidRPr="615F6B15">
        <w:rPr>
          <w:rFonts w:ascii="Calibri" w:eastAsiaTheme="minorEastAsia" w:hAnsi="Calibri" w:cstheme="minorBidi"/>
          <w:lang w:val="en-GB"/>
        </w:rPr>
        <w:t>.</w:t>
      </w:r>
      <w:r w:rsidR="009F5B75">
        <w:rPr>
          <w:rFonts w:ascii="Calibri" w:eastAsiaTheme="minorEastAsia" w:hAnsi="Calibri" w:cstheme="minorBidi"/>
          <w:lang w:val="en-GB"/>
        </w:rPr>
        <w:t xml:space="preserve">  </w:t>
      </w:r>
      <w:r w:rsidRPr="615F6B15">
        <w:rPr>
          <w:rFonts w:ascii="Calibri" w:eastAsiaTheme="minorEastAsia" w:hAnsi="Calibri" w:cstheme="minorBidi"/>
          <w:lang w:val="en-GB"/>
        </w:rPr>
        <w:t xml:space="preserve">This assignment will explore how Dietetic Assistant Practitioners (DAP) can play an important role with regards to </w:t>
      </w:r>
      <w:r w:rsidR="5882EF25" w:rsidRPr="615F6B15">
        <w:rPr>
          <w:rFonts w:ascii="Calibri" w:eastAsiaTheme="minorEastAsia" w:hAnsi="Calibri" w:cstheme="minorBidi"/>
          <w:lang w:val="en-GB"/>
        </w:rPr>
        <w:t>encouraging and</w:t>
      </w:r>
      <w:r w:rsidRPr="615F6B15">
        <w:rPr>
          <w:rFonts w:ascii="Calibri" w:eastAsiaTheme="minorEastAsia" w:hAnsi="Calibri" w:cstheme="minorBidi"/>
          <w:lang w:val="en-GB"/>
        </w:rPr>
        <w:t xml:space="preserve"> delivering person centred care within their workplace.  It will also highlight responsibilities, techniques and the effect a DAP can have on ensuring patients’ needs and opinions are respected at all times.  The </w:t>
      </w:r>
      <w:r w:rsidR="00462B61">
        <w:rPr>
          <w:rFonts w:ascii="Calibri" w:eastAsiaTheme="minorEastAsia" w:hAnsi="Calibri" w:cstheme="minorBidi"/>
          <w:lang w:val="en-GB"/>
        </w:rPr>
        <w:t>s</w:t>
      </w:r>
      <w:r w:rsidRPr="615F6B15">
        <w:rPr>
          <w:rFonts w:ascii="Calibri" w:eastAsiaTheme="minorEastAsia" w:hAnsi="Calibri" w:cstheme="minorBidi"/>
          <w:lang w:val="en-GB"/>
        </w:rPr>
        <w:t xml:space="preserve">cope of </w:t>
      </w:r>
      <w:r w:rsidR="00462B61">
        <w:rPr>
          <w:rFonts w:ascii="Calibri" w:eastAsiaTheme="minorEastAsia" w:hAnsi="Calibri" w:cstheme="minorBidi"/>
          <w:lang w:val="en-GB"/>
        </w:rPr>
        <w:t>p</w:t>
      </w:r>
      <w:r w:rsidRPr="615F6B15">
        <w:rPr>
          <w:rFonts w:ascii="Calibri" w:eastAsiaTheme="minorEastAsia" w:hAnsi="Calibri" w:cstheme="minorBidi"/>
          <w:lang w:val="en-GB"/>
        </w:rPr>
        <w:t>ractice will be considered, which ensures patient safety by way of providing the DAP with the responsibilities and tasks that they are qualified to undertake.</w:t>
      </w:r>
      <w:r w:rsidR="00BF5FC3">
        <w:rPr>
          <w:rFonts w:ascii="Calibri" w:eastAsiaTheme="minorEastAsia" w:hAnsi="Calibri" w:cstheme="minorBidi"/>
          <w:lang w:val="en-GB"/>
        </w:rPr>
        <w:t xml:space="preserve">  </w:t>
      </w:r>
      <w:r w:rsidRPr="615F6B15">
        <w:rPr>
          <w:rFonts w:ascii="Calibri" w:eastAsiaTheme="minorEastAsia" w:hAnsi="Calibri" w:cstheme="minorBidi"/>
          <w:lang w:val="en-GB"/>
        </w:rPr>
        <w:t xml:space="preserve">Furthermore, this would ensure quality of care, allowing the DAP to focus on specific tasks should the department use to their potential.  </w:t>
      </w:r>
      <w:r w:rsidR="00F4462D" w:rsidRPr="00F4462D">
        <w:rPr>
          <w:rFonts w:ascii="Calibri" w:eastAsiaTheme="minorEastAsia" w:hAnsi="Calibri" w:cstheme="minorBidi"/>
          <w:lang w:val="en-GB"/>
        </w:rPr>
        <w:t>When delivering patient centred care it is important to maintain professionalism and adhere to polices and standards as well as ensuring patient confidentia</w:t>
      </w:r>
      <w:r w:rsidR="004261B0">
        <w:rPr>
          <w:rFonts w:ascii="Calibri" w:eastAsiaTheme="minorEastAsia" w:hAnsi="Calibri" w:cstheme="minorBidi"/>
          <w:lang w:val="en-GB"/>
        </w:rPr>
        <w:t>lity and accurate documentation (BDA, 2014).</w:t>
      </w:r>
      <w:r w:rsidRPr="615F6B15">
        <w:rPr>
          <w:rFonts w:ascii="Calibri" w:eastAsiaTheme="minorEastAsia" w:hAnsi="Calibri" w:cstheme="minorBidi"/>
          <w:lang w:val="en-GB"/>
        </w:rPr>
        <w:t xml:space="preserve">  </w:t>
      </w:r>
      <w:r w:rsidR="75F614CD" w:rsidRPr="615F6B15">
        <w:rPr>
          <w:rFonts w:ascii="Calibri" w:eastAsiaTheme="minorEastAsia" w:hAnsi="Calibri" w:cstheme="minorBidi"/>
          <w:lang w:val="en-GB"/>
        </w:rPr>
        <w:t>Within the conclusion,</w:t>
      </w:r>
      <w:r w:rsidRPr="615F6B15">
        <w:rPr>
          <w:rFonts w:ascii="Calibri" w:eastAsiaTheme="minorEastAsia" w:hAnsi="Calibri" w:cstheme="minorBidi"/>
          <w:lang w:val="en-GB"/>
        </w:rPr>
        <w:t xml:space="preserve"> this assignment will discuss the importance of including the individual in their healthcare decisions</w:t>
      </w:r>
      <w:r w:rsidR="00EC157A">
        <w:rPr>
          <w:rFonts w:ascii="Calibri" w:eastAsiaTheme="minorEastAsia" w:hAnsi="Calibri" w:cstheme="minorBidi"/>
          <w:lang w:val="en-GB"/>
        </w:rPr>
        <w:t xml:space="preserve"> (</w:t>
      </w:r>
      <w:r w:rsidR="00EC157A" w:rsidRPr="615F6B15">
        <w:rPr>
          <w:rFonts w:ascii="Calibri" w:eastAsiaTheme="minorEastAsia" w:hAnsi="Calibri" w:cstheme="minorBidi"/>
          <w:lang w:val="en-GB"/>
        </w:rPr>
        <w:t>NHSGGC, 2023</w:t>
      </w:r>
      <w:r w:rsidR="00EC157A">
        <w:rPr>
          <w:rFonts w:ascii="Calibri" w:eastAsiaTheme="minorEastAsia" w:hAnsi="Calibri" w:cstheme="minorBidi"/>
          <w:lang w:val="en-GB"/>
        </w:rPr>
        <w:t>) and</w:t>
      </w:r>
      <w:r w:rsidRPr="615F6B15">
        <w:rPr>
          <w:rFonts w:ascii="Calibri" w:eastAsiaTheme="minorEastAsia" w:hAnsi="Calibri" w:cstheme="minorBidi"/>
          <w:lang w:val="en-GB"/>
        </w:rPr>
        <w:t xml:space="preserve"> also </w:t>
      </w:r>
      <w:r w:rsidR="474A8B09" w:rsidRPr="615F6B15">
        <w:rPr>
          <w:rFonts w:ascii="Calibri" w:eastAsiaTheme="minorEastAsia" w:hAnsi="Calibri" w:cstheme="minorBidi"/>
          <w:lang w:val="en-GB"/>
        </w:rPr>
        <w:t>indicating</w:t>
      </w:r>
      <w:r w:rsidRPr="615F6B15">
        <w:rPr>
          <w:rFonts w:ascii="Calibri" w:eastAsiaTheme="minorEastAsia" w:hAnsi="Calibri" w:cstheme="minorBidi"/>
          <w:lang w:val="en-GB"/>
        </w:rPr>
        <w:t xml:space="preserve"> that patient involvement leads to improved satisfaction within healthcare services</w:t>
      </w:r>
      <w:r w:rsidR="004261B0">
        <w:rPr>
          <w:rFonts w:ascii="Calibri" w:eastAsiaTheme="minorEastAsia" w:hAnsi="Calibri" w:cstheme="minorBidi"/>
          <w:lang w:val="en-GB"/>
        </w:rPr>
        <w:t xml:space="preserve"> (NHS England, 2023)</w:t>
      </w:r>
      <w:r w:rsidRPr="615F6B15">
        <w:rPr>
          <w:rFonts w:ascii="Calibri" w:eastAsiaTheme="minorEastAsia" w:hAnsi="Calibri" w:cstheme="minorBidi"/>
          <w:lang w:val="en-GB"/>
        </w:rPr>
        <w:t xml:space="preserve">.  </w:t>
      </w:r>
    </w:p>
    <w:p w14:paraId="25C1AA4E" w14:textId="3B169086" w:rsidR="00B35831" w:rsidRPr="00B35831" w:rsidRDefault="79A67594" w:rsidP="615F6B15">
      <w:pPr>
        <w:rPr>
          <w:rFonts w:ascii="Calibri" w:eastAsiaTheme="minorEastAsia" w:hAnsi="Calibri" w:cstheme="minorBidi"/>
          <w:lang w:val="en-GB"/>
        </w:rPr>
      </w:pPr>
      <w:r w:rsidRPr="615F6B15">
        <w:rPr>
          <w:rFonts w:ascii="Calibri" w:eastAsiaTheme="minorEastAsia" w:hAnsi="Calibri" w:cstheme="minorBidi"/>
          <w:lang w:val="en-GB"/>
        </w:rPr>
        <w:t>All</w:t>
      </w:r>
      <w:r w:rsidR="00B35831" w:rsidRPr="615F6B15">
        <w:rPr>
          <w:rFonts w:ascii="Calibri" w:eastAsiaTheme="minorEastAsia" w:hAnsi="Calibri" w:cstheme="minorBidi"/>
          <w:lang w:val="en-GB"/>
        </w:rPr>
        <w:t xml:space="preserve"> DAP</w:t>
      </w:r>
      <w:r w:rsidR="0026025B" w:rsidRPr="615F6B15">
        <w:rPr>
          <w:rFonts w:ascii="Calibri" w:eastAsiaTheme="minorEastAsia" w:hAnsi="Calibri" w:cstheme="minorBidi"/>
          <w:lang w:val="en-GB"/>
        </w:rPr>
        <w:t>’s</w:t>
      </w:r>
      <w:r w:rsidR="00B35831" w:rsidRPr="615F6B15">
        <w:rPr>
          <w:rFonts w:ascii="Calibri" w:eastAsiaTheme="minorEastAsia" w:hAnsi="Calibri" w:cstheme="minorBidi"/>
          <w:lang w:val="en-GB"/>
        </w:rPr>
        <w:t xml:space="preserve"> work within</w:t>
      </w:r>
      <w:r w:rsidR="4CAFED87" w:rsidRPr="615F6B15">
        <w:rPr>
          <w:rFonts w:ascii="Calibri" w:eastAsiaTheme="minorEastAsia" w:hAnsi="Calibri" w:cstheme="minorBidi"/>
          <w:lang w:val="en-GB"/>
        </w:rPr>
        <w:t xml:space="preserve"> a clear</w:t>
      </w:r>
      <w:r w:rsidR="00B35831" w:rsidRPr="615F6B15">
        <w:rPr>
          <w:rFonts w:ascii="Calibri" w:eastAsiaTheme="minorEastAsia" w:hAnsi="Calibri" w:cstheme="minorBidi"/>
          <w:lang w:val="en-GB"/>
        </w:rPr>
        <w:t xml:space="preserve"> scope of practice</w:t>
      </w:r>
      <w:r w:rsidR="20545C36" w:rsidRPr="615F6B15">
        <w:rPr>
          <w:rFonts w:ascii="Calibri" w:eastAsiaTheme="minorEastAsia" w:hAnsi="Calibri" w:cstheme="minorBidi"/>
          <w:lang w:val="en-GB"/>
        </w:rPr>
        <w:t xml:space="preserve"> within their role</w:t>
      </w:r>
      <w:r w:rsidR="00B35831" w:rsidRPr="615F6B15">
        <w:rPr>
          <w:rFonts w:ascii="Calibri" w:eastAsiaTheme="minorEastAsia" w:hAnsi="Calibri" w:cstheme="minorBidi"/>
          <w:lang w:val="en-GB"/>
        </w:rPr>
        <w:t>.  The British Dietetic Association</w:t>
      </w:r>
      <w:r w:rsidR="003C2D7E">
        <w:rPr>
          <w:rFonts w:ascii="Calibri" w:eastAsiaTheme="minorEastAsia" w:hAnsi="Calibri" w:cstheme="minorBidi"/>
          <w:lang w:val="en-GB"/>
        </w:rPr>
        <w:t xml:space="preserve"> (BDA)</w:t>
      </w:r>
      <w:r w:rsidR="00B35831" w:rsidRPr="615F6B15">
        <w:rPr>
          <w:rFonts w:ascii="Calibri" w:eastAsiaTheme="minorEastAsia" w:hAnsi="Calibri" w:cstheme="minorBidi"/>
          <w:lang w:val="en-GB"/>
        </w:rPr>
        <w:t xml:space="preserve"> (Assistant Practitioner Curriculum, 2014, p.6) states “The Assistant Practitioner works within an agreed scope of practice under the direction or supervision of a dietitian within relevant legal and ethical frameworks and in accordance with organisation protocols and policies”. </w:t>
      </w:r>
      <w:r w:rsidR="020E1490" w:rsidRPr="615F6B15">
        <w:rPr>
          <w:rFonts w:ascii="Calibri" w:eastAsiaTheme="minorEastAsia" w:hAnsi="Calibri" w:cstheme="minorBidi"/>
          <w:lang w:val="en-GB"/>
        </w:rPr>
        <w:t xml:space="preserve"> </w:t>
      </w:r>
      <w:r w:rsidR="00B35831" w:rsidRPr="615F6B15">
        <w:rPr>
          <w:rFonts w:ascii="Calibri" w:eastAsiaTheme="minorEastAsia" w:hAnsi="Calibri" w:cstheme="minorBidi"/>
          <w:lang w:val="en-GB"/>
        </w:rPr>
        <w:t xml:space="preserve">Their </w:t>
      </w:r>
      <w:r w:rsidR="6C84FB1E" w:rsidRPr="615F6B15">
        <w:rPr>
          <w:rFonts w:ascii="Calibri" w:eastAsiaTheme="minorEastAsia" w:hAnsi="Calibri" w:cstheme="minorBidi"/>
          <w:lang w:val="en-GB"/>
        </w:rPr>
        <w:t xml:space="preserve">principal </w:t>
      </w:r>
      <w:r w:rsidR="00B35831" w:rsidRPr="615F6B15">
        <w:rPr>
          <w:rFonts w:ascii="Calibri" w:eastAsiaTheme="minorEastAsia" w:hAnsi="Calibri" w:cstheme="minorBidi"/>
          <w:lang w:val="en-GB"/>
        </w:rPr>
        <w:t xml:space="preserve">role is to support </w:t>
      </w:r>
      <w:r w:rsidR="00AD0B84">
        <w:rPr>
          <w:rFonts w:ascii="Calibri" w:eastAsiaTheme="minorEastAsia" w:hAnsi="Calibri" w:cstheme="minorBidi"/>
          <w:lang w:val="en-GB"/>
        </w:rPr>
        <w:t xml:space="preserve">Registered </w:t>
      </w:r>
      <w:r w:rsidR="00F76129">
        <w:rPr>
          <w:rFonts w:ascii="Calibri" w:eastAsiaTheme="minorEastAsia" w:hAnsi="Calibri" w:cstheme="minorBidi"/>
          <w:lang w:val="en-GB"/>
        </w:rPr>
        <w:t xml:space="preserve">Dietitians </w:t>
      </w:r>
      <w:r w:rsidR="00B35831" w:rsidRPr="615F6B15">
        <w:rPr>
          <w:rFonts w:ascii="Calibri" w:eastAsiaTheme="minorEastAsia" w:hAnsi="Calibri" w:cstheme="minorBidi"/>
          <w:lang w:val="en-GB"/>
        </w:rPr>
        <w:t>and under guidance</w:t>
      </w:r>
      <w:r w:rsidR="25C47DD2" w:rsidRPr="615F6B15">
        <w:rPr>
          <w:rFonts w:ascii="Calibri" w:eastAsiaTheme="minorEastAsia" w:hAnsi="Calibri" w:cstheme="minorBidi"/>
          <w:lang w:val="en-GB"/>
        </w:rPr>
        <w:t>,</w:t>
      </w:r>
      <w:r w:rsidR="00B35831" w:rsidRPr="615F6B15">
        <w:rPr>
          <w:rFonts w:ascii="Calibri" w:eastAsiaTheme="minorEastAsia" w:hAnsi="Calibri" w:cstheme="minorBidi"/>
          <w:lang w:val="en-GB"/>
        </w:rPr>
        <w:t xml:space="preserve"> put plans in place for any dietary needs and nutritional support </w:t>
      </w:r>
      <w:r w:rsidR="3DD67F78" w:rsidRPr="615F6B15">
        <w:rPr>
          <w:rFonts w:ascii="Calibri" w:eastAsiaTheme="minorEastAsia" w:hAnsi="Calibri" w:cstheme="minorBidi"/>
          <w:lang w:val="en-GB"/>
        </w:rPr>
        <w:t>for</w:t>
      </w:r>
      <w:r w:rsidR="00B35831" w:rsidRPr="615F6B15">
        <w:rPr>
          <w:rFonts w:ascii="Calibri" w:eastAsiaTheme="minorEastAsia" w:hAnsi="Calibri" w:cstheme="minorBidi"/>
          <w:lang w:val="en-GB"/>
        </w:rPr>
        <w:t xml:space="preserve"> patients to reach agreed aims</w:t>
      </w:r>
      <w:r w:rsidR="009F5B75">
        <w:rPr>
          <w:rFonts w:ascii="Calibri" w:eastAsiaTheme="minorEastAsia" w:hAnsi="Calibri" w:cstheme="minorBidi"/>
          <w:lang w:val="en-GB"/>
        </w:rPr>
        <w:t xml:space="preserve">.  </w:t>
      </w:r>
      <w:r w:rsidR="72EB9182" w:rsidRPr="615F6B15">
        <w:rPr>
          <w:rFonts w:ascii="Calibri" w:eastAsiaTheme="minorEastAsia" w:hAnsi="Calibri" w:cstheme="minorBidi"/>
          <w:lang w:val="en-GB"/>
        </w:rPr>
        <w:t>During this process considerations are made for</w:t>
      </w:r>
      <w:r w:rsidR="00B35831" w:rsidRPr="615F6B15">
        <w:rPr>
          <w:rFonts w:ascii="Calibri" w:eastAsiaTheme="minorEastAsia" w:hAnsi="Calibri" w:cstheme="minorBidi"/>
          <w:lang w:val="en-GB"/>
        </w:rPr>
        <w:t xml:space="preserve"> allowing participation from family, any other health professionals and other </w:t>
      </w:r>
      <w:r w:rsidR="5E86FEC1" w:rsidRPr="615F6B15">
        <w:rPr>
          <w:rFonts w:ascii="Calibri" w:eastAsiaTheme="minorEastAsia" w:hAnsi="Calibri" w:cstheme="minorBidi"/>
          <w:lang w:val="en-GB"/>
        </w:rPr>
        <w:t xml:space="preserve">relevant </w:t>
      </w:r>
      <w:r w:rsidR="00B35831" w:rsidRPr="615F6B15">
        <w:rPr>
          <w:rFonts w:ascii="Calibri" w:eastAsiaTheme="minorEastAsia" w:hAnsi="Calibri" w:cstheme="minorBidi"/>
          <w:lang w:val="en-GB"/>
        </w:rPr>
        <w:t>organisations</w:t>
      </w:r>
      <w:r w:rsidR="184286AD" w:rsidRPr="615F6B15">
        <w:rPr>
          <w:rFonts w:ascii="Calibri" w:eastAsiaTheme="minorEastAsia" w:hAnsi="Calibri" w:cstheme="minorBidi"/>
          <w:lang w:val="en-GB"/>
        </w:rPr>
        <w:t xml:space="preserve"> where appropriate</w:t>
      </w:r>
      <w:r w:rsidR="00B35831" w:rsidRPr="615F6B15">
        <w:rPr>
          <w:rFonts w:ascii="Calibri" w:eastAsiaTheme="minorEastAsia" w:hAnsi="Calibri" w:cstheme="minorBidi"/>
          <w:lang w:val="en-GB"/>
        </w:rPr>
        <w:t>.  They need to show consideration, care and be empathetic and always showing respect for the person (BDA, 2014).</w:t>
      </w:r>
      <w:r w:rsidR="00DE1F05">
        <w:rPr>
          <w:rFonts w:ascii="Calibri" w:eastAsiaTheme="minorEastAsia" w:hAnsi="Calibri" w:cstheme="minorBidi"/>
          <w:lang w:val="en-GB"/>
        </w:rPr>
        <w:t xml:space="preserve">  </w:t>
      </w:r>
      <w:r w:rsidR="00B35831" w:rsidRPr="615F6B15">
        <w:rPr>
          <w:rFonts w:ascii="Calibri" w:eastAsiaTheme="minorEastAsia" w:hAnsi="Calibri" w:cstheme="minorBidi"/>
          <w:lang w:val="en-GB"/>
        </w:rPr>
        <w:t xml:space="preserve">While a DAP is unable to independently assess or determine a diagnosis, any decisions and plans that are made by the supervising </w:t>
      </w:r>
      <w:r w:rsidR="319076B4" w:rsidRPr="615F6B15">
        <w:rPr>
          <w:rFonts w:ascii="Calibri" w:eastAsiaTheme="minorEastAsia" w:hAnsi="Calibri" w:cstheme="minorBidi"/>
          <w:lang w:val="en-GB"/>
        </w:rPr>
        <w:t>D</w:t>
      </w:r>
      <w:r w:rsidR="00B35831" w:rsidRPr="615F6B15">
        <w:rPr>
          <w:rFonts w:ascii="Calibri" w:eastAsiaTheme="minorEastAsia" w:hAnsi="Calibri" w:cstheme="minorBidi"/>
          <w:lang w:val="en-GB"/>
        </w:rPr>
        <w:t xml:space="preserve">ietitian can then be delegated independently and followed up by the DAP.  It is important to recognise that delegation should only be given to the person that has the correct knowledge </w:t>
      </w:r>
      <w:r w:rsidR="00B35831" w:rsidRPr="615F6B15">
        <w:rPr>
          <w:rFonts w:ascii="Calibri" w:eastAsiaTheme="minorEastAsia" w:hAnsi="Calibri" w:cstheme="minorBidi"/>
          <w:lang w:val="en-GB"/>
        </w:rPr>
        <w:lastRenderedPageBreak/>
        <w:t>and skill</w:t>
      </w:r>
      <w:r w:rsidR="052FCFEE" w:rsidRPr="615F6B15">
        <w:rPr>
          <w:rFonts w:ascii="Calibri" w:eastAsiaTheme="minorEastAsia" w:hAnsi="Calibri" w:cstheme="minorBidi"/>
          <w:lang w:val="en-GB"/>
        </w:rPr>
        <w:t>,</w:t>
      </w:r>
      <w:r w:rsidR="00B35831" w:rsidRPr="615F6B15">
        <w:rPr>
          <w:rFonts w:ascii="Calibri" w:eastAsiaTheme="minorEastAsia" w:hAnsi="Calibri" w:cstheme="minorBidi"/>
          <w:lang w:val="en-GB"/>
        </w:rPr>
        <w:t xml:space="preserve"> as this is to ensure that any work that is carried out is done without harm to the patient and completed successfully.</w:t>
      </w:r>
    </w:p>
    <w:p w14:paraId="11AF3639" w14:textId="19CCBD2B" w:rsidR="00B35831" w:rsidRPr="00B35831" w:rsidRDefault="00B35831" w:rsidP="615F6B15">
      <w:pPr>
        <w:rPr>
          <w:rFonts w:ascii="Calibri" w:eastAsiaTheme="minorEastAsia" w:hAnsi="Calibri" w:cstheme="minorBidi"/>
          <w:lang w:val="en-GB"/>
        </w:rPr>
      </w:pPr>
      <w:r w:rsidRPr="615F6B15">
        <w:rPr>
          <w:rFonts w:ascii="Calibri" w:eastAsiaTheme="minorEastAsia" w:hAnsi="Calibri" w:cstheme="minorBidi"/>
          <w:lang w:val="en-GB"/>
        </w:rPr>
        <w:t xml:space="preserve">Following on from this, AHP Workforce (2022) highlight that effective delegation can significantly decrease the workload of health professions in an overstrained health </w:t>
      </w:r>
      <w:r w:rsidR="0260BACE" w:rsidRPr="615F6B15">
        <w:rPr>
          <w:rFonts w:ascii="Calibri" w:eastAsiaTheme="minorEastAsia" w:hAnsi="Calibri" w:cstheme="minorBidi"/>
          <w:lang w:val="en-GB"/>
        </w:rPr>
        <w:t>service and</w:t>
      </w:r>
      <w:r w:rsidRPr="615F6B15">
        <w:rPr>
          <w:rFonts w:ascii="Calibri" w:eastAsiaTheme="minorEastAsia" w:hAnsi="Calibri" w:cstheme="minorBidi"/>
          <w:lang w:val="en-GB"/>
        </w:rPr>
        <w:t xml:space="preserve"> permits the department to co-ordinate care well</w:t>
      </w:r>
      <w:r w:rsidR="4921381A" w:rsidRPr="615F6B15">
        <w:rPr>
          <w:rFonts w:ascii="Calibri" w:eastAsiaTheme="minorEastAsia" w:hAnsi="Calibri" w:cstheme="minorBidi"/>
          <w:lang w:val="en-GB"/>
        </w:rPr>
        <w:t>,</w:t>
      </w:r>
      <w:r w:rsidRPr="615F6B15">
        <w:rPr>
          <w:rFonts w:ascii="Calibri" w:eastAsiaTheme="minorEastAsia" w:hAnsi="Calibri" w:cstheme="minorBidi"/>
          <w:lang w:val="en-GB"/>
        </w:rPr>
        <w:t xml:space="preserve"> to ensure a consistent delivery that is of high quality and </w:t>
      </w:r>
      <w:r w:rsidR="21BC95D8" w:rsidRPr="615F6B15">
        <w:rPr>
          <w:rFonts w:ascii="Calibri" w:eastAsiaTheme="minorEastAsia" w:hAnsi="Calibri" w:cstheme="minorBidi"/>
          <w:lang w:val="en-GB"/>
        </w:rPr>
        <w:t>cost-effective</w:t>
      </w:r>
      <w:r w:rsidRPr="615F6B15">
        <w:rPr>
          <w:rFonts w:ascii="Calibri" w:eastAsiaTheme="minorEastAsia" w:hAnsi="Calibri" w:cstheme="minorBidi"/>
          <w:lang w:val="en-GB"/>
        </w:rPr>
        <w:t xml:space="preserve"> services to t</w:t>
      </w:r>
      <w:r w:rsidR="009F5B75">
        <w:rPr>
          <w:rFonts w:ascii="Calibri" w:eastAsiaTheme="minorEastAsia" w:hAnsi="Calibri" w:cstheme="minorBidi"/>
          <w:lang w:val="en-GB"/>
        </w:rPr>
        <w:t xml:space="preserve">he person.  </w:t>
      </w:r>
      <w:r w:rsidR="67DC4D41" w:rsidRPr="615F6B15">
        <w:rPr>
          <w:rFonts w:ascii="Calibri" w:eastAsiaTheme="minorEastAsia" w:hAnsi="Calibri" w:cstheme="minorBidi"/>
          <w:lang w:val="en-GB"/>
        </w:rPr>
        <w:t>However,</w:t>
      </w:r>
      <w:r w:rsidRPr="615F6B15">
        <w:rPr>
          <w:rFonts w:ascii="Calibri" w:eastAsiaTheme="minorEastAsia" w:hAnsi="Calibri" w:cstheme="minorBidi"/>
          <w:lang w:val="en-GB"/>
        </w:rPr>
        <w:t xml:space="preserve"> they also recognise how ineffective delegation can lead to a less efficient delivery of care which in the end can impact the standard of care that the department is providing.  Adhering to policies and professional standards is important for </w:t>
      </w:r>
      <w:r w:rsidR="00EC157A">
        <w:rPr>
          <w:rFonts w:ascii="Calibri" w:eastAsiaTheme="minorEastAsia" w:hAnsi="Calibri" w:cstheme="minorBidi"/>
          <w:lang w:val="en-GB"/>
        </w:rPr>
        <w:t>p</w:t>
      </w:r>
      <w:r w:rsidRPr="615F6B15">
        <w:rPr>
          <w:rFonts w:ascii="Calibri" w:eastAsiaTheme="minorEastAsia" w:hAnsi="Calibri" w:cstheme="minorBidi"/>
          <w:lang w:val="en-GB"/>
        </w:rPr>
        <w:t xml:space="preserve">erson </w:t>
      </w:r>
      <w:r w:rsidR="00EC157A">
        <w:rPr>
          <w:rFonts w:ascii="Calibri" w:eastAsiaTheme="minorEastAsia" w:hAnsi="Calibri" w:cstheme="minorBidi"/>
          <w:lang w:val="en-GB"/>
        </w:rPr>
        <w:t>c</w:t>
      </w:r>
      <w:r w:rsidRPr="615F6B15">
        <w:rPr>
          <w:rFonts w:ascii="Calibri" w:eastAsiaTheme="minorEastAsia" w:hAnsi="Calibri" w:cstheme="minorBidi"/>
          <w:lang w:val="en-GB"/>
        </w:rPr>
        <w:t xml:space="preserve">entred </w:t>
      </w:r>
      <w:r w:rsidR="00EC157A">
        <w:rPr>
          <w:rFonts w:ascii="Calibri" w:eastAsiaTheme="minorEastAsia" w:hAnsi="Calibri" w:cstheme="minorBidi"/>
          <w:lang w:val="en-GB"/>
        </w:rPr>
        <w:t>c</w:t>
      </w:r>
      <w:r w:rsidRPr="615F6B15">
        <w:rPr>
          <w:rFonts w:ascii="Calibri" w:eastAsiaTheme="minorEastAsia" w:hAnsi="Calibri" w:cstheme="minorBidi"/>
          <w:lang w:val="en-GB"/>
        </w:rPr>
        <w:t>are as it allows a DAP to provide</w:t>
      </w:r>
      <w:r w:rsidR="4F87CE7E" w:rsidRPr="615F6B15">
        <w:rPr>
          <w:rFonts w:ascii="Calibri" w:eastAsiaTheme="minorEastAsia" w:hAnsi="Calibri" w:cstheme="minorBidi"/>
          <w:lang w:val="en-GB"/>
        </w:rPr>
        <w:t xml:space="preserve"> a</w:t>
      </w:r>
      <w:r w:rsidRPr="615F6B15">
        <w:rPr>
          <w:rFonts w:ascii="Calibri" w:eastAsiaTheme="minorEastAsia" w:hAnsi="Calibri" w:cstheme="minorBidi"/>
          <w:lang w:val="en-GB"/>
        </w:rPr>
        <w:t xml:space="preserve"> high quality of care.  Importantly</w:t>
      </w:r>
      <w:r w:rsidR="4CB872D4" w:rsidRPr="615F6B15">
        <w:rPr>
          <w:rFonts w:ascii="Calibri" w:eastAsiaTheme="minorEastAsia" w:hAnsi="Calibri" w:cstheme="minorBidi"/>
          <w:lang w:val="en-GB"/>
        </w:rPr>
        <w:t>,</w:t>
      </w:r>
      <w:r w:rsidRPr="615F6B15">
        <w:rPr>
          <w:rFonts w:ascii="Calibri" w:eastAsiaTheme="minorEastAsia" w:hAnsi="Calibri" w:cstheme="minorBidi"/>
          <w:lang w:val="en-GB"/>
        </w:rPr>
        <w:t xml:space="preserve"> they need to keep documentation that is correct in accordance with record keeping standards within the department.  A DAP should show that they are fully aware of the need for confidentiality </w:t>
      </w:r>
      <w:r w:rsidRPr="615F6B15">
        <w:rPr>
          <w:rFonts w:ascii="Calibri" w:eastAsiaTheme="minorEastAsia" w:hAnsi="Calibri" w:cstheme="minorBidi"/>
          <w:b/>
          <w:bCs/>
          <w:lang w:val="en-GB"/>
        </w:rPr>
        <w:t>(</w:t>
      </w:r>
      <w:r w:rsidRPr="615F6B15">
        <w:rPr>
          <w:rFonts w:ascii="Calibri" w:eastAsiaTheme="minorEastAsia" w:hAnsi="Calibri" w:cstheme="minorBidi"/>
          <w:lang w:val="en-GB"/>
        </w:rPr>
        <w:t>BDA</w:t>
      </w:r>
      <w:r w:rsidRPr="615F6B15">
        <w:rPr>
          <w:rFonts w:ascii="Calibri" w:eastAsiaTheme="minorEastAsia" w:hAnsi="Calibri" w:cstheme="minorBidi"/>
          <w:b/>
          <w:bCs/>
          <w:lang w:val="en-GB"/>
        </w:rPr>
        <w:t xml:space="preserve">, </w:t>
      </w:r>
      <w:r w:rsidRPr="615F6B15">
        <w:rPr>
          <w:rFonts w:ascii="Calibri" w:eastAsiaTheme="minorEastAsia" w:hAnsi="Calibri" w:cstheme="minorBidi"/>
          <w:lang w:val="en-GB"/>
        </w:rPr>
        <w:t>2014).  Social Care Wales (2017) explain that confidentiality is about striving to create and sustain the trust and assurance of the individual and carer.</w:t>
      </w:r>
      <w:r w:rsidR="00567335">
        <w:rPr>
          <w:rFonts w:ascii="Calibri" w:eastAsiaTheme="minorEastAsia" w:hAnsi="Calibri" w:cstheme="minorBidi"/>
          <w:lang w:val="en-GB"/>
        </w:rPr>
        <w:t xml:space="preserve">  </w:t>
      </w:r>
      <w:r w:rsidRPr="615F6B15">
        <w:rPr>
          <w:rFonts w:ascii="Calibri" w:eastAsiaTheme="minorEastAsia" w:hAnsi="Calibri" w:cstheme="minorBidi"/>
          <w:lang w:val="en-GB"/>
        </w:rPr>
        <w:t>This would include honesty which allows them to trust the heal</w:t>
      </w:r>
      <w:r w:rsidR="009F5B75">
        <w:rPr>
          <w:rFonts w:ascii="Calibri" w:eastAsiaTheme="minorEastAsia" w:hAnsi="Calibri" w:cstheme="minorBidi"/>
          <w:lang w:val="en-GB"/>
        </w:rPr>
        <w:t xml:space="preserve">thcare professional.  </w:t>
      </w:r>
      <w:r w:rsidRPr="615F6B15">
        <w:rPr>
          <w:rFonts w:ascii="Calibri" w:eastAsiaTheme="minorEastAsia" w:hAnsi="Calibri" w:cstheme="minorBidi"/>
          <w:lang w:val="en-GB"/>
        </w:rPr>
        <w:t>They should also communicate in a suitable, precise and upfront manner to support the individual and their carer to share their opinions and choices, using their chosen languages and techniques.</w:t>
      </w:r>
      <w:r w:rsidR="00567335">
        <w:rPr>
          <w:rFonts w:ascii="Calibri" w:eastAsiaTheme="minorEastAsia" w:hAnsi="Calibri" w:cstheme="minorBidi"/>
          <w:lang w:val="en-GB"/>
        </w:rPr>
        <w:t xml:space="preserve">  </w:t>
      </w:r>
      <w:r w:rsidRPr="615F6B15">
        <w:rPr>
          <w:rFonts w:ascii="Calibri" w:eastAsiaTheme="minorEastAsia" w:hAnsi="Calibri" w:cstheme="minorBidi"/>
          <w:lang w:val="en-GB"/>
        </w:rPr>
        <w:t xml:space="preserve">Within a DAP role, working as part of a Multi-Disciplinary Team (MDT) </w:t>
      </w:r>
      <w:r w:rsidR="0E2CB3B0" w:rsidRPr="615F6B15">
        <w:rPr>
          <w:rFonts w:ascii="Calibri" w:eastAsiaTheme="minorEastAsia" w:hAnsi="Calibri" w:cstheme="minorBidi"/>
          <w:lang w:val="en-GB"/>
        </w:rPr>
        <w:t>is usually</w:t>
      </w:r>
      <w:r w:rsidRPr="615F6B15">
        <w:rPr>
          <w:rFonts w:ascii="Calibri" w:eastAsiaTheme="minorEastAsia" w:hAnsi="Calibri" w:cstheme="minorBidi"/>
          <w:lang w:val="en-GB"/>
        </w:rPr>
        <w:t xml:space="preserve"> an essential part of their job role.</w:t>
      </w:r>
      <w:r w:rsidR="00567335">
        <w:rPr>
          <w:rFonts w:ascii="Calibri" w:eastAsiaTheme="minorEastAsia" w:hAnsi="Calibri" w:cstheme="minorBidi"/>
          <w:lang w:val="en-GB"/>
        </w:rPr>
        <w:t xml:space="preserve">  </w:t>
      </w:r>
      <w:r w:rsidRPr="615F6B15">
        <w:rPr>
          <w:rFonts w:ascii="Calibri" w:eastAsiaTheme="minorEastAsia" w:hAnsi="Calibri" w:cstheme="minorBidi"/>
          <w:lang w:val="en-GB"/>
        </w:rPr>
        <w:t>BDA (2014) describes how a DAP contributes to an MDT setting.  They should recognise the requirement to establish and maintain relationships with professionals as an individual and as a team member.</w:t>
      </w:r>
      <w:r w:rsidR="009F5B75">
        <w:rPr>
          <w:rFonts w:ascii="Calibri" w:eastAsiaTheme="minorEastAsia" w:hAnsi="Calibri" w:cstheme="minorBidi"/>
          <w:lang w:val="en-GB"/>
        </w:rPr>
        <w:t xml:space="preserve">  </w:t>
      </w:r>
      <w:r w:rsidRPr="615F6B15">
        <w:rPr>
          <w:rFonts w:ascii="Calibri" w:eastAsiaTheme="minorEastAsia" w:hAnsi="Calibri" w:cstheme="minorBidi"/>
          <w:lang w:val="en-GB"/>
        </w:rPr>
        <w:t xml:space="preserve">An example of this could be a DAP working in the community attends MDT meetings in a Nursing Home and contributes to dietetic care plans and communicates to other professionals – </w:t>
      </w:r>
      <w:r w:rsidR="000D2603">
        <w:rPr>
          <w:rFonts w:ascii="Calibri" w:eastAsiaTheme="minorEastAsia" w:hAnsi="Calibri" w:cstheme="minorBidi"/>
          <w:lang w:val="en-GB"/>
        </w:rPr>
        <w:t>this could include</w:t>
      </w:r>
      <w:r w:rsidRPr="615F6B15">
        <w:rPr>
          <w:rFonts w:ascii="Calibri" w:eastAsiaTheme="minorEastAsia" w:hAnsi="Calibri" w:cstheme="minorBidi"/>
          <w:lang w:val="en-GB"/>
        </w:rPr>
        <w:t xml:space="preserve"> </w:t>
      </w:r>
      <w:r w:rsidR="00EC157A">
        <w:rPr>
          <w:rFonts w:ascii="Calibri" w:eastAsiaTheme="minorEastAsia" w:hAnsi="Calibri" w:cstheme="minorBidi"/>
          <w:lang w:val="en-GB"/>
        </w:rPr>
        <w:t>n</w:t>
      </w:r>
      <w:r w:rsidRPr="615F6B15">
        <w:rPr>
          <w:rFonts w:ascii="Calibri" w:eastAsiaTheme="minorEastAsia" w:hAnsi="Calibri" w:cstheme="minorBidi"/>
          <w:lang w:val="en-GB"/>
        </w:rPr>
        <w:t xml:space="preserve">ursing </w:t>
      </w:r>
      <w:r w:rsidR="00EC157A">
        <w:rPr>
          <w:rFonts w:ascii="Calibri" w:eastAsiaTheme="minorEastAsia" w:hAnsi="Calibri" w:cstheme="minorBidi"/>
          <w:lang w:val="en-GB"/>
        </w:rPr>
        <w:t>s</w:t>
      </w:r>
      <w:r w:rsidRPr="615F6B15">
        <w:rPr>
          <w:rFonts w:ascii="Calibri" w:eastAsiaTheme="minorEastAsia" w:hAnsi="Calibri" w:cstheme="minorBidi"/>
          <w:lang w:val="en-GB"/>
        </w:rPr>
        <w:t xml:space="preserve">taff, other therapy professionals or family members.  This is known as collaborative working, working together as a team to achieve a shared goal. </w:t>
      </w:r>
    </w:p>
    <w:p w14:paraId="09BFF1EA" w14:textId="06D7304B" w:rsidR="00B35831" w:rsidRPr="00B35831" w:rsidRDefault="00B35831" w:rsidP="615F6B15">
      <w:pPr>
        <w:rPr>
          <w:rFonts w:ascii="Calibri" w:eastAsiaTheme="minorEastAsia" w:hAnsi="Calibri" w:cstheme="minorBidi"/>
          <w:lang w:val="en-GB"/>
        </w:rPr>
      </w:pPr>
      <w:r w:rsidRPr="615F6B15">
        <w:rPr>
          <w:rFonts w:ascii="Calibri" w:eastAsiaTheme="minorEastAsia" w:hAnsi="Calibri" w:cstheme="minorBidi"/>
          <w:lang w:val="en-GB"/>
        </w:rPr>
        <w:t xml:space="preserve">It is evident that a DAP has </w:t>
      </w:r>
      <w:r w:rsidR="51BE34C3" w:rsidRPr="615F6B15">
        <w:rPr>
          <w:rFonts w:ascii="Calibri" w:eastAsiaTheme="minorEastAsia" w:hAnsi="Calibri" w:cstheme="minorBidi"/>
          <w:lang w:val="en-GB"/>
        </w:rPr>
        <w:t>several</w:t>
      </w:r>
      <w:r w:rsidRPr="615F6B15">
        <w:rPr>
          <w:rFonts w:ascii="Calibri" w:eastAsiaTheme="minorEastAsia" w:hAnsi="Calibri" w:cstheme="minorBidi"/>
          <w:lang w:val="en-GB"/>
        </w:rPr>
        <w:t xml:space="preserve"> responsibilities.  BDA (2014) suggests that a DAP should be able to hold a stable caseload under the direction of </w:t>
      </w:r>
      <w:r w:rsidR="003A2F75">
        <w:rPr>
          <w:rFonts w:ascii="Calibri" w:eastAsiaTheme="minorEastAsia" w:hAnsi="Calibri" w:cstheme="minorBidi"/>
          <w:lang w:val="en-GB"/>
        </w:rPr>
        <w:t>a</w:t>
      </w:r>
      <w:r w:rsidR="00AD0B84">
        <w:rPr>
          <w:rFonts w:ascii="Calibri" w:eastAsiaTheme="minorEastAsia" w:hAnsi="Calibri" w:cstheme="minorBidi"/>
          <w:lang w:val="en-GB"/>
        </w:rPr>
        <w:t xml:space="preserve"> </w:t>
      </w:r>
      <w:r w:rsidR="003A2F75">
        <w:rPr>
          <w:rFonts w:ascii="Calibri" w:eastAsiaTheme="minorEastAsia" w:hAnsi="Calibri" w:cstheme="minorBidi"/>
          <w:lang w:val="en-GB"/>
        </w:rPr>
        <w:t>registered dietitian</w:t>
      </w:r>
      <w:r w:rsidR="4624AA5B" w:rsidRPr="615F6B15">
        <w:rPr>
          <w:rFonts w:ascii="Calibri" w:eastAsiaTheme="minorEastAsia" w:hAnsi="Calibri" w:cstheme="minorBidi"/>
          <w:lang w:val="en-GB"/>
        </w:rPr>
        <w:t xml:space="preserve"> and</w:t>
      </w:r>
      <w:r w:rsidRPr="615F6B15">
        <w:rPr>
          <w:rFonts w:ascii="Calibri" w:eastAsiaTheme="minorEastAsia" w:hAnsi="Calibri" w:cstheme="minorBidi"/>
          <w:lang w:val="en-GB"/>
        </w:rPr>
        <w:t xml:space="preserve"> be able to be </w:t>
      </w:r>
      <w:r w:rsidR="015DB16D" w:rsidRPr="615F6B15">
        <w:rPr>
          <w:rFonts w:ascii="Calibri" w:eastAsiaTheme="minorEastAsia" w:hAnsi="Calibri" w:cstheme="minorBidi"/>
          <w:lang w:val="en-GB"/>
        </w:rPr>
        <w:t>competent and</w:t>
      </w:r>
      <w:r w:rsidRPr="615F6B15">
        <w:rPr>
          <w:rFonts w:ascii="Calibri" w:eastAsiaTheme="minorEastAsia" w:hAnsi="Calibri" w:cstheme="minorBidi"/>
          <w:lang w:val="en-GB"/>
        </w:rPr>
        <w:t xml:space="preserve"> have personal control over the workload and guarantee that their caseload management is safe.</w:t>
      </w:r>
      <w:r w:rsidR="00961172">
        <w:rPr>
          <w:rFonts w:ascii="Calibri" w:eastAsiaTheme="minorEastAsia" w:hAnsi="Calibri" w:cstheme="minorBidi"/>
          <w:lang w:val="en-GB"/>
        </w:rPr>
        <w:t xml:space="preserve">  </w:t>
      </w:r>
      <w:r w:rsidRPr="615F6B15">
        <w:rPr>
          <w:rFonts w:ascii="Calibri" w:eastAsiaTheme="minorEastAsia" w:hAnsi="Calibri" w:cstheme="minorBidi"/>
          <w:lang w:val="en-GB"/>
        </w:rPr>
        <w:t>The requirement to uphold records correctly consistent with regulations and guiding principles is essential.  They should have the ability to problem solve and have good reason</w:t>
      </w:r>
      <w:r w:rsidR="4CD198E1" w:rsidRPr="615F6B15">
        <w:rPr>
          <w:rFonts w:ascii="Calibri" w:eastAsiaTheme="minorEastAsia" w:hAnsi="Calibri" w:cstheme="minorBidi"/>
          <w:lang w:val="en-GB"/>
        </w:rPr>
        <w:t>ing</w:t>
      </w:r>
      <w:r w:rsidRPr="615F6B15">
        <w:rPr>
          <w:rFonts w:ascii="Calibri" w:eastAsiaTheme="minorEastAsia" w:hAnsi="Calibri" w:cstheme="minorBidi"/>
          <w:lang w:val="en-GB"/>
        </w:rPr>
        <w:t xml:space="preserve"> </w:t>
      </w:r>
      <w:r w:rsidR="56C3F6B2" w:rsidRPr="615F6B15">
        <w:rPr>
          <w:rFonts w:ascii="Calibri" w:eastAsiaTheme="minorEastAsia" w:hAnsi="Calibri" w:cstheme="minorBidi"/>
          <w:lang w:val="en-GB"/>
        </w:rPr>
        <w:t xml:space="preserve">skills </w:t>
      </w:r>
      <w:r w:rsidRPr="615F6B15">
        <w:rPr>
          <w:rFonts w:ascii="Calibri" w:eastAsiaTheme="minorEastAsia" w:hAnsi="Calibri" w:cstheme="minorBidi"/>
          <w:lang w:val="en-GB"/>
        </w:rPr>
        <w:t>to make a judgement in ensuring they are prioritising a tas</w:t>
      </w:r>
      <w:r w:rsidR="009F5B75">
        <w:rPr>
          <w:rFonts w:ascii="Calibri" w:eastAsiaTheme="minorEastAsia" w:hAnsi="Calibri" w:cstheme="minorBidi"/>
          <w:lang w:val="en-GB"/>
        </w:rPr>
        <w:t xml:space="preserve">k </w:t>
      </w:r>
      <w:r w:rsidR="009F5B75">
        <w:rPr>
          <w:rFonts w:ascii="Calibri" w:eastAsiaTheme="minorEastAsia" w:hAnsi="Calibri" w:cstheme="minorBidi"/>
          <w:lang w:val="en-GB"/>
        </w:rPr>
        <w:lastRenderedPageBreak/>
        <w:t xml:space="preserve">within an area of delegation.  </w:t>
      </w:r>
      <w:r w:rsidRPr="615F6B15">
        <w:rPr>
          <w:rFonts w:ascii="Calibri" w:eastAsiaTheme="minorEastAsia" w:hAnsi="Calibri" w:cstheme="minorBidi"/>
          <w:color w:val="212121"/>
          <w:lang w:val="en-GB"/>
        </w:rPr>
        <w:t xml:space="preserve">Working in healthcare can be challenging due to heavy workloads and sometimes capacity demands.  Wellbeing is important to keep staff well at work.  Skills for Care (2020) reported that resilience at work can aid staff to cope with situations that are stressful, guard them from mental illness and overall enhance their wellbeing and health.  This makes sure that while they are </w:t>
      </w:r>
      <w:r w:rsidR="2C240B7A" w:rsidRPr="615F6B15">
        <w:rPr>
          <w:rFonts w:ascii="Calibri" w:eastAsiaTheme="minorEastAsia" w:hAnsi="Calibri" w:cstheme="minorBidi"/>
          <w:color w:val="212121"/>
          <w:lang w:val="en-GB"/>
        </w:rPr>
        <w:t>work,</w:t>
      </w:r>
      <w:r w:rsidRPr="615F6B15">
        <w:rPr>
          <w:rFonts w:ascii="Calibri" w:eastAsiaTheme="minorEastAsia" w:hAnsi="Calibri" w:cstheme="minorBidi"/>
          <w:color w:val="212121"/>
          <w:lang w:val="en-GB"/>
        </w:rPr>
        <w:t xml:space="preserve"> they are </w:t>
      </w:r>
      <w:r w:rsidR="64625A47" w:rsidRPr="615F6B15">
        <w:rPr>
          <w:rFonts w:ascii="Calibri" w:eastAsiaTheme="minorEastAsia" w:hAnsi="Calibri" w:cstheme="minorBidi"/>
          <w:color w:val="212121"/>
          <w:lang w:val="en-GB"/>
        </w:rPr>
        <w:t xml:space="preserve">fully </w:t>
      </w:r>
      <w:r w:rsidRPr="615F6B15">
        <w:rPr>
          <w:rFonts w:ascii="Calibri" w:eastAsiaTheme="minorEastAsia" w:hAnsi="Calibri" w:cstheme="minorBidi"/>
          <w:color w:val="212121"/>
          <w:lang w:val="en-GB"/>
        </w:rPr>
        <w:t xml:space="preserve">able to carry on doing their job well and provide care and support that is of a high quality. </w:t>
      </w:r>
      <w:r w:rsidR="00A06B85">
        <w:rPr>
          <w:rFonts w:ascii="Calibri" w:eastAsiaTheme="minorEastAsia" w:hAnsi="Calibri" w:cstheme="minorBidi"/>
          <w:color w:val="212121"/>
          <w:lang w:val="en-GB"/>
        </w:rPr>
        <w:t xml:space="preserve"> </w:t>
      </w:r>
      <w:r w:rsidRPr="615F6B15">
        <w:rPr>
          <w:rFonts w:ascii="Calibri" w:eastAsiaTheme="minorEastAsia" w:hAnsi="Calibri" w:cstheme="minorBidi"/>
          <w:lang w:val="en-GB"/>
        </w:rPr>
        <w:t xml:space="preserve">Within the </w:t>
      </w:r>
      <w:r w:rsidR="00462B61">
        <w:rPr>
          <w:rFonts w:ascii="Calibri" w:eastAsiaTheme="minorEastAsia" w:hAnsi="Calibri" w:cstheme="minorBidi"/>
          <w:lang w:val="en-GB"/>
        </w:rPr>
        <w:t>d</w:t>
      </w:r>
      <w:r w:rsidRPr="615F6B15">
        <w:rPr>
          <w:rFonts w:ascii="Calibri" w:eastAsiaTheme="minorEastAsia" w:hAnsi="Calibri" w:cstheme="minorBidi"/>
          <w:lang w:val="en-GB"/>
        </w:rPr>
        <w:t xml:space="preserve">ietetic </w:t>
      </w:r>
      <w:r w:rsidR="00462B61">
        <w:rPr>
          <w:rFonts w:ascii="Calibri" w:eastAsiaTheme="minorEastAsia" w:hAnsi="Calibri" w:cstheme="minorBidi"/>
          <w:lang w:val="en-GB"/>
        </w:rPr>
        <w:t>d</w:t>
      </w:r>
      <w:r w:rsidRPr="615F6B15">
        <w:rPr>
          <w:rFonts w:ascii="Calibri" w:eastAsiaTheme="minorEastAsia" w:hAnsi="Calibri" w:cstheme="minorBidi"/>
          <w:lang w:val="en-GB"/>
        </w:rPr>
        <w:t xml:space="preserve">epartment all staff are encouraged to reflect on their practice.  This is done through feedback at monthly supervision sessions.  </w:t>
      </w:r>
      <w:r w:rsidR="7711EB51" w:rsidRPr="615F6B15">
        <w:rPr>
          <w:rFonts w:ascii="Calibri" w:eastAsiaTheme="minorEastAsia" w:hAnsi="Calibri" w:cstheme="minorBidi"/>
          <w:lang w:val="en-GB"/>
        </w:rPr>
        <w:t>The sessions</w:t>
      </w:r>
      <w:r w:rsidRPr="615F6B15">
        <w:rPr>
          <w:rFonts w:ascii="Calibri" w:eastAsiaTheme="minorEastAsia" w:hAnsi="Calibri" w:cstheme="minorBidi"/>
          <w:lang w:val="en-GB"/>
        </w:rPr>
        <w:t xml:space="preserve"> allow the DAP to </w:t>
      </w:r>
      <w:r w:rsidR="73E2314F" w:rsidRPr="615F6B15">
        <w:rPr>
          <w:rFonts w:ascii="Calibri" w:eastAsiaTheme="minorEastAsia" w:hAnsi="Calibri" w:cstheme="minorBidi"/>
          <w:lang w:val="en-GB"/>
        </w:rPr>
        <w:t>demonstrate</w:t>
      </w:r>
      <w:r w:rsidRPr="615F6B15">
        <w:rPr>
          <w:rFonts w:ascii="Calibri" w:eastAsiaTheme="minorEastAsia" w:hAnsi="Calibri" w:cstheme="minorBidi"/>
          <w:lang w:val="en-GB"/>
        </w:rPr>
        <w:t xml:space="preserve"> they are aware of how they are performing</w:t>
      </w:r>
      <w:r w:rsidR="56645DEA" w:rsidRPr="615F6B15">
        <w:rPr>
          <w:rFonts w:ascii="Calibri" w:eastAsiaTheme="minorEastAsia" w:hAnsi="Calibri" w:cstheme="minorBidi"/>
          <w:lang w:val="en-GB"/>
        </w:rPr>
        <w:t>,</w:t>
      </w:r>
      <w:r w:rsidRPr="615F6B15">
        <w:rPr>
          <w:rFonts w:ascii="Calibri" w:eastAsiaTheme="minorEastAsia" w:hAnsi="Calibri" w:cstheme="minorBidi"/>
          <w:lang w:val="en-GB"/>
        </w:rPr>
        <w:t xml:space="preserve"> through reflecting on their </w:t>
      </w:r>
      <w:r w:rsidR="36651247" w:rsidRPr="615F6B15">
        <w:rPr>
          <w:rFonts w:ascii="Calibri" w:eastAsiaTheme="minorEastAsia" w:hAnsi="Calibri" w:cstheme="minorBidi"/>
          <w:lang w:val="en-GB"/>
        </w:rPr>
        <w:t>practice and</w:t>
      </w:r>
      <w:r w:rsidRPr="615F6B15">
        <w:rPr>
          <w:rFonts w:ascii="Calibri" w:eastAsiaTheme="minorEastAsia" w:hAnsi="Calibri" w:cstheme="minorBidi"/>
          <w:lang w:val="en-GB"/>
        </w:rPr>
        <w:t xml:space="preserve"> evidencing with their personal development folder.  </w:t>
      </w:r>
      <w:r w:rsidR="032CF1E9" w:rsidRPr="615F6B15">
        <w:rPr>
          <w:rFonts w:ascii="Calibri" w:eastAsiaTheme="minorEastAsia" w:hAnsi="Calibri" w:cstheme="minorBidi"/>
          <w:lang w:val="en-GB"/>
        </w:rPr>
        <w:t>Reflection</w:t>
      </w:r>
      <w:r w:rsidRPr="615F6B15">
        <w:rPr>
          <w:rFonts w:ascii="Calibri" w:eastAsiaTheme="minorEastAsia" w:hAnsi="Calibri" w:cstheme="minorBidi"/>
          <w:lang w:val="en-GB"/>
        </w:rPr>
        <w:t xml:space="preserve"> helps them to identify their limits of understanding/abilities and look for information as suitable.  They </w:t>
      </w:r>
      <w:r w:rsidR="3BE99049" w:rsidRPr="615F6B15">
        <w:rPr>
          <w:rFonts w:ascii="Calibri" w:eastAsiaTheme="minorEastAsia" w:hAnsi="Calibri" w:cstheme="minorBidi"/>
          <w:lang w:val="en-GB"/>
        </w:rPr>
        <w:t xml:space="preserve">can and should </w:t>
      </w:r>
      <w:r w:rsidRPr="615F6B15">
        <w:rPr>
          <w:rFonts w:ascii="Calibri" w:eastAsiaTheme="minorEastAsia" w:hAnsi="Calibri" w:cstheme="minorBidi"/>
          <w:lang w:val="en-GB"/>
        </w:rPr>
        <w:t>recognise errors and accept them as an opportunity to learn.  They</w:t>
      </w:r>
      <w:r w:rsidR="7DAA3ABE" w:rsidRPr="615F6B15">
        <w:rPr>
          <w:rFonts w:ascii="Calibri" w:eastAsiaTheme="minorEastAsia" w:hAnsi="Calibri" w:cstheme="minorBidi"/>
          <w:lang w:val="en-GB"/>
        </w:rPr>
        <w:t xml:space="preserve"> must</w:t>
      </w:r>
      <w:r w:rsidRPr="615F6B15">
        <w:rPr>
          <w:rFonts w:ascii="Calibri" w:eastAsiaTheme="minorEastAsia" w:hAnsi="Calibri" w:cstheme="minorBidi"/>
          <w:lang w:val="en-GB"/>
        </w:rPr>
        <w:t xml:space="preserve"> also repeatedly seek to progress by having supervision and discussing their practice,</w:t>
      </w:r>
      <w:r w:rsidR="0C3B84D0" w:rsidRPr="615F6B15">
        <w:rPr>
          <w:rFonts w:ascii="Calibri" w:eastAsiaTheme="minorEastAsia" w:hAnsi="Calibri" w:cstheme="minorBidi"/>
          <w:lang w:val="en-GB"/>
        </w:rPr>
        <w:t xml:space="preserve"> thereby </w:t>
      </w:r>
      <w:r w:rsidRPr="615F6B15">
        <w:rPr>
          <w:rFonts w:ascii="Calibri" w:eastAsiaTheme="minorEastAsia" w:hAnsi="Calibri" w:cstheme="minorBidi"/>
          <w:lang w:val="en-GB"/>
        </w:rPr>
        <w:t xml:space="preserve">keeping their skills and </w:t>
      </w:r>
      <w:r w:rsidR="20615391" w:rsidRPr="615F6B15">
        <w:rPr>
          <w:rFonts w:ascii="Calibri" w:eastAsiaTheme="minorEastAsia" w:hAnsi="Calibri" w:cstheme="minorBidi"/>
          <w:lang w:val="en-GB"/>
        </w:rPr>
        <w:t xml:space="preserve">proficiency progressing </w:t>
      </w:r>
      <w:r w:rsidR="5CE93411" w:rsidRPr="615F6B15">
        <w:rPr>
          <w:rFonts w:ascii="Calibri" w:eastAsiaTheme="minorEastAsia" w:hAnsi="Calibri" w:cstheme="minorBidi"/>
          <w:lang w:val="en-GB"/>
        </w:rPr>
        <w:t>to</w:t>
      </w:r>
      <w:r w:rsidRPr="615F6B15">
        <w:rPr>
          <w:rFonts w:ascii="Calibri" w:eastAsiaTheme="minorEastAsia" w:hAnsi="Calibri" w:cstheme="minorBidi"/>
          <w:lang w:val="en-GB"/>
        </w:rPr>
        <w:t xml:space="preserve"> exhibit</w:t>
      </w:r>
      <w:r w:rsidR="212449B3" w:rsidRPr="615F6B15">
        <w:rPr>
          <w:rFonts w:ascii="Calibri" w:eastAsiaTheme="minorEastAsia" w:hAnsi="Calibri" w:cstheme="minorBidi"/>
          <w:lang w:val="en-GB"/>
        </w:rPr>
        <w:t xml:space="preserve"> a</w:t>
      </w:r>
      <w:r w:rsidRPr="615F6B15">
        <w:rPr>
          <w:rFonts w:ascii="Calibri" w:eastAsiaTheme="minorEastAsia" w:hAnsi="Calibri" w:cstheme="minorBidi"/>
          <w:lang w:val="en-GB"/>
        </w:rPr>
        <w:t xml:space="preserve"> longstanding</w:t>
      </w:r>
      <w:r w:rsidR="4532DDA5" w:rsidRPr="615F6B15">
        <w:rPr>
          <w:rFonts w:ascii="Calibri" w:eastAsiaTheme="minorEastAsia" w:hAnsi="Calibri" w:cstheme="minorBidi"/>
          <w:lang w:val="en-GB"/>
        </w:rPr>
        <w:t xml:space="preserve"> and continual </w:t>
      </w:r>
      <w:r w:rsidRPr="615F6B15">
        <w:rPr>
          <w:rFonts w:ascii="Calibri" w:eastAsiaTheme="minorEastAsia" w:hAnsi="Calibri" w:cstheme="minorBidi"/>
          <w:lang w:val="en-GB"/>
        </w:rPr>
        <w:t>professional development (BDA 2014)</w:t>
      </w:r>
      <w:r w:rsidR="00A06B85">
        <w:rPr>
          <w:rFonts w:ascii="Calibri" w:eastAsiaTheme="minorEastAsia" w:hAnsi="Calibri" w:cstheme="minorBidi"/>
          <w:lang w:val="en-GB"/>
        </w:rPr>
        <w:t>.</w:t>
      </w:r>
    </w:p>
    <w:p w14:paraId="23B0633E" w14:textId="28B04EEA" w:rsidR="00B35831" w:rsidRPr="00B35831" w:rsidRDefault="00B35831" w:rsidP="615F6B15">
      <w:pPr>
        <w:rPr>
          <w:rFonts w:ascii="Calibri" w:eastAsiaTheme="minorEastAsia" w:hAnsi="Calibri" w:cstheme="minorBidi"/>
          <w:lang w:val="en-GB"/>
        </w:rPr>
      </w:pPr>
      <w:r w:rsidRPr="615F6B15">
        <w:rPr>
          <w:rFonts w:ascii="Calibri" w:eastAsiaTheme="minorEastAsia" w:hAnsi="Calibri" w:cstheme="minorBidi"/>
          <w:lang w:val="en-GB"/>
        </w:rPr>
        <w:t xml:space="preserve">BDA (2014) also advises that a DAP under the guidance of </w:t>
      </w:r>
      <w:r w:rsidR="003A2F75">
        <w:rPr>
          <w:rFonts w:ascii="Calibri" w:eastAsiaTheme="minorEastAsia" w:hAnsi="Calibri" w:cstheme="minorBidi"/>
          <w:lang w:val="en-GB"/>
        </w:rPr>
        <w:t>a registered dietitian</w:t>
      </w:r>
      <w:r w:rsidRPr="615F6B15">
        <w:rPr>
          <w:rFonts w:ascii="Calibri" w:eastAsiaTheme="minorEastAsia" w:hAnsi="Calibri" w:cstheme="minorBidi"/>
          <w:lang w:val="en-GB"/>
        </w:rPr>
        <w:t xml:space="preserve"> ha</w:t>
      </w:r>
      <w:r w:rsidR="00CA0F76">
        <w:rPr>
          <w:rFonts w:ascii="Calibri" w:eastAsiaTheme="minorEastAsia" w:hAnsi="Calibri" w:cstheme="minorBidi"/>
          <w:lang w:val="en-GB"/>
        </w:rPr>
        <w:t>s</w:t>
      </w:r>
      <w:r w:rsidRPr="615F6B15">
        <w:rPr>
          <w:rFonts w:ascii="Calibri" w:eastAsiaTheme="minorEastAsia" w:hAnsi="Calibri" w:cstheme="minorBidi"/>
          <w:lang w:val="en-GB"/>
        </w:rPr>
        <w:t xml:space="preserve"> accountability for restricted areas of practices and that they be familiar with and adhere to the guidance of their practice and understand when or how to gain guidance or consult with other professionals.  They also need to be mindful of their own limits and understanding at what time and the correct person to gain support and also being autonomous when making decisions within a protocol that has been agreed.</w:t>
      </w:r>
      <w:r w:rsidR="49CFC5C2" w:rsidRPr="615F6B15">
        <w:rPr>
          <w:rFonts w:ascii="Calibri" w:eastAsiaTheme="minorEastAsia" w:hAnsi="Calibri" w:cstheme="minorBidi"/>
          <w:lang w:val="en-GB"/>
        </w:rPr>
        <w:t xml:space="preserve"> </w:t>
      </w:r>
      <w:r w:rsidR="000233C6">
        <w:rPr>
          <w:rFonts w:ascii="Calibri" w:eastAsiaTheme="minorEastAsia" w:hAnsi="Calibri" w:cstheme="minorBidi"/>
          <w:lang w:val="en-GB"/>
        </w:rPr>
        <w:t xml:space="preserve"> </w:t>
      </w:r>
      <w:r w:rsidRPr="615F6B15">
        <w:rPr>
          <w:rFonts w:ascii="Calibri" w:eastAsiaTheme="minorEastAsia" w:hAnsi="Calibri" w:cstheme="minorBidi"/>
          <w:lang w:val="en-GB"/>
        </w:rPr>
        <w:t xml:space="preserve">Taking development into account the BDA (2014) summarises the progression requirements for a DAP for developing work and upcoming career progression.  Under supervision they take accountability for their personal and ongoing professional </w:t>
      </w:r>
      <w:r w:rsidR="08C04876" w:rsidRPr="615F6B15">
        <w:rPr>
          <w:rFonts w:ascii="Calibri" w:eastAsiaTheme="minorEastAsia" w:hAnsi="Calibri" w:cstheme="minorBidi"/>
          <w:lang w:val="en-GB"/>
        </w:rPr>
        <w:t>development,</w:t>
      </w:r>
      <w:r w:rsidRPr="615F6B15">
        <w:rPr>
          <w:rFonts w:ascii="Calibri" w:eastAsiaTheme="minorEastAsia" w:hAnsi="Calibri" w:cstheme="minorBidi"/>
          <w:lang w:val="en-GB"/>
        </w:rPr>
        <w:t xml:space="preserve"> and they seek to improve their personal practice.  They keep up to date with skills and knowledge </w:t>
      </w:r>
      <w:r w:rsidR="65D53C7F" w:rsidRPr="615F6B15">
        <w:rPr>
          <w:rFonts w:ascii="Calibri" w:eastAsiaTheme="minorEastAsia" w:hAnsi="Calibri" w:cstheme="minorBidi"/>
          <w:lang w:val="en-GB"/>
        </w:rPr>
        <w:t>and</w:t>
      </w:r>
      <w:r w:rsidRPr="615F6B15">
        <w:rPr>
          <w:rFonts w:ascii="Calibri" w:eastAsiaTheme="minorEastAsia" w:hAnsi="Calibri" w:cstheme="minorBidi"/>
          <w:lang w:val="en-GB"/>
        </w:rPr>
        <w:t xml:space="preserve"> reflection on their own practice and they learn if there are any incidents clinically.  The</w:t>
      </w:r>
      <w:r w:rsidR="000233C6">
        <w:rPr>
          <w:rFonts w:ascii="Calibri" w:eastAsiaTheme="minorEastAsia" w:hAnsi="Calibri" w:cstheme="minorBidi"/>
          <w:lang w:val="en-GB"/>
        </w:rPr>
        <w:t xml:space="preserve"> </w:t>
      </w:r>
      <w:r w:rsidRPr="615F6B15">
        <w:rPr>
          <w:rFonts w:ascii="Calibri" w:eastAsiaTheme="minorEastAsia" w:hAnsi="Calibri" w:cstheme="minorBidi"/>
          <w:lang w:val="en-GB"/>
        </w:rPr>
        <w:t xml:space="preserve">requirement is to contribute entirely </w:t>
      </w:r>
      <w:r w:rsidR="40FE9743" w:rsidRPr="615F6B15">
        <w:rPr>
          <w:rFonts w:ascii="Calibri" w:eastAsiaTheme="minorEastAsia" w:hAnsi="Calibri" w:cstheme="minorBidi"/>
          <w:lang w:val="en-GB"/>
        </w:rPr>
        <w:t>to</w:t>
      </w:r>
      <w:r w:rsidRPr="615F6B15">
        <w:rPr>
          <w:rFonts w:ascii="Calibri" w:eastAsiaTheme="minorEastAsia" w:hAnsi="Calibri" w:cstheme="minorBidi"/>
          <w:lang w:val="en-GB"/>
        </w:rPr>
        <w:t xml:space="preserve"> the evaluation </w:t>
      </w:r>
      <w:r w:rsidR="3FDF2172" w:rsidRPr="615F6B15">
        <w:rPr>
          <w:rFonts w:ascii="Calibri" w:eastAsiaTheme="minorEastAsia" w:hAnsi="Calibri" w:cstheme="minorBidi"/>
          <w:lang w:val="en-GB"/>
        </w:rPr>
        <w:t>procedure and</w:t>
      </w:r>
      <w:r w:rsidRPr="615F6B15">
        <w:rPr>
          <w:rFonts w:ascii="Calibri" w:eastAsiaTheme="minorEastAsia" w:hAnsi="Calibri" w:cstheme="minorBidi"/>
          <w:lang w:val="en-GB"/>
        </w:rPr>
        <w:t xml:space="preserve"> progresses their own plan</w:t>
      </w:r>
      <w:r w:rsidR="35840676" w:rsidRPr="615F6B15">
        <w:rPr>
          <w:rFonts w:ascii="Calibri" w:eastAsiaTheme="minorEastAsia" w:hAnsi="Calibri" w:cstheme="minorBidi"/>
          <w:lang w:val="en-GB"/>
        </w:rPr>
        <w:t>, in order</w:t>
      </w:r>
      <w:r w:rsidRPr="615F6B15">
        <w:rPr>
          <w:rFonts w:ascii="Calibri" w:eastAsiaTheme="minorEastAsia" w:hAnsi="Calibri" w:cstheme="minorBidi"/>
          <w:lang w:val="en-GB"/>
        </w:rPr>
        <w:t xml:space="preserve"> to continue with their personal development with guidance from their supervising Dietitian.  They need to retain precise and </w:t>
      </w:r>
      <w:r w:rsidR="000233C6">
        <w:rPr>
          <w:rFonts w:ascii="Calibri" w:eastAsiaTheme="minorEastAsia" w:hAnsi="Calibri" w:cstheme="minorBidi"/>
          <w:lang w:val="en-GB"/>
        </w:rPr>
        <w:t>updated</w:t>
      </w:r>
      <w:r w:rsidRPr="615F6B15">
        <w:rPr>
          <w:rFonts w:ascii="Calibri" w:eastAsiaTheme="minorEastAsia" w:hAnsi="Calibri" w:cstheme="minorBidi"/>
          <w:lang w:val="en-GB"/>
        </w:rPr>
        <w:t xml:space="preserve"> accounts of Continuing Professional Development in their own development folder.</w:t>
      </w:r>
    </w:p>
    <w:p w14:paraId="40DC1512" w14:textId="19D3DAEF" w:rsidR="00B35831" w:rsidRPr="00B35831" w:rsidRDefault="00B35831" w:rsidP="615F6B15">
      <w:pPr>
        <w:rPr>
          <w:rFonts w:ascii="Calibri" w:eastAsiaTheme="minorEastAsia" w:hAnsi="Calibri" w:cstheme="minorBidi"/>
          <w:b/>
          <w:bCs/>
          <w:u w:val="single"/>
          <w:lang w:val="en-GB"/>
        </w:rPr>
      </w:pPr>
      <w:r w:rsidRPr="615F6B15">
        <w:rPr>
          <w:rFonts w:ascii="Calibri" w:eastAsiaTheme="minorEastAsia" w:hAnsi="Calibri" w:cstheme="minorBidi"/>
          <w:lang w:val="en-GB"/>
        </w:rPr>
        <w:lastRenderedPageBreak/>
        <w:t xml:space="preserve">Finally, discussing with an individual </w:t>
      </w:r>
      <w:r w:rsidR="00462B61">
        <w:rPr>
          <w:rFonts w:ascii="Calibri" w:eastAsiaTheme="minorEastAsia" w:hAnsi="Calibri" w:cstheme="minorBidi"/>
          <w:lang w:val="en-GB"/>
        </w:rPr>
        <w:t>‘</w:t>
      </w:r>
      <w:r w:rsidR="00D6716B" w:rsidRPr="615F6B15">
        <w:rPr>
          <w:rFonts w:ascii="Calibri" w:eastAsiaTheme="minorEastAsia" w:hAnsi="Calibri" w:cstheme="minorBidi"/>
          <w:lang w:val="en-GB"/>
        </w:rPr>
        <w:t>W</w:t>
      </w:r>
      <w:r w:rsidRPr="615F6B15">
        <w:rPr>
          <w:rFonts w:ascii="Calibri" w:eastAsiaTheme="minorEastAsia" w:hAnsi="Calibri" w:cstheme="minorBidi"/>
          <w:lang w:val="en-GB"/>
        </w:rPr>
        <w:t xml:space="preserve">hat </w:t>
      </w:r>
      <w:r w:rsidR="00D6716B" w:rsidRPr="615F6B15">
        <w:rPr>
          <w:rFonts w:ascii="Calibri" w:eastAsiaTheme="minorEastAsia" w:hAnsi="Calibri" w:cstheme="minorBidi"/>
          <w:lang w:val="en-GB"/>
        </w:rPr>
        <w:t>M</w:t>
      </w:r>
      <w:r w:rsidRPr="615F6B15">
        <w:rPr>
          <w:rFonts w:ascii="Calibri" w:eastAsiaTheme="minorEastAsia" w:hAnsi="Calibri" w:cstheme="minorBidi"/>
          <w:lang w:val="en-GB"/>
        </w:rPr>
        <w:t xml:space="preserve">atters to </w:t>
      </w:r>
      <w:r w:rsidR="00462B61">
        <w:rPr>
          <w:rFonts w:ascii="Calibri" w:eastAsiaTheme="minorEastAsia" w:hAnsi="Calibri" w:cstheme="minorBidi"/>
          <w:lang w:val="en-GB"/>
        </w:rPr>
        <w:t>You’</w:t>
      </w:r>
      <w:r w:rsidRPr="615F6B15">
        <w:rPr>
          <w:rFonts w:ascii="Calibri" w:eastAsiaTheme="minorEastAsia" w:hAnsi="Calibri" w:cstheme="minorBidi"/>
          <w:lang w:val="en-GB"/>
        </w:rPr>
        <w:t xml:space="preserve"> is around hearing and being able to understand what is important to a person</w:t>
      </w:r>
      <w:r w:rsidR="623056CC" w:rsidRPr="615F6B15">
        <w:rPr>
          <w:rFonts w:ascii="Calibri" w:eastAsiaTheme="minorEastAsia" w:hAnsi="Calibri" w:cstheme="minorBidi"/>
          <w:lang w:val="en-GB"/>
        </w:rPr>
        <w:t>.</w:t>
      </w:r>
      <w:r w:rsidRPr="615F6B15">
        <w:rPr>
          <w:rFonts w:ascii="Calibri" w:eastAsiaTheme="minorEastAsia" w:hAnsi="Calibri" w:cstheme="minorBidi"/>
          <w:lang w:val="en-GB"/>
        </w:rPr>
        <w:t xml:space="preserve"> </w:t>
      </w:r>
      <w:r w:rsidR="7DBE62BC" w:rsidRPr="615F6B15">
        <w:rPr>
          <w:rFonts w:ascii="Calibri" w:eastAsiaTheme="minorEastAsia" w:hAnsi="Calibri" w:cstheme="minorBidi"/>
          <w:lang w:val="en-GB"/>
        </w:rPr>
        <w:t>T</w:t>
      </w:r>
      <w:r w:rsidRPr="615F6B15">
        <w:rPr>
          <w:rFonts w:ascii="Calibri" w:eastAsiaTheme="minorEastAsia" w:hAnsi="Calibri" w:cstheme="minorBidi"/>
          <w:lang w:val="en-GB"/>
        </w:rPr>
        <w:t>his could be a patient, a member of their family or a health professional and this promotes person centred care.  Having a</w:t>
      </w:r>
      <w:r w:rsidR="001701B3" w:rsidRPr="615F6B15">
        <w:rPr>
          <w:rFonts w:ascii="Calibri" w:eastAsiaTheme="minorEastAsia" w:hAnsi="Calibri" w:cstheme="minorBidi"/>
          <w:lang w:val="en-GB"/>
        </w:rPr>
        <w:t xml:space="preserve"> </w:t>
      </w:r>
      <w:r w:rsidR="00E16F33">
        <w:rPr>
          <w:rFonts w:ascii="Calibri" w:eastAsiaTheme="minorEastAsia" w:hAnsi="Calibri" w:cstheme="minorBidi"/>
          <w:lang w:val="en-GB"/>
        </w:rPr>
        <w:t>‘</w:t>
      </w:r>
      <w:r w:rsidR="001701B3" w:rsidRPr="615F6B15">
        <w:rPr>
          <w:rFonts w:ascii="Calibri" w:eastAsiaTheme="minorEastAsia" w:hAnsi="Calibri" w:cstheme="minorBidi"/>
          <w:lang w:val="en-GB"/>
        </w:rPr>
        <w:t>W</w:t>
      </w:r>
      <w:r w:rsidRPr="615F6B15">
        <w:rPr>
          <w:rFonts w:ascii="Calibri" w:eastAsiaTheme="minorEastAsia" w:hAnsi="Calibri" w:cstheme="minorBidi"/>
          <w:lang w:val="en-GB"/>
        </w:rPr>
        <w:t xml:space="preserve">hat </w:t>
      </w:r>
      <w:r w:rsidR="001701B3" w:rsidRPr="615F6B15">
        <w:rPr>
          <w:rFonts w:ascii="Calibri" w:eastAsiaTheme="minorEastAsia" w:hAnsi="Calibri" w:cstheme="minorBidi"/>
          <w:lang w:val="en-GB"/>
        </w:rPr>
        <w:t>M</w:t>
      </w:r>
      <w:r w:rsidRPr="615F6B15">
        <w:rPr>
          <w:rFonts w:ascii="Calibri" w:eastAsiaTheme="minorEastAsia" w:hAnsi="Calibri" w:cstheme="minorBidi"/>
          <w:lang w:val="en-GB"/>
        </w:rPr>
        <w:t xml:space="preserve">atters to </w:t>
      </w:r>
      <w:r w:rsidR="00E16F33">
        <w:rPr>
          <w:rFonts w:ascii="Calibri" w:eastAsiaTheme="minorEastAsia" w:hAnsi="Calibri" w:cstheme="minorBidi"/>
          <w:lang w:val="en-GB"/>
        </w:rPr>
        <w:t>You’</w:t>
      </w:r>
      <w:r w:rsidRPr="615F6B15">
        <w:rPr>
          <w:rFonts w:ascii="Calibri" w:eastAsiaTheme="minorEastAsia" w:hAnsi="Calibri" w:cstheme="minorBidi"/>
          <w:lang w:val="en-GB"/>
        </w:rPr>
        <w:t xml:space="preserve"> discussion can allow them to </w:t>
      </w:r>
      <w:r w:rsidR="24016AA3" w:rsidRPr="615F6B15">
        <w:rPr>
          <w:rFonts w:ascii="Calibri" w:eastAsiaTheme="minorEastAsia" w:hAnsi="Calibri" w:cstheme="minorBidi"/>
          <w:lang w:val="en-GB"/>
        </w:rPr>
        <w:t>be involved</w:t>
      </w:r>
      <w:r w:rsidRPr="615F6B15">
        <w:rPr>
          <w:rFonts w:ascii="Calibri" w:eastAsiaTheme="minorEastAsia" w:hAnsi="Calibri" w:cstheme="minorBidi"/>
          <w:lang w:val="en-GB"/>
        </w:rPr>
        <w:t xml:space="preserve"> in any decision that is being made about their care and health, this improves results significantly (NHSGGC, 2023).  Person </w:t>
      </w:r>
      <w:r w:rsidR="00462B61">
        <w:rPr>
          <w:rFonts w:ascii="Calibri" w:eastAsiaTheme="minorEastAsia" w:hAnsi="Calibri" w:cstheme="minorBidi"/>
          <w:lang w:val="en-GB"/>
        </w:rPr>
        <w:t>c</w:t>
      </w:r>
      <w:r w:rsidRPr="615F6B15">
        <w:rPr>
          <w:rFonts w:ascii="Calibri" w:eastAsiaTheme="minorEastAsia" w:hAnsi="Calibri" w:cstheme="minorBidi"/>
          <w:lang w:val="en-GB"/>
        </w:rPr>
        <w:t xml:space="preserve">entred planning methods must be used to recognise what could be of importance to that person from their view and seek out suitable resolutions.  Permitting the person to have choices in their life, and by doing this managing their risk, is key to them reaching an improved outcome (Skills for Care, 2023).  Evidence from NHS England (2023) shows that individuals that are </w:t>
      </w:r>
      <w:r w:rsidR="540EB7DD" w:rsidRPr="615F6B15">
        <w:rPr>
          <w:rFonts w:ascii="Calibri" w:eastAsiaTheme="minorEastAsia" w:hAnsi="Calibri" w:cstheme="minorBidi"/>
          <w:lang w:val="en-GB"/>
        </w:rPr>
        <w:t>permitted</w:t>
      </w:r>
      <w:r w:rsidRPr="615F6B15">
        <w:rPr>
          <w:rFonts w:ascii="Calibri" w:eastAsiaTheme="minorEastAsia" w:hAnsi="Calibri" w:cstheme="minorBidi"/>
          <w:lang w:val="en-GB"/>
        </w:rPr>
        <w:t xml:space="preserve"> to </w:t>
      </w:r>
      <w:r w:rsidR="37696344" w:rsidRPr="615F6B15">
        <w:rPr>
          <w:rFonts w:ascii="Calibri" w:eastAsiaTheme="minorEastAsia" w:hAnsi="Calibri" w:cstheme="minorBidi"/>
          <w:lang w:val="en-GB"/>
        </w:rPr>
        <w:t>be involved</w:t>
      </w:r>
      <w:r w:rsidRPr="615F6B15">
        <w:rPr>
          <w:rFonts w:ascii="Calibri" w:eastAsiaTheme="minorEastAsia" w:hAnsi="Calibri" w:cstheme="minorBidi"/>
          <w:lang w:val="en-GB"/>
        </w:rPr>
        <w:t xml:space="preserve"> in choices surrounding their care and health</w:t>
      </w:r>
      <w:r w:rsidR="4B4A1DCF" w:rsidRPr="615F6B15">
        <w:rPr>
          <w:rFonts w:ascii="Calibri" w:eastAsiaTheme="minorEastAsia" w:hAnsi="Calibri" w:cstheme="minorBidi"/>
          <w:lang w:val="en-GB"/>
        </w:rPr>
        <w:t>,</w:t>
      </w:r>
      <w:r w:rsidRPr="615F6B15">
        <w:rPr>
          <w:rFonts w:ascii="Calibri" w:eastAsiaTheme="minorEastAsia" w:hAnsi="Calibri" w:cstheme="minorBidi"/>
          <w:lang w:val="en-GB"/>
        </w:rPr>
        <w:t xml:space="preserve"> </w:t>
      </w:r>
      <w:r w:rsidR="6E778EFB" w:rsidRPr="615F6B15">
        <w:rPr>
          <w:rFonts w:ascii="Calibri" w:eastAsiaTheme="minorEastAsia" w:hAnsi="Calibri" w:cstheme="minorBidi"/>
          <w:lang w:val="en-GB"/>
        </w:rPr>
        <w:t>tend to</w:t>
      </w:r>
      <w:r w:rsidRPr="615F6B15">
        <w:rPr>
          <w:rFonts w:ascii="Calibri" w:eastAsiaTheme="minorEastAsia" w:hAnsi="Calibri" w:cstheme="minorBidi"/>
          <w:lang w:val="en-GB"/>
        </w:rPr>
        <w:t xml:space="preserve"> report an increased fulfilment with any of the services they obtain. </w:t>
      </w:r>
      <w:r w:rsidR="00F320FF">
        <w:rPr>
          <w:rFonts w:ascii="Calibri" w:eastAsiaTheme="minorEastAsia" w:hAnsi="Calibri" w:cstheme="minorBidi"/>
          <w:lang w:val="en-GB"/>
        </w:rPr>
        <w:t xml:space="preserve"> </w:t>
      </w:r>
      <w:r w:rsidRPr="615F6B15">
        <w:rPr>
          <w:rFonts w:ascii="Calibri" w:eastAsiaTheme="minorEastAsia" w:hAnsi="Calibri" w:cstheme="minorBidi"/>
          <w:lang w:val="en-GB"/>
        </w:rPr>
        <w:t>Feeling in control of their general health</w:t>
      </w:r>
      <w:r w:rsidR="00637112" w:rsidRPr="615F6B15">
        <w:rPr>
          <w:rFonts w:ascii="Calibri" w:eastAsiaTheme="minorEastAsia" w:hAnsi="Calibri" w:cstheme="minorBidi"/>
          <w:lang w:val="en-GB"/>
        </w:rPr>
        <w:t xml:space="preserve"> </w:t>
      </w:r>
      <w:r w:rsidRPr="615F6B15">
        <w:rPr>
          <w:rFonts w:ascii="Calibri" w:eastAsiaTheme="minorEastAsia" w:hAnsi="Calibri" w:cstheme="minorBidi"/>
          <w:lang w:val="en-GB"/>
        </w:rPr>
        <w:t xml:space="preserve">can transform their life, especially when being able to outline their own care to suit what matters to that person. </w:t>
      </w:r>
    </w:p>
    <w:p w14:paraId="56211B52" w14:textId="0A583400" w:rsidR="00B35831" w:rsidRPr="00B35831" w:rsidRDefault="00B35831" w:rsidP="00B35831">
      <w:pPr>
        <w:rPr>
          <w:rFonts w:ascii="Calibri" w:eastAsiaTheme="minorHAnsi" w:hAnsi="Calibri" w:cstheme="minorBidi"/>
          <w:lang w:val="en-GB"/>
        </w:rPr>
      </w:pPr>
      <w:r w:rsidRPr="00B35831">
        <w:rPr>
          <w:rFonts w:ascii="Calibri" w:eastAsiaTheme="minorHAnsi" w:hAnsi="Calibri" w:cstheme="minorBidi"/>
          <w:lang w:val="en-GB"/>
        </w:rPr>
        <w:t xml:space="preserve">In conclusion, a DAP plays an important role in promoting person centred care within dietetics.  This assignment has allowed us to look on their main responsibilities and that working within their scope of </w:t>
      </w:r>
      <w:r w:rsidR="00F76129">
        <w:rPr>
          <w:rFonts w:ascii="Calibri" w:eastAsiaTheme="minorHAnsi" w:hAnsi="Calibri" w:cstheme="minorBidi"/>
          <w:lang w:val="en-GB"/>
        </w:rPr>
        <w:t xml:space="preserve">practice under supervision of </w:t>
      </w:r>
      <w:r w:rsidR="003A2F75">
        <w:rPr>
          <w:rFonts w:ascii="Calibri" w:eastAsiaTheme="minorHAnsi" w:hAnsi="Calibri" w:cstheme="minorBidi"/>
          <w:lang w:val="en-GB"/>
        </w:rPr>
        <w:t>a</w:t>
      </w:r>
      <w:r w:rsidR="00F76129">
        <w:rPr>
          <w:rFonts w:ascii="Calibri" w:eastAsiaTheme="minorHAnsi" w:hAnsi="Calibri" w:cstheme="minorBidi"/>
          <w:lang w:val="en-GB"/>
        </w:rPr>
        <w:t xml:space="preserve"> </w:t>
      </w:r>
      <w:r w:rsidR="003A2F75">
        <w:rPr>
          <w:rFonts w:ascii="Calibri" w:eastAsiaTheme="minorHAnsi" w:hAnsi="Calibri" w:cstheme="minorBidi"/>
          <w:lang w:val="en-GB"/>
        </w:rPr>
        <w:t>registered dietitian</w:t>
      </w:r>
      <w:r w:rsidRPr="00B35831">
        <w:rPr>
          <w:rFonts w:ascii="Calibri" w:eastAsiaTheme="minorHAnsi" w:hAnsi="Calibri" w:cstheme="minorBidi"/>
          <w:lang w:val="en-GB"/>
        </w:rPr>
        <w:t xml:space="preserve"> ensures that they are delivering a high quality of care.  As highlighted by AHP Workforce (2022) delegation is effective, provided that this is done correctly, ensuring that the DAP has the correct knowledge and skill to deliver safe care.  The DAP being able to manage their own caseload is crucial for the service.  Understanding how to follow policies and adhering to professional standards is important to person centred care as this supports patient safety.  Regular reflection allows the DAP to improve any skills and knowledge that is needed and progress their practice to improve person centred care in the future.  A DAP is important in ensuring patients receive the best care they require whilst being professional, competent and having empathy. </w:t>
      </w:r>
    </w:p>
    <w:p w14:paraId="4F21F314" w14:textId="77777777" w:rsidR="00B35831" w:rsidRPr="00B35831" w:rsidRDefault="00B35831" w:rsidP="00B35831">
      <w:pPr>
        <w:rPr>
          <w:rFonts w:ascii="Calibri" w:eastAsiaTheme="minorHAnsi" w:hAnsi="Calibri" w:cstheme="minorHAnsi"/>
          <w:lang w:val="en-GB"/>
        </w:rPr>
      </w:pPr>
    </w:p>
    <w:p w14:paraId="64771B62" w14:textId="77777777" w:rsidR="00B35831" w:rsidRPr="00B35831" w:rsidRDefault="00B35831" w:rsidP="00B35831">
      <w:pPr>
        <w:rPr>
          <w:rFonts w:ascii="Calibri" w:eastAsiaTheme="minorHAnsi" w:hAnsi="Calibri" w:cstheme="minorBidi"/>
          <w:lang w:val="en-GB"/>
        </w:rPr>
      </w:pPr>
    </w:p>
    <w:p w14:paraId="486265A1" w14:textId="77777777" w:rsidR="615F6B15" w:rsidRDefault="615F6B15" w:rsidP="615F6B15">
      <w:pPr>
        <w:rPr>
          <w:rFonts w:ascii="Calibri" w:eastAsiaTheme="minorEastAsia" w:hAnsi="Calibri" w:cstheme="minorBidi"/>
          <w:b/>
          <w:bCs/>
          <w:u w:val="single"/>
          <w:lang w:val="en-GB"/>
        </w:rPr>
      </w:pPr>
    </w:p>
    <w:p w14:paraId="01E1A1F7" w14:textId="77777777" w:rsidR="615F6B15" w:rsidRDefault="615F6B15" w:rsidP="615F6B15">
      <w:pPr>
        <w:rPr>
          <w:rFonts w:ascii="Calibri" w:eastAsiaTheme="minorEastAsia" w:hAnsi="Calibri" w:cstheme="minorBidi"/>
          <w:b/>
          <w:bCs/>
          <w:u w:val="single"/>
          <w:lang w:val="en-GB"/>
        </w:rPr>
      </w:pPr>
    </w:p>
    <w:p w14:paraId="480F375A" w14:textId="77777777" w:rsidR="615F6B15" w:rsidRDefault="615F6B15" w:rsidP="615F6B15">
      <w:pPr>
        <w:rPr>
          <w:rFonts w:ascii="Calibri" w:eastAsiaTheme="minorEastAsia" w:hAnsi="Calibri" w:cstheme="minorBidi"/>
          <w:b/>
          <w:bCs/>
          <w:u w:val="single"/>
          <w:lang w:val="en-GB"/>
        </w:rPr>
      </w:pPr>
    </w:p>
    <w:p w14:paraId="0ACB6180" w14:textId="77777777" w:rsidR="00057638" w:rsidRDefault="00057638" w:rsidP="00B35831">
      <w:pPr>
        <w:rPr>
          <w:rFonts w:ascii="Calibri" w:eastAsiaTheme="minorHAnsi" w:hAnsi="Calibri" w:cstheme="minorHAnsi"/>
          <w:b/>
          <w:bCs/>
          <w:u w:val="single"/>
          <w:lang w:val="en-GB"/>
        </w:rPr>
      </w:pPr>
    </w:p>
    <w:p w14:paraId="376821E6" w14:textId="77777777" w:rsidR="00B35831" w:rsidRPr="00B35831" w:rsidRDefault="00B35831" w:rsidP="00B35831">
      <w:pPr>
        <w:rPr>
          <w:rFonts w:ascii="Calibri" w:eastAsiaTheme="minorHAnsi" w:hAnsi="Calibri" w:cstheme="minorHAnsi"/>
          <w:b/>
          <w:bCs/>
          <w:u w:val="single"/>
          <w:lang w:val="en-GB"/>
        </w:rPr>
      </w:pPr>
      <w:r w:rsidRPr="00B35831">
        <w:rPr>
          <w:rFonts w:ascii="Calibri" w:eastAsiaTheme="minorHAnsi" w:hAnsi="Calibri" w:cstheme="minorHAnsi"/>
          <w:b/>
          <w:bCs/>
          <w:u w:val="single"/>
          <w:lang w:val="en-GB"/>
        </w:rPr>
        <w:t>References:</w:t>
      </w:r>
    </w:p>
    <w:p w14:paraId="30E94973" w14:textId="77777777" w:rsidR="00AD00AF" w:rsidRDefault="00B35831" w:rsidP="00B35831">
      <w:pPr>
        <w:keepNext/>
        <w:keepLines/>
        <w:shd w:val="clear" w:color="auto" w:fill="FFFFFF" w:themeFill="background1"/>
        <w:spacing w:before="24" w:after="90" w:line="240" w:lineRule="atLeast"/>
        <w:outlineLvl w:val="0"/>
        <w:rPr>
          <w:rFonts w:asciiTheme="minorHAnsi" w:hAnsiTheme="minorHAnsi" w:cstheme="minorHAnsi"/>
          <w:i/>
          <w:iCs/>
          <w:color w:val="181B31"/>
          <w:lang w:val="en-GB" w:eastAsia="en-GB"/>
        </w:rPr>
      </w:pPr>
      <w:r w:rsidRPr="00B35831">
        <w:rPr>
          <w:rFonts w:asciiTheme="minorHAnsi" w:eastAsiaTheme="majorEastAsia" w:hAnsiTheme="minorHAnsi" w:cstheme="minorHAnsi"/>
          <w:lang w:val="en-GB"/>
        </w:rPr>
        <w:t>HealthWork AHP Workforce (2022</w:t>
      </w:r>
      <w:r w:rsidRPr="00B35831">
        <w:rPr>
          <w:rFonts w:asciiTheme="minorHAnsi" w:eastAsiaTheme="majorEastAsia" w:hAnsiTheme="minorHAnsi" w:cstheme="minorHAnsi"/>
          <w:color w:val="2E74B5" w:themeColor="accent1" w:themeShade="BF"/>
          <w:lang w:val="en-GB"/>
        </w:rPr>
        <w:t xml:space="preserve">) </w:t>
      </w:r>
      <w:r w:rsidRPr="00B35831">
        <w:rPr>
          <w:rFonts w:asciiTheme="minorHAnsi" w:hAnsiTheme="minorHAnsi" w:cstheme="minorHAnsi"/>
          <w:i/>
          <w:iCs/>
          <w:color w:val="181B31"/>
          <w:lang w:val="en-GB" w:eastAsia="en-GB"/>
        </w:rPr>
        <w:t xml:space="preserve">Nine Strategies to Improve Allied Health Delegation. </w:t>
      </w:r>
    </w:p>
    <w:p w14:paraId="04175E65" w14:textId="029AE4F6" w:rsidR="00F467C8" w:rsidRDefault="00B35831" w:rsidP="003D0578">
      <w:pPr>
        <w:keepNext/>
        <w:keepLines/>
        <w:shd w:val="clear" w:color="auto" w:fill="FFFFFF" w:themeFill="background1"/>
        <w:spacing w:before="24" w:after="90" w:line="240" w:lineRule="atLeast"/>
        <w:outlineLvl w:val="0"/>
        <w:rPr>
          <w:rFonts w:asciiTheme="minorHAnsi" w:eastAsiaTheme="majorEastAsia" w:hAnsiTheme="minorHAnsi" w:cstheme="minorHAnsi"/>
          <w:lang w:val="en-GB"/>
        </w:rPr>
      </w:pPr>
      <w:r w:rsidRPr="00B35831">
        <w:rPr>
          <w:rFonts w:asciiTheme="minorHAnsi" w:eastAsiaTheme="majorEastAsia" w:hAnsiTheme="minorHAnsi" w:cstheme="minorHAnsi"/>
          <w:lang w:val="en-GB"/>
        </w:rPr>
        <w:t>Available at</w:t>
      </w:r>
      <w:r w:rsidRPr="00B35831">
        <w:rPr>
          <w:rFonts w:asciiTheme="minorHAnsi" w:eastAsiaTheme="majorEastAsia" w:hAnsiTheme="minorHAnsi" w:cstheme="minorHAnsi"/>
          <w:color w:val="2E74B5" w:themeColor="accent1" w:themeShade="BF"/>
          <w:lang w:val="en-GB"/>
        </w:rPr>
        <w:t xml:space="preserve">: </w:t>
      </w:r>
      <w:hyperlink r:id="rId10">
        <w:r w:rsidRPr="008B30AA">
          <w:rPr>
            <w:rFonts w:asciiTheme="minorHAnsi" w:eastAsiaTheme="majorEastAsia" w:hAnsiTheme="minorHAnsi" w:cstheme="minorHAnsi"/>
            <w:u w:val="single"/>
            <w:lang w:val="en-GB"/>
          </w:rPr>
          <w:t>https://ahpworkforce.com/models-of-care/nine-strategies-to-improve-allied-health-delegation/</w:t>
        </w:r>
      </w:hyperlink>
      <w:r w:rsidRPr="008B30AA">
        <w:rPr>
          <w:rFonts w:asciiTheme="minorHAnsi" w:eastAsiaTheme="majorEastAsia" w:hAnsiTheme="minorHAnsi" w:cstheme="minorHAnsi"/>
          <w:lang w:val="en-GB"/>
        </w:rPr>
        <w:t xml:space="preserve"> </w:t>
      </w:r>
      <w:r w:rsidRPr="00B35831">
        <w:rPr>
          <w:rFonts w:asciiTheme="minorHAnsi" w:eastAsiaTheme="majorEastAsia" w:hAnsiTheme="minorHAnsi" w:cstheme="minorHAnsi"/>
          <w:lang w:val="en-GB"/>
        </w:rPr>
        <w:t>(Accessed: 26</w:t>
      </w:r>
      <w:r w:rsidRPr="00B35831">
        <w:rPr>
          <w:rFonts w:asciiTheme="minorHAnsi" w:eastAsiaTheme="majorEastAsia" w:hAnsiTheme="minorHAnsi" w:cstheme="minorHAnsi"/>
          <w:vertAlign w:val="superscript"/>
          <w:lang w:val="en-GB"/>
        </w:rPr>
        <w:t>th</w:t>
      </w:r>
      <w:r w:rsidRPr="00B35831">
        <w:rPr>
          <w:rFonts w:asciiTheme="minorHAnsi" w:eastAsiaTheme="majorEastAsia" w:hAnsiTheme="minorHAnsi" w:cstheme="minorHAnsi"/>
          <w:lang w:val="en-GB"/>
        </w:rPr>
        <w:t xml:space="preserve"> October 2023).</w:t>
      </w:r>
    </w:p>
    <w:p w14:paraId="0B4E56E9" w14:textId="77777777" w:rsidR="003D0578" w:rsidRDefault="003D0578" w:rsidP="003D0578">
      <w:pPr>
        <w:keepNext/>
        <w:keepLines/>
        <w:shd w:val="clear" w:color="auto" w:fill="FFFFFF" w:themeFill="background1"/>
        <w:spacing w:before="24" w:after="90" w:line="240" w:lineRule="atLeast"/>
        <w:outlineLvl w:val="0"/>
        <w:rPr>
          <w:rFonts w:ascii="Calibri" w:eastAsiaTheme="minorHAnsi" w:hAnsi="Calibri" w:cstheme="minorHAnsi"/>
          <w:lang w:val="en-GB"/>
        </w:rPr>
      </w:pPr>
    </w:p>
    <w:p w14:paraId="15B08A20" w14:textId="26C40141" w:rsidR="003D0578" w:rsidRDefault="003D0578" w:rsidP="003D0578">
      <w:pPr>
        <w:rPr>
          <w:rFonts w:ascii="Calibri" w:eastAsiaTheme="minorHAnsi" w:hAnsi="Calibri" w:cstheme="minorHAnsi"/>
          <w:lang w:val="en-GB"/>
        </w:rPr>
      </w:pPr>
      <w:r w:rsidRPr="00B35831">
        <w:rPr>
          <w:rFonts w:ascii="Calibri" w:eastAsiaTheme="minorHAnsi" w:hAnsi="Calibri" w:cstheme="minorHAnsi"/>
          <w:lang w:val="en-GB"/>
        </w:rPr>
        <w:t xml:space="preserve">NHS England (2023) </w:t>
      </w:r>
      <w:r w:rsidRPr="00B35831">
        <w:rPr>
          <w:rFonts w:ascii="Calibri" w:eastAsiaTheme="minorHAnsi" w:hAnsi="Calibri" w:cstheme="minorHAnsi"/>
          <w:i/>
          <w:iCs/>
          <w:lang w:val="en-GB"/>
        </w:rPr>
        <w:t xml:space="preserve">Involving people in their own health and care. </w:t>
      </w:r>
      <w:r w:rsidRPr="00B35831">
        <w:rPr>
          <w:rFonts w:ascii="Calibri" w:eastAsiaTheme="minorHAnsi" w:hAnsi="Calibri" w:cstheme="minorHAnsi"/>
          <w:lang w:val="en-GB"/>
        </w:rPr>
        <w:t xml:space="preserve">Available at: </w:t>
      </w:r>
      <w:hyperlink r:id="rId11" w:history="1">
        <w:r w:rsidRPr="00F467C8">
          <w:rPr>
            <w:rFonts w:ascii="Calibri" w:eastAsiaTheme="minorHAnsi" w:hAnsi="Calibri" w:cstheme="minorHAnsi"/>
            <w:u w:val="single"/>
            <w:lang w:val="en-GB"/>
          </w:rPr>
          <w:t>https://www.england.nhs.uk/wp-content/uploads/2017/04/ppp-involving-people-health-care-guidance.pdf</w:t>
        </w:r>
      </w:hyperlink>
      <w:r w:rsidRPr="00B35831">
        <w:rPr>
          <w:rFonts w:ascii="Calibri" w:eastAsiaTheme="minorHAnsi" w:hAnsi="Calibri" w:cstheme="minorHAnsi"/>
          <w:lang w:val="en-GB"/>
        </w:rPr>
        <w:t xml:space="preserve"> (Accessed: 2nd November 2023) </w:t>
      </w:r>
    </w:p>
    <w:p w14:paraId="094EA2F2" w14:textId="77777777" w:rsidR="003D0578" w:rsidRPr="00B35831" w:rsidRDefault="003D0578" w:rsidP="003D0578">
      <w:pPr>
        <w:keepNext/>
        <w:keepLines/>
        <w:shd w:val="clear" w:color="auto" w:fill="FFFFFF"/>
        <w:spacing w:after="450"/>
        <w:outlineLvl w:val="0"/>
        <w:rPr>
          <w:rFonts w:asciiTheme="minorHAnsi" w:hAnsiTheme="minorHAnsi" w:cstheme="minorHAnsi"/>
          <w:kern w:val="36"/>
          <w:lang w:val="en-GB" w:eastAsia="en-GB"/>
        </w:rPr>
      </w:pPr>
      <w:r w:rsidRPr="00B35831">
        <w:rPr>
          <w:rFonts w:asciiTheme="minorHAnsi" w:eastAsiaTheme="majorEastAsia" w:hAnsiTheme="minorHAnsi" w:cstheme="minorHAnsi"/>
          <w:lang w:val="en-GB"/>
        </w:rPr>
        <w:t xml:space="preserve">NHS Greater Glasgow and Clyde (2023) </w:t>
      </w:r>
      <w:r w:rsidRPr="00B35831">
        <w:rPr>
          <w:rFonts w:asciiTheme="minorHAnsi" w:hAnsiTheme="minorHAnsi" w:cstheme="minorHAnsi"/>
          <w:i/>
          <w:iCs/>
          <w:kern w:val="36"/>
          <w:lang w:val="en-GB" w:eastAsia="en-GB"/>
        </w:rPr>
        <w:t xml:space="preserve">What Matters To You? Day 2023. </w:t>
      </w:r>
      <w:r w:rsidRPr="00B35831">
        <w:rPr>
          <w:rFonts w:asciiTheme="minorHAnsi" w:hAnsiTheme="minorHAnsi" w:cstheme="minorHAnsi"/>
          <w:kern w:val="36"/>
          <w:lang w:val="en-GB" w:eastAsia="en-GB"/>
        </w:rPr>
        <w:t xml:space="preserve">Available at: </w:t>
      </w:r>
      <w:hyperlink r:id="rId12" w:history="1">
        <w:r w:rsidRPr="00F467C8">
          <w:rPr>
            <w:rFonts w:asciiTheme="minorHAnsi" w:hAnsiTheme="minorHAnsi" w:cstheme="minorHAnsi"/>
            <w:kern w:val="36"/>
            <w:u w:val="single"/>
            <w:lang w:val="en-GB" w:eastAsia="en-GB"/>
          </w:rPr>
          <w:t>https://www.nhsggc.scot/your-health/person-centred-health-and-care/what-matters-to-you-day/what-matters-to-you-day-2023</w:t>
        </w:r>
      </w:hyperlink>
      <w:r w:rsidRPr="00B35831">
        <w:rPr>
          <w:rFonts w:asciiTheme="minorHAnsi" w:hAnsiTheme="minorHAnsi" w:cstheme="minorHAnsi"/>
          <w:kern w:val="36"/>
          <w:lang w:val="en-GB" w:eastAsia="en-GB"/>
        </w:rPr>
        <w:t xml:space="preserve"> (Accessed: 2nd November 2023) </w:t>
      </w:r>
    </w:p>
    <w:p w14:paraId="0F8CFE32" w14:textId="0CB22BBC" w:rsidR="00B35831" w:rsidRPr="00B35831" w:rsidRDefault="00B35831" w:rsidP="00B35831">
      <w:pPr>
        <w:rPr>
          <w:rFonts w:ascii="Calibri" w:eastAsiaTheme="minorHAnsi" w:hAnsi="Calibri" w:cstheme="minorHAnsi"/>
          <w:lang w:val="en-GB"/>
        </w:rPr>
      </w:pPr>
      <w:r w:rsidRPr="00B35831">
        <w:rPr>
          <w:rFonts w:ascii="Calibri" w:eastAsiaTheme="minorHAnsi" w:hAnsi="Calibri" w:cstheme="minorHAnsi"/>
          <w:lang w:val="en-GB"/>
        </w:rPr>
        <w:t xml:space="preserve">NHS Wales Shared Services Partnership (2023) </w:t>
      </w:r>
      <w:r w:rsidRPr="00B35831">
        <w:rPr>
          <w:rFonts w:ascii="Calibri" w:eastAsiaTheme="minorHAnsi" w:hAnsi="Calibri" w:cstheme="minorHAnsi"/>
          <w:i/>
          <w:iCs/>
          <w:lang w:val="en-GB"/>
        </w:rPr>
        <w:t>Person Centred Care</w:t>
      </w:r>
      <w:r w:rsidRPr="00B35831">
        <w:rPr>
          <w:rFonts w:ascii="Calibri" w:eastAsiaTheme="minorHAnsi" w:hAnsi="Calibri" w:cstheme="minorHAnsi"/>
          <w:lang w:val="en-GB"/>
        </w:rPr>
        <w:t xml:space="preserve">. Available at: </w:t>
      </w:r>
      <w:hyperlink r:id="rId13" w:history="1">
        <w:r w:rsidR="008B30AA" w:rsidRPr="00F467C8">
          <w:rPr>
            <w:rStyle w:val="Hyperlink"/>
            <w:rFonts w:ascii="Calibri" w:eastAsiaTheme="minorHAnsi" w:hAnsi="Calibri" w:cstheme="minorHAnsi"/>
            <w:color w:val="auto"/>
            <w:lang w:val="en-GB"/>
          </w:rPr>
          <w:t>https://nwssp.nhs.wales/a-wp/governance-e-manual/putting-the-citizen-first/health-and-care-standards-with-supporting-guidance/person-centred-care</w:t>
        </w:r>
      </w:hyperlink>
      <w:r w:rsidRPr="00F467C8">
        <w:rPr>
          <w:rFonts w:ascii="Calibri" w:eastAsiaTheme="minorHAnsi" w:hAnsi="Calibri" w:cstheme="minorHAnsi"/>
          <w:lang w:val="en-GB"/>
        </w:rPr>
        <w:t xml:space="preserve"> </w:t>
      </w:r>
      <w:r w:rsidRPr="00B35831">
        <w:rPr>
          <w:rFonts w:ascii="Calibri" w:eastAsiaTheme="minorHAnsi" w:hAnsi="Calibri" w:cstheme="minorHAnsi"/>
          <w:lang w:val="en-GB"/>
        </w:rPr>
        <w:t>(Accessed: 19</w:t>
      </w:r>
      <w:r w:rsidRPr="00B35831">
        <w:rPr>
          <w:rFonts w:ascii="Calibri" w:eastAsiaTheme="minorHAnsi" w:hAnsi="Calibri" w:cstheme="minorHAnsi"/>
          <w:vertAlign w:val="superscript"/>
          <w:lang w:val="en-GB"/>
        </w:rPr>
        <w:t>th</w:t>
      </w:r>
      <w:r w:rsidRPr="00B35831">
        <w:rPr>
          <w:rFonts w:ascii="Calibri" w:eastAsiaTheme="minorHAnsi" w:hAnsi="Calibri" w:cstheme="minorHAnsi"/>
          <w:lang w:val="en-GB"/>
        </w:rPr>
        <w:t xml:space="preserve"> October 2023). </w:t>
      </w:r>
    </w:p>
    <w:p w14:paraId="15C17B87" w14:textId="77777777" w:rsidR="00B35831" w:rsidRPr="00B35831" w:rsidRDefault="00B35831" w:rsidP="00B35831">
      <w:pPr>
        <w:keepNext/>
        <w:keepLines/>
        <w:shd w:val="clear" w:color="auto" w:fill="FFFFFF"/>
        <w:spacing w:after="450"/>
        <w:outlineLvl w:val="0"/>
        <w:rPr>
          <w:rFonts w:asciiTheme="minorHAnsi" w:eastAsiaTheme="majorEastAsia" w:hAnsiTheme="minorHAnsi" w:cstheme="minorHAnsi"/>
          <w:color w:val="2E74B5" w:themeColor="accent1" w:themeShade="BF"/>
          <w:lang w:val="en-GB"/>
        </w:rPr>
      </w:pPr>
      <w:r w:rsidRPr="00B35831">
        <w:rPr>
          <w:rFonts w:asciiTheme="minorHAnsi" w:eastAsiaTheme="majorEastAsia" w:hAnsiTheme="minorHAnsi" w:cstheme="minorHAnsi"/>
          <w:lang w:val="en-GB"/>
        </w:rPr>
        <w:t xml:space="preserve">Skills for Care (2020) </w:t>
      </w:r>
      <w:r w:rsidRPr="00B35831">
        <w:rPr>
          <w:rFonts w:asciiTheme="minorHAnsi" w:eastAsiaTheme="majorEastAsia" w:hAnsiTheme="minorHAnsi" w:cstheme="minorHAnsi"/>
          <w:i/>
          <w:iCs/>
          <w:lang w:val="en-GB"/>
        </w:rPr>
        <w:t>Greater resilience, better care</w:t>
      </w:r>
      <w:r w:rsidRPr="00B35831">
        <w:rPr>
          <w:rFonts w:asciiTheme="minorHAnsi" w:eastAsiaTheme="majorEastAsia" w:hAnsiTheme="minorHAnsi" w:cstheme="minorHAnsi"/>
          <w:lang w:val="en-GB"/>
        </w:rPr>
        <w:t xml:space="preserve">. Available at: </w:t>
      </w:r>
      <w:hyperlink r:id="rId14" w:history="1">
        <w:r w:rsidRPr="00F467C8">
          <w:rPr>
            <w:rFonts w:asciiTheme="minorHAnsi" w:eastAsiaTheme="majorEastAsia" w:hAnsiTheme="minorHAnsi" w:cstheme="minorHAnsi"/>
            <w:u w:val="single"/>
            <w:lang w:val="en-GB"/>
          </w:rPr>
          <w:t>https://www.skillsforcare.org.uk/resources/documents/Support-for-leaders-and-managers/Support-for-Registered-managers/Building-resilience/Greater-resilience-better-care.pdf</w:t>
        </w:r>
      </w:hyperlink>
      <w:r w:rsidRPr="00B35831">
        <w:rPr>
          <w:rFonts w:asciiTheme="minorHAnsi" w:eastAsiaTheme="majorEastAsia" w:hAnsiTheme="minorHAnsi" w:cstheme="minorHAnsi"/>
          <w:color w:val="2E74B5" w:themeColor="accent1" w:themeShade="BF"/>
          <w:lang w:val="en-GB"/>
        </w:rPr>
        <w:t xml:space="preserve"> </w:t>
      </w:r>
      <w:r w:rsidRPr="00B35831">
        <w:rPr>
          <w:rFonts w:asciiTheme="minorHAnsi" w:eastAsiaTheme="majorEastAsia" w:hAnsiTheme="minorHAnsi" w:cstheme="minorHAnsi"/>
          <w:lang w:val="en-GB"/>
        </w:rPr>
        <w:t xml:space="preserve">(Accessed: 2nd November 2023) </w:t>
      </w:r>
    </w:p>
    <w:p w14:paraId="3AACA277" w14:textId="77777777" w:rsidR="00B35831" w:rsidRPr="00B35831" w:rsidRDefault="00B35831" w:rsidP="00B35831">
      <w:pPr>
        <w:rPr>
          <w:rFonts w:ascii="Calibri" w:eastAsiaTheme="minorHAnsi" w:hAnsi="Calibri" w:cstheme="minorHAnsi"/>
          <w:lang w:val="en-GB"/>
        </w:rPr>
      </w:pPr>
      <w:r w:rsidRPr="00B35831">
        <w:rPr>
          <w:rFonts w:ascii="Calibri" w:eastAsiaTheme="minorHAnsi" w:hAnsi="Calibri" w:cstheme="minorHAnsi"/>
          <w:lang w:val="en-GB"/>
        </w:rPr>
        <w:t xml:space="preserve">Skills for Care (2023) </w:t>
      </w:r>
      <w:r w:rsidRPr="00B35831">
        <w:rPr>
          <w:rFonts w:ascii="Calibri" w:eastAsiaTheme="minorHAnsi" w:hAnsi="Calibri" w:cstheme="minorHAnsi"/>
          <w:i/>
          <w:lang w:val="en-GB"/>
        </w:rPr>
        <w:t xml:space="preserve">Person Centred Risk Assessment. </w:t>
      </w:r>
      <w:r w:rsidRPr="00B35831">
        <w:rPr>
          <w:rFonts w:ascii="Calibri" w:eastAsiaTheme="minorHAnsi" w:hAnsi="Calibri" w:cstheme="minorHAnsi"/>
          <w:lang w:val="en-GB"/>
        </w:rPr>
        <w:t xml:space="preserve">Available at: </w:t>
      </w:r>
      <w:hyperlink r:id="rId15" w:history="1">
        <w:r w:rsidRPr="00F467C8">
          <w:rPr>
            <w:rFonts w:ascii="Calibri" w:eastAsiaTheme="minorHAnsi" w:hAnsi="Calibri" w:cstheme="minorHAnsi"/>
            <w:u w:val="single"/>
            <w:lang w:val="en-GB"/>
          </w:rPr>
          <w:t>https://www.skillsforcare.org.uk/Documents/Recruitmentandretention/Employingyourowncareandsupport/Recruitmentmodels/Mylife/Sessiontwo/PersonCentredRiskAssessment.doc</w:t>
        </w:r>
      </w:hyperlink>
      <w:r w:rsidRPr="00F467C8">
        <w:rPr>
          <w:rFonts w:ascii="Calibri" w:eastAsiaTheme="minorHAnsi" w:hAnsi="Calibri" w:cstheme="minorHAnsi"/>
          <w:lang w:val="en-GB"/>
        </w:rPr>
        <w:t xml:space="preserve"> </w:t>
      </w:r>
      <w:r w:rsidRPr="00B35831">
        <w:rPr>
          <w:rFonts w:ascii="Calibri" w:eastAsiaTheme="minorHAnsi" w:hAnsi="Calibri" w:cstheme="minorHAnsi"/>
          <w:lang w:val="en-GB"/>
        </w:rPr>
        <w:t>(Accessed: 3</w:t>
      </w:r>
      <w:r w:rsidRPr="00B35831">
        <w:rPr>
          <w:rFonts w:ascii="Calibri" w:eastAsiaTheme="minorHAnsi" w:hAnsi="Calibri" w:cstheme="minorHAnsi"/>
          <w:vertAlign w:val="superscript"/>
          <w:lang w:val="en-GB"/>
        </w:rPr>
        <w:t>rd</w:t>
      </w:r>
      <w:r w:rsidRPr="00B35831">
        <w:rPr>
          <w:rFonts w:ascii="Calibri" w:eastAsiaTheme="minorHAnsi" w:hAnsi="Calibri" w:cstheme="minorHAnsi"/>
          <w:lang w:val="en-GB"/>
        </w:rPr>
        <w:t xml:space="preserve"> November 2023) </w:t>
      </w:r>
      <w:r w:rsidRPr="00B35831">
        <w:rPr>
          <w:rFonts w:ascii="Calibri" w:eastAsiaTheme="minorHAnsi" w:hAnsi="Calibri" w:cstheme="minorHAnsi"/>
          <w:lang w:val="en-GB"/>
        </w:rPr>
        <w:tab/>
      </w:r>
    </w:p>
    <w:p w14:paraId="0BE18075" w14:textId="77777777" w:rsidR="00B35831" w:rsidRDefault="00B35831" w:rsidP="00B35831">
      <w:pPr>
        <w:rPr>
          <w:rFonts w:ascii="Calibri" w:eastAsiaTheme="minorHAnsi" w:hAnsi="Calibri" w:cstheme="minorHAnsi"/>
          <w:lang w:val="en-GB"/>
        </w:rPr>
      </w:pPr>
      <w:r w:rsidRPr="00B35831">
        <w:rPr>
          <w:rFonts w:ascii="Calibri" w:eastAsiaTheme="minorHAnsi" w:hAnsi="Calibri" w:cstheme="minorHAnsi"/>
          <w:lang w:val="en-GB"/>
        </w:rPr>
        <w:t xml:space="preserve">Social Care Wales (2017) </w:t>
      </w:r>
      <w:r w:rsidRPr="00B35831">
        <w:rPr>
          <w:rFonts w:ascii="Calibri" w:eastAsiaTheme="minorHAnsi" w:hAnsi="Calibri" w:cstheme="minorHAnsi"/>
          <w:i/>
          <w:lang w:val="en-GB"/>
        </w:rPr>
        <w:t xml:space="preserve">Code of Professional practice for Social Care. </w:t>
      </w:r>
      <w:r w:rsidRPr="00B35831">
        <w:rPr>
          <w:rFonts w:ascii="Calibri" w:eastAsiaTheme="minorHAnsi" w:hAnsi="Calibri" w:cstheme="minorHAnsi"/>
          <w:lang w:val="en-GB"/>
        </w:rPr>
        <w:t>Available at:</w:t>
      </w:r>
      <w:r w:rsidRPr="00B35831">
        <w:rPr>
          <w:rFonts w:ascii="Calibri" w:eastAsiaTheme="minorHAnsi" w:hAnsi="Calibri" w:cstheme="minorHAnsi"/>
          <w:color w:val="0000FF"/>
          <w:u w:val="single"/>
          <w:lang w:val="en-GB"/>
        </w:rPr>
        <w:t xml:space="preserve"> </w:t>
      </w:r>
      <w:hyperlink r:id="rId16" w:history="1">
        <w:r w:rsidRPr="00F467C8">
          <w:rPr>
            <w:rFonts w:ascii="Calibri" w:eastAsiaTheme="minorHAnsi" w:hAnsi="Calibri" w:cstheme="minorHAnsi"/>
            <w:u w:val="single"/>
            <w:lang w:val="en-GB"/>
          </w:rPr>
          <w:t>https://socialcare.wales/cms-assets/documents/Code-of-Professional-Practice-For-Social-Care-web-version.pdf</w:t>
        </w:r>
      </w:hyperlink>
      <w:r w:rsidRPr="00B35831">
        <w:rPr>
          <w:rFonts w:ascii="Calibri" w:eastAsiaTheme="minorHAnsi" w:hAnsi="Calibri" w:cstheme="minorHAnsi"/>
          <w:color w:val="5B9BD5" w:themeColor="accent1"/>
          <w:lang w:val="en-GB"/>
        </w:rPr>
        <w:t xml:space="preserve">. </w:t>
      </w:r>
      <w:r w:rsidRPr="00B35831">
        <w:rPr>
          <w:rFonts w:ascii="Calibri" w:eastAsiaTheme="minorHAnsi" w:hAnsi="Calibri" w:cstheme="minorHAnsi"/>
          <w:lang w:val="en-GB"/>
        </w:rPr>
        <w:t>(Accessed: 7</w:t>
      </w:r>
      <w:r w:rsidRPr="00B35831">
        <w:rPr>
          <w:rFonts w:ascii="Calibri" w:eastAsiaTheme="minorHAnsi" w:hAnsi="Calibri" w:cstheme="minorHAnsi"/>
          <w:vertAlign w:val="superscript"/>
          <w:lang w:val="en-GB"/>
        </w:rPr>
        <w:t>th</w:t>
      </w:r>
      <w:r w:rsidRPr="00B35831">
        <w:rPr>
          <w:rFonts w:ascii="Calibri" w:eastAsiaTheme="minorHAnsi" w:hAnsi="Calibri" w:cstheme="minorHAnsi"/>
          <w:lang w:val="en-GB"/>
        </w:rPr>
        <w:t xml:space="preserve"> November 2023)</w:t>
      </w:r>
    </w:p>
    <w:p w14:paraId="6509B815" w14:textId="77777777" w:rsidR="00B35831" w:rsidRDefault="00B35831" w:rsidP="00B35831"/>
    <w:p w14:paraId="40E7E495" w14:textId="77777777" w:rsidR="002D78C9" w:rsidRPr="00B35831" w:rsidRDefault="002D78C9" w:rsidP="00B35831">
      <w:pPr>
        <w:rPr>
          <w:rFonts w:ascii="Calibri" w:eastAsiaTheme="minorHAnsi" w:hAnsi="Calibri" w:cstheme="minorHAnsi"/>
          <w:lang w:val="en-GB"/>
        </w:rPr>
      </w:pPr>
    </w:p>
    <w:p w14:paraId="1B38F1A3" w14:textId="77777777" w:rsidR="00AE337E" w:rsidRDefault="00AE337E" w:rsidP="00B35831">
      <w:pPr>
        <w:rPr>
          <w:rFonts w:ascii="Calibri" w:eastAsiaTheme="minorHAnsi" w:hAnsi="Calibri" w:cstheme="minorHAnsi"/>
          <w:lang w:val="en-GB"/>
        </w:rPr>
      </w:pPr>
    </w:p>
    <w:p w14:paraId="729AB4F5" w14:textId="77777777" w:rsidR="00AE337E" w:rsidRDefault="00AE337E" w:rsidP="00B35831">
      <w:pPr>
        <w:rPr>
          <w:rFonts w:ascii="Calibri" w:eastAsiaTheme="minorHAnsi" w:hAnsi="Calibri" w:cstheme="minorHAnsi"/>
          <w:lang w:val="en-GB"/>
        </w:rPr>
      </w:pPr>
      <w:r w:rsidRPr="00B35831">
        <w:rPr>
          <w:rFonts w:ascii="Calibri" w:eastAsiaTheme="minorHAnsi" w:hAnsi="Calibri" w:cstheme="minorHAnsi"/>
          <w:lang w:val="en-GB"/>
        </w:rPr>
        <w:t xml:space="preserve">The British Dietetic Association (2014) </w:t>
      </w:r>
      <w:r w:rsidRPr="00B35831">
        <w:rPr>
          <w:rFonts w:ascii="Calibri" w:eastAsiaTheme="minorHAnsi" w:hAnsi="Calibri" w:cstheme="minorHAnsi"/>
          <w:i/>
          <w:iCs/>
          <w:lang w:val="en-GB"/>
        </w:rPr>
        <w:t>Assistant Practitioner Curriculum</w:t>
      </w:r>
      <w:r w:rsidRPr="00B35831">
        <w:rPr>
          <w:rFonts w:ascii="Calibri" w:eastAsiaTheme="minorHAnsi" w:hAnsi="Calibri" w:cstheme="minorHAnsi"/>
          <w:b/>
          <w:bCs/>
          <w:lang w:val="en-GB"/>
        </w:rPr>
        <w:t xml:space="preserve">. </w:t>
      </w:r>
      <w:r w:rsidRPr="00B35831">
        <w:rPr>
          <w:rFonts w:ascii="Calibri" w:eastAsiaTheme="minorHAnsi" w:hAnsi="Calibri" w:cstheme="minorHAnsi"/>
          <w:lang w:val="en-GB"/>
        </w:rPr>
        <w:t>Available at:</w:t>
      </w:r>
      <w:r w:rsidRPr="00B35831">
        <w:rPr>
          <w:rFonts w:ascii="Calibri" w:eastAsiaTheme="minorHAnsi" w:hAnsi="Calibri" w:cstheme="minorHAnsi"/>
          <w:b/>
          <w:bCs/>
          <w:lang w:val="en-GB"/>
        </w:rPr>
        <w:t xml:space="preserve"> </w:t>
      </w:r>
      <w:hyperlink r:id="rId17">
        <w:r w:rsidRPr="0069651F">
          <w:rPr>
            <w:rFonts w:ascii="Calibri" w:eastAsiaTheme="minorHAnsi" w:hAnsi="Calibri" w:cstheme="minorHAnsi"/>
            <w:u w:val="single"/>
            <w:lang w:val="en-GB"/>
          </w:rPr>
          <w:t>https://www.bda.uk.com/static/95e04fce-29d8-4da6-88dbd4df81ff9a8a/apcurric.pdf</w:t>
        </w:r>
      </w:hyperlink>
      <w:r w:rsidRPr="0069651F">
        <w:rPr>
          <w:rFonts w:ascii="Calibri" w:eastAsiaTheme="minorHAnsi" w:hAnsi="Calibri" w:cstheme="minorHAnsi"/>
          <w:lang w:val="en-GB"/>
        </w:rPr>
        <w:t xml:space="preserve"> </w:t>
      </w:r>
      <w:r w:rsidRPr="00B35831">
        <w:rPr>
          <w:rFonts w:ascii="Calibri" w:eastAsiaTheme="minorHAnsi" w:hAnsi="Calibri" w:cstheme="minorHAnsi"/>
          <w:lang w:val="en-GB"/>
        </w:rPr>
        <w:t>(Accessed: 2</w:t>
      </w:r>
      <w:r w:rsidRPr="00B35831">
        <w:rPr>
          <w:rFonts w:ascii="Calibri" w:eastAsiaTheme="minorHAnsi" w:hAnsi="Calibri" w:cstheme="minorHAnsi"/>
          <w:vertAlign w:val="superscript"/>
          <w:lang w:val="en-GB"/>
        </w:rPr>
        <w:t>nd</w:t>
      </w:r>
      <w:r w:rsidRPr="00B35831">
        <w:rPr>
          <w:rFonts w:ascii="Calibri" w:eastAsiaTheme="minorHAnsi" w:hAnsi="Calibri" w:cstheme="minorHAnsi"/>
          <w:lang w:val="en-GB"/>
        </w:rPr>
        <w:t xml:space="preserve"> November 2023) </w:t>
      </w:r>
    </w:p>
    <w:p w14:paraId="341D046E" w14:textId="77777777" w:rsidR="00B35831" w:rsidRPr="00B35831" w:rsidRDefault="00B35831" w:rsidP="00B35831">
      <w:pPr>
        <w:rPr>
          <w:rFonts w:ascii="Calibri" w:eastAsiaTheme="minorHAnsi" w:hAnsi="Calibri" w:cstheme="minorHAnsi"/>
          <w:lang w:val="en-GB"/>
        </w:rPr>
      </w:pPr>
      <w:r w:rsidRPr="00B35831">
        <w:rPr>
          <w:rFonts w:ascii="Calibri" w:eastAsiaTheme="minorHAnsi" w:hAnsi="Calibri" w:cstheme="minorHAnsi"/>
          <w:lang w:val="en-GB"/>
        </w:rPr>
        <w:t xml:space="preserve">The British Dietetic Association (2014) </w:t>
      </w:r>
      <w:r w:rsidRPr="00B35831">
        <w:rPr>
          <w:rFonts w:ascii="Calibri" w:eastAsiaTheme="minorHAnsi" w:hAnsi="Calibri" w:cstheme="minorHAnsi"/>
          <w:i/>
          <w:iCs/>
          <w:lang w:val="en-GB"/>
        </w:rPr>
        <w:t xml:space="preserve">Dietetic Support Worker and Assistant Practitioner Competency Framework. </w:t>
      </w:r>
      <w:r w:rsidRPr="00B35831">
        <w:rPr>
          <w:rFonts w:ascii="Calibri" w:eastAsiaTheme="minorHAnsi" w:hAnsi="Calibri" w:cstheme="minorHAnsi"/>
          <w:lang w:val="en-GB"/>
        </w:rPr>
        <w:t xml:space="preserve">Available at: </w:t>
      </w:r>
      <w:hyperlink r:id="rId18" w:history="1">
        <w:r w:rsidRPr="002D78C9">
          <w:rPr>
            <w:rFonts w:ascii="Calibri" w:eastAsiaTheme="minorHAnsi" w:hAnsi="Calibri" w:cstheme="minorHAnsi"/>
            <w:u w:val="single"/>
            <w:lang w:val="en-GB"/>
          </w:rPr>
          <w:t>https://www.bda.uk.com/static/19a1b829-6738-4b56-b2feb7509e6e9a2d/Health-Education-England-DSW-and-AP-Framework-2014.pdf</w:t>
        </w:r>
      </w:hyperlink>
      <w:r w:rsidRPr="002D78C9">
        <w:rPr>
          <w:rFonts w:ascii="Calibri" w:eastAsiaTheme="minorHAnsi" w:hAnsi="Calibri" w:cstheme="minorHAnsi"/>
          <w:lang w:val="en-GB"/>
        </w:rPr>
        <w:t xml:space="preserve"> </w:t>
      </w:r>
      <w:r w:rsidRPr="00B35831">
        <w:rPr>
          <w:rFonts w:ascii="Calibri" w:eastAsiaTheme="minorHAnsi" w:hAnsi="Calibri" w:cstheme="minorHAnsi"/>
          <w:lang w:val="en-GB"/>
        </w:rPr>
        <w:t xml:space="preserve">(Accessed: 2nd November 2023) </w:t>
      </w:r>
    </w:p>
    <w:p w14:paraId="583FB951" w14:textId="77777777" w:rsidR="00B35831" w:rsidRPr="00B35831" w:rsidRDefault="00B35831" w:rsidP="00B35831">
      <w:pPr>
        <w:rPr>
          <w:rFonts w:ascii="Calibri" w:eastAsiaTheme="minorHAnsi" w:hAnsi="Calibri" w:cstheme="minorBidi"/>
          <w:lang w:val="en-GB"/>
        </w:rPr>
      </w:pPr>
    </w:p>
    <w:p w14:paraId="1FB52B99" w14:textId="77777777" w:rsidR="00B35831" w:rsidRPr="00B35831" w:rsidRDefault="00B35831" w:rsidP="00B35831">
      <w:pPr>
        <w:rPr>
          <w:rFonts w:ascii="Calibri" w:eastAsiaTheme="minorHAnsi" w:hAnsi="Calibri" w:cstheme="minorBidi"/>
          <w:lang w:val="en-GB"/>
        </w:rPr>
      </w:pPr>
    </w:p>
    <w:p w14:paraId="045657E4" w14:textId="77777777" w:rsidR="00B35831" w:rsidRPr="00B35831" w:rsidRDefault="00B35831" w:rsidP="00B35831">
      <w:pPr>
        <w:rPr>
          <w:rFonts w:ascii="Calibri" w:eastAsiaTheme="minorHAnsi" w:hAnsi="Calibri" w:cstheme="minorBidi"/>
          <w:lang w:val="en-GB"/>
        </w:rPr>
      </w:pPr>
    </w:p>
    <w:p w14:paraId="7F7667FE" w14:textId="77777777" w:rsidR="00B35831" w:rsidRPr="00B35831" w:rsidRDefault="00B35831" w:rsidP="00B35831">
      <w:pPr>
        <w:rPr>
          <w:rFonts w:ascii="Calibri" w:eastAsiaTheme="minorHAnsi" w:hAnsi="Calibri" w:cstheme="minorBidi"/>
          <w:bCs/>
          <w:lang w:val="en-GB"/>
        </w:rPr>
      </w:pPr>
    </w:p>
    <w:p w14:paraId="7C8074E1" w14:textId="77777777" w:rsidR="00206AEF" w:rsidRPr="00B35831" w:rsidRDefault="00206AEF" w:rsidP="00B35831"/>
    <w:sectPr w:rsidR="00206AEF" w:rsidRPr="00B358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0888F0" w14:textId="77777777" w:rsidR="008D23FF" w:rsidRDefault="008D23FF" w:rsidP="008B3BF4">
      <w:r>
        <w:separator/>
      </w:r>
    </w:p>
  </w:endnote>
  <w:endnote w:type="continuationSeparator" w:id="0">
    <w:p w14:paraId="6C9FAB11" w14:textId="77777777" w:rsidR="008D23FF" w:rsidRDefault="008D23FF" w:rsidP="008B3B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10E01" w14:textId="77777777" w:rsidR="008D23FF" w:rsidRDefault="008D23FF" w:rsidP="008B3BF4">
      <w:r>
        <w:separator/>
      </w:r>
    </w:p>
  </w:footnote>
  <w:footnote w:type="continuationSeparator" w:id="0">
    <w:p w14:paraId="33575A40" w14:textId="77777777" w:rsidR="008D23FF" w:rsidRDefault="008D23FF" w:rsidP="008B3BF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A087E"/>
    <w:rsid w:val="000233C6"/>
    <w:rsid w:val="00044912"/>
    <w:rsid w:val="00057638"/>
    <w:rsid w:val="00074811"/>
    <w:rsid w:val="00094031"/>
    <w:rsid w:val="000A0D9B"/>
    <w:rsid w:val="000B27DC"/>
    <w:rsid w:val="000D2603"/>
    <w:rsid w:val="00167E2F"/>
    <w:rsid w:val="001701B3"/>
    <w:rsid w:val="00206AEF"/>
    <w:rsid w:val="0026025B"/>
    <w:rsid w:val="002D78C9"/>
    <w:rsid w:val="00316808"/>
    <w:rsid w:val="003A2F75"/>
    <w:rsid w:val="003C2D7E"/>
    <w:rsid w:val="003D0578"/>
    <w:rsid w:val="0042082E"/>
    <w:rsid w:val="004261B0"/>
    <w:rsid w:val="00456BEA"/>
    <w:rsid w:val="00462B61"/>
    <w:rsid w:val="00530E73"/>
    <w:rsid w:val="0054588F"/>
    <w:rsid w:val="00567335"/>
    <w:rsid w:val="00637112"/>
    <w:rsid w:val="00650213"/>
    <w:rsid w:val="0069651F"/>
    <w:rsid w:val="007A1F71"/>
    <w:rsid w:val="00804CA8"/>
    <w:rsid w:val="008B046A"/>
    <w:rsid w:val="008B30AA"/>
    <w:rsid w:val="008B3BF4"/>
    <w:rsid w:val="008D23FF"/>
    <w:rsid w:val="009563DE"/>
    <w:rsid w:val="00961172"/>
    <w:rsid w:val="009E0342"/>
    <w:rsid w:val="009F5B75"/>
    <w:rsid w:val="00A06B85"/>
    <w:rsid w:val="00A1199A"/>
    <w:rsid w:val="00AD00AF"/>
    <w:rsid w:val="00AD06DC"/>
    <w:rsid w:val="00AD0B84"/>
    <w:rsid w:val="00AD587B"/>
    <w:rsid w:val="00AE337E"/>
    <w:rsid w:val="00B236B1"/>
    <w:rsid w:val="00B35831"/>
    <w:rsid w:val="00B629A0"/>
    <w:rsid w:val="00B97AF5"/>
    <w:rsid w:val="00BF5FC3"/>
    <w:rsid w:val="00CA0F76"/>
    <w:rsid w:val="00CB8E20"/>
    <w:rsid w:val="00D43C40"/>
    <w:rsid w:val="00D6716B"/>
    <w:rsid w:val="00DD06E0"/>
    <w:rsid w:val="00DE1F05"/>
    <w:rsid w:val="00E16F33"/>
    <w:rsid w:val="00E258B0"/>
    <w:rsid w:val="00E27CD1"/>
    <w:rsid w:val="00E827B2"/>
    <w:rsid w:val="00EC157A"/>
    <w:rsid w:val="00F320FF"/>
    <w:rsid w:val="00F4462D"/>
    <w:rsid w:val="00F467C8"/>
    <w:rsid w:val="00F76129"/>
    <w:rsid w:val="00FA087E"/>
    <w:rsid w:val="015DB16D"/>
    <w:rsid w:val="020E1490"/>
    <w:rsid w:val="0260BACE"/>
    <w:rsid w:val="02C34196"/>
    <w:rsid w:val="032CF1E9"/>
    <w:rsid w:val="052FCFEE"/>
    <w:rsid w:val="067999D9"/>
    <w:rsid w:val="0721A747"/>
    <w:rsid w:val="08C04876"/>
    <w:rsid w:val="0A79F84A"/>
    <w:rsid w:val="0C3B84D0"/>
    <w:rsid w:val="0D4142CA"/>
    <w:rsid w:val="0E2CB3B0"/>
    <w:rsid w:val="0F5F4654"/>
    <w:rsid w:val="176A5839"/>
    <w:rsid w:val="184286AD"/>
    <w:rsid w:val="1CFD566E"/>
    <w:rsid w:val="1F813A38"/>
    <w:rsid w:val="1FCECCB4"/>
    <w:rsid w:val="20545C36"/>
    <w:rsid w:val="20615391"/>
    <w:rsid w:val="212449B3"/>
    <w:rsid w:val="21BC95D8"/>
    <w:rsid w:val="227DD431"/>
    <w:rsid w:val="24016AA3"/>
    <w:rsid w:val="25C47DD2"/>
    <w:rsid w:val="2831C396"/>
    <w:rsid w:val="28A206C1"/>
    <w:rsid w:val="2C240B7A"/>
    <w:rsid w:val="303B88DC"/>
    <w:rsid w:val="319076B4"/>
    <w:rsid w:val="32B1F3D3"/>
    <w:rsid w:val="351F2C21"/>
    <w:rsid w:val="35840676"/>
    <w:rsid w:val="35E99495"/>
    <w:rsid w:val="36651247"/>
    <w:rsid w:val="37696344"/>
    <w:rsid w:val="3ABD05B8"/>
    <w:rsid w:val="3BE99049"/>
    <w:rsid w:val="3DD67F78"/>
    <w:rsid w:val="3DF4A67A"/>
    <w:rsid w:val="3FDF2172"/>
    <w:rsid w:val="400206A5"/>
    <w:rsid w:val="40FE9743"/>
    <w:rsid w:val="412C473C"/>
    <w:rsid w:val="4144B554"/>
    <w:rsid w:val="4185A9D2"/>
    <w:rsid w:val="42C8179D"/>
    <w:rsid w:val="42F8BF9E"/>
    <w:rsid w:val="4532DDA5"/>
    <w:rsid w:val="4624AA5B"/>
    <w:rsid w:val="47081AC0"/>
    <w:rsid w:val="474A8B09"/>
    <w:rsid w:val="4921381A"/>
    <w:rsid w:val="49CFC5C2"/>
    <w:rsid w:val="4AD32982"/>
    <w:rsid w:val="4B4A1DCF"/>
    <w:rsid w:val="4C867987"/>
    <w:rsid w:val="4CAFED87"/>
    <w:rsid w:val="4CB872D4"/>
    <w:rsid w:val="4CD198E1"/>
    <w:rsid w:val="4D499479"/>
    <w:rsid w:val="4F87CE7E"/>
    <w:rsid w:val="50F7F2B0"/>
    <w:rsid w:val="51426B06"/>
    <w:rsid w:val="514A588C"/>
    <w:rsid w:val="51BE34C3"/>
    <w:rsid w:val="52B3FD23"/>
    <w:rsid w:val="540EB7DD"/>
    <w:rsid w:val="55C63628"/>
    <w:rsid w:val="5615DC29"/>
    <w:rsid w:val="56645DEA"/>
    <w:rsid w:val="56C3F6B2"/>
    <w:rsid w:val="5812FCA6"/>
    <w:rsid w:val="5882EF25"/>
    <w:rsid w:val="5BDD7B75"/>
    <w:rsid w:val="5CE93411"/>
    <w:rsid w:val="5D2CAE80"/>
    <w:rsid w:val="5E6915CD"/>
    <w:rsid w:val="5E86FEC1"/>
    <w:rsid w:val="5EFB88A4"/>
    <w:rsid w:val="5F03762A"/>
    <w:rsid w:val="601B962F"/>
    <w:rsid w:val="60975905"/>
    <w:rsid w:val="610D71BE"/>
    <w:rsid w:val="615F6B15"/>
    <w:rsid w:val="623056CC"/>
    <w:rsid w:val="64625A47"/>
    <w:rsid w:val="65D53C7F"/>
    <w:rsid w:val="65E44778"/>
    <w:rsid w:val="670E880F"/>
    <w:rsid w:val="67DC4D41"/>
    <w:rsid w:val="6C84FB1E"/>
    <w:rsid w:val="6D75DC0D"/>
    <w:rsid w:val="6E778EFB"/>
    <w:rsid w:val="6F720161"/>
    <w:rsid w:val="72513AB6"/>
    <w:rsid w:val="72A9A223"/>
    <w:rsid w:val="72EB9182"/>
    <w:rsid w:val="73E2314F"/>
    <w:rsid w:val="75F614CD"/>
    <w:rsid w:val="7674B0E5"/>
    <w:rsid w:val="7711EB51"/>
    <w:rsid w:val="777D1346"/>
    <w:rsid w:val="7970118C"/>
    <w:rsid w:val="79A67594"/>
    <w:rsid w:val="7A5C4C9B"/>
    <w:rsid w:val="7B0BE1ED"/>
    <w:rsid w:val="7D6A489B"/>
    <w:rsid w:val="7DAA3ABE"/>
    <w:rsid w:val="7DBE62BC"/>
    <w:rsid w:val="7DD42796"/>
    <w:rsid w:val="7E438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272365"/>
  <w15:chartTrackingRefBased/>
  <w15:docId w15:val="{7DC717E7-6556-450E-962A-A079D568E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0AF"/>
    <w:rPr>
      <w:rFonts w:ascii="Arial" w:eastAsia="Times New Roman" w:hAnsi="Arial" w:cs="Arial"/>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FA087E"/>
    <w:rPr>
      <w:rFonts w:ascii="Times New Roman" w:hAnsi="Times New Roman" w:cs="Times New Roman"/>
      <w:lang w:val="en-GB" w:eastAsia="en-GB"/>
    </w:rPr>
  </w:style>
  <w:style w:type="character" w:customStyle="1" w:styleId="spellingerror">
    <w:name w:val="spellingerror"/>
    <w:basedOn w:val="DefaultParagraphFont"/>
    <w:rsid w:val="00FA087E"/>
  </w:style>
  <w:style w:type="character" w:customStyle="1" w:styleId="contextualspellingandgrammarerror">
    <w:name w:val="contextualspellingandgrammarerror"/>
    <w:basedOn w:val="DefaultParagraphFont"/>
    <w:rsid w:val="00FA087E"/>
  </w:style>
  <w:style w:type="character" w:customStyle="1" w:styleId="normaltextrun1">
    <w:name w:val="normaltextrun1"/>
    <w:basedOn w:val="DefaultParagraphFont"/>
    <w:rsid w:val="00FA087E"/>
  </w:style>
  <w:style w:type="character" w:customStyle="1" w:styleId="eop">
    <w:name w:val="eop"/>
    <w:basedOn w:val="DefaultParagraphFont"/>
    <w:rsid w:val="00FA087E"/>
  </w:style>
  <w:style w:type="character" w:styleId="Strong">
    <w:name w:val="Strong"/>
    <w:basedOn w:val="DefaultParagraphFont"/>
    <w:uiPriority w:val="22"/>
    <w:qFormat/>
    <w:rsid w:val="00E258B0"/>
    <w:rPr>
      <w:b/>
      <w:bCs/>
    </w:rPr>
  </w:style>
  <w:style w:type="paragraph" w:styleId="Header">
    <w:name w:val="header"/>
    <w:basedOn w:val="Normal"/>
    <w:link w:val="HeaderChar"/>
    <w:rsid w:val="008B3BF4"/>
    <w:pPr>
      <w:tabs>
        <w:tab w:val="center" w:pos="4320"/>
        <w:tab w:val="right" w:pos="8640"/>
      </w:tabs>
    </w:pPr>
  </w:style>
  <w:style w:type="character" w:customStyle="1" w:styleId="HeaderChar">
    <w:name w:val="Header Char"/>
    <w:basedOn w:val="DefaultParagraphFont"/>
    <w:link w:val="Header"/>
    <w:rsid w:val="008B3BF4"/>
    <w:rPr>
      <w:rFonts w:ascii="Arial" w:eastAsia="Times New Roman" w:hAnsi="Arial" w:cs="Arial"/>
      <w:sz w:val="24"/>
      <w:szCs w:val="24"/>
      <w:lang w:val="en-US"/>
    </w:rPr>
  </w:style>
  <w:style w:type="paragraph" w:styleId="Footer">
    <w:name w:val="footer"/>
    <w:basedOn w:val="Normal"/>
    <w:link w:val="FooterChar"/>
    <w:uiPriority w:val="99"/>
    <w:unhideWhenUsed/>
    <w:rsid w:val="008B3BF4"/>
    <w:pPr>
      <w:tabs>
        <w:tab w:val="center" w:pos="4513"/>
        <w:tab w:val="right" w:pos="9026"/>
      </w:tabs>
    </w:pPr>
  </w:style>
  <w:style w:type="character" w:customStyle="1" w:styleId="FooterChar">
    <w:name w:val="Footer Char"/>
    <w:basedOn w:val="DefaultParagraphFont"/>
    <w:link w:val="Footer"/>
    <w:uiPriority w:val="99"/>
    <w:rsid w:val="008B3BF4"/>
    <w:rPr>
      <w:rFonts w:ascii="Arial" w:eastAsia="Times New Roman" w:hAnsi="Arial" w:cs="Arial"/>
      <w:sz w:val="24"/>
      <w:szCs w:val="24"/>
      <w:lang w:val="en-US"/>
    </w:rPr>
  </w:style>
  <w:style w:type="character" w:styleId="Hyperlink">
    <w:name w:val="Hyperlink"/>
    <w:basedOn w:val="DefaultParagraphFont"/>
    <w:uiPriority w:val="99"/>
    <w:unhideWhenUsed/>
    <w:rsid w:val="00AD00AF"/>
    <w:rPr>
      <w:color w:val="0563C1" w:themeColor="hyperlink"/>
      <w:u w:val="single"/>
    </w:rPr>
  </w:style>
  <w:style w:type="character" w:customStyle="1" w:styleId="UnresolvedMention1">
    <w:name w:val="Unresolved Mention1"/>
    <w:basedOn w:val="DefaultParagraphFont"/>
    <w:uiPriority w:val="99"/>
    <w:semiHidden/>
    <w:unhideWhenUsed/>
    <w:rsid w:val="00AD00AF"/>
    <w:rPr>
      <w:color w:val="605E5C"/>
      <w:shd w:val="clear" w:color="auto" w:fill="E1DFDD"/>
    </w:rPr>
  </w:style>
  <w:style w:type="character" w:styleId="FollowedHyperlink">
    <w:name w:val="FollowedHyperlink"/>
    <w:basedOn w:val="DefaultParagraphFont"/>
    <w:uiPriority w:val="99"/>
    <w:semiHidden/>
    <w:unhideWhenUsed/>
    <w:rsid w:val="00AD00AF"/>
    <w:rPr>
      <w:color w:val="954F72" w:themeColor="followedHyperlink"/>
      <w:u w:val="single"/>
    </w:rPr>
  </w:style>
  <w:style w:type="character" w:styleId="CommentReference">
    <w:name w:val="annotation reference"/>
    <w:basedOn w:val="DefaultParagraphFont"/>
    <w:uiPriority w:val="99"/>
    <w:semiHidden/>
    <w:unhideWhenUsed/>
    <w:rsid w:val="00462B61"/>
    <w:rPr>
      <w:sz w:val="16"/>
      <w:szCs w:val="16"/>
    </w:rPr>
  </w:style>
  <w:style w:type="paragraph" w:styleId="CommentText">
    <w:name w:val="annotation text"/>
    <w:basedOn w:val="Normal"/>
    <w:link w:val="CommentTextChar"/>
    <w:uiPriority w:val="99"/>
    <w:semiHidden/>
    <w:unhideWhenUsed/>
    <w:rsid w:val="00462B61"/>
    <w:pPr>
      <w:spacing w:line="240" w:lineRule="auto"/>
    </w:pPr>
    <w:rPr>
      <w:sz w:val="20"/>
      <w:szCs w:val="20"/>
    </w:rPr>
  </w:style>
  <w:style w:type="character" w:customStyle="1" w:styleId="CommentTextChar">
    <w:name w:val="Comment Text Char"/>
    <w:basedOn w:val="DefaultParagraphFont"/>
    <w:link w:val="CommentText"/>
    <w:uiPriority w:val="99"/>
    <w:semiHidden/>
    <w:rsid w:val="00462B61"/>
    <w:rPr>
      <w:rFonts w:ascii="Arial" w:eastAsia="Times New Roman" w:hAnsi="Arial" w:cs="Arial"/>
      <w:sz w:val="20"/>
      <w:szCs w:val="20"/>
      <w:lang w:val="en-US"/>
    </w:rPr>
  </w:style>
  <w:style w:type="paragraph" w:styleId="CommentSubject">
    <w:name w:val="annotation subject"/>
    <w:basedOn w:val="CommentText"/>
    <w:next w:val="CommentText"/>
    <w:link w:val="CommentSubjectChar"/>
    <w:uiPriority w:val="99"/>
    <w:semiHidden/>
    <w:unhideWhenUsed/>
    <w:rsid w:val="00462B61"/>
    <w:rPr>
      <w:b/>
      <w:bCs/>
    </w:rPr>
  </w:style>
  <w:style w:type="character" w:customStyle="1" w:styleId="CommentSubjectChar">
    <w:name w:val="Comment Subject Char"/>
    <w:basedOn w:val="CommentTextChar"/>
    <w:link w:val="CommentSubject"/>
    <w:uiPriority w:val="99"/>
    <w:semiHidden/>
    <w:rsid w:val="00462B61"/>
    <w:rPr>
      <w:rFonts w:ascii="Arial" w:eastAsia="Times New Roman" w:hAnsi="Arial" w:cs="Arial"/>
      <w:b/>
      <w:bCs/>
      <w:sz w:val="20"/>
      <w:szCs w:val="20"/>
      <w:lang w:val="en-US"/>
    </w:rPr>
  </w:style>
  <w:style w:type="paragraph" w:styleId="BalloonText">
    <w:name w:val="Balloon Text"/>
    <w:basedOn w:val="Normal"/>
    <w:link w:val="BalloonTextChar"/>
    <w:uiPriority w:val="99"/>
    <w:semiHidden/>
    <w:unhideWhenUsed/>
    <w:rsid w:val="00462B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62B61"/>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7963697">
      <w:bodyDiv w:val="1"/>
      <w:marLeft w:val="0"/>
      <w:marRight w:val="0"/>
      <w:marTop w:val="0"/>
      <w:marBottom w:val="0"/>
      <w:divBdr>
        <w:top w:val="none" w:sz="0" w:space="0" w:color="auto"/>
        <w:left w:val="none" w:sz="0" w:space="0" w:color="auto"/>
        <w:bottom w:val="none" w:sz="0" w:space="0" w:color="auto"/>
        <w:right w:val="none" w:sz="0" w:space="0" w:color="auto"/>
      </w:divBdr>
      <w:divsChild>
        <w:div w:id="1411076104">
          <w:marLeft w:val="0"/>
          <w:marRight w:val="0"/>
          <w:marTop w:val="0"/>
          <w:marBottom w:val="0"/>
          <w:divBdr>
            <w:top w:val="none" w:sz="0" w:space="0" w:color="auto"/>
            <w:left w:val="none" w:sz="0" w:space="0" w:color="auto"/>
            <w:bottom w:val="none" w:sz="0" w:space="0" w:color="auto"/>
            <w:right w:val="none" w:sz="0" w:space="0" w:color="auto"/>
          </w:divBdr>
          <w:divsChild>
            <w:div w:id="890071640">
              <w:marLeft w:val="0"/>
              <w:marRight w:val="0"/>
              <w:marTop w:val="0"/>
              <w:marBottom w:val="0"/>
              <w:divBdr>
                <w:top w:val="none" w:sz="0" w:space="0" w:color="auto"/>
                <w:left w:val="none" w:sz="0" w:space="0" w:color="auto"/>
                <w:bottom w:val="none" w:sz="0" w:space="0" w:color="auto"/>
                <w:right w:val="none" w:sz="0" w:space="0" w:color="auto"/>
              </w:divBdr>
              <w:divsChild>
                <w:div w:id="1172332829">
                  <w:marLeft w:val="0"/>
                  <w:marRight w:val="0"/>
                  <w:marTop w:val="0"/>
                  <w:marBottom w:val="0"/>
                  <w:divBdr>
                    <w:top w:val="none" w:sz="0" w:space="0" w:color="auto"/>
                    <w:left w:val="none" w:sz="0" w:space="0" w:color="auto"/>
                    <w:bottom w:val="none" w:sz="0" w:space="0" w:color="auto"/>
                    <w:right w:val="none" w:sz="0" w:space="0" w:color="auto"/>
                  </w:divBdr>
                  <w:divsChild>
                    <w:div w:id="1092626276">
                      <w:marLeft w:val="0"/>
                      <w:marRight w:val="0"/>
                      <w:marTop w:val="0"/>
                      <w:marBottom w:val="0"/>
                      <w:divBdr>
                        <w:top w:val="none" w:sz="0" w:space="0" w:color="auto"/>
                        <w:left w:val="none" w:sz="0" w:space="0" w:color="auto"/>
                        <w:bottom w:val="none" w:sz="0" w:space="0" w:color="auto"/>
                        <w:right w:val="none" w:sz="0" w:space="0" w:color="auto"/>
                      </w:divBdr>
                      <w:divsChild>
                        <w:div w:id="753891995">
                          <w:marLeft w:val="0"/>
                          <w:marRight w:val="0"/>
                          <w:marTop w:val="0"/>
                          <w:marBottom w:val="0"/>
                          <w:divBdr>
                            <w:top w:val="none" w:sz="0" w:space="0" w:color="auto"/>
                            <w:left w:val="none" w:sz="0" w:space="0" w:color="auto"/>
                            <w:bottom w:val="none" w:sz="0" w:space="0" w:color="auto"/>
                            <w:right w:val="none" w:sz="0" w:space="0" w:color="auto"/>
                          </w:divBdr>
                          <w:divsChild>
                            <w:div w:id="1810048641">
                              <w:marLeft w:val="0"/>
                              <w:marRight w:val="0"/>
                              <w:marTop w:val="0"/>
                              <w:marBottom w:val="0"/>
                              <w:divBdr>
                                <w:top w:val="none" w:sz="0" w:space="0" w:color="auto"/>
                                <w:left w:val="none" w:sz="0" w:space="0" w:color="auto"/>
                                <w:bottom w:val="none" w:sz="0" w:space="0" w:color="auto"/>
                                <w:right w:val="none" w:sz="0" w:space="0" w:color="auto"/>
                              </w:divBdr>
                              <w:divsChild>
                                <w:div w:id="1820879021">
                                  <w:marLeft w:val="0"/>
                                  <w:marRight w:val="0"/>
                                  <w:marTop w:val="0"/>
                                  <w:marBottom w:val="0"/>
                                  <w:divBdr>
                                    <w:top w:val="none" w:sz="0" w:space="0" w:color="auto"/>
                                    <w:left w:val="none" w:sz="0" w:space="0" w:color="auto"/>
                                    <w:bottom w:val="none" w:sz="0" w:space="0" w:color="auto"/>
                                    <w:right w:val="none" w:sz="0" w:space="0" w:color="auto"/>
                                  </w:divBdr>
                                  <w:divsChild>
                                    <w:div w:id="215507998">
                                      <w:marLeft w:val="0"/>
                                      <w:marRight w:val="0"/>
                                      <w:marTop w:val="0"/>
                                      <w:marBottom w:val="0"/>
                                      <w:divBdr>
                                        <w:top w:val="none" w:sz="0" w:space="0" w:color="auto"/>
                                        <w:left w:val="none" w:sz="0" w:space="0" w:color="auto"/>
                                        <w:bottom w:val="none" w:sz="0" w:space="0" w:color="auto"/>
                                        <w:right w:val="none" w:sz="0" w:space="0" w:color="auto"/>
                                      </w:divBdr>
                                      <w:divsChild>
                                        <w:div w:id="2138722513">
                                          <w:marLeft w:val="0"/>
                                          <w:marRight w:val="0"/>
                                          <w:marTop w:val="0"/>
                                          <w:marBottom w:val="0"/>
                                          <w:divBdr>
                                            <w:top w:val="none" w:sz="0" w:space="0" w:color="auto"/>
                                            <w:left w:val="none" w:sz="0" w:space="0" w:color="auto"/>
                                            <w:bottom w:val="none" w:sz="0" w:space="0" w:color="auto"/>
                                            <w:right w:val="none" w:sz="0" w:space="0" w:color="auto"/>
                                          </w:divBdr>
                                          <w:divsChild>
                                            <w:div w:id="984897762">
                                              <w:marLeft w:val="0"/>
                                              <w:marRight w:val="0"/>
                                              <w:marTop w:val="0"/>
                                              <w:marBottom w:val="0"/>
                                              <w:divBdr>
                                                <w:top w:val="none" w:sz="0" w:space="0" w:color="auto"/>
                                                <w:left w:val="none" w:sz="0" w:space="0" w:color="auto"/>
                                                <w:bottom w:val="none" w:sz="0" w:space="0" w:color="auto"/>
                                                <w:right w:val="none" w:sz="0" w:space="0" w:color="auto"/>
                                              </w:divBdr>
                                              <w:divsChild>
                                                <w:div w:id="162935286">
                                                  <w:marLeft w:val="0"/>
                                                  <w:marRight w:val="0"/>
                                                  <w:marTop w:val="0"/>
                                                  <w:marBottom w:val="480"/>
                                                  <w:divBdr>
                                                    <w:top w:val="none" w:sz="0" w:space="0" w:color="auto"/>
                                                    <w:left w:val="none" w:sz="0" w:space="0" w:color="auto"/>
                                                    <w:bottom w:val="none" w:sz="0" w:space="0" w:color="auto"/>
                                                    <w:right w:val="none" w:sz="0" w:space="0" w:color="auto"/>
                                                  </w:divBdr>
                                                  <w:divsChild>
                                                    <w:div w:id="458453440">
                                                      <w:marLeft w:val="0"/>
                                                      <w:marRight w:val="0"/>
                                                      <w:marTop w:val="0"/>
                                                      <w:marBottom w:val="0"/>
                                                      <w:divBdr>
                                                        <w:top w:val="none" w:sz="0" w:space="0" w:color="auto"/>
                                                        <w:left w:val="none" w:sz="0" w:space="0" w:color="auto"/>
                                                        <w:bottom w:val="none" w:sz="0" w:space="0" w:color="auto"/>
                                                        <w:right w:val="none" w:sz="0" w:space="0" w:color="auto"/>
                                                      </w:divBdr>
                                                      <w:divsChild>
                                                        <w:div w:id="614993118">
                                                          <w:marLeft w:val="0"/>
                                                          <w:marRight w:val="0"/>
                                                          <w:marTop w:val="0"/>
                                                          <w:marBottom w:val="0"/>
                                                          <w:divBdr>
                                                            <w:top w:val="single" w:sz="6" w:space="0" w:color="ABABAB"/>
                                                            <w:left w:val="single" w:sz="6" w:space="0" w:color="ABABAB"/>
                                                            <w:bottom w:val="single" w:sz="6" w:space="0" w:color="ABABAB"/>
                                                            <w:right w:val="single" w:sz="6" w:space="0" w:color="ABABAB"/>
                                                          </w:divBdr>
                                                          <w:divsChild>
                                                            <w:div w:id="1575240396">
                                                              <w:marLeft w:val="0"/>
                                                              <w:marRight w:val="0"/>
                                                              <w:marTop w:val="0"/>
                                                              <w:marBottom w:val="0"/>
                                                              <w:divBdr>
                                                                <w:top w:val="none" w:sz="0" w:space="0" w:color="auto"/>
                                                                <w:left w:val="none" w:sz="0" w:space="0" w:color="auto"/>
                                                                <w:bottom w:val="none" w:sz="0" w:space="0" w:color="auto"/>
                                                                <w:right w:val="none" w:sz="0" w:space="0" w:color="auto"/>
                                                              </w:divBdr>
                                                              <w:divsChild>
                                                                <w:div w:id="901989126">
                                                                  <w:marLeft w:val="0"/>
                                                                  <w:marRight w:val="0"/>
                                                                  <w:marTop w:val="0"/>
                                                                  <w:marBottom w:val="0"/>
                                                                  <w:divBdr>
                                                                    <w:top w:val="none" w:sz="0" w:space="0" w:color="auto"/>
                                                                    <w:left w:val="none" w:sz="0" w:space="0" w:color="auto"/>
                                                                    <w:bottom w:val="none" w:sz="0" w:space="0" w:color="auto"/>
                                                                    <w:right w:val="none" w:sz="0" w:space="0" w:color="auto"/>
                                                                  </w:divBdr>
                                                                  <w:divsChild>
                                                                    <w:div w:id="463743240">
                                                                      <w:marLeft w:val="0"/>
                                                                      <w:marRight w:val="0"/>
                                                                      <w:marTop w:val="0"/>
                                                                      <w:marBottom w:val="0"/>
                                                                      <w:divBdr>
                                                                        <w:top w:val="none" w:sz="0" w:space="0" w:color="auto"/>
                                                                        <w:left w:val="none" w:sz="0" w:space="0" w:color="auto"/>
                                                                        <w:bottom w:val="none" w:sz="0" w:space="0" w:color="auto"/>
                                                                        <w:right w:val="none" w:sz="0" w:space="0" w:color="auto"/>
                                                                      </w:divBdr>
                                                                      <w:divsChild>
                                                                        <w:div w:id="233659666">
                                                                          <w:marLeft w:val="0"/>
                                                                          <w:marRight w:val="0"/>
                                                                          <w:marTop w:val="0"/>
                                                                          <w:marBottom w:val="0"/>
                                                                          <w:divBdr>
                                                                            <w:top w:val="none" w:sz="0" w:space="0" w:color="auto"/>
                                                                            <w:left w:val="none" w:sz="0" w:space="0" w:color="auto"/>
                                                                            <w:bottom w:val="none" w:sz="0" w:space="0" w:color="auto"/>
                                                                            <w:right w:val="none" w:sz="0" w:space="0" w:color="auto"/>
                                                                          </w:divBdr>
                                                                          <w:divsChild>
                                                                            <w:div w:id="479616570">
                                                                              <w:marLeft w:val="0"/>
                                                                              <w:marRight w:val="0"/>
                                                                              <w:marTop w:val="0"/>
                                                                              <w:marBottom w:val="0"/>
                                                                              <w:divBdr>
                                                                                <w:top w:val="none" w:sz="0" w:space="0" w:color="auto"/>
                                                                                <w:left w:val="none" w:sz="0" w:space="0" w:color="auto"/>
                                                                                <w:bottom w:val="none" w:sz="0" w:space="0" w:color="auto"/>
                                                                                <w:right w:val="none" w:sz="0" w:space="0" w:color="auto"/>
                                                                              </w:divBdr>
                                                                              <w:divsChild>
                                                                                <w:div w:id="888806242">
                                                                                  <w:marLeft w:val="0"/>
                                                                                  <w:marRight w:val="0"/>
                                                                                  <w:marTop w:val="0"/>
                                                                                  <w:marBottom w:val="0"/>
                                                                                  <w:divBdr>
                                                                                    <w:top w:val="none" w:sz="0" w:space="0" w:color="auto"/>
                                                                                    <w:left w:val="none" w:sz="0" w:space="0" w:color="auto"/>
                                                                                    <w:bottom w:val="none" w:sz="0" w:space="0" w:color="auto"/>
                                                                                    <w:right w:val="none" w:sz="0" w:space="0" w:color="auto"/>
                                                                                  </w:divBdr>
                                                                                  <w:divsChild>
                                                                                    <w:div w:id="1834953419">
                                                                                      <w:marLeft w:val="0"/>
                                                                                      <w:marRight w:val="0"/>
                                                                                      <w:marTop w:val="0"/>
                                                                                      <w:marBottom w:val="0"/>
                                                                                      <w:divBdr>
                                                                                        <w:top w:val="none" w:sz="0" w:space="0" w:color="auto"/>
                                                                                        <w:left w:val="none" w:sz="0" w:space="0" w:color="auto"/>
                                                                                        <w:bottom w:val="none" w:sz="0" w:space="0" w:color="auto"/>
                                                                                        <w:right w:val="none" w:sz="0" w:space="0" w:color="auto"/>
                                                                                      </w:divBdr>
                                                                                    </w:div>
                                                                                    <w:div w:id="1240940918">
                                                                                      <w:marLeft w:val="0"/>
                                                                                      <w:marRight w:val="0"/>
                                                                                      <w:marTop w:val="0"/>
                                                                                      <w:marBottom w:val="0"/>
                                                                                      <w:divBdr>
                                                                                        <w:top w:val="none" w:sz="0" w:space="0" w:color="auto"/>
                                                                                        <w:left w:val="none" w:sz="0" w:space="0" w:color="auto"/>
                                                                                        <w:bottom w:val="none" w:sz="0" w:space="0" w:color="auto"/>
                                                                                        <w:right w:val="none" w:sz="0" w:space="0" w:color="auto"/>
                                                                                      </w:divBdr>
                                                                                    </w:div>
                                                                                    <w:div w:id="1536770857">
                                                                                      <w:marLeft w:val="0"/>
                                                                                      <w:marRight w:val="0"/>
                                                                                      <w:marTop w:val="0"/>
                                                                                      <w:marBottom w:val="0"/>
                                                                                      <w:divBdr>
                                                                                        <w:top w:val="none" w:sz="0" w:space="0" w:color="auto"/>
                                                                                        <w:left w:val="none" w:sz="0" w:space="0" w:color="auto"/>
                                                                                        <w:bottom w:val="none" w:sz="0" w:space="0" w:color="auto"/>
                                                                                        <w:right w:val="none" w:sz="0" w:space="0" w:color="auto"/>
                                                                                      </w:divBdr>
                                                                                    </w:div>
                                                                                    <w:div w:id="281309341">
                                                                                      <w:marLeft w:val="0"/>
                                                                                      <w:marRight w:val="0"/>
                                                                                      <w:marTop w:val="0"/>
                                                                                      <w:marBottom w:val="0"/>
                                                                                      <w:divBdr>
                                                                                        <w:top w:val="none" w:sz="0" w:space="0" w:color="auto"/>
                                                                                        <w:left w:val="none" w:sz="0" w:space="0" w:color="auto"/>
                                                                                        <w:bottom w:val="none" w:sz="0" w:space="0" w:color="auto"/>
                                                                                        <w:right w:val="none" w:sz="0" w:space="0" w:color="auto"/>
                                                                                      </w:divBdr>
                                                                                    </w:div>
                                                                                    <w:div w:id="1642033958">
                                                                                      <w:marLeft w:val="0"/>
                                                                                      <w:marRight w:val="0"/>
                                                                                      <w:marTop w:val="0"/>
                                                                                      <w:marBottom w:val="0"/>
                                                                                      <w:divBdr>
                                                                                        <w:top w:val="none" w:sz="0" w:space="0" w:color="auto"/>
                                                                                        <w:left w:val="none" w:sz="0" w:space="0" w:color="auto"/>
                                                                                        <w:bottom w:val="none" w:sz="0" w:space="0" w:color="auto"/>
                                                                                        <w:right w:val="none" w:sz="0" w:space="0" w:color="auto"/>
                                                                                      </w:divBdr>
                                                                                    </w:div>
                                                                                    <w:div w:id="624391024">
                                                                                      <w:marLeft w:val="0"/>
                                                                                      <w:marRight w:val="0"/>
                                                                                      <w:marTop w:val="0"/>
                                                                                      <w:marBottom w:val="0"/>
                                                                                      <w:divBdr>
                                                                                        <w:top w:val="none" w:sz="0" w:space="0" w:color="auto"/>
                                                                                        <w:left w:val="none" w:sz="0" w:space="0" w:color="auto"/>
                                                                                        <w:bottom w:val="none" w:sz="0" w:space="0" w:color="auto"/>
                                                                                        <w:right w:val="none" w:sz="0" w:space="0" w:color="auto"/>
                                                                                      </w:divBdr>
                                                                                    </w:div>
                                                                                    <w:div w:id="911231717">
                                                                                      <w:marLeft w:val="0"/>
                                                                                      <w:marRight w:val="0"/>
                                                                                      <w:marTop w:val="0"/>
                                                                                      <w:marBottom w:val="0"/>
                                                                                      <w:divBdr>
                                                                                        <w:top w:val="none" w:sz="0" w:space="0" w:color="auto"/>
                                                                                        <w:left w:val="none" w:sz="0" w:space="0" w:color="auto"/>
                                                                                        <w:bottom w:val="none" w:sz="0" w:space="0" w:color="auto"/>
                                                                                        <w:right w:val="none" w:sz="0" w:space="0" w:color="auto"/>
                                                                                      </w:divBdr>
                                                                                    </w:div>
                                                                                    <w:div w:id="1428042959">
                                                                                      <w:marLeft w:val="0"/>
                                                                                      <w:marRight w:val="0"/>
                                                                                      <w:marTop w:val="0"/>
                                                                                      <w:marBottom w:val="0"/>
                                                                                      <w:divBdr>
                                                                                        <w:top w:val="none" w:sz="0" w:space="0" w:color="auto"/>
                                                                                        <w:left w:val="none" w:sz="0" w:space="0" w:color="auto"/>
                                                                                        <w:bottom w:val="none" w:sz="0" w:space="0" w:color="auto"/>
                                                                                        <w:right w:val="none" w:sz="0" w:space="0" w:color="auto"/>
                                                                                      </w:divBdr>
                                                                                    </w:div>
                                                                                    <w:div w:id="317733214">
                                                                                      <w:marLeft w:val="0"/>
                                                                                      <w:marRight w:val="0"/>
                                                                                      <w:marTop w:val="0"/>
                                                                                      <w:marBottom w:val="0"/>
                                                                                      <w:divBdr>
                                                                                        <w:top w:val="none" w:sz="0" w:space="0" w:color="auto"/>
                                                                                        <w:left w:val="none" w:sz="0" w:space="0" w:color="auto"/>
                                                                                        <w:bottom w:val="none" w:sz="0" w:space="0" w:color="auto"/>
                                                                                        <w:right w:val="none" w:sz="0" w:space="0" w:color="auto"/>
                                                                                      </w:divBdr>
                                                                                    </w:div>
                                                                                    <w:div w:id="1994480530">
                                                                                      <w:marLeft w:val="0"/>
                                                                                      <w:marRight w:val="0"/>
                                                                                      <w:marTop w:val="0"/>
                                                                                      <w:marBottom w:val="0"/>
                                                                                      <w:divBdr>
                                                                                        <w:top w:val="none" w:sz="0" w:space="0" w:color="auto"/>
                                                                                        <w:left w:val="none" w:sz="0" w:space="0" w:color="auto"/>
                                                                                        <w:bottom w:val="none" w:sz="0" w:space="0" w:color="auto"/>
                                                                                        <w:right w:val="none" w:sz="0" w:space="0" w:color="auto"/>
                                                                                      </w:divBdr>
                                                                                    </w:div>
                                                                                    <w:div w:id="387535062">
                                                                                      <w:marLeft w:val="0"/>
                                                                                      <w:marRight w:val="0"/>
                                                                                      <w:marTop w:val="0"/>
                                                                                      <w:marBottom w:val="0"/>
                                                                                      <w:divBdr>
                                                                                        <w:top w:val="none" w:sz="0" w:space="0" w:color="auto"/>
                                                                                        <w:left w:val="none" w:sz="0" w:space="0" w:color="auto"/>
                                                                                        <w:bottom w:val="none" w:sz="0" w:space="0" w:color="auto"/>
                                                                                        <w:right w:val="none" w:sz="0" w:space="0" w:color="auto"/>
                                                                                      </w:divBdr>
                                                                                    </w:div>
                                                                                    <w:div w:id="959993479">
                                                                                      <w:marLeft w:val="0"/>
                                                                                      <w:marRight w:val="0"/>
                                                                                      <w:marTop w:val="0"/>
                                                                                      <w:marBottom w:val="0"/>
                                                                                      <w:divBdr>
                                                                                        <w:top w:val="none" w:sz="0" w:space="0" w:color="auto"/>
                                                                                        <w:left w:val="none" w:sz="0" w:space="0" w:color="auto"/>
                                                                                        <w:bottom w:val="none" w:sz="0" w:space="0" w:color="auto"/>
                                                                                        <w:right w:val="none" w:sz="0" w:space="0" w:color="auto"/>
                                                                                      </w:divBdr>
                                                                                    </w:div>
                                                                                    <w:div w:id="570624335">
                                                                                      <w:marLeft w:val="0"/>
                                                                                      <w:marRight w:val="0"/>
                                                                                      <w:marTop w:val="0"/>
                                                                                      <w:marBottom w:val="0"/>
                                                                                      <w:divBdr>
                                                                                        <w:top w:val="none" w:sz="0" w:space="0" w:color="auto"/>
                                                                                        <w:left w:val="none" w:sz="0" w:space="0" w:color="auto"/>
                                                                                        <w:bottom w:val="none" w:sz="0" w:space="0" w:color="auto"/>
                                                                                        <w:right w:val="none" w:sz="0" w:space="0" w:color="auto"/>
                                                                                      </w:divBdr>
                                                                                    </w:div>
                                                                                    <w:div w:id="371081075">
                                                                                      <w:marLeft w:val="0"/>
                                                                                      <w:marRight w:val="0"/>
                                                                                      <w:marTop w:val="0"/>
                                                                                      <w:marBottom w:val="0"/>
                                                                                      <w:divBdr>
                                                                                        <w:top w:val="none" w:sz="0" w:space="0" w:color="auto"/>
                                                                                        <w:left w:val="none" w:sz="0" w:space="0" w:color="auto"/>
                                                                                        <w:bottom w:val="none" w:sz="0" w:space="0" w:color="auto"/>
                                                                                        <w:right w:val="none" w:sz="0" w:space="0" w:color="auto"/>
                                                                                      </w:divBdr>
                                                                                    </w:div>
                                                                                    <w:div w:id="1163621305">
                                                                                      <w:marLeft w:val="0"/>
                                                                                      <w:marRight w:val="0"/>
                                                                                      <w:marTop w:val="0"/>
                                                                                      <w:marBottom w:val="0"/>
                                                                                      <w:divBdr>
                                                                                        <w:top w:val="none" w:sz="0" w:space="0" w:color="auto"/>
                                                                                        <w:left w:val="none" w:sz="0" w:space="0" w:color="auto"/>
                                                                                        <w:bottom w:val="none" w:sz="0" w:space="0" w:color="auto"/>
                                                                                        <w:right w:val="none" w:sz="0" w:space="0" w:color="auto"/>
                                                                                      </w:divBdr>
                                                                                    </w:div>
                                                                                    <w:div w:id="974263111">
                                                                                      <w:marLeft w:val="0"/>
                                                                                      <w:marRight w:val="0"/>
                                                                                      <w:marTop w:val="0"/>
                                                                                      <w:marBottom w:val="0"/>
                                                                                      <w:divBdr>
                                                                                        <w:top w:val="none" w:sz="0" w:space="0" w:color="auto"/>
                                                                                        <w:left w:val="none" w:sz="0" w:space="0" w:color="auto"/>
                                                                                        <w:bottom w:val="none" w:sz="0" w:space="0" w:color="auto"/>
                                                                                        <w:right w:val="none" w:sz="0" w:space="0" w:color="auto"/>
                                                                                      </w:divBdr>
                                                                                    </w:div>
                                                                                    <w:div w:id="401098885">
                                                                                      <w:marLeft w:val="0"/>
                                                                                      <w:marRight w:val="0"/>
                                                                                      <w:marTop w:val="0"/>
                                                                                      <w:marBottom w:val="0"/>
                                                                                      <w:divBdr>
                                                                                        <w:top w:val="none" w:sz="0" w:space="0" w:color="auto"/>
                                                                                        <w:left w:val="none" w:sz="0" w:space="0" w:color="auto"/>
                                                                                        <w:bottom w:val="none" w:sz="0" w:space="0" w:color="auto"/>
                                                                                        <w:right w:val="none" w:sz="0" w:space="0" w:color="auto"/>
                                                                                      </w:divBdr>
                                                                                    </w:div>
                                                                                    <w:div w:id="1118335692">
                                                                                      <w:marLeft w:val="0"/>
                                                                                      <w:marRight w:val="0"/>
                                                                                      <w:marTop w:val="0"/>
                                                                                      <w:marBottom w:val="0"/>
                                                                                      <w:divBdr>
                                                                                        <w:top w:val="none" w:sz="0" w:space="0" w:color="auto"/>
                                                                                        <w:left w:val="none" w:sz="0" w:space="0" w:color="auto"/>
                                                                                        <w:bottom w:val="none" w:sz="0" w:space="0" w:color="auto"/>
                                                                                        <w:right w:val="none" w:sz="0" w:space="0" w:color="auto"/>
                                                                                      </w:divBdr>
                                                                                    </w:div>
                                                                                    <w:div w:id="414862269">
                                                                                      <w:marLeft w:val="0"/>
                                                                                      <w:marRight w:val="0"/>
                                                                                      <w:marTop w:val="0"/>
                                                                                      <w:marBottom w:val="0"/>
                                                                                      <w:divBdr>
                                                                                        <w:top w:val="none" w:sz="0" w:space="0" w:color="auto"/>
                                                                                        <w:left w:val="none" w:sz="0" w:space="0" w:color="auto"/>
                                                                                        <w:bottom w:val="none" w:sz="0" w:space="0" w:color="auto"/>
                                                                                        <w:right w:val="none" w:sz="0" w:space="0" w:color="auto"/>
                                                                                      </w:divBdr>
                                                                                    </w:div>
                                                                                    <w:div w:id="739985623">
                                                                                      <w:marLeft w:val="0"/>
                                                                                      <w:marRight w:val="0"/>
                                                                                      <w:marTop w:val="0"/>
                                                                                      <w:marBottom w:val="0"/>
                                                                                      <w:divBdr>
                                                                                        <w:top w:val="none" w:sz="0" w:space="0" w:color="auto"/>
                                                                                        <w:left w:val="none" w:sz="0" w:space="0" w:color="auto"/>
                                                                                        <w:bottom w:val="none" w:sz="0" w:space="0" w:color="auto"/>
                                                                                        <w:right w:val="none" w:sz="0" w:space="0" w:color="auto"/>
                                                                                      </w:divBdr>
                                                                                    </w:div>
                                                                                    <w:div w:id="278033471">
                                                                                      <w:marLeft w:val="0"/>
                                                                                      <w:marRight w:val="0"/>
                                                                                      <w:marTop w:val="0"/>
                                                                                      <w:marBottom w:val="0"/>
                                                                                      <w:divBdr>
                                                                                        <w:top w:val="none" w:sz="0" w:space="0" w:color="auto"/>
                                                                                        <w:left w:val="none" w:sz="0" w:space="0" w:color="auto"/>
                                                                                        <w:bottom w:val="none" w:sz="0" w:space="0" w:color="auto"/>
                                                                                        <w:right w:val="none" w:sz="0" w:space="0" w:color="auto"/>
                                                                                      </w:divBdr>
                                                                                    </w:div>
                                                                                    <w:div w:id="1302882592">
                                                                                      <w:marLeft w:val="0"/>
                                                                                      <w:marRight w:val="0"/>
                                                                                      <w:marTop w:val="0"/>
                                                                                      <w:marBottom w:val="0"/>
                                                                                      <w:divBdr>
                                                                                        <w:top w:val="none" w:sz="0" w:space="0" w:color="auto"/>
                                                                                        <w:left w:val="none" w:sz="0" w:space="0" w:color="auto"/>
                                                                                        <w:bottom w:val="none" w:sz="0" w:space="0" w:color="auto"/>
                                                                                        <w:right w:val="none" w:sz="0" w:space="0" w:color="auto"/>
                                                                                      </w:divBdr>
                                                                                    </w:div>
                                                                                    <w:div w:id="237372019">
                                                                                      <w:marLeft w:val="0"/>
                                                                                      <w:marRight w:val="0"/>
                                                                                      <w:marTop w:val="0"/>
                                                                                      <w:marBottom w:val="0"/>
                                                                                      <w:divBdr>
                                                                                        <w:top w:val="none" w:sz="0" w:space="0" w:color="auto"/>
                                                                                        <w:left w:val="none" w:sz="0" w:space="0" w:color="auto"/>
                                                                                        <w:bottom w:val="none" w:sz="0" w:space="0" w:color="auto"/>
                                                                                        <w:right w:val="none" w:sz="0" w:space="0" w:color="auto"/>
                                                                                      </w:divBdr>
                                                                                    </w:div>
                                                                                    <w:div w:id="128787247">
                                                                                      <w:marLeft w:val="0"/>
                                                                                      <w:marRight w:val="0"/>
                                                                                      <w:marTop w:val="0"/>
                                                                                      <w:marBottom w:val="0"/>
                                                                                      <w:divBdr>
                                                                                        <w:top w:val="none" w:sz="0" w:space="0" w:color="auto"/>
                                                                                        <w:left w:val="none" w:sz="0" w:space="0" w:color="auto"/>
                                                                                        <w:bottom w:val="none" w:sz="0" w:space="0" w:color="auto"/>
                                                                                        <w:right w:val="none" w:sz="0" w:space="0" w:color="auto"/>
                                                                                      </w:divBdr>
                                                                                    </w:div>
                                                                                    <w:div w:id="1409308221">
                                                                                      <w:marLeft w:val="0"/>
                                                                                      <w:marRight w:val="0"/>
                                                                                      <w:marTop w:val="0"/>
                                                                                      <w:marBottom w:val="0"/>
                                                                                      <w:divBdr>
                                                                                        <w:top w:val="none" w:sz="0" w:space="0" w:color="auto"/>
                                                                                        <w:left w:val="none" w:sz="0" w:space="0" w:color="auto"/>
                                                                                        <w:bottom w:val="none" w:sz="0" w:space="0" w:color="auto"/>
                                                                                        <w:right w:val="none" w:sz="0" w:space="0" w:color="auto"/>
                                                                                      </w:divBdr>
                                                                                    </w:div>
                                                                                    <w:div w:id="2065641190">
                                                                                      <w:marLeft w:val="0"/>
                                                                                      <w:marRight w:val="0"/>
                                                                                      <w:marTop w:val="0"/>
                                                                                      <w:marBottom w:val="0"/>
                                                                                      <w:divBdr>
                                                                                        <w:top w:val="none" w:sz="0" w:space="0" w:color="auto"/>
                                                                                        <w:left w:val="none" w:sz="0" w:space="0" w:color="auto"/>
                                                                                        <w:bottom w:val="none" w:sz="0" w:space="0" w:color="auto"/>
                                                                                        <w:right w:val="none" w:sz="0" w:space="0" w:color="auto"/>
                                                                                      </w:divBdr>
                                                                                    </w:div>
                                                                                    <w:div w:id="1079446112">
                                                                                      <w:marLeft w:val="0"/>
                                                                                      <w:marRight w:val="0"/>
                                                                                      <w:marTop w:val="0"/>
                                                                                      <w:marBottom w:val="0"/>
                                                                                      <w:divBdr>
                                                                                        <w:top w:val="none" w:sz="0" w:space="0" w:color="auto"/>
                                                                                        <w:left w:val="none" w:sz="0" w:space="0" w:color="auto"/>
                                                                                        <w:bottom w:val="none" w:sz="0" w:space="0" w:color="auto"/>
                                                                                        <w:right w:val="none" w:sz="0" w:space="0" w:color="auto"/>
                                                                                      </w:divBdr>
                                                                                    </w:div>
                                                                                    <w:div w:id="131483043">
                                                                                      <w:marLeft w:val="0"/>
                                                                                      <w:marRight w:val="0"/>
                                                                                      <w:marTop w:val="0"/>
                                                                                      <w:marBottom w:val="0"/>
                                                                                      <w:divBdr>
                                                                                        <w:top w:val="none" w:sz="0" w:space="0" w:color="auto"/>
                                                                                        <w:left w:val="none" w:sz="0" w:space="0" w:color="auto"/>
                                                                                        <w:bottom w:val="none" w:sz="0" w:space="0" w:color="auto"/>
                                                                                        <w:right w:val="none" w:sz="0" w:space="0" w:color="auto"/>
                                                                                      </w:divBdr>
                                                                                    </w:div>
                                                                                    <w:div w:id="554587638">
                                                                                      <w:marLeft w:val="0"/>
                                                                                      <w:marRight w:val="0"/>
                                                                                      <w:marTop w:val="0"/>
                                                                                      <w:marBottom w:val="0"/>
                                                                                      <w:divBdr>
                                                                                        <w:top w:val="none" w:sz="0" w:space="0" w:color="auto"/>
                                                                                        <w:left w:val="none" w:sz="0" w:space="0" w:color="auto"/>
                                                                                        <w:bottom w:val="none" w:sz="0" w:space="0" w:color="auto"/>
                                                                                        <w:right w:val="none" w:sz="0" w:space="0" w:color="auto"/>
                                                                                      </w:divBdr>
                                                                                    </w:div>
                                                                                    <w:div w:id="1546135646">
                                                                                      <w:marLeft w:val="0"/>
                                                                                      <w:marRight w:val="0"/>
                                                                                      <w:marTop w:val="0"/>
                                                                                      <w:marBottom w:val="0"/>
                                                                                      <w:divBdr>
                                                                                        <w:top w:val="none" w:sz="0" w:space="0" w:color="auto"/>
                                                                                        <w:left w:val="none" w:sz="0" w:space="0" w:color="auto"/>
                                                                                        <w:bottom w:val="none" w:sz="0" w:space="0" w:color="auto"/>
                                                                                        <w:right w:val="none" w:sz="0" w:space="0" w:color="auto"/>
                                                                                      </w:divBdr>
                                                                                    </w:div>
                                                                                    <w:div w:id="718431372">
                                                                                      <w:marLeft w:val="0"/>
                                                                                      <w:marRight w:val="0"/>
                                                                                      <w:marTop w:val="0"/>
                                                                                      <w:marBottom w:val="0"/>
                                                                                      <w:divBdr>
                                                                                        <w:top w:val="none" w:sz="0" w:space="0" w:color="auto"/>
                                                                                        <w:left w:val="none" w:sz="0" w:space="0" w:color="auto"/>
                                                                                        <w:bottom w:val="none" w:sz="0" w:space="0" w:color="auto"/>
                                                                                        <w:right w:val="none" w:sz="0" w:space="0" w:color="auto"/>
                                                                                      </w:divBdr>
                                                                                    </w:div>
                                                                                    <w:div w:id="2141991657">
                                                                                      <w:marLeft w:val="0"/>
                                                                                      <w:marRight w:val="0"/>
                                                                                      <w:marTop w:val="0"/>
                                                                                      <w:marBottom w:val="0"/>
                                                                                      <w:divBdr>
                                                                                        <w:top w:val="none" w:sz="0" w:space="0" w:color="auto"/>
                                                                                        <w:left w:val="none" w:sz="0" w:space="0" w:color="auto"/>
                                                                                        <w:bottom w:val="none" w:sz="0" w:space="0" w:color="auto"/>
                                                                                        <w:right w:val="none" w:sz="0" w:space="0" w:color="auto"/>
                                                                                      </w:divBdr>
                                                                                    </w:div>
                                                                                    <w:div w:id="804354573">
                                                                                      <w:marLeft w:val="0"/>
                                                                                      <w:marRight w:val="0"/>
                                                                                      <w:marTop w:val="0"/>
                                                                                      <w:marBottom w:val="0"/>
                                                                                      <w:divBdr>
                                                                                        <w:top w:val="none" w:sz="0" w:space="0" w:color="auto"/>
                                                                                        <w:left w:val="none" w:sz="0" w:space="0" w:color="auto"/>
                                                                                        <w:bottom w:val="none" w:sz="0" w:space="0" w:color="auto"/>
                                                                                        <w:right w:val="none" w:sz="0" w:space="0" w:color="auto"/>
                                                                                      </w:divBdr>
                                                                                    </w:div>
                                                                                    <w:div w:id="1790394518">
                                                                                      <w:marLeft w:val="0"/>
                                                                                      <w:marRight w:val="0"/>
                                                                                      <w:marTop w:val="0"/>
                                                                                      <w:marBottom w:val="0"/>
                                                                                      <w:divBdr>
                                                                                        <w:top w:val="none" w:sz="0" w:space="0" w:color="auto"/>
                                                                                        <w:left w:val="none" w:sz="0" w:space="0" w:color="auto"/>
                                                                                        <w:bottom w:val="none" w:sz="0" w:space="0" w:color="auto"/>
                                                                                        <w:right w:val="none" w:sz="0" w:space="0" w:color="auto"/>
                                                                                      </w:divBdr>
                                                                                    </w:div>
                                                                                    <w:div w:id="135361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nwssp.nhs.wales/a-wp/governance-e-manual/putting-the-citizen-first/health-and-care-standards-with-supporting-guidance/person-centred-care" TargetMode="External"/><Relationship Id="rId18" Type="http://schemas.openxmlformats.org/officeDocument/2006/relationships/hyperlink" Target="https://www.bda.uk.com/static/19a1b829-6738-4b56-b2feb7509e6e9a2d/Health-Education-England-DSW-and-AP-Framework-2014.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nhsggc.scot/your-health/person-centred-health-and-care/what-matters-to-you-day/what-matters-to-you-day-2023" TargetMode="External"/><Relationship Id="rId17" Type="http://schemas.openxmlformats.org/officeDocument/2006/relationships/hyperlink" Target="https://www.bda.uk.com/static/95e04fce-29d8-4da6-88dbd4df81ff9a8a/apcurric.pdf" TargetMode="External"/><Relationship Id="rId2" Type="http://schemas.openxmlformats.org/officeDocument/2006/relationships/customXml" Target="../customXml/item2.xml"/><Relationship Id="rId16" Type="http://schemas.openxmlformats.org/officeDocument/2006/relationships/hyperlink" Target="https://socialcare.wales/cms-assets/documents/Code-of-Professional-Practice-For-Social-Care-web-version.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england.nhs.uk/wp-content/uploads/2017/04/ppp-involving-people-health-care-guidance.pdf" TargetMode="External"/><Relationship Id="rId5" Type="http://schemas.openxmlformats.org/officeDocument/2006/relationships/styles" Target="styles.xml"/><Relationship Id="rId15" Type="http://schemas.openxmlformats.org/officeDocument/2006/relationships/hyperlink" Target="https://www.skillsforcare.org.uk/Documents/Recruitmentandretention/Employingyourowncareandsupport/Recruitmentmodels/Mylife/Sessiontwo/PersonCentredRiskAssessment.doc" TargetMode="External"/><Relationship Id="rId10" Type="http://schemas.openxmlformats.org/officeDocument/2006/relationships/hyperlink" Target="https://ahpworkforce.com/models-of-care/nine-strategies-to-improve-allied-health-delegation/" TargetMode="Externa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skillsforcare.org.uk/resources/documents/Support-for-leaders-and-managers/Support-for-Registered-managers/Building-resilience/Greater-resilience-better-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e8746d6-0e70-4dab-b276-28e422542d2f"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B3754C74FB1700449A1D2EC2E5A77D80" ma:contentTypeVersion="16" ma:contentTypeDescription="Create a new document." ma:contentTypeScope="" ma:versionID="eb0041fa29a20f91ce2d586d9da29092">
  <xsd:schema xmlns:xsd="http://www.w3.org/2001/XMLSchema" xmlns:xs="http://www.w3.org/2001/XMLSchema" xmlns:p="http://schemas.microsoft.com/office/2006/metadata/properties" xmlns:ns3="ee8746d6-0e70-4dab-b276-28e422542d2f" xmlns:ns4="c8c88429-e1a5-4fcd-9b6a-57468ba8afe4" targetNamespace="http://schemas.microsoft.com/office/2006/metadata/properties" ma:root="true" ma:fieldsID="f5ff495c38c4acf7f5f2c4dab8821507" ns3:_="" ns4:_="">
    <xsd:import namespace="ee8746d6-0e70-4dab-b276-28e422542d2f"/>
    <xsd:import namespace="c8c88429-e1a5-4fcd-9b6a-57468ba8afe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_activity"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e8746d6-0e70-4dab-b276-28e422542d2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8c88429-e1a5-4fcd-9b6a-57468ba8afe4"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0B4F3C5-FA07-422D-AD20-569C0B94A58E}">
  <ds:schemaRefs>
    <ds:schemaRef ds:uri="http://schemas.microsoft.com/sharepoint/v3/contenttype/forms"/>
  </ds:schemaRefs>
</ds:datastoreItem>
</file>

<file path=customXml/itemProps2.xml><?xml version="1.0" encoding="utf-8"?>
<ds:datastoreItem xmlns:ds="http://schemas.openxmlformats.org/officeDocument/2006/customXml" ds:itemID="{9C3FBD0F-52A1-47D6-A221-E648E6B3F959}">
  <ds:schemaRefs>
    <ds:schemaRef ds:uri="http://schemas.microsoft.com/office/2006/metadata/properties"/>
    <ds:schemaRef ds:uri="http://schemas.microsoft.com/office/infopath/2007/PartnerControls"/>
    <ds:schemaRef ds:uri="ee8746d6-0e70-4dab-b276-28e422542d2f"/>
  </ds:schemaRefs>
</ds:datastoreItem>
</file>

<file path=customXml/itemProps3.xml><?xml version="1.0" encoding="utf-8"?>
<ds:datastoreItem xmlns:ds="http://schemas.openxmlformats.org/officeDocument/2006/customXml" ds:itemID="{26337FD7-A2AC-4863-8C95-EC68B036EBCF}">
  <ds:schemaRefs>
    <ds:schemaRef ds:uri="http://schemas.openxmlformats.org/officeDocument/2006/bibliography"/>
  </ds:schemaRefs>
</ds:datastoreItem>
</file>

<file path=customXml/itemProps4.xml><?xml version="1.0" encoding="utf-8"?>
<ds:datastoreItem xmlns:ds="http://schemas.openxmlformats.org/officeDocument/2006/customXml" ds:itemID="{558442E5-9856-41BC-8944-ECC8400B7D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e8746d6-0e70-4dab-b276-28e422542d2f"/>
    <ds:schemaRef ds:uri="c8c88429-e1a5-4fcd-9b6a-57468ba8af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6</Pages>
  <Words>2006</Words>
  <Characters>11439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ABM LHB</Company>
  <LinksUpToDate>false</LinksUpToDate>
  <CharactersWithSpaces>13419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Jane-marie Gittoes (CTM UHB - Nutrition &amp; Dietetics)</dc:creator>
  <cp:keywords/>
  <dc:description/>
  <cp:lastModifiedBy>Rhiannon Sian Edwards (CTM UHB - Dietetic Assistant Practitioner)</cp:lastModifiedBy>
  <cp:revision>13</cp:revision>
  <dcterms:created xsi:type="dcterms:W3CDTF">2023-11-17T15:17:00Z</dcterms:created>
  <dcterms:modified xsi:type="dcterms:W3CDTF">2023-11-23T10:22:00Z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0x010100B3754C74FB1700449A1D2EC2E5A77D80</vt:lpwstr>
  </property>
</Properties>
</file>