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07549939"/>
        <w:docPartObj>
          <w:docPartGallery w:val="Cover Pages"/>
          <w:docPartUnique/>
        </w:docPartObj>
      </w:sdtPr>
      <w:sdtEndPr>
        <w:rPr>
          <w:sz w:val="36"/>
          <w:szCs w:val="36"/>
        </w:rPr>
      </w:sdtEndPr>
      <w:sdtContent>
        <w:p w14:paraId="59439375" w14:textId="38DD3248" w:rsidR="00C9326B" w:rsidRDefault="00C9326B">
          <w:r>
            <w:rPr>
              <w:noProof/>
              <w:lang w:eastAsia="en-GB"/>
            </w:rPr>
            <mc:AlternateContent>
              <mc:Choice Requires="wpg">
                <w:drawing>
                  <wp:anchor distT="0" distB="0" distL="114300" distR="114300" simplePos="0" relativeHeight="251659264" behindDoc="0" locked="0" layoutInCell="1" allowOverlap="1" wp14:anchorId="1EDA7FEB" wp14:editId="726D967D">
                    <wp:simplePos x="0" y="0"/>
                    <wp:positionH relativeFrom="page">
                      <wp:posOffset>-95250</wp:posOffset>
                    </wp:positionH>
                    <wp:positionV relativeFrom="page">
                      <wp:posOffset>9525</wp:posOffset>
                    </wp:positionV>
                    <wp:extent cx="777240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7772400" cy="10058400"/>
                              <a:chOff x="-4629173" y="0"/>
                              <a:chExt cx="777240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4306144" y="514350"/>
                                <a:ext cx="5848350"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AA72C2A" w14:textId="6AA25542" w:rsidR="00C9326B" w:rsidRPr="000965D6" w:rsidRDefault="00C9326B">
                                  <w:pPr>
                                    <w:pStyle w:val="NoSpacing"/>
                                    <w:rPr>
                                      <w:sz w:val="96"/>
                                      <w:szCs w:val="96"/>
                                    </w:rPr>
                                  </w:pPr>
                                  <w:r w:rsidRPr="000965D6">
                                    <w:rPr>
                                      <w:sz w:val="96"/>
                                      <w:szCs w:val="96"/>
                                    </w:rPr>
                                    <w:t>Rachel Elaine Banks</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4629173" y="5827568"/>
                                <a:ext cx="7772400"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DCB9438" w14:textId="18BF0191" w:rsidR="00C9326B" w:rsidRPr="000965D6" w:rsidRDefault="000965D6">
                                  <w:pPr>
                                    <w:pStyle w:val="NoSpacing"/>
                                    <w:spacing w:line="360" w:lineRule="auto"/>
                                    <w:rPr>
                                      <w:sz w:val="96"/>
                                      <w:szCs w:val="96"/>
                                    </w:rPr>
                                  </w:pPr>
                                  <w:r w:rsidRPr="000965D6">
                                    <w:rPr>
                                      <w:sz w:val="96"/>
                                      <w:szCs w:val="96"/>
                                    </w:rPr>
                                    <w:t xml:space="preserve">Student number: </w:t>
                                  </w:r>
                                  <w:r w:rsidR="00C9326B" w:rsidRPr="000965D6">
                                    <w:rPr>
                                      <w:sz w:val="96"/>
                                      <w:szCs w:val="96"/>
                                    </w:rPr>
                                    <w:t>1804092</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DA7FEB" id="Group 453" o:spid="_x0000_s1026" style="position:absolute;margin-left:-7.5pt;margin-top:.75pt;width:612pt;height:11in;z-index:251659264;mso-position-horizontal-relative:page;mso-position-vertical-relative:page" coordorigin="-46291"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43061;top:5143;width:58483;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7AA72C2A" w14:textId="6AA25542" w:rsidR="00C9326B" w:rsidRPr="000965D6" w:rsidRDefault="00C9326B">
                            <w:pPr>
                              <w:pStyle w:val="NoSpacing"/>
                              <w:rPr>
                                <w:sz w:val="96"/>
                                <w:szCs w:val="96"/>
                              </w:rPr>
                            </w:pPr>
                            <w:r w:rsidRPr="000965D6">
                              <w:rPr>
                                <w:sz w:val="96"/>
                                <w:szCs w:val="96"/>
                              </w:rPr>
                              <w:t>Rachel Elaine Banks</w:t>
                            </w:r>
                          </w:p>
                        </w:txbxContent>
                      </v:textbox>
                    </v:rect>
                    <v:rect id="Rectangle 9" o:spid="_x0000_s1030" style="position:absolute;left:-46291;top:58275;width:77723;height:2833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1DCB9438" w14:textId="18BF0191" w:rsidR="00C9326B" w:rsidRPr="000965D6" w:rsidRDefault="000965D6">
                            <w:pPr>
                              <w:pStyle w:val="NoSpacing"/>
                              <w:spacing w:line="360" w:lineRule="auto"/>
                              <w:rPr>
                                <w:sz w:val="96"/>
                                <w:szCs w:val="96"/>
                              </w:rPr>
                            </w:pPr>
                            <w:r w:rsidRPr="000965D6">
                              <w:rPr>
                                <w:sz w:val="96"/>
                                <w:szCs w:val="96"/>
                              </w:rPr>
                              <w:t xml:space="preserve">Student number: </w:t>
                            </w:r>
                            <w:r w:rsidR="00C9326B" w:rsidRPr="000965D6">
                              <w:rPr>
                                <w:sz w:val="96"/>
                                <w:szCs w:val="96"/>
                              </w:rPr>
                              <w:t>1804092</w:t>
                            </w:r>
                          </w:p>
                        </w:txbxContent>
                      </v:textbox>
                    </v:rect>
                    <w10:wrap anchorx="page" anchory="page"/>
                  </v:group>
                </w:pict>
              </mc:Fallback>
            </mc:AlternateContent>
          </w:r>
        </w:p>
        <w:p w14:paraId="662199D6" w14:textId="3217A4D9" w:rsidR="009323B3" w:rsidRDefault="005B33D8" w:rsidP="009323B3">
          <w:pPr>
            <w:rPr>
              <w:sz w:val="36"/>
              <w:szCs w:val="36"/>
            </w:rPr>
          </w:pPr>
          <w:r>
            <w:rPr>
              <w:noProof/>
              <w:sz w:val="36"/>
              <w:szCs w:val="36"/>
              <w:lang w:eastAsia="en-GB"/>
            </w:rPr>
            <mc:AlternateContent>
              <mc:Choice Requires="wps">
                <w:drawing>
                  <wp:anchor distT="0" distB="0" distL="114300" distR="114300" simplePos="0" relativeHeight="251664384" behindDoc="0" locked="0" layoutInCell="1" allowOverlap="1" wp14:anchorId="4EFB3AE9" wp14:editId="28BBBDD2">
                    <wp:simplePos x="0" y="0"/>
                    <wp:positionH relativeFrom="column">
                      <wp:posOffset>-600075</wp:posOffset>
                    </wp:positionH>
                    <wp:positionV relativeFrom="paragraph">
                      <wp:posOffset>5372100</wp:posOffset>
                    </wp:positionV>
                    <wp:extent cx="2867025" cy="4572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867025" cy="457200"/>
                            </a:xfrm>
                            <a:prstGeom prst="rect">
                              <a:avLst/>
                            </a:prstGeom>
                            <a:solidFill>
                              <a:schemeClr val="lt1"/>
                            </a:solidFill>
                            <a:ln w="6350">
                              <a:solidFill>
                                <a:prstClr val="black"/>
                              </a:solidFill>
                            </a:ln>
                          </wps:spPr>
                          <wps:txbx>
                            <w:txbxContent>
                              <w:p w14:paraId="6B7D3365" w14:textId="577769EF" w:rsidR="005B33D8" w:rsidRPr="005B33D8" w:rsidRDefault="005B33D8">
                                <w:pPr>
                                  <w:rPr>
                                    <w:sz w:val="48"/>
                                    <w:szCs w:val="48"/>
                                  </w:rPr>
                                </w:pPr>
                                <w:r w:rsidRPr="005B33D8">
                                  <w:rPr>
                                    <w:sz w:val="48"/>
                                    <w:szCs w:val="48"/>
                                  </w:rPr>
                                  <w:t>Word count:</w:t>
                                </w:r>
                                <w:r w:rsidR="009323B3">
                                  <w:rPr>
                                    <w:sz w:val="48"/>
                                    <w:szCs w:val="48"/>
                                  </w:rPr>
                                  <w:t>2750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FB3AE9" id="_x0000_t202" coordsize="21600,21600" o:spt="202" path="m,l,21600r21600,l21600,xe">
                    <v:stroke joinstyle="miter"/>
                    <v:path gradientshapeok="t" o:connecttype="rect"/>
                  </v:shapetype>
                  <v:shape id="Text Box 1" o:spid="_x0000_s1031" type="#_x0000_t202" style="position:absolute;margin-left:-47.25pt;margin-top:423pt;width:225.7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" fillcolor="white [3201]" strokeweight=".5pt">
                    <v:textbox>
                      <w:txbxContent>
                        <w:p w14:paraId="6B7D3365" w14:textId="577769EF" w:rsidR="005B33D8" w:rsidRPr="005B33D8" w:rsidRDefault="005B33D8">
                          <w:pPr>
                            <w:rPr>
                              <w:sz w:val="48"/>
                              <w:szCs w:val="48"/>
                            </w:rPr>
                          </w:pPr>
                          <w:r w:rsidRPr="005B33D8">
                            <w:rPr>
                              <w:sz w:val="48"/>
                              <w:szCs w:val="48"/>
                            </w:rPr>
                            <w:t>Word count:</w:t>
                          </w:r>
                          <w:r w:rsidR="009323B3">
                            <w:rPr>
                              <w:sz w:val="48"/>
                              <w:szCs w:val="48"/>
                            </w:rPr>
                            <w:t>2750</w:t>
                          </w:r>
                        </w:p>
                      </w:txbxContent>
                    </v:textbox>
                  </v:shape>
                </w:pict>
              </mc:Fallback>
            </mc:AlternateContent>
          </w:r>
          <w:r w:rsidRPr="005B33D8">
            <w:rPr>
              <w:noProof/>
              <w:sz w:val="36"/>
              <w:szCs w:val="36"/>
              <w:lang w:eastAsia="en-GB"/>
            </w:rPr>
            <mc:AlternateContent>
              <mc:Choice Requires="wps">
                <w:drawing>
                  <wp:anchor distT="45720" distB="45720" distL="114300" distR="114300" simplePos="0" relativeHeight="251663360" behindDoc="0" locked="0" layoutInCell="1" allowOverlap="1" wp14:anchorId="3A7C9C34" wp14:editId="39AAD0F5">
                    <wp:simplePos x="0" y="0"/>
                    <wp:positionH relativeFrom="column">
                      <wp:posOffset>-742950</wp:posOffset>
                    </wp:positionH>
                    <wp:positionV relativeFrom="paragraph">
                      <wp:posOffset>4505325</wp:posOffset>
                    </wp:positionV>
                    <wp:extent cx="5553075" cy="538480"/>
                    <wp:effectExtent l="0" t="0" r="2857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538480"/>
                            </a:xfrm>
                            <a:prstGeom prst="rect">
                              <a:avLst/>
                            </a:prstGeom>
                            <a:solidFill>
                              <a:srgbClr val="FFFFFF"/>
                            </a:solidFill>
                            <a:ln w="9525">
                              <a:solidFill>
                                <a:srgbClr val="000000"/>
                              </a:solidFill>
                              <a:miter lim="800000"/>
                              <a:headEnd/>
                              <a:tailEnd/>
                            </a:ln>
                          </wps:spPr>
                          <wps:txbx>
                            <w:txbxContent>
                              <w:p w14:paraId="6DA4B56F" w14:textId="07434188" w:rsidR="005B33D8" w:rsidRPr="005B33D8" w:rsidRDefault="005B33D8">
                                <w:pPr>
                                  <w:rPr>
                                    <w:sz w:val="48"/>
                                    <w:szCs w:val="48"/>
                                  </w:rPr>
                                </w:pPr>
                                <w:r w:rsidRPr="005B33D8">
                                  <w:rPr>
                                    <w:sz w:val="48"/>
                                    <w:szCs w:val="48"/>
                                  </w:rPr>
                                  <w:t>45 minute microteach reflection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C9C34" id="Text Box 2" o:spid="_x0000_s1032" type="#_x0000_t202" style="position:absolute;margin-left:-58.5pt;margin-top:354.75pt;width:437.25pt;height:42.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">
                    <v:textbox>
                      <w:txbxContent>
                        <w:p w14:paraId="6DA4B56F" w14:textId="07434188" w:rsidR="005B33D8" w:rsidRPr="005B33D8" w:rsidRDefault="005B33D8">
                          <w:pPr>
                            <w:rPr>
                              <w:sz w:val="48"/>
                              <w:szCs w:val="48"/>
                            </w:rPr>
                          </w:pPr>
                          <w:r w:rsidRPr="005B33D8">
                            <w:rPr>
                              <w:sz w:val="48"/>
                              <w:szCs w:val="48"/>
                            </w:rPr>
                            <w:t>45 minute microteach reflection</w:t>
                          </w:r>
                        </w:p>
                      </w:txbxContent>
                    </v:textbox>
                    <w10:wrap type="square"/>
                  </v:shape>
                </w:pict>
              </mc:Fallback>
            </mc:AlternateContent>
          </w:r>
          <w:r>
            <w:rPr>
              <w:noProof/>
              <w:lang w:eastAsia="en-GB"/>
            </w:rPr>
            <mc:AlternateContent>
              <mc:Choice Requires="wps">
                <w:drawing>
                  <wp:anchor distT="0" distB="0" distL="114300" distR="114300" simplePos="0" relativeHeight="251661312" behindDoc="0" locked="0" layoutInCell="0" allowOverlap="1" wp14:anchorId="64F234DC" wp14:editId="1784D5CB">
                    <wp:simplePos x="0" y="0"/>
                    <wp:positionH relativeFrom="page">
                      <wp:align>left</wp:align>
                    </wp:positionH>
                    <wp:positionV relativeFrom="page">
                      <wp:posOffset>3816350</wp:posOffset>
                    </wp:positionV>
                    <wp:extent cx="6970395" cy="640080"/>
                    <wp:effectExtent l="0" t="0" r="15875" b="1143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521234844"/>
                                  <w:dataBinding w:prefixMappings="xmlns:ns0='http://schemas.openxmlformats.org/package/2006/metadata/core-properties' xmlns:ns1='http://purl.org/dc/elements/1.1/'" w:xpath="/ns0:coreProperties[1]/ns1:title[1]" w:storeItemID="{6C3C8BC8-F283-45AE-878A-BAB7291924A1}"/>
                                  <w:text/>
                                </w:sdtPr>
                                <w:sdtEndPr/>
                                <w:sdtContent>
                                  <w:p w14:paraId="302CDB08" w14:textId="3996A296" w:rsidR="00C9326B" w:rsidRDefault="00DD156B">
                                    <w:pPr>
                                      <w:pStyle w:val="NoSpacing"/>
                                      <w:jc w:val="right"/>
                                      <w:rPr>
                                        <w:color w:val="FFFFFF" w:themeColor="background1"/>
                                        <w:sz w:val="72"/>
                                        <w:szCs w:val="72"/>
                                      </w:rPr>
                                    </w:pPr>
                                    <w:r>
                                      <w:rPr>
                                        <w:color w:val="FFFFFF" w:themeColor="background1"/>
                                        <w:sz w:val="72"/>
                                        <w:szCs w:val="72"/>
                                      </w:rPr>
                                      <w:t>Effective Teaching, Learning and Assessment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4F234DC" id="Rectangle 16" o:spid="_x0000_s1033" style="position:absolute;margin-left:0;margin-top:300.5pt;width:548.85pt;height:50.4pt;z-index:251661312;visibility:visible;mso-wrap-style:square;mso-width-percent:900;mso-height-percent:73;mso-wrap-distance-left:9pt;mso-wrap-distance-top:0;mso-wrap-distance-right:9pt;mso-wrap-distance-bottom:0;mso-position-horizontal:left;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vtULQ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" o:allowincell="f" fillcolor="black [3213]" strokecolor="black [3213]" strokeweight="1.5pt">
                    <v:textbox style="mso-fit-shape-to-text:t" inset="14.4pt,,14.4pt">
                      <w:txbxContent>
                        <w:sdt>
                          <w:sdtPr>
                            <w:rPr>
                              <w:color w:val="FFFFFF" w:themeColor="background1"/>
                              <w:sz w:val="72"/>
                              <w:szCs w:val="72"/>
                            </w:rPr>
                            <w:alias w:val="Title"/>
                            <w:id w:val="-1521234844"/>
                            <w:dataBinding w:prefixMappings="xmlns:ns0='http://schemas.openxmlformats.org/package/2006/metadata/core-properties' xmlns:ns1='http://purl.org/dc/elements/1.1/'" w:xpath="/ns0:coreProperties[1]/ns1:title[1]" w:storeItemID="{6C3C8BC8-F283-45AE-878A-BAB7291924A1}"/>
                            <w:text/>
                          </w:sdtPr>
                          <w:sdtContent>
                            <w:p w14:paraId="302CDB08" w14:textId="3996A296" w:rsidR="00C9326B" w:rsidRDefault="00DD156B">
                              <w:pPr>
                                <w:pStyle w:val="NoSpacing"/>
                                <w:jc w:val="right"/>
                                <w:rPr>
                                  <w:color w:val="FFFFFF" w:themeColor="background1"/>
                                  <w:sz w:val="72"/>
                                  <w:szCs w:val="72"/>
                                </w:rPr>
                              </w:pPr>
                              <w:r>
                                <w:rPr>
                                  <w:color w:val="FFFFFF" w:themeColor="background1"/>
                                  <w:sz w:val="72"/>
                                  <w:szCs w:val="72"/>
                                </w:rPr>
                                <w:t>Effective Teaching, Learning and Assessment</w:t>
                              </w:r>
                            </w:p>
                          </w:sdtContent>
                        </w:sdt>
                      </w:txbxContent>
                    </v:textbox>
                    <w10:wrap anchorx="page" anchory="page"/>
                  </v:rect>
                </w:pict>
              </mc:Fallback>
            </mc:AlternateContent>
          </w:r>
          <w:r w:rsidR="00C9326B">
            <w:rPr>
              <w:sz w:val="36"/>
              <w:szCs w:val="36"/>
            </w:rPr>
            <w:br w:type="page"/>
          </w:r>
        </w:p>
      </w:sdtContent>
    </w:sdt>
    <w:p w14:paraId="08C61E05" w14:textId="337A6AAD" w:rsidR="00FB32D5" w:rsidRPr="00FB32D5" w:rsidRDefault="00D7117F" w:rsidP="009323B3">
      <w:pPr>
        <w:rPr>
          <w:rFonts w:ascii="Times New Roman" w:hAnsi="Times New Roman" w:cs="Times New Roman"/>
          <w:b/>
          <w:color w:val="70AD47" w:themeColor="accent6"/>
          <w:sz w:val="24"/>
          <w:szCs w:val="24"/>
          <w:u w:val="single"/>
        </w:rPr>
      </w:pPr>
      <w:r w:rsidRPr="00FB5C13">
        <w:rPr>
          <w:rFonts w:ascii="Times New Roman" w:hAnsi="Times New Roman" w:cs="Times New Roman"/>
          <w:b/>
          <w:color w:val="70AD47" w:themeColor="accent6"/>
          <w:sz w:val="24"/>
          <w:szCs w:val="24"/>
          <w:u w:val="single"/>
        </w:rPr>
        <w:lastRenderedPageBreak/>
        <w:t>Introduction</w:t>
      </w:r>
    </w:p>
    <w:p w14:paraId="2D47D52A" w14:textId="2B9F04DB" w:rsidR="00BB3AAF" w:rsidRPr="00FB5C13" w:rsidRDefault="00CD3C4B" w:rsidP="00FB5C13">
      <w:pPr>
        <w:spacing w:line="480" w:lineRule="auto"/>
        <w:rPr>
          <w:rFonts w:ascii="Times New Roman" w:hAnsi="Times New Roman" w:cs="Times New Roman"/>
          <w:sz w:val="24"/>
          <w:szCs w:val="24"/>
        </w:rPr>
      </w:pPr>
      <w:r w:rsidRPr="00FB5C13">
        <w:rPr>
          <w:rFonts w:ascii="Times New Roman" w:hAnsi="Times New Roman" w:cs="Times New Roman"/>
          <w:sz w:val="24"/>
          <w:szCs w:val="24"/>
        </w:rPr>
        <w:t xml:space="preserve">In this </w:t>
      </w:r>
      <w:r w:rsidR="003C6D18">
        <w:rPr>
          <w:rFonts w:ascii="Times New Roman" w:hAnsi="Times New Roman" w:cs="Times New Roman"/>
          <w:sz w:val="24"/>
          <w:szCs w:val="24"/>
        </w:rPr>
        <w:t>article</w:t>
      </w:r>
      <w:r w:rsidRPr="00FB5C13">
        <w:rPr>
          <w:rFonts w:ascii="Times New Roman" w:hAnsi="Times New Roman" w:cs="Times New Roman"/>
          <w:sz w:val="24"/>
          <w:szCs w:val="24"/>
        </w:rPr>
        <w:t xml:space="preserve"> a student </w:t>
      </w:r>
      <w:r w:rsidR="003D4C91" w:rsidRPr="00FB5C13">
        <w:rPr>
          <w:rFonts w:ascii="Times New Roman" w:hAnsi="Times New Roman" w:cs="Times New Roman"/>
          <w:sz w:val="24"/>
          <w:szCs w:val="24"/>
        </w:rPr>
        <w:t>reflect</w:t>
      </w:r>
      <w:r w:rsidR="005C5287">
        <w:rPr>
          <w:rFonts w:ascii="Times New Roman" w:hAnsi="Times New Roman" w:cs="Times New Roman"/>
          <w:sz w:val="24"/>
          <w:szCs w:val="24"/>
        </w:rPr>
        <w:t>s</w:t>
      </w:r>
      <w:r w:rsidRPr="00FB5C13">
        <w:rPr>
          <w:rFonts w:ascii="Times New Roman" w:hAnsi="Times New Roman" w:cs="Times New Roman"/>
          <w:sz w:val="24"/>
          <w:szCs w:val="24"/>
        </w:rPr>
        <w:t xml:space="preserve"> on their second 45-minute micro</w:t>
      </w:r>
      <w:r w:rsidR="00197798">
        <w:rPr>
          <w:rFonts w:ascii="Times New Roman" w:hAnsi="Times New Roman" w:cs="Times New Roman"/>
          <w:sz w:val="24"/>
          <w:szCs w:val="24"/>
        </w:rPr>
        <w:t>t</w:t>
      </w:r>
      <w:r w:rsidRPr="00FB5C13">
        <w:rPr>
          <w:rFonts w:ascii="Times New Roman" w:hAnsi="Times New Roman" w:cs="Times New Roman"/>
          <w:sz w:val="24"/>
          <w:szCs w:val="24"/>
        </w:rPr>
        <w:t>each.</w:t>
      </w:r>
      <w:r w:rsidR="001B2277" w:rsidRPr="00FB5C13">
        <w:rPr>
          <w:rFonts w:ascii="Times New Roman" w:hAnsi="Times New Roman" w:cs="Times New Roman"/>
          <w:sz w:val="24"/>
          <w:szCs w:val="24"/>
        </w:rPr>
        <w:t xml:space="preserve"> </w:t>
      </w:r>
      <w:r w:rsidR="00BF4F9F" w:rsidRPr="00FB5C13">
        <w:rPr>
          <w:rFonts w:ascii="Times New Roman" w:hAnsi="Times New Roman" w:cs="Times New Roman"/>
          <w:sz w:val="24"/>
          <w:szCs w:val="24"/>
        </w:rPr>
        <w:t>By means of</w:t>
      </w:r>
      <w:r w:rsidR="001B2277" w:rsidRPr="00FB5C13">
        <w:rPr>
          <w:rFonts w:ascii="Times New Roman" w:hAnsi="Times New Roman" w:cs="Times New Roman"/>
          <w:sz w:val="24"/>
          <w:szCs w:val="24"/>
        </w:rPr>
        <w:t xml:space="preserve"> the Gibbs model (1988) (1); the development of the lesson plan and the delivery of the micro teach </w:t>
      </w:r>
      <w:r w:rsidR="000A4E5F">
        <w:rPr>
          <w:rFonts w:ascii="Times New Roman" w:hAnsi="Times New Roman" w:cs="Times New Roman"/>
          <w:sz w:val="24"/>
          <w:szCs w:val="24"/>
        </w:rPr>
        <w:t>are</w:t>
      </w:r>
      <w:r w:rsidR="001B2277" w:rsidRPr="00FB5C13">
        <w:rPr>
          <w:rFonts w:ascii="Times New Roman" w:hAnsi="Times New Roman" w:cs="Times New Roman"/>
          <w:sz w:val="24"/>
          <w:szCs w:val="24"/>
        </w:rPr>
        <w:t xml:space="preserve"> examined.</w:t>
      </w:r>
      <w:r w:rsidR="008F517D" w:rsidRPr="00FB5C13">
        <w:rPr>
          <w:rFonts w:ascii="Times New Roman" w:hAnsi="Times New Roman" w:cs="Times New Roman"/>
          <w:sz w:val="24"/>
          <w:szCs w:val="24"/>
        </w:rPr>
        <w:t xml:space="preserve"> The model is used to consider solely </w:t>
      </w:r>
      <w:r w:rsidR="00662BDC" w:rsidRPr="00FB5C13">
        <w:rPr>
          <w:rFonts w:ascii="Times New Roman" w:hAnsi="Times New Roman" w:cs="Times New Roman"/>
          <w:sz w:val="24"/>
          <w:szCs w:val="24"/>
        </w:rPr>
        <w:t>peer-l</w:t>
      </w:r>
      <w:r w:rsidR="00BB3AAF" w:rsidRPr="00FB5C13">
        <w:rPr>
          <w:rFonts w:ascii="Times New Roman" w:hAnsi="Times New Roman" w:cs="Times New Roman"/>
          <w:sz w:val="24"/>
          <w:szCs w:val="24"/>
        </w:rPr>
        <w:t>ed critique and</w:t>
      </w:r>
      <w:r w:rsidR="008F517D" w:rsidRPr="00FB5C13">
        <w:rPr>
          <w:rFonts w:ascii="Times New Roman" w:hAnsi="Times New Roman" w:cs="Times New Roman"/>
          <w:sz w:val="24"/>
          <w:szCs w:val="24"/>
        </w:rPr>
        <w:t xml:space="preserve"> the peer assessment process. </w:t>
      </w:r>
      <w:r w:rsidR="00BB3AAF" w:rsidRPr="00FB5C13">
        <w:rPr>
          <w:rFonts w:ascii="Times New Roman" w:hAnsi="Times New Roman" w:cs="Times New Roman"/>
          <w:sz w:val="24"/>
          <w:szCs w:val="24"/>
        </w:rPr>
        <w:t xml:space="preserve">Finally, the model will critique the effectiveness of the contemporary pedagogies used and the </w:t>
      </w:r>
      <w:r w:rsidR="0049002A" w:rsidRPr="00FB5C13">
        <w:rPr>
          <w:rFonts w:ascii="Times New Roman" w:hAnsi="Times New Roman" w:cs="Times New Roman"/>
          <w:sz w:val="24"/>
          <w:szCs w:val="24"/>
        </w:rPr>
        <w:t xml:space="preserve">integration of </w:t>
      </w:r>
      <w:r w:rsidR="00CC06EF">
        <w:rPr>
          <w:rFonts w:ascii="Times New Roman" w:hAnsi="Times New Roman" w:cs="Times New Roman"/>
          <w:sz w:val="24"/>
          <w:szCs w:val="24"/>
        </w:rPr>
        <w:t>transferable</w:t>
      </w:r>
      <w:r w:rsidR="0049002A" w:rsidRPr="00FB5C13">
        <w:rPr>
          <w:rFonts w:ascii="Times New Roman" w:hAnsi="Times New Roman" w:cs="Times New Roman"/>
          <w:sz w:val="24"/>
          <w:szCs w:val="24"/>
        </w:rPr>
        <w:t xml:space="preserve"> skills</w:t>
      </w:r>
      <w:r w:rsidR="00BB3AAF" w:rsidRPr="00FB5C13">
        <w:rPr>
          <w:rFonts w:ascii="Times New Roman" w:hAnsi="Times New Roman" w:cs="Times New Roman"/>
          <w:sz w:val="24"/>
          <w:szCs w:val="24"/>
        </w:rPr>
        <w:t>, with regards to their impact on student learning.</w:t>
      </w:r>
      <w:r w:rsidR="00656CDA" w:rsidRPr="00FB5C13">
        <w:rPr>
          <w:rFonts w:ascii="Times New Roman" w:hAnsi="Times New Roman" w:cs="Times New Roman"/>
          <w:sz w:val="24"/>
          <w:szCs w:val="24"/>
        </w:rPr>
        <w:t xml:space="preserve"> </w:t>
      </w:r>
    </w:p>
    <w:p w14:paraId="13B19E8D" w14:textId="034DF816" w:rsidR="00656CDA" w:rsidRPr="00FB5C13" w:rsidRDefault="00656CDA" w:rsidP="00FB5C13">
      <w:pPr>
        <w:spacing w:line="480" w:lineRule="auto"/>
        <w:rPr>
          <w:rFonts w:ascii="Times New Roman" w:hAnsi="Times New Roman" w:cs="Times New Roman"/>
          <w:b/>
          <w:color w:val="70AD47" w:themeColor="accent6"/>
          <w:sz w:val="24"/>
          <w:szCs w:val="24"/>
          <w:u w:val="single"/>
        </w:rPr>
      </w:pPr>
      <w:r w:rsidRPr="00FB5C13">
        <w:rPr>
          <w:rFonts w:ascii="Times New Roman" w:hAnsi="Times New Roman" w:cs="Times New Roman"/>
          <w:b/>
          <w:color w:val="70AD47" w:themeColor="accent6"/>
          <w:sz w:val="24"/>
          <w:szCs w:val="24"/>
          <w:u w:val="single"/>
        </w:rPr>
        <w:t>Reflection on lesson plan</w:t>
      </w:r>
    </w:p>
    <w:p w14:paraId="087A3BD6" w14:textId="4D4A1362" w:rsidR="001153D0" w:rsidRPr="00FB5C13" w:rsidRDefault="001153D0" w:rsidP="00FB5C13">
      <w:pPr>
        <w:spacing w:line="480" w:lineRule="auto"/>
        <w:rPr>
          <w:rFonts w:ascii="Times New Roman" w:hAnsi="Times New Roman" w:cs="Times New Roman"/>
          <w:color w:val="000000" w:themeColor="text1"/>
          <w:sz w:val="24"/>
          <w:szCs w:val="24"/>
        </w:rPr>
      </w:pPr>
      <w:r w:rsidRPr="00FB5C13">
        <w:rPr>
          <w:rFonts w:ascii="Times New Roman" w:hAnsi="Times New Roman" w:cs="Times New Roman"/>
          <w:color w:val="000000" w:themeColor="text1"/>
          <w:sz w:val="24"/>
          <w:szCs w:val="24"/>
        </w:rPr>
        <w:t>On the 30</w:t>
      </w:r>
      <w:r w:rsidRPr="00FB5C13">
        <w:rPr>
          <w:rFonts w:ascii="Times New Roman" w:hAnsi="Times New Roman" w:cs="Times New Roman"/>
          <w:color w:val="000000" w:themeColor="text1"/>
          <w:sz w:val="24"/>
          <w:szCs w:val="24"/>
          <w:vertAlign w:val="superscript"/>
        </w:rPr>
        <w:t>th</w:t>
      </w:r>
      <w:r w:rsidRPr="00FB5C13">
        <w:rPr>
          <w:rFonts w:ascii="Times New Roman" w:hAnsi="Times New Roman" w:cs="Times New Roman"/>
          <w:color w:val="000000" w:themeColor="text1"/>
          <w:sz w:val="24"/>
          <w:szCs w:val="24"/>
        </w:rPr>
        <w:t xml:space="preserve"> of October,</w:t>
      </w:r>
      <w:r w:rsidR="00A573B3" w:rsidRPr="00FB5C13">
        <w:rPr>
          <w:rFonts w:ascii="Times New Roman" w:hAnsi="Times New Roman" w:cs="Times New Roman"/>
          <w:color w:val="000000" w:themeColor="text1"/>
          <w:sz w:val="24"/>
          <w:szCs w:val="24"/>
        </w:rPr>
        <w:t xml:space="preserve"> I presented my second microteach to my peers. </w:t>
      </w:r>
      <w:r w:rsidR="004657D4">
        <w:rPr>
          <w:rFonts w:ascii="Times New Roman" w:hAnsi="Times New Roman" w:cs="Times New Roman"/>
          <w:color w:val="000000" w:themeColor="text1"/>
          <w:sz w:val="24"/>
          <w:szCs w:val="24"/>
        </w:rPr>
        <w:t xml:space="preserve">A lesson plan was devised a few days before presenting, making it more realistic to the teaching world. </w:t>
      </w:r>
      <w:r w:rsidR="004657D4" w:rsidRPr="00FB5C13">
        <w:rPr>
          <w:rFonts w:ascii="Times New Roman" w:hAnsi="Times New Roman" w:cs="Times New Roman"/>
          <w:color w:val="000000" w:themeColor="text1"/>
          <w:sz w:val="24"/>
          <w:szCs w:val="24"/>
        </w:rPr>
        <w:t>Initially</w:t>
      </w:r>
      <w:r w:rsidR="00A573B3" w:rsidRPr="00FB5C13">
        <w:rPr>
          <w:rFonts w:ascii="Times New Roman" w:hAnsi="Times New Roman" w:cs="Times New Roman"/>
          <w:color w:val="000000" w:themeColor="text1"/>
          <w:sz w:val="24"/>
          <w:szCs w:val="24"/>
        </w:rPr>
        <w:t xml:space="preserve">, </w:t>
      </w:r>
      <w:r w:rsidR="004657D4">
        <w:rPr>
          <w:rFonts w:ascii="Times New Roman" w:hAnsi="Times New Roman" w:cs="Times New Roman"/>
          <w:color w:val="000000" w:themeColor="text1"/>
          <w:sz w:val="24"/>
          <w:szCs w:val="24"/>
        </w:rPr>
        <w:t>I felt worried of my capabilities as an inexperienced teacher to create an appropriate topic idea and an innovative lesson structure. These defeatist thoughts proved to be very impractical as both these goals were easily achieved,</w:t>
      </w:r>
      <w:r w:rsidR="00D14D10" w:rsidRPr="00FB5C13">
        <w:rPr>
          <w:rFonts w:ascii="Times New Roman" w:hAnsi="Times New Roman" w:cs="Times New Roman"/>
          <w:color w:val="000000" w:themeColor="text1"/>
          <w:sz w:val="24"/>
          <w:szCs w:val="24"/>
        </w:rPr>
        <w:t xml:space="preserve"> as reflected by peer feedback “</w:t>
      </w:r>
      <w:r w:rsidR="00CA35FE" w:rsidRPr="00FB5C13">
        <w:rPr>
          <w:rFonts w:ascii="Times New Roman" w:hAnsi="Times New Roman" w:cs="Times New Roman"/>
          <w:color w:val="000000" w:themeColor="text1"/>
          <w:sz w:val="24"/>
          <w:szCs w:val="24"/>
        </w:rPr>
        <w:t xml:space="preserve">the </w:t>
      </w:r>
      <w:r w:rsidR="008C23AB" w:rsidRPr="00FB5C13">
        <w:rPr>
          <w:rFonts w:ascii="Times New Roman" w:hAnsi="Times New Roman" w:cs="Times New Roman"/>
          <w:color w:val="000000" w:themeColor="text1"/>
          <w:sz w:val="24"/>
          <w:szCs w:val="24"/>
        </w:rPr>
        <w:t xml:space="preserve">topic was very </w:t>
      </w:r>
      <w:r w:rsidR="00F4243C" w:rsidRPr="00FB5C13">
        <w:rPr>
          <w:rFonts w:ascii="Times New Roman" w:hAnsi="Times New Roman" w:cs="Times New Roman"/>
          <w:color w:val="000000" w:themeColor="text1"/>
          <w:sz w:val="24"/>
          <w:szCs w:val="24"/>
        </w:rPr>
        <w:t xml:space="preserve">interesting, </w:t>
      </w:r>
      <w:r w:rsidR="00CA35FE" w:rsidRPr="00FB5C13">
        <w:rPr>
          <w:rFonts w:ascii="Times New Roman" w:hAnsi="Times New Roman" w:cs="Times New Roman"/>
          <w:color w:val="000000" w:themeColor="text1"/>
          <w:sz w:val="24"/>
          <w:szCs w:val="24"/>
        </w:rPr>
        <w:t>and tasks implemented were very creative”</w:t>
      </w:r>
    </w:p>
    <w:p w14:paraId="0D430A3A" w14:textId="6802A7DC" w:rsidR="009602DB" w:rsidRDefault="004657D4"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Extra time spent developing a detailed lesson plan enabled me to plan innovative pedagogies that encouraged a predominantly student-centred learning environment. A student-centred approach approximates to a more traditional form of adult education known as Knowles (1968) description of andragogy. Andragogy is built upon two characteristics; learners are considered as self-directed and</w:t>
      </w:r>
      <w:r w:rsidR="003B468C">
        <w:rPr>
          <w:rFonts w:ascii="Times New Roman" w:hAnsi="Times New Roman" w:cs="Times New Roman"/>
          <w:color w:val="000000" w:themeColor="text1"/>
          <w:sz w:val="24"/>
          <w:szCs w:val="24"/>
        </w:rPr>
        <w:t xml:space="preserve"> my</w:t>
      </w:r>
      <w:r>
        <w:rPr>
          <w:rFonts w:ascii="Times New Roman" w:hAnsi="Times New Roman" w:cs="Times New Roman"/>
          <w:color w:val="000000" w:themeColor="text1"/>
          <w:sz w:val="24"/>
          <w:szCs w:val="24"/>
        </w:rPr>
        <w:t xml:space="preserve"> </w:t>
      </w:r>
      <w:r w:rsidR="003B468C">
        <w:rPr>
          <w:rFonts w:ascii="Times New Roman" w:hAnsi="Times New Roman" w:cs="Times New Roman"/>
          <w:color w:val="000000" w:themeColor="text1"/>
          <w:sz w:val="24"/>
          <w:szCs w:val="24"/>
        </w:rPr>
        <w:t>role</w:t>
      </w:r>
      <w:r>
        <w:rPr>
          <w:rFonts w:ascii="Times New Roman" w:hAnsi="Times New Roman" w:cs="Times New Roman"/>
          <w:color w:val="000000" w:themeColor="text1"/>
          <w:sz w:val="24"/>
          <w:szCs w:val="24"/>
        </w:rPr>
        <w:t xml:space="preserve"> is </w:t>
      </w:r>
      <w:r w:rsidR="00D840DC">
        <w:rPr>
          <w:rFonts w:ascii="Times New Roman" w:hAnsi="Times New Roman" w:cs="Times New Roman"/>
          <w:color w:val="000000" w:themeColor="text1"/>
          <w:sz w:val="24"/>
          <w:szCs w:val="24"/>
        </w:rPr>
        <w:t>to</w:t>
      </w:r>
      <w:r w:rsidR="00B543CC">
        <w:rPr>
          <w:rFonts w:ascii="Times New Roman" w:hAnsi="Times New Roman" w:cs="Times New Roman"/>
          <w:color w:val="000000" w:themeColor="text1"/>
          <w:sz w:val="24"/>
          <w:szCs w:val="24"/>
        </w:rPr>
        <w:t xml:space="preserve"> facilitate</w:t>
      </w:r>
      <w:r>
        <w:rPr>
          <w:rFonts w:ascii="Times New Roman" w:hAnsi="Times New Roman" w:cs="Times New Roman"/>
          <w:color w:val="000000" w:themeColor="text1"/>
          <w:sz w:val="24"/>
          <w:szCs w:val="24"/>
        </w:rPr>
        <w:t xml:space="preserve"> learning rather than </w:t>
      </w:r>
      <w:r w:rsidR="00CC06EF">
        <w:rPr>
          <w:rFonts w:ascii="Times New Roman" w:hAnsi="Times New Roman" w:cs="Times New Roman"/>
          <w:color w:val="000000" w:themeColor="text1"/>
          <w:sz w:val="24"/>
          <w:szCs w:val="24"/>
        </w:rPr>
        <w:t>just announ</w:t>
      </w:r>
      <w:r w:rsidR="005C5287">
        <w:rPr>
          <w:rFonts w:ascii="Times New Roman" w:hAnsi="Times New Roman" w:cs="Times New Roman"/>
          <w:color w:val="000000" w:themeColor="text1"/>
          <w:sz w:val="24"/>
          <w:szCs w:val="24"/>
        </w:rPr>
        <w:t>ce</w:t>
      </w:r>
      <w:r w:rsidR="00CC06E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knowledge</w:t>
      </w:r>
      <w:r w:rsidR="009E7F3E" w:rsidRPr="00FB5C13">
        <w:rPr>
          <w:rFonts w:ascii="Times New Roman" w:hAnsi="Times New Roman" w:cs="Times New Roman"/>
          <w:color w:val="000000" w:themeColor="text1"/>
          <w:sz w:val="24"/>
          <w:szCs w:val="24"/>
        </w:rPr>
        <w:t xml:space="preserve"> (Pratt</w:t>
      </w:r>
      <w:r w:rsidR="00197798">
        <w:rPr>
          <w:rFonts w:ascii="Times New Roman" w:hAnsi="Times New Roman" w:cs="Times New Roman"/>
          <w:color w:val="000000" w:themeColor="text1"/>
          <w:sz w:val="24"/>
          <w:szCs w:val="24"/>
        </w:rPr>
        <w:t xml:space="preserve">, </w:t>
      </w:r>
      <w:r w:rsidR="009E7F3E" w:rsidRPr="00FB5C13">
        <w:rPr>
          <w:rFonts w:ascii="Times New Roman" w:hAnsi="Times New Roman" w:cs="Times New Roman"/>
          <w:color w:val="000000" w:themeColor="text1"/>
          <w:sz w:val="24"/>
          <w:szCs w:val="24"/>
        </w:rPr>
        <w:t>1998</w:t>
      </w:r>
      <w:r w:rsidR="00885FD4">
        <w:rPr>
          <w:rFonts w:ascii="Times New Roman" w:hAnsi="Times New Roman" w:cs="Times New Roman"/>
          <w:color w:val="000000" w:themeColor="text1"/>
          <w:sz w:val="24"/>
          <w:szCs w:val="24"/>
        </w:rPr>
        <w:t xml:space="preserve"> and</w:t>
      </w:r>
      <w:r w:rsidR="0052007B">
        <w:rPr>
          <w:rFonts w:ascii="Times New Roman" w:hAnsi="Times New Roman" w:cs="Times New Roman"/>
          <w:color w:val="000000" w:themeColor="text1"/>
          <w:sz w:val="24"/>
          <w:szCs w:val="24"/>
        </w:rPr>
        <w:t xml:space="preserve"> Jarvis,2004</w:t>
      </w:r>
      <w:r w:rsidR="009E7F3E" w:rsidRPr="00FB5C13">
        <w:rPr>
          <w:rFonts w:ascii="Times New Roman" w:hAnsi="Times New Roman" w:cs="Times New Roman"/>
          <w:color w:val="000000" w:themeColor="text1"/>
          <w:sz w:val="24"/>
          <w:szCs w:val="24"/>
        </w:rPr>
        <w:t>).</w:t>
      </w:r>
      <w:r w:rsidR="006F6214">
        <w:rPr>
          <w:rFonts w:ascii="Times New Roman" w:hAnsi="Times New Roman" w:cs="Times New Roman"/>
          <w:color w:val="000000" w:themeColor="text1"/>
          <w:sz w:val="24"/>
          <w:szCs w:val="24"/>
        </w:rPr>
        <w:t xml:space="preserve"> To adopt this approach, I</w:t>
      </w:r>
      <w:r w:rsidR="003B468C">
        <w:rPr>
          <w:rFonts w:ascii="Times New Roman" w:hAnsi="Times New Roman" w:cs="Times New Roman"/>
          <w:color w:val="000000" w:themeColor="text1"/>
          <w:sz w:val="24"/>
          <w:szCs w:val="24"/>
        </w:rPr>
        <w:t xml:space="preserve"> planned condit</w:t>
      </w:r>
      <w:r w:rsidR="00020A0D">
        <w:rPr>
          <w:rFonts w:ascii="Times New Roman" w:hAnsi="Times New Roman" w:cs="Times New Roman"/>
          <w:color w:val="000000" w:themeColor="text1"/>
          <w:sz w:val="24"/>
          <w:szCs w:val="24"/>
        </w:rPr>
        <w:t>ions</w:t>
      </w:r>
      <w:r w:rsidR="007B6749">
        <w:rPr>
          <w:rFonts w:ascii="Times New Roman" w:hAnsi="Times New Roman" w:cs="Times New Roman"/>
          <w:color w:val="000000" w:themeColor="text1"/>
          <w:sz w:val="24"/>
          <w:szCs w:val="24"/>
        </w:rPr>
        <w:t xml:space="preserve"> under which</w:t>
      </w:r>
      <w:r w:rsidR="003B468C">
        <w:rPr>
          <w:rFonts w:ascii="Times New Roman" w:hAnsi="Times New Roman" w:cs="Times New Roman"/>
          <w:color w:val="000000" w:themeColor="text1"/>
          <w:sz w:val="24"/>
          <w:szCs w:val="24"/>
        </w:rPr>
        <w:t xml:space="preserve"> I would act as a facilitator to </w:t>
      </w:r>
      <w:r w:rsidR="009602DB">
        <w:rPr>
          <w:rFonts w:ascii="Times New Roman" w:hAnsi="Times New Roman" w:cs="Times New Roman"/>
          <w:color w:val="000000" w:themeColor="text1"/>
          <w:sz w:val="24"/>
          <w:szCs w:val="24"/>
        </w:rPr>
        <w:t>lightly assist</w:t>
      </w:r>
      <w:r w:rsidR="003B468C">
        <w:rPr>
          <w:rFonts w:ascii="Times New Roman" w:hAnsi="Times New Roman" w:cs="Times New Roman"/>
          <w:color w:val="000000" w:themeColor="text1"/>
          <w:sz w:val="24"/>
          <w:szCs w:val="24"/>
        </w:rPr>
        <w:t xml:space="preserve"> learners</w:t>
      </w:r>
      <w:r w:rsidR="009602DB">
        <w:rPr>
          <w:rFonts w:ascii="Times New Roman" w:hAnsi="Times New Roman" w:cs="Times New Roman"/>
          <w:color w:val="000000" w:themeColor="text1"/>
          <w:sz w:val="24"/>
          <w:szCs w:val="24"/>
        </w:rPr>
        <w:t xml:space="preserve"> to solve </w:t>
      </w:r>
      <w:r w:rsidR="00197798">
        <w:rPr>
          <w:rFonts w:ascii="Times New Roman" w:hAnsi="Times New Roman" w:cs="Times New Roman"/>
          <w:color w:val="000000" w:themeColor="text1"/>
          <w:sz w:val="24"/>
          <w:szCs w:val="24"/>
        </w:rPr>
        <w:t>problems; giving</w:t>
      </w:r>
      <w:r w:rsidR="00B7340E">
        <w:rPr>
          <w:rFonts w:ascii="Times New Roman" w:hAnsi="Times New Roman" w:cs="Times New Roman"/>
          <w:color w:val="000000" w:themeColor="text1"/>
          <w:sz w:val="24"/>
          <w:szCs w:val="24"/>
        </w:rPr>
        <w:t xml:space="preserve"> </w:t>
      </w:r>
      <w:r w:rsidR="005C5287">
        <w:rPr>
          <w:rFonts w:ascii="Times New Roman" w:hAnsi="Times New Roman" w:cs="Times New Roman"/>
          <w:color w:val="000000" w:themeColor="text1"/>
          <w:sz w:val="24"/>
          <w:szCs w:val="24"/>
        </w:rPr>
        <w:t>students</w:t>
      </w:r>
      <w:r w:rsidR="00B7340E">
        <w:rPr>
          <w:rFonts w:ascii="Times New Roman" w:hAnsi="Times New Roman" w:cs="Times New Roman"/>
          <w:color w:val="000000" w:themeColor="text1"/>
          <w:sz w:val="24"/>
          <w:szCs w:val="24"/>
        </w:rPr>
        <w:t xml:space="preserve"> </w:t>
      </w:r>
      <w:r w:rsidR="006F6214">
        <w:rPr>
          <w:rFonts w:ascii="Times New Roman" w:hAnsi="Times New Roman" w:cs="Times New Roman"/>
          <w:color w:val="000000" w:themeColor="text1"/>
          <w:sz w:val="24"/>
          <w:szCs w:val="24"/>
        </w:rPr>
        <w:t>the opportunity</w:t>
      </w:r>
      <w:r w:rsidR="00B7340E">
        <w:rPr>
          <w:rFonts w:ascii="Times New Roman" w:hAnsi="Times New Roman" w:cs="Times New Roman"/>
          <w:color w:val="000000" w:themeColor="text1"/>
          <w:sz w:val="24"/>
          <w:szCs w:val="24"/>
        </w:rPr>
        <w:t xml:space="preserve"> to foster deep</w:t>
      </w:r>
      <w:r w:rsidR="006F6214">
        <w:rPr>
          <w:rFonts w:ascii="Times New Roman" w:hAnsi="Times New Roman" w:cs="Times New Roman"/>
          <w:color w:val="000000" w:themeColor="text1"/>
          <w:sz w:val="24"/>
          <w:szCs w:val="24"/>
        </w:rPr>
        <w:t>er</w:t>
      </w:r>
      <w:r w:rsidR="00B7340E">
        <w:rPr>
          <w:rFonts w:ascii="Times New Roman" w:hAnsi="Times New Roman" w:cs="Times New Roman"/>
          <w:color w:val="000000" w:themeColor="text1"/>
          <w:sz w:val="24"/>
          <w:szCs w:val="24"/>
        </w:rPr>
        <w:t xml:space="preserve"> learning and understanding</w:t>
      </w:r>
      <w:r w:rsidR="003B468C">
        <w:rPr>
          <w:rFonts w:ascii="Times New Roman" w:hAnsi="Times New Roman" w:cs="Times New Roman"/>
          <w:color w:val="000000" w:themeColor="text1"/>
          <w:sz w:val="24"/>
          <w:szCs w:val="24"/>
        </w:rPr>
        <w:t xml:space="preserve"> rather than just </w:t>
      </w:r>
      <w:r w:rsidR="00B7340E">
        <w:rPr>
          <w:rFonts w:ascii="Times New Roman" w:hAnsi="Times New Roman" w:cs="Times New Roman"/>
          <w:color w:val="000000" w:themeColor="text1"/>
          <w:sz w:val="24"/>
          <w:szCs w:val="24"/>
        </w:rPr>
        <w:t>subject centred learning</w:t>
      </w:r>
      <w:r w:rsidR="007B6749">
        <w:rPr>
          <w:rFonts w:ascii="Times New Roman" w:hAnsi="Times New Roman" w:cs="Times New Roman"/>
          <w:color w:val="000000" w:themeColor="text1"/>
          <w:sz w:val="24"/>
          <w:szCs w:val="24"/>
        </w:rPr>
        <w:t xml:space="preserve"> (Jarvis,2004; </w:t>
      </w:r>
      <w:r w:rsidR="00A05479" w:rsidRPr="00FB5C13">
        <w:rPr>
          <w:rFonts w:ascii="Times New Roman" w:hAnsi="Times New Roman" w:cs="Times New Roman"/>
          <w:color w:val="000000" w:themeColor="text1"/>
          <w:sz w:val="24"/>
          <w:szCs w:val="24"/>
        </w:rPr>
        <w:t>Lea</w:t>
      </w:r>
      <w:r w:rsidR="00570A46" w:rsidRPr="00FB5C13">
        <w:rPr>
          <w:rFonts w:ascii="Times New Roman" w:hAnsi="Times New Roman" w:cs="Times New Roman"/>
          <w:color w:val="000000" w:themeColor="text1"/>
          <w:sz w:val="24"/>
          <w:szCs w:val="24"/>
        </w:rPr>
        <w:t xml:space="preserve"> et al,</w:t>
      </w:r>
      <w:r w:rsidR="00A05479" w:rsidRPr="00FB5C13">
        <w:rPr>
          <w:rFonts w:ascii="Times New Roman" w:hAnsi="Times New Roman" w:cs="Times New Roman"/>
          <w:color w:val="000000" w:themeColor="text1"/>
          <w:sz w:val="24"/>
          <w:szCs w:val="24"/>
        </w:rPr>
        <w:t xml:space="preserve"> 2003</w:t>
      </w:r>
      <w:r w:rsidR="00570A46" w:rsidRPr="00FB5C13">
        <w:rPr>
          <w:rFonts w:ascii="Times New Roman" w:hAnsi="Times New Roman" w:cs="Times New Roman"/>
          <w:color w:val="000000" w:themeColor="text1"/>
          <w:sz w:val="24"/>
          <w:szCs w:val="24"/>
        </w:rPr>
        <w:t xml:space="preserve"> and</w:t>
      </w:r>
      <w:r w:rsidR="00A05479" w:rsidRPr="00FB5C13">
        <w:rPr>
          <w:rFonts w:ascii="Times New Roman" w:hAnsi="Times New Roman" w:cs="Times New Roman"/>
          <w:color w:val="000000" w:themeColor="text1"/>
          <w:sz w:val="24"/>
          <w:szCs w:val="24"/>
        </w:rPr>
        <w:t xml:space="preserve"> </w:t>
      </w:r>
      <w:r w:rsidR="009722AE" w:rsidRPr="00FB5C13">
        <w:rPr>
          <w:rFonts w:ascii="Times New Roman" w:hAnsi="Times New Roman" w:cs="Times New Roman"/>
          <w:color w:val="000000" w:themeColor="text1"/>
          <w:sz w:val="24"/>
          <w:szCs w:val="24"/>
        </w:rPr>
        <w:t>P</w:t>
      </w:r>
      <w:r w:rsidR="00A05479" w:rsidRPr="00FB5C13">
        <w:rPr>
          <w:rFonts w:ascii="Times New Roman" w:hAnsi="Times New Roman" w:cs="Times New Roman"/>
          <w:color w:val="000000" w:themeColor="text1"/>
          <w:sz w:val="24"/>
          <w:szCs w:val="24"/>
        </w:rPr>
        <w:t>rince</w:t>
      </w:r>
      <w:r w:rsidR="009722AE" w:rsidRPr="00FB5C13">
        <w:rPr>
          <w:rFonts w:ascii="Times New Roman" w:hAnsi="Times New Roman" w:cs="Times New Roman"/>
          <w:color w:val="000000" w:themeColor="text1"/>
          <w:sz w:val="24"/>
          <w:szCs w:val="24"/>
        </w:rPr>
        <w:t>,</w:t>
      </w:r>
      <w:r w:rsidR="00A05479" w:rsidRPr="00FB5C13">
        <w:rPr>
          <w:rFonts w:ascii="Times New Roman" w:hAnsi="Times New Roman" w:cs="Times New Roman"/>
          <w:color w:val="000000" w:themeColor="text1"/>
          <w:sz w:val="24"/>
          <w:szCs w:val="24"/>
        </w:rPr>
        <w:t xml:space="preserve"> 2004).</w:t>
      </w:r>
      <w:r w:rsidR="00B65FEF" w:rsidRPr="00FB5C13">
        <w:rPr>
          <w:rFonts w:ascii="Times New Roman" w:hAnsi="Times New Roman" w:cs="Times New Roman"/>
          <w:color w:val="000000" w:themeColor="text1"/>
          <w:sz w:val="24"/>
          <w:szCs w:val="24"/>
        </w:rPr>
        <w:t xml:space="preserve"> </w:t>
      </w:r>
    </w:p>
    <w:p w14:paraId="3585F113" w14:textId="5DA06E39" w:rsidR="00B5622E" w:rsidRDefault="00B5622E"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I am not saying that there is no room for didactic learning, as some adults may</w:t>
      </w:r>
      <w:r w:rsidR="009602DB">
        <w:rPr>
          <w:rFonts w:ascii="Times New Roman" w:hAnsi="Times New Roman" w:cs="Times New Roman"/>
          <w:color w:val="000000" w:themeColor="text1"/>
          <w:sz w:val="24"/>
          <w:szCs w:val="24"/>
        </w:rPr>
        <w:t xml:space="preserve"> highly</w:t>
      </w:r>
      <w:r w:rsidR="00F31F3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de</w:t>
      </w:r>
      <w:r w:rsidR="00B34D26">
        <w:rPr>
          <w:rFonts w:ascii="Times New Roman" w:hAnsi="Times New Roman" w:cs="Times New Roman"/>
          <w:color w:val="000000" w:themeColor="text1"/>
          <w:sz w:val="24"/>
          <w:szCs w:val="24"/>
        </w:rPr>
        <w:t>pend</w:t>
      </w:r>
      <w:r>
        <w:rPr>
          <w:rFonts w:ascii="Times New Roman" w:hAnsi="Times New Roman" w:cs="Times New Roman"/>
          <w:color w:val="000000" w:themeColor="text1"/>
          <w:sz w:val="24"/>
          <w:szCs w:val="24"/>
        </w:rPr>
        <w:t xml:space="preserve"> on a teacher for structure</w:t>
      </w:r>
      <w:r w:rsidR="00B7340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(Jarvis, 2004; Merriam and Sharan,2001). </w:t>
      </w:r>
      <w:bookmarkStart w:id="0" w:name="_Hlk531446489"/>
      <w:r>
        <w:rPr>
          <w:rFonts w:ascii="Times New Roman" w:hAnsi="Times New Roman" w:cs="Times New Roman"/>
          <w:color w:val="000000" w:themeColor="text1"/>
          <w:sz w:val="24"/>
          <w:szCs w:val="24"/>
        </w:rPr>
        <w:t>In future lessons, I will not use this approach as a generic prescription but within specific contexts to allow my learners to apply knowledge gained through learning.</w:t>
      </w:r>
    </w:p>
    <w:bookmarkEnd w:id="0"/>
    <w:p w14:paraId="3D55F587" w14:textId="6EADE4B8" w:rsidR="007830DC" w:rsidRDefault="00E97271" w:rsidP="00912B70">
      <w:pPr>
        <w:spacing w:line="480" w:lineRule="auto"/>
        <w:rPr>
          <w:rFonts w:ascii="Times New Roman" w:hAnsi="Times New Roman" w:cs="Times New Roman"/>
          <w:color w:val="000000" w:themeColor="text1"/>
          <w:sz w:val="24"/>
          <w:szCs w:val="24"/>
        </w:rPr>
      </w:pPr>
      <w:r w:rsidRPr="00FB5C13">
        <w:rPr>
          <w:rFonts w:ascii="Times New Roman" w:hAnsi="Times New Roman" w:cs="Times New Roman"/>
          <w:color w:val="000000" w:themeColor="text1"/>
          <w:sz w:val="24"/>
          <w:szCs w:val="24"/>
        </w:rPr>
        <w:t xml:space="preserve">The only complications I faced during the planning process were </w:t>
      </w:r>
      <w:r w:rsidR="008837F2">
        <w:rPr>
          <w:rFonts w:ascii="Times New Roman" w:hAnsi="Times New Roman" w:cs="Times New Roman"/>
          <w:color w:val="000000" w:themeColor="text1"/>
          <w:sz w:val="24"/>
          <w:szCs w:val="24"/>
        </w:rPr>
        <w:t>inventing</w:t>
      </w:r>
      <w:r w:rsidRPr="00FB5C13">
        <w:rPr>
          <w:rFonts w:ascii="Times New Roman" w:hAnsi="Times New Roman" w:cs="Times New Roman"/>
          <w:color w:val="000000" w:themeColor="text1"/>
          <w:sz w:val="24"/>
          <w:szCs w:val="24"/>
        </w:rPr>
        <w:t xml:space="preserve"> an appropriate topic that meet the cognitive needs of the learners.</w:t>
      </w:r>
      <w:r w:rsidR="007830DC">
        <w:rPr>
          <w:rFonts w:ascii="Times New Roman" w:hAnsi="Times New Roman" w:cs="Times New Roman"/>
          <w:color w:val="000000" w:themeColor="text1"/>
          <w:sz w:val="24"/>
          <w:szCs w:val="24"/>
        </w:rPr>
        <w:t xml:space="preserve"> Initially, I wanted to progress on from a topic covered within my first microteach</w:t>
      </w:r>
      <w:r w:rsidR="009602DB">
        <w:rPr>
          <w:rFonts w:ascii="Times New Roman" w:hAnsi="Times New Roman" w:cs="Times New Roman"/>
          <w:color w:val="000000" w:themeColor="text1"/>
          <w:sz w:val="24"/>
          <w:szCs w:val="24"/>
        </w:rPr>
        <w:t xml:space="preserve">, </w:t>
      </w:r>
      <w:r w:rsidR="007830DC">
        <w:rPr>
          <w:rFonts w:ascii="Times New Roman" w:hAnsi="Times New Roman" w:cs="Times New Roman"/>
          <w:color w:val="000000" w:themeColor="text1"/>
          <w:sz w:val="24"/>
          <w:szCs w:val="24"/>
        </w:rPr>
        <w:t xml:space="preserve">but after deep thought I decided that concepts </w:t>
      </w:r>
      <w:r w:rsidRPr="00FB5C13">
        <w:rPr>
          <w:rFonts w:ascii="Times New Roman" w:hAnsi="Times New Roman" w:cs="Times New Roman"/>
          <w:color w:val="000000" w:themeColor="text1"/>
          <w:sz w:val="24"/>
          <w:szCs w:val="24"/>
        </w:rPr>
        <w:t xml:space="preserve">would be too difficult for learners to </w:t>
      </w:r>
      <w:r w:rsidR="00515FCA" w:rsidRPr="00FB5C13">
        <w:rPr>
          <w:rFonts w:ascii="Times New Roman" w:hAnsi="Times New Roman" w:cs="Times New Roman"/>
          <w:color w:val="000000" w:themeColor="text1"/>
          <w:sz w:val="24"/>
          <w:szCs w:val="24"/>
        </w:rPr>
        <w:t>fully</w:t>
      </w:r>
      <w:r w:rsidRPr="00FB5C13">
        <w:rPr>
          <w:rFonts w:ascii="Times New Roman" w:hAnsi="Times New Roman" w:cs="Times New Roman"/>
          <w:color w:val="000000" w:themeColor="text1"/>
          <w:sz w:val="24"/>
          <w:szCs w:val="24"/>
        </w:rPr>
        <w:t xml:space="preserve"> understand without holding prior knowledge. To allow learners to obtain knowledge and generalise it to new situations, restruc</w:t>
      </w:r>
      <w:r w:rsidR="00515FCA" w:rsidRPr="00FB5C13">
        <w:rPr>
          <w:rFonts w:ascii="Times New Roman" w:hAnsi="Times New Roman" w:cs="Times New Roman"/>
          <w:color w:val="000000" w:themeColor="text1"/>
          <w:sz w:val="24"/>
          <w:szCs w:val="24"/>
        </w:rPr>
        <w:t>turing</w:t>
      </w:r>
      <w:r w:rsidRPr="00FB5C13">
        <w:rPr>
          <w:rFonts w:ascii="Times New Roman" w:hAnsi="Times New Roman" w:cs="Times New Roman"/>
          <w:color w:val="000000" w:themeColor="text1"/>
          <w:sz w:val="24"/>
          <w:szCs w:val="24"/>
        </w:rPr>
        <w:t xml:space="preserve"> prior knowledge to find useful relationships of concepts is </w:t>
      </w:r>
      <w:r w:rsidR="00515FCA" w:rsidRPr="00FB5C13">
        <w:rPr>
          <w:rFonts w:ascii="Times New Roman" w:hAnsi="Times New Roman" w:cs="Times New Roman"/>
          <w:color w:val="000000" w:themeColor="text1"/>
          <w:sz w:val="24"/>
          <w:szCs w:val="24"/>
        </w:rPr>
        <w:t xml:space="preserve">important, as proposed by </w:t>
      </w:r>
      <w:proofErr w:type="spellStart"/>
      <w:r w:rsidR="00515FCA" w:rsidRPr="00FB5C13">
        <w:rPr>
          <w:rFonts w:ascii="Times New Roman" w:hAnsi="Times New Roman" w:cs="Times New Roman"/>
          <w:color w:val="000000" w:themeColor="text1"/>
          <w:sz w:val="24"/>
          <w:szCs w:val="24"/>
        </w:rPr>
        <w:t>Gesalt</w:t>
      </w:r>
      <w:proofErr w:type="spellEnd"/>
      <w:r w:rsidR="00515FCA" w:rsidRPr="00FB5C13">
        <w:rPr>
          <w:rFonts w:ascii="Times New Roman" w:hAnsi="Times New Roman" w:cs="Times New Roman"/>
          <w:color w:val="000000" w:themeColor="text1"/>
          <w:sz w:val="24"/>
          <w:szCs w:val="24"/>
        </w:rPr>
        <w:t xml:space="preserve"> psychologists </w:t>
      </w:r>
      <w:r w:rsidR="00E0035A" w:rsidRPr="00FB5C13">
        <w:rPr>
          <w:rFonts w:ascii="Times New Roman" w:hAnsi="Times New Roman" w:cs="Times New Roman"/>
          <w:color w:val="000000" w:themeColor="text1"/>
          <w:sz w:val="24"/>
          <w:szCs w:val="24"/>
        </w:rPr>
        <w:t>(</w:t>
      </w:r>
      <w:r w:rsidRPr="00FB5C13">
        <w:rPr>
          <w:rFonts w:ascii="Times New Roman" w:hAnsi="Times New Roman" w:cs="Times New Roman"/>
          <w:sz w:val="24"/>
          <w:szCs w:val="24"/>
        </w:rPr>
        <w:t>Phillips, 2014</w:t>
      </w:r>
      <w:r w:rsidR="00191548" w:rsidRPr="00FB5C13">
        <w:rPr>
          <w:rFonts w:ascii="Times New Roman" w:hAnsi="Times New Roman" w:cs="Times New Roman"/>
          <w:color w:val="000000" w:themeColor="text1"/>
          <w:sz w:val="24"/>
          <w:szCs w:val="24"/>
        </w:rPr>
        <w:t>).</w:t>
      </w:r>
      <w:r w:rsidRPr="00FB5C13">
        <w:rPr>
          <w:rFonts w:ascii="Times New Roman" w:hAnsi="Times New Roman" w:cs="Times New Roman"/>
          <w:color w:val="000000" w:themeColor="text1"/>
          <w:sz w:val="24"/>
          <w:szCs w:val="24"/>
        </w:rPr>
        <w:t xml:space="preserve"> </w:t>
      </w:r>
      <w:r w:rsidR="00515FCA" w:rsidRPr="00FB5C13">
        <w:rPr>
          <w:rFonts w:ascii="Times New Roman" w:hAnsi="Times New Roman" w:cs="Times New Roman"/>
          <w:color w:val="000000" w:themeColor="text1"/>
          <w:sz w:val="24"/>
          <w:szCs w:val="24"/>
        </w:rPr>
        <w:t xml:space="preserve">This </w:t>
      </w:r>
      <w:r w:rsidR="00020A0D">
        <w:rPr>
          <w:rFonts w:ascii="Times New Roman" w:hAnsi="Times New Roman" w:cs="Times New Roman"/>
          <w:color w:val="000000" w:themeColor="text1"/>
          <w:sz w:val="24"/>
          <w:szCs w:val="24"/>
        </w:rPr>
        <w:t>suggests that</w:t>
      </w:r>
      <w:r w:rsidR="00191548" w:rsidRPr="00FB5C13">
        <w:rPr>
          <w:rFonts w:ascii="Times New Roman" w:hAnsi="Times New Roman" w:cs="Times New Roman"/>
          <w:color w:val="000000" w:themeColor="text1"/>
          <w:sz w:val="24"/>
          <w:szCs w:val="24"/>
        </w:rPr>
        <w:t xml:space="preserve"> lessons</w:t>
      </w:r>
      <w:r w:rsidR="00020A0D">
        <w:rPr>
          <w:rFonts w:ascii="Times New Roman" w:hAnsi="Times New Roman" w:cs="Times New Roman"/>
          <w:color w:val="000000" w:themeColor="text1"/>
          <w:sz w:val="24"/>
          <w:szCs w:val="24"/>
        </w:rPr>
        <w:t xml:space="preserve"> need</w:t>
      </w:r>
      <w:r w:rsidR="00191548" w:rsidRPr="00FB5C13">
        <w:rPr>
          <w:rFonts w:ascii="Times New Roman" w:hAnsi="Times New Roman" w:cs="Times New Roman"/>
          <w:color w:val="000000" w:themeColor="text1"/>
          <w:sz w:val="24"/>
          <w:szCs w:val="24"/>
        </w:rPr>
        <w:t xml:space="preserve"> to be formatted in a way that reinforces new and old concepts together. </w:t>
      </w:r>
      <w:r w:rsidR="009602DB">
        <w:rPr>
          <w:rFonts w:ascii="Times New Roman" w:hAnsi="Times New Roman" w:cs="Times New Roman"/>
          <w:color w:val="000000" w:themeColor="text1"/>
          <w:sz w:val="24"/>
          <w:szCs w:val="24"/>
        </w:rPr>
        <w:t>Considering this theory of learning</w:t>
      </w:r>
      <w:r w:rsidR="00515FCA" w:rsidRPr="00FB5C13">
        <w:rPr>
          <w:rFonts w:ascii="Times New Roman" w:hAnsi="Times New Roman" w:cs="Times New Roman"/>
          <w:color w:val="000000" w:themeColor="text1"/>
          <w:sz w:val="24"/>
          <w:szCs w:val="24"/>
        </w:rPr>
        <w:t xml:space="preserve">, </w:t>
      </w:r>
      <w:r w:rsidR="00523300" w:rsidRPr="00FB5C13">
        <w:rPr>
          <w:rFonts w:ascii="Times New Roman" w:hAnsi="Times New Roman" w:cs="Times New Roman"/>
          <w:color w:val="000000" w:themeColor="text1"/>
          <w:sz w:val="24"/>
          <w:szCs w:val="24"/>
        </w:rPr>
        <w:t xml:space="preserve">I decided to teach a topic covered in A level, Sports Psychology, </w:t>
      </w:r>
      <w:r w:rsidR="007830DC">
        <w:rPr>
          <w:rFonts w:ascii="Times New Roman" w:hAnsi="Times New Roman" w:cs="Times New Roman"/>
          <w:color w:val="000000" w:themeColor="text1"/>
          <w:sz w:val="24"/>
          <w:szCs w:val="24"/>
        </w:rPr>
        <w:t>as it didn’t require learners to h</w:t>
      </w:r>
      <w:r w:rsidR="009602DB">
        <w:rPr>
          <w:rFonts w:ascii="Times New Roman" w:hAnsi="Times New Roman" w:cs="Times New Roman"/>
          <w:color w:val="000000" w:themeColor="text1"/>
          <w:sz w:val="24"/>
          <w:szCs w:val="24"/>
        </w:rPr>
        <w:t>old</w:t>
      </w:r>
      <w:r w:rsidR="007830DC">
        <w:rPr>
          <w:rFonts w:ascii="Times New Roman" w:hAnsi="Times New Roman" w:cs="Times New Roman"/>
          <w:color w:val="000000" w:themeColor="text1"/>
          <w:sz w:val="24"/>
          <w:szCs w:val="24"/>
        </w:rPr>
        <w:t xml:space="preserve"> any pr</w:t>
      </w:r>
      <w:r w:rsidR="009602DB">
        <w:rPr>
          <w:rFonts w:ascii="Times New Roman" w:hAnsi="Times New Roman" w:cs="Times New Roman"/>
          <w:color w:val="000000" w:themeColor="text1"/>
          <w:sz w:val="24"/>
          <w:szCs w:val="24"/>
        </w:rPr>
        <w:t>ior</w:t>
      </w:r>
      <w:r w:rsidR="007830DC">
        <w:rPr>
          <w:rFonts w:ascii="Times New Roman" w:hAnsi="Times New Roman" w:cs="Times New Roman"/>
          <w:color w:val="000000" w:themeColor="text1"/>
          <w:sz w:val="24"/>
          <w:szCs w:val="24"/>
        </w:rPr>
        <w:t xml:space="preserve"> knowledge for them to</w:t>
      </w:r>
      <w:r w:rsidR="00607506">
        <w:rPr>
          <w:rFonts w:ascii="Times New Roman" w:hAnsi="Times New Roman" w:cs="Times New Roman"/>
          <w:color w:val="000000" w:themeColor="text1"/>
          <w:sz w:val="24"/>
          <w:szCs w:val="24"/>
        </w:rPr>
        <w:t xml:space="preserve"> fully</w:t>
      </w:r>
      <w:r w:rsidR="007830DC">
        <w:rPr>
          <w:rFonts w:ascii="Times New Roman" w:hAnsi="Times New Roman" w:cs="Times New Roman"/>
          <w:color w:val="000000" w:themeColor="text1"/>
          <w:sz w:val="24"/>
          <w:szCs w:val="24"/>
        </w:rPr>
        <w:t xml:space="preserve"> understand concepts </w:t>
      </w:r>
      <w:bookmarkStart w:id="1" w:name="_Hlk531517745"/>
      <w:r w:rsidR="007830DC" w:rsidRPr="00FB5C13">
        <w:rPr>
          <w:rFonts w:ascii="Times New Roman" w:hAnsi="Times New Roman" w:cs="Times New Roman"/>
          <w:color w:val="000000" w:themeColor="text1"/>
          <w:sz w:val="24"/>
          <w:szCs w:val="24"/>
        </w:rPr>
        <w:t>(K1, V3).</w:t>
      </w:r>
      <w:r w:rsidR="007830DC">
        <w:rPr>
          <w:rFonts w:ascii="Times New Roman" w:hAnsi="Times New Roman" w:cs="Times New Roman"/>
          <w:color w:val="000000" w:themeColor="text1"/>
          <w:sz w:val="24"/>
          <w:szCs w:val="24"/>
        </w:rPr>
        <w:t xml:space="preserve"> </w:t>
      </w:r>
      <w:bookmarkEnd w:id="1"/>
      <w:r w:rsidR="007830DC" w:rsidRPr="00FB5C13">
        <w:rPr>
          <w:rFonts w:ascii="Times New Roman" w:hAnsi="Times New Roman" w:cs="Times New Roman"/>
          <w:color w:val="000000" w:themeColor="text1"/>
          <w:sz w:val="24"/>
          <w:szCs w:val="24"/>
        </w:rPr>
        <w:t xml:space="preserve"> </w:t>
      </w:r>
      <w:bookmarkStart w:id="2" w:name="_Hlk531517021"/>
    </w:p>
    <w:bookmarkEnd w:id="2"/>
    <w:p w14:paraId="3561AB5F" w14:textId="617D147C" w:rsidR="0087198C" w:rsidRPr="00FB5C13" w:rsidRDefault="00B7340E" w:rsidP="00912B70">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lesson plan reflected a learning and teaching process model for the education of adults, where the lesson contained objectives, some organization of content</w:t>
      </w:r>
      <w:r w:rsidR="00020A0D">
        <w:rPr>
          <w:rFonts w:ascii="Times New Roman" w:hAnsi="Times New Roman" w:cs="Times New Roman"/>
          <w:color w:val="000000" w:themeColor="text1"/>
          <w:sz w:val="24"/>
          <w:szCs w:val="24"/>
        </w:rPr>
        <w:t xml:space="preserve"> emphasising a student led approach</w:t>
      </w:r>
      <w:r>
        <w:rPr>
          <w:rFonts w:ascii="Times New Roman" w:hAnsi="Times New Roman" w:cs="Times New Roman"/>
          <w:color w:val="000000" w:themeColor="text1"/>
          <w:sz w:val="24"/>
          <w:szCs w:val="24"/>
        </w:rPr>
        <w:t xml:space="preserve"> and the evaluation of outcomes (Jarvis, 2004).</w:t>
      </w:r>
      <w:r w:rsidR="00912B70">
        <w:rPr>
          <w:rFonts w:ascii="Times New Roman" w:hAnsi="Times New Roman" w:cs="Times New Roman"/>
          <w:color w:val="000000" w:themeColor="text1"/>
          <w:sz w:val="24"/>
          <w:szCs w:val="24"/>
        </w:rPr>
        <w:t xml:space="preserve"> Activities were utilised through the implementation of</w:t>
      </w:r>
      <w:r w:rsidR="00A1788C">
        <w:rPr>
          <w:rFonts w:ascii="Times New Roman" w:hAnsi="Times New Roman" w:cs="Times New Roman"/>
          <w:color w:val="000000" w:themeColor="text1"/>
          <w:sz w:val="24"/>
          <w:szCs w:val="24"/>
        </w:rPr>
        <w:t xml:space="preserve"> the</w:t>
      </w:r>
      <w:r w:rsidR="00912B70">
        <w:rPr>
          <w:rFonts w:ascii="Times New Roman" w:hAnsi="Times New Roman" w:cs="Times New Roman"/>
          <w:color w:val="000000" w:themeColor="text1"/>
          <w:sz w:val="24"/>
          <w:szCs w:val="24"/>
        </w:rPr>
        <w:t xml:space="preserve"> </w:t>
      </w:r>
      <w:r w:rsidR="00912B70" w:rsidRPr="00FB5C13">
        <w:rPr>
          <w:rFonts w:ascii="Times New Roman" w:hAnsi="Times New Roman" w:cs="Times New Roman"/>
          <w:color w:val="000000" w:themeColor="text1"/>
          <w:sz w:val="24"/>
          <w:szCs w:val="24"/>
        </w:rPr>
        <w:t>think-pair-write-share</w:t>
      </w:r>
      <w:r w:rsidR="00A1788C">
        <w:rPr>
          <w:rFonts w:ascii="Times New Roman" w:hAnsi="Times New Roman" w:cs="Times New Roman"/>
          <w:color w:val="000000" w:themeColor="text1"/>
          <w:sz w:val="24"/>
          <w:szCs w:val="24"/>
        </w:rPr>
        <w:t xml:space="preserve"> strategy </w:t>
      </w:r>
      <w:r w:rsidR="00912B70">
        <w:rPr>
          <w:rFonts w:ascii="Times New Roman" w:hAnsi="Times New Roman" w:cs="Times New Roman"/>
          <w:color w:val="000000" w:themeColor="text1"/>
          <w:sz w:val="24"/>
          <w:szCs w:val="24"/>
        </w:rPr>
        <w:t xml:space="preserve">to provide an element of experimental </w:t>
      </w:r>
      <w:r w:rsidR="0089146A">
        <w:rPr>
          <w:rFonts w:ascii="Times New Roman" w:hAnsi="Times New Roman" w:cs="Times New Roman"/>
          <w:color w:val="000000" w:themeColor="text1"/>
          <w:sz w:val="24"/>
          <w:szCs w:val="24"/>
        </w:rPr>
        <w:t>learning and</w:t>
      </w:r>
      <w:r w:rsidR="00A1788C">
        <w:rPr>
          <w:rFonts w:ascii="Times New Roman" w:hAnsi="Times New Roman" w:cs="Times New Roman"/>
          <w:color w:val="000000" w:themeColor="text1"/>
          <w:sz w:val="24"/>
          <w:szCs w:val="24"/>
        </w:rPr>
        <w:t xml:space="preserve"> to develop a deep understanding of how </w:t>
      </w:r>
      <w:r w:rsidR="00912B70">
        <w:rPr>
          <w:rFonts w:ascii="Times New Roman" w:hAnsi="Times New Roman" w:cs="Times New Roman"/>
          <w:color w:val="000000" w:themeColor="text1"/>
          <w:sz w:val="24"/>
          <w:szCs w:val="24"/>
        </w:rPr>
        <w:t>different sports can be applied to different skill classification continuums</w:t>
      </w:r>
      <w:bookmarkStart w:id="3" w:name="_Hlk531601848"/>
      <w:r w:rsidR="00BB2DDB" w:rsidRPr="00FB5C13">
        <w:rPr>
          <w:rFonts w:ascii="Times New Roman" w:hAnsi="Times New Roman" w:cs="Times New Roman"/>
          <w:color w:val="000000" w:themeColor="text1"/>
          <w:sz w:val="24"/>
          <w:szCs w:val="24"/>
        </w:rPr>
        <w:t xml:space="preserve"> </w:t>
      </w:r>
      <w:bookmarkEnd w:id="3"/>
      <w:r w:rsidR="00DE3653" w:rsidRPr="00FB5C13">
        <w:rPr>
          <w:rStyle w:val="Hyperlink"/>
          <w:rFonts w:ascii="Times New Roman" w:hAnsi="Times New Roman" w:cs="Times New Roman"/>
          <w:color w:val="000000" w:themeColor="text1"/>
          <w:sz w:val="24"/>
          <w:szCs w:val="24"/>
          <w:u w:val="none"/>
        </w:rPr>
        <w:t>(Everhart, 2011)</w:t>
      </w:r>
      <w:r w:rsidR="00DE3653">
        <w:rPr>
          <w:rStyle w:val="Hyperlink"/>
          <w:rFonts w:ascii="Times New Roman" w:hAnsi="Times New Roman" w:cs="Times New Roman"/>
          <w:color w:val="000000" w:themeColor="text1"/>
          <w:sz w:val="24"/>
          <w:szCs w:val="24"/>
          <w:u w:val="none"/>
        </w:rPr>
        <w:t xml:space="preserve"> </w:t>
      </w:r>
      <w:r w:rsidR="001B4AF5" w:rsidRPr="00FB5C13">
        <w:rPr>
          <w:rFonts w:ascii="Times New Roman" w:hAnsi="Times New Roman" w:cs="Times New Roman"/>
          <w:color w:val="000000" w:themeColor="text1"/>
          <w:sz w:val="24"/>
          <w:szCs w:val="24"/>
        </w:rPr>
        <w:t>(A1, A2, A3, A4, A5, K1, K2, K5, V1, V2 and V3).</w:t>
      </w:r>
      <w:r w:rsidR="001B4AF5">
        <w:rPr>
          <w:rStyle w:val="Hyperlink"/>
          <w:rFonts w:ascii="Times New Roman" w:hAnsi="Times New Roman" w:cs="Times New Roman"/>
          <w:color w:val="000000" w:themeColor="text1"/>
          <w:sz w:val="24"/>
          <w:szCs w:val="24"/>
          <w:u w:val="none"/>
        </w:rPr>
        <w:t xml:space="preserve"> </w:t>
      </w:r>
      <w:r w:rsidR="0087198C" w:rsidRPr="00FB5C13">
        <w:rPr>
          <w:rFonts w:ascii="Times New Roman" w:hAnsi="Times New Roman" w:cs="Times New Roman"/>
          <w:color w:val="000000" w:themeColor="text1"/>
          <w:sz w:val="24"/>
          <w:szCs w:val="24"/>
        </w:rPr>
        <w:t>This pedagogical approach was adopted due to its</w:t>
      </w:r>
      <w:r w:rsidR="008C1093">
        <w:rPr>
          <w:rFonts w:ascii="Times New Roman" w:hAnsi="Times New Roman" w:cs="Times New Roman"/>
          <w:color w:val="000000" w:themeColor="text1"/>
          <w:sz w:val="24"/>
          <w:szCs w:val="24"/>
        </w:rPr>
        <w:t xml:space="preserve"> ability to be easily</w:t>
      </w:r>
      <w:r w:rsidR="00EC443E" w:rsidRPr="00FB5C13">
        <w:rPr>
          <w:rFonts w:ascii="Times New Roman" w:hAnsi="Times New Roman" w:cs="Times New Roman"/>
          <w:color w:val="000000" w:themeColor="text1"/>
          <w:sz w:val="24"/>
          <w:szCs w:val="24"/>
        </w:rPr>
        <w:t xml:space="preserve"> appli</w:t>
      </w:r>
      <w:r w:rsidR="008C1093">
        <w:rPr>
          <w:rFonts w:ascii="Times New Roman" w:hAnsi="Times New Roman" w:cs="Times New Roman"/>
          <w:color w:val="000000" w:themeColor="text1"/>
          <w:sz w:val="24"/>
          <w:szCs w:val="24"/>
        </w:rPr>
        <w:t>ed</w:t>
      </w:r>
      <w:r w:rsidR="00EC443E" w:rsidRPr="00FB5C13">
        <w:rPr>
          <w:rFonts w:ascii="Times New Roman" w:hAnsi="Times New Roman" w:cs="Times New Roman"/>
          <w:color w:val="000000" w:themeColor="text1"/>
          <w:sz w:val="24"/>
          <w:szCs w:val="24"/>
        </w:rPr>
        <w:t xml:space="preserve"> to different group sizes, interactive nature </w:t>
      </w:r>
      <w:r w:rsidR="0087198C" w:rsidRPr="00FB5C13">
        <w:rPr>
          <w:rFonts w:ascii="Times New Roman" w:hAnsi="Times New Roman" w:cs="Times New Roman"/>
          <w:color w:val="000000" w:themeColor="text1"/>
          <w:sz w:val="24"/>
          <w:szCs w:val="24"/>
        </w:rPr>
        <w:t xml:space="preserve">and the willingness of me as a lecturer to implement a predominantly student-centred approach. </w:t>
      </w:r>
      <w:r w:rsidR="00965C7B" w:rsidRPr="00FB5C13">
        <w:rPr>
          <w:rFonts w:ascii="Times New Roman" w:hAnsi="Times New Roman" w:cs="Times New Roman"/>
          <w:color w:val="000000" w:themeColor="text1"/>
          <w:sz w:val="24"/>
          <w:szCs w:val="24"/>
        </w:rPr>
        <w:t>In the future, I will explore other contemporary strategies to enable</w:t>
      </w:r>
      <w:r w:rsidR="00477C06" w:rsidRPr="00FB5C13">
        <w:rPr>
          <w:rFonts w:ascii="Times New Roman" w:hAnsi="Times New Roman" w:cs="Times New Roman"/>
          <w:color w:val="000000" w:themeColor="text1"/>
          <w:sz w:val="24"/>
          <w:szCs w:val="24"/>
        </w:rPr>
        <w:t xml:space="preserve"> me</w:t>
      </w:r>
      <w:r w:rsidR="00965C7B" w:rsidRPr="00FB5C13">
        <w:rPr>
          <w:rFonts w:ascii="Times New Roman" w:hAnsi="Times New Roman" w:cs="Times New Roman"/>
          <w:color w:val="000000" w:themeColor="text1"/>
          <w:sz w:val="24"/>
          <w:szCs w:val="24"/>
        </w:rPr>
        <w:t xml:space="preserve"> to add more variety to my students learning experience</w:t>
      </w:r>
      <w:r w:rsidR="008837F2">
        <w:rPr>
          <w:rFonts w:ascii="Times New Roman" w:hAnsi="Times New Roman" w:cs="Times New Roman"/>
          <w:color w:val="000000" w:themeColor="text1"/>
          <w:sz w:val="24"/>
          <w:szCs w:val="24"/>
        </w:rPr>
        <w:t>s</w:t>
      </w:r>
      <w:r w:rsidR="00965C7B" w:rsidRPr="00FB5C13">
        <w:rPr>
          <w:rFonts w:ascii="Times New Roman" w:hAnsi="Times New Roman" w:cs="Times New Roman"/>
          <w:color w:val="000000" w:themeColor="text1"/>
          <w:sz w:val="24"/>
          <w:szCs w:val="24"/>
        </w:rPr>
        <w:t>.</w:t>
      </w:r>
    </w:p>
    <w:p w14:paraId="64015183" w14:textId="5783CC42" w:rsidR="00656CDA" w:rsidRPr="00FB5C13" w:rsidRDefault="0061093D" w:rsidP="00912B70">
      <w:pPr>
        <w:spacing w:line="480" w:lineRule="auto"/>
        <w:rPr>
          <w:rFonts w:ascii="Times New Roman" w:hAnsi="Times New Roman" w:cs="Times New Roman"/>
          <w:b/>
          <w:color w:val="70AD47" w:themeColor="accent6"/>
          <w:sz w:val="24"/>
          <w:szCs w:val="24"/>
          <w:u w:val="single"/>
        </w:rPr>
      </w:pPr>
      <w:r w:rsidRPr="00FB5C13">
        <w:rPr>
          <w:rFonts w:ascii="Times New Roman" w:hAnsi="Times New Roman" w:cs="Times New Roman"/>
          <w:b/>
          <w:color w:val="70AD47" w:themeColor="accent6"/>
          <w:sz w:val="24"/>
          <w:szCs w:val="24"/>
          <w:u w:val="single"/>
        </w:rPr>
        <w:lastRenderedPageBreak/>
        <w:t xml:space="preserve"> Reflection of </w:t>
      </w:r>
      <w:r w:rsidR="00656CDA" w:rsidRPr="00FB5C13">
        <w:rPr>
          <w:rFonts w:ascii="Times New Roman" w:hAnsi="Times New Roman" w:cs="Times New Roman"/>
          <w:b/>
          <w:color w:val="70AD47" w:themeColor="accent6"/>
          <w:sz w:val="24"/>
          <w:szCs w:val="24"/>
          <w:u w:val="single"/>
        </w:rPr>
        <w:t>Practical Application</w:t>
      </w:r>
    </w:p>
    <w:p w14:paraId="48523F95" w14:textId="29871194" w:rsidR="00515889" w:rsidRDefault="00DE3653"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was one but last of the day, </w:t>
      </w:r>
      <w:r w:rsidR="00F16654" w:rsidRPr="00FB5C13">
        <w:rPr>
          <w:rFonts w:ascii="Times New Roman" w:hAnsi="Times New Roman" w:cs="Times New Roman"/>
          <w:color w:val="000000" w:themeColor="text1"/>
          <w:sz w:val="24"/>
          <w:szCs w:val="24"/>
        </w:rPr>
        <w:t xml:space="preserve">and at this point very fatigued and low in energy. The enthusiasm to teach had greatly reduced due to the amount of mental energy </w:t>
      </w:r>
      <w:r w:rsidR="009F0BA9" w:rsidRPr="00FB5C13">
        <w:rPr>
          <w:rFonts w:ascii="Times New Roman" w:hAnsi="Times New Roman" w:cs="Times New Roman"/>
          <w:color w:val="000000" w:themeColor="text1"/>
          <w:sz w:val="24"/>
          <w:szCs w:val="24"/>
        </w:rPr>
        <w:t>used</w:t>
      </w:r>
      <w:r w:rsidR="00F16654" w:rsidRPr="00FB5C1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participating in my peers </w:t>
      </w:r>
      <w:r w:rsidR="00B34D26">
        <w:rPr>
          <w:rFonts w:ascii="Times New Roman" w:hAnsi="Times New Roman" w:cs="Times New Roman"/>
          <w:color w:val="000000" w:themeColor="text1"/>
          <w:sz w:val="24"/>
          <w:szCs w:val="24"/>
        </w:rPr>
        <w:t>microteaches.</w:t>
      </w:r>
      <w:r w:rsidR="00B34D26" w:rsidRPr="00FB5C13">
        <w:rPr>
          <w:rFonts w:ascii="Times New Roman" w:hAnsi="Times New Roman" w:cs="Times New Roman"/>
          <w:color w:val="000000" w:themeColor="text1"/>
          <w:sz w:val="24"/>
          <w:szCs w:val="24"/>
        </w:rPr>
        <w:t xml:space="preserve"> Thoughts</w:t>
      </w:r>
      <w:r w:rsidR="009F0BA9" w:rsidRPr="00FB5C13">
        <w:rPr>
          <w:rFonts w:ascii="Times New Roman" w:hAnsi="Times New Roman" w:cs="Times New Roman"/>
          <w:color w:val="000000" w:themeColor="text1"/>
          <w:sz w:val="24"/>
          <w:szCs w:val="24"/>
        </w:rPr>
        <w:t xml:space="preserve"> of the positive feedback I received for my first microteach brought me back to life</w:t>
      </w:r>
      <w:r w:rsidR="0089146A">
        <w:rPr>
          <w:rFonts w:ascii="Times New Roman" w:hAnsi="Times New Roman" w:cs="Times New Roman"/>
          <w:color w:val="000000" w:themeColor="text1"/>
          <w:sz w:val="24"/>
          <w:szCs w:val="24"/>
        </w:rPr>
        <w:t xml:space="preserve">, </w:t>
      </w:r>
      <w:r w:rsidR="00515889" w:rsidRPr="00FB5C13">
        <w:rPr>
          <w:rFonts w:ascii="Times New Roman" w:hAnsi="Times New Roman" w:cs="Times New Roman"/>
          <w:color w:val="000000" w:themeColor="text1"/>
          <w:sz w:val="24"/>
          <w:szCs w:val="24"/>
        </w:rPr>
        <w:t>as I prepared my presentation and teac</w:t>
      </w:r>
      <w:r>
        <w:rPr>
          <w:rFonts w:ascii="Times New Roman" w:hAnsi="Times New Roman" w:cs="Times New Roman"/>
          <w:color w:val="000000" w:themeColor="text1"/>
          <w:sz w:val="24"/>
          <w:szCs w:val="24"/>
        </w:rPr>
        <w:t>h</w:t>
      </w:r>
      <w:r w:rsidR="00515889" w:rsidRPr="00FB5C13">
        <w:rPr>
          <w:rFonts w:ascii="Times New Roman" w:hAnsi="Times New Roman" w:cs="Times New Roman"/>
          <w:color w:val="000000" w:themeColor="text1"/>
          <w:sz w:val="24"/>
          <w:szCs w:val="24"/>
        </w:rPr>
        <w:t xml:space="preserve">ing resources ready to </w:t>
      </w:r>
      <w:r w:rsidR="00D35334" w:rsidRPr="00FB5C13">
        <w:rPr>
          <w:rFonts w:ascii="Times New Roman" w:hAnsi="Times New Roman" w:cs="Times New Roman"/>
          <w:color w:val="000000" w:themeColor="text1"/>
          <w:sz w:val="24"/>
          <w:szCs w:val="24"/>
        </w:rPr>
        <w:t>start my lesson</w:t>
      </w:r>
      <w:r w:rsidR="005A4625" w:rsidRPr="00FB5C13">
        <w:rPr>
          <w:rFonts w:ascii="Times New Roman" w:hAnsi="Times New Roman" w:cs="Times New Roman"/>
          <w:color w:val="000000" w:themeColor="text1"/>
          <w:sz w:val="24"/>
          <w:szCs w:val="24"/>
        </w:rPr>
        <w:t>.</w:t>
      </w:r>
    </w:p>
    <w:p w14:paraId="4FC83B77" w14:textId="1687CACA" w:rsidR="000C32FB" w:rsidRDefault="001978A1"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I presented the </w:t>
      </w:r>
      <w:r w:rsidR="00F32615">
        <w:rPr>
          <w:rFonts w:ascii="Times New Roman" w:hAnsi="Times New Roman" w:cs="Times New Roman"/>
          <w:color w:val="000000" w:themeColor="text1"/>
          <w:sz w:val="24"/>
          <w:szCs w:val="24"/>
        </w:rPr>
        <w:t xml:space="preserve">subject content, I could see that students were fully focused and engaged. </w:t>
      </w:r>
      <w:r w:rsidR="005C5287">
        <w:rPr>
          <w:rFonts w:ascii="Times New Roman" w:hAnsi="Times New Roman" w:cs="Times New Roman"/>
          <w:color w:val="000000" w:themeColor="text1"/>
          <w:sz w:val="24"/>
          <w:szCs w:val="24"/>
        </w:rPr>
        <w:t xml:space="preserve">As reflected by peer </w:t>
      </w:r>
      <w:r w:rsidR="006F6214">
        <w:rPr>
          <w:rFonts w:ascii="Times New Roman" w:hAnsi="Times New Roman" w:cs="Times New Roman"/>
          <w:color w:val="000000" w:themeColor="text1"/>
          <w:sz w:val="24"/>
          <w:szCs w:val="24"/>
        </w:rPr>
        <w:t>feedback, this may have been due to me</w:t>
      </w:r>
      <w:r w:rsidR="005C5287">
        <w:rPr>
          <w:rFonts w:ascii="Times New Roman" w:hAnsi="Times New Roman" w:cs="Times New Roman"/>
          <w:color w:val="000000" w:themeColor="text1"/>
          <w:sz w:val="24"/>
          <w:szCs w:val="24"/>
        </w:rPr>
        <w:t xml:space="preserve"> h</w:t>
      </w:r>
      <w:r w:rsidR="003139AD">
        <w:rPr>
          <w:rFonts w:ascii="Times New Roman" w:hAnsi="Times New Roman" w:cs="Times New Roman"/>
          <w:color w:val="000000" w:themeColor="text1"/>
          <w:sz w:val="24"/>
          <w:szCs w:val="24"/>
        </w:rPr>
        <w:t>aving a good understanding of subject knowledge</w:t>
      </w:r>
      <w:r w:rsidR="006F6214">
        <w:rPr>
          <w:rFonts w:ascii="Times New Roman" w:hAnsi="Times New Roman" w:cs="Times New Roman"/>
          <w:color w:val="000000" w:themeColor="text1"/>
          <w:sz w:val="24"/>
          <w:szCs w:val="24"/>
        </w:rPr>
        <w:t xml:space="preserve">, </w:t>
      </w:r>
      <w:r w:rsidR="00741A6A">
        <w:rPr>
          <w:rFonts w:ascii="Times New Roman" w:hAnsi="Times New Roman" w:cs="Times New Roman"/>
          <w:color w:val="000000" w:themeColor="text1"/>
          <w:sz w:val="24"/>
          <w:szCs w:val="24"/>
        </w:rPr>
        <w:t>influenc</w:t>
      </w:r>
      <w:r w:rsidR="006F6214">
        <w:rPr>
          <w:rFonts w:ascii="Times New Roman" w:hAnsi="Times New Roman" w:cs="Times New Roman"/>
          <w:color w:val="000000" w:themeColor="text1"/>
          <w:sz w:val="24"/>
          <w:szCs w:val="24"/>
        </w:rPr>
        <w:t>ing</w:t>
      </w:r>
      <w:r w:rsidR="00741A6A">
        <w:rPr>
          <w:rFonts w:ascii="Times New Roman" w:hAnsi="Times New Roman" w:cs="Times New Roman"/>
          <w:color w:val="000000" w:themeColor="text1"/>
          <w:sz w:val="24"/>
          <w:szCs w:val="24"/>
        </w:rPr>
        <w:t xml:space="preserve"> how </w:t>
      </w:r>
      <w:r w:rsidR="00B436F6">
        <w:rPr>
          <w:rFonts w:ascii="Times New Roman" w:hAnsi="Times New Roman" w:cs="Times New Roman"/>
          <w:color w:val="000000" w:themeColor="text1"/>
          <w:sz w:val="24"/>
          <w:szCs w:val="24"/>
        </w:rPr>
        <w:t>it was conveyed</w:t>
      </w:r>
      <w:r w:rsidR="00AE0FD9">
        <w:rPr>
          <w:rFonts w:ascii="Times New Roman" w:hAnsi="Times New Roman" w:cs="Times New Roman"/>
          <w:color w:val="000000" w:themeColor="text1"/>
          <w:sz w:val="24"/>
          <w:szCs w:val="24"/>
        </w:rPr>
        <w:t xml:space="preserve"> (Cox, 2014). </w:t>
      </w:r>
      <w:r w:rsidR="006F6214">
        <w:rPr>
          <w:rFonts w:ascii="Times New Roman" w:hAnsi="Times New Roman" w:cs="Times New Roman"/>
          <w:color w:val="000000" w:themeColor="text1"/>
          <w:sz w:val="24"/>
          <w:szCs w:val="24"/>
        </w:rPr>
        <w:t xml:space="preserve">Sound knowledge </w:t>
      </w:r>
      <w:r w:rsidR="009F7DFB">
        <w:rPr>
          <w:rFonts w:ascii="Times New Roman" w:hAnsi="Times New Roman" w:cs="Times New Roman"/>
          <w:color w:val="000000" w:themeColor="text1"/>
          <w:sz w:val="24"/>
          <w:szCs w:val="24"/>
        </w:rPr>
        <w:t>enabled</w:t>
      </w:r>
      <w:r w:rsidR="006F6214">
        <w:rPr>
          <w:rFonts w:ascii="Times New Roman" w:hAnsi="Times New Roman" w:cs="Times New Roman"/>
          <w:color w:val="000000" w:themeColor="text1"/>
          <w:sz w:val="24"/>
          <w:szCs w:val="24"/>
        </w:rPr>
        <w:t xml:space="preserve"> me to</w:t>
      </w:r>
      <w:r w:rsidR="00B436F6">
        <w:rPr>
          <w:rFonts w:ascii="Times New Roman" w:hAnsi="Times New Roman" w:cs="Times New Roman"/>
          <w:color w:val="000000" w:themeColor="text1"/>
          <w:sz w:val="24"/>
          <w:szCs w:val="24"/>
        </w:rPr>
        <w:t xml:space="preserve"> make</w:t>
      </w:r>
      <w:r w:rsidR="0089146A">
        <w:rPr>
          <w:rFonts w:ascii="Times New Roman" w:hAnsi="Times New Roman" w:cs="Times New Roman"/>
          <w:color w:val="000000" w:themeColor="text1"/>
          <w:sz w:val="24"/>
          <w:szCs w:val="24"/>
        </w:rPr>
        <w:t xml:space="preserve"> abundant</w:t>
      </w:r>
      <w:r w:rsidR="00B436F6">
        <w:rPr>
          <w:rFonts w:ascii="Times New Roman" w:hAnsi="Times New Roman" w:cs="Times New Roman"/>
          <w:color w:val="000000" w:themeColor="text1"/>
          <w:sz w:val="24"/>
          <w:szCs w:val="24"/>
        </w:rPr>
        <w:t xml:space="preserve"> connections </w:t>
      </w:r>
      <w:r w:rsidR="00BA2B74">
        <w:rPr>
          <w:rFonts w:ascii="Times New Roman" w:hAnsi="Times New Roman" w:cs="Times New Roman"/>
          <w:color w:val="000000" w:themeColor="text1"/>
          <w:sz w:val="24"/>
          <w:szCs w:val="24"/>
        </w:rPr>
        <w:t>between</w:t>
      </w:r>
      <w:r w:rsidR="001C5CBC">
        <w:rPr>
          <w:rFonts w:ascii="Times New Roman" w:hAnsi="Times New Roman" w:cs="Times New Roman"/>
          <w:color w:val="000000" w:themeColor="text1"/>
          <w:sz w:val="24"/>
          <w:szCs w:val="24"/>
        </w:rPr>
        <w:t xml:space="preserve"> my topic and</w:t>
      </w:r>
      <w:r w:rsidR="006F6214">
        <w:rPr>
          <w:rFonts w:ascii="Times New Roman" w:hAnsi="Times New Roman" w:cs="Times New Roman"/>
          <w:color w:val="000000" w:themeColor="text1"/>
          <w:sz w:val="24"/>
          <w:szCs w:val="24"/>
        </w:rPr>
        <w:t xml:space="preserve"> key themes within my discipline</w:t>
      </w:r>
      <w:r w:rsidR="00020A0D">
        <w:rPr>
          <w:rFonts w:ascii="Times New Roman" w:hAnsi="Times New Roman" w:cs="Times New Roman"/>
          <w:color w:val="000000" w:themeColor="text1"/>
          <w:sz w:val="24"/>
          <w:szCs w:val="24"/>
        </w:rPr>
        <w:t xml:space="preserve">, </w:t>
      </w:r>
      <w:r w:rsidR="00AE0FD9">
        <w:rPr>
          <w:rFonts w:ascii="Times New Roman" w:hAnsi="Times New Roman" w:cs="Times New Roman"/>
          <w:color w:val="000000" w:themeColor="text1"/>
          <w:sz w:val="24"/>
          <w:szCs w:val="24"/>
        </w:rPr>
        <w:t>providing</w:t>
      </w:r>
      <w:r w:rsidR="00020A0D">
        <w:rPr>
          <w:rFonts w:ascii="Times New Roman" w:hAnsi="Times New Roman" w:cs="Times New Roman"/>
          <w:color w:val="000000" w:themeColor="text1"/>
          <w:sz w:val="24"/>
          <w:szCs w:val="24"/>
        </w:rPr>
        <w:t xml:space="preserve"> learners</w:t>
      </w:r>
      <w:r w:rsidR="00AE0FD9">
        <w:rPr>
          <w:rFonts w:ascii="Times New Roman" w:hAnsi="Times New Roman" w:cs="Times New Roman"/>
          <w:color w:val="000000" w:themeColor="text1"/>
          <w:sz w:val="24"/>
          <w:szCs w:val="24"/>
        </w:rPr>
        <w:t xml:space="preserve"> with</w:t>
      </w:r>
      <w:r w:rsidR="00020A0D">
        <w:rPr>
          <w:rFonts w:ascii="Times New Roman" w:hAnsi="Times New Roman" w:cs="Times New Roman"/>
          <w:color w:val="000000" w:themeColor="text1"/>
          <w:sz w:val="24"/>
          <w:szCs w:val="24"/>
        </w:rPr>
        <w:t xml:space="preserve"> an overall picture</w:t>
      </w:r>
      <w:r w:rsidR="00AE0FD9">
        <w:rPr>
          <w:rFonts w:ascii="Times New Roman" w:hAnsi="Times New Roman" w:cs="Times New Roman"/>
          <w:color w:val="000000" w:themeColor="text1"/>
          <w:sz w:val="24"/>
          <w:szCs w:val="24"/>
        </w:rPr>
        <w:t xml:space="preserve">. As a teacher, I must also develop my pedagogical </w:t>
      </w:r>
      <w:r w:rsidR="001C5CBC">
        <w:rPr>
          <w:rFonts w:ascii="Times New Roman" w:hAnsi="Times New Roman" w:cs="Times New Roman"/>
          <w:color w:val="000000" w:themeColor="text1"/>
          <w:sz w:val="24"/>
          <w:szCs w:val="24"/>
        </w:rPr>
        <w:t>subject knowledge</w:t>
      </w:r>
      <w:r w:rsidR="00AE0FD9">
        <w:rPr>
          <w:rFonts w:ascii="Times New Roman" w:hAnsi="Times New Roman" w:cs="Times New Roman"/>
          <w:color w:val="000000" w:themeColor="text1"/>
          <w:sz w:val="24"/>
          <w:szCs w:val="24"/>
        </w:rPr>
        <w:t>, as this</w:t>
      </w:r>
      <w:r w:rsidR="001C5CBC">
        <w:rPr>
          <w:rFonts w:ascii="Times New Roman" w:hAnsi="Times New Roman" w:cs="Times New Roman"/>
          <w:color w:val="000000" w:themeColor="text1"/>
          <w:sz w:val="24"/>
          <w:szCs w:val="24"/>
        </w:rPr>
        <w:t xml:space="preserve"> will allow me to develop understanding on</w:t>
      </w:r>
      <w:r w:rsidR="00AE0FD9">
        <w:rPr>
          <w:rFonts w:ascii="Times New Roman" w:hAnsi="Times New Roman" w:cs="Times New Roman"/>
          <w:color w:val="000000" w:themeColor="text1"/>
          <w:sz w:val="24"/>
          <w:szCs w:val="24"/>
        </w:rPr>
        <w:t xml:space="preserve"> what makes learning of a topic easier or</w:t>
      </w:r>
      <w:r w:rsidR="009F7DFB">
        <w:rPr>
          <w:rFonts w:ascii="Times New Roman" w:hAnsi="Times New Roman" w:cs="Times New Roman"/>
          <w:color w:val="000000" w:themeColor="text1"/>
          <w:sz w:val="24"/>
          <w:szCs w:val="24"/>
        </w:rPr>
        <w:t xml:space="preserve"> more</w:t>
      </w:r>
      <w:r w:rsidR="00AE0FD9">
        <w:rPr>
          <w:rFonts w:ascii="Times New Roman" w:hAnsi="Times New Roman" w:cs="Times New Roman"/>
          <w:color w:val="000000" w:themeColor="text1"/>
          <w:sz w:val="24"/>
          <w:szCs w:val="24"/>
        </w:rPr>
        <w:t xml:space="preserve"> difficult</w:t>
      </w:r>
      <w:r w:rsidR="00483E2E">
        <w:rPr>
          <w:rFonts w:ascii="Times New Roman" w:hAnsi="Times New Roman" w:cs="Times New Roman"/>
          <w:color w:val="000000" w:themeColor="text1"/>
          <w:sz w:val="24"/>
          <w:szCs w:val="24"/>
        </w:rPr>
        <w:t xml:space="preserve"> and cultural differences</w:t>
      </w:r>
      <w:r w:rsidR="00863194">
        <w:rPr>
          <w:rFonts w:ascii="Times New Roman" w:hAnsi="Times New Roman" w:cs="Times New Roman"/>
          <w:color w:val="000000" w:themeColor="text1"/>
          <w:sz w:val="24"/>
          <w:szCs w:val="24"/>
        </w:rPr>
        <w:t xml:space="preserve"> </w:t>
      </w:r>
      <w:r w:rsidR="00BA2B74">
        <w:rPr>
          <w:rFonts w:ascii="Times New Roman" w:hAnsi="Times New Roman" w:cs="Times New Roman"/>
          <w:color w:val="000000" w:themeColor="text1"/>
          <w:sz w:val="24"/>
          <w:szCs w:val="24"/>
        </w:rPr>
        <w:t>(</w:t>
      </w:r>
      <w:r w:rsidR="009C2D44">
        <w:rPr>
          <w:rFonts w:ascii="Times New Roman" w:hAnsi="Times New Roman" w:cs="Times New Roman"/>
          <w:color w:val="000000" w:themeColor="text1"/>
          <w:sz w:val="24"/>
          <w:szCs w:val="24"/>
        </w:rPr>
        <w:t>Cox,</w:t>
      </w:r>
      <w:r w:rsidR="008837F2">
        <w:rPr>
          <w:rFonts w:ascii="Times New Roman" w:hAnsi="Times New Roman" w:cs="Times New Roman"/>
          <w:color w:val="000000" w:themeColor="text1"/>
          <w:sz w:val="24"/>
          <w:szCs w:val="24"/>
        </w:rPr>
        <w:t xml:space="preserve"> </w:t>
      </w:r>
      <w:r w:rsidR="009C2D44">
        <w:rPr>
          <w:rFonts w:ascii="Times New Roman" w:hAnsi="Times New Roman" w:cs="Times New Roman"/>
          <w:color w:val="000000" w:themeColor="text1"/>
          <w:sz w:val="24"/>
          <w:szCs w:val="24"/>
        </w:rPr>
        <w:t xml:space="preserve">2014 and </w:t>
      </w:r>
      <w:r w:rsidR="000C32FB">
        <w:rPr>
          <w:rFonts w:ascii="Times New Roman" w:hAnsi="Times New Roman" w:cs="Times New Roman"/>
          <w:color w:val="000000" w:themeColor="text1"/>
          <w:sz w:val="24"/>
          <w:szCs w:val="24"/>
        </w:rPr>
        <w:t xml:space="preserve">Shulman, 1986). </w:t>
      </w:r>
      <w:r w:rsidR="00BA2B74">
        <w:rPr>
          <w:rFonts w:ascii="Times New Roman" w:hAnsi="Times New Roman" w:cs="Times New Roman"/>
          <w:color w:val="000000" w:themeColor="text1"/>
          <w:sz w:val="24"/>
          <w:szCs w:val="24"/>
        </w:rPr>
        <w:t xml:space="preserve">In the future, I aim to develop this knowledge to continually </w:t>
      </w:r>
      <w:r w:rsidR="00106EDD">
        <w:rPr>
          <w:rFonts w:ascii="Times New Roman" w:hAnsi="Times New Roman" w:cs="Times New Roman"/>
          <w:color w:val="000000" w:themeColor="text1"/>
          <w:sz w:val="24"/>
          <w:szCs w:val="24"/>
        </w:rPr>
        <w:t>develop my</w:t>
      </w:r>
      <w:r w:rsidR="00BA2B74">
        <w:rPr>
          <w:rFonts w:ascii="Times New Roman" w:hAnsi="Times New Roman" w:cs="Times New Roman"/>
          <w:color w:val="000000" w:themeColor="text1"/>
          <w:sz w:val="24"/>
          <w:szCs w:val="24"/>
        </w:rPr>
        <w:t xml:space="preserve"> teaching practice. </w:t>
      </w:r>
    </w:p>
    <w:p w14:paraId="7DD1AD80" w14:textId="1C1FE631" w:rsidR="004F4550" w:rsidRPr="008837F2" w:rsidRDefault="00515889" w:rsidP="00FB5C13">
      <w:pPr>
        <w:spacing w:line="480" w:lineRule="auto"/>
        <w:rPr>
          <w:rFonts w:ascii="Times New Roman" w:hAnsi="Times New Roman" w:cs="Times New Roman"/>
          <w:color w:val="000000" w:themeColor="text1"/>
          <w:sz w:val="24"/>
          <w:szCs w:val="24"/>
        </w:rPr>
      </w:pPr>
      <w:r w:rsidRPr="00FB5C13">
        <w:rPr>
          <w:rFonts w:ascii="Times New Roman" w:hAnsi="Times New Roman" w:cs="Times New Roman"/>
          <w:sz w:val="24"/>
          <w:szCs w:val="24"/>
        </w:rPr>
        <w:t>My</w:t>
      </w:r>
      <w:r w:rsidR="00372DFA" w:rsidRPr="00FB5C13">
        <w:rPr>
          <w:rFonts w:ascii="Times New Roman" w:hAnsi="Times New Roman" w:cs="Times New Roman"/>
          <w:sz w:val="24"/>
          <w:szCs w:val="24"/>
        </w:rPr>
        <w:t xml:space="preserve"> main goal of the lesson was to reduce the amount of</w:t>
      </w:r>
      <w:r w:rsidR="009F0BA9" w:rsidRPr="00FB5C13">
        <w:rPr>
          <w:rFonts w:ascii="Times New Roman" w:hAnsi="Times New Roman" w:cs="Times New Roman"/>
          <w:sz w:val="24"/>
          <w:szCs w:val="24"/>
        </w:rPr>
        <w:t xml:space="preserve"> </w:t>
      </w:r>
      <w:r w:rsidR="00840779" w:rsidRPr="00FB5C13">
        <w:rPr>
          <w:rFonts w:ascii="Times New Roman" w:hAnsi="Times New Roman" w:cs="Times New Roman"/>
          <w:sz w:val="24"/>
          <w:szCs w:val="24"/>
        </w:rPr>
        <w:t>information</w:t>
      </w:r>
      <w:r w:rsidRPr="00FB5C13">
        <w:rPr>
          <w:rFonts w:ascii="Times New Roman" w:hAnsi="Times New Roman" w:cs="Times New Roman"/>
          <w:sz w:val="24"/>
          <w:szCs w:val="24"/>
        </w:rPr>
        <w:t xml:space="preserve"> </w:t>
      </w:r>
      <w:r w:rsidR="00372DFA" w:rsidRPr="00FB5C13">
        <w:rPr>
          <w:rFonts w:ascii="Times New Roman" w:hAnsi="Times New Roman" w:cs="Times New Roman"/>
          <w:sz w:val="24"/>
          <w:szCs w:val="24"/>
        </w:rPr>
        <w:t>learners</w:t>
      </w:r>
      <w:r w:rsidR="009F0BA9" w:rsidRPr="00FB5C13">
        <w:rPr>
          <w:rFonts w:ascii="Times New Roman" w:hAnsi="Times New Roman" w:cs="Times New Roman"/>
          <w:sz w:val="24"/>
          <w:szCs w:val="24"/>
        </w:rPr>
        <w:t xml:space="preserve"> had</w:t>
      </w:r>
      <w:r w:rsidR="00372DFA" w:rsidRPr="00FB5C13">
        <w:rPr>
          <w:rFonts w:ascii="Times New Roman" w:hAnsi="Times New Roman" w:cs="Times New Roman"/>
          <w:sz w:val="24"/>
          <w:szCs w:val="24"/>
        </w:rPr>
        <w:t xml:space="preserve"> to memorize</w:t>
      </w:r>
      <w:r w:rsidR="003A4576" w:rsidRPr="00FB5C13">
        <w:rPr>
          <w:rFonts w:ascii="Times New Roman" w:hAnsi="Times New Roman" w:cs="Times New Roman"/>
          <w:sz w:val="24"/>
          <w:szCs w:val="24"/>
        </w:rPr>
        <w:t xml:space="preserve"> </w:t>
      </w:r>
      <w:r w:rsidR="00372DFA" w:rsidRPr="00FB5C13">
        <w:rPr>
          <w:rFonts w:ascii="Times New Roman" w:hAnsi="Times New Roman" w:cs="Times New Roman"/>
          <w:sz w:val="24"/>
          <w:szCs w:val="24"/>
        </w:rPr>
        <w:t xml:space="preserve">and to help </w:t>
      </w:r>
      <w:r w:rsidRPr="00FB5C13">
        <w:rPr>
          <w:rFonts w:ascii="Times New Roman" w:hAnsi="Times New Roman" w:cs="Times New Roman"/>
          <w:sz w:val="24"/>
          <w:szCs w:val="24"/>
        </w:rPr>
        <w:t>them</w:t>
      </w:r>
      <w:r w:rsidR="00372DFA" w:rsidRPr="00FB5C13">
        <w:rPr>
          <w:rFonts w:ascii="Times New Roman" w:hAnsi="Times New Roman" w:cs="Times New Roman"/>
          <w:sz w:val="24"/>
          <w:szCs w:val="24"/>
        </w:rPr>
        <w:t xml:space="preserve"> become more active, independent and </w:t>
      </w:r>
      <w:r w:rsidR="00CB4086" w:rsidRPr="00FB5C13">
        <w:rPr>
          <w:rFonts w:ascii="Times New Roman" w:hAnsi="Times New Roman" w:cs="Times New Roman"/>
          <w:sz w:val="24"/>
          <w:szCs w:val="24"/>
        </w:rPr>
        <w:t xml:space="preserve">effective problem solvers </w:t>
      </w:r>
      <w:r w:rsidR="002D41A1" w:rsidRPr="00FB5C13">
        <w:rPr>
          <w:rFonts w:ascii="Times New Roman" w:hAnsi="Times New Roman" w:cs="Times New Roman"/>
          <w:color w:val="000000" w:themeColor="text1"/>
          <w:sz w:val="24"/>
          <w:szCs w:val="24"/>
        </w:rPr>
        <w:t>(</w:t>
      </w:r>
      <w:r w:rsidR="002D41A1" w:rsidRPr="00FB5C13">
        <w:rPr>
          <w:rFonts w:ascii="Times New Roman" w:hAnsi="Times New Roman" w:cs="Times New Roman"/>
          <w:sz w:val="24"/>
          <w:szCs w:val="24"/>
        </w:rPr>
        <w:t>Lujan and DiCarlo</w:t>
      </w:r>
      <w:r w:rsidR="009722AE" w:rsidRPr="00FB5C13">
        <w:rPr>
          <w:rFonts w:ascii="Times New Roman" w:hAnsi="Times New Roman" w:cs="Times New Roman"/>
          <w:sz w:val="24"/>
          <w:szCs w:val="24"/>
        </w:rPr>
        <w:t xml:space="preserve">, </w:t>
      </w:r>
      <w:r w:rsidR="002D41A1" w:rsidRPr="00FB5C13">
        <w:rPr>
          <w:rFonts w:ascii="Times New Roman" w:hAnsi="Times New Roman" w:cs="Times New Roman"/>
          <w:sz w:val="24"/>
          <w:szCs w:val="24"/>
        </w:rPr>
        <w:t xml:space="preserve">2006). </w:t>
      </w:r>
      <w:r w:rsidR="003A4576" w:rsidRPr="00FB5C13">
        <w:rPr>
          <w:rFonts w:ascii="Times New Roman" w:hAnsi="Times New Roman" w:cs="Times New Roman"/>
          <w:sz w:val="24"/>
          <w:szCs w:val="24"/>
        </w:rPr>
        <w:t xml:space="preserve">To do this I implemented </w:t>
      </w:r>
      <w:r w:rsidR="00500466" w:rsidRPr="00FB5C13">
        <w:rPr>
          <w:rFonts w:ascii="Times New Roman" w:hAnsi="Times New Roman" w:cs="Times New Roman"/>
          <w:sz w:val="24"/>
          <w:szCs w:val="24"/>
        </w:rPr>
        <w:t>effective learning strategies</w:t>
      </w:r>
      <w:r w:rsidR="00AB40AC" w:rsidRPr="00FB5C13">
        <w:rPr>
          <w:rFonts w:ascii="Times New Roman" w:hAnsi="Times New Roman" w:cs="Times New Roman"/>
          <w:sz w:val="24"/>
          <w:szCs w:val="24"/>
        </w:rPr>
        <w:t xml:space="preserve"> that</w:t>
      </w:r>
      <w:r w:rsidRPr="00FB5C13">
        <w:rPr>
          <w:rFonts w:ascii="Times New Roman" w:hAnsi="Times New Roman" w:cs="Times New Roman"/>
          <w:sz w:val="24"/>
          <w:szCs w:val="24"/>
        </w:rPr>
        <w:t xml:space="preserve"> encourage</w:t>
      </w:r>
      <w:r w:rsidR="00F31F3F">
        <w:rPr>
          <w:rFonts w:ascii="Times New Roman" w:hAnsi="Times New Roman" w:cs="Times New Roman"/>
          <w:sz w:val="24"/>
          <w:szCs w:val="24"/>
        </w:rPr>
        <w:t>d</w:t>
      </w:r>
      <w:r w:rsidRPr="00FB5C13">
        <w:rPr>
          <w:rFonts w:ascii="Times New Roman" w:hAnsi="Times New Roman" w:cs="Times New Roman"/>
          <w:sz w:val="24"/>
          <w:szCs w:val="24"/>
        </w:rPr>
        <w:t xml:space="preserve"> my learners to engage in their own learning</w:t>
      </w:r>
      <w:r w:rsidR="002D41A1" w:rsidRPr="00FB5C13">
        <w:rPr>
          <w:rFonts w:ascii="Times New Roman" w:hAnsi="Times New Roman" w:cs="Times New Roman"/>
          <w:color w:val="000000" w:themeColor="text1"/>
          <w:sz w:val="24"/>
          <w:szCs w:val="24"/>
        </w:rPr>
        <w:t xml:space="preserve"> (</w:t>
      </w:r>
      <w:proofErr w:type="spellStart"/>
      <w:r w:rsidR="009722AE" w:rsidRPr="00FB5C13">
        <w:rPr>
          <w:rFonts w:ascii="Times New Roman" w:hAnsi="Times New Roman" w:cs="Times New Roman"/>
          <w:color w:val="000000" w:themeColor="text1"/>
          <w:sz w:val="24"/>
          <w:szCs w:val="24"/>
        </w:rPr>
        <w:t>Kothiyal</w:t>
      </w:r>
      <w:proofErr w:type="spellEnd"/>
      <w:r w:rsidR="009722AE" w:rsidRPr="00FB5C13">
        <w:rPr>
          <w:rFonts w:ascii="Times New Roman" w:hAnsi="Times New Roman" w:cs="Times New Roman"/>
          <w:color w:val="000000" w:themeColor="text1"/>
          <w:sz w:val="24"/>
          <w:szCs w:val="24"/>
        </w:rPr>
        <w:t xml:space="preserve"> et al, 2013). </w:t>
      </w:r>
      <w:r w:rsidRPr="00FB5C13">
        <w:rPr>
          <w:rFonts w:ascii="Times New Roman" w:hAnsi="Times New Roman" w:cs="Times New Roman"/>
          <w:color w:val="000000" w:themeColor="text1"/>
          <w:sz w:val="24"/>
          <w:szCs w:val="24"/>
        </w:rPr>
        <w:t>All learners were given the opportunity to think about a concept individually before</w:t>
      </w:r>
      <w:r w:rsidR="007955CF">
        <w:rPr>
          <w:rFonts w:ascii="Times New Roman" w:hAnsi="Times New Roman" w:cs="Times New Roman"/>
          <w:color w:val="000000" w:themeColor="text1"/>
          <w:sz w:val="24"/>
          <w:szCs w:val="24"/>
        </w:rPr>
        <w:t xml:space="preserve"> developing their teamwork skills by</w:t>
      </w:r>
      <w:r w:rsidRPr="00FB5C13">
        <w:rPr>
          <w:rFonts w:ascii="Times New Roman" w:hAnsi="Times New Roman" w:cs="Times New Roman"/>
          <w:color w:val="000000" w:themeColor="text1"/>
          <w:sz w:val="24"/>
          <w:szCs w:val="24"/>
        </w:rPr>
        <w:t xml:space="preserve"> correcting and gaining knowledge through other perspectives, </w:t>
      </w:r>
      <w:r w:rsidR="00E41585" w:rsidRPr="00FB5C13">
        <w:rPr>
          <w:rFonts w:ascii="Times New Roman" w:hAnsi="Times New Roman" w:cs="Times New Roman"/>
          <w:color w:val="000000" w:themeColor="text1"/>
          <w:sz w:val="24"/>
          <w:szCs w:val="24"/>
        </w:rPr>
        <w:t>by means of a peer and class discussion</w:t>
      </w:r>
      <w:r w:rsidR="001B4AF5">
        <w:rPr>
          <w:rFonts w:ascii="Times New Roman" w:hAnsi="Times New Roman" w:cs="Times New Roman"/>
          <w:color w:val="000000" w:themeColor="text1"/>
          <w:sz w:val="24"/>
          <w:szCs w:val="24"/>
        </w:rPr>
        <w:t>.</w:t>
      </w:r>
      <w:r w:rsidR="00153053">
        <w:rPr>
          <w:rFonts w:ascii="Times New Roman" w:hAnsi="Times New Roman" w:cs="Times New Roman"/>
          <w:color w:val="000000" w:themeColor="text1"/>
          <w:sz w:val="24"/>
          <w:szCs w:val="24"/>
        </w:rPr>
        <w:t xml:space="preserve"> </w:t>
      </w:r>
      <w:r w:rsidR="0026525B" w:rsidRPr="00FB5C13">
        <w:rPr>
          <w:rFonts w:ascii="Times New Roman" w:hAnsi="Times New Roman" w:cs="Times New Roman"/>
          <w:color w:val="000000" w:themeColor="text1"/>
          <w:sz w:val="24"/>
          <w:szCs w:val="24"/>
        </w:rPr>
        <w:t>This strategy is referred to as think-pair-share and reflects upon Gardiner’s Multiple Intelligence Theory</w:t>
      </w:r>
      <w:r w:rsidR="008837F2">
        <w:rPr>
          <w:rFonts w:ascii="Times New Roman" w:hAnsi="Times New Roman" w:cs="Times New Roman"/>
          <w:color w:val="000000" w:themeColor="text1"/>
          <w:sz w:val="24"/>
          <w:szCs w:val="24"/>
        </w:rPr>
        <w:t xml:space="preserve"> </w:t>
      </w:r>
      <w:r w:rsidR="008837F2" w:rsidRPr="00FB5C13">
        <w:rPr>
          <w:rFonts w:ascii="Times New Roman" w:hAnsi="Times New Roman" w:cs="Times New Roman"/>
          <w:sz w:val="24"/>
          <w:szCs w:val="24"/>
        </w:rPr>
        <w:t>(Gardner and Hatch, 1989).</w:t>
      </w:r>
      <w:r w:rsidR="008837F2">
        <w:rPr>
          <w:rFonts w:ascii="Times New Roman" w:hAnsi="Times New Roman" w:cs="Times New Roman"/>
          <w:color w:val="000000" w:themeColor="text1"/>
          <w:sz w:val="24"/>
          <w:szCs w:val="24"/>
        </w:rPr>
        <w:t xml:space="preserve"> </w:t>
      </w:r>
      <w:r w:rsidR="00B34D26">
        <w:rPr>
          <w:rFonts w:ascii="Times New Roman" w:hAnsi="Times New Roman" w:cs="Times New Roman"/>
          <w:color w:val="000000" w:themeColor="text1"/>
          <w:sz w:val="24"/>
          <w:szCs w:val="24"/>
        </w:rPr>
        <w:t xml:space="preserve">This model specifies that every human is capable of </w:t>
      </w:r>
      <w:r w:rsidR="00B543CC">
        <w:rPr>
          <w:rFonts w:ascii="Times New Roman" w:hAnsi="Times New Roman" w:cs="Times New Roman"/>
          <w:color w:val="000000" w:themeColor="text1"/>
          <w:sz w:val="24"/>
          <w:szCs w:val="24"/>
        </w:rPr>
        <w:t xml:space="preserve">processing information in several ways, with each individual </w:t>
      </w:r>
      <w:r w:rsidR="0026525B" w:rsidRPr="00FB5C13">
        <w:rPr>
          <w:rFonts w:ascii="Times New Roman" w:hAnsi="Times New Roman" w:cs="Times New Roman"/>
          <w:color w:val="000000" w:themeColor="text1"/>
          <w:sz w:val="24"/>
          <w:szCs w:val="24"/>
        </w:rPr>
        <w:t>differing in which intelligences they possess</w:t>
      </w:r>
      <w:r w:rsidR="008837F2">
        <w:rPr>
          <w:rFonts w:ascii="Times New Roman" w:hAnsi="Times New Roman" w:cs="Times New Roman"/>
          <w:color w:val="000000" w:themeColor="text1"/>
          <w:sz w:val="24"/>
          <w:szCs w:val="24"/>
        </w:rPr>
        <w:t xml:space="preserve">. </w:t>
      </w:r>
      <w:r w:rsidR="0026525B" w:rsidRPr="00FB5C13">
        <w:rPr>
          <w:rFonts w:ascii="Times New Roman" w:hAnsi="Times New Roman" w:cs="Times New Roman"/>
          <w:sz w:val="24"/>
          <w:szCs w:val="24"/>
        </w:rPr>
        <w:t xml:space="preserve">For example; the think-pair-share </w:t>
      </w:r>
      <w:r w:rsidR="0026525B" w:rsidRPr="00FB5C13">
        <w:rPr>
          <w:rFonts w:ascii="Times New Roman" w:hAnsi="Times New Roman" w:cs="Times New Roman"/>
          <w:sz w:val="24"/>
          <w:szCs w:val="24"/>
        </w:rPr>
        <w:lastRenderedPageBreak/>
        <w:t xml:space="preserve">strategy required learners to work in pairs, so I was able to highlight those in the group that exhibit good capabilities to respond to the </w:t>
      </w:r>
      <w:r w:rsidR="00B543CC" w:rsidRPr="00FB5C13">
        <w:rPr>
          <w:rFonts w:ascii="Times New Roman" w:hAnsi="Times New Roman" w:cs="Times New Roman"/>
          <w:sz w:val="24"/>
          <w:szCs w:val="24"/>
        </w:rPr>
        <w:t>attitudes</w:t>
      </w:r>
      <w:r w:rsidR="0026525B" w:rsidRPr="00FB5C13">
        <w:rPr>
          <w:rFonts w:ascii="Times New Roman" w:hAnsi="Times New Roman" w:cs="Times New Roman"/>
          <w:sz w:val="24"/>
          <w:szCs w:val="24"/>
        </w:rPr>
        <w:t xml:space="preserve"> and </w:t>
      </w:r>
      <w:r w:rsidR="00B543CC" w:rsidRPr="00FB5C13">
        <w:rPr>
          <w:rFonts w:ascii="Times New Roman" w:hAnsi="Times New Roman" w:cs="Times New Roman"/>
          <w:sz w:val="24"/>
          <w:szCs w:val="24"/>
        </w:rPr>
        <w:t>needs</w:t>
      </w:r>
      <w:r w:rsidR="0026525B" w:rsidRPr="00FB5C13">
        <w:rPr>
          <w:rFonts w:ascii="Times New Roman" w:hAnsi="Times New Roman" w:cs="Times New Roman"/>
          <w:sz w:val="24"/>
          <w:szCs w:val="24"/>
        </w:rPr>
        <w:t xml:space="preserve"> of </w:t>
      </w:r>
      <w:r w:rsidR="00B543CC">
        <w:rPr>
          <w:rFonts w:ascii="Times New Roman" w:hAnsi="Times New Roman" w:cs="Times New Roman"/>
          <w:sz w:val="24"/>
          <w:szCs w:val="24"/>
        </w:rPr>
        <w:t>their peers</w:t>
      </w:r>
      <w:r w:rsidR="0026525B" w:rsidRPr="00FB5C13">
        <w:rPr>
          <w:rFonts w:ascii="Times New Roman" w:hAnsi="Times New Roman" w:cs="Times New Roman"/>
          <w:sz w:val="24"/>
          <w:szCs w:val="24"/>
        </w:rPr>
        <w:t>.</w:t>
      </w:r>
      <w:r w:rsidR="005A4625" w:rsidRPr="00FB5C13">
        <w:rPr>
          <w:rFonts w:ascii="Times New Roman" w:hAnsi="Times New Roman" w:cs="Times New Roman"/>
          <w:sz w:val="24"/>
          <w:szCs w:val="24"/>
        </w:rPr>
        <w:t xml:space="preserve"> This is a good means of detecting learners’ strengths and using them as a basis for engagement and learning</w:t>
      </w:r>
      <w:r w:rsidR="000D4676">
        <w:rPr>
          <w:rFonts w:ascii="Times New Roman" w:hAnsi="Times New Roman" w:cs="Times New Roman"/>
          <w:sz w:val="24"/>
          <w:szCs w:val="24"/>
        </w:rPr>
        <w:t xml:space="preserve"> </w:t>
      </w:r>
      <w:r w:rsidR="005A4625" w:rsidRPr="00FB5C13">
        <w:rPr>
          <w:rFonts w:ascii="Times New Roman" w:hAnsi="Times New Roman" w:cs="Times New Roman"/>
          <w:sz w:val="24"/>
          <w:szCs w:val="24"/>
        </w:rPr>
        <w:t xml:space="preserve">(Gardner and Hatch, 1989). Blooms </w:t>
      </w:r>
      <w:r w:rsidR="00CB60D2" w:rsidRPr="00FB5C13">
        <w:rPr>
          <w:rFonts w:ascii="Times New Roman" w:hAnsi="Times New Roman" w:cs="Times New Roman"/>
          <w:sz w:val="24"/>
          <w:szCs w:val="24"/>
        </w:rPr>
        <w:t>Taxonomy</w:t>
      </w:r>
      <w:r w:rsidR="00C51628" w:rsidRPr="00FB5C13">
        <w:rPr>
          <w:rFonts w:ascii="Times New Roman" w:hAnsi="Times New Roman" w:cs="Times New Roman"/>
          <w:sz w:val="24"/>
          <w:szCs w:val="24"/>
        </w:rPr>
        <w:t xml:space="preserve"> (1956)</w:t>
      </w:r>
      <w:r w:rsidR="00CB60D2" w:rsidRPr="00FB5C13">
        <w:rPr>
          <w:rFonts w:ascii="Times New Roman" w:hAnsi="Times New Roman" w:cs="Times New Roman"/>
          <w:sz w:val="24"/>
          <w:szCs w:val="24"/>
        </w:rPr>
        <w:t xml:space="preserve"> is also </w:t>
      </w:r>
      <w:r w:rsidR="00F7287A" w:rsidRPr="00FB5C13">
        <w:rPr>
          <w:rFonts w:ascii="Times New Roman" w:hAnsi="Times New Roman" w:cs="Times New Roman"/>
          <w:sz w:val="24"/>
          <w:szCs w:val="24"/>
        </w:rPr>
        <w:t>mirrored</w:t>
      </w:r>
      <w:r w:rsidR="00CB60D2" w:rsidRPr="00FB5C13">
        <w:rPr>
          <w:rFonts w:ascii="Times New Roman" w:hAnsi="Times New Roman" w:cs="Times New Roman"/>
          <w:sz w:val="24"/>
          <w:szCs w:val="24"/>
        </w:rPr>
        <w:t>, as the strategy en</w:t>
      </w:r>
      <w:r w:rsidR="005A4625" w:rsidRPr="00FB5C13">
        <w:rPr>
          <w:rFonts w:ascii="Times New Roman" w:hAnsi="Times New Roman" w:cs="Times New Roman"/>
          <w:sz w:val="24"/>
          <w:szCs w:val="24"/>
        </w:rPr>
        <w:t>courages</w:t>
      </w:r>
      <w:r w:rsidR="00CB60D2" w:rsidRPr="00FB5C13">
        <w:rPr>
          <w:rFonts w:ascii="Times New Roman" w:hAnsi="Times New Roman" w:cs="Times New Roman"/>
          <w:sz w:val="24"/>
          <w:szCs w:val="24"/>
        </w:rPr>
        <w:t xml:space="preserve"> </w:t>
      </w:r>
      <w:r w:rsidR="005A4625" w:rsidRPr="00FB5C13">
        <w:rPr>
          <w:rFonts w:ascii="Times New Roman" w:hAnsi="Times New Roman" w:cs="Times New Roman"/>
          <w:sz w:val="24"/>
          <w:szCs w:val="24"/>
        </w:rPr>
        <w:t>learners to attain greater levels of cognition and emotional intelligence</w:t>
      </w:r>
      <w:r w:rsidR="009F7DFB">
        <w:rPr>
          <w:rFonts w:ascii="Times New Roman" w:hAnsi="Times New Roman" w:cs="Times New Roman"/>
          <w:sz w:val="24"/>
          <w:szCs w:val="24"/>
        </w:rPr>
        <w:t xml:space="preserve">. </w:t>
      </w:r>
      <w:r w:rsidR="007129CA" w:rsidRPr="00FB5C13">
        <w:rPr>
          <w:rFonts w:ascii="Times New Roman" w:hAnsi="Times New Roman" w:cs="Times New Roman"/>
          <w:sz w:val="24"/>
          <w:szCs w:val="24"/>
        </w:rPr>
        <w:t>To develop these domains</w:t>
      </w:r>
      <w:r w:rsidR="00E756CD" w:rsidRPr="00FB5C13">
        <w:rPr>
          <w:rFonts w:ascii="Times New Roman" w:hAnsi="Times New Roman" w:cs="Times New Roman"/>
          <w:sz w:val="24"/>
          <w:szCs w:val="24"/>
        </w:rPr>
        <w:t xml:space="preserve">, learners were given the chance to </w:t>
      </w:r>
      <w:r w:rsidR="00CB60D2" w:rsidRPr="00FB5C13">
        <w:rPr>
          <w:rFonts w:ascii="Times New Roman" w:hAnsi="Times New Roman" w:cs="Times New Roman"/>
          <w:sz w:val="24"/>
          <w:szCs w:val="24"/>
        </w:rPr>
        <w:t>develop higher order cognitive skills; critical thinking and problem-solving skills</w:t>
      </w:r>
      <w:r w:rsidR="005D09C1" w:rsidRPr="00FB5C13">
        <w:rPr>
          <w:rFonts w:ascii="Times New Roman" w:hAnsi="Times New Roman" w:cs="Times New Roman"/>
          <w:sz w:val="24"/>
          <w:szCs w:val="24"/>
        </w:rPr>
        <w:t xml:space="preserve"> when constructing their own understanding of </w:t>
      </w:r>
      <w:r w:rsidR="00483E2E" w:rsidRPr="00FB5C13">
        <w:rPr>
          <w:rFonts w:ascii="Times New Roman" w:hAnsi="Times New Roman" w:cs="Times New Roman"/>
          <w:sz w:val="24"/>
          <w:szCs w:val="24"/>
        </w:rPr>
        <w:t>concepts</w:t>
      </w:r>
      <w:r w:rsidR="00483E2E">
        <w:rPr>
          <w:rFonts w:ascii="Times New Roman" w:hAnsi="Times New Roman" w:cs="Times New Roman"/>
          <w:sz w:val="24"/>
          <w:szCs w:val="24"/>
        </w:rPr>
        <w:t xml:space="preserve"> and</w:t>
      </w:r>
      <w:r w:rsidR="004A745C">
        <w:rPr>
          <w:rFonts w:ascii="Times New Roman" w:hAnsi="Times New Roman" w:cs="Times New Roman"/>
          <w:sz w:val="24"/>
          <w:szCs w:val="24"/>
        </w:rPr>
        <w:t xml:space="preserve"> had</w:t>
      </w:r>
      <w:r w:rsidR="00D85D52" w:rsidRPr="00FB5C13">
        <w:rPr>
          <w:rFonts w:ascii="Times New Roman" w:hAnsi="Times New Roman" w:cs="Times New Roman"/>
          <w:sz w:val="24"/>
          <w:szCs w:val="24"/>
        </w:rPr>
        <w:t xml:space="preserve"> the opportunity to improve communication skills when presenting ideas</w:t>
      </w:r>
      <w:r w:rsidR="0009011C">
        <w:rPr>
          <w:rFonts w:ascii="Times New Roman" w:hAnsi="Times New Roman" w:cs="Times New Roman"/>
          <w:sz w:val="24"/>
          <w:szCs w:val="24"/>
        </w:rPr>
        <w:t xml:space="preserve"> </w:t>
      </w:r>
      <w:r w:rsidR="00483E2E">
        <w:rPr>
          <w:rFonts w:ascii="Times New Roman" w:hAnsi="Times New Roman" w:cs="Times New Roman"/>
          <w:sz w:val="24"/>
          <w:szCs w:val="24"/>
        </w:rPr>
        <w:t xml:space="preserve">and giving </w:t>
      </w:r>
      <w:r w:rsidR="0009011C">
        <w:rPr>
          <w:rFonts w:ascii="Times New Roman" w:hAnsi="Times New Roman" w:cs="Times New Roman"/>
          <w:sz w:val="24"/>
          <w:szCs w:val="24"/>
        </w:rPr>
        <w:t>feedback</w:t>
      </w:r>
      <w:r w:rsidR="00D85D52" w:rsidRPr="00FB5C13">
        <w:rPr>
          <w:rFonts w:ascii="Times New Roman" w:hAnsi="Times New Roman" w:cs="Times New Roman"/>
          <w:sz w:val="24"/>
          <w:szCs w:val="24"/>
        </w:rPr>
        <w:t xml:space="preserve"> to their peers</w:t>
      </w:r>
      <w:r w:rsidR="00E95872" w:rsidRPr="00FB5C13">
        <w:rPr>
          <w:rFonts w:ascii="Times New Roman" w:hAnsi="Times New Roman" w:cs="Times New Roman"/>
          <w:color w:val="000000" w:themeColor="text1"/>
          <w:sz w:val="24"/>
          <w:szCs w:val="24"/>
        </w:rPr>
        <w:t xml:space="preserve"> (Kaddoura,2013</w:t>
      </w:r>
      <w:r w:rsidR="00AF2DA1">
        <w:rPr>
          <w:rFonts w:ascii="Times New Roman" w:hAnsi="Times New Roman" w:cs="Times New Roman"/>
          <w:color w:val="000000" w:themeColor="text1"/>
          <w:sz w:val="24"/>
          <w:szCs w:val="24"/>
        </w:rPr>
        <w:t>;</w:t>
      </w:r>
      <w:r w:rsidR="00490BD3">
        <w:rPr>
          <w:rFonts w:ascii="Times New Roman" w:hAnsi="Times New Roman" w:cs="Times New Roman"/>
          <w:color w:val="000000" w:themeColor="text1"/>
          <w:sz w:val="24"/>
          <w:szCs w:val="24"/>
        </w:rPr>
        <w:t xml:space="preserve"> </w:t>
      </w:r>
      <w:r w:rsidR="00E95872" w:rsidRPr="00FB5C13">
        <w:rPr>
          <w:rFonts w:ascii="Times New Roman" w:hAnsi="Times New Roman" w:cs="Times New Roman"/>
          <w:color w:val="000000" w:themeColor="text1"/>
          <w:sz w:val="24"/>
          <w:szCs w:val="24"/>
        </w:rPr>
        <w:t>Usman</w:t>
      </w:r>
      <w:r w:rsidR="0068361F" w:rsidRPr="00FB5C13">
        <w:rPr>
          <w:rFonts w:ascii="Times New Roman" w:hAnsi="Times New Roman" w:cs="Times New Roman"/>
          <w:color w:val="000000" w:themeColor="text1"/>
          <w:sz w:val="24"/>
          <w:szCs w:val="24"/>
        </w:rPr>
        <w:t xml:space="preserve">, </w:t>
      </w:r>
      <w:r w:rsidR="00E95872" w:rsidRPr="00FB5C13">
        <w:rPr>
          <w:rFonts w:ascii="Times New Roman" w:hAnsi="Times New Roman" w:cs="Times New Roman"/>
          <w:color w:val="000000" w:themeColor="text1"/>
          <w:sz w:val="24"/>
          <w:szCs w:val="24"/>
        </w:rPr>
        <w:t>2015</w:t>
      </w:r>
      <w:r w:rsidR="005D09C1" w:rsidRPr="00FB5C13">
        <w:rPr>
          <w:rFonts w:ascii="Times New Roman" w:hAnsi="Times New Roman" w:cs="Times New Roman"/>
          <w:color w:val="000000" w:themeColor="text1"/>
          <w:sz w:val="24"/>
          <w:szCs w:val="24"/>
        </w:rPr>
        <w:t xml:space="preserve"> and Utama et al, 2013</w:t>
      </w:r>
      <w:r w:rsidR="00CB60D2" w:rsidRPr="00FB5C13">
        <w:rPr>
          <w:rFonts w:ascii="Times New Roman" w:hAnsi="Times New Roman" w:cs="Times New Roman"/>
          <w:color w:val="000000" w:themeColor="text1"/>
          <w:sz w:val="24"/>
          <w:szCs w:val="24"/>
        </w:rPr>
        <w:t xml:space="preserve">). </w:t>
      </w:r>
      <w:r w:rsidR="00D85D52" w:rsidRPr="00FB5C13">
        <w:rPr>
          <w:rFonts w:ascii="Times New Roman" w:hAnsi="Times New Roman" w:cs="Times New Roman"/>
          <w:color w:val="000000" w:themeColor="text1"/>
          <w:sz w:val="24"/>
          <w:szCs w:val="24"/>
        </w:rPr>
        <w:t xml:space="preserve">A new paradigm now exists within Higher Education that states that learners should gain mastery in skills such as critical thinking </w:t>
      </w:r>
      <w:r w:rsidR="000E3ACB" w:rsidRPr="00FB5C13">
        <w:rPr>
          <w:rFonts w:ascii="Times New Roman" w:hAnsi="Times New Roman" w:cs="Times New Roman"/>
          <w:color w:val="000000" w:themeColor="text1"/>
          <w:sz w:val="24"/>
          <w:szCs w:val="24"/>
        </w:rPr>
        <w:t>alongside subject-specific knowledge in order to increase</w:t>
      </w:r>
      <w:r w:rsidR="004901D7">
        <w:rPr>
          <w:rFonts w:ascii="Times New Roman" w:hAnsi="Times New Roman" w:cs="Times New Roman"/>
          <w:color w:val="000000" w:themeColor="text1"/>
          <w:sz w:val="24"/>
          <w:szCs w:val="24"/>
        </w:rPr>
        <w:t xml:space="preserve"> their</w:t>
      </w:r>
      <w:r w:rsidR="000E3ACB" w:rsidRPr="00FB5C13">
        <w:rPr>
          <w:rFonts w:ascii="Times New Roman" w:hAnsi="Times New Roman" w:cs="Times New Roman"/>
          <w:color w:val="000000" w:themeColor="text1"/>
          <w:sz w:val="24"/>
          <w:szCs w:val="24"/>
        </w:rPr>
        <w:t xml:space="preserve"> chances of obtaining appropriate employment </w:t>
      </w:r>
      <w:r w:rsidR="006419A6" w:rsidRPr="00FB5C13">
        <w:rPr>
          <w:rFonts w:ascii="Times New Roman" w:hAnsi="Times New Roman" w:cs="Times New Roman"/>
          <w:sz w:val="24"/>
          <w:szCs w:val="24"/>
        </w:rPr>
        <w:t>(Cranmer</w:t>
      </w:r>
      <w:r w:rsidR="00713344" w:rsidRPr="00FB5C13">
        <w:rPr>
          <w:rFonts w:ascii="Times New Roman" w:hAnsi="Times New Roman" w:cs="Times New Roman"/>
          <w:sz w:val="24"/>
          <w:szCs w:val="24"/>
        </w:rPr>
        <w:t xml:space="preserve">, </w:t>
      </w:r>
      <w:r w:rsidR="006419A6" w:rsidRPr="00FB5C13">
        <w:rPr>
          <w:rFonts w:ascii="Times New Roman" w:hAnsi="Times New Roman" w:cs="Times New Roman"/>
          <w:sz w:val="24"/>
          <w:szCs w:val="24"/>
        </w:rPr>
        <w:t>2006</w:t>
      </w:r>
      <w:r w:rsidR="00713344" w:rsidRPr="00FB5C13">
        <w:rPr>
          <w:rFonts w:ascii="Times New Roman" w:hAnsi="Times New Roman" w:cs="Times New Roman"/>
          <w:sz w:val="24"/>
          <w:szCs w:val="24"/>
        </w:rPr>
        <w:t>;</w:t>
      </w:r>
      <w:bookmarkStart w:id="4" w:name="_Hlk531353795"/>
      <w:r w:rsidR="00DE3653" w:rsidRPr="00DE3653">
        <w:rPr>
          <w:rFonts w:ascii="Times New Roman" w:hAnsi="Times New Roman" w:cs="Times New Roman"/>
          <w:sz w:val="24"/>
          <w:szCs w:val="24"/>
        </w:rPr>
        <w:t xml:space="preserve"> </w:t>
      </w:r>
      <w:proofErr w:type="spellStart"/>
      <w:r w:rsidR="00DE3653" w:rsidRPr="00FB5C13">
        <w:rPr>
          <w:rFonts w:ascii="Times New Roman" w:hAnsi="Times New Roman" w:cs="Times New Roman"/>
          <w:sz w:val="24"/>
          <w:szCs w:val="24"/>
        </w:rPr>
        <w:t>Fahnert</w:t>
      </w:r>
      <w:proofErr w:type="spellEnd"/>
      <w:r w:rsidR="00DE3653" w:rsidRPr="00FB5C13">
        <w:rPr>
          <w:rFonts w:ascii="Times New Roman" w:hAnsi="Times New Roman" w:cs="Times New Roman"/>
          <w:sz w:val="24"/>
          <w:szCs w:val="24"/>
        </w:rPr>
        <w:t>, 2015</w:t>
      </w:r>
      <w:bookmarkEnd w:id="4"/>
      <w:r w:rsidR="00AF2DA1">
        <w:rPr>
          <w:rFonts w:ascii="Times New Roman" w:hAnsi="Times New Roman" w:cs="Times New Roman"/>
          <w:sz w:val="24"/>
          <w:szCs w:val="24"/>
        </w:rPr>
        <w:t xml:space="preserve">; </w:t>
      </w:r>
      <w:r w:rsidR="006419A6" w:rsidRPr="00FB5C13">
        <w:rPr>
          <w:rFonts w:ascii="Times New Roman" w:hAnsi="Times New Roman" w:cs="Times New Roman"/>
          <w:sz w:val="24"/>
          <w:szCs w:val="24"/>
        </w:rPr>
        <w:t>Fallows and Stevens</w:t>
      </w:r>
      <w:r w:rsidR="00713344" w:rsidRPr="00FB5C13">
        <w:rPr>
          <w:rFonts w:ascii="Times New Roman" w:hAnsi="Times New Roman" w:cs="Times New Roman"/>
          <w:sz w:val="24"/>
          <w:szCs w:val="24"/>
        </w:rPr>
        <w:t xml:space="preserve">, </w:t>
      </w:r>
      <w:r w:rsidR="006419A6" w:rsidRPr="00FB5C13">
        <w:rPr>
          <w:rFonts w:ascii="Times New Roman" w:hAnsi="Times New Roman" w:cs="Times New Roman"/>
          <w:sz w:val="24"/>
          <w:szCs w:val="24"/>
        </w:rPr>
        <w:t>2000</w:t>
      </w:r>
      <w:r w:rsidR="009C2FF8" w:rsidRPr="00FB5C13">
        <w:rPr>
          <w:rFonts w:ascii="Times New Roman" w:hAnsi="Times New Roman" w:cs="Times New Roman"/>
          <w:sz w:val="24"/>
          <w:szCs w:val="24"/>
        </w:rPr>
        <w:t xml:space="preserve"> and</w:t>
      </w:r>
      <w:r w:rsidR="00B93AD2" w:rsidRPr="00FB5C13">
        <w:rPr>
          <w:rFonts w:ascii="Times New Roman" w:hAnsi="Times New Roman" w:cs="Times New Roman"/>
          <w:sz w:val="24"/>
          <w:szCs w:val="24"/>
        </w:rPr>
        <w:t xml:space="preserve"> </w:t>
      </w:r>
      <w:bookmarkStart w:id="5" w:name="_Hlk530910931"/>
      <w:r w:rsidR="004F4550" w:rsidRPr="00FB5C13">
        <w:rPr>
          <w:rFonts w:ascii="Times New Roman" w:hAnsi="Times New Roman" w:cs="Times New Roman"/>
          <w:sz w:val="24"/>
          <w:szCs w:val="24"/>
        </w:rPr>
        <w:t>Kivunja</w:t>
      </w:r>
      <w:r w:rsidR="009C2FF8" w:rsidRPr="00FB5C13">
        <w:rPr>
          <w:rFonts w:ascii="Times New Roman" w:hAnsi="Times New Roman" w:cs="Times New Roman"/>
          <w:sz w:val="24"/>
          <w:szCs w:val="24"/>
        </w:rPr>
        <w:t>,</w:t>
      </w:r>
      <w:r w:rsidR="004F4550" w:rsidRPr="00FB5C13">
        <w:rPr>
          <w:rFonts w:ascii="Times New Roman" w:hAnsi="Times New Roman" w:cs="Times New Roman"/>
          <w:sz w:val="24"/>
          <w:szCs w:val="24"/>
        </w:rPr>
        <w:t>2014</w:t>
      </w:r>
      <w:bookmarkEnd w:id="5"/>
      <w:r w:rsidR="00323229" w:rsidRPr="00FB5C13">
        <w:rPr>
          <w:rFonts w:ascii="Times New Roman" w:hAnsi="Times New Roman" w:cs="Times New Roman"/>
          <w:sz w:val="24"/>
          <w:szCs w:val="24"/>
        </w:rPr>
        <w:t>).</w:t>
      </w:r>
      <w:r w:rsidR="000E3ACB" w:rsidRPr="00FB5C13">
        <w:rPr>
          <w:rFonts w:ascii="Times New Roman" w:hAnsi="Times New Roman" w:cs="Times New Roman"/>
          <w:sz w:val="24"/>
          <w:szCs w:val="24"/>
        </w:rPr>
        <w:t xml:space="preserve"> </w:t>
      </w:r>
      <w:r w:rsidR="00E85F37">
        <w:rPr>
          <w:rFonts w:ascii="Times New Roman" w:hAnsi="Times New Roman" w:cs="Times New Roman"/>
          <w:sz w:val="24"/>
          <w:szCs w:val="24"/>
        </w:rPr>
        <w:t>These skills are normally only acquired through experimental learning, with traditional lecturing methods being unsuccessful at developing the skills learners need</w:t>
      </w:r>
      <w:r w:rsidR="00EA3126">
        <w:rPr>
          <w:rFonts w:ascii="Times New Roman" w:hAnsi="Times New Roman" w:cs="Times New Roman"/>
          <w:sz w:val="24"/>
          <w:szCs w:val="24"/>
        </w:rPr>
        <w:t xml:space="preserve"> (</w:t>
      </w:r>
      <w:proofErr w:type="spellStart"/>
      <w:r w:rsidR="00EA3126">
        <w:rPr>
          <w:rFonts w:ascii="Times New Roman" w:hAnsi="Times New Roman" w:cs="Times New Roman"/>
          <w:sz w:val="24"/>
          <w:szCs w:val="24"/>
        </w:rPr>
        <w:t>Beckem</w:t>
      </w:r>
      <w:proofErr w:type="spellEnd"/>
      <w:r w:rsidR="00EA3126">
        <w:rPr>
          <w:rFonts w:ascii="Times New Roman" w:hAnsi="Times New Roman" w:cs="Times New Roman"/>
          <w:sz w:val="24"/>
          <w:szCs w:val="24"/>
        </w:rPr>
        <w:t>,</w:t>
      </w:r>
      <w:r w:rsidR="00F01A67">
        <w:rPr>
          <w:rFonts w:ascii="Times New Roman" w:hAnsi="Times New Roman" w:cs="Times New Roman"/>
          <w:sz w:val="24"/>
          <w:szCs w:val="24"/>
        </w:rPr>
        <w:t xml:space="preserve"> </w:t>
      </w:r>
      <w:r w:rsidR="00EA3126">
        <w:rPr>
          <w:rFonts w:ascii="Times New Roman" w:hAnsi="Times New Roman" w:cs="Times New Roman"/>
          <w:sz w:val="24"/>
          <w:szCs w:val="24"/>
        </w:rPr>
        <w:t>2012).</w:t>
      </w:r>
      <w:r w:rsidR="00896B1A">
        <w:rPr>
          <w:rFonts w:ascii="Times New Roman" w:hAnsi="Times New Roman" w:cs="Times New Roman"/>
          <w:sz w:val="24"/>
          <w:szCs w:val="24"/>
        </w:rPr>
        <w:t xml:space="preserve"> </w:t>
      </w:r>
      <w:r w:rsidR="000E3ACB" w:rsidRPr="00FB5C13">
        <w:rPr>
          <w:rFonts w:ascii="Times New Roman" w:hAnsi="Times New Roman" w:cs="Times New Roman"/>
          <w:sz w:val="24"/>
          <w:szCs w:val="24"/>
        </w:rPr>
        <w:t>Th</w:t>
      </w:r>
      <w:r w:rsidR="00FE3AD7" w:rsidRPr="00FB5C13">
        <w:rPr>
          <w:rFonts w:ascii="Times New Roman" w:hAnsi="Times New Roman" w:cs="Times New Roman"/>
          <w:sz w:val="24"/>
          <w:szCs w:val="24"/>
        </w:rPr>
        <w:t>e think-pair-share strategy</w:t>
      </w:r>
      <w:r w:rsidR="000E3ACB" w:rsidRPr="00FB5C13">
        <w:rPr>
          <w:rFonts w:ascii="Times New Roman" w:hAnsi="Times New Roman" w:cs="Times New Roman"/>
          <w:sz w:val="24"/>
          <w:szCs w:val="24"/>
        </w:rPr>
        <w:t xml:space="preserve"> allowed me to embed</w:t>
      </w:r>
      <w:r w:rsidR="00FE3AD7" w:rsidRPr="00FB5C13">
        <w:rPr>
          <w:rFonts w:ascii="Times New Roman" w:hAnsi="Times New Roman" w:cs="Times New Roman"/>
          <w:sz w:val="24"/>
          <w:szCs w:val="24"/>
        </w:rPr>
        <w:t xml:space="preserve"> </w:t>
      </w:r>
      <w:r w:rsidR="002E77B4">
        <w:rPr>
          <w:rFonts w:ascii="Times New Roman" w:hAnsi="Times New Roman" w:cs="Times New Roman"/>
          <w:sz w:val="24"/>
          <w:szCs w:val="24"/>
        </w:rPr>
        <w:t xml:space="preserve">these </w:t>
      </w:r>
      <w:r w:rsidR="000E3ACB" w:rsidRPr="00FB5C13">
        <w:rPr>
          <w:rFonts w:ascii="Times New Roman" w:hAnsi="Times New Roman" w:cs="Times New Roman"/>
          <w:sz w:val="24"/>
          <w:szCs w:val="24"/>
        </w:rPr>
        <w:t xml:space="preserve">skills within the lesson without having to make </w:t>
      </w:r>
      <w:r w:rsidR="00C916DF" w:rsidRPr="00FB5C13">
        <w:rPr>
          <w:rFonts w:ascii="Times New Roman" w:hAnsi="Times New Roman" w:cs="Times New Roman"/>
          <w:sz w:val="24"/>
          <w:szCs w:val="24"/>
        </w:rPr>
        <w:t>any</w:t>
      </w:r>
      <w:r w:rsidR="000E3ACB" w:rsidRPr="00FB5C13">
        <w:rPr>
          <w:rFonts w:ascii="Times New Roman" w:hAnsi="Times New Roman" w:cs="Times New Roman"/>
          <w:sz w:val="24"/>
          <w:szCs w:val="24"/>
        </w:rPr>
        <w:t xml:space="preserve"> changes to </w:t>
      </w:r>
      <w:r w:rsidR="00AF2DA1">
        <w:rPr>
          <w:rFonts w:ascii="Times New Roman" w:hAnsi="Times New Roman" w:cs="Times New Roman"/>
          <w:sz w:val="24"/>
          <w:szCs w:val="24"/>
        </w:rPr>
        <w:t>the</w:t>
      </w:r>
      <w:r w:rsidR="000E3ACB" w:rsidRPr="00FB5C13">
        <w:rPr>
          <w:rFonts w:ascii="Times New Roman" w:hAnsi="Times New Roman" w:cs="Times New Roman"/>
          <w:sz w:val="24"/>
          <w:szCs w:val="24"/>
        </w:rPr>
        <w:t xml:space="preserve"> lesson structure</w:t>
      </w:r>
      <w:r w:rsidR="00896B1A">
        <w:rPr>
          <w:rFonts w:ascii="Times New Roman" w:hAnsi="Times New Roman" w:cs="Times New Roman"/>
          <w:sz w:val="24"/>
          <w:szCs w:val="24"/>
        </w:rPr>
        <w:t xml:space="preserve">. The term “Transferable skills” will be used in this article due to its common use within an educational context (Fallows and Stevens, 2000). </w:t>
      </w:r>
      <w:r w:rsidR="00C916DF" w:rsidRPr="00FB5C13">
        <w:rPr>
          <w:rFonts w:ascii="Times New Roman" w:hAnsi="Times New Roman" w:cs="Times New Roman"/>
          <w:sz w:val="24"/>
          <w:szCs w:val="24"/>
        </w:rPr>
        <w:t>Conversely, skills disappear</w:t>
      </w:r>
      <w:r w:rsidR="00060DC5" w:rsidRPr="00FB5C13">
        <w:rPr>
          <w:rFonts w:ascii="Times New Roman" w:hAnsi="Times New Roman" w:cs="Times New Roman"/>
          <w:sz w:val="24"/>
          <w:szCs w:val="24"/>
        </w:rPr>
        <w:t>ed</w:t>
      </w:r>
      <w:r w:rsidR="00C916DF" w:rsidRPr="00FB5C13">
        <w:rPr>
          <w:rFonts w:ascii="Times New Roman" w:hAnsi="Times New Roman" w:cs="Times New Roman"/>
          <w:sz w:val="24"/>
          <w:szCs w:val="24"/>
        </w:rPr>
        <w:t xml:space="preserve"> in the context and there </w:t>
      </w:r>
      <w:r w:rsidR="00060DC5" w:rsidRPr="00FB5C13">
        <w:rPr>
          <w:rFonts w:ascii="Times New Roman" w:hAnsi="Times New Roman" w:cs="Times New Roman"/>
          <w:sz w:val="24"/>
          <w:szCs w:val="24"/>
        </w:rPr>
        <w:t>was</w:t>
      </w:r>
      <w:r w:rsidR="00C916DF" w:rsidRPr="00FB5C13">
        <w:rPr>
          <w:rFonts w:ascii="Times New Roman" w:hAnsi="Times New Roman" w:cs="Times New Roman"/>
          <w:sz w:val="24"/>
          <w:szCs w:val="24"/>
        </w:rPr>
        <w:t xml:space="preserve"> no obvious assessment of these skills (Cranmer,</w:t>
      </w:r>
      <w:r w:rsidR="00400364" w:rsidRPr="00FB5C13">
        <w:rPr>
          <w:rFonts w:ascii="Times New Roman" w:hAnsi="Times New Roman" w:cs="Times New Roman"/>
          <w:sz w:val="24"/>
          <w:szCs w:val="24"/>
        </w:rPr>
        <w:t xml:space="preserve"> </w:t>
      </w:r>
      <w:r w:rsidR="00C916DF" w:rsidRPr="00FB5C13">
        <w:rPr>
          <w:rFonts w:ascii="Times New Roman" w:hAnsi="Times New Roman" w:cs="Times New Roman"/>
          <w:sz w:val="24"/>
          <w:szCs w:val="24"/>
        </w:rPr>
        <w:t xml:space="preserve">2006). </w:t>
      </w:r>
      <w:r w:rsidR="00400364" w:rsidRPr="00FB5C13">
        <w:rPr>
          <w:rFonts w:ascii="Times New Roman" w:hAnsi="Times New Roman" w:cs="Times New Roman"/>
          <w:sz w:val="24"/>
          <w:szCs w:val="24"/>
        </w:rPr>
        <w:t xml:space="preserve">Other approaches where skills are </w:t>
      </w:r>
      <w:r w:rsidR="00392A62">
        <w:rPr>
          <w:rFonts w:ascii="Times New Roman" w:hAnsi="Times New Roman" w:cs="Times New Roman"/>
          <w:sz w:val="24"/>
          <w:szCs w:val="24"/>
        </w:rPr>
        <w:t>bolted</w:t>
      </w:r>
      <w:r w:rsidR="00400364" w:rsidRPr="00FB5C13">
        <w:rPr>
          <w:rFonts w:ascii="Times New Roman" w:hAnsi="Times New Roman" w:cs="Times New Roman"/>
          <w:sz w:val="24"/>
          <w:szCs w:val="24"/>
        </w:rPr>
        <w:t xml:space="preserve"> on to the curriculum </w:t>
      </w:r>
      <w:r w:rsidR="00B32793" w:rsidRPr="00FB5C13">
        <w:rPr>
          <w:rFonts w:ascii="Times New Roman" w:hAnsi="Times New Roman" w:cs="Times New Roman"/>
          <w:sz w:val="24"/>
          <w:szCs w:val="24"/>
        </w:rPr>
        <w:t>allow the explicit assessment of skills but were not applicable in this context due to time constraints</w:t>
      </w:r>
      <w:r w:rsidR="00B543CC">
        <w:rPr>
          <w:rFonts w:ascii="Times New Roman" w:hAnsi="Times New Roman" w:cs="Times New Roman"/>
          <w:sz w:val="24"/>
          <w:szCs w:val="24"/>
        </w:rPr>
        <w:t xml:space="preserve"> (Cranmer,2006).</w:t>
      </w:r>
      <w:r w:rsidR="00B32793" w:rsidRPr="00FB5C13">
        <w:rPr>
          <w:rFonts w:ascii="Times New Roman" w:hAnsi="Times New Roman" w:cs="Times New Roman"/>
          <w:sz w:val="24"/>
          <w:szCs w:val="24"/>
        </w:rPr>
        <w:t xml:space="preserve"> </w:t>
      </w:r>
      <w:r w:rsidR="00B720A0" w:rsidRPr="00FB5C13">
        <w:rPr>
          <w:rFonts w:ascii="Times New Roman" w:hAnsi="Times New Roman" w:cs="Times New Roman"/>
          <w:sz w:val="24"/>
          <w:szCs w:val="24"/>
        </w:rPr>
        <w:t>To encourage learners to acknowledge their implementation, they were asked</w:t>
      </w:r>
      <w:r w:rsidR="002E77B4">
        <w:rPr>
          <w:rFonts w:ascii="Times New Roman" w:hAnsi="Times New Roman" w:cs="Times New Roman"/>
          <w:sz w:val="24"/>
          <w:szCs w:val="24"/>
        </w:rPr>
        <w:t xml:space="preserve"> to</w:t>
      </w:r>
      <w:r w:rsidR="00B93AD2" w:rsidRPr="00FB5C13">
        <w:rPr>
          <w:rFonts w:ascii="Times New Roman" w:hAnsi="Times New Roman" w:cs="Times New Roman"/>
          <w:sz w:val="24"/>
          <w:szCs w:val="24"/>
        </w:rPr>
        <w:t xml:space="preserve"> recite what</w:t>
      </w:r>
      <w:r w:rsidR="004F4550" w:rsidRPr="00FB5C13">
        <w:rPr>
          <w:rFonts w:ascii="Times New Roman" w:hAnsi="Times New Roman" w:cs="Times New Roman"/>
          <w:sz w:val="24"/>
          <w:szCs w:val="24"/>
        </w:rPr>
        <w:t>, when and how transferable skills were utilised</w:t>
      </w:r>
      <w:r w:rsidR="002E77B4">
        <w:rPr>
          <w:rFonts w:ascii="Times New Roman" w:hAnsi="Times New Roman" w:cs="Times New Roman"/>
          <w:sz w:val="24"/>
          <w:szCs w:val="24"/>
        </w:rPr>
        <w:t xml:space="preserve"> within the lesson</w:t>
      </w:r>
      <w:r w:rsidR="004F4550" w:rsidRPr="00FB5C13">
        <w:rPr>
          <w:rFonts w:ascii="Times New Roman" w:hAnsi="Times New Roman" w:cs="Times New Roman"/>
          <w:sz w:val="24"/>
          <w:szCs w:val="24"/>
        </w:rPr>
        <w:t>.</w:t>
      </w:r>
      <w:r w:rsidR="002E77B4">
        <w:rPr>
          <w:rFonts w:ascii="Times New Roman" w:hAnsi="Times New Roman" w:cs="Times New Roman"/>
          <w:sz w:val="24"/>
          <w:szCs w:val="24"/>
        </w:rPr>
        <w:t xml:space="preserve"> </w:t>
      </w:r>
      <w:r w:rsidR="00B720A0" w:rsidRPr="00FB5C13">
        <w:rPr>
          <w:rFonts w:ascii="Times New Roman" w:hAnsi="Times New Roman" w:cs="Times New Roman"/>
          <w:sz w:val="24"/>
          <w:szCs w:val="24"/>
        </w:rPr>
        <w:t xml:space="preserve">Even </w:t>
      </w:r>
      <w:r w:rsidR="000C3D24">
        <w:rPr>
          <w:rFonts w:ascii="Times New Roman" w:hAnsi="Times New Roman" w:cs="Times New Roman"/>
          <w:sz w:val="24"/>
          <w:szCs w:val="24"/>
        </w:rPr>
        <w:t xml:space="preserve">though </w:t>
      </w:r>
      <w:r w:rsidR="00B720A0" w:rsidRPr="00FB5C13">
        <w:rPr>
          <w:rFonts w:ascii="Times New Roman" w:hAnsi="Times New Roman" w:cs="Times New Roman"/>
          <w:sz w:val="24"/>
          <w:szCs w:val="24"/>
        </w:rPr>
        <w:t>learners develop</w:t>
      </w:r>
      <w:r w:rsidR="000C3D24">
        <w:rPr>
          <w:rFonts w:ascii="Times New Roman" w:hAnsi="Times New Roman" w:cs="Times New Roman"/>
          <w:sz w:val="24"/>
          <w:szCs w:val="24"/>
        </w:rPr>
        <w:t>ed</w:t>
      </w:r>
      <w:r w:rsidR="00B720A0" w:rsidRPr="00FB5C13">
        <w:rPr>
          <w:rFonts w:ascii="Times New Roman" w:hAnsi="Times New Roman" w:cs="Times New Roman"/>
          <w:sz w:val="24"/>
          <w:szCs w:val="24"/>
        </w:rPr>
        <w:t xml:space="preserve"> transferable skills within the classroom, there appears </w:t>
      </w:r>
      <w:r w:rsidR="006419A6" w:rsidRPr="00FB5C13">
        <w:rPr>
          <w:rFonts w:ascii="Times New Roman" w:hAnsi="Times New Roman" w:cs="Times New Roman"/>
          <w:sz w:val="24"/>
          <w:szCs w:val="24"/>
        </w:rPr>
        <w:t xml:space="preserve">to </w:t>
      </w:r>
      <w:r w:rsidR="00B93AD2" w:rsidRPr="00FB5C13">
        <w:rPr>
          <w:rFonts w:ascii="Times New Roman" w:hAnsi="Times New Roman" w:cs="Times New Roman"/>
          <w:sz w:val="24"/>
          <w:szCs w:val="24"/>
        </w:rPr>
        <w:t>be limited evidence to suggest</w:t>
      </w:r>
      <w:r w:rsidR="008740D0" w:rsidRPr="00FB5C13">
        <w:rPr>
          <w:rFonts w:ascii="Times New Roman" w:hAnsi="Times New Roman" w:cs="Times New Roman"/>
          <w:sz w:val="24"/>
          <w:szCs w:val="24"/>
        </w:rPr>
        <w:t xml:space="preserve"> that such approaches</w:t>
      </w:r>
      <w:r w:rsidR="004F4550" w:rsidRPr="00FB5C13">
        <w:rPr>
          <w:rFonts w:ascii="Times New Roman" w:hAnsi="Times New Roman" w:cs="Times New Roman"/>
          <w:sz w:val="24"/>
          <w:szCs w:val="24"/>
        </w:rPr>
        <w:t xml:space="preserve"> ha</w:t>
      </w:r>
      <w:r w:rsidR="008740D0" w:rsidRPr="00FB5C13">
        <w:rPr>
          <w:rFonts w:ascii="Times New Roman" w:hAnsi="Times New Roman" w:cs="Times New Roman"/>
          <w:sz w:val="24"/>
          <w:szCs w:val="24"/>
        </w:rPr>
        <w:t>ve</w:t>
      </w:r>
      <w:r w:rsidR="004F4550" w:rsidRPr="00FB5C13">
        <w:rPr>
          <w:rFonts w:ascii="Times New Roman" w:hAnsi="Times New Roman" w:cs="Times New Roman"/>
          <w:sz w:val="24"/>
          <w:szCs w:val="24"/>
        </w:rPr>
        <w:t xml:space="preserve"> a </w:t>
      </w:r>
      <w:r w:rsidR="007247FD">
        <w:rPr>
          <w:rFonts w:ascii="Times New Roman" w:hAnsi="Times New Roman" w:cs="Times New Roman"/>
          <w:sz w:val="24"/>
          <w:szCs w:val="24"/>
        </w:rPr>
        <w:t>noteworthy</w:t>
      </w:r>
      <w:r w:rsidR="004F4550" w:rsidRPr="00FB5C13">
        <w:rPr>
          <w:rFonts w:ascii="Times New Roman" w:hAnsi="Times New Roman" w:cs="Times New Roman"/>
          <w:sz w:val="24"/>
          <w:szCs w:val="24"/>
        </w:rPr>
        <w:t xml:space="preserve"> effect on graduate labour market outcomes</w:t>
      </w:r>
      <w:r w:rsidR="008740D0" w:rsidRPr="00FB5C13">
        <w:rPr>
          <w:rFonts w:ascii="Times New Roman" w:hAnsi="Times New Roman" w:cs="Times New Roman"/>
          <w:sz w:val="24"/>
          <w:szCs w:val="24"/>
        </w:rPr>
        <w:t xml:space="preserve"> </w:t>
      </w:r>
      <w:r w:rsidR="004F4550" w:rsidRPr="00FB5C13">
        <w:rPr>
          <w:rFonts w:ascii="Times New Roman" w:hAnsi="Times New Roman" w:cs="Times New Roman"/>
          <w:sz w:val="24"/>
          <w:szCs w:val="24"/>
        </w:rPr>
        <w:t>(</w:t>
      </w:r>
      <w:r w:rsidR="006015FD" w:rsidRPr="00FB5C13">
        <w:rPr>
          <w:rFonts w:ascii="Times New Roman" w:hAnsi="Times New Roman" w:cs="Times New Roman"/>
          <w:sz w:val="24"/>
          <w:szCs w:val="24"/>
        </w:rPr>
        <w:t>Cranmer</w:t>
      </w:r>
      <w:r w:rsidR="00AF2DA1">
        <w:rPr>
          <w:rFonts w:ascii="Times New Roman" w:hAnsi="Times New Roman" w:cs="Times New Roman"/>
          <w:sz w:val="24"/>
          <w:szCs w:val="24"/>
        </w:rPr>
        <w:t>,</w:t>
      </w:r>
      <w:r w:rsidR="006015FD" w:rsidRPr="00FB5C13">
        <w:rPr>
          <w:rFonts w:ascii="Times New Roman" w:hAnsi="Times New Roman" w:cs="Times New Roman"/>
          <w:sz w:val="24"/>
          <w:szCs w:val="24"/>
        </w:rPr>
        <w:t xml:space="preserve"> </w:t>
      </w:r>
      <w:r w:rsidR="006015FD" w:rsidRPr="00FB5C13">
        <w:rPr>
          <w:rFonts w:ascii="Times New Roman" w:hAnsi="Times New Roman" w:cs="Times New Roman"/>
          <w:sz w:val="24"/>
          <w:szCs w:val="24"/>
        </w:rPr>
        <w:lastRenderedPageBreak/>
        <w:t>2006</w:t>
      </w:r>
      <w:r w:rsidR="006015FD">
        <w:rPr>
          <w:rFonts w:ascii="Times New Roman" w:hAnsi="Times New Roman" w:cs="Times New Roman"/>
          <w:sz w:val="24"/>
          <w:szCs w:val="24"/>
        </w:rPr>
        <w:t xml:space="preserve">; </w:t>
      </w:r>
      <w:r w:rsidR="009C2FF8" w:rsidRPr="00FB5C13">
        <w:rPr>
          <w:rFonts w:ascii="Times New Roman" w:hAnsi="Times New Roman" w:cs="Times New Roman"/>
          <w:sz w:val="24"/>
          <w:szCs w:val="24"/>
        </w:rPr>
        <w:t>Mason</w:t>
      </w:r>
      <w:r w:rsidR="000C14E5" w:rsidRPr="00FB5C13">
        <w:rPr>
          <w:rFonts w:ascii="Times New Roman" w:hAnsi="Times New Roman" w:cs="Times New Roman"/>
          <w:sz w:val="24"/>
          <w:szCs w:val="24"/>
        </w:rPr>
        <w:t xml:space="preserve"> et al, </w:t>
      </w:r>
      <w:r w:rsidR="009C2FF8" w:rsidRPr="00FB5C13">
        <w:rPr>
          <w:rFonts w:ascii="Times New Roman" w:hAnsi="Times New Roman" w:cs="Times New Roman"/>
          <w:sz w:val="24"/>
          <w:szCs w:val="24"/>
        </w:rPr>
        <w:t>2003</w:t>
      </w:r>
      <w:r w:rsidR="00AF2DA1">
        <w:rPr>
          <w:rFonts w:ascii="Times New Roman" w:hAnsi="Times New Roman" w:cs="Times New Roman"/>
          <w:sz w:val="24"/>
          <w:szCs w:val="24"/>
        </w:rPr>
        <w:t xml:space="preserve"> </w:t>
      </w:r>
      <w:r w:rsidR="009C2FF8" w:rsidRPr="00FB5C13">
        <w:rPr>
          <w:rFonts w:ascii="Times New Roman" w:hAnsi="Times New Roman" w:cs="Times New Roman"/>
          <w:sz w:val="24"/>
          <w:szCs w:val="24"/>
        </w:rPr>
        <w:t>and W</w:t>
      </w:r>
      <w:r w:rsidR="004F4550" w:rsidRPr="00FB5C13">
        <w:rPr>
          <w:rFonts w:ascii="Times New Roman" w:hAnsi="Times New Roman" w:cs="Times New Roman"/>
          <w:sz w:val="24"/>
          <w:szCs w:val="24"/>
        </w:rPr>
        <w:t>ilton</w:t>
      </w:r>
      <w:r w:rsidR="009C2FF8" w:rsidRPr="00FB5C13">
        <w:rPr>
          <w:rFonts w:ascii="Times New Roman" w:hAnsi="Times New Roman" w:cs="Times New Roman"/>
          <w:sz w:val="24"/>
          <w:szCs w:val="24"/>
        </w:rPr>
        <w:t xml:space="preserve">, </w:t>
      </w:r>
      <w:r w:rsidR="004F4550" w:rsidRPr="00FB5C13">
        <w:rPr>
          <w:rFonts w:ascii="Times New Roman" w:hAnsi="Times New Roman" w:cs="Times New Roman"/>
          <w:sz w:val="24"/>
          <w:szCs w:val="24"/>
        </w:rPr>
        <w:t xml:space="preserve">2011). </w:t>
      </w:r>
      <w:r w:rsidR="00B93AD2" w:rsidRPr="00FB5C13">
        <w:rPr>
          <w:rFonts w:ascii="Times New Roman" w:hAnsi="Times New Roman" w:cs="Times New Roman"/>
          <w:sz w:val="24"/>
          <w:szCs w:val="24"/>
        </w:rPr>
        <w:t>E</w:t>
      </w:r>
      <w:r w:rsidR="004F4550" w:rsidRPr="00FB5C13">
        <w:rPr>
          <w:rFonts w:ascii="Times New Roman" w:hAnsi="Times New Roman" w:cs="Times New Roman"/>
          <w:sz w:val="24"/>
          <w:szCs w:val="24"/>
        </w:rPr>
        <w:t xml:space="preserve">mployability outcomes are normally based on those graduates who </w:t>
      </w:r>
      <w:r w:rsidR="007247FD" w:rsidRPr="00FB5C13">
        <w:rPr>
          <w:rFonts w:ascii="Times New Roman" w:hAnsi="Times New Roman" w:cs="Times New Roman"/>
          <w:sz w:val="24"/>
          <w:szCs w:val="24"/>
        </w:rPr>
        <w:t>attain</w:t>
      </w:r>
      <w:r w:rsidR="004F4550" w:rsidRPr="00FB5C13">
        <w:rPr>
          <w:rFonts w:ascii="Times New Roman" w:hAnsi="Times New Roman" w:cs="Times New Roman"/>
          <w:sz w:val="24"/>
          <w:szCs w:val="24"/>
        </w:rPr>
        <w:t xml:space="preserve"> a full-time job within six months after graduation (Mason</w:t>
      </w:r>
      <w:r w:rsidR="000868CF">
        <w:rPr>
          <w:rFonts w:ascii="Times New Roman" w:hAnsi="Times New Roman" w:cs="Times New Roman"/>
          <w:sz w:val="24"/>
          <w:szCs w:val="24"/>
        </w:rPr>
        <w:t xml:space="preserve"> et al</w:t>
      </w:r>
      <w:r w:rsidR="004479F6">
        <w:rPr>
          <w:rFonts w:ascii="Times New Roman" w:hAnsi="Times New Roman" w:cs="Times New Roman"/>
          <w:sz w:val="24"/>
          <w:szCs w:val="24"/>
        </w:rPr>
        <w:t>; 2003; Mason and</w:t>
      </w:r>
      <w:r w:rsidR="000C14E5" w:rsidRPr="00FB5C13">
        <w:rPr>
          <w:rFonts w:ascii="Times New Roman" w:hAnsi="Times New Roman" w:cs="Times New Roman"/>
          <w:sz w:val="24"/>
          <w:szCs w:val="24"/>
        </w:rPr>
        <w:t xml:space="preserve"> Cranmer </w:t>
      </w:r>
      <w:r w:rsidR="009C2FF8" w:rsidRPr="00FB5C13">
        <w:rPr>
          <w:rFonts w:ascii="Times New Roman" w:hAnsi="Times New Roman" w:cs="Times New Roman"/>
          <w:sz w:val="24"/>
          <w:szCs w:val="24"/>
        </w:rPr>
        <w:t>,</w:t>
      </w:r>
      <w:r w:rsidR="004F4550" w:rsidRPr="00FB5C13">
        <w:rPr>
          <w:rFonts w:ascii="Times New Roman" w:hAnsi="Times New Roman" w:cs="Times New Roman"/>
          <w:sz w:val="24"/>
          <w:szCs w:val="24"/>
        </w:rPr>
        <w:t xml:space="preserve">2009). </w:t>
      </w:r>
      <w:r w:rsidR="000C3D24">
        <w:rPr>
          <w:rFonts w:ascii="Times New Roman" w:hAnsi="Times New Roman" w:cs="Times New Roman"/>
          <w:sz w:val="24"/>
          <w:szCs w:val="24"/>
        </w:rPr>
        <w:t xml:space="preserve">This time frame may have been examined, as the effects of teaching could be more prominent after graduation and diminish over time. </w:t>
      </w:r>
      <w:r w:rsidR="004F4550" w:rsidRPr="00FB5C13">
        <w:rPr>
          <w:rFonts w:ascii="Times New Roman" w:hAnsi="Times New Roman" w:cs="Times New Roman"/>
          <w:sz w:val="24"/>
          <w:szCs w:val="24"/>
        </w:rPr>
        <w:t>These results could also reflect a lack of development of employer-specific or technical skills and not employability skills (Cranmer</w:t>
      </w:r>
      <w:r w:rsidR="009C2FF8" w:rsidRPr="00FB5C13">
        <w:rPr>
          <w:rFonts w:ascii="Times New Roman" w:hAnsi="Times New Roman" w:cs="Times New Roman"/>
          <w:sz w:val="24"/>
          <w:szCs w:val="24"/>
        </w:rPr>
        <w:t xml:space="preserve">, </w:t>
      </w:r>
      <w:r w:rsidR="004F4550" w:rsidRPr="00FB5C13">
        <w:rPr>
          <w:rFonts w:ascii="Times New Roman" w:hAnsi="Times New Roman" w:cs="Times New Roman"/>
          <w:sz w:val="24"/>
          <w:szCs w:val="24"/>
        </w:rPr>
        <w:t xml:space="preserve">2006). This was </w:t>
      </w:r>
      <w:r w:rsidR="000C3D24">
        <w:rPr>
          <w:rFonts w:ascii="Times New Roman" w:hAnsi="Times New Roman" w:cs="Times New Roman"/>
          <w:sz w:val="24"/>
          <w:szCs w:val="24"/>
        </w:rPr>
        <w:t xml:space="preserve">proposed by Wilton, (2011) where </w:t>
      </w:r>
      <w:r w:rsidR="004F4550" w:rsidRPr="00FB5C13">
        <w:rPr>
          <w:rFonts w:ascii="Times New Roman" w:hAnsi="Times New Roman" w:cs="Times New Roman"/>
          <w:sz w:val="24"/>
          <w:szCs w:val="24"/>
        </w:rPr>
        <w:t>graduates were still at a disadvantage of being employed, regardless of the extent they developed their employability skills during their studies</w:t>
      </w:r>
      <w:r w:rsidR="000C3D24">
        <w:rPr>
          <w:rFonts w:ascii="Times New Roman" w:hAnsi="Times New Roman" w:cs="Times New Roman"/>
          <w:sz w:val="24"/>
          <w:szCs w:val="24"/>
        </w:rPr>
        <w:t xml:space="preserve">. </w:t>
      </w:r>
      <w:r w:rsidR="004F4550" w:rsidRPr="00FB5C13">
        <w:rPr>
          <w:rFonts w:ascii="Times New Roman" w:hAnsi="Times New Roman" w:cs="Times New Roman"/>
          <w:sz w:val="24"/>
          <w:szCs w:val="24"/>
        </w:rPr>
        <w:t xml:space="preserve">This may suggest that Educational </w:t>
      </w:r>
      <w:r w:rsidR="00AF2DA1">
        <w:rPr>
          <w:rFonts w:ascii="Times New Roman" w:hAnsi="Times New Roman" w:cs="Times New Roman"/>
          <w:sz w:val="24"/>
          <w:szCs w:val="24"/>
        </w:rPr>
        <w:t>D</w:t>
      </w:r>
      <w:r w:rsidR="004F4550" w:rsidRPr="00FB5C13">
        <w:rPr>
          <w:rFonts w:ascii="Times New Roman" w:hAnsi="Times New Roman" w:cs="Times New Roman"/>
          <w:sz w:val="24"/>
          <w:szCs w:val="24"/>
        </w:rPr>
        <w:t xml:space="preserve">epartments should redirect their efforts from class-room based approaches to developing </w:t>
      </w:r>
      <w:bookmarkStart w:id="6" w:name="_Hlk531458199"/>
      <w:r w:rsidR="004F4550" w:rsidRPr="00FB5C13">
        <w:rPr>
          <w:rFonts w:ascii="Times New Roman" w:hAnsi="Times New Roman" w:cs="Times New Roman"/>
          <w:sz w:val="24"/>
          <w:szCs w:val="24"/>
        </w:rPr>
        <w:t xml:space="preserve">employability specific skills within employment-based training or for employers to have some sort of input on course content and design </w:t>
      </w:r>
      <w:bookmarkEnd w:id="6"/>
      <w:r w:rsidR="004F4550" w:rsidRPr="00FB5C13">
        <w:rPr>
          <w:rFonts w:ascii="Times New Roman" w:hAnsi="Times New Roman" w:cs="Times New Roman"/>
          <w:sz w:val="24"/>
          <w:szCs w:val="24"/>
        </w:rPr>
        <w:t>(</w:t>
      </w:r>
      <w:proofErr w:type="spellStart"/>
      <w:r w:rsidR="006015FD" w:rsidRPr="00FB5C13">
        <w:rPr>
          <w:rFonts w:ascii="Times New Roman" w:hAnsi="Times New Roman" w:cs="Times New Roman"/>
          <w:sz w:val="24"/>
          <w:szCs w:val="24"/>
        </w:rPr>
        <w:t>Fahnert</w:t>
      </w:r>
      <w:proofErr w:type="spellEnd"/>
      <w:r w:rsidR="006015FD" w:rsidRPr="00FB5C13">
        <w:rPr>
          <w:rFonts w:ascii="Times New Roman" w:hAnsi="Times New Roman" w:cs="Times New Roman"/>
          <w:sz w:val="24"/>
          <w:szCs w:val="24"/>
        </w:rPr>
        <w:t>, 2015</w:t>
      </w:r>
      <w:r w:rsidR="006015FD">
        <w:rPr>
          <w:rFonts w:ascii="Times New Roman" w:hAnsi="Times New Roman" w:cs="Times New Roman"/>
          <w:sz w:val="24"/>
          <w:szCs w:val="24"/>
        </w:rPr>
        <w:t xml:space="preserve"> and </w:t>
      </w:r>
      <w:r w:rsidR="004F4550" w:rsidRPr="00FB5C13">
        <w:rPr>
          <w:rFonts w:ascii="Times New Roman" w:hAnsi="Times New Roman" w:cs="Times New Roman"/>
          <w:sz w:val="24"/>
          <w:szCs w:val="24"/>
        </w:rPr>
        <w:t>Wilton</w:t>
      </w:r>
      <w:r w:rsidR="009C2FF8" w:rsidRPr="00FB5C13">
        <w:rPr>
          <w:rFonts w:ascii="Times New Roman" w:hAnsi="Times New Roman" w:cs="Times New Roman"/>
          <w:sz w:val="24"/>
          <w:szCs w:val="24"/>
        </w:rPr>
        <w:t>,</w:t>
      </w:r>
      <w:r w:rsidR="004F4550" w:rsidRPr="00FB5C13">
        <w:rPr>
          <w:rFonts w:ascii="Times New Roman" w:hAnsi="Times New Roman" w:cs="Times New Roman"/>
          <w:sz w:val="24"/>
          <w:szCs w:val="24"/>
        </w:rPr>
        <w:t xml:space="preserve"> 2011). This </w:t>
      </w:r>
      <w:r w:rsidR="00B93AD2" w:rsidRPr="00FB5C13">
        <w:rPr>
          <w:rFonts w:ascii="Times New Roman" w:hAnsi="Times New Roman" w:cs="Times New Roman"/>
          <w:sz w:val="24"/>
          <w:szCs w:val="24"/>
        </w:rPr>
        <w:t>approach</w:t>
      </w:r>
      <w:r w:rsidR="004F4550" w:rsidRPr="00FB5C13">
        <w:rPr>
          <w:rFonts w:ascii="Times New Roman" w:hAnsi="Times New Roman" w:cs="Times New Roman"/>
          <w:sz w:val="24"/>
          <w:szCs w:val="24"/>
        </w:rPr>
        <w:t xml:space="preserve"> seems to have a</w:t>
      </w:r>
      <w:r w:rsidR="000C3D24">
        <w:rPr>
          <w:rFonts w:ascii="Times New Roman" w:hAnsi="Times New Roman" w:cs="Times New Roman"/>
          <w:sz w:val="24"/>
          <w:szCs w:val="24"/>
        </w:rPr>
        <w:t xml:space="preserve"> positive</w:t>
      </w:r>
      <w:r w:rsidR="004F4550" w:rsidRPr="00FB5C13">
        <w:rPr>
          <w:rFonts w:ascii="Times New Roman" w:hAnsi="Times New Roman" w:cs="Times New Roman"/>
          <w:sz w:val="24"/>
          <w:szCs w:val="24"/>
        </w:rPr>
        <w:t xml:space="preserve"> effect on </w:t>
      </w:r>
      <w:r w:rsidR="007D12AD">
        <w:rPr>
          <w:rFonts w:ascii="Times New Roman" w:hAnsi="Times New Roman" w:cs="Times New Roman"/>
          <w:sz w:val="24"/>
          <w:szCs w:val="24"/>
        </w:rPr>
        <w:t xml:space="preserve">graduates’ abilities </w:t>
      </w:r>
      <w:r w:rsidR="004F4550" w:rsidRPr="00FB5C13">
        <w:rPr>
          <w:rFonts w:ascii="Times New Roman" w:hAnsi="Times New Roman" w:cs="Times New Roman"/>
          <w:sz w:val="24"/>
          <w:szCs w:val="24"/>
        </w:rPr>
        <w:t xml:space="preserve">to both find employment and to </w:t>
      </w:r>
      <w:r w:rsidR="00B543CC">
        <w:rPr>
          <w:rFonts w:ascii="Times New Roman" w:hAnsi="Times New Roman" w:cs="Times New Roman"/>
          <w:sz w:val="24"/>
          <w:szCs w:val="24"/>
        </w:rPr>
        <w:t>remain</w:t>
      </w:r>
      <w:r w:rsidR="004F4550" w:rsidRPr="00FB5C13">
        <w:rPr>
          <w:rFonts w:ascii="Times New Roman" w:hAnsi="Times New Roman" w:cs="Times New Roman"/>
          <w:sz w:val="24"/>
          <w:szCs w:val="24"/>
        </w:rPr>
        <w:t xml:space="preserve"> employ</w:t>
      </w:r>
      <w:r w:rsidR="00B543CC">
        <w:rPr>
          <w:rFonts w:ascii="Times New Roman" w:hAnsi="Times New Roman" w:cs="Times New Roman"/>
          <w:sz w:val="24"/>
          <w:szCs w:val="24"/>
        </w:rPr>
        <w:t>ed in higher end jobs</w:t>
      </w:r>
      <w:r w:rsidR="004F4550" w:rsidRPr="00FB5C13">
        <w:rPr>
          <w:rFonts w:ascii="Times New Roman" w:hAnsi="Times New Roman" w:cs="Times New Roman"/>
          <w:sz w:val="24"/>
          <w:szCs w:val="24"/>
        </w:rPr>
        <w:t xml:space="preserve"> (Mason</w:t>
      </w:r>
      <w:r w:rsidR="009C2FF8" w:rsidRPr="00FB5C13">
        <w:rPr>
          <w:rFonts w:ascii="Times New Roman" w:hAnsi="Times New Roman" w:cs="Times New Roman"/>
          <w:sz w:val="24"/>
          <w:szCs w:val="24"/>
        </w:rPr>
        <w:t xml:space="preserve"> </w:t>
      </w:r>
      <w:r w:rsidR="000C14E5" w:rsidRPr="00FB5C13">
        <w:rPr>
          <w:rFonts w:ascii="Times New Roman" w:hAnsi="Times New Roman" w:cs="Times New Roman"/>
          <w:sz w:val="24"/>
          <w:szCs w:val="24"/>
        </w:rPr>
        <w:t>and Cranmer</w:t>
      </w:r>
      <w:r w:rsidR="009C2FF8" w:rsidRPr="00FB5C13">
        <w:rPr>
          <w:rFonts w:ascii="Times New Roman" w:hAnsi="Times New Roman" w:cs="Times New Roman"/>
          <w:sz w:val="24"/>
          <w:szCs w:val="24"/>
        </w:rPr>
        <w:t>,</w:t>
      </w:r>
      <w:r w:rsidR="004F4550" w:rsidRPr="00FB5C13">
        <w:rPr>
          <w:rFonts w:ascii="Times New Roman" w:hAnsi="Times New Roman" w:cs="Times New Roman"/>
          <w:sz w:val="24"/>
          <w:szCs w:val="24"/>
        </w:rPr>
        <w:t xml:space="preserve"> 2009). </w:t>
      </w:r>
    </w:p>
    <w:p w14:paraId="033E29A0" w14:textId="521CA56F" w:rsidR="004901D7" w:rsidRPr="00C04DB6" w:rsidRDefault="00AF2DA1" w:rsidP="00FB5C13">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t>
      </w:r>
      <w:r w:rsidR="00824965">
        <w:rPr>
          <w:rFonts w:ascii="Times New Roman" w:hAnsi="Times New Roman" w:cs="Times New Roman"/>
          <w:color w:val="000000" w:themeColor="text1"/>
          <w:sz w:val="24"/>
          <w:szCs w:val="24"/>
        </w:rPr>
        <w:t>displayed</w:t>
      </w:r>
      <w:r>
        <w:rPr>
          <w:rFonts w:ascii="Times New Roman" w:hAnsi="Times New Roman" w:cs="Times New Roman"/>
          <w:color w:val="000000" w:themeColor="text1"/>
          <w:sz w:val="24"/>
          <w:szCs w:val="24"/>
        </w:rPr>
        <w:t xml:space="preserve"> a nurturing and approachable manner when formatively assessing learners understanding of the topic</w:t>
      </w:r>
      <w:r w:rsidR="004A3DBE">
        <w:rPr>
          <w:rFonts w:ascii="Times New Roman" w:hAnsi="Times New Roman" w:cs="Times New Roman"/>
          <w:color w:val="000000" w:themeColor="text1"/>
          <w:sz w:val="24"/>
          <w:szCs w:val="24"/>
        </w:rPr>
        <w:t xml:space="preserve">; I used guided questions when observing each groups reflection and moved around the class to make sure each learner paid an equal contribution to the task, supporting </w:t>
      </w:r>
      <w:r>
        <w:rPr>
          <w:rFonts w:ascii="Times New Roman" w:hAnsi="Times New Roman" w:cs="Times New Roman"/>
          <w:color w:val="000000" w:themeColor="text1"/>
          <w:sz w:val="24"/>
          <w:szCs w:val="24"/>
        </w:rPr>
        <w:t>the effective implementation of the think-pair-share strategy (</w:t>
      </w:r>
      <w:r w:rsidRPr="00FB5C13">
        <w:rPr>
          <w:rFonts w:ascii="Times New Roman" w:hAnsi="Times New Roman" w:cs="Times New Roman"/>
          <w:color w:val="000000" w:themeColor="text1"/>
          <w:sz w:val="24"/>
          <w:szCs w:val="24"/>
        </w:rPr>
        <w:t>Mayes and Moon, 2013</w:t>
      </w:r>
      <w:r>
        <w:rPr>
          <w:rFonts w:ascii="Times New Roman" w:hAnsi="Times New Roman" w:cs="Times New Roman"/>
          <w:color w:val="000000" w:themeColor="text1"/>
          <w:sz w:val="24"/>
          <w:szCs w:val="24"/>
        </w:rPr>
        <w:t xml:space="preserve">). </w:t>
      </w:r>
      <w:r w:rsidR="006F1DC6">
        <w:rPr>
          <w:rFonts w:ascii="Times New Roman" w:hAnsi="Times New Roman" w:cs="Times New Roman"/>
          <w:color w:val="000000" w:themeColor="text1"/>
          <w:sz w:val="24"/>
          <w:szCs w:val="24"/>
        </w:rPr>
        <w:t>Furthermore, t</w:t>
      </w:r>
      <w:r w:rsidR="00441FCE" w:rsidRPr="00FB5C13">
        <w:rPr>
          <w:rFonts w:ascii="Times New Roman" w:hAnsi="Times New Roman" w:cs="Times New Roman"/>
          <w:color w:val="000000" w:themeColor="text1"/>
          <w:sz w:val="24"/>
          <w:szCs w:val="24"/>
        </w:rPr>
        <w:t xml:space="preserve">his means of </w:t>
      </w:r>
      <w:r w:rsidR="00E63A64" w:rsidRPr="00FB5C13">
        <w:rPr>
          <w:rStyle w:val="Hyperlink"/>
          <w:rFonts w:ascii="Times New Roman" w:hAnsi="Times New Roman" w:cs="Times New Roman"/>
          <w:color w:val="000000" w:themeColor="text1"/>
          <w:sz w:val="24"/>
          <w:szCs w:val="24"/>
          <w:u w:val="none"/>
        </w:rPr>
        <w:t>formative assessment allowed me to modify teaching accordingly</w:t>
      </w:r>
      <w:r w:rsidR="00863194">
        <w:rPr>
          <w:rStyle w:val="Hyperlink"/>
          <w:rFonts w:ascii="Times New Roman" w:hAnsi="Times New Roman" w:cs="Times New Roman"/>
          <w:color w:val="000000" w:themeColor="text1"/>
          <w:sz w:val="24"/>
          <w:szCs w:val="24"/>
          <w:u w:val="none"/>
        </w:rPr>
        <w:t xml:space="preserve"> to meet the needs of my learners</w:t>
      </w:r>
      <w:r w:rsidR="00E63A64" w:rsidRPr="00FB5C13">
        <w:rPr>
          <w:rStyle w:val="Hyperlink"/>
          <w:rFonts w:ascii="Times New Roman" w:hAnsi="Times New Roman" w:cs="Times New Roman"/>
          <w:color w:val="000000" w:themeColor="text1"/>
          <w:sz w:val="24"/>
          <w:szCs w:val="24"/>
          <w:u w:val="none"/>
        </w:rPr>
        <w:t xml:space="preserve"> (</w:t>
      </w:r>
      <w:r w:rsidR="006015FD" w:rsidRPr="00FB5C13">
        <w:rPr>
          <w:rStyle w:val="Hyperlink"/>
          <w:rFonts w:ascii="Times New Roman" w:hAnsi="Times New Roman" w:cs="Times New Roman"/>
          <w:color w:val="000000" w:themeColor="text1"/>
          <w:sz w:val="24"/>
          <w:szCs w:val="24"/>
          <w:u w:val="none"/>
        </w:rPr>
        <w:t>Black and William, 1998</w:t>
      </w:r>
      <w:r w:rsidR="006015FD">
        <w:rPr>
          <w:rStyle w:val="Hyperlink"/>
          <w:rFonts w:ascii="Times New Roman" w:hAnsi="Times New Roman" w:cs="Times New Roman"/>
          <w:color w:val="000000" w:themeColor="text1"/>
          <w:sz w:val="24"/>
          <w:szCs w:val="24"/>
          <w:u w:val="none"/>
        </w:rPr>
        <w:t xml:space="preserve"> and </w:t>
      </w:r>
      <w:proofErr w:type="spellStart"/>
      <w:r w:rsidR="00E63A64" w:rsidRPr="00FB5C13">
        <w:rPr>
          <w:rStyle w:val="Hyperlink"/>
          <w:rFonts w:ascii="Times New Roman" w:hAnsi="Times New Roman" w:cs="Times New Roman"/>
          <w:color w:val="000000" w:themeColor="text1"/>
          <w:sz w:val="24"/>
          <w:szCs w:val="24"/>
          <w:u w:val="none"/>
        </w:rPr>
        <w:t>Koth</w:t>
      </w:r>
      <w:r w:rsidR="00E80048" w:rsidRPr="00FB5C13">
        <w:rPr>
          <w:rStyle w:val="Hyperlink"/>
          <w:rFonts w:ascii="Times New Roman" w:hAnsi="Times New Roman" w:cs="Times New Roman"/>
          <w:color w:val="000000" w:themeColor="text1"/>
          <w:sz w:val="24"/>
          <w:szCs w:val="24"/>
          <w:u w:val="none"/>
        </w:rPr>
        <w:t>ival</w:t>
      </w:r>
      <w:proofErr w:type="spellEnd"/>
      <w:r w:rsidR="00E63A64" w:rsidRPr="00FB5C13">
        <w:rPr>
          <w:rStyle w:val="Hyperlink"/>
          <w:rFonts w:ascii="Times New Roman" w:hAnsi="Times New Roman" w:cs="Times New Roman"/>
          <w:color w:val="000000" w:themeColor="text1"/>
          <w:sz w:val="24"/>
          <w:szCs w:val="24"/>
          <w:u w:val="none"/>
        </w:rPr>
        <w:t xml:space="preserve"> et al</w:t>
      </w:r>
      <w:r w:rsidR="006015FD">
        <w:rPr>
          <w:rStyle w:val="Hyperlink"/>
          <w:rFonts w:ascii="Times New Roman" w:hAnsi="Times New Roman" w:cs="Times New Roman"/>
          <w:color w:val="000000" w:themeColor="text1"/>
          <w:sz w:val="24"/>
          <w:szCs w:val="24"/>
          <w:u w:val="none"/>
        </w:rPr>
        <w:t xml:space="preserve">, </w:t>
      </w:r>
      <w:r w:rsidR="00E80048" w:rsidRPr="00FB5C13">
        <w:rPr>
          <w:rStyle w:val="Hyperlink"/>
          <w:rFonts w:ascii="Times New Roman" w:hAnsi="Times New Roman" w:cs="Times New Roman"/>
          <w:color w:val="000000" w:themeColor="text1"/>
          <w:sz w:val="24"/>
          <w:szCs w:val="24"/>
          <w:u w:val="none"/>
        </w:rPr>
        <w:t>2013</w:t>
      </w:r>
      <w:r w:rsidR="00E63A64" w:rsidRPr="00FB5C13">
        <w:rPr>
          <w:rStyle w:val="Hyperlink"/>
          <w:rFonts w:ascii="Times New Roman" w:hAnsi="Times New Roman" w:cs="Times New Roman"/>
          <w:color w:val="000000" w:themeColor="text1"/>
          <w:sz w:val="24"/>
          <w:szCs w:val="24"/>
          <w:u w:val="none"/>
        </w:rPr>
        <w:t>).</w:t>
      </w:r>
      <w:r w:rsidR="002B6891" w:rsidRPr="00FB5C13">
        <w:rPr>
          <w:rStyle w:val="Hyperlink"/>
          <w:rFonts w:ascii="Times New Roman" w:hAnsi="Times New Roman" w:cs="Times New Roman"/>
          <w:color w:val="000000" w:themeColor="text1"/>
          <w:sz w:val="24"/>
          <w:szCs w:val="24"/>
          <w:u w:val="none"/>
        </w:rPr>
        <w:t xml:space="preserve"> I observed that both members of one </w:t>
      </w:r>
      <w:r w:rsidR="006015FD">
        <w:rPr>
          <w:rStyle w:val="Hyperlink"/>
          <w:rFonts w:ascii="Times New Roman" w:hAnsi="Times New Roman" w:cs="Times New Roman"/>
          <w:color w:val="000000" w:themeColor="text1"/>
          <w:sz w:val="24"/>
          <w:szCs w:val="24"/>
          <w:u w:val="none"/>
        </w:rPr>
        <w:t>specific</w:t>
      </w:r>
      <w:r w:rsidR="002B6891" w:rsidRPr="00FB5C13">
        <w:rPr>
          <w:rStyle w:val="Hyperlink"/>
          <w:rFonts w:ascii="Times New Roman" w:hAnsi="Times New Roman" w:cs="Times New Roman"/>
          <w:color w:val="000000" w:themeColor="text1"/>
          <w:sz w:val="24"/>
          <w:szCs w:val="24"/>
          <w:u w:val="none"/>
        </w:rPr>
        <w:t xml:space="preserve"> group were finding it difficult to grasp concepts and as a result I</w:t>
      </w:r>
      <w:r w:rsidR="006015FD">
        <w:rPr>
          <w:rStyle w:val="Hyperlink"/>
          <w:rFonts w:ascii="Times New Roman" w:hAnsi="Times New Roman" w:cs="Times New Roman"/>
          <w:color w:val="000000" w:themeColor="text1"/>
          <w:sz w:val="24"/>
          <w:szCs w:val="24"/>
          <w:u w:val="none"/>
        </w:rPr>
        <w:t xml:space="preserve"> </w:t>
      </w:r>
      <w:r w:rsidR="002B6891" w:rsidRPr="00FB5C13">
        <w:rPr>
          <w:rStyle w:val="Hyperlink"/>
          <w:rFonts w:ascii="Times New Roman" w:hAnsi="Times New Roman" w:cs="Times New Roman"/>
          <w:color w:val="000000" w:themeColor="text1"/>
          <w:sz w:val="24"/>
          <w:szCs w:val="24"/>
          <w:u w:val="none"/>
        </w:rPr>
        <w:t>reiterate</w:t>
      </w:r>
      <w:r w:rsidR="00B0202A">
        <w:rPr>
          <w:rStyle w:val="Hyperlink"/>
          <w:rFonts w:ascii="Times New Roman" w:hAnsi="Times New Roman" w:cs="Times New Roman"/>
          <w:color w:val="000000" w:themeColor="text1"/>
          <w:sz w:val="24"/>
          <w:szCs w:val="24"/>
          <w:u w:val="none"/>
        </w:rPr>
        <w:t>d</w:t>
      </w:r>
      <w:r w:rsidR="002B6891" w:rsidRPr="00FB5C13">
        <w:rPr>
          <w:rStyle w:val="Hyperlink"/>
          <w:rFonts w:ascii="Times New Roman" w:hAnsi="Times New Roman" w:cs="Times New Roman"/>
          <w:color w:val="000000" w:themeColor="text1"/>
          <w:sz w:val="24"/>
          <w:szCs w:val="24"/>
          <w:u w:val="none"/>
        </w:rPr>
        <w:t xml:space="preserve"> </w:t>
      </w:r>
      <w:r w:rsidR="00441FCE" w:rsidRPr="00FB5C13">
        <w:rPr>
          <w:rStyle w:val="Hyperlink"/>
          <w:rFonts w:ascii="Times New Roman" w:hAnsi="Times New Roman" w:cs="Times New Roman"/>
          <w:color w:val="000000" w:themeColor="text1"/>
          <w:sz w:val="24"/>
          <w:szCs w:val="24"/>
          <w:u w:val="none"/>
        </w:rPr>
        <w:t>the theory using different sporting examples</w:t>
      </w:r>
      <w:r w:rsidR="004A3DBE">
        <w:rPr>
          <w:rStyle w:val="Hyperlink"/>
          <w:rFonts w:ascii="Times New Roman" w:hAnsi="Times New Roman" w:cs="Times New Roman"/>
          <w:color w:val="000000" w:themeColor="text1"/>
          <w:sz w:val="24"/>
          <w:szCs w:val="24"/>
          <w:u w:val="none"/>
        </w:rPr>
        <w:t>.</w:t>
      </w:r>
      <w:r w:rsidR="00307A48">
        <w:rPr>
          <w:rStyle w:val="Hyperlink"/>
          <w:rFonts w:ascii="Times New Roman" w:hAnsi="Times New Roman" w:cs="Times New Roman"/>
          <w:color w:val="000000" w:themeColor="text1"/>
          <w:sz w:val="24"/>
          <w:szCs w:val="24"/>
          <w:u w:val="none"/>
        </w:rPr>
        <w:t xml:space="preserve"> As reflected by my </w:t>
      </w:r>
      <w:r w:rsidR="00387A49">
        <w:rPr>
          <w:rStyle w:val="Hyperlink"/>
          <w:rFonts w:ascii="Times New Roman" w:hAnsi="Times New Roman" w:cs="Times New Roman"/>
          <w:color w:val="000000" w:themeColor="text1"/>
          <w:sz w:val="24"/>
          <w:szCs w:val="24"/>
          <w:u w:val="none"/>
        </w:rPr>
        <w:t>peers’</w:t>
      </w:r>
      <w:r w:rsidR="00307A48">
        <w:rPr>
          <w:rStyle w:val="Hyperlink"/>
          <w:rFonts w:ascii="Times New Roman" w:hAnsi="Times New Roman" w:cs="Times New Roman"/>
          <w:color w:val="000000" w:themeColor="text1"/>
          <w:sz w:val="24"/>
          <w:szCs w:val="24"/>
          <w:u w:val="none"/>
        </w:rPr>
        <w:t xml:space="preserve"> </w:t>
      </w:r>
      <w:r w:rsidR="00C04DB6">
        <w:rPr>
          <w:rStyle w:val="Hyperlink"/>
          <w:rFonts w:ascii="Times New Roman" w:hAnsi="Times New Roman" w:cs="Times New Roman"/>
          <w:color w:val="000000" w:themeColor="text1"/>
          <w:sz w:val="24"/>
          <w:szCs w:val="24"/>
          <w:u w:val="none"/>
        </w:rPr>
        <w:t>feedback, I</w:t>
      </w:r>
      <w:r w:rsidR="00307A48">
        <w:rPr>
          <w:rStyle w:val="Hyperlink"/>
          <w:rFonts w:ascii="Times New Roman" w:hAnsi="Times New Roman" w:cs="Times New Roman"/>
          <w:color w:val="000000" w:themeColor="text1"/>
          <w:sz w:val="24"/>
          <w:szCs w:val="24"/>
          <w:u w:val="none"/>
        </w:rPr>
        <w:t xml:space="preserve"> could</w:t>
      </w:r>
      <w:r w:rsidR="00C04DB6">
        <w:rPr>
          <w:rStyle w:val="Hyperlink"/>
          <w:rFonts w:ascii="Times New Roman" w:hAnsi="Times New Roman" w:cs="Times New Roman"/>
          <w:color w:val="000000" w:themeColor="text1"/>
          <w:sz w:val="24"/>
          <w:szCs w:val="24"/>
          <w:u w:val="none"/>
        </w:rPr>
        <w:t xml:space="preserve"> have</w:t>
      </w:r>
      <w:r w:rsidR="00307A48">
        <w:rPr>
          <w:rStyle w:val="Hyperlink"/>
          <w:rFonts w:ascii="Times New Roman" w:hAnsi="Times New Roman" w:cs="Times New Roman"/>
          <w:color w:val="000000" w:themeColor="text1"/>
          <w:sz w:val="24"/>
          <w:szCs w:val="24"/>
          <w:u w:val="none"/>
        </w:rPr>
        <w:t xml:space="preserve"> d</w:t>
      </w:r>
      <w:r w:rsidR="00D50BD5" w:rsidRPr="00FB5C13">
        <w:rPr>
          <w:rStyle w:val="Hyperlink"/>
          <w:rFonts w:ascii="Times New Roman" w:hAnsi="Times New Roman" w:cs="Times New Roman"/>
          <w:color w:val="000000" w:themeColor="text1"/>
          <w:sz w:val="24"/>
          <w:szCs w:val="24"/>
          <w:u w:val="none"/>
        </w:rPr>
        <w:t>ifferentiat</w:t>
      </w:r>
      <w:r w:rsidR="00B0202A">
        <w:rPr>
          <w:rStyle w:val="Hyperlink"/>
          <w:rFonts w:ascii="Times New Roman" w:hAnsi="Times New Roman" w:cs="Times New Roman"/>
          <w:color w:val="000000" w:themeColor="text1"/>
          <w:sz w:val="24"/>
          <w:szCs w:val="24"/>
          <w:u w:val="none"/>
        </w:rPr>
        <w:t>ed</w:t>
      </w:r>
      <w:r w:rsidR="00D50BD5" w:rsidRPr="00FB5C13">
        <w:rPr>
          <w:rStyle w:val="Hyperlink"/>
          <w:rFonts w:ascii="Times New Roman" w:hAnsi="Times New Roman" w:cs="Times New Roman"/>
          <w:color w:val="000000" w:themeColor="text1"/>
          <w:sz w:val="24"/>
          <w:szCs w:val="24"/>
          <w:u w:val="none"/>
        </w:rPr>
        <w:t xml:space="preserve"> practice appropriately</w:t>
      </w:r>
      <w:r w:rsidR="00307A48">
        <w:rPr>
          <w:rStyle w:val="Hyperlink"/>
          <w:rFonts w:ascii="Times New Roman" w:hAnsi="Times New Roman" w:cs="Times New Roman"/>
          <w:color w:val="000000" w:themeColor="text1"/>
          <w:sz w:val="24"/>
          <w:szCs w:val="24"/>
          <w:u w:val="none"/>
        </w:rPr>
        <w:t xml:space="preserve"> b</w:t>
      </w:r>
      <w:r w:rsidR="000903EC">
        <w:rPr>
          <w:rStyle w:val="Hyperlink"/>
          <w:rFonts w:ascii="Times New Roman" w:hAnsi="Times New Roman" w:cs="Times New Roman"/>
          <w:color w:val="000000" w:themeColor="text1"/>
          <w:sz w:val="24"/>
          <w:szCs w:val="24"/>
          <w:u w:val="none"/>
        </w:rPr>
        <w:t xml:space="preserve">y </w:t>
      </w:r>
      <w:r w:rsidR="000903EC">
        <w:rPr>
          <w:rFonts w:ascii="Times New Roman" w:hAnsi="Times New Roman"/>
          <w:color w:val="000000" w:themeColor="text1"/>
          <w:sz w:val="24"/>
          <w:szCs w:val="24"/>
        </w:rPr>
        <w:t>asking those learners struggling to only identify one sporting example for each skill continuum</w:t>
      </w:r>
      <w:r w:rsidR="00B0202A">
        <w:rPr>
          <w:rFonts w:ascii="Times New Roman" w:hAnsi="Times New Roman"/>
          <w:color w:val="000000" w:themeColor="text1"/>
          <w:sz w:val="24"/>
          <w:szCs w:val="24"/>
        </w:rPr>
        <w:t>,</w:t>
      </w:r>
      <w:r w:rsidR="008837F2">
        <w:rPr>
          <w:rFonts w:ascii="Times New Roman" w:hAnsi="Times New Roman"/>
          <w:color w:val="000000" w:themeColor="text1"/>
          <w:sz w:val="24"/>
          <w:szCs w:val="24"/>
        </w:rPr>
        <w:t xml:space="preserve"> thus</w:t>
      </w:r>
      <w:r w:rsidR="00B0202A">
        <w:rPr>
          <w:rFonts w:ascii="Times New Roman" w:hAnsi="Times New Roman"/>
          <w:color w:val="000000" w:themeColor="text1"/>
          <w:sz w:val="24"/>
          <w:szCs w:val="24"/>
        </w:rPr>
        <w:t xml:space="preserve"> making the task easier</w:t>
      </w:r>
      <w:r w:rsidR="000903EC">
        <w:rPr>
          <w:rFonts w:ascii="Times New Roman" w:hAnsi="Times New Roman"/>
          <w:color w:val="000000" w:themeColor="text1"/>
          <w:sz w:val="24"/>
          <w:szCs w:val="24"/>
        </w:rPr>
        <w:t xml:space="preserve"> </w:t>
      </w:r>
      <w:r w:rsidR="00C04DB6" w:rsidRPr="00FB5C13">
        <w:rPr>
          <w:rStyle w:val="Hyperlink"/>
          <w:rFonts w:ascii="Times New Roman" w:hAnsi="Times New Roman" w:cs="Times New Roman"/>
          <w:color w:val="000000" w:themeColor="text1"/>
          <w:sz w:val="24"/>
          <w:szCs w:val="24"/>
          <w:u w:val="none"/>
        </w:rPr>
        <w:t>(</w:t>
      </w:r>
      <w:proofErr w:type="spellStart"/>
      <w:r w:rsidR="00E63A64" w:rsidRPr="00FB5C13">
        <w:rPr>
          <w:rStyle w:val="Hyperlink"/>
          <w:rFonts w:ascii="Times New Roman" w:hAnsi="Times New Roman" w:cs="Times New Roman"/>
          <w:color w:val="000000" w:themeColor="text1"/>
          <w:sz w:val="24"/>
          <w:szCs w:val="24"/>
          <w:u w:val="none"/>
        </w:rPr>
        <w:t>Mcber</w:t>
      </w:r>
      <w:proofErr w:type="spellEnd"/>
      <w:r w:rsidR="00E80048" w:rsidRPr="00FB5C13">
        <w:rPr>
          <w:rStyle w:val="Hyperlink"/>
          <w:rFonts w:ascii="Times New Roman" w:hAnsi="Times New Roman" w:cs="Times New Roman"/>
          <w:color w:val="000000" w:themeColor="text1"/>
          <w:sz w:val="24"/>
          <w:szCs w:val="24"/>
          <w:u w:val="none"/>
        </w:rPr>
        <w:t xml:space="preserve">, </w:t>
      </w:r>
      <w:r w:rsidR="00E63A64" w:rsidRPr="00FB5C13">
        <w:rPr>
          <w:rStyle w:val="Hyperlink"/>
          <w:rFonts w:ascii="Times New Roman" w:hAnsi="Times New Roman" w:cs="Times New Roman"/>
          <w:color w:val="000000" w:themeColor="text1"/>
          <w:sz w:val="24"/>
          <w:szCs w:val="24"/>
          <w:u w:val="none"/>
        </w:rPr>
        <w:t>2000).</w:t>
      </w:r>
      <w:r w:rsidR="00387A49">
        <w:rPr>
          <w:rStyle w:val="Hyperlink"/>
          <w:rFonts w:ascii="Times New Roman" w:hAnsi="Times New Roman" w:cs="Times New Roman"/>
          <w:color w:val="000000" w:themeColor="text1"/>
          <w:sz w:val="24"/>
          <w:szCs w:val="24"/>
          <w:u w:val="none"/>
        </w:rPr>
        <w:t xml:space="preserve"> Furthermore, I could</w:t>
      </w:r>
      <w:r w:rsidR="00C04DB6">
        <w:rPr>
          <w:rStyle w:val="Hyperlink"/>
          <w:rFonts w:ascii="Times New Roman" w:hAnsi="Times New Roman" w:cs="Times New Roman"/>
          <w:color w:val="000000" w:themeColor="text1"/>
          <w:sz w:val="24"/>
          <w:szCs w:val="24"/>
          <w:u w:val="none"/>
        </w:rPr>
        <w:t xml:space="preserve"> have </w:t>
      </w:r>
      <w:r w:rsidR="00387A49">
        <w:rPr>
          <w:rStyle w:val="Hyperlink"/>
          <w:rFonts w:ascii="Times New Roman" w:hAnsi="Times New Roman" w:cs="Times New Roman"/>
          <w:color w:val="000000" w:themeColor="text1"/>
          <w:sz w:val="24"/>
          <w:szCs w:val="24"/>
          <w:u w:val="none"/>
        </w:rPr>
        <w:t>pair</w:t>
      </w:r>
      <w:r w:rsidR="00C04DB6">
        <w:rPr>
          <w:rStyle w:val="Hyperlink"/>
          <w:rFonts w:ascii="Times New Roman" w:hAnsi="Times New Roman" w:cs="Times New Roman"/>
          <w:color w:val="000000" w:themeColor="text1"/>
          <w:sz w:val="24"/>
          <w:szCs w:val="24"/>
          <w:u w:val="none"/>
        </w:rPr>
        <w:t>ed</w:t>
      </w:r>
      <w:r w:rsidR="00387A49">
        <w:rPr>
          <w:rStyle w:val="Hyperlink"/>
          <w:rFonts w:ascii="Times New Roman" w:hAnsi="Times New Roman" w:cs="Times New Roman"/>
          <w:color w:val="000000" w:themeColor="text1"/>
          <w:sz w:val="24"/>
          <w:szCs w:val="24"/>
          <w:u w:val="none"/>
        </w:rPr>
        <w:t xml:space="preserve"> less abled </w:t>
      </w:r>
      <w:r w:rsidR="00CE7F36">
        <w:rPr>
          <w:rStyle w:val="Hyperlink"/>
          <w:rFonts w:ascii="Times New Roman" w:hAnsi="Times New Roman" w:cs="Times New Roman"/>
          <w:color w:val="000000" w:themeColor="text1"/>
          <w:sz w:val="24"/>
          <w:szCs w:val="24"/>
          <w:u w:val="none"/>
        </w:rPr>
        <w:t>learners with more competent students</w:t>
      </w:r>
      <w:r w:rsidR="00E63A64" w:rsidRPr="00FB5C13">
        <w:rPr>
          <w:rStyle w:val="Hyperlink"/>
          <w:rFonts w:ascii="Times New Roman" w:hAnsi="Times New Roman" w:cs="Times New Roman"/>
          <w:color w:val="000000" w:themeColor="text1"/>
          <w:sz w:val="24"/>
          <w:szCs w:val="24"/>
          <w:u w:val="none"/>
        </w:rPr>
        <w:t xml:space="preserve"> (Cobb</w:t>
      </w:r>
      <w:r w:rsidR="00E80048" w:rsidRPr="00FB5C13">
        <w:rPr>
          <w:rStyle w:val="Hyperlink"/>
          <w:rFonts w:ascii="Times New Roman" w:hAnsi="Times New Roman" w:cs="Times New Roman"/>
          <w:color w:val="000000" w:themeColor="text1"/>
          <w:sz w:val="24"/>
          <w:szCs w:val="24"/>
          <w:u w:val="none"/>
        </w:rPr>
        <w:t xml:space="preserve">, </w:t>
      </w:r>
      <w:r w:rsidR="00E63A64" w:rsidRPr="00FB5C13">
        <w:rPr>
          <w:rStyle w:val="Hyperlink"/>
          <w:rFonts w:ascii="Times New Roman" w:hAnsi="Times New Roman" w:cs="Times New Roman"/>
          <w:color w:val="000000" w:themeColor="text1"/>
          <w:sz w:val="24"/>
          <w:szCs w:val="24"/>
          <w:u w:val="none"/>
        </w:rPr>
        <w:t>1994</w:t>
      </w:r>
      <w:r w:rsidR="00E80048" w:rsidRPr="00FB5C13">
        <w:rPr>
          <w:rStyle w:val="Hyperlink"/>
          <w:rFonts w:ascii="Times New Roman" w:hAnsi="Times New Roman" w:cs="Times New Roman"/>
          <w:color w:val="000000" w:themeColor="text1"/>
          <w:sz w:val="24"/>
          <w:szCs w:val="24"/>
          <w:u w:val="none"/>
        </w:rPr>
        <w:t xml:space="preserve">; </w:t>
      </w:r>
      <w:r w:rsidR="00E63A64" w:rsidRPr="00FB5C13">
        <w:rPr>
          <w:rStyle w:val="Hyperlink"/>
          <w:rFonts w:ascii="Times New Roman" w:hAnsi="Times New Roman" w:cs="Times New Roman"/>
          <w:color w:val="000000" w:themeColor="text1"/>
          <w:sz w:val="24"/>
          <w:szCs w:val="24"/>
          <w:u w:val="none"/>
        </w:rPr>
        <w:t>Davis</w:t>
      </w:r>
      <w:r w:rsidR="00E80048" w:rsidRPr="00FB5C13">
        <w:rPr>
          <w:rStyle w:val="Hyperlink"/>
          <w:rFonts w:ascii="Times New Roman" w:hAnsi="Times New Roman" w:cs="Times New Roman"/>
          <w:color w:val="000000" w:themeColor="text1"/>
          <w:sz w:val="24"/>
          <w:szCs w:val="24"/>
          <w:u w:val="none"/>
        </w:rPr>
        <w:t xml:space="preserve"> and </w:t>
      </w:r>
      <w:proofErr w:type="spellStart"/>
      <w:r w:rsidR="00E80048" w:rsidRPr="00FB5C13">
        <w:rPr>
          <w:rStyle w:val="Hyperlink"/>
          <w:rFonts w:ascii="Times New Roman" w:hAnsi="Times New Roman" w:cs="Times New Roman"/>
          <w:color w:val="000000" w:themeColor="text1"/>
          <w:sz w:val="24"/>
          <w:szCs w:val="24"/>
          <w:u w:val="none"/>
        </w:rPr>
        <w:t>Sumara</w:t>
      </w:r>
      <w:proofErr w:type="spellEnd"/>
      <w:r w:rsidR="00E80048" w:rsidRPr="00FB5C13">
        <w:rPr>
          <w:rStyle w:val="Hyperlink"/>
          <w:rFonts w:ascii="Times New Roman" w:hAnsi="Times New Roman" w:cs="Times New Roman"/>
          <w:color w:val="000000" w:themeColor="text1"/>
          <w:sz w:val="24"/>
          <w:szCs w:val="24"/>
          <w:u w:val="none"/>
        </w:rPr>
        <w:t>,</w:t>
      </w:r>
      <w:r w:rsidR="00E63A64" w:rsidRPr="00FB5C13">
        <w:rPr>
          <w:rStyle w:val="Hyperlink"/>
          <w:rFonts w:ascii="Times New Roman" w:hAnsi="Times New Roman" w:cs="Times New Roman"/>
          <w:color w:val="000000" w:themeColor="text1"/>
          <w:sz w:val="24"/>
          <w:szCs w:val="24"/>
          <w:u w:val="none"/>
        </w:rPr>
        <w:t xml:space="preserve"> 2002). </w:t>
      </w:r>
      <w:r w:rsidR="00CE7F36">
        <w:rPr>
          <w:rStyle w:val="Hyperlink"/>
          <w:rFonts w:ascii="Times New Roman" w:hAnsi="Times New Roman" w:cs="Times New Roman"/>
          <w:color w:val="000000" w:themeColor="text1"/>
          <w:sz w:val="24"/>
          <w:szCs w:val="24"/>
          <w:u w:val="none"/>
        </w:rPr>
        <w:t xml:space="preserve"> Placing learners into </w:t>
      </w:r>
      <w:r w:rsidR="00CE7F36">
        <w:rPr>
          <w:rStyle w:val="Hyperlink"/>
          <w:rFonts w:ascii="Times New Roman" w:hAnsi="Times New Roman" w:cs="Times New Roman"/>
          <w:color w:val="000000" w:themeColor="text1"/>
          <w:sz w:val="24"/>
          <w:szCs w:val="24"/>
          <w:u w:val="none"/>
        </w:rPr>
        <w:lastRenderedPageBreak/>
        <w:t xml:space="preserve">mixed ability pairings will allow those less able to develop their knowledge and modify </w:t>
      </w:r>
      <w:r w:rsidR="004A3DBE">
        <w:rPr>
          <w:rStyle w:val="Hyperlink"/>
          <w:rFonts w:ascii="Times New Roman" w:hAnsi="Times New Roman" w:cs="Times New Roman"/>
          <w:color w:val="000000" w:themeColor="text1"/>
          <w:sz w:val="24"/>
          <w:szCs w:val="24"/>
          <w:u w:val="none"/>
        </w:rPr>
        <w:t xml:space="preserve">their </w:t>
      </w:r>
      <w:r w:rsidR="00CE7F36">
        <w:rPr>
          <w:rStyle w:val="Hyperlink"/>
          <w:rFonts w:ascii="Times New Roman" w:hAnsi="Times New Roman" w:cs="Times New Roman"/>
          <w:color w:val="000000" w:themeColor="text1"/>
          <w:sz w:val="24"/>
          <w:szCs w:val="24"/>
          <w:u w:val="none"/>
        </w:rPr>
        <w:t>thoughts based on their peer’s perspective</w:t>
      </w:r>
      <w:r w:rsidR="004A3DBE">
        <w:rPr>
          <w:rStyle w:val="Hyperlink"/>
          <w:rFonts w:ascii="Times New Roman" w:hAnsi="Times New Roman" w:cs="Times New Roman"/>
          <w:color w:val="000000" w:themeColor="text1"/>
          <w:sz w:val="24"/>
          <w:szCs w:val="24"/>
          <w:u w:val="none"/>
        </w:rPr>
        <w:t xml:space="preserve">, thus </w:t>
      </w:r>
      <w:r w:rsidR="00A90522">
        <w:rPr>
          <w:rStyle w:val="Hyperlink"/>
          <w:rFonts w:ascii="Times New Roman" w:hAnsi="Times New Roman" w:cs="Times New Roman"/>
          <w:color w:val="000000" w:themeColor="text1"/>
          <w:sz w:val="24"/>
          <w:szCs w:val="24"/>
          <w:u w:val="none"/>
        </w:rPr>
        <w:t>result</w:t>
      </w:r>
      <w:r w:rsidR="004A3DBE">
        <w:rPr>
          <w:rStyle w:val="Hyperlink"/>
          <w:rFonts w:ascii="Times New Roman" w:hAnsi="Times New Roman" w:cs="Times New Roman"/>
          <w:color w:val="000000" w:themeColor="text1"/>
          <w:sz w:val="24"/>
          <w:szCs w:val="24"/>
          <w:u w:val="none"/>
        </w:rPr>
        <w:t>ing</w:t>
      </w:r>
      <w:r w:rsidR="00A90522">
        <w:rPr>
          <w:rStyle w:val="Hyperlink"/>
          <w:rFonts w:ascii="Times New Roman" w:hAnsi="Times New Roman" w:cs="Times New Roman"/>
          <w:color w:val="000000" w:themeColor="text1"/>
          <w:sz w:val="24"/>
          <w:szCs w:val="24"/>
          <w:u w:val="none"/>
        </w:rPr>
        <w:t xml:space="preserve"> in less support from myself. </w:t>
      </w:r>
      <w:r w:rsidR="0089024F">
        <w:rPr>
          <w:rStyle w:val="Hyperlink"/>
          <w:rFonts w:ascii="Times New Roman" w:hAnsi="Times New Roman" w:cs="Times New Roman"/>
          <w:color w:val="000000" w:themeColor="text1"/>
          <w:sz w:val="24"/>
          <w:szCs w:val="24"/>
          <w:u w:val="none"/>
        </w:rPr>
        <w:t xml:space="preserve"> </w:t>
      </w:r>
      <w:r w:rsidR="00A1373C">
        <w:rPr>
          <w:rStyle w:val="Hyperlink"/>
          <w:rFonts w:ascii="Times New Roman" w:hAnsi="Times New Roman" w:cs="Times New Roman"/>
          <w:color w:val="000000" w:themeColor="text1"/>
          <w:sz w:val="24"/>
          <w:szCs w:val="24"/>
          <w:u w:val="none"/>
        </w:rPr>
        <w:t xml:space="preserve">Vygotsky </w:t>
      </w:r>
      <w:r w:rsidR="00CE7F36">
        <w:rPr>
          <w:rStyle w:val="Hyperlink"/>
          <w:rFonts w:ascii="Times New Roman" w:hAnsi="Times New Roman" w:cs="Times New Roman"/>
          <w:color w:val="000000" w:themeColor="text1"/>
          <w:sz w:val="24"/>
          <w:szCs w:val="24"/>
          <w:u w:val="none"/>
        </w:rPr>
        <w:t>refers to this form of support as a means of learning, as scaffolding</w:t>
      </w:r>
      <w:r w:rsidR="00C900DC" w:rsidRPr="00FB5C13">
        <w:rPr>
          <w:rStyle w:val="Hyperlink"/>
          <w:rFonts w:ascii="Times New Roman" w:hAnsi="Times New Roman" w:cs="Times New Roman"/>
          <w:color w:val="000000" w:themeColor="text1"/>
          <w:sz w:val="24"/>
          <w:szCs w:val="24"/>
          <w:u w:val="none"/>
        </w:rPr>
        <w:t xml:space="preserve"> (</w:t>
      </w:r>
      <w:r w:rsidR="00C900DC" w:rsidRPr="00FB5C13">
        <w:rPr>
          <w:rFonts w:ascii="Times New Roman" w:hAnsi="Times New Roman" w:cs="Times New Roman"/>
          <w:sz w:val="24"/>
          <w:szCs w:val="24"/>
        </w:rPr>
        <w:t xml:space="preserve">EYSENCK, 2004). </w:t>
      </w:r>
    </w:p>
    <w:p w14:paraId="65BE2899" w14:textId="5CD494EF" w:rsidR="00536287" w:rsidRDefault="001F03D2" w:rsidP="009A1BFB">
      <w:pPr>
        <w:spacing w:line="480" w:lineRule="auto"/>
        <w:rPr>
          <w:rFonts w:ascii="Times New Roman" w:hAnsi="Times New Roman" w:cs="Times New Roman"/>
          <w:sz w:val="24"/>
          <w:szCs w:val="24"/>
        </w:rPr>
      </w:pPr>
      <w:r w:rsidRPr="00FB5C13">
        <w:rPr>
          <w:rFonts w:ascii="Times New Roman" w:hAnsi="Times New Roman" w:cs="Times New Roman"/>
          <w:color w:val="000000" w:themeColor="text1"/>
          <w:sz w:val="24"/>
          <w:szCs w:val="24"/>
        </w:rPr>
        <w:t>Verbalisation of responses was encouraged by allowing learners to record their answers on the worksheets provided.</w:t>
      </w:r>
      <w:r w:rsidR="00584E25" w:rsidRPr="00FB5C13">
        <w:rPr>
          <w:rFonts w:ascii="Times New Roman" w:hAnsi="Times New Roman" w:cs="Times New Roman"/>
          <w:color w:val="000000" w:themeColor="text1"/>
          <w:sz w:val="24"/>
          <w:szCs w:val="24"/>
        </w:rPr>
        <w:t xml:space="preserve"> </w:t>
      </w:r>
      <w:r w:rsidR="00584E25" w:rsidRPr="00FB5C13">
        <w:rPr>
          <w:rStyle w:val="Hyperlink"/>
          <w:rFonts w:ascii="Times New Roman" w:hAnsi="Times New Roman" w:cs="Times New Roman"/>
          <w:color w:val="000000" w:themeColor="text1"/>
          <w:sz w:val="24"/>
          <w:szCs w:val="24"/>
          <w:u w:val="none"/>
        </w:rPr>
        <w:t>I decided to add this strategy as it can be easily adapted within a lesson to support a more thorough understanding of the topic. Furthermore, it is an effective means to keep</w:t>
      </w:r>
      <w:r w:rsidR="00584E25" w:rsidRPr="00FB5C13">
        <w:rPr>
          <w:rFonts w:ascii="Times New Roman" w:hAnsi="Times New Roman" w:cs="Times New Roman"/>
          <w:color w:val="000000" w:themeColor="text1"/>
          <w:sz w:val="24"/>
          <w:szCs w:val="24"/>
        </w:rPr>
        <w:t xml:space="preserve"> </w:t>
      </w:r>
      <w:r w:rsidRPr="00FB5C13">
        <w:rPr>
          <w:rFonts w:ascii="Times New Roman" w:hAnsi="Times New Roman" w:cs="Times New Roman"/>
          <w:color w:val="000000" w:themeColor="text1"/>
          <w:sz w:val="24"/>
          <w:szCs w:val="24"/>
        </w:rPr>
        <w:t xml:space="preserve">learners’ ideas organised and for them to easily recall answers when presenting them to the rest of the group. </w:t>
      </w:r>
      <w:r w:rsidR="00D50BD5" w:rsidRPr="00FB5C13">
        <w:rPr>
          <w:rFonts w:ascii="Times New Roman" w:hAnsi="Times New Roman" w:cs="Times New Roman"/>
          <w:color w:val="000000" w:themeColor="text1"/>
          <w:sz w:val="24"/>
          <w:szCs w:val="24"/>
        </w:rPr>
        <w:t>This can be referred to as a more time-consuming strategy</w:t>
      </w:r>
      <w:r w:rsidR="009A1BFB">
        <w:rPr>
          <w:rFonts w:ascii="Times New Roman" w:hAnsi="Times New Roman" w:cs="Times New Roman"/>
          <w:color w:val="000000" w:themeColor="text1"/>
          <w:sz w:val="24"/>
          <w:szCs w:val="24"/>
        </w:rPr>
        <w:t xml:space="preserve"> </w:t>
      </w:r>
      <w:r w:rsidRPr="00FB5C13">
        <w:rPr>
          <w:rFonts w:ascii="Times New Roman" w:hAnsi="Times New Roman" w:cs="Times New Roman"/>
          <w:color w:val="000000" w:themeColor="text1"/>
          <w:sz w:val="24"/>
          <w:szCs w:val="24"/>
        </w:rPr>
        <w:t>think-write-pair-</w:t>
      </w:r>
      <w:r w:rsidR="00D50BD5" w:rsidRPr="00FB5C13">
        <w:rPr>
          <w:rFonts w:ascii="Times New Roman" w:hAnsi="Times New Roman" w:cs="Times New Roman"/>
          <w:color w:val="000000" w:themeColor="text1"/>
          <w:sz w:val="24"/>
          <w:szCs w:val="24"/>
        </w:rPr>
        <w:t>share</w:t>
      </w:r>
      <w:r w:rsidR="009A1BFB">
        <w:rPr>
          <w:rFonts w:ascii="Times New Roman" w:hAnsi="Times New Roman" w:cs="Times New Roman"/>
          <w:color w:val="000000" w:themeColor="text1"/>
          <w:sz w:val="24"/>
          <w:szCs w:val="24"/>
        </w:rPr>
        <w:t xml:space="preserve">; </w:t>
      </w:r>
      <w:r w:rsidRPr="00FB5C13">
        <w:rPr>
          <w:rFonts w:ascii="Times New Roman" w:hAnsi="Times New Roman" w:cs="Times New Roman"/>
          <w:color w:val="000000" w:themeColor="text1"/>
          <w:sz w:val="24"/>
          <w:szCs w:val="24"/>
        </w:rPr>
        <w:t>it require</w:t>
      </w:r>
      <w:r w:rsidR="00D50BD5" w:rsidRPr="00FB5C13">
        <w:rPr>
          <w:rFonts w:ascii="Times New Roman" w:hAnsi="Times New Roman" w:cs="Times New Roman"/>
          <w:color w:val="000000" w:themeColor="text1"/>
          <w:sz w:val="24"/>
          <w:szCs w:val="24"/>
        </w:rPr>
        <w:t>s</w:t>
      </w:r>
      <w:r w:rsidRPr="00FB5C13">
        <w:rPr>
          <w:rFonts w:ascii="Times New Roman" w:hAnsi="Times New Roman" w:cs="Times New Roman"/>
          <w:color w:val="000000" w:themeColor="text1"/>
          <w:sz w:val="24"/>
          <w:szCs w:val="24"/>
        </w:rPr>
        <w:t xml:space="preserve"> students to think and then write a response to a question</w:t>
      </w:r>
      <w:r w:rsidR="006E3447" w:rsidRPr="00FB5C13">
        <w:rPr>
          <w:rStyle w:val="Hyperlink"/>
          <w:rFonts w:ascii="Times New Roman" w:hAnsi="Times New Roman" w:cs="Times New Roman"/>
          <w:color w:val="000000" w:themeColor="text1"/>
          <w:sz w:val="24"/>
          <w:szCs w:val="24"/>
          <w:u w:val="none"/>
        </w:rPr>
        <w:t xml:space="preserve"> </w:t>
      </w:r>
      <w:bookmarkStart w:id="7" w:name="_Hlk531444976"/>
      <w:r w:rsidR="006E3447" w:rsidRPr="00FB5C13">
        <w:rPr>
          <w:rStyle w:val="Hyperlink"/>
          <w:rFonts w:ascii="Times New Roman" w:hAnsi="Times New Roman" w:cs="Times New Roman"/>
          <w:color w:val="000000" w:themeColor="text1"/>
          <w:sz w:val="24"/>
          <w:szCs w:val="24"/>
          <w:u w:val="none"/>
        </w:rPr>
        <w:t xml:space="preserve">(Everhart, 2011). </w:t>
      </w:r>
      <w:bookmarkEnd w:id="7"/>
      <w:r w:rsidRPr="00FB5C13">
        <w:rPr>
          <w:rStyle w:val="Hyperlink"/>
          <w:rFonts w:ascii="Times New Roman" w:hAnsi="Times New Roman" w:cs="Times New Roman"/>
          <w:color w:val="000000" w:themeColor="text1"/>
          <w:sz w:val="24"/>
          <w:szCs w:val="24"/>
          <w:u w:val="none"/>
        </w:rPr>
        <w:t>This addition to the strategy gave the learners the opportunity to strengthen language, thinking and literacy in a low-stress situation</w:t>
      </w:r>
      <w:r w:rsidR="00E05124" w:rsidRPr="00FB5C13">
        <w:rPr>
          <w:rStyle w:val="Hyperlink"/>
          <w:rFonts w:ascii="Times New Roman" w:hAnsi="Times New Roman" w:cs="Times New Roman"/>
          <w:color w:val="000000" w:themeColor="text1"/>
          <w:sz w:val="24"/>
          <w:szCs w:val="24"/>
          <w:u w:val="none"/>
        </w:rPr>
        <w:t xml:space="preserve"> (Zwiers</w:t>
      </w:r>
      <w:r w:rsidR="00E80048" w:rsidRPr="00FB5C13">
        <w:rPr>
          <w:rStyle w:val="Hyperlink"/>
          <w:rFonts w:ascii="Times New Roman" w:hAnsi="Times New Roman" w:cs="Times New Roman"/>
          <w:color w:val="000000" w:themeColor="text1"/>
          <w:sz w:val="24"/>
          <w:szCs w:val="24"/>
          <w:u w:val="none"/>
        </w:rPr>
        <w:t>,</w:t>
      </w:r>
      <w:r w:rsidR="00E05124" w:rsidRPr="00FB5C13">
        <w:rPr>
          <w:rStyle w:val="Hyperlink"/>
          <w:rFonts w:ascii="Times New Roman" w:hAnsi="Times New Roman" w:cs="Times New Roman"/>
          <w:color w:val="000000" w:themeColor="text1"/>
          <w:sz w:val="24"/>
          <w:szCs w:val="24"/>
          <w:u w:val="none"/>
        </w:rPr>
        <w:t>2</w:t>
      </w:r>
      <w:r w:rsidR="00E70739">
        <w:rPr>
          <w:rStyle w:val="Hyperlink"/>
          <w:rFonts w:ascii="Times New Roman" w:hAnsi="Times New Roman" w:cs="Times New Roman"/>
          <w:color w:val="000000" w:themeColor="text1"/>
          <w:sz w:val="24"/>
          <w:szCs w:val="24"/>
          <w:u w:val="none"/>
        </w:rPr>
        <w:t>013</w:t>
      </w:r>
      <w:r w:rsidR="00E05124" w:rsidRPr="00FB5C13">
        <w:rPr>
          <w:rStyle w:val="Hyperlink"/>
          <w:rFonts w:ascii="Times New Roman" w:hAnsi="Times New Roman" w:cs="Times New Roman"/>
          <w:color w:val="000000" w:themeColor="text1"/>
          <w:sz w:val="24"/>
          <w:szCs w:val="24"/>
          <w:u w:val="none"/>
        </w:rPr>
        <w:t>).</w:t>
      </w:r>
      <w:r w:rsidRPr="00FB5C13">
        <w:rPr>
          <w:rStyle w:val="Hyperlink"/>
          <w:rFonts w:ascii="Times New Roman" w:hAnsi="Times New Roman" w:cs="Times New Roman"/>
          <w:color w:val="000000" w:themeColor="text1"/>
          <w:sz w:val="24"/>
          <w:szCs w:val="24"/>
          <w:u w:val="none"/>
        </w:rPr>
        <w:t xml:space="preserve"> It also benefited me as a teacher as I was able to target my feedback to a specific section of a </w:t>
      </w:r>
      <w:r w:rsidR="00D50BD5" w:rsidRPr="00FB5C13">
        <w:rPr>
          <w:rStyle w:val="Hyperlink"/>
          <w:rFonts w:ascii="Times New Roman" w:hAnsi="Times New Roman" w:cs="Times New Roman"/>
          <w:color w:val="000000" w:themeColor="text1"/>
          <w:sz w:val="24"/>
          <w:szCs w:val="24"/>
          <w:u w:val="none"/>
        </w:rPr>
        <w:t>student’s</w:t>
      </w:r>
      <w:r w:rsidRPr="00FB5C13">
        <w:rPr>
          <w:rStyle w:val="Hyperlink"/>
          <w:rFonts w:ascii="Times New Roman" w:hAnsi="Times New Roman" w:cs="Times New Roman"/>
          <w:color w:val="000000" w:themeColor="text1"/>
          <w:sz w:val="24"/>
          <w:szCs w:val="24"/>
          <w:u w:val="none"/>
        </w:rPr>
        <w:t xml:space="preserve"> response, easily highlighting areas of improvement.</w:t>
      </w:r>
      <w:r w:rsidR="00134816">
        <w:rPr>
          <w:rStyle w:val="Hyperlink"/>
          <w:rFonts w:ascii="Times New Roman" w:hAnsi="Times New Roman" w:cs="Times New Roman"/>
          <w:color w:val="000000" w:themeColor="text1"/>
          <w:sz w:val="24"/>
          <w:szCs w:val="24"/>
          <w:u w:val="none"/>
        </w:rPr>
        <w:t xml:space="preserve"> </w:t>
      </w:r>
      <w:r w:rsidR="00536287">
        <w:rPr>
          <w:rStyle w:val="Hyperlink"/>
          <w:rFonts w:ascii="Times New Roman" w:hAnsi="Times New Roman" w:cs="Times New Roman"/>
          <w:color w:val="000000" w:themeColor="text1"/>
          <w:sz w:val="24"/>
          <w:szCs w:val="24"/>
          <w:u w:val="none"/>
        </w:rPr>
        <w:t>Conversely, it</w:t>
      </w:r>
      <w:r w:rsidR="009A1BFB">
        <w:rPr>
          <w:rStyle w:val="Hyperlink"/>
          <w:rFonts w:ascii="Times New Roman" w:hAnsi="Times New Roman" w:cs="Times New Roman"/>
          <w:color w:val="000000" w:themeColor="text1"/>
          <w:sz w:val="24"/>
          <w:szCs w:val="24"/>
          <w:u w:val="none"/>
        </w:rPr>
        <w:t xml:space="preserve"> does not accommodate for differences in learning</w:t>
      </w:r>
      <w:r w:rsidR="00134816">
        <w:rPr>
          <w:rStyle w:val="Hyperlink"/>
          <w:rFonts w:ascii="Times New Roman" w:hAnsi="Times New Roman" w:cs="Times New Roman"/>
          <w:color w:val="000000" w:themeColor="text1"/>
          <w:sz w:val="24"/>
          <w:szCs w:val="24"/>
          <w:u w:val="none"/>
        </w:rPr>
        <w:t xml:space="preserve"> styles, only targeting those learners who</w:t>
      </w:r>
      <w:r w:rsidR="00BC1F87">
        <w:rPr>
          <w:rStyle w:val="Hyperlink"/>
          <w:rFonts w:ascii="Times New Roman" w:hAnsi="Times New Roman" w:cs="Times New Roman"/>
          <w:color w:val="000000" w:themeColor="text1"/>
          <w:sz w:val="24"/>
          <w:szCs w:val="24"/>
          <w:u w:val="none"/>
        </w:rPr>
        <w:t xml:space="preserve"> prefer</w:t>
      </w:r>
      <w:r w:rsidR="00134816">
        <w:rPr>
          <w:rStyle w:val="Hyperlink"/>
          <w:rFonts w:ascii="Times New Roman" w:hAnsi="Times New Roman" w:cs="Times New Roman"/>
          <w:color w:val="000000" w:themeColor="text1"/>
          <w:sz w:val="24"/>
          <w:szCs w:val="24"/>
          <w:u w:val="none"/>
        </w:rPr>
        <w:t xml:space="preserve"> </w:t>
      </w:r>
      <w:r w:rsidR="00B0202A">
        <w:rPr>
          <w:rStyle w:val="Hyperlink"/>
          <w:rFonts w:ascii="Times New Roman" w:hAnsi="Times New Roman" w:cs="Times New Roman"/>
          <w:color w:val="000000" w:themeColor="text1"/>
          <w:sz w:val="24"/>
          <w:szCs w:val="24"/>
          <w:u w:val="none"/>
        </w:rPr>
        <w:t xml:space="preserve">to </w:t>
      </w:r>
      <w:r w:rsidR="00BC1F87">
        <w:rPr>
          <w:rStyle w:val="Hyperlink"/>
          <w:rFonts w:ascii="Times New Roman" w:hAnsi="Times New Roman" w:cs="Times New Roman"/>
          <w:color w:val="000000" w:themeColor="text1"/>
          <w:sz w:val="24"/>
          <w:szCs w:val="24"/>
          <w:u w:val="none"/>
        </w:rPr>
        <w:t>learn through</w:t>
      </w:r>
      <w:r w:rsidR="00134816">
        <w:rPr>
          <w:rStyle w:val="Hyperlink"/>
          <w:rFonts w:ascii="Times New Roman" w:hAnsi="Times New Roman" w:cs="Times New Roman"/>
          <w:color w:val="000000" w:themeColor="text1"/>
          <w:sz w:val="24"/>
          <w:szCs w:val="24"/>
          <w:u w:val="none"/>
        </w:rPr>
        <w:t xml:space="preserve"> read</w:t>
      </w:r>
      <w:r w:rsidR="00BC1F87">
        <w:rPr>
          <w:rStyle w:val="Hyperlink"/>
          <w:rFonts w:ascii="Times New Roman" w:hAnsi="Times New Roman" w:cs="Times New Roman"/>
          <w:color w:val="000000" w:themeColor="text1"/>
          <w:sz w:val="24"/>
          <w:szCs w:val="24"/>
          <w:u w:val="none"/>
        </w:rPr>
        <w:t>ing</w:t>
      </w:r>
      <w:r w:rsidR="00134816">
        <w:rPr>
          <w:rStyle w:val="Hyperlink"/>
          <w:rFonts w:ascii="Times New Roman" w:hAnsi="Times New Roman" w:cs="Times New Roman"/>
          <w:color w:val="000000" w:themeColor="text1"/>
          <w:sz w:val="24"/>
          <w:szCs w:val="24"/>
          <w:u w:val="none"/>
        </w:rPr>
        <w:t xml:space="preserve"> and writ</w:t>
      </w:r>
      <w:r w:rsidR="00BC1F87">
        <w:rPr>
          <w:rStyle w:val="Hyperlink"/>
          <w:rFonts w:ascii="Times New Roman" w:hAnsi="Times New Roman" w:cs="Times New Roman"/>
          <w:color w:val="000000" w:themeColor="text1"/>
          <w:sz w:val="24"/>
          <w:szCs w:val="24"/>
          <w:u w:val="none"/>
        </w:rPr>
        <w:t>ing</w:t>
      </w:r>
      <w:r w:rsidR="00D0285B">
        <w:rPr>
          <w:rStyle w:val="Hyperlink"/>
          <w:rFonts w:ascii="Times New Roman" w:hAnsi="Times New Roman" w:cs="Times New Roman"/>
          <w:color w:val="000000" w:themeColor="text1"/>
          <w:sz w:val="24"/>
          <w:szCs w:val="24"/>
          <w:u w:val="none"/>
        </w:rPr>
        <w:t>, resulting in teachers having to adopt additional strategies</w:t>
      </w:r>
      <w:r w:rsidR="009A1BFB">
        <w:rPr>
          <w:rStyle w:val="Hyperlink"/>
          <w:rFonts w:ascii="Times New Roman" w:hAnsi="Times New Roman" w:cs="Times New Roman"/>
          <w:color w:val="000000" w:themeColor="text1"/>
          <w:sz w:val="24"/>
          <w:szCs w:val="24"/>
          <w:u w:val="none"/>
        </w:rPr>
        <w:t xml:space="preserve"> </w:t>
      </w:r>
      <w:bookmarkStart w:id="8" w:name="_Hlk530485093"/>
      <w:r w:rsidR="009A1BFB" w:rsidRPr="00FB5C13">
        <w:rPr>
          <w:rFonts w:ascii="Times New Roman" w:hAnsi="Times New Roman" w:cs="Times New Roman"/>
          <w:color w:val="000000" w:themeColor="text1"/>
          <w:sz w:val="24"/>
          <w:szCs w:val="24"/>
        </w:rPr>
        <w:t>(</w:t>
      </w:r>
      <w:r w:rsidR="009A1BFB" w:rsidRPr="00FB5C13">
        <w:rPr>
          <w:rFonts w:ascii="Times New Roman" w:hAnsi="Times New Roman" w:cs="Times New Roman"/>
          <w:sz w:val="24"/>
          <w:szCs w:val="24"/>
        </w:rPr>
        <w:t>Lujan and DiCarlo, 2006)</w:t>
      </w:r>
      <w:bookmarkEnd w:id="8"/>
      <w:r w:rsidR="009A1BFB" w:rsidRPr="00FB5C13">
        <w:rPr>
          <w:rFonts w:ascii="Times New Roman" w:hAnsi="Times New Roman" w:cs="Times New Roman"/>
          <w:sz w:val="24"/>
          <w:szCs w:val="24"/>
        </w:rPr>
        <w:t>.</w:t>
      </w:r>
      <w:r w:rsidR="00134816">
        <w:rPr>
          <w:rFonts w:ascii="Times New Roman" w:hAnsi="Times New Roman" w:cs="Times New Roman"/>
          <w:sz w:val="24"/>
          <w:szCs w:val="24"/>
        </w:rPr>
        <w:t xml:space="preserve"> </w:t>
      </w:r>
      <w:r w:rsidR="00536287">
        <w:rPr>
          <w:rFonts w:ascii="Times New Roman" w:hAnsi="Times New Roman" w:cs="Times New Roman"/>
          <w:sz w:val="24"/>
          <w:szCs w:val="24"/>
        </w:rPr>
        <w:t>On the flip side this could be beneficial as it adds variety to the teaching experience</w:t>
      </w:r>
      <w:r w:rsidR="00BC1F87">
        <w:rPr>
          <w:rFonts w:ascii="Times New Roman" w:hAnsi="Times New Roman" w:cs="Times New Roman"/>
          <w:sz w:val="24"/>
          <w:szCs w:val="24"/>
        </w:rPr>
        <w:t>;</w:t>
      </w:r>
      <w:r w:rsidR="00536287">
        <w:rPr>
          <w:rFonts w:ascii="Times New Roman" w:hAnsi="Times New Roman" w:cs="Times New Roman"/>
          <w:sz w:val="24"/>
          <w:szCs w:val="24"/>
        </w:rPr>
        <w:t xml:space="preserve"> allowing learners to explore concepts from different perspectives.</w:t>
      </w:r>
    </w:p>
    <w:p w14:paraId="11D505F7" w14:textId="73F84B61" w:rsidR="00F33564" w:rsidRPr="002E439A" w:rsidRDefault="00285113" w:rsidP="00F33564">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appears</w:t>
      </w:r>
      <w:r w:rsidR="008837F2">
        <w:rPr>
          <w:rFonts w:ascii="Times New Roman" w:hAnsi="Times New Roman" w:cs="Times New Roman"/>
          <w:color w:val="000000" w:themeColor="text1"/>
          <w:sz w:val="24"/>
          <w:szCs w:val="24"/>
        </w:rPr>
        <w:t xml:space="preserve"> to be copious amounts of researc</w:t>
      </w:r>
      <w:r w:rsidR="002E439A">
        <w:rPr>
          <w:rFonts w:ascii="Times New Roman" w:hAnsi="Times New Roman" w:cs="Times New Roman"/>
          <w:color w:val="000000" w:themeColor="text1"/>
          <w:sz w:val="24"/>
          <w:szCs w:val="24"/>
        </w:rPr>
        <w:t xml:space="preserve">h that has examined the effective use of the think-pair-share strategy within different disciplines and at different levels of education, with limited research proposing its benefits within </w:t>
      </w:r>
      <w:r w:rsidR="00760C5F">
        <w:rPr>
          <w:rFonts w:ascii="Times New Roman" w:hAnsi="Times New Roman" w:cs="Times New Roman"/>
          <w:color w:val="000000" w:themeColor="text1"/>
          <w:sz w:val="24"/>
          <w:szCs w:val="24"/>
        </w:rPr>
        <w:t>Sports Science</w:t>
      </w:r>
      <w:r w:rsidR="00C52CD3" w:rsidRPr="00FB5C13">
        <w:rPr>
          <w:rStyle w:val="Hyperlink"/>
          <w:rFonts w:ascii="Times New Roman" w:hAnsi="Times New Roman" w:cs="Times New Roman"/>
          <w:color w:val="000000" w:themeColor="text1"/>
          <w:sz w:val="24"/>
          <w:szCs w:val="24"/>
          <w:u w:val="none"/>
        </w:rPr>
        <w:t xml:space="preserve"> </w:t>
      </w:r>
      <w:bookmarkStart w:id="9" w:name="_Hlk531361551"/>
      <w:r w:rsidR="00C52CD3" w:rsidRPr="00FB5C13">
        <w:rPr>
          <w:rStyle w:val="Hyperlink"/>
          <w:rFonts w:ascii="Times New Roman" w:hAnsi="Times New Roman" w:cs="Times New Roman"/>
          <w:color w:val="000000" w:themeColor="text1"/>
          <w:sz w:val="24"/>
          <w:szCs w:val="24"/>
          <w:u w:val="none"/>
        </w:rPr>
        <w:t>(</w:t>
      </w:r>
      <w:proofErr w:type="spellStart"/>
      <w:r w:rsidR="005623C1" w:rsidRPr="00FB5C13">
        <w:rPr>
          <w:rStyle w:val="Hyperlink"/>
          <w:rFonts w:ascii="Times New Roman" w:hAnsi="Times New Roman" w:cs="Times New Roman"/>
          <w:color w:val="000000" w:themeColor="text1"/>
          <w:sz w:val="24"/>
          <w:szCs w:val="24"/>
          <w:u w:val="none"/>
        </w:rPr>
        <w:t>Bimaro</w:t>
      </w:r>
      <w:proofErr w:type="spellEnd"/>
      <w:r w:rsidR="005623C1" w:rsidRPr="00FB5C13">
        <w:rPr>
          <w:rStyle w:val="Hyperlink"/>
          <w:rFonts w:ascii="Times New Roman" w:hAnsi="Times New Roman" w:cs="Times New Roman"/>
          <w:color w:val="000000" w:themeColor="text1"/>
          <w:sz w:val="24"/>
          <w:szCs w:val="24"/>
          <w:u w:val="none"/>
        </w:rPr>
        <w:t>, 2015</w:t>
      </w:r>
      <w:r w:rsidR="005623C1">
        <w:rPr>
          <w:rStyle w:val="Hyperlink"/>
          <w:rFonts w:ascii="Times New Roman" w:hAnsi="Times New Roman" w:cs="Times New Roman"/>
          <w:color w:val="000000" w:themeColor="text1"/>
          <w:sz w:val="24"/>
          <w:szCs w:val="24"/>
          <w:u w:val="none"/>
        </w:rPr>
        <w:t xml:space="preserve">; </w:t>
      </w:r>
      <w:r w:rsidR="00C52CD3" w:rsidRPr="00FB5C13">
        <w:rPr>
          <w:rStyle w:val="Hyperlink"/>
          <w:rFonts w:ascii="Times New Roman" w:hAnsi="Times New Roman" w:cs="Times New Roman"/>
          <w:color w:val="000000" w:themeColor="text1"/>
          <w:sz w:val="24"/>
          <w:szCs w:val="24"/>
          <w:u w:val="none"/>
        </w:rPr>
        <w:t>Kwok and Lau</w:t>
      </w:r>
      <w:r w:rsidR="00B80C95" w:rsidRPr="00FB5C13">
        <w:rPr>
          <w:rStyle w:val="Hyperlink"/>
          <w:rFonts w:ascii="Times New Roman" w:hAnsi="Times New Roman" w:cs="Times New Roman"/>
          <w:color w:val="000000" w:themeColor="text1"/>
          <w:sz w:val="24"/>
          <w:szCs w:val="24"/>
          <w:u w:val="none"/>
        </w:rPr>
        <w:t xml:space="preserve">, </w:t>
      </w:r>
      <w:r w:rsidR="00C52CD3" w:rsidRPr="00FB5C13">
        <w:rPr>
          <w:rStyle w:val="Hyperlink"/>
          <w:rFonts w:ascii="Times New Roman" w:hAnsi="Times New Roman" w:cs="Times New Roman"/>
          <w:color w:val="000000" w:themeColor="text1"/>
          <w:sz w:val="24"/>
          <w:szCs w:val="24"/>
          <w:u w:val="none"/>
        </w:rPr>
        <w:t>2015</w:t>
      </w:r>
      <w:r w:rsidR="005623C1">
        <w:rPr>
          <w:rStyle w:val="Hyperlink"/>
          <w:rFonts w:ascii="Times New Roman" w:hAnsi="Times New Roman" w:cs="Times New Roman"/>
          <w:color w:val="000000" w:themeColor="text1"/>
          <w:sz w:val="24"/>
          <w:szCs w:val="24"/>
          <w:u w:val="none"/>
        </w:rPr>
        <w:t xml:space="preserve"> and </w:t>
      </w:r>
      <w:r w:rsidR="00B80C95" w:rsidRPr="00FB5C13">
        <w:rPr>
          <w:rStyle w:val="Hyperlink"/>
          <w:rFonts w:ascii="Times New Roman" w:hAnsi="Times New Roman" w:cs="Times New Roman"/>
          <w:color w:val="000000" w:themeColor="text1"/>
          <w:sz w:val="24"/>
          <w:szCs w:val="24"/>
          <w:u w:val="none"/>
        </w:rPr>
        <w:t>U</w:t>
      </w:r>
      <w:r w:rsidR="00C52CD3" w:rsidRPr="00FB5C13">
        <w:rPr>
          <w:rStyle w:val="Hyperlink"/>
          <w:rFonts w:ascii="Times New Roman" w:hAnsi="Times New Roman" w:cs="Times New Roman"/>
          <w:color w:val="000000" w:themeColor="text1"/>
          <w:sz w:val="24"/>
          <w:szCs w:val="24"/>
          <w:u w:val="none"/>
        </w:rPr>
        <w:t>tama</w:t>
      </w:r>
      <w:r w:rsidR="00B80C95" w:rsidRPr="00FB5C13">
        <w:rPr>
          <w:rStyle w:val="Hyperlink"/>
          <w:rFonts w:ascii="Times New Roman" w:hAnsi="Times New Roman" w:cs="Times New Roman"/>
          <w:color w:val="000000" w:themeColor="text1"/>
          <w:sz w:val="24"/>
          <w:szCs w:val="24"/>
          <w:u w:val="none"/>
        </w:rPr>
        <w:t>,</w:t>
      </w:r>
      <w:r w:rsidR="005623C1">
        <w:rPr>
          <w:rStyle w:val="Hyperlink"/>
          <w:rFonts w:ascii="Times New Roman" w:hAnsi="Times New Roman" w:cs="Times New Roman"/>
          <w:color w:val="000000" w:themeColor="text1"/>
          <w:sz w:val="24"/>
          <w:szCs w:val="24"/>
          <w:u w:val="none"/>
        </w:rPr>
        <w:t xml:space="preserve"> </w:t>
      </w:r>
      <w:r w:rsidR="00C52CD3" w:rsidRPr="00FB5C13">
        <w:rPr>
          <w:rStyle w:val="Hyperlink"/>
          <w:rFonts w:ascii="Times New Roman" w:hAnsi="Times New Roman" w:cs="Times New Roman"/>
          <w:color w:val="000000" w:themeColor="text1"/>
          <w:sz w:val="24"/>
          <w:szCs w:val="24"/>
          <w:u w:val="none"/>
        </w:rPr>
        <w:t>2013).</w:t>
      </w:r>
      <w:r w:rsidR="002805BA" w:rsidRPr="00FB5C13">
        <w:rPr>
          <w:rStyle w:val="Hyperlink"/>
          <w:rFonts w:ascii="Times New Roman" w:hAnsi="Times New Roman" w:cs="Times New Roman"/>
          <w:color w:val="000000" w:themeColor="text1"/>
          <w:sz w:val="24"/>
          <w:szCs w:val="24"/>
          <w:u w:val="none"/>
        </w:rPr>
        <w:t xml:space="preserve"> </w:t>
      </w:r>
      <w:bookmarkEnd w:id="9"/>
      <w:r w:rsidR="005623C1">
        <w:rPr>
          <w:rStyle w:val="Hyperlink"/>
          <w:rFonts w:ascii="Times New Roman" w:hAnsi="Times New Roman" w:cs="Times New Roman"/>
          <w:color w:val="000000" w:themeColor="text1"/>
          <w:sz w:val="24"/>
          <w:szCs w:val="24"/>
          <w:u w:val="none"/>
        </w:rPr>
        <w:t xml:space="preserve">Research proposed by Heaviside </w:t>
      </w:r>
      <w:bookmarkStart w:id="10" w:name="_Hlk531362140"/>
      <w:r w:rsidR="00C97CEE" w:rsidRPr="00FB5C13">
        <w:rPr>
          <w:rStyle w:val="Hyperlink"/>
          <w:rFonts w:ascii="Times New Roman" w:hAnsi="Times New Roman" w:cs="Times New Roman"/>
          <w:color w:val="000000" w:themeColor="text1"/>
          <w:sz w:val="24"/>
          <w:szCs w:val="24"/>
          <w:u w:val="none"/>
        </w:rPr>
        <w:t>et al</w:t>
      </w:r>
      <w:r w:rsidR="005623C1">
        <w:rPr>
          <w:rStyle w:val="Hyperlink"/>
          <w:rFonts w:ascii="Times New Roman" w:hAnsi="Times New Roman" w:cs="Times New Roman"/>
          <w:color w:val="000000" w:themeColor="text1"/>
          <w:sz w:val="24"/>
          <w:szCs w:val="24"/>
          <w:u w:val="none"/>
        </w:rPr>
        <w:t xml:space="preserve">, </w:t>
      </w:r>
      <w:r w:rsidR="00127159" w:rsidRPr="00FB5C13">
        <w:rPr>
          <w:rStyle w:val="Hyperlink"/>
          <w:rFonts w:ascii="Times New Roman" w:hAnsi="Times New Roman" w:cs="Times New Roman"/>
          <w:color w:val="000000" w:themeColor="text1"/>
          <w:sz w:val="24"/>
          <w:szCs w:val="24"/>
          <w:u w:val="none"/>
        </w:rPr>
        <w:t>(</w:t>
      </w:r>
      <w:r w:rsidR="00C97CEE" w:rsidRPr="00FB5C13">
        <w:rPr>
          <w:rStyle w:val="Hyperlink"/>
          <w:rFonts w:ascii="Times New Roman" w:hAnsi="Times New Roman" w:cs="Times New Roman"/>
          <w:color w:val="000000" w:themeColor="text1"/>
          <w:sz w:val="24"/>
          <w:szCs w:val="24"/>
          <w:u w:val="none"/>
        </w:rPr>
        <w:t>2018</w:t>
      </w:r>
      <w:bookmarkEnd w:id="10"/>
      <w:r w:rsidR="002805BA" w:rsidRPr="00FB5C13">
        <w:rPr>
          <w:rStyle w:val="Hyperlink"/>
          <w:rFonts w:ascii="Times New Roman" w:hAnsi="Times New Roman" w:cs="Times New Roman"/>
          <w:color w:val="000000" w:themeColor="text1"/>
          <w:sz w:val="24"/>
          <w:szCs w:val="24"/>
          <w:u w:val="none"/>
        </w:rPr>
        <w:t>)</w:t>
      </w:r>
      <w:r w:rsidR="00760C5F">
        <w:rPr>
          <w:rStyle w:val="Hyperlink"/>
          <w:rFonts w:ascii="Times New Roman" w:hAnsi="Times New Roman" w:cs="Times New Roman"/>
          <w:color w:val="000000" w:themeColor="text1"/>
          <w:sz w:val="24"/>
          <w:szCs w:val="24"/>
          <w:u w:val="none"/>
        </w:rPr>
        <w:t xml:space="preserve"> did </w:t>
      </w:r>
      <w:r w:rsidR="005623C1">
        <w:rPr>
          <w:rStyle w:val="Hyperlink"/>
          <w:rFonts w:ascii="Times New Roman" w:hAnsi="Times New Roman" w:cs="Times New Roman"/>
          <w:color w:val="000000" w:themeColor="text1"/>
          <w:sz w:val="24"/>
          <w:szCs w:val="24"/>
          <w:u w:val="none"/>
        </w:rPr>
        <w:t>indicate that problem-based learning is seen as helpful when developing higher order skills such as</w:t>
      </w:r>
      <w:r w:rsidR="007D12AD">
        <w:rPr>
          <w:rStyle w:val="Hyperlink"/>
          <w:rFonts w:ascii="Times New Roman" w:hAnsi="Times New Roman" w:cs="Times New Roman"/>
          <w:color w:val="000000" w:themeColor="text1"/>
          <w:sz w:val="24"/>
          <w:szCs w:val="24"/>
          <w:u w:val="none"/>
        </w:rPr>
        <w:t xml:space="preserve"> </w:t>
      </w:r>
      <w:r w:rsidR="00B0202A">
        <w:rPr>
          <w:rStyle w:val="Hyperlink"/>
          <w:rFonts w:ascii="Times New Roman" w:hAnsi="Times New Roman" w:cs="Times New Roman"/>
          <w:color w:val="000000" w:themeColor="text1"/>
          <w:sz w:val="24"/>
          <w:szCs w:val="24"/>
          <w:u w:val="none"/>
        </w:rPr>
        <w:t>critical thinking</w:t>
      </w:r>
      <w:r w:rsidR="007D12AD">
        <w:rPr>
          <w:rStyle w:val="Hyperlink"/>
          <w:rFonts w:ascii="Times New Roman" w:hAnsi="Times New Roman" w:cs="Times New Roman"/>
          <w:color w:val="000000" w:themeColor="text1"/>
          <w:sz w:val="24"/>
          <w:szCs w:val="24"/>
          <w:u w:val="none"/>
        </w:rPr>
        <w:t xml:space="preserve"> </w:t>
      </w:r>
      <w:r w:rsidR="005623C1">
        <w:rPr>
          <w:rStyle w:val="Hyperlink"/>
          <w:rFonts w:ascii="Times New Roman" w:hAnsi="Times New Roman" w:cs="Times New Roman"/>
          <w:color w:val="000000" w:themeColor="text1"/>
          <w:sz w:val="24"/>
          <w:szCs w:val="24"/>
          <w:u w:val="none"/>
        </w:rPr>
        <w:t xml:space="preserve">within Sport and exercise Psychology. </w:t>
      </w:r>
      <w:r w:rsidR="0089024F">
        <w:rPr>
          <w:rStyle w:val="Hyperlink"/>
          <w:rFonts w:ascii="Times New Roman" w:hAnsi="Times New Roman" w:cs="Times New Roman"/>
          <w:color w:val="000000" w:themeColor="text1"/>
          <w:sz w:val="24"/>
          <w:szCs w:val="24"/>
          <w:u w:val="none"/>
        </w:rPr>
        <w:t>A very small focus group was used within the study, indicating a need for more studies to examine its effectiveness in other sports contexts.</w:t>
      </w:r>
      <w:r w:rsidR="004E57D9">
        <w:rPr>
          <w:rStyle w:val="Hyperlink"/>
          <w:rFonts w:ascii="Times New Roman" w:hAnsi="Times New Roman" w:cs="Times New Roman"/>
          <w:color w:val="000000" w:themeColor="text1"/>
          <w:sz w:val="24"/>
          <w:szCs w:val="24"/>
          <w:u w:val="none"/>
        </w:rPr>
        <w:t xml:space="preserve"> </w:t>
      </w:r>
      <w:r w:rsidR="00B56687">
        <w:rPr>
          <w:rStyle w:val="Hyperlink"/>
          <w:rFonts w:ascii="Times New Roman" w:hAnsi="Times New Roman" w:cs="Times New Roman"/>
          <w:color w:val="000000" w:themeColor="text1"/>
          <w:sz w:val="24"/>
          <w:szCs w:val="24"/>
          <w:u w:val="none"/>
        </w:rPr>
        <w:lastRenderedPageBreak/>
        <w:t>Additionally, research is based on learners’ perceptions, allowing room for subjective error</w:t>
      </w:r>
      <w:r w:rsidR="00AE07A4" w:rsidRPr="00FB5C13">
        <w:rPr>
          <w:rStyle w:val="Hyperlink"/>
          <w:rFonts w:ascii="Times New Roman" w:hAnsi="Times New Roman" w:cs="Times New Roman"/>
          <w:color w:val="000000" w:themeColor="text1"/>
          <w:sz w:val="24"/>
          <w:szCs w:val="24"/>
          <w:u w:val="none"/>
        </w:rPr>
        <w:t xml:space="preserve"> (</w:t>
      </w:r>
      <w:r w:rsidR="00B56687" w:rsidRPr="00FB5C13">
        <w:rPr>
          <w:rStyle w:val="Hyperlink"/>
          <w:rFonts w:ascii="Times New Roman" w:hAnsi="Times New Roman" w:cs="Times New Roman"/>
          <w:color w:val="000000" w:themeColor="text1"/>
          <w:sz w:val="24"/>
          <w:szCs w:val="24"/>
          <w:u w:val="none"/>
        </w:rPr>
        <w:t>Heaviside et al, 2018</w:t>
      </w:r>
      <w:r w:rsidR="00B56687">
        <w:rPr>
          <w:rStyle w:val="Hyperlink"/>
          <w:rFonts w:ascii="Times New Roman" w:hAnsi="Times New Roman" w:cs="Times New Roman"/>
          <w:color w:val="000000" w:themeColor="text1"/>
          <w:sz w:val="24"/>
          <w:szCs w:val="24"/>
          <w:u w:val="none"/>
        </w:rPr>
        <w:t>;</w:t>
      </w:r>
      <w:r w:rsidR="00B56687" w:rsidRPr="00B56687">
        <w:rPr>
          <w:rStyle w:val="Hyperlink"/>
          <w:rFonts w:ascii="Times New Roman" w:hAnsi="Times New Roman" w:cs="Times New Roman"/>
          <w:color w:val="000000" w:themeColor="text1"/>
          <w:sz w:val="24"/>
          <w:szCs w:val="24"/>
          <w:u w:val="none"/>
        </w:rPr>
        <w:t xml:space="preserve"> </w:t>
      </w:r>
      <w:r w:rsidR="00B56687" w:rsidRPr="00FB5C13">
        <w:rPr>
          <w:rStyle w:val="Hyperlink"/>
          <w:rFonts w:ascii="Times New Roman" w:hAnsi="Times New Roman" w:cs="Times New Roman"/>
          <w:color w:val="000000" w:themeColor="text1"/>
          <w:sz w:val="24"/>
          <w:szCs w:val="24"/>
          <w:u w:val="none"/>
        </w:rPr>
        <w:t>Kwok and Lau, 2015</w:t>
      </w:r>
      <w:r w:rsidR="00B56687">
        <w:rPr>
          <w:rStyle w:val="Hyperlink"/>
          <w:rFonts w:ascii="Times New Roman" w:hAnsi="Times New Roman" w:cs="Times New Roman"/>
          <w:color w:val="000000" w:themeColor="text1"/>
          <w:sz w:val="24"/>
          <w:szCs w:val="24"/>
          <w:u w:val="none"/>
        </w:rPr>
        <w:t xml:space="preserve"> and </w:t>
      </w:r>
      <w:r w:rsidR="002E25C9" w:rsidRPr="00FB5C13">
        <w:rPr>
          <w:rStyle w:val="Hyperlink"/>
          <w:rFonts w:ascii="Times New Roman" w:hAnsi="Times New Roman" w:cs="Times New Roman"/>
          <w:color w:val="000000" w:themeColor="text1"/>
          <w:sz w:val="24"/>
          <w:szCs w:val="24"/>
          <w:u w:val="none"/>
        </w:rPr>
        <w:t>Utama</w:t>
      </w:r>
      <w:r w:rsidR="00DD1F36" w:rsidRPr="00FB5C13">
        <w:rPr>
          <w:rStyle w:val="Hyperlink"/>
          <w:rFonts w:ascii="Times New Roman" w:hAnsi="Times New Roman" w:cs="Times New Roman"/>
          <w:color w:val="000000" w:themeColor="text1"/>
          <w:sz w:val="24"/>
          <w:szCs w:val="24"/>
          <w:u w:val="none"/>
        </w:rPr>
        <w:t>, 2013</w:t>
      </w:r>
      <w:r w:rsidR="00B56687">
        <w:rPr>
          <w:rStyle w:val="Hyperlink"/>
          <w:rFonts w:ascii="Times New Roman" w:hAnsi="Times New Roman" w:cs="Times New Roman"/>
          <w:color w:val="000000" w:themeColor="text1"/>
          <w:sz w:val="24"/>
          <w:szCs w:val="24"/>
          <w:u w:val="none"/>
        </w:rPr>
        <w:t>).</w:t>
      </w:r>
      <w:r w:rsidR="004E57D9">
        <w:rPr>
          <w:rStyle w:val="Hyperlink"/>
          <w:rFonts w:ascii="Times New Roman" w:hAnsi="Times New Roman" w:cs="Times New Roman"/>
          <w:color w:val="000000" w:themeColor="text1"/>
          <w:sz w:val="24"/>
          <w:szCs w:val="24"/>
          <w:u w:val="none"/>
        </w:rPr>
        <w:t xml:space="preserve"> Research by </w:t>
      </w:r>
      <w:proofErr w:type="spellStart"/>
      <w:r w:rsidR="004E57D9">
        <w:rPr>
          <w:rStyle w:val="Hyperlink"/>
          <w:rFonts w:ascii="Times New Roman" w:hAnsi="Times New Roman" w:cs="Times New Roman"/>
          <w:color w:val="000000" w:themeColor="text1"/>
          <w:sz w:val="24"/>
          <w:szCs w:val="24"/>
          <w:u w:val="none"/>
        </w:rPr>
        <w:t>Bamiro</w:t>
      </w:r>
      <w:proofErr w:type="spellEnd"/>
      <w:r w:rsidR="004E57D9">
        <w:rPr>
          <w:rStyle w:val="Hyperlink"/>
          <w:rFonts w:ascii="Times New Roman" w:hAnsi="Times New Roman" w:cs="Times New Roman"/>
          <w:color w:val="000000" w:themeColor="text1"/>
          <w:sz w:val="24"/>
          <w:szCs w:val="24"/>
          <w:u w:val="none"/>
        </w:rPr>
        <w:t xml:space="preserve"> (2015) </w:t>
      </w:r>
      <w:r>
        <w:rPr>
          <w:rStyle w:val="Hyperlink"/>
          <w:rFonts w:ascii="Times New Roman" w:hAnsi="Times New Roman" w:cs="Times New Roman"/>
          <w:color w:val="000000" w:themeColor="text1"/>
          <w:sz w:val="24"/>
          <w:szCs w:val="24"/>
          <w:u w:val="none"/>
        </w:rPr>
        <w:t>did</w:t>
      </w:r>
      <w:r w:rsidR="004E57D9">
        <w:rPr>
          <w:rStyle w:val="Hyperlink"/>
          <w:rFonts w:ascii="Times New Roman" w:hAnsi="Times New Roman" w:cs="Times New Roman"/>
          <w:color w:val="000000" w:themeColor="text1"/>
          <w:sz w:val="24"/>
          <w:szCs w:val="24"/>
          <w:u w:val="none"/>
        </w:rPr>
        <w:t xml:space="preserve"> indicate an increase in test scores within chemistry in contrast to conventional methods, but again the specificity indicated within the study prevents the generalisation for learning in other contexts.</w:t>
      </w:r>
      <w:r w:rsidR="00F33564">
        <w:rPr>
          <w:rStyle w:val="Hyperlink"/>
          <w:rFonts w:ascii="Times New Roman" w:hAnsi="Times New Roman" w:cs="Times New Roman"/>
          <w:color w:val="000000" w:themeColor="text1"/>
          <w:sz w:val="24"/>
          <w:szCs w:val="24"/>
          <w:u w:val="none"/>
        </w:rPr>
        <w:t xml:space="preserve"> </w:t>
      </w:r>
      <w:r w:rsidR="00F33564" w:rsidRPr="00FB5C13">
        <w:rPr>
          <w:rFonts w:ascii="Times New Roman" w:hAnsi="Times New Roman" w:cs="Times New Roman"/>
          <w:sz w:val="24"/>
          <w:szCs w:val="24"/>
        </w:rPr>
        <w:t xml:space="preserve">Methodological developments within research should focus on greater variety in research design and the creation of </w:t>
      </w:r>
      <w:r w:rsidR="00F33564">
        <w:rPr>
          <w:rFonts w:ascii="Times New Roman" w:hAnsi="Times New Roman" w:cs="Times New Roman"/>
          <w:sz w:val="24"/>
          <w:szCs w:val="24"/>
        </w:rPr>
        <w:t>valuable</w:t>
      </w:r>
      <w:r w:rsidR="00F33564" w:rsidRPr="00FB5C13">
        <w:rPr>
          <w:rFonts w:ascii="Times New Roman" w:hAnsi="Times New Roman" w:cs="Times New Roman"/>
          <w:sz w:val="24"/>
          <w:szCs w:val="24"/>
        </w:rPr>
        <w:t xml:space="preserve"> measures for </w:t>
      </w:r>
      <w:r w:rsidR="00F33564">
        <w:rPr>
          <w:rFonts w:ascii="Times New Roman" w:hAnsi="Times New Roman" w:cs="Times New Roman"/>
          <w:sz w:val="24"/>
          <w:szCs w:val="24"/>
        </w:rPr>
        <w:t>the utilisation of such strategies.</w:t>
      </w:r>
      <w:r w:rsidR="00F33564" w:rsidRPr="00FB5C13">
        <w:rPr>
          <w:rFonts w:ascii="Times New Roman" w:hAnsi="Times New Roman" w:cs="Times New Roman"/>
          <w:sz w:val="24"/>
          <w:szCs w:val="24"/>
        </w:rPr>
        <w:t xml:space="preserve"> </w:t>
      </w:r>
    </w:p>
    <w:p w14:paraId="07A51CD5" w14:textId="707FB628" w:rsidR="00BC1F87" w:rsidRDefault="004E57D9" w:rsidP="00BC1F87">
      <w:pPr>
        <w:spacing w:line="480" w:lineRule="auto"/>
        <w:rPr>
          <w:rFonts w:ascii="Times New Roman" w:hAnsi="Times New Roman" w:cs="Times New Roman"/>
          <w:color w:val="000000" w:themeColor="text1"/>
          <w:sz w:val="24"/>
          <w:szCs w:val="24"/>
        </w:rPr>
      </w:pPr>
      <w:r w:rsidRPr="00BC1F87">
        <w:rPr>
          <w:rStyle w:val="Hyperlink"/>
          <w:rFonts w:ascii="Times New Roman" w:hAnsi="Times New Roman" w:cs="Times New Roman"/>
          <w:color w:val="000000" w:themeColor="text1"/>
          <w:sz w:val="24"/>
          <w:szCs w:val="24"/>
          <w:u w:val="none"/>
        </w:rPr>
        <w:t>The think</w:t>
      </w:r>
      <w:r w:rsidR="00A90522" w:rsidRPr="00BC1F87">
        <w:rPr>
          <w:rStyle w:val="Hyperlink"/>
          <w:rFonts w:ascii="Times New Roman" w:hAnsi="Times New Roman" w:cs="Times New Roman"/>
          <w:color w:val="000000" w:themeColor="text1"/>
          <w:sz w:val="24"/>
          <w:szCs w:val="24"/>
          <w:u w:val="none"/>
        </w:rPr>
        <w:t xml:space="preserve"> and write</w:t>
      </w:r>
      <w:r w:rsidRPr="00BC1F87">
        <w:rPr>
          <w:rStyle w:val="Hyperlink"/>
          <w:rFonts w:ascii="Times New Roman" w:hAnsi="Times New Roman" w:cs="Times New Roman"/>
          <w:color w:val="000000" w:themeColor="text1"/>
          <w:sz w:val="24"/>
          <w:szCs w:val="24"/>
          <w:u w:val="none"/>
        </w:rPr>
        <w:t xml:space="preserve"> time allocated within the strategy combines the important concept of wait time</w:t>
      </w:r>
      <w:r w:rsidR="00045FBB" w:rsidRPr="00BC1F87">
        <w:rPr>
          <w:rStyle w:val="Hyperlink"/>
          <w:rFonts w:ascii="Times New Roman" w:hAnsi="Times New Roman" w:cs="Times New Roman"/>
          <w:color w:val="auto"/>
          <w:sz w:val="24"/>
          <w:szCs w:val="24"/>
          <w:u w:val="none"/>
        </w:rPr>
        <w:t xml:space="preserve"> (</w:t>
      </w:r>
      <w:proofErr w:type="spellStart"/>
      <w:r w:rsidR="00045FBB" w:rsidRPr="00BC1F87">
        <w:rPr>
          <w:rStyle w:val="Hyperlink"/>
          <w:rFonts w:ascii="Times New Roman" w:hAnsi="Times New Roman" w:cs="Times New Roman"/>
          <w:color w:val="auto"/>
          <w:sz w:val="24"/>
          <w:szCs w:val="24"/>
          <w:u w:val="none"/>
        </w:rPr>
        <w:t>Bamiro</w:t>
      </w:r>
      <w:proofErr w:type="spellEnd"/>
      <w:r w:rsidR="00C97CEE" w:rsidRPr="00BC1F87">
        <w:rPr>
          <w:rStyle w:val="Hyperlink"/>
          <w:rFonts w:ascii="Times New Roman" w:hAnsi="Times New Roman" w:cs="Times New Roman"/>
          <w:color w:val="auto"/>
          <w:sz w:val="24"/>
          <w:szCs w:val="24"/>
          <w:u w:val="none"/>
        </w:rPr>
        <w:t xml:space="preserve">, </w:t>
      </w:r>
      <w:r w:rsidR="00045FBB" w:rsidRPr="00BC1F87">
        <w:rPr>
          <w:rStyle w:val="Hyperlink"/>
          <w:rFonts w:ascii="Times New Roman" w:hAnsi="Times New Roman" w:cs="Times New Roman"/>
          <w:color w:val="auto"/>
          <w:sz w:val="24"/>
          <w:szCs w:val="24"/>
          <w:u w:val="none"/>
        </w:rPr>
        <w:t xml:space="preserve">2015). </w:t>
      </w:r>
      <w:r w:rsidRPr="00BC1F87">
        <w:rPr>
          <w:rStyle w:val="Hyperlink"/>
          <w:rFonts w:ascii="Times New Roman" w:hAnsi="Times New Roman" w:cs="Times New Roman"/>
          <w:color w:val="auto"/>
          <w:sz w:val="24"/>
          <w:szCs w:val="24"/>
          <w:u w:val="none"/>
        </w:rPr>
        <w:t>This proved problematic for me in my microteach, as learners took longer tha</w:t>
      </w:r>
      <w:r w:rsidR="00A90522" w:rsidRPr="00BC1F87">
        <w:rPr>
          <w:rStyle w:val="Hyperlink"/>
          <w:rFonts w:ascii="Times New Roman" w:hAnsi="Times New Roman" w:cs="Times New Roman"/>
          <w:color w:val="auto"/>
          <w:sz w:val="24"/>
          <w:szCs w:val="24"/>
          <w:u w:val="none"/>
        </w:rPr>
        <w:t>n</w:t>
      </w:r>
      <w:r w:rsidRPr="00BC1F87">
        <w:rPr>
          <w:rStyle w:val="Hyperlink"/>
          <w:rFonts w:ascii="Times New Roman" w:hAnsi="Times New Roman" w:cs="Times New Roman"/>
          <w:color w:val="auto"/>
          <w:sz w:val="24"/>
          <w:szCs w:val="24"/>
          <w:u w:val="none"/>
        </w:rPr>
        <w:t xml:space="preserve"> </w:t>
      </w:r>
      <w:r w:rsidR="00A90522" w:rsidRPr="00BC1F87">
        <w:rPr>
          <w:rStyle w:val="Hyperlink"/>
          <w:rFonts w:ascii="Times New Roman" w:hAnsi="Times New Roman" w:cs="Times New Roman"/>
          <w:color w:val="auto"/>
          <w:sz w:val="24"/>
          <w:szCs w:val="24"/>
          <w:u w:val="none"/>
        </w:rPr>
        <w:t>expected</w:t>
      </w:r>
      <w:r w:rsidRPr="00BC1F87">
        <w:rPr>
          <w:rStyle w:val="Hyperlink"/>
          <w:rFonts w:ascii="Times New Roman" w:hAnsi="Times New Roman" w:cs="Times New Roman"/>
          <w:color w:val="auto"/>
          <w:sz w:val="24"/>
          <w:szCs w:val="24"/>
          <w:u w:val="none"/>
        </w:rPr>
        <w:t xml:space="preserve"> writing their responses on the worksheets provided, resulting in me going over my allocated 45 minutes. Time constraints seem</w:t>
      </w:r>
      <w:r w:rsidR="000903EC" w:rsidRPr="00BC1F87">
        <w:rPr>
          <w:rStyle w:val="Hyperlink"/>
          <w:rFonts w:ascii="Times New Roman" w:hAnsi="Times New Roman" w:cs="Times New Roman"/>
          <w:color w:val="auto"/>
          <w:sz w:val="24"/>
          <w:szCs w:val="24"/>
          <w:u w:val="none"/>
        </w:rPr>
        <w:t xml:space="preserve"> </w:t>
      </w:r>
      <w:r w:rsidRPr="00BC1F87">
        <w:rPr>
          <w:rStyle w:val="Hyperlink"/>
          <w:rFonts w:ascii="Times New Roman" w:hAnsi="Times New Roman" w:cs="Times New Roman"/>
          <w:color w:val="auto"/>
          <w:sz w:val="24"/>
          <w:szCs w:val="24"/>
          <w:u w:val="none"/>
        </w:rPr>
        <w:t>to be a common issue within education and can prevent teachers implementing these strategies</w:t>
      </w:r>
      <w:r w:rsidR="00E05124" w:rsidRPr="00BC1F87">
        <w:rPr>
          <w:rStyle w:val="Hyperlink"/>
          <w:rFonts w:ascii="Times New Roman" w:hAnsi="Times New Roman" w:cs="Times New Roman"/>
          <w:color w:val="auto"/>
          <w:sz w:val="24"/>
          <w:szCs w:val="24"/>
          <w:u w:val="none"/>
        </w:rPr>
        <w:t xml:space="preserve"> (Lujan and </w:t>
      </w:r>
      <w:proofErr w:type="spellStart"/>
      <w:r w:rsidR="00E05124" w:rsidRPr="00BC1F87">
        <w:rPr>
          <w:rStyle w:val="Hyperlink"/>
          <w:rFonts w:ascii="Times New Roman" w:hAnsi="Times New Roman" w:cs="Times New Roman"/>
          <w:color w:val="auto"/>
          <w:sz w:val="24"/>
          <w:szCs w:val="24"/>
          <w:u w:val="none"/>
        </w:rPr>
        <w:t>dicarlo</w:t>
      </w:r>
      <w:proofErr w:type="spellEnd"/>
      <w:r w:rsidR="00C97CEE" w:rsidRPr="00BC1F87">
        <w:rPr>
          <w:rStyle w:val="Hyperlink"/>
          <w:rFonts w:ascii="Times New Roman" w:hAnsi="Times New Roman" w:cs="Times New Roman"/>
          <w:color w:val="auto"/>
          <w:sz w:val="24"/>
          <w:szCs w:val="24"/>
          <w:u w:val="none"/>
        </w:rPr>
        <w:t xml:space="preserve">, </w:t>
      </w:r>
      <w:r w:rsidR="00E05124" w:rsidRPr="00BC1F87">
        <w:rPr>
          <w:rStyle w:val="Hyperlink"/>
          <w:rFonts w:ascii="Times New Roman" w:hAnsi="Times New Roman" w:cs="Times New Roman"/>
          <w:color w:val="auto"/>
          <w:sz w:val="24"/>
          <w:szCs w:val="24"/>
          <w:u w:val="none"/>
        </w:rPr>
        <w:t>2006</w:t>
      </w:r>
      <w:r w:rsidR="00C97CEE" w:rsidRPr="00BC1F87">
        <w:rPr>
          <w:rStyle w:val="Hyperlink"/>
          <w:rFonts w:ascii="Times New Roman" w:hAnsi="Times New Roman" w:cs="Times New Roman"/>
          <w:color w:val="auto"/>
          <w:sz w:val="24"/>
          <w:szCs w:val="24"/>
          <w:u w:val="none"/>
        </w:rPr>
        <w:t xml:space="preserve"> and </w:t>
      </w:r>
      <w:r w:rsidR="00E05124" w:rsidRPr="00BC1F87">
        <w:rPr>
          <w:rStyle w:val="Hyperlink"/>
          <w:rFonts w:ascii="Times New Roman" w:hAnsi="Times New Roman" w:cs="Times New Roman"/>
          <w:color w:val="auto"/>
          <w:sz w:val="24"/>
          <w:szCs w:val="24"/>
          <w:u w:val="none"/>
        </w:rPr>
        <w:t>Zwiers</w:t>
      </w:r>
      <w:r w:rsidR="00BC1F87" w:rsidRPr="00BC1F87">
        <w:rPr>
          <w:rStyle w:val="Hyperlink"/>
          <w:rFonts w:ascii="Times New Roman" w:hAnsi="Times New Roman" w:cs="Times New Roman"/>
          <w:color w:val="auto"/>
          <w:sz w:val="24"/>
          <w:szCs w:val="24"/>
          <w:u w:val="none"/>
        </w:rPr>
        <w:t xml:space="preserve">, </w:t>
      </w:r>
      <w:r w:rsidR="00E05124" w:rsidRPr="00BC1F87">
        <w:rPr>
          <w:rStyle w:val="Hyperlink"/>
          <w:rFonts w:ascii="Times New Roman" w:hAnsi="Times New Roman" w:cs="Times New Roman"/>
          <w:color w:val="auto"/>
          <w:sz w:val="24"/>
          <w:szCs w:val="24"/>
          <w:u w:val="none"/>
        </w:rPr>
        <w:t>20</w:t>
      </w:r>
      <w:r w:rsidR="006508A2" w:rsidRPr="00BC1F87">
        <w:rPr>
          <w:rStyle w:val="Hyperlink"/>
          <w:rFonts w:ascii="Times New Roman" w:hAnsi="Times New Roman" w:cs="Times New Roman"/>
          <w:color w:val="auto"/>
          <w:sz w:val="24"/>
          <w:szCs w:val="24"/>
          <w:u w:val="none"/>
        </w:rPr>
        <w:t>13</w:t>
      </w:r>
      <w:r w:rsidR="00E05124" w:rsidRPr="00BC1F87">
        <w:rPr>
          <w:rStyle w:val="Hyperlink"/>
          <w:rFonts w:ascii="Times New Roman" w:hAnsi="Times New Roman" w:cs="Times New Roman"/>
          <w:color w:val="auto"/>
          <w:sz w:val="24"/>
          <w:szCs w:val="24"/>
          <w:u w:val="none"/>
        </w:rPr>
        <w:t xml:space="preserve">). </w:t>
      </w:r>
      <w:r w:rsidR="00B34943" w:rsidRPr="00BC1F87">
        <w:rPr>
          <w:rStyle w:val="Hyperlink"/>
          <w:rFonts w:ascii="Times New Roman" w:hAnsi="Times New Roman" w:cs="Times New Roman"/>
          <w:color w:val="auto"/>
          <w:sz w:val="24"/>
          <w:szCs w:val="24"/>
          <w:u w:val="none"/>
        </w:rPr>
        <w:t xml:space="preserve"> </w:t>
      </w:r>
      <w:r w:rsidRPr="00BC1F87">
        <w:rPr>
          <w:rStyle w:val="Hyperlink"/>
          <w:rFonts w:ascii="Times New Roman" w:hAnsi="Times New Roman" w:cs="Times New Roman"/>
          <w:color w:val="auto"/>
          <w:sz w:val="24"/>
          <w:szCs w:val="24"/>
          <w:u w:val="none"/>
        </w:rPr>
        <w:t>This highlights the need to tackle</w:t>
      </w:r>
      <w:r w:rsidR="00B9115D" w:rsidRPr="00BC1F87">
        <w:rPr>
          <w:rStyle w:val="Hyperlink"/>
          <w:rFonts w:ascii="Times New Roman" w:hAnsi="Times New Roman" w:cs="Times New Roman"/>
          <w:color w:val="auto"/>
          <w:sz w:val="24"/>
          <w:szCs w:val="24"/>
          <w:u w:val="none"/>
        </w:rPr>
        <w:t xml:space="preserve"> the time constraints present within the curriculum </w:t>
      </w:r>
      <w:r w:rsidR="00127159" w:rsidRPr="00BC1F87">
        <w:rPr>
          <w:rStyle w:val="Hyperlink"/>
          <w:rFonts w:ascii="Times New Roman" w:hAnsi="Times New Roman" w:cs="Times New Roman"/>
          <w:color w:val="auto"/>
          <w:sz w:val="24"/>
          <w:szCs w:val="24"/>
          <w:u w:val="none"/>
        </w:rPr>
        <w:t xml:space="preserve">as education moves towards a more self-directed learning approach. </w:t>
      </w:r>
      <w:r w:rsidR="00B34943" w:rsidRPr="00BC1F87">
        <w:rPr>
          <w:rStyle w:val="Hyperlink"/>
          <w:rFonts w:ascii="Times New Roman" w:hAnsi="Times New Roman" w:cs="Times New Roman"/>
          <w:color w:val="auto"/>
          <w:sz w:val="24"/>
          <w:szCs w:val="24"/>
          <w:u w:val="none"/>
        </w:rPr>
        <w:t>Conversely</w:t>
      </w:r>
      <w:r w:rsidR="00127159" w:rsidRPr="00BC1F87">
        <w:rPr>
          <w:rStyle w:val="Hyperlink"/>
          <w:rFonts w:ascii="Times New Roman" w:hAnsi="Times New Roman" w:cs="Times New Roman"/>
          <w:color w:val="auto"/>
          <w:sz w:val="24"/>
          <w:szCs w:val="24"/>
          <w:u w:val="none"/>
        </w:rPr>
        <w:t xml:space="preserve">, when listening to group reflections I did notice some learners discussing things outside of the topic. </w:t>
      </w:r>
      <w:r w:rsidR="00BC1F87" w:rsidRPr="00BC1F87">
        <w:rPr>
          <w:rFonts w:ascii="Times New Roman" w:hAnsi="Times New Roman" w:cs="Times New Roman"/>
          <w:color w:val="000000" w:themeColor="text1"/>
          <w:sz w:val="24"/>
          <w:szCs w:val="24"/>
        </w:rPr>
        <w:t>To avoid this happening again, I will give students a time limitation to complete tasks</w:t>
      </w:r>
      <w:r w:rsidR="00B0202A">
        <w:rPr>
          <w:rFonts w:ascii="Times New Roman" w:hAnsi="Times New Roman" w:cs="Times New Roman"/>
          <w:color w:val="000000" w:themeColor="text1"/>
          <w:sz w:val="24"/>
          <w:szCs w:val="24"/>
        </w:rPr>
        <w:t>,</w:t>
      </w:r>
      <w:r w:rsidR="00BC1F87" w:rsidRPr="00BC1F87">
        <w:rPr>
          <w:rFonts w:ascii="Times New Roman" w:hAnsi="Times New Roman" w:cs="Times New Roman"/>
          <w:color w:val="000000" w:themeColor="text1"/>
          <w:sz w:val="24"/>
          <w:szCs w:val="24"/>
        </w:rPr>
        <w:t xml:space="preserve"> ensuring that learners do not feel pressured to respond straight away.</w:t>
      </w:r>
    </w:p>
    <w:p w14:paraId="0778F4B0" w14:textId="76A3CC96" w:rsidR="00726BC7" w:rsidRPr="00EA3E8A" w:rsidRDefault="00584E25" w:rsidP="00FB5C13">
      <w:pPr>
        <w:spacing w:line="480" w:lineRule="auto"/>
        <w:rPr>
          <w:rFonts w:ascii="Times New Roman" w:hAnsi="Times New Roman" w:cs="Times New Roman"/>
          <w:b/>
          <w:color w:val="92D050"/>
          <w:sz w:val="24"/>
          <w:szCs w:val="24"/>
          <w:u w:val="single"/>
        </w:rPr>
      </w:pPr>
      <w:r w:rsidRPr="00EA3E8A">
        <w:rPr>
          <w:rFonts w:ascii="Times New Roman" w:hAnsi="Times New Roman" w:cs="Times New Roman"/>
          <w:b/>
          <w:color w:val="92D050"/>
          <w:sz w:val="24"/>
          <w:szCs w:val="24"/>
          <w:u w:val="single"/>
        </w:rPr>
        <w:t xml:space="preserve">Reflection </w:t>
      </w:r>
      <w:r w:rsidR="00EA3E8A" w:rsidRPr="00EA3E8A">
        <w:rPr>
          <w:rFonts w:ascii="Times New Roman" w:hAnsi="Times New Roman" w:cs="Times New Roman"/>
          <w:b/>
          <w:color w:val="92D050"/>
          <w:sz w:val="24"/>
          <w:szCs w:val="24"/>
          <w:u w:val="single"/>
        </w:rPr>
        <w:t>of</w:t>
      </w:r>
      <w:r w:rsidRPr="00EA3E8A">
        <w:rPr>
          <w:rFonts w:ascii="Times New Roman" w:hAnsi="Times New Roman" w:cs="Times New Roman"/>
          <w:b/>
          <w:color w:val="92D050"/>
          <w:sz w:val="24"/>
          <w:szCs w:val="24"/>
          <w:u w:val="single"/>
        </w:rPr>
        <w:t xml:space="preserve"> peer assessment</w:t>
      </w:r>
      <w:r w:rsidR="00EA3E8A" w:rsidRPr="00EA3E8A">
        <w:rPr>
          <w:rFonts w:ascii="Times New Roman" w:hAnsi="Times New Roman" w:cs="Times New Roman"/>
          <w:b/>
          <w:color w:val="92D050"/>
          <w:sz w:val="24"/>
          <w:szCs w:val="24"/>
          <w:u w:val="single"/>
        </w:rPr>
        <w:t xml:space="preserve"> process</w:t>
      </w:r>
    </w:p>
    <w:p w14:paraId="26F96A6F" w14:textId="668BF266" w:rsidR="00817FB2" w:rsidRDefault="009E2329" w:rsidP="00FB5C13">
      <w:pPr>
        <w:spacing w:line="480" w:lineRule="auto"/>
        <w:rPr>
          <w:rFonts w:ascii="Times New Roman" w:hAnsi="Times New Roman" w:cs="Times New Roman"/>
          <w:sz w:val="24"/>
          <w:szCs w:val="24"/>
        </w:rPr>
      </w:pPr>
      <w:r w:rsidRPr="00FB5C13">
        <w:rPr>
          <w:rFonts w:ascii="Times New Roman" w:hAnsi="Times New Roman" w:cs="Times New Roman"/>
          <w:sz w:val="24"/>
          <w:szCs w:val="24"/>
        </w:rPr>
        <w:t xml:space="preserve">After each microteach a cognitive approach was implemented in the form of peer assessment, </w:t>
      </w:r>
      <w:r w:rsidR="006072BF">
        <w:rPr>
          <w:rFonts w:ascii="Times New Roman" w:hAnsi="Times New Roman" w:cs="Times New Roman"/>
          <w:sz w:val="24"/>
          <w:szCs w:val="24"/>
        </w:rPr>
        <w:t xml:space="preserve">another example of educational practice that positively contributes towards the previous noted </w:t>
      </w:r>
      <w:r w:rsidR="008D101E" w:rsidRPr="00FB5C13">
        <w:rPr>
          <w:rFonts w:ascii="Times New Roman" w:hAnsi="Times New Roman" w:cs="Times New Roman"/>
          <w:sz w:val="24"/>
          <w:szCs w:val="24"/>
        </w:rPr>
        <w:t xml:space="preserve">employability skills </w:t>
      </w:r>
      <w:r w:rsidR="00E5782C" w:rsidRPr="00FB5C13">
        <w:rPr>
          <w:rFonts w:ascii="Times New Roman" w:hAnsi="Times New Roman" w:cs="Times New Roman"/>
          <w:sz w:val="24"/>
          <w:szCs w:val="24"/>
        </w:rPr>
        <w:t>(Cassidy</w:t>
      </w:r>
      <w:r w:rsidR="00C97CEE" w:rsidRPr="00FB5C13">
        <w:rPr>
          <w:rFonts w:ascii="Times New Roman" w:hAnsi="Times New Roman" w:cs="Times New Roman"/>
          <w:sz w:val="24"/>
          <w:szCs w:val="24"/>
        </w:rPr>
        <w:t xml:space="preserve">, </w:t>
      </w:r>
      <w:r w:rsidR="00E5782C" w:rsidRPr="00FB5C13">
        <w:rPr>
          <w:rFonts w:ascii="Times New Roman" w:hAnsi="Times New Roman" w:cs="Times New Roman"/>
          <w:sz w:val="24"/>
          <w:szCs w:val="24"/>
        </w:rPr>
        <w:t>2006</w:t>
      </w:r>
      <w:r w:rsidR="00C97CEE" w:rsidRPr="00FB5C13">
        <w:rPr>
          <w:rFonts w:ascii="Times New Roman" w:hAnsi="Times New Roman" w:cs="Times New Roman"/>
          <w:sz w:val="24"/>
          <w:szCs w:val="24"/>
        </w:rPr>
        <w:t xml:space="preserve">; </w:t>
      </w:r>
      <w:r w:rsidR="00B34943" w:rsidRPr="00FB5C13">
        <w:rPr>
          <w:rFonts w:ascii="Times New Roman" w:hAnsi="Times New Roman" w:cs="Times New Roman"/>
          <w:sz w:val="24"/>
          <w:szCs w:val="24"/>
        </w:rPr>
        <w:t>Petty, 2004</w:t>
      </w:r>
      <w:r w:rsidR="00B34943">
        <w:rPr>
          <w:rFonts w:ascii="Times New Roman" w:hAnsi="Times New Roman" w:cs="Times New Roman"/>
          <w:sz w:val="24"/>
          <w:szCs w:val="24"/>
        </w:rPr>
        <w:t xml:space="preserve"> and </w:t>
      </w:r>
      <w:r w:rsidR="008D101E" w:rsidRPr="00FB5C13">
        <w:rPr>
          <w:rFonts w:ascii="Times New Roman" w:hAnsi="Times New Roman" w:cs="Times New Roman"/>
          <w:sz w:val="24"/>
          <w:szCs w:val="24"/>
        </w:rPr>
        <w:t>Topping</w:t>
      </w:r>
      <w:r w:rsidR="00C97CEE" w:rsidRPr="00FB5C13">
        <w:rPr>
          <w:rFonts w:ascii="Times New Roman" w:hAnsi="Times New Roman" w:cs="Times New Roman"/>
          <w:sz w:val="24"/>
          <w:szCs w:val="24"/>
        </w:rPr>
        <w:t xml:space="preserve">, </w:t>
      </w:r>
      <w:r w:rsidR="008D101E" w:rsidRPr="00FB5C13">
        <w:rPr>
          <w:rFonts w:ascii="Times New Roman" w:hAnsi="Times New Roman" w:cs="Times New Roman"/>
          <w:sz w:val="24"/>
          <w:szCs w:val="24"/>
        </w:rPr>
        <w:t>1998).</w:t>
      </w:r>
      <w:r w:rsidR="00DE7FB1" w:rsidRPr="00FB5C13">
        <w:rPr>
          <w:rFonts w:ascii="Times New Roman" w:hAnsi="Times New Roman" w:cs="Times New Roman"/>
          <w:sz w:val="24"/>
          <w:szCs w:val="24"/>
        </w:rPr>
        <w:t xml:space="preserve"> </w:t>
      </w:r>
      <w:r w:rsidR="00805071" w:rsidRPr="00FB5C13">
        <w:rPr>
          <w:rFonts w:ascii="Times New Roman" w:hAnsi="Times New Roman" w:cs="Times New Roman"/>
          <w:sz w:val="24"/>
          <w:szCs w:val="24"/>
        </w:rPr>
        <w:t xml:space="preserve"> In this instance p</w:t>
      </w:r>
      <w:r w:rsidR="008D101E" w:rsidRPr="00FB5C13">
        <w:rPr>
          <w:rFonts w:ascii="Times New Roman" w:hAnsi="Times New Roman" w:cs="Times New Roman"/>
          <w:sz w:val="24"/>
          <w:szCs w:val="24"/>
        </w:rPr>
        <w:t xml:space="preserve">eer assessment involved </w:t>
      </w:r>
      <w:r w:rsidRPr="00FB5C13">
        <w:rPr>
          <w:rFonts w:ascii="Times New Roman" w:hAnsi="Times New Roman" w:cs="Times New Roman"/>
          <w:sz w:val="24"/>
          <w:szCs w:val="24"/>
        </w:rPr>
        <w:t>me as a teacher</w:t>
      </w:r>
      <w:r w:rsidR="008D101E" w:rsidRPr="00FB5C13">
        <w:rPr>
          <w:rFonts w:ascii="Times New Roman" w:hAnsi="Times New Roman" w:cs="Times New Roman"/>
          <w:sz w:val="24"/>
          <w:szCs w:val="24"/>
        </w:rPr>
        <w:t xml:space="preserve"> engaging with criteria and applying </w:t>
      </w:r>
      <w:r w:rsidRPr="00FB5C13">
        <w:rPr>
          <w:rFonts w:ascii="Times New Roman" w:hAnsi="Times New Roman" w:cs="Times New Roman"/>
          <w:sz w:val="24"/>
          <w:szCs w:val="24"/>
        </w:rPr>
        <w:t>it</w:t>
      </w:r>
      <w:r w:rsidR="008D101E" w:rsidRPr="00FB5C13">
        <w:rPr>
          <w:rFonts w:ascii="Times New Roman" w:hAnsi="Times New Roman" w:cs="Times New Roman"/>
          <w:sz w:val="24"/>
          <w:szCs w:val="24"/>
        </w:rPr>
        <w:t xml:space="preserve"> to judge the work of </w:t>
      </w:r>
      <w:r w:rsidRPr="00FB5C13">
        <w:rPr>
          <w:rFonts w:ascii="Times New Roman" w:hAnsi="Times New Roman" w:cs="Times New Roman"/>
          <w:sz w:val="24"/>
          <w:szCs w:val="24"/>
        </w:rPr>
        <w:t>my</w:t>
      </w:r>
      <w:r w:rsidR="008D101E" w:rsidRPr="00FB5C13">
        <w:rPr>
          <w:rFonts w:ascii="Times New Roman" w:hAnsi="Times New Roman" w:cs="Times New Roman"/>
          <w:sz w:val="24"/>
          <w:szCs w:val="24"/>
        </w:rPr>
        <w:t xml:space="preserve"> peers (</w:t>
      </w:r>
      <w:proofErr w:type="spellStart"/>
      <w:r w:rsidR="008D101E" w:rsidRPr="00FB5C13">
        <w:rPr>
          <w:rFonts w:ascii="Times New Roman" w:hAnsi="Times New Roman" w:cs="Times New Roman"/>
          <w:sz w:val="24"/>
          <w:szCs w:val="24"/>
        </w:rPr>
        <w:t>Falchikov</w:t>
      </w:r>
      <w:proofErr w:type="spellEnd"/>
      <w:r w:rsidR="008D101E" w:rsidRPr="00FB5C13">
        <w:rPr>
          <w:rFonts w:ascii="Times New Roman" w:hAnsi="Times New Roman" w:cs="Times New Roman"/>
          <w:sz w:val="24"/>
          <w:szCs w:val="24"/>
        </w:rPr>
        <w:t xml:space="preserve"> and Goldfinch</w:t>
      </w:r>
      <w:r w:rsidR="00C97CEE" w:rsidRPr="00FB5C13">
        <w:rPr>
          <w:rFonts w:ascii="Times New Roman" w:hAnsi="Times New Roman" w:cs="Times New Roman"/>
          <w:sz w:val="24"/>
          <w:szCs w:val="24"/>
        </w:rPr>
        <w:t xml:space="preserve">, </w:t>
      </w:r>
      <w:r w:rsidR="008D101E" w:rsidRPr="00FB5C13">
        <w:rPr>
          <w:rFonts w:ascii="Times New Roman" w:hAnsi="Times New Roman" w:cs="Times New Roman"/>
          <w:sz w:val="24"/>
          <w:szCs w:val="24"/>
        </w:rPr>
        <w:t>2000).</w:t>
      </w:r>
      <w:r w:rsidR="00805071" w:rsidRPr="00FB5C13">
        <w:rPr>
          <w:rFonts w:ascii="Times New Roman" w:hAnsi="Times New Roman" w:cs="Times New Roman"/>
          <w:sz w:val="24"/>
          <w:szCs w:val="24"/>
        </w:rPr>
        <w:t xml:space="preserve"> </w:t>
      </w:r>
      <w:r w:rsidR="004645ED" w:rsidRPr="00FB5C13">
        <w:rPr>
          <w:rFonts w:ascii="Times New Roman" w:hAnsi="Times New Roman" w:cs="Times New Roman"/>
          <w:sz w:val="24"/>
          <w:szCs w:val="24"/>
        </w:rPr>
        <w:t xml:space="preserve">Initially, I expressed a positive attitude towards the peer assessment process, only </w:t>
      </w:r>
      <w:r w:rsidR="00A1373C" w:rsidRPr="00FB5C13">
        <w:rPr>
          <w:rFonts w:ascii="Times New Roman" w:hAnsi="Times New Roman" w:cs="Times New Roman"/>
          <w:sz w:val="24"/>
          <w:szCs w:val="24"/>
        </w:rPr>
        <w:t>fears</w:t>
      </w:r>
      <w:r w:rsidR="004645ED" w:rsidRPr="00FB5C13">
        <w:rPr>
          <w:rFonts w:ascii="Times New Roman" w:hAnsi="Times New Roman" w:cs="Times New Roman"/>
          <w:sz w:val="24"/>
          <w:szCs w:val="24"/>
        </w:rPr>
        <w:t xml:space="preserve"> were my own and peers’ capabilities to assess effectively. Furthermore, I felt anxious, due to the heavy weight of responsibility I had </w:t>
      </w:r>
      <w:r w:rsidR="000318CD" w:rsidRPr="00FB5C13">
        <w:rPr>
          <w:rFonts w:ascii="Times New Roman" w:hAnsi="Times New Roman" w:cs="Times New Roman"/>
          <w:sz w:val="24"/>
          <w:szCs w:val="24"/>
        </w:rPr>
        <w:lastRenderedPageBreak/>
        <w:t xml:space="preserve">on my shoulders to assess efficiently. </w:t>
      </w:r>
      <w:r w:rsidR="00F21E43" w:rsidRPr="00FB5C13">
        <w:rPr>
          <w:rFonts w:ascii="Times New Roman" w:hAnsi="Times New Roman" w:cs="Times New Roman"/>
          <w:sz w:val="24"/>
          <w:szCs w:val="24"/>
        </w:rPr>
        <w:t>Similar perceptions have been observed</w:t>
      </w:r>
      <w:r w:rsidRPr="00FB5C13">
        <w:rPr>
          <w:rFonts w:ascii="Times New Roman" w:hAnsi="Times New Roman" w:cs="Times New Roman"/>
          <w:sz w:val="24"/>
          <w:szCs w:val="24"/>
        </w:rPr>
        <w:t xml:space="preserve"> by undergraduate students (</w:t>
      </w:r>
      <w:r w:rsidR="00F21E43" w:rsidRPr="00FB5C13">
        <w:rPr>
          <w:rFonts w:ascii="Times New Roman" w:hAnsi="Times New Roman" w:cs="Times New Roman"/>
          <w:sz w:val="24"/>
          <w:szCs w:val="24"/>
        </w:rPr>
        <w:t>Cassidy</w:t>
      </w:r>
      <w:r w:rsidR="00C97CEE" w:rsidRPr="00FB5C13">
        <w:rPr>
          <w:rFonts w:ascii="Times New Roman" w:hAnsi="Times New Roman" w:cs="Times New Roman"/>
          <w:sz w:val="24"/>
          <w:szCs w:val="24"/>
        </w:rPr>
        <w:t xml:space="preserve">, </w:t>
      </w:r>
      <w:r w:rsidR="00F21E43" w:rsidRPr="00FB5C13">
        <w:rPr>
          <w:rFonts w:ascii="Times New Roman" w:hAnsi="Times New Roman" w:cs="Times New Roman"/>
          <w:sz w:val="24"/>
          <w:szCs w:val="24"/>
        </w:rPr>
        <w:t>200</w:t>
      </w:r>
      <w:r w:rsidRPr="00FB5C13">
        <w:rPr>
          <w:rFonts w:ascii="Times New Roman" w:hAnsi="Times New Roman" w:cs="Times New Roman"/>
          <w:sz w:val="24"/>
          <w:szCs w:val="24"/>
        </w:rPr>
        <w:t>6</w:t>
      </w:r>
      <w:r w:rsidR="00F21E43" w:rsidRPr="00FB5C13">
        <w:rPr>
          <w:rFonts w:ascii="Times New Roman" w:hAnsi="Times New Roman" w:cs="Times New Roman"/>
          <w:sz w:val="24"/>
          <w:szCs w:val="24"/>
        </w:rPr>
        <w:t xml:space="preserve"> and Walker</w:t>
      </w:r>
      <w:r w:rsidR="00C97CEE" w:rsidRPr="00FB5C13">
        <w:rPr>
          <w:rFonts w:ascii="Times New Roman" w:hAnsi="Times New Roman" w:cs="Times New Roman"/>
          <w:sz w:val="24"/>
          <w:szCs w:val="24"/>
        </w:rPr>
        <w:t>, 2001</w:t>
      </w:r>
      <w:r w:rsidR="00F21E43" w:rsidRPr="00FB5C13">
        <w:rPr>
          <w:rFonts w:ascii="Times New Roman" w:hAnsi="Times New Roman" w:cs="Times New Roman"/>
          <w:sz w:val="24"/>
          <w:szCs w:val="24"/>
        </w:rPr>
        <w:t>).</w:t>
      </w:r>
      <w:r w:rsidR="009A1C27">
        <w:rPr>
          <w:rFonts w:ascii="Times New Roman" w:hAnsi="Times New Roman" w:cs="Times New Roman"/>
          <w:sz w:val="24"/>
          <w:szCs w:val="24"/>
        </w:rPr>
        <w:t xml:space="preserve"> </w:t>
      </w:r>
      <w:r w:rsidR="00817FB2">
        <w:rPr>
          <w:rFonts w:ascii="Times New Roman" w:hAnsi="Times New Roman" w:cs="Times New Roman"/>
          <w:sz w:val="24"/>
          <w:szCs w:val="24"/>
        </w:rPr>
        <w:t xml:space="preserve">This may highlight a need for courses to provide an </w:t>
      </w:r>
      <w:r w:rsidR="009A1C27">
        <w:rPr>
          <w:rFonts w:ascii="Times New Roman" w:hAnsi="Times New Roman" w:cs="Times New Roman"/>
          <w:sz w:val="24"/>
          <w:szCs w:val="24"/>
        </w:rPr>
        <w:t>introduction</w:t>
      </w:r>
      <w:r w:rsidR="00817FB2">
        <w:rPr>
          <w:rFonts w:ascii="Times New Roman" w:hAnsi="Times New Roman" w:cs="Times New Roman"/>
          <w:sz w:val="24"/>
          <w:szCs w:val="24"/>
        </w:rPr>
        <w:t xml:space="preserve"> </w:t>
      </w:r>
      <w:r w:rsidR="009A1C27">
        <w:rPr>
          <w:rFonts w:ascii="Times New Roman" w:hAnsi="Times New Roman" w:cs="Times New Roman"/>
          <w:sz w:val="24"/>
          <w:szCs w:val="24"/>
        </w:rPr>
        <w:t>that stresses learning rather than assessment and focus</w:t>
      </w:r>
      <w:r w:rsidR="00A1373C">
        <w:rPr>
          <w:rFonts w:ascii="Times New Roman" w:hAnsi="Times New Roman" w:cs="Times New Roman"/>
          <w:sz w:val="24"/>
          <w:szCs w:val="24"/>
        </w:rPr>
        <w:t>es</w:t>
      </w:r>
      <w:r w:rsidR="009A1C27">
        <w:rPr>
          <w:rFonts w:ascii="Times New Roman" w:hAnsi="Times New Roman" w:cs="Times New Roman"/>
          <w:sz w:val="24"/>
          <w:szCs w:val="24"/>
        </w:rPr>
        <w:t xml:space="preserve"> on the development of evaluative skills.</w:t>
      </w:r>
    </w:p>
    <w:p w14:paraId="0F4C18AF" w14:textId="6585011F" w:rsidR="006C64D7" w:rsidRDefault="008F3C09" w:rsidP="00FB5C13">
      <w:pPr>
        <w:spacing w:line="480" w:lineRule="auto"/>
        <w:rPr>
          <w:rFonts w:ascii="Times New Roman" w:hAnsi="Times New Roman" w:cs="Times New Roman"/>
          <w:sz w:val="24"/>
          <w:szCs w:val="24"/>
        </w:rPr>
      </w:pPr>
      <w:r w:rsidRPr="00FB5C13">
        <w:rPr>
          <w:rFonts w:ascii="Times New Roman" w:hAnsi="Times New Roman" w:cs="Times New Roman"/>
          <w:sz w:val="24"/>
          <w:szCs w:val="24"/>
        </w:rPr>
        <w:t xml:space="preserve">Afterwards, my anxiety levels dropped when I came to realise, I was only </w:t>
      </w:r>
      <w:r w:rsidR="00B9115D">
        <w:rPr>
          <w:rFonts w:ascii="Times New Roman" w:hAnsi="Times New Roman" w:cs="Times New Roman"/>
          <w:sz w:val="24"/>
          <w:szCs w:val="24"/>
        </w:rPr>
        <w:t>providing</w:t>
      </w:r>
      <w:r w:rsidRPr="00FB5C13">
        <w:rPr>
          <w:rFonts w:ascii="Times New Roman" w:hAnsi="Times New Roman" w:cs="Times New Roman"/>
          <w:sz w:val="24"/>
          <w:szCs w:val="24"/>
        </w:rPr>
        <w:t xml:space="preserve"> qualitative feedback</w:t>
      </w:r>
      <w:r w:rsidR="00B9115D">
        <w:rPr>
          <w:rFonts w:ascii="Times New Roman" w:hAnsi="Times New Roman" w:cs="Times New Roman"/>
          <w:sz w:val="24"/>
          <w:szCs w:val="24"/>
        </w:rPr>
        <w:t xml:space="preserve"> in the form of an oral and written response </w:t>
      </w:r>
      <w:r w:rsidRPr="00FB5C13">
        <w:rPr>
          <w:rFonts w:ascii="Times New Roman" w:hAnsi="Times New Roman" w:cs="Times New Roman"/>
          <w:sz w:val="24"/>
          <w:szCs w:val="24"/>
        </w:rPr>
        <w:t>in contrast to a marked assessment. I feel the use of qualitative feedback place</w:t>
      </w:r>
      <w:r w:rsidR="00A90522">
        <w:rPr>
          <w:rFonts w:ascii="Times New Roman" w:hAnsi="Times New Roman" w:cs="Times New Roman"/>
          <w:sz w:val="24"/>
          <w:szCs w:val="24"/>
        </w:rPr>
        <w:t>s</w:t>
      </w:r>
      <w:r w:rsidRPr="00FB5C13">
        <w:rPr>
          <w:rFonts w:ascii="Times New Roman" w:hAnsi="Times New Roman" w:cs="Times New Roman"/>
          <w:sz w:val="24"/>
          <w:szCs w:val="24"/>
        </w:rPr>
        <w:t xml:space="preserve"> less pressure on learners to assess efficiently, as it is based on</w:t>
      </w:r>
      <w:r w:rsidR="00805071" w:rsidRPr="00FB5C13">
        <w:rPr>
          <w:rFonts w:ascii="Times New Roman" w:hAnsi="Times New Roman" w:cs="Times New Roman"/>
          <w:sz w:val="24"/>
          <w:szCs w:val="24"/>
        </w:rPr>
        <w:t xml:space="preserve"> subjective</w:t>
      </w:r>
      <w:r w:rsidRPr="00FB5C13">
        <w:rPr>
          <w:rFonts w:ascii="Times New Roman" w:hAnsi="Times New Roman" w:cs="Times New Roman"/>
          <w:sz w:val="24"/>
          <w:szCs w:val="24"/>
        </w:rPr>
        <w:t xml:space="preserve"> opinion.</w:t>
      </w:r>
      <w:r w:rsidR="00E3235E">
        <w:rPr>
          <w:rFonts w:ascii="Times New Roman" w:hAnsi="Times New Roman" w:cs="Times New Roman"/>
          <w:sz w:val="24"/>
          <w:szCs w:val="24"/>
        </w:rPr>
        <w:t xml:space="preserve"> To further reduce m</w:t>
      </w:r>
      <w:r w:rsidR="000903EC">
        <w:rPr>
          <w:rFonts w:ascii="Times New Roman" w:hAnsi="Times New Roman" w:cs="Times New Roman"/>
          <w:sz w:val="24"/>
          <w:szCs w:val="24"/>
        </w:rPr>
        <w:t>y</w:t>
      </w:r>
      <w:r w:rsidR="00E3235E">
        <w:rPr>
          <w:rFonts w:ascii="Times New Roman" w:hAnsi="Times New Roman" w:cs="Times New Roman"/>
          <w:sz w:val="24"/>
          <w:szCs w:val="24"/>
        </w:rPr>
        <w:t xml:space="preserve"> </w:t>
      </w:r>
      <w:r w:rsidR="000903EC">
        <w:rPr>
          <w:rFonts w:ascii="Times New Roman" w:hAnsi="Times New Roman" w:cs="Times New Roman"/>
          <w:sz w:val="24"/>
          <w:szCs w:val="24"/>
        </w:rPr>
        <w:t>anxiety,</w:t>
      </w:r>
      <w:r w:rsidR="00E3235E">
        <w:rPr>
          <w:rFonts w:ascii="Times New Roman" w:hAnsi="Times New Roman" w:cs="Times New Roman"/>
          <w:sz w:val="24"/>
          <w:szCs w:val="24"/>
        </w:rPr>
        <w:t xml:space="preserve"> </w:t>
      </w:r>
      <w:r w:rsidR="004E5162" w:rsidRPr="00FB5C13">
        <w:rPr>
          <w:rFonts w:ascii="Times New Roman" w:hAnsi="Times New Roman" w:cs="Times New Roman"/>
          <w:sz w:val="24"/>
          <w:szCs w:val="24"/>
        </w:rPr>
        <w:t xml:space="preserve">I was very familiar with the noted criteria, having </w:t>
      </w:r>
      <w:r w:rsidR="00285113">
        <w:rPr>
          <w:rFonts w:ascii="Times New Roman" w:hAnsi="Times New Roman" w:cs="Times New Roman"/>
          <w:sz w:val="24"/>
          <w:szCs w:val="24"/>
        </w:rPr>
        <w:t>used</w:t>
      </w:r>
      <w:r w:rsidR="004E5162" w:rsidRPr="00FB5C13">
        <w:rPr>
          <w:rFonts w:ascii="Times New Roman" w:hAnsi="Times New Roman" w:cs="Times New Roman"/>
          <w:sz w:val="24"/>
          <w:szCs w:val="24"/>
        </w:rPr>
        <w:t xml:space="preserve"> it within my first microteach. </w:t>
      </w:r>
      <w:r w:rsidR="00004AE9" w:rsidRPr="00FB5C13">
        <w:rPr>
          <w:rFonts w:ascii="Times New Roman" w:hAnsi="Times New Roman" w:cs="Times New Roman"/>
          <w:sz w:val="24"/>
          <w:szCs w:val="24"/>
        </w:rPr>
        <w:t xml:space="preserve"> Those s</w:t>
      </w:r>
      <w:r w:rsidR="004E5162" w:rsidRPr="00FB5C13">
        <w:rPr>
          <w:rFonts w:ascii="Times New Roman" w:hAnsi="Times New Roman" w:cs="Times New Roman"/>
          <w:sz w:val="24"/>
          <w:szCs w:val="24"/>
        </w:rPr>
        <w:t>tudents</w:t>
      </w:r>
      <w:r w:rsidR="00805071" w:rsidRPr="00FB5C13">
        <w:rPr>
          <w:rFonts w:ascii="Times New Roman" w:hAnsi="Times New Roman" w:cs="Times New Roman"/>
          <w:sz w:val="24"/>
          <w:szCs w:val="24"/>
        </w:rPr>
        <w:t xml:space="preserve"> who are</w:t>
      </w:r>
      <w:r w:rsidR="004E5162" w:rsidRPr="00FB5C13">
        <w:rPr>
          <w:rFonts w:ascii="Times New Roman" w:hAnsi="Times New Roman" w:cs="Times New Roman"/>
          <w:sz w:val="24"/>
          <w:szCs w:val="24"/>
        </w:rPr>
        <w:t xml:space="preserve"> more familiar with criteria </w:t>
      </w:r>
      <w:r w:rsidR="00004AE9" w:rsidRPr="00FB5C13">
        <w:rPr>
          <w:rFonts w:ascii="Times New Roman" w:hAnsi="Times New Roman" w:cs="Times New Roman"/>
          <w:sz w:val="24"/>
          <w:szCs w:val="24"/>
        </w:rPr>
        <w:t>are</w:t>
      </w:r>
      <w:r w:rsidR="004E5162" w:rsidRPr="00FB5C13">
        <w:rPr>
          <w:rFonts w:ascii="Times New Roman" w:hAnsi="Times New Roman" w:cs="Times New Roman"/>
          <w:sz w:val="24"/>
          <w:szCs w:val="24"/>
        </w:rPr>
        <w:t xml:space="preserve"> thought to </w:t>
      </w:r>
      <w:r w:rsidR="00004AE9" w:rsidRPr="00FB5C13">
        <w:rPr>
          <w:rFonts w:ascii="Times New Roman" w:hAnsi="Times New Roman" w:cs="Times New Roman"/>
          <w:sz w:val="24"/>
          <w:szCs w:val="24"/>
        </w:rPr>
        <w:t>give</w:t>
      </w:r>
      <w:r w:rsidR="004E5162" w:rsidRPr="00FB5C13">
        <w:rPr>
          <w:rFonts w:ascii="Times New Roman" w:hAnsi="Times New Roman" w:cs="Times New Roman"/>
          <w:sz w:val="24"/>
          <w:szCs w:val="24"/>
        </w:rPr>
        <w:t xml:space="preserve"> similar feedback to that obtained by a teacher (</w:t>
      </w:r>
      <w:proofErr w:type="spellStart"/>
      <w:r w:rsidR="004E5162" w:rsidRPr="00FB5C13">
        <w:rPr>
          <w:rFonts w:ascii="Times New Roman" w:hAnsi="Times New Roman" w:cs="Times New Roman"/>
          <w:sz w:val="24"/>
          <w:szCs w:val="24"/>
        </w:rPr>
        <w:t>Falchikov</w:t>
      </w:r>
      <w:proofErr w:type="spellEnd"/>
      <w:r w:rsidR="004E5162" w:rsidRPr="00FB5C13">
        <w:rPr>
          <w:rFonts w:ascii="Times New Roman" w:hAnsi="Times New Roman" w:cs="Times New Roman"/>
          <w:sz w:val="24"/>
          <w:szCs w:val="24"/>
        </w:rPr>
        <w:t xml:space="preserve"> and Goldfinch</w:t>
      </w:r>
      <w:r w:rsidR="00C97CEE" w:rsidRPr="00FB5C13">
        <w:rPr>
          <w:rFonts w:ascii="Times New Roman" w:hAnsi="Times New Roman" w:cs="Times New Roman"/>
          <w:sz w:val="24"/>
          <w:szCs w:val="24"/>
        </w:rPr>
        <w:t xml:space="preserve">, </w:t>
      </w:r>
      <w:r w:rsidR="004E5162" w:rsidRPr="00FB5C13">
        <w:rPr>
          <w:rFonts w:ascii="Times New Roman" w:hAnsi="Times New Roman" w:cs="Times New Roman"/>
          <w:sz w:val="24"/>
          <w:szCs w:val="24"/>
        </w:rPr>
        <w:t>2000). It should be noted</w:t>
      </w:r>
      <w:r w:rsidR="00875C66" w:rsidRPr="00FB5C13">
        <w:rPr>
          <w:rFonts w:ascii="Times New Roman" w:hAnsi="Times New Roman" w:cs="Times New Roman"/>
          <w:sz w:val="24"/>
          <w:szCs w:val="24"/>
        </w:rPr>
        <w:t xml:space="preserve"> however</w:t>
      </w:r>
      <w:r w:rsidR="004E5162" w:rsidRPr="00FB5C13">
        <w:rPr>
          <w:rFonts w:ascii="Times New Roman" w:hAnsi="Times New Roman" w:cs="Times New Roman"/>
          <w:sz w:val="24"/>
          <w:szCs w:val="24"/>
        </w:rPr>
        <w:t xml:space="preserve"> that research within this meta-analysis was based on marked assessments</w:t>
      </w:r>
      <w:r w:rsidR="00875C66" w:rsidRPr="00FB5C13">
        <w:rPr>
          <w:rFonts w:ascii="Times New Roman" w:hAnsi="Times New Roman" w:cs="Times New Roman"/>
          <w:sz w:val="24"/>
          <w:szCs w:val="24"/>
        </w:rPr>
        <w:t xml:space="preserve">, </w:t>
      </w:r>
      <w:r w:rsidR="004E5162" w:rsidRPr="00FB5C13">
        <w:rPr>
          <w:rFonts w:ascii="Times New Roman" w:hAnsi="Times New Roman" w:cs="Times New Roman"/>
          <w:sz w:val="24"/>
          <w:szCs w:val="24"/>
        </w:rPr>
        <w:t>so quantitative rather than qualitative feedback</w:t>
      </w:r>
      <w:r w:rsidR="00004AE9" w:rsidRPr="00FB5C13">
        <w:rPr>
          <w:rFonts w:ascii="Times New Roman" w:hAnsi="Times New Roman" w:cs="Times New Roman"/>
          <w:sz w:val="24"/>
          <w:szCs w:val="24"/>
        </w:rPr>
        <w:t>. This may not be applicable within</w:t>
      </w:r>
      <w:r w:rsidR="00805071" w:rsidRPr="00FB5C13">
        <w:rPr>
          <w:rFonts w:ascii="Times New Roman" w:hAnsi="Times New Roman" w:cs="Times New Roman"/>
          <w:sz w:val="24"/>
          <w:szCs w:val="24"/>
        </w:rPr>
        <w:t xml:space="preserve"> a </w:t>
      </w:r>
      <w:r w:rsidR="00004AE9" w:rsidRPr="00FB5C13">
        <w:rPr>
          <w:rFonts w:ascii="Times New Roman" w:hAnsi="Times New Roman" w:cs="Times New Roman"/>
          <w:sz w:val="24"/>
          <w:szCs w:val="24"/>
        </w:rPr>
        <w:t>teaching</w:t>
      </w:r>
      <w:r w:rsidR="00805071" w:rsidRPr="00FB5C13">
        <w:rPr>
          <w:rFonts w:ascii="Times New Roman" w:hAnsi="Times New Roman" w:cs="Times New Roman"/>
          <w:sz w:val="24"/>
          <w:szCs w:val="24"/>
        </w:rPr>
        <w:t xml:space="preserve"> context</w:t>
      </w:r>
      <w:r w:rsidR="00004AE9" w:rsidRPr="00FB5C13">
        <w:rPr>
          <w:rFonts w:ascii="Times New Roman" w:hAnsi="Times New Roman" w:cs="Times New Roman"/>
          <w:sz w:val="24"/>
          <w:szCs w:val="24"/>
        </w:rPr>
        <w:t xml:space="preserve">, as </w:t>
      </w:r>
      <w:r w:rsidR="00805071" w:rsidRPr="00FB5C13">
        <w:rPr>
          <w:rFonts w:ascii="Times New Roman" w:hAnsi="Times New Roman" w:cs="Times New Roman"/>
          <w:sz w:val="24"/>
          <w:szCs w:val="24"/>
        </w:rPr>
        <w:t>feedback is predominantly qualitative regarding the</w:t>
      </w:r>
      <w:r w:rsidR="004979C3" w:rsidRPr="00FB5C13">
        <w:rPr>
          <w:rFonts w:ascii="Times New Roman" w:hAnsi="Times New Roman" w:cs="Times New Roman"/>
          <w:sz w:val="24"/>
          <w:szCs w:val="24"/>
        </w:rPr>
        <w:t xml:space="preserve"> teaching</w:t>
      </w:r>
      <w:r w:rsidR="00805071" w:rsidRPr="00FB5C13">
        <w:rPr>
          <w:rFonts w:ascii="Times New Roman" w:hAnsi="Times New Roman" w:cs="Times New Roman"/>
          <w:sz w:val="24"/>
          <w:szCs w:val="24"/>
        </w:rPr>
        <w:t xml:space="preserve"> process</w:t>
      </w:r>
      <w:r w:rsidR="004E3493">
        <w:rPr>
          <w:rFonts w:ascii="Times New Roman" w:hAnsi="Times New Roman" w:cs="Times New Roman"/>
          <w:sz w:val="24"/>
          <w:szCs w:val="24"/>
        </w:rPr>
        <w:t xml:space="preserve">. </w:t>
      </w:r>
      <w:r w:rsidR="00805071" w:rsidRPr="00FB5C13">
        <w:rPr>
          <w:rFonts w:ascii="Times New Roman" w:hAnsi="Times New Roman" w:cs="Times New Roman"/>
          <w:sz w:val="24"/>
          <w:szCs w:val="24"/>
        </w:rPr>
        <w:t>Q</w:t>
      </w:r>
      <w:r w:rsidR="00004AE9" w:rsidRPr="00FB5C13">
        <w:rPr>
          <w:rFonts w:ascii="Times New Roman" w:hAnsi="Times New Roman" w:cs="Times New Roman"/>
          <w:sz w:val="24"/>
          <w:szCs w:val="24"/>
        </w:rPr>
        <w:t>ualitative feedback focuses on the cognitive, affective</w:t>
      </w:r>
      <w:r w:rsidR="006072BF">
        <w:rPr>
          <w:rFonts w:ascii="Times New Roman" w:hAnsi="Times New Roman" w:cs="Times New Roman"/>
          <w:sz w:val="24"/>
          <w:szCs w:val="24"/>
        </w:rPr>
        <w:t>, social</w:t>
      </w:r>
      <w:r w:rsidR="00004AE9" w:rsidRPr="00FB5C13">
        <w:rPr>
          <w:rFonts w:ascii="Times New Roman" w:hAnsi="Times New Roman" w:cs="Times New Roman"/>
          <w:sz w:val="24"/>
          <w:szCs w:val="24"/>
        </w:rPr>
        <w:t xml:space="preserve"> and meta-cognitive aspects, so a multi-method that leads to a</w:t>
      </w:r>
      <w:r w:rsidR="006072BF">
        <w:rPr>
          <w:rFonts w:ascii="Times New Roman" w:hAnsi="Times New Roman" w:cs="Times New Roman"/>
          <w:sz w:val="24"/>
          <w:szCs w:val="24"/>
        </w:rPr>
        <w:t xml:space="preserve"> complete</w:t>
      </w:r>
      <w:r w:rsidR="00004AE9" w:rsidRPr="00FB5C13">
        <w:rPr>
          <w:rFonts w:ascii="Times New Roman" w:hAnsi="Times New Roman" w:cs="Times New Roman"/>
          <w:sz w:val="24"/>
          <w:szCs w:val="24"/>
        </w:rPr>
        <w:t xml:space="preserve"> profile, instead </w:t>
      </w:r>
      <w:r w:rsidR="00827A9B" w:rsidRPr="00FB5C13">
        <w:rPr>
          <w:rFonts w:ascii="Times New Roman" w:hAnsi="Times New Roman" w:cs="Times New Roman"/>
          <w:sz w:val="24"/>
          <w:szCs w:val="24"/>
        </w:rPr>
        <w:t xml:space="preserve">of </w:t>
      </w:r>
      <w:r w:rsidR="00827A9B">
        <w:rPr>
          <w:rFonts w:ascii="Times New Roman" w:hAnsi="Times New Roman" w:cs="Times New Roman"/>
          <w:sz w:val="24"/>
          <w:szCs w:val="24"/>
        </w:rPr>
        <w:t>focusing</w:t>
      </w:r>
      <w:r w:rsidR="006072BF">
        <w:rPr>
          <w:rFonts w:ascii="Times New Roman" w:hAnsi="Times New Roman" w:cs="Times New Roman"/>
          <w:sz w:val="24"/>
          <w:szCs w:val="24"/>
        </w:rPr>
        <w:t xml:space="preserve"> </w:t>
      </w:r>
      <w:r w:rsidR="00004AE9" w:rsidRPr="00FB5C13">
        <w:rPr>
          <w:rFonts w:ascii="Times New Roman" w:hAnsi="Times New Roman" w:cs="Times New Roman"/>
          <w:sz w:val="24"/>
          <w:szCs w:val="24"/>
        </w:rPr>
        <w:t xml:space="preserve">primarily on the cognitive </w:t>
      </w:r>
      <w:r w:rsidR="006072BF">
        <w:rPr>
          <w:rFonts w:ascii="Times New Roman" w:hAnsi="Times New Roman" w:cs="Times New Roman"/>
          <w:sz w:val="24"/>
          <w:szCs w:val="24"/>
        </w:rPr>
        <w:t>aspects</w:t>
      </w:r>
      <w:r w:rsidR="00004AE9" w:rsidRPr="00FB5C13">
        <w:rPr>
          <w:rFonts w:ascii="Times New Roman" w:hAnsi="Times New Roman" w:cs="Times New Roman"/>
          <w:sz w:val="24"/>
          <w:szCs w:val="24"/>
        </w:rPr>
        <w:t xml:space="preserve"> of learning</w:t>
      </w:r>
      <w:r w:rsidR="004E5162" w:rsidRPr="00FB5C13">
        <w:rPr>
          <w:rFonts w:ascii="Times New Roman" w:hAnsi="Times New Roman" w:cs="Times New Roman"/>
          <w:sz w:val="24"/>
          <w:szCs w:val="24"/>
        </w:rPr>
        <w:t xml:space="preserve"> </w:t>
      </w:r>
      <w:r w:rsidR="008D57F8" w:rsidRPr="00FB5C13">
        <w:rPr>
          <w:rFonts w:ascii="Times New Roman" w:hAnsi="Times New Roman" w:cs="Times New Roman"/>
          <w:sz w:val="24"/>
          <w:szCs w:val="24"/>
        </w:rPr>
        <w:t>(</w:t>
      </w:r>
      <w:proofErr w:type="spellStart"/>
      <w:r w:rsidR="008D57F8" w:rsidRPr="00FB5C13">
        <w:rPr>
          <w:rFonts w:ascii="Times New Roman" w:hAnsi="Times New Roman" w:cs="Times New Roman"/>
          <w:sz w:val="24"/>
          <w:szCs w:val="24"/>
        </w:rPr>
        <w:t>Strijbos</w:t>
      </w:r>
      <w:proofErr w:type="spellEnd"/>
      <w:r w:rsidR="008D57F8" w:rsidRPr="00FB5C13">
        <w:rPr>
          <w:rFonts w:ascii="Times New Roman" w:hAnsi="Times New Roman" w:cs="Times New Roman"/>
          <w:sz w:val="24"/>
          <w:szCs w:val="24"/>
        </w:rPr>
        <w:t xml:space="preserve"> and </w:t>
      </w:r>
      <w:proofErr w:type="spellStart"/>
      <w:r w:rsidR="008D57F8" w:rsidRPr="00FB5C13">
        <w:rPr>
          <w:rFonts w:ascii="Times New Roman" w:hAnsi="Times New Roman" w:cs="Times New Roman"/>
          <w:sz w:val="24"/>
          <w:szCs w:val="24"/>
        </w:rPr>
        <w:t>Sluijsmans</w:t>
      </w:r>
      <w:proofErr w:type="spellEnd"/>
      <w:r w:rsidR="00C97CEE" w:rsidRPr="00FB5C13">
        <w:rPr>
          <w:rFonts w:ascii="Times New Roman" w:hAnsi="Times New Roman" w:cs="Times New Roman"/>
          <w:sz w:val="24"/>
          <w:szCs w:val="24"/>
        </w:rPr>
        <w:t xml:space="preserve">, </w:t>
      </w:r>
      <w:r w:rsidR="008D57F8" w:rsidRPr="00FB5C13">
        <w:rPr>
          <w:rFonts w:ascii="Times New Roman" w:hAnsi="Times New Roman" w:cs="Times New Roman"/>
          <w:sz w:val="24"/>
          <w:szCs w:val="24"/>
        </w:rPr>
        <w:t xml:space="preserve">2010). Research specifically looking into the use of </w:t>
      </w:r>
      <w:r w:rsidR="00B0202A">
        <w:rPr>
          <w:rFonts w:ascii="Times New Roman" w:hAnsi="Times New Roman" w:cs="Times New Roman"/>
          <w:sz w:val="24"/>
          <w:szCs w:val="24"/>
        </w:rPr>
        <w:t xml:space="preserve">qualitative feedback </w:t>
      </w:r>
      <w:r w:rsidR="008D57F8" w:rsidRPr="00FB5C13">
        <w:rPr>
          <w:rFonts w:ascii="Times New Roman" w:hAnsi="Times New Roman" w:cs="Times New Roman"/>
          <w:sz w:val="24"/>
          <w:szCs w:val="24"/>
        </w:rPr>
        <w:t>within teaching education</w:t>
      </w:r>
      <w:r w:rsidR="004B4279" w:rsidRPr="00FB5C13">
        <w:rPr>
          <w:rFonts w:ascii="Times New Roman" w:hAnsi="Times New Roman" w:cs="Times New Roman"/>
          <w:sz w:val="24"/>
          <w:szCs w:val="24"/>
        </w:rPr>
        <w:t xml:space="preserve"> has indicated its numerous benefits (</w:t>
      </w:r>
      <w:r w:rsidR="00C97CEE" w:rsidRPr="00FB5C13">
        <w:rPr>
          <w:rFonts w:ascii="Times New Roman" w:hAnsi="Times New Roman" w:cs="Times New Roman"/>
          <w:sz w:val="24"/>
          <w:szCs w:val="24"/>
        </w:rPr>
        <w:t>OÇ</w:t>
      </w:r>
      <w:r w:rsidR="00827A9B">
        <w:rPr>
          <w:rFonts w:ascii="Times New Roman" w:hAnsi="Times New Roman" w:cs="Times New Roman"/>
          <w:sz w:val="24"/>
          <w:szCs w:val="24"/>
        </w:rPr>
        <w:t>,</w:t>
      </w:r>
      <w:r w:rsidR="00C97CEE" w:rsidRPr="00FB5C13">
        <w:rPr>
          <w:rFonts w:ascii="Times New Roman" w:hAnsi="Times New Roman" w:cs="Times New Roman"/>
          <w:sz w:val="24"/>
          <w:szCs w:val="24"/>
        </w:rPr>
        <w:t xml:space="preserve"> 2011</w:t>
      </w:r>
      <w:r w:rsidR="00FE2BBE" w:rsidRPr="00FB5C13">
        <w:rPr>
          <w:rFonts w:ascii="Times New Roman" w:hAnsi="Times New Roman" w:cs="Times New Roman"/>
          <w:sz w:val="24"/>
          <w:szCs w:val="24"/>
        </w:rPr>
        <w:t>). These</w:t>
      </w:r>
      <w:r w:rsidR="004B4279" w:rsidRPr="00FB5C13">
        <w:rPr>
          <w:rFonts w:ascii="Times New Roman" w:hAnsi="Times New Roman" w:cs="Times New Roman"/>
          <w:sz w:val="24"/>
          <w:szCs w:val="24"/>
        </w:rPr>
        <w:t xml:space="preserve"> include</w:t>
      </w:r>
      <w:r w:rsidR="004E3493">
        <w:rPr>
          <w:rFonts w:ascii="Times New Roman" w:hAnsi="Times New Roman" w:cs="Times New Roman"/>
          <w:sz w:val="24"/>
          <w:szCs w:val="24"/>
        </w:rPr>
        <w:t>d</w:t>
      </w:r>
      <w:r w:rsidR="004B4279" w:rsidRPr="00FB5C13">
        <w:rPr>
          <w:rFonts w:ascii="Times New Roman" w:hAnsi="Times New Roman" w:cs="Times New Roman"/>
          <w:sz w:val="24"/>
          <w:szCs w:val="24"/>
        </w:rPr>
        <w:t xml:space="preserve"> increasing students’ awareness of their strengths and weaknesses, improv</w:t>
      </w:r>
      <w:r w:rsidR="00FE2BBE" w:rsidRPr="00FB5C13">
        <w:rPr>
          <w:rFonts w:ascii="Times New Roman" w:hAnsi="Times New Roman" w:cs="Times New Roman"/>
          <w:sz w:val="24"/>
          <w:szCs w:val="24"/>
        </w:rPr>
        <w:t>ing</w:t>
      </w:r>
      <w:r w:rsidR="004B4279" w:rsidRPr="00FB5C13">
        <w:rPr>
          <w:rFonts w:ascii="Times New Roman" w:hAnsi="Times New Roman" w:cs="Times New Roman"/>
          <w:sz w:val="24"/>
          <w:szCs w:val="24"/>
        </w:rPr>
        <w:t xml:space="preserve"> openness to criticism</w:t>
      </w:r>
      <w:r w:rsidR="00FE2BBE" w:rsidRPr="00FB5C13">
        <w:rPr>
          <w:rFonts w:ascii="Times New Roman" w:hAnsi="Times New Roman" w:cs="Times New Roman"/>
          <w:sz w:val="24"/>
          <w:szCs w:val="24"/>
        </w:rPr>
        <w:t xml:space="preserve"> </w:t>
      </w:r>
      <w:r w:rsidR="004B4279" w:rsidRPr="00FB5C13">
        <w:rPr>
          <w:rFonts w:ascii="Times New Roman" w:hAnsi="Times New Roman" w:cs="Times New Roman"/>
          <w:sz w:val="24"/>
          <w:szCs w:val="24"/>
        </w:rPr>
        <w:t>and</w:t>
      </w:r>
      <w:r w:rsidR="006C64D7">
        <w:rPr>
          <w:rFonts w:ascii="Times New Roman" w:hAnsi="Times New Roman" w:cs="Times New Roman"/>
          <w:sz w:val="24"/>
          <w:szCs w:val="24"/>
        </w:rPr>
        <w:t xml:space="preserve"> improvement of</w:t>
      </w:r>
      <w:r w:rsidR="004B4279" w:rsidRPr="00FB5C13">
        <w:rPr>
          <w:rFonts w:ascii="Times New Roman" w:hAnsi="Times New Roman" w:cs="Times New Roman"/>
          <w:sz w:val="24"/>
          <w:szCs w:val="24"/>
        </w:rPr>
        <w:t xml:space="preserve"> critical thinking skills.</w:t>
      </w:r>
      <w:r w:rsidR="0085660A" w:rsidRPr="00FB5C13">
        <w:rPr>
          <w:rFonts w:ascii="Times New Roman" w:hAnsi="Times New Roman" w:cs="Times New Roman"/>
          <w:sz w:val="24"/>
          <w:szCs w:val="24"/>
        </w:rPr>
        <w:t xml:space="preserve"> </w:t>
      </w:r>
      <w:r w:rsidR="006C64D7">
        <w:rPr>
          <w:rFonts w:ascii="Times New Roman" w:hAnsi="Times New Roman" w:cs="Times New Roman"/>
          <w:sz w:val="24"/>
          <w:szCs w:val="24"/>
        </w:rPr>
        <w:t xml:space="preserve">Although student perceptions provide a valuable </w:t>
      </w:r>
      <w:r w:rsidR="004E3493" w:rsidRPr="00FB5C13">
        <w:rPr>
          <w:rFonts w:ascii="Times New Roman" w:hAnsi="Times New Roman" w:cs="Times New Roman"/>
          <w:sz w:val="24"/>
          <w:szCs w:val="24"/>
        </w:rPr>
        <w:t>insight into peer assessment within teaching practice, their specificity with</w:t>
      </w:r>
      <w:r w:rsidR="00E3235E">
        <w:rPr>
          <w:rFonts w:ascii="Times New Roman" w:hAnsi="Times New Roman" w:cs="Times New Roman"/>
          <w:sz w:val="24"/>
          <w:szCs w:val="24"/>
        </w:rPr>
        <w:t>in</w:t>
      </w:r>
      <w:r w:rsidR="004E3493" w:rsidRPr="00FB5C13">
        <w:rPr>
          <w:rFonts w:ascii="Times New Roman" w:hAnsi="Times New Roman" w:cs="Times New Roman"/>
          <w:sz w:val="24"/>
          <w:szCs w:val="24"/>
        </w:rPr>
        <w:t xml:space="preserve"> the study prevents the </w:t>
      </w:r>
      <w:r w:rsidR="00A1373C">
        <w:rPr>
          <w:rFonts w:ascii="Times New Roman" w:hAnsi="Times New Roman" w:cs="Times New Roman"/>
          <w:sz w:val="24"/>
          <w:szCs w:val="24"/>
        </w:rPr>
        <w:t>generalisation of these results for learning from peer assessment</w:t>
      </w:r>
      <w:r w:rsidR="004E3493" w:rsidRPr="00FB5C13">
        <w:rPr>
          <w:rFonts w:ascii="Times New Roman" w:hAnsi="Times New Roman" w:cs="Times New Roman"/>
          <w:sz w:val="24"/>
          <w:szCs w:val="24"/>
        </w:rPr>
        <w:t xml:space="preserve"> (</w:t>
      </w:r>
      <w:proofErr w:type="spellStart"/>
      <w:r w:rsidR="004E3493" w:rsidRPr="00FB5C13">
        <w:rPr>
          <w:rFonts w:ascii="Times New Roman" w:hAnsi="Times New Roman" w:cs="Times New Roman"/>
          <w:sz w:val="24"/>
          <w:szCs w:val="24"/>
        </w:rPr>
        <w:t>Stribtos</w:t>
      </w:r>
      <w:proofErr w:type="spellEnd"/>
      <w:r w:rsidR="004E3493" w:rsidRPr="00FB5C13">
        <w:rPr>
          <w:rFonts w:ascii="Times New Roman" w:hAnsi="Times New Roman" w:cs="Times New Roman"/>
          <w:sz w:val="24"/>
          <w:szCs w:val="24"/>
        </w:rPr>
        <w:t xml:space="preserve"> and </w:t>
      </w:r>
      <w:proofErr w:type="spellStart"/>
      <w:r w:rsidR="004E3493" w:rsidRPr="00FB5C13">
        <w:rPr>
          <w:rFonts w:ascii="Times New Roman" w:hAnsi="Times New Roman" w:cs="Times New Roman"/>
          <w:sz w:val="24"/>
          <w:szCs w:val="24"/>
        </w:rPr>
        <w:t>Sluijsmans</w:t>
      </w:r>
      <w:proofErr w:type="spellEnd"/>
      <w:r w:rsidR="004E3493" w:rsidRPr="00FB5C13">
        <w:rPr>
          <w:rFonts w:ascii="Times New Roman" w:hAnsi="Times New Roman" w:cs="Times New Roman"/>
          <w:sz w:val="24"/>
          <w:szCs w:val="24"/>
        </w:rPr>
        <w:t>, 2010).</w:t>
      </w:r>
      <w:r w:rsidR="00E3235E">
        <w:rPr>
          <w:rFonts w:ascii="Times New Roman" w:hAnsi="Times New Roman" w:cs="Times New Roman"/>
          <w:sz w:val="24"/>
          <w:szCs w:val="24"/>
        </w:rPr>
        <w:t xml:space="preserve"> However</w:t>
      </w:r>
      <w:r w:rsidR="00F33564">
        <w:rPr>
          <w:rFonts w:ascii="Times New Roman" w:hAnsi="Times New Roman" w:cs="Times New Roman"/>
          <w:sz w:val="24"/>
          <w:szCs w:val="24"/>
        </w:rPr>
        <w:t xml:space="preserve">, </w:t>
      </w:r>
      <w:r w:rsidR="00E3235E">
        <w:rPr>
          <w:rFonts w:ascii="Times New Roman" w:hAnsi="Times New Roman" w:cs="Times New Roman"/>
          <w:sz w:val="24"/>
          <w:szCs w:val="24"/>
        </w:rPr>
        <w:t>s</w:t>
      </w:r>
      <w:r w:rsidR="004E3493">
        <w:rPr>
          <w:rFonts w:ascii="Times New Roman" w:hAnsi="Times New Roman" w:cs="Times New Roman"/>
          <w:sz w:val="24"/>
          <w:szCs w:val="24"/>
        </w:rPr>
        <w:t>imilar results were</w:t>
      </w:r>
      <w:r w:rsidR="00FE2BBE" w:rsidRPr="00FB5C13">
        <w:rPr>
          <w:rFonts w:ascii="Times New Roman" w:hAnsi="Times New Roman" w:cs="Times New Roman"/>
          <w:sz w:val="24"/>
          <w:szCs w:val="24"/>
        </w:rPr>
        <w:t xml:space="preserve"> apparent in my experiences, as myself and my </w:t>
      </w:r>
      <w:r w:rsidR="004E3493">
        <w:rPr>
          <w:rFonts w:ascii="Times New Roman" w:hAnsi="Times New Roman" w:cs="Times New Roman"/>
          <w:sz w:val="24"/>
          <w:szCs w:val="24"/>
        </w:rPr>
        <w:t>peers felt open</w:t>
      </w:r>
      <w:r w:rsidR="00FE2BBE" w:rsidRPr="00FB5C13">
        <w:rPr>
          <w:rFonts w:ascii="Times New Roman" w:hAnsi="Times New Roman" w:cs="Times New Roman"/>
          <w:sz w:val="24"/>
          <w:szCs w:val="24"/>
        </w:rPr>
        <w:t xml:space="preserve"> to accept and </w:t>
      </w:r>
      <w:r w:rsidR="006C64D7">
        <w:rPr>
          <w:rFonts w:ascii="Times New Roman" w:hAnsi="Times New Roman" w:cs="Times New Roman"/>
          <w:sz w:val="24"/>
          <w:szCs w:val="24"/>
        </w:rPr>
        <w:t>provide</w:t>
      </w:r>
      <w:r w:rsidR="00FE2BBE" w:rsidRPr="00FB5C13">
        <w:rPr>
          <w:rFonts w:ascii="Times New Roman" w:hAnsi="Times New Roman" w:cs="Times New Roman"/>
          <w:sz w:val="24"/>
          <w:szCs w:val="24"/>
        </w:rPr>
        <w:t xml:space="preserve"> </w:t>
      </w:r>
      <w:r w:rsidR="004E3493">
        <w:rPr>
          <w:rFonts w:ascii="Times New Roman" w:hAnsi="Times New Roman" w:cs="Times New Roman"/>
          <w:sz w:val="24"/>
          <w:szCs w:val="24"/>
        </w:rPr>
        <w:t xml:space="preserve">both positive and critical feedback </w:t>
      </w:r>
      <w:r w:rsidR="00FE2BBE" w:rsidRPr="00FB5C13">
        <w:rPr>
          <w:rFonts w:ascii="Times New Roman" w:hAnsi="Times New Roman" w:cs="Times New Roman"/>
          <w:sz w:val="24"/>
          <w:szCs w:val="24"/>
        </w:rPr>
        <w:t>and use it to</w:t>
      </w:r>
      <w:r w:rsidR="004E3493">
        <w:rPr>
          <w:rFonts w:ascii="Times New Roman" w:hAnsi="Times New Roman" w:cs="Times New Roman"/>
          <w:sz w:val="24"/>
          <w:szCs w:val="24"/>
        </w:rPr>
        <w:t xml:space="preserve"> further</w:t>
      </w:r>
      <w:r w:rsidR="00FE2BBE" w:rsidRPr="00FB5C13">
        <w:rPr>
          <w:rFonts w:ascii="Times New Roman" w:hAnsi="Times New Roman" w:cs="Times New Roman"/>
          <w:sz w:val="24"/>
          <w:szCs w:val="24"/>
        </w:rPr>
        <w:t xml:space="preserve"> develop our professional practice.</w:t>
      </w:r>
      <w:r w:rsidR="00F33564">
        <w:rPr>
          <w:rFonts w:ascii="Times New Roman" w:hAnsi="Times New Roman" w:cs="Times New Roman"/>
          <w:sz w:val="24"/>
          <w:szCs w:val="24"/>
        </w:rPr>
        <w:t xml:space="preserve"> To conclude, it appears regular implementation of </w:t>
      </w:r>
      <w:r w:rsidR="00F33564">
        <w:rPr>
          <w:rFonts w:ascii="Times New Roman" w:hAnsi="Times New Roman" w:cs="Times New Roman"/>
          <w:sz w:val="24"/>
          <w:szCs w:val="24"/>
        </w:rPr>
        <w:lastRenderedPageBreak/>
        <w:t>the peer assessment process may be beneficial, to allow learners to</w:t>
      </w:r>
      <w:r w:rsidR="00285113">
        <w:rPr>
          <w:rFonts w:ascii="Times New Roman" w:hAnsi="Times New Roman" w:cs="Times New Roman"/>
          <w:sz w:val="24"/>
          <w:szCs w:val="24"/>
        </w:rPr>
        <w:t xml:space="preserve"> develop their evaluative skills and to</w:t>
      </w:r>
      <w:r w:rsidR="00F33564">
        <w:rPr>
          <w:rFonts w:ascii="Times New Roman" w:hAnsi="Times New Roman" w:cs="Times New Roman"/>
          <w:sz w:val="24"/>
          <w:szCs w:val="24"/>
        </w:rPr>
        <w:t xml:space="preserve"> become more comfortable and familiar with the process.</w:t>
      </w:r>
    </w:p>
    <w:p w14:paraId="6DF751A6" w14:textId="59EE9BE7" w:rsidR="00B93AD2" w:rsidRPr="00EA3E8A" w:rsidRDefault="00B93AD2" w:rsidP="00FB5C13">
      <w:pPr>
        <w:spacing w:line="480" w:lineRule="auto"/>
        <w:rPr>
          <w:rFonts w:ascii="Times New Roman" w:hAnsi="Times New Roman" w:cs="Times New Roman"/>
          <w:b/>
          <w:color w:val="92D050"/>
          <w:sz w:val="24"/>
          <w:szCs w:val="24"/>
          <w:u w:val="single"/>
        </w:rPr>
      </w:pPr>
      <w:r w:rsidRPr="00EA3E8A">
        <w:rPr>
          <w:rFonts w:ascii="Times New Roman" w:hAnsi="Times New Roman" w:cs="Times New Roman"/>
          <w:b/>
          <w:color w:val="92D050"/>
          <w:sz w:val="24"/>
          <w:szCs w:val="24"/>
          <w:u w:val="single"/>
        </w:rPr>
        <w:t>Conclusion</w:t>
      </w:r>
    </w:p>
    <w:p w14:paraId="6CB91618" w14:textId="37A9B989" w:rsidR="00F33564" w:rsidRDefault="003D193D" w:rsidP="00F33564">
      <w:pPr>
        <w:spacing w:line="480" w:lineRule="auto"/>
        <w:rPr>
          <w:rFonts w:ascii="Times New Roman" w:hAnsi="Times New Roman" w:cs="Times New Roman"/>
          <w:sz w:val="24"/>
          <w:szCs w:val="24"/>
        </w:rPr>
      </w:pPr>
      <w:r>
        <w:rPr>
          <w:rStyle w:val="Hyperlink"/>
          <w:rFonts w:ascii="Times New Roman" w:hAnsi="Times New Roman" w:cs="Times New Roman"/>
          <w:color w:val="auto"/>
          <w:sz w:val="24"/>
          <w:szCs w:val="24"/>
          <w:u w:val="none"/>
        </w:rPr>
        <w:t xml:space="preserve">While there were drawbacks to implementing the think-pair-write strategy, overall these were outweighed by its positive impact on </w:t>
      </w:r>
      <w:r w:rsidR="008F3F86">
        <w:rPr>
          <w:rStyle w:val="Hyperlink"/>
          <w:rFonts w:ascii="Times New Roman" w:hAnsi="Times New Roman" w:cs="Times New Roman"/>
          <w:color w:val="auto"/>
          <w:sz w:val="24"/>
          <w:szCs w:val="24"/>
          <w:u w:val="none"/>
        </w:rPr>
        <w:t>learning.</w:t>
      </w:r>
      <w:r>
        <w:rPr>
          <w:rStyle w:val="Hyperlink"/>
          <w:rFonts w:ascii="Times New Roman" w:hAnsi="Times New Roman" w:cs="Times New Roman"/>
          <w:color w:val="auto"/>
          <w:sz w:val="24"/>
          <w:szCs w:val="24"/>
          <w:u w:val="none"/>
        </w:rPr>
        <w:t xml:space="preserve"> Not only was it an effective tool to assess learners understanding but can be employed </w:t>
      </w:r>
      <w:r w:rsidR="00A31C81">
        <w:rPr>
          <w:rStyle w:val="Hyperlink"/>
          <w:rFonts w:ascii="Times New Roman" w:hAnsi="Times New Roman" w:cs="Times New Roman"/>
          <w:color w:val="auto"/>
          <w:sz w:val="24"/>
          <w:szCs w:val="24"/>
          <w:u w:val="none"/>
        </w:rPr>
        <w:t xml:space="preserve">to </w:t>
      </w:r>
      <w:r>
        <w:rPr>
          <w:rStyle w:val="Hyperlink"/>
          <w:rFonts w:ascii="Times New Roman" w:hAnsi="Times New Roman" w:cs="Times New Roman"/>
          <w:color w:val="auto"/>
          <w:sz w:val="24"/>
          <w:szCs w:val="24"/>
          <w:u w:val="none"/>
        </w:rPr>
        <w:t xml:space="preserve">develop </w:t>
      </w:r>
      <w:r w:rsidR="00A31C81">
        <w:rPr>
          <w:rStyle w:val="Hyperlink"/>
          <w:rFonts w:ascii="Times New Roman" w:hAnsi="Times New Roman" w:cs="Times New Roman"/>
          <w:color w:val="auto"/>
          <w:sz w:val="24"/>
          <w:szCs w:val="24"/>
          <w:u w:val="none"/>
        </w:rPr>
        <w:t>the vital transferable skills</w:t>
      </w:r>
      <w:r w:rsidR="008F3F86">
        <w:rPr>
          <w:rStyle w:val="Hyperlink"/>
          <w:rFonts w:ascii="Times New Roman" w:hAnsi="Times New Roman" w:cs="Times New Roman"/>
          <w:color w:val="auto"/>
          <w:sz w:val="24"/>
          <w:szCs w:val="24"/>
          <w:u w:val="none"/>
        </w:rPr>
        <w:t>,</w:t>
      </w:r>
      <w:r w:rsidR="000903EC">
        <w:rPr>
          <w:rStyle w:val="Hyperlink"/>
          <w:rFonts w:ascii="Times New Roman" w:hAnsi="Times New Roman" w:cs="Times New Roman"/>
          <w:color w:val="auto"/>
          <w:sz w:val="24"/>
          <w:szCs w:val="24"/>
          <w:u w:val="none"/>
        </w:rPr>
        <w:t xml:space="preserve"> increasing learners’ chances of employment</w:t>
      </w:r>
      <w:r w:rsidR="005711F3">
        <w:rPr>
          <w:rStyle w:val="Hyperlink"/>
          <w:rFonts w:ascii="Times New Roman" w:hAnsi="Times New Roman" w:cs="Times New Roman"/>
          <w:color w:val="auto"/>
          <w:sz w:val="24"/>
          <w:szCs w:val="24"/>
          <w:u w:val="none"/>
        </w:rPr>
        <w:t>. In the future, I will support the effective implementation of the think-pair-share by</w:t>
      </w:r>
      <w:r w:rsidR="009F10A4">
        <w:rPr>
          <w:rStyle w:val="Hyperlink"/>
          <w:rFonts w:ascii="Times New Roman" w:hAnsi="Times New Roman" w:cs="Times New Roman"/>
          <w:color w:val="auto"/>
          <w:sz w:val="24"/>
          <w:szCs w:val="24"/>
          <w:u w:val="none"/>
        </w:rPr>
        <w:t xml:space="preserve"> encouraging mixed ability groupings and differentiating tasks appropriately.</w:t>
      </w:r>
      <w:r w:rsidR="00285113">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Simply embedding skills</w:t>
      </w:r>
      <w:r w:rsidR="002673E5">
        <w:rPr>
          <w:rStyle w:val="Hyperlink"/>
          <w:rFonts w:ascii="Times New Roman" w:hAnsi="Times New Roman" w:cs="Times New Roman"/>
          <w:color w:val="auto"/>
          <w:sz w:val="24"/>
          <w:szCs w:val="24"/>
          <w:u w:val="none"/>
        </w:rPr>
        <w:t xml:space="preserve"> into the curriculum through the utilisation of</w:t>
      </w:r>
      <w:r w:rsidR="00E53771">
        <w:rPr>
          <w:rStyle w:val="Hyperlink"/>
          <w:rFonts w:ascii="Times New Roman" w:hAnsi="Times New Roman" w:cs="Times New Roman"/>
          <w:color w:val="auto"/>
          <w:sz w:val="24"/>
          <w:szCs w:val="24"/>
          <w:u w:val="none"/>
        </w:rPr>
        <w:t xml:space="preserve"> such </w:t>
      </w:r>
      <w:r w:rsidR="002673E5">
        <w:rPr>
          <w:rStyle w:val="Hyperlink"/>
          <w:rFonts w:ascii="Times New Roman" w:hAnsi="Times New Roman" w:cs="Times New Roman"/>
          <w:color w:val="auto"/>
          <w:sz w:val="24"/>
          <w:szCs w:val="24"/>
          <w:u w:val="none"/>
        </w:rPr>
        <w:t xml:space="preserve">strategies is not </w:t>
      </w:r>
      <w:r>
        <w:rPr>
          <w:rStyle w:val="Hyperlink"/>
          <w:rFonts w:ascii="Times New Roman" w:hAnsi="Times New Roman" w:cs="Times New Roman"/>
          <w:color w:val="auto"/>
          <w:sz w:val="24"/>
          <w:szCs w:val="24"/>
          <w:u w:val="none"/>
        </w:rPr>
        <w:t>enough to obtain and secure employment.</w:t>
      </w:r>
      <w:r w:rsidR="00801CAD">
        <w:rPr>
          <w:rStyle w:val="Hyperlink"/>
          <w:rFonts w:ascii="Times New Roman" w:hAnsi="Times New Roman" w:cs="Times New Roman"/>
          <w:color w:val="auto"/>
          <w:sz w:val="24"/>
          <w:szCs w:val="24"/>
          <w:u w:val="none"/>
        </w:rPr>
        <w:t xml:space="preserve"> N</w:t>
      </w:r>
      <w:r w:rsidR="005216C0" w:rsidRPr="00FB5C13">
        <w:rPr>
          <w:rStyle w:val="Hyperlink"/>
          <w:rFonts w:ascii="Times New Roman" w:hAnsi="Times New Roman" w:cs="Times New Roman"/>
          <w:color w:val="auto"/>
          <w:sz w:val="24"/>
          <w:szCs w:val="24"/>
          <w:u w:val="none"/>
        </w:rPr>
        <w:t xml:space="preserve">ew initiatives designed to improve employability need to be </w:t>
      </w:r>
      <w:r w:rsidR="009A1C27">
        <w:rPr>
          <w:rStyle w:val="Hyperlink"/>
          <w:rFonts w:ascii="Times New Roman" w:hAnsi="Times New Roman" w:cs="Times New Roman"/>
          <w:color w:val="auto"/>
          <w:sz w:val="24"/>
          <w:szCs w:val="24"/>
          <w:u w:val="none"/>
        </w:rPr>
        <w:t>instructed</w:t>
      </w:r>
      <w:r w:rsidR="005216C0" w:rsidRPr="00FB5C13">
        <w:rPr>
          <w:rStyle w:val="Hyperlink"/>
          <w:rFonts w:ascii="Times New Roman" w:hAnsi="Times New Roman" w:cs="Times New Roman"/>
          <w:color w:val="auto"/>
          <w:sz w:val="24"/>
          <w:szCs w:val="24"/>
          <w:u w:val="none"/>
        </w:rPr>
        <w:t xml:space="preserve"> by employers in order to determine what gaps need to be developed and to what extent the employer will take to fill these gaps</w:t>
      </w:r>
      <w:r w:rsidR="00CC52DC">
        <w:rPr>
          <w:rStyle w:val="Hyperlink"/>
          <w:rFonts w:ascii="Times New Roman" w:hAnsi="Times New Roman" w:cs="Times New Roman"/>
          <w:color w:val="auto"/>
          <w:sz w:val="24"/>
          <w:szCs w:val="24"/>
          <w:u w:val="none"/>
        </w:rPr>
        <w:t xml:space="preserve">. </w:t>
      </w:r>
      <w:r w:rsidR="005216C0" w:rsidRPr="00FB5C13">
        <w:rPr>
          <w:rStyle w:val="Hyperlink"/>
          <w:rFonts w:ascii="Times New Roman" w:hAnsi="Times New Roman" w:cs="Times New Roman"/>
          <w:color w:val="auto"/>
          <w:sz w:val="24"/>
          <w:szCs w:val="24"/>
          <w:u w:val="none"/>
        </w:rPr>
        <w:t>This suggest</w:t>
      </w:r>
      <w:r>
        <w:rPr>
          <w:rStyle w:val="Hyperlink"/>
          <w:rFonts w:ascii="Times New Roman" w:hAnsi="Times New Roman" w:cs="Times New Roman"/>
          <w:color w:val="auto"/>
          <w:sz w:val="24"/>
          <w:szCs w:val="24"/>
          <w:u w:val="none"/>
        </w:rPr>
        <w:t>s</w:t>
      </w:r>
      <w:r w:rsidR="005216C0" w:rsidRPr="00FB5C13">
        <w:rPr>
          <w:rStyle w:val="Hyperlink"/>
          <w:rFonts w:ascii="Times New Roman" w:hAnsi="Times New Roman" w:cs="Times New Roman"/>
          <w:color w:val="auto"/>
          <w:sz w:val="24"/>
          <w:szCs w:val="24"/>
          <w:u w:val="none"/>
        </w:rPr>
        <w:t xml:space="preserve"> a more hybrid approach, where employability skills are not only developed within the classroom, </w:t>
      </w:r>
      <w:r w:rsidR="00B93AD2" w:rsidRPr="00FB5C13">
        <w:rPr>
          <w:rStyle w:val="Hyperlink"/>
          <w:rFonts w:ascii="Times New Roman" w:hAnsi="Times New Roman" w:cs="Times New Roman"/>
          <w:color w:val="auto"/>
          <w:sz w:val="24"/>
          <w:szCs w:val="24"/>
          <w:u w:val="none"/>
        </w:rPr>
        <w:t xml:space="preserve">but learners are given opportunities to develop employer specific skills within placement opportunities. </w:t>
      </w:r>
      <w:r w:rsidR="00A24B45" w:rsidRPr="00FB5C13">
        <w:rPr>
          <w:rStyle w:val="Hyperlink"/>
          <w:rFonts w:ascii="Times New Roman" w:hAnsi="Times New Roman" w:cs="Times New Roman"/>
          <w:color w:val="auto"/>
          <w:sz w:val="24"/>
          <w:szCs w:val="24"/>
          <w:u w:val="none"/>
        </w:rPr>
        <w:t xml:space="preserve"> </w:t>
      </w:r>
      <w:bookmarkStart w:id="11" w:name="_Hlk531607618"/>
    </w:p>
    <w:bookmarkEnd w:id="11"/>
    <w:p w14:paraId="39FA512A" w14:textId="530894B8" w:rsidR="00F33564" w:rsidRDefault="00F33564" w:rsidP="00FB5C13">
      <w:pPr>
        <w:spacing w:line="480" w:lineRule="auto"/>
        <w:rPr>
          <w:rStyle w:val="Hyperlink"/>
          <w:rFonts w:ascii="Times New Roman" w:hAnsi="Times New Roman" w:cs="Times New Roman"/>
          <w:color w:val="auto"/>
          <w:sz w:val="24"/>
          <w:szCs w:val="24"/>
          <w:u w:val="none"/>
        </w:rPr>
      </w:pPr>
    </w:p>
    <w:p w14:paraId="0B3E363B" w14:textId="77777777" w:rsidR="00F33564" w:rsidRPr="004E3493" w:rsidRDefault="00F33564" w:rsidP="00FB5C13">
      <w:pPr>
        <w:spacing w:line="480" w:lineRule="auto"/>
        <w:rPr>
          <w:rStyle w:val="Hyperlink"/>
          <w:rFonts w:ascii="Times New Roman" w:hAnsi="Times New Roman" w:cs="Times New Roman"/>
          <w:color w:val="auto"/>
          <w:sz w:val="24"/>
          <w:szCs w:val="24"/>
          <w:u w:val="none"/>
        </w:rPr>
      </w:pPr>
    </w:p>
    <w:p w14:paraId="6B2AD2FB" w14:textId="77777777" w:rsidR="00FB5C13" w:rsidRDefault="00FB5C13" w:rsidP="000934A9"/>
    <w:p w14:paraId="30F3DF7D" w14:textId="77777777" w:rsidR="00ED2A45" w:rsidRDefault="00ED2A45" w:rsidP="00ED2A45">
      <w:pPr>
        <w:pStyle w:val="NormalWeb"/>
        <w:shd w:val="clear" w:color="auto" w:fill="FFFFFF"/>
        <w:spacing w:before="0" w:beforeAutospacing="0" w:after="0" w:afterAutospacing="0"/>
        <w:rPr>
          <w:rFonts w:ascii="Helvetica" w:hAnsi="Helvetica"/>
          <w:color w:val="283041"/>
          <w:sz w:val="21"/>
          <w:szCs w:val="21"/>
        </w:rPr>
      </w:pPr>
      <w:r>
        <w:rPr>
          <w:rFonts w:ascii="Helvetica" w:hAnsi="Helvetica"/>
          <w:color w:val="283041"/>
          <w:sz w:val="21"/>
          <w:szCs w:val="21"/>
        </w:rPr>
        <w:br/>
      </w:r>
    </w:p>
    <w:p w14:paraId="16FC8CDA" w14:textId="77777777" w:rsidR="00B00AE3" w:rsidRDefault="00B00AE3" w:rsidP="000934A9">
      <w:pPr>
        <w:rPr>
          <w:rFonts w:ascii="Times New Roman" w:hAnsi="Times New Roman" w:cs="Times New Roman"/>
          <w:b/>
          <w:sz w:val="24"/>
          <w:szCs w:val="24"/>
          <w:u w:val="single"/>
        </w:rPr>
      </w:pPr>
    </w:p>
    <w:p w14:paraId="2A97A605" w14:textId="77777777" w:rsidR="00B00AE3" w:rsidRDefault="00B00AE3" w:rsidP="000934A9">
      <w:pPr>
        <w:rPr>
          <w:rFonts w:ascii="Times New Roman" w:hAnsi="Times New Roman" w:cs="Times New Roman"/>
          <w:b/>
          <w:sz w:val="24"/>
          <w:szCs w:val="24"/>
          <w:u w:val="single"/>
        </w:rPr>
      </w:pPr>
    </w:p>
    <w:p w14:paraId="31DC8731" w14:textId="77777777" w:rsidR="00B00AE3" w:rsidRDefault="00B00AE3" w:rsidP="000934A9">
      <w:pPr>
        <w:rPr>
          <w:rFonts w:ascii="Times New Roman" w:hAnsi="Times New Roman" w:cs="Times New Roman"/>
          <w:b/>
          <w:sz w:val="24"/>
          <w:szCs w:val="24"/>
          <w:u w:val="single"/>
        </w:rPr>
      </w:pPr>
    </w:p>
    <w:p w14:paraId="40C60BE4" w14:textId="77777777" w:rsidR="00E3235E" w:rsidRDefault="00E3235E" w:rsidP="000934A9">
      <w:pPr>
        <w:rPr>
          <w:rFonts w:ascii="Times New Roman" w:hAnsi="Times New Roman" w:cs="Times New Roman"/>
          <w:b/>
          <w:sz w:val="24"/>
          <w:szCs w:val="24"/>
          <w:u w:val="single"/>
        </w:rPr>
      </w:pPr>
    </w:p>
    <w:p w14:paraId="34FC6F6B" w14:textId="77777777" w:rsidR="00896B1A" w:rsidRDefault="00896B1A" w:rsidP="000934A9">
      <w:pPr>
        <w:rPr>
          <w:rFonts w:ascii="Times New Roman" w:hAnsi="Times New Roman" w:cs="Times New Roman"/>
          <w:b/>
          <w:sz w:val="24"/>
          <w:szCs w:val="24"/>
          <w:u w:val="single"/>
        </w:rPr>
      </w:pPr>
    </w:p>
    <w:p w14:paraId="2077615B" w14:textId="77777777" w:rsidR="001F1A21" w:rsidRDefault="001F1A21" w:rsidP="001F1A21">
      <w:pPr>
        <w:spacing w:line="240" w:lineRule="auto"/>
        <w:rPr>
          <w:rFonts w:ascii="Times New Roman" w:hAnsi="Times New Roman" w:cs="Times New Roman"/>
          <w:b/>
          <w:sz w:val="24"/>
          <w:szCs w:val="24"/>
          <w:u w:val="single"/>
        </w:rPr>
      </w:pPr>
    </w:p>
    <w:p w14:paraId="6FB1D9BE" w14:textId="7DDCF386" w:rsidR="000934A9" w:rsidRPr="001F1A21" w:rsidRDefault="000934A9" w:rsidP="001F1A21">
      <w:pPr>
        <w:spacing w:line="240" w:lineRule="auto"/>
        <w:rPr>
          <w:rFonts w:ascii="Times New Roman" w:hAnsi="Times New Roman" w:cs="Times New Roman"/>
          <w:b/>
          <w:color w:val="92D050"/>
          <w:sz w:val="24"/>
          <w:szCs w:val="24"/>
          <w:u w:val="single"/>
        </w:rPr>
      </w:pPr>
      <w:r w:rsidRPr="001F1A21">
        <w:rPr>
          <w:rFonts w:ascii="Times New Roman" w:hAnsi="Times New Roman" w:cs="Times New Roman"/>
          <w:b/>
          <w:color w:val="92D050"/>
          <w:sz w:val="24"/>
          <w:szCs w:val="24"/>
          <w:u w:val="single"/>
        </w:rPr>
        <w:lastRenderedPageBreak/>
        <w:t>References</w:t>
      </w:r>
    </w:p>
    <w:p w14:paraId="2D58FFB2" w14:textId="77777777" w:rsidR="00B00AE3" w:rsidRPr="001F1A21" w:rsidRDefault="00B00AE3" w:rsidP="001F1A21">
      <w:pPr>
        <w:autoSpaceDE w:val="0"/>
        <w:autoSpaceDN w:val="0"/>
        <w:adjustRightInd w:val="0"/>
        <w:spacing w:after="0" w:line="240" w:lineRule="auto"/>
        <w:rPr>
          <w:rFonts w:ascii="Times New Roman" w:hAnsi="Times New Roman" w:cs="Times New Roman"/>
          <w:sz w:val="24"/>
          <w:szCs w:val="24"/>
        </w:rPr>
      </w:pPr>
    </w:p>
    <w:p w14:paraId="78A08B33" w14:textId="00CFDEAF"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BAMIRO, A. O. 2015. Effects of guided discovery and think-pair-share strategies on secondary school students’ achievement in chemistry. </w:t>
      </w:r>
      <w:r w:rsidRPr="001F1A21">
        <w:rPr>
          <w:rFonts w:ascii="Times New Roman" w:hAnsi="Times New Roman" w:cs="Times New Roman"/>
          <w:i/>
          <w:iCs/>
          <w:sz w:val="24"/>
          <w:szCs w:val="24"/>
        </w:rPr>
        <w:t>SAGE Open,</w:t>
      </w:r>
      <w:r w:rsidRPr="001F1A21">
        <w:rPr>
          <w:rFonts w:ascii="Times New Roman" w:hAnsi="Times New Roman" w:cs="Times New Roman"/>
          <w:sz w:val="24"/>
          <w:szCs w:val="24"/>
        </w:rPr>
        <w:t xml:space="preserve"> 5</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2158244014564754.</w:t>
      </w:r>
    </w:p>
    <w:p w14:paraId="419EA15D" w14:textId="7DA132B1" w:rsidR="00896B1A" w:rsidRPr="001F1A21" w:rsidRDefault="00896B1A" w:rsidP="001F1A21">
      <w:pPr>
        <w:autoSpaceDE w:val="0"/>
        <w:autoSpaceDN w:val="0"/>
        <w:adjustRightInd w:val="0"/>
        <w:spacing w:after="0" w:line="240" w:lineRule="auto"/>
        <w:rPr>
          <w:rFonts w:ascii="Times New Roman" w:hAnsi="Times New Roman" w:cs="Times New Roman"/>
          <w:sz w:val="24"/>
          <w:szCs w:val="24"/>
        </w:rPr>
      </w:pPr>
    </w:p>
    <w:p w14:paraId="3C2BE816" w14:textId="77777777" w:rsidR="00896B1A" w:rsidRPr="001F1A21" w:rsidRDefault="00896B1A" w:rsidP="001F1A21">
      <w:pPr>
        <w:autoSpaceDE w:val="0"/>
        <w:autoSpaceDN w:val="0"/>
        <w:adjustRightInd w:val="0"/>
        <w:spacing w:after="0" w:line="240" w:lineRule="auto"/>
        <w:ind w:left="720" w:hanging="720"/>
        <w:rPr>
          <w:rFonts w:ascii="Times New Roman" w:hAnsi="Times New Roman" w:cs="Times New Roman"/>
          <w:i/>
          <w:iCs/>
          <w:sz w:val="24"/>
          <w:szCs w:val="24"/>
        </w:rPr>
      </w:pPr>
      <w:r w:rsidRPr="001F1A21">
        <w:rPr>
          <w:rFonts w:ascii="Times New Roman" w:hAnsi="Times New Roman" w:cs="Times New Roman"/>
          <w:sz w:val="24"/>
          <w:szCs w:val="24"/>
        </w:rPr>
        <w:t>BECKEM, J. M. 2012. Bringing life to learning: Immersive experiential learning simulations for online and blended courses.</w:t>
      </w:r>
      <w:r w:rsidRPr="001F1A21">
        <w:rPr>
          <w:rFonts w:ascii="Times New Roman" w:hAnsi="Times New Roman" w:cs="Times New Roman"/>
          <w:i/>
          <w:iCs/>
          <w:sz w:val="24"/>
          <w:szCs w:val="24"/>
        </w:rPr>
        <w:t xml:space="preserve"> Journal of Asynchronous Learning Networks</w:t>
      </w:r>
    </w:p>
    <w:p w14:paraId="7B7359BF" w14:textId="77777777" w:rsidR="00896B1A" w:rsidRPr="001F1A21" w:rsidRDefault="00896B1A"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16</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61-70.</w:t>
      </w:r>
    </w:p>
    <w:p w14:paraId="434124D7" w14:textId="77777777" w:rsidR="00896B1A" w:rsidRPr="001F1A21" w:rsidRDefault="00896B1A" w:rsidP="001F1A21">
      <w:pPr>
        <w:autoSpaceDE w:val="0"/>
        <w:autoSpaceDN w:val="0"/>
        <w:adjustRightInd w:val="0"/>
        <w:spacing w:after="0" w:line="240" w:lineRule="auto"/>
        <w:rPr>
          <w:rFonts w:ascii="Times New Roman" w:hAnsi="Times New Roman" w:cs="Times New Roman"/>
          <w:sz w:val="24"/>
          <w:szCs w:val="24"/>
        </w:rPr>
      </w:pPr>
    </w:p>
    <w:p w14:paraId="05BBCC8F" w14:textId="60BD78AD"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BLACK, P. &amp; WILIAM, D. 1998. Assessment and classroom learning. </w:t>
      </w:r>
      <w:r w:rsidRPr="001F1A21">
        <w:rPr>
          <w:rFonts w:ascii="Times New Roman" w:hAnsi="Times New Roman" w:cs="Times New Roman"/>
          <w:i/>
          <w:iCs/>
          <w:sz w:val="24"/>
          <w:szCs w:val="24"/>
        </w:rPr>
        <w:t>Assessment in Education: principles, policy practice.</w:t>
      </w:r>
      <w:r w:rsidRPr="001F1A21">
        <w:rPr>
          <w:rFonts w:ascii="Times New Roman" w:hAnsi="Times New Roman" w:cs="Times New Roman"/>
          <w:sz w:val="24"/>
          <w:szCs w:val="24"/>
        </w:rPr>
        <w:t>5</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7-74.</w:t>
      </w:r>
    </w:p>
    <w:p w14:paraId="5FCB5D90" w14:textId="77777777"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p>
    <w:p w14:paraId="30B6E1FF" w14:textId="77777777" w:rsidR="0091262D" w:rsidRPr="001F1A21" w:rsidRDefault="0091262D"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BLOOM, B. S. &amp; KRATHWOHL, D. R. 1956. </w:t>
      </w:r>
      <w:r w:rsidRPr="001F1A21">
        <w:rPr>
          <w:rFonts w:ascii="Times New Roman" w:hAnsi="Times New Roman" w:cs="Times New Roman"/>
          <w:i/>
          <w:iCs/>
          <w:sz w:val="24"/>
          <w:szCs w:val="24"/>
        </w:rPr>
        <w:t>Taxonomy of Educational Objectives: Cognitive domain</w:t>
      </w:r>
      <w:r w:rsidRPr="001F1A21">
        <w:rPr>
          <w:rFonts w:ascii="Times New Roman" w:hAnsi="Times New Roman" w:cs="Times New Roman"/>
          <w:sz w:val="24"/>
          <w:szCs w:val="24"/>
        </w:rPr>
        <w:t>, Longmans, Green.</w:t>
      </w:r>
    </w:p>
    <w:p w14:paraId="14FB453D" w14:textId="765FF771" w:rsidR="000934A9" w:rsidRPr="001F1A21" w:rsidRDefault="000934A9"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CASSIDY, S. 2006. Developing employability skills: Peer assessment in higher education. </w:t>
      </w:r>
      <w:r w:rsidRPr="001F1A21">
        <w:rPr>
          <w:rFonts w:ascii="Times New Roman" w:hAnsi="Times New Roman" w:cs="Times New Roman"/>
          <w:i/>
          <w:iCs/>
          <w:sz w:val="24"/>
          <w:szCs w:val="24"/>
        </w:rPr>
        <w:t>Journal of Education and training,</w:t>
      </w:r>
      <w:r w:rsidRPr="001F1A21">
        <w:rPr>
          <w:rFonts w:ascii="Times New Roman" w:hAnsi="Times New Roman" w:cs="Times New Roman"/>
          <w:sz w:val="24"/>
          <w:szCs w:val="24"/>
        </w:rPr>
        <w:t xml:space="preserve"> 48</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508-517.</w:t>
      </w:r>
    </w:p>
    <w:p w14:paraId="038BF504" w14:textId="4C873BBE" w:rsidR="0091262D" w:rsidRPr="001F1A21" w:rsidRDefault="0091262D"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Cobb P. Where is the mind? Constructivist and Sociocultural </w:t>
      </w:r>
      <w:proofErr w:type="spellStart"/>
      <w:r w:rsidRPr="001F1A21">
        <w:rPr>
          <w:rFonts w:ascii="Times New Roman" w:hAnsi="Times New Roman" w:cs="Times New Roman"/>
          <w:sz w:val="24"/>
          <w:szCs w:val="24"/>
        </w:rPr>
        <w:t>Perpectives</w:t>
      </w:r>
      <w:proofErr w:type="spellEnd"/>
      <w:r w:rsidRPr="001F1A21">
        <w:rPr>
          <w:rFonts w:ascii="Times New Roman" w:hAnsi="Times New Roman" w:cs="Times New Roman"/>
          <w:sz w:val="24"/>
          <w:szCs w:val="24"/>
        </w:rPr>
        <w:t xml:space="preserve"> on </w:t>
      </w:r>
      <w:proofErr w:type="spellStart"/>
      <w:r w:rsidRPr="001F1A21">
        <w:rPr>
          <w:rFonts w:ascii="Times New Roman" w:hAnsi="Times New Roman" w:cs="Times New Roman"/>
          <w:sz w:val="24"/>
          <w:szCs w:val="24"/>
        </w:rPr>
        <w:t>Mathemetical</w:t>
      </w:r>
      <w:proofErr w:type="spellEnd"/>
      <w:r w:rsidRPr="001F1A21">
        <w:rPr>
          <w:rFonts w:ascii="Times New Roman" w:hAnsi="Times New Roman" w:cs="Times New Roman"/>
          <w:sz w:val="24"/>
          <w:szCs w:val="24"/>
        </w:rPr>
        <w:t xml:space="preserve"> Development. Edu Researcher 1994;23(7): 13-20</w:t>
      </w:r>
    </w:p>
    <w:p w14:paraId="7B0BC049" w14:textId="15223E45" w:rsidR="00500815" w:rsidRPr="001F1A21" w:rsidRDefault="00500815"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COX, T. &amp; COX, T. 2014. </w:t>
      </w:r>
      <w:r w:rsidRPr="001F1A21">
        <w:rPr>
          <w:rFonts w:ascii="Times New Roman" w:hAnsi="Times New Roman" w:cs="Times New Roman"/>
          <w:i/>
          <w:iCs/>
          <w:sz w:val="24"/>
          <w:szCs w:val="24"/>
        </w:rPr>
        <w:t xml:space="preserve">National Curriculum </w:t>
      </w:r>
      <w:proofErr w:type="gramStart"/>
      <w:r w:rsidRPr="001F1A21">
        <w:rPr>
          <w:rFonts w:ascii="Times New Roman" w:hAnsi="Times New Roman" w:cs="Times New Roman"/>
          <w:i/>
          <w:iCs/>
          <w:sz w:val="24"/>
          <w:szCs w:val="24"/>
        </w:rPr>
        <w:t>In</w:t>
      </w:r>
      <w:proofErr w:type="gramEnd"/>
      <w:r w:rsidRPr="001F1A21">
        <w:rPr>
          <w:rFonts w:ascii="Times New Roman" w:hAnsi="Times New Roman" w:cs="Times New Roman"/>
          <w:i/>
          <w:iCs/>
          <w:sz w:val="24"/>
          <w:szCs w:val="24"/>
        </w:rPr>
        <w:t xml:space="preserve"> The Early Years: Challenges And Opportunities</w:t>
      </w:r>
      <w:r w:rsidRPr="001F1A21">
        <w:rPr>
          <w:rFonts w:ascii="Times New Roman" w:hAnsi="Times New Roman" w:cs="Times New Roman"/>
          <w:sz w:val="24"/>
          <w:szCs w:val="24"/>
        </w:rPr>
        <w:t>, Taylor &amp; Francis.</w:t>
      </w:r>
    </w:p>
    <w:p w14:paraId="0B6F3FF5" w14:textId="63A5256D"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CRANMER, S. 2006. Enhancing graduate employability: best intentions and mixed outcomes. </w:t>
      </w:r>
      <w:r w:rsidRPr="001F1A21">
        <w:rPr>
          <w:rFonts w:ascii="Times New Roman" w:hAnsi="Times New Roman" w:cs="Times New Roman"/>
          <w:i/>
          <w:iCs/>
          <w:sz w:val="24"/>
          <w:szCs w:val="24"/>
        </w:rPr>
        <w:t>Studies in Higher Education,</w:t>
      </w:r>
      <w:r w:rsidRPr="001F1A21">
        <w:rPr>
          <w:rFonts w:ascii="Times New Roman" w:hAnsi="Times New Roman" w:cs="Times New Roman"/>
          <w:sz w:val="24"/>
          <w:szCs w:val="24"/>
        </w:rPr>
        <w:t xml:space="preserve"> 31</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169-184.</w:t>
      </w:r>
    </w:p>
    <w:p w14:paraId="5199A515" w14:textId="0E5EFDCF"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p>
    <w:p w14:paraId="356F8838" w14:textId="2046762B" w:rsidR="0091262D" w:rsidRPr="001F1A21" w:rsidRDefault="0091262D"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D</w:t>
      </w:r>
      <w:r w:rsidR="001F1A21" w:rsidRPr="001F1A21">
        <w:rPr>
          <w:rFonts w:ascii="Times New Roman" w:hAnsi="Times New Roman" w:cs="Times New Roman"/>
          <w:sz w:val="24"/>
          <w:szCs w:val="24"/>
        </w:rPr>
        <w:t>AVIS.</w:t>
      </w:r>
      <w:r w:rsidRPr="001F1A21">
        <w:rPr>
          <w:rFonts w:ascii="Times New Roman" w:hAnsi="Times New Roman" w:cs="Times New Roman"/>
          <w:sz w:val="24"/>
          <w:szCs w:val="24"/>
        </w:rPr>
        <w:t xml:space="preserve"> B, S</w:t>
      </w:r>
      <w:r w:rsidR="001F1A21" w:rsidRPr="001F1A21">
        <w:rPr>
          <w:rFonts w:ascii="Times New Roman" w:hAnsi="Times New Roman" w:cs="Times New Roman"/>
          <w:sz w:val="24"/>
          <w:szCs w:val="24"/>
        </w:rPr>
        <w:t>UMARA.</w:t>
      </w:r>
      <w:r w:rsidRPr="001F1A21">
        <w:rPr>
          <w:rFonts w:ascii="Times New Roman" w:hAnsi="Times New Roman" w:cs="Times New Roman"/>
          <w:sz w:val="24"/>
          <w:szCs w:val="24"/>
        </w:rPr>
        <w:t xml:space="preserve"> D. Constructivist Discourses and the Field of education: problems and possibilities. 2002; 52(4):409-28. DOI: 10.1111/j.1741-5446.</w:t>
      </w:r>
      <w:proofErr w:type="gramStart"/>
      <w:r w:rsidRPr="001F1A21">
        <w:rPr>
          <w:rFonts w:ascii="Times New Roman" w:hAnsi="Times New Roman" w:cs="Times New Roman"/>
          <w:sz w:val="24"/>
          <w:szCs w:val="24"/>
        </w:rPr>
        <w:t>2002.00409.x</w:t>
      </w:r>
      <w:proofErr w:type="gramEnd"/>
    </w:p>
    <w:p w14:paraId="22B615F8" w14:textId="77777777"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bookmarkStart w:id="12" w:name="_Hlk531354449"/>
      <w:r w:rsidRPr="001F1A21">
        <w:rPr>
          <w:rFonts w:ascii="Times New Roman" w:hAnsi="Times New Roman" w:cs="Times New Roman"/>
          <w:sz w:val="24"/>
          <w:szCs w:val="24"/>
        </w:rPr>
        <w:t xml:space="preserve">EVERHART, L. J. 2011. </w:t>
      </w:r>
      <w:r w:rsidRPr="001F1A21">
        <w:rPr>
          <w:rFonts w:ascii="Times New Roman" w:hAnsi="Times New Roman" w:cs="Times New Roman"/>
          <w:i/>
          <w:iCs/>
          <w:sz w:val="24"/>
          <w:szCs w:val="24"/>
        </w:rPr>
        <w:t>Math Vitamins: Daily Dose for Students Learning how to Solve Word Problems</w:t>
      </w:r>
      <w:r w:rsidRPr="001F1A21">
        <w:rPr>
          <w:rFonts w:ascii="Times New Roman" w:hAnsi="Times New Roman" w:cs="Times New Roman"/>
          <w:sz w:val="24"/>
          <w:szCs w:val="24"/>
        </w:rPr>
        <w:t xml:space="preserve">, </w:t>
      </w:r>
      <w:proofErr w:type="spellStart"/>
      <w:r w:rsidRPr="001F1A21">
        <w:rPr>
          <w:rFonts w:ascii="Times New Roman" w:hAnsi="Times New Roman" w:cs="Times New Roman"/>
          <w:sz w:val="24"/>
          <w:szCs w:val="24"/>
        </w:rPr>
        <w:t>iUniverse</w:t>
      </w:r>
      <w:proofErr w:type="spellEnd"/>
      <w:r w:rsidRPr="001F1A21">
        <w:rPr>
          <w:rFonts w:ascii="Times New Roman" w:hAnsi="Times New Roman" w:cs="Times New Roman"/>
          <w:sz w:val="24"/>
          <w:szCs w:val="24"/>
        </w:rPr>
        <w:t>.</w:t>
      </w:r>
    </w:p>
    <w:p w14:paraId="3E758670" w14:textId="77777777" w:rsidR="0091262D" w:rsidRPr="001F1A21" w:rsidRDefault="0091262D" w:rsidP="001F1A21">
      <w:pPr>
        <w:autoSpaceDE w:val="0"/>
        <w:autoSpaceDN w:val="0"/>
        <w:adjustRightInd w:val="0"/>
        <w:spacing w:after="0" w:line="240" w:lineRule="auto"/>
        <w:rPr>
          <w:rFonts w:ascii="Times New Roman" w:hAnsi="Times New Roman" w:cs="Times New Roman"/>
          <w:i/>
          <w:iCs/>
          <w:sz w:val="24"/>
          <w:szCs w:val="24"/>
        </w:rPr>
      </w:pPr>
    </w:p>
    <w:p w14:paraId="0DCEAFA2" w14:textId="3CD69A6A" w:rsidR="0091262D" w:rsidRPr="001F1A21" w:rsidRDefault="0091262D"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EYSENCK, M. W. 2004</w:t>
      </w:r>
      <w:bookmarkEnd w:id="12"/>
      <w:r w:rsidRPr="001F1A21">
        <w:rPr>
          <w:rFonts w:ascii="Times New Roman" w:hAnsi="Times New Roman" w:cs="Times New Roman"/>
          <w:sz w:val="24"/>
          <w:szCs w:val="24"/>
        </w:rPr>
        <w:t xml:space="preserve">. </w:t>
      </w:r>
      <w:r w:rsidRPr="001F1A21">
        <w:rPr>
          <w:rFonts w:ascii="Times New Roman" w:hAnsi="Times New Roman" w:cs="Times New Roman"/>
          <w:i/>
          <w:iCs/>
          <w:sz w:val="24"/>
          <w:szCs w:val="24"/>
        </w:rPr>
        <w:t>Psychology: An International Perspective</w:t>
      </w:r>
      <w:r w:rsidRPr="001F1A21">
        <w:rPr>
          <w:rFonts w:ascii="Times New Roman" w:hAnsi="Times New Roman" w:cs="Times New Roman"/>
          <w:sz w:val="24"/>
          <w:szCs w:val="24"/>
        </w:rPr>
        <w:t>, Psychology Press.</w:t>
      </w:r>
    </w:p>
    <w:p w14:paraId="0596CF05" w14:textId="77777777" w:rsidR="0091262D" w:rsidRPr="001F1A21" w:rsidRDefault="0091262D"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FAHNERT, B. 2015. On your marks, get set, </w:t>
      </w:r>
      <w:proofErr w:type="gramStart"/>
      <w:r w:rsidRPr="001F1A21">
        <w:rPr>
          <w:rFonts w:ascii="Times New Roman" w:hAnsi="Times New Roman" w:cs="Times New Roman"/>
          <w:sz w:val="24"/>
          <w:szCs w:val="24"/>
        </w:rPr>
        <w:t>go!—</w:t>
      </w:r>
      <w:proofErr w:type="gramEnd"/>
      <w:r w:rsidRPr="001F1A21">
        <w:rPr>
          <w:rFonts w:ascii="Times New Roman" w:hAnsi="Times New Roman" w:cs="Times New Roman"/>
          <w:sz w:val="24"/>
          <w:szCs w:val="24"/>
        </w:rPr>
        <w:t xml:space="preserve">lessons from the UK in enhancing employability of graduates and postgraduates. </w:t>
      </w:r>
      <w:r w:rsidRPr="001F1A21">
        <w:rPr>
          <w:rFonts w:ascii="Times New Roman" w:hAnsi="Times New Roman" w:cs="Times New Roman"/>
          <w:i/>
          <w:iCs/>
          <w:sz w:val="24"/>
          <w:szCs w:val="24"/>
        </w:rPr>
        <w:t>FEMS Microbiology Letters,</w:t>
      </w:r>
      <w:r w:rsidRPr="001F1A21">
        <w:rPr>
          <w:rFonts w:ascii="Times New Roman" w:hAnsi="Times New Roman" w:cs="Times New Roman"/>
          <w:sz w:val="24"/>
          <w:szCs w:val="24"/>
        </w:rPr>
        <w:t xml:space="preserve"> 362.</w:t>
      </w:r>
    </w:p>
    <w:p w14:paraId="069BE857" w14:textId="1A4D4D3F" w:rsidR="000934A9" w:rsidRPr="001F1A21" w:rsidRDefault="000934A9"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FALCHIKOV, N. &amp; GOLDFINCH, J. 2000. Student peer assessment in higher education: A meta-analysis comparing peer and teacher marks. </w:t>
      </w:r>
      <w:r w:rsidRPr="001F1A21">
        <w:rPr>
          <w:rFonts w:ascii="Times New Roman" w:hAnsi="Times New Roman" w:cs="Times New Roman"/>
          <w:i/>
          <w:iCs/>
          <w:sz w:val="24"/>
          <w:szCs w:val="24"/>
        </w:rPr>
        <w:t>Review of educational research,</w:t>
      </w:r>
      <w:r w:rsidRPr="001F1A21">
        <w:rPr>
          <w:rFonts w:ascii="Times New Roman" w:hAnsi="Times New Roman" w:cs="Times New Roman"/>
          <w:sz w:val="24"/>
          <w:szCs w:val="24"/>
        </w:rPr>
        <w:t xml:space="preserve"> 70</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287-322.</w:t>
      </w:r>
    </w:p>
    <w:p w14:paraId="6244804C" w14:textId="77777777"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bookmarkStart w:id="13" w:name="_Hlk531182848"/>
      <w:r w:rsidRPr="001F1A21">
        <w:rPr>
          <w:rFonts w:ascii="Times New Roman" w:hAnsi="Times New Roman" w:cs="Times New Roman"/>
          <w:sz w:val="24"/>
          <w:szCs w:val="24"/>
        </w:rPr>
        <w:t>FALLOWS, S. &amp; STEVEN, C. 2000.</w:t>
      </w:r>
      <w:bookmarkEnd w:id="13"/>
      <w:r w:rsidRPr="001F1A21">
        <w:rPr>
          <w:rFonts w:ascii="Times New Roman" w:hAnsi="Times New Roman" w:cs="Times New Roman"/>
          <w:sz w:val="24"/>
          <w:szCs w:val="24"/>
        </w:rPr>
        <w:t xml:space="preserve"> Building employability skills into the higher education curriculum: a university-wide initiative. </w:t>
      </w:r>
      <w:r w:rsidRPr="001F1A21">
        <w:rPr>
          <w:rFonts w:ascii="Times New Roman" w:hAnsi="Times New Roman" w:cs="Times New Roman"/>
          <w:i/>
          <w:iCs/>
          <w:sz w:val="24"/>
          <w:szCs w:val="24"/>
        </w:rPr>
        <w:t>Education+ training,</w:t>
      </w:r>
      <w:r w:rsidRPr="001F1A21">
        <w:rPr>
          <w:rFonts w:ascii="Times New Roman" w:hAnsi="Times New Roman" w:cs="Times New Roman"/>
          <w:sz w:val="24"/>
          <w:szCs w:val="24"/>
        </w:rPr>
        <w:t xml:space="preserve"> 42</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75-83.</w:t>
      </w:r>
    </w:p>
    <w:p w14:paraId="4B48201E" w14:textId="77777777" w:rsidR="00CC06EF" w:rsidRPr="001F1A21" w:rsidRDefault="00CC06EF" w:rsidP="001F1A21">
      <w:pPr>
        <w:spacing w:line="240" w:lineRule="auto"/>
        <w:rPr>
          <w:rFonts w:ascii="Times New Roman" w:hAnsi="Times New Roman" w:cs="Times New Roman"/>
          <w:sz w:val="24"/>
          <w:szCs w:val="24"/>
        </w:rPr>
      </w:pPr>
    </w:p>
    <w:p w14:paraId="71674956" w14:textId="0CCDB93D" w:rsidR="0091262D" w:rsidRPr="001F1A21" w:rsidRDefault="0091262D"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GARDNER, H. &amp; HATCH, T. 1989. Educational implications of the theory of multiple intelligences. </w:t>
      </w:r>
      <w:r w:rsidRPr="001F1A21">
        <w:rPr>
          <w:rFonts w:ascii="Times New Roman" w:hAnsi="Times New Roman" w:cs="Times New Roman"/>
          <w:i/>
          <w:iCs/>
          <w:sz w:val="24"/>
          <w:szCs w:val="24"/>
        </w:rPr>
        <w:t>Educational researcher,</w:t>
      </w:r>
      <w:r w:rsidRPr="001F1A21">
        <w:rPr>
          <w:rFonts w:ascii="Times New Roman" w:hAnsi="Times New Roman" w:cs="Times New Roman"/>
          <w:sz w:val="24"/>
          <w:szCs w:val="24"/>
        </w:rPr>
        <w:t xml:space="preserve"> 18</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4-10.</w:t>
      </w:r>
    </w:p>
    <w:p w14:paraId="1D902EEE" w14:textId="77777777" w:rsidR="00CC06EF" w:rsidRPr="001F1A21" w:rsidRDefault="00CC06EF"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 xml:space="preserve">GIBBS, G. 1988. </w:t>
      </w:r>
      <w:r w:rsidRPr="001F1A21">
        <w:rPr>
          <w:rFonts w:ascii="Times New Roman" w:hAnsi="Times New Roman" w:cs="Times New Roman"/>
          <w:i/>
          <w:iCs/>
          <w:sz w:val="24"/>
          <w:szCs w:val="24"/>
        </w:rPr>
        <w:t>Learning by Doing: A Guide to Teaching and Learning Methods</w:t>
      </w:r>
      <w:r w:rsidRPr="001F1A21">
        <w:rPr>
          <w:rFonts w:ascii="Times New Roman" w:hAnsi="Times New Roman" w:cs="Times New Roman"/>
          <w:sz w:val="24"/>
          <w:szCs w:val="24"/>
        </w:rPr>
        <w:t>, FEU.</w:t>
      </w:r>
    </w:p>
    <w:p w14:paraId="78F8C5CC" w14:textId="77777777" w:rsidR="00CC06EF" w:rsidRPr="001F1A21" w:rsidRDefault="00CC06EF" w:rsidP="001F1A21">
      <w:pPr>
        <w:spacing w:line="240" w:lineRule="auto"/>
        <w:rPr>
          <w:rFonts w:ascii="Times New Roman" w:hAnsi="Times New Roman" w:cs="Times New Roman"/>
          <w:sz w:val="24"/>
          <w:szCs w:val="24"/>
        </w:rPr>
      </w:pPr>
    </w:p>
    <w:p w14:paraId="0B024437" w14:textId="77777777"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lastRenderedPageBreak/>
        <w:t xml:space="preserve">HEAVISIDE, H. J., MANLEY, A. J. &amp; HUDSON, J. 2018. Bridging the gap between education and employment: a case study of problem-based learning implementation in Postgraduate Sport and Exercise Psychology. </w:t>
      </w:r>
      <w:r w:rsidRPr="001F1A21">
        <w:rPr>
          <w:rFonts w:ascii="Times New Roman" w:hAnsi="Times New Roman" w:cs="Times New Roman"/>
          <w:i/>
          <w:iCs/>
          <w:sz w:val="24"/>
          <w:szCs w:val="24"/>
        </w:rPr>
        <w:t>Higher Education Pedagogies,</w:t>
      </w:r>
      <w:r w:rsidRPr="001F1A21">
        <w:rPr>
          <w:rFonts w:ascii="Times New Roman" w:hAnsi="Times New Roman" w:cs="Times New Roman"/>
          <w:sz w:val="24"/>
          <w:szCs w:val="24"/>
        </w:rPr>
        <w:t xml:space="preserve"> 3</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463-477.</w:t>
      </w:r>
    </w:p>
    <w:p w14:paraId="46DB4C26" w14:textId="77777777" w:rsidR="0091262D" w:rsidRPr="001F1A21" w:rsidRDefault="0091262D" w:rsidP="001F1A21">
      <w:pPr>
        <w:spacing w:line="240" w:lineRule="auto"/>
        <w:rPr>
          <w:rFonts w:ascii="Times New Roman" w:hAnsi="Times New Roman" w:cs="Times New Roman"/>
          <w:sz w:val="24"/>
          <w:szCs w:val="24"/>
        </w:rPr>
      </w:pPr>
    </w:p>
    <w:p w14:paraId="2DE42D05" w14:textId="5D9FC607" w:rsidR="0091262D" w:rsidRPr="001F1A21" w:rsidRDefault="00112C8F"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JARVIS, P. 2004. </w:t>
      </w:r>
      <w:r w:rsidRPr="001F1A21">
        <w:rPr>
          <w:rFonts w:ascii="Times New Roman" w:hAnsi="Times New Roman" w:cs="Times New Roman"/>
          <w:i/>
          <w:iCs/>
          <w:sz w:val="24"/>
          <w:szCs w:val="24"/>
        </w:rPr>
        <w:t>Adult education and lifelong learning: Theory and practice</w:t>
      </w:r>
      <w:r w:rsidRPr="001F1A21">
        <w:rPr>
          <w:rFonts w:ascii="Times New Roman" w:hAnsi="Times New Roman" w:cs="Times New Roman"/>
          <w:sz w:val="24"/>
          <w:szCs w:val="24"/>
        </w:rPr>
        <w:t>, Routledge.</w:t>
      </w:r>
    </w:p>
    <w:p w14:paraId="74DF3885" w14:textId="77777777"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p>
    <w:p w14:paraId="262D0768" w14:textId="3DB0DA00"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KADDOURA, M. 2013. Think pair share: A teaching learning strategy to enhance students' critical thinking. </w:t>
      </w:r>
      <w:r w:rsidRPr="001F1A21">
        <w:rPr>
          <w:rFonts w:ascii="Times New Roman" w:hAnsi="Times New Roman" w:cs="Times New Roman"/>
          <w:i/>
          <w:iCs/>
          <w:sz w:val="24"/>
          <w:szCs w:val="24"/>
        </w:rPr>
        <w:t xml:space="preserve">Educational Research Quarterly. </w:t>
      </w:r>
      <w:r w:rsidRPr="001F1A21">
        <w:rPr>
          <w:rFonts w:ascii="Times New Roman" w:hAnsi="Times New Roman" w:cs="Times New Roman"/>
          <w:sz w:val="24"/>
          <w:szCs w:val="24"/>
        </w:rPr>
        <w:t>36</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3.</w:t>
      </w:r>
    </w:p>
    <w:p w14:paraId="2881E44B" w14:textId="5BC7B037" w:rsidR="000934A9" w:rsidRPr="001F1A21" w:rsidRDefault="000934A9" w:rsidP="001F1A21">
      <w:pPr>
        <w:autoSpaceDE w:val="0"/>
        <w:autoSpaceDN w:val="0"/>
        <w:adjustRightInd w:val="0"/>
        <w:spacing w:after="0" w:line="240" w:lineRule="auto"/>
        <w:ind w:left="720" w:hanging="720"/>
        <w:rPr>
          <w:rFonts w:ascii="Times New Roman" w:hAnsi="Times New Roman" w:cs="Times New Roman"/>
          <w:sz w:val="24"/>
          <w:szCs w:val="24"/>
        </w:rPr>
      </w:pPr>
    </w:p>
    <w:p w14:paraId="6927E738" w14:textId="2775EBAD"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 xml:space="preserve">KIVUNJA, C. 2014. Do you want your students to be job-ready with 21st century skills? Change pedagogies: A pedagogical paradigm shift from </w:t>
      </w:r>
      <w:proofErr w:type="spellStart"/>
      <w:r w:rsidRPr="001F1A21">
        <w:rPr>
          <w:rFonts w:ascii="Times New Roman" w:hAnsi="Times New Roman" w:cs="Times New Roman"/>
          <w:sz w:val="24"/>
          <w:szCs w:val="24"/>
        </w:rPr>
        <w:t>Vygotskyian</w:t>
      </w:r>
      <w:proofErr w:type="spellEnd"/>
      <w:r w:rsidRPr="001F1A21">
        <w:rPr>
          <w:rFonts w:ascii="Times New Roman" w:hAnsi="Times New Roman" w:cs="Times New Roman"/>
          <w:sz w:val="24"/>
          <w:szCs w:val="24"/>
        </w:rPr>
        <w:t xml:space="preserve"> social constructivism to critical thinking, problem solving and Siemens’ digital connectivism.</w:t>
      </w:r>
      <w:r w:rsidRPr="001F1A21">
        <w:rPr>
          <w:rFonts w:ascii="Times New Roman" w:hAnsi="Times New Roman" w:cs="Times New Roman"/>
          <w:i/>
          <w:iCs/>
          <w:sz w:val="24"/>
          <w:szCs w:val="24"/>
        </w:rPr>
        <w:t xml:space="preserve"> International Journal of Higher Education. </w:t>
      </w:r>
      <w:r w:rsidRPr="001F1A21">
        <w:rPr>
          <w:rFonts w:ascii="Times New Roman" w:hAnsi="Times New Roman" w:cs="Times New Roman"/>
          <w:sz w:val="24"/>
          <w:szCs w:val="24"/>
        </w:rPr>
        <w:t>3</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81.</w:t>
      </w:r>
    </w:p>
    <w:p w14:paraId="71DF1CD8" w14:textId="176271DF" w:rsidR="00BB2EB6" w:rsidRPr="001F1A21" w:rsidRDefault="00BB2EB6" w:rsidP="001F1A21">
      <w:pPr>
        <w:autoSpaceDE w:val="0"/>
        <w:autoSpaceDN w:val="0"/>
        <w:adjustRightInd w:val="0"/>
        <w:spacing w:after="0" w:line="240" w:lineRule="auto"/>
        <w:ind w:left="720" w:hanging="720"/>
        <w:rPr>
          <w:rFonts w:ascii="Times New Roman" w:hAnsi="Times New Roman" w:cs="Times New Roman"/>
          <w:sz w:val="24"/>
          <w:szCs w:val="24"/>
        </w:rPr>
      </w:pPr>
    </w:p>
    <w:p w14:paraId="171C41FC" w14:textId="77777777" w:rsidR="00BB2EB6" w:rsidRPr="001F1A21" w:rsidRDefault="00BB2EB6"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 xml:space="preserve">KNOWLES, M. S. 1968. Andragogy, not pedagogy. </w:t>
      </w:r>
      <w:r w:rsidRPr="001F1A21">
        <w:rPr>
          <w:rFonts w:ascii="Times New Roman" w:hAnsi="Times New Roman" w:cs="Times New Roman"/>
          <w:i/>
          <w:iCs/>
          <w:sz w:val="24"/>
          <w:szCs w:val="24"/>
        </w:rPr>
        <w:t>Adult leadership,</w:t>
      </w:r>
      <w:r w:rsidRPr="001F1A21">
        <w:rPr>
          <w:rFonts w:ascii="Times New Roman" w:hAnsi="Times New Roman" w:cs="Times New Roman"/>
          <w:sz w:val="24"/>
          <w:szCs w:val="24"/>
        </w:rPr>
        <w:t xml:space="preserve"> 16</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350-352.</w:t>
      </w:r>
    </w:p>
    <w:p w14:paraId="36B744F7" w14:textId="77777777" w:rsidR="00BB2EB6" w:rsidRPr="001F1A21" w:rsidRDefault="00BB2EB6" w:rsidP="001F1A21">
      <w:pPr>
        <w:autoSpaceDE w:val="0"/>
        <w:autoSpaceDN w:val="0"/>
        <w:adjustRightInd w:val="0"/>
        <w:spacing w:after="0" w:line="240" w:lineRule="auto"/>
        <w:ind w:left="720" w:hanging="720"/>
        <w:rPr>
          <w:rFonts w:ascii="Times New Roman" w:hAnsi="Times New Roman" w:cs="Times New Roman"/>
          <w:sz w:val="24"/>
          <w:szCs w:val="24"/>
        </w:rPr>
      </w:pPr>
    </w:p>
    <w:p w14:paraId="1A1FDDFA" w14:textId="48799497"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KOTHIYAL, A., MAJUMDAR, R., MURTHY, S. &amp; IYER, S. Effect of think-pair-share in a large CS1 class: 83% sustained engagement.  Proceedings of the ninth annual international ACM conference on International computing education research, 2013. ACM, 137-144.</w:t>
      </w:r>
    </w:p>
    <w:p w14:paraId="7B464463" w14:textId="51BA7A82"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p>
    <w:p w14:paraId="5F18BC61" w14:textId="77777777"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 xml:space="preserve">KWOK, A. P. &amp; LAU, A. 2015. An exploratory study on using the think-pair-share cooperative learning strategy. </w:t>
      </w:r>
      <w:r w:rsidRPr="001F1A21">
        <w:rPr>
          <w:rFonts w:ascii="Times New Roman" w:hAnsi="Times New Roman" w:cs="Times New Roman"/>
          <w:i/>
          <w:iCs/>
          <w:sz w:val="24"/>
          <w:szCs w:val="24"/>
        </w:rPr>
        <w:t xml:space="preserve">Journal of Mathematical Sciences. </w:t>
      </w:r>
      <w:r w:rsidRPr="001F1A21">
        <w:rPr>
          <w:rFonts w:ascii="Times New Roman" w:hAnsi="Times New Roman" w:cs="Times New Roman"/>
          <w:sz w:val="24"/>
          <w:szCs w:val="24"/>
        </w:rPr>
        <w:t>2</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22-28.</w:t>
      </w:r>
    </w:p>
    <w:p w14:paraId="79FAA078" w14:textId="48F8B775"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p>
    <w:p w14:paraId="4C64A5EA" w14:textId="77777777"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LEA, S. J., STEPHENSON, D. &amp; TROY, J. 2003. Higher education students' attitudes to student-centred learning: </w:t>
      </w:r>
      <w:proofErr w:type="spellStart"/>
      <w:r w:rsidRPr="001F1A21">
        <w:rPr>
          <w:rFonts w:ascii="Times New Roman" w:hAnsi="Times New Roman" w:cs="Times New Roman"/>
          <w:sz w:val="24"/>
          <w:szCs w:val="24"/>
        </w:rPr>
        <w:t>beyond'educational</w:t>
      </w:r>
      <w:proofErr w:type="spellEnd"/>
      <w:r w:rsidRPr="001F1A21">
        <w:rPr>
          <w:rFonts w:ascii="Times New Roman" w:hAnsi="Times New Roman" w:cs="Times New Roman"/>
          <w:sz w:val="24"/>
          <w:szCs w:val="24"/>
        </w:rPr>
        <w:t xml:space="preserve"> bulimia'? </w:t>
      </w:r>
      <w:r w:rsidRPr="001F1A21">
        <w:rPr>
          <w:rFonts w:ascii="Times New Roman" w:hAnsi="Times New Roman" w:cs="Times New Roman"/>
          <w:i/>
          <w:iCs/>
          <w:sz w:val="24"/>
          <w:szCs w:val="24"/>
        </w:rPr>
        <w:t>Studies in higher education,</w:t>
      </w:r>
      <w:r w:rsidRPr="001F1A21">
        <w:rPr>
          <w:rFonts w:ascii="Times New Roman" w:hAnsi="Times New Roman" w:cs="Times New Roman"/>
          <w:sz w:val="24"/>
          <w:szCs w:val="24"/>
        </w:rPr>
        <w:t xml:space="preserve"> 28</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321-334.</w:t>
      </w:r>
    </w:p>
    <w:p w14:paraId="08A2E60A" w14:textId="77777777"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p>
    <w:p w14:paraId="5ABAFC48" w14:textId="35565BF7"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LUJAN, H. L. &amp; DICARLO, S. E. 2006. Too much teaching, not enough learning: what is the solution? </w:t>
      </w:r>
      <w:r w:rsidRPr="001F1A21">
        <w:rPr>
          <w:rFonts w:ascii="Times New Roman" w:hAnsi="Times New Roman" w:cs="Times New Roman"/>
          <w:i/>
          <w:iCs/>
          <w:sz w:val="24"/>
          <w:szCs w:val="24"/>
        </w:rPr>
        <w:t>Advances in Physiology Education,</w:t>
      </w:r>
      <w:r w:rsidRPr="001F1A21">
        <w:rPr>
          <w:rFonts w:ascii="Times New Roman" w:hAnsi="Times New Roman" w:cs="Times New Roman"/>
          <w:sz w:val="24"/>
          <w:szCs w:val="24"/>
        </w:rPr>
        <w:t xml:space="preserve"> 30</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17-22.</w:t>
      </w:r>
    </w:p>
    <w:p w14:paraId="4D12E3BA" w14:textId="68B73DF8" w:rsidR="0091262D" w:rsidRPr="001F1A21" w:rsidRDefault="0091262D" w:rsidP="001F1A21">
      <w:pPr>
        <w:autoSpaceDE w:val="0"/>
        <w:autoSpaceDN w:val="0"/>
        <w:adjustRightInd w:val="0"/>
        <w:spacing w:after="0" w:line="240" w:lineRule="auto"/>
        <w:rPr>
          <w:rFonts w:ascii="Times New Roman" w:hAnsi="Times New Roman" w:cs="Times New Roman"/>
          <w:sz w:val="24"/>
          <w:szCs w:val="24"/>
        </w:rPr>
      </w:pPr>
    </w:p>
    <w:p w14:paraId="1BB55949" w14:textId="77777777"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MASON, G., WILLIAMS, G., CRANMER, S. &amp; GUILE, D. 2003. How much does higher education enhance the employability of graduates?</w:t>
      </w:r>
    </w:p>
    <w:p w14:paraId="172F1027" w14:textId="77777777"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p>
    <w:p w14:paraId="038B585A" w14:textId="77777777"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 xml:space="preserve">MASON, G., WILLIAMS, G. &amp; CRANMER, S. 2009. Employability skills initiatives in higher education: what effects do they have on graduate labour market outcomes? </w:t>
      </w:r>
      <w:r w:rsidRPr="001F1A21">
        <w:rPr>
          <w:rFonts w:ascii="Times New Roman" w:hAnsi="Times New Roman" w:cs="Times New Roman"/>
          <w:i/>
          <w:iCs/>
          <w:sz w:val="24"/>
          <w:szCs w:val="24"/>
        </w:rPr>
        <w:t>Education Economics,</w:t>
      </w:r>
      <w:r w:rsidRPr="001F1A21">
        <w:rPr>
          <w:rFonts w:ascii="Times New Roman" w:hAnsi="Times New Roman" w:cs="Times New Roman"/>
          <w:sz w:val="24"/>
          <w:szCs w:val="24"/>
        </w:rPr>
        <w:t xml:space="preserve"> 17</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1-30.</w:t>
      </w:r>
    </w:p>
    <w:p w14:paraId="13C9204E" w14:textId="278C1E02" w:rsidR="0091262D" w:rsidRPr="001F1A21" w:rsidRDefault="0091262D" w:rsidP="001F1A21">
      <w:pPr>
        <w:autoSpaceDE w:val="0"/>
        <w:autoSpaceDN w:val="0"/>
        <w:adjustRightInd w:val="0"/>
        <w:spacing w:after="0" w:line="240" w:lineRule="auto"/>
        <w:ind w:left="720" w:hanging="720"/>
        <w:rPr>
          <w:rFonts w:ascii="Times New Roman" w:hAnsi="Times New Roman" w:cs="Times New Roman"/>
          <w:sz w:val="24"/>
          <w:szCs w:val="24"/>
        </w:rPr>
      </w:pPr>
    </w:p>
    <w:p w14:paraId="36AA14FA" w14:textId="77777777"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MAYES, A. S. &amp; MOON, B. 2013. </w:t>
      </w:r>
      <w:r w:rsidRPr="001F1A21">
        <w:rPr>
          <w:rFonts w:ascii="Times New Roman" w:hAnsi="Times New Roman" w:cs="Times New Roman"/>
          <w:i/>
          <w:iCs/>
          <w:sz w:val="24"/>
          <w:szCs w:val="24"/>
        </w:rPr>
        <w:t>Teaching and learning in the secondary school</w:t>
      </w:r>
      <w:r w:rsidRPr="001F1A21">
        <w:rPr>
          <w:rFonts w:ascii="Times New Roman" w:hAnsi="Times New Roman" w:cs="Times New Roman"/>
          <w:sz w:val="24"/>
          <w:szCs w:val="24"/>
        </w:rPr>
        <w:t>, Routledge.</w:t>
      </w:r>
    </w:p>
    <w:p w14:paraId="35F3891F" w14:textId="77777777"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p>
    <w:p w14:paraId="5AE03CFB" w14:textId="028C0BF9"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MCBER, H. 2000. A model of teacher effectiveness. </w:t>
      </w:r>
      <w:r w:rsidRPr="001F1A21">
        <w:rPr>
          <w:rFonts w:ascii="Times New Roman" w:hAnsi="Times New Roman" w:cs="Times New Roman"/>
          <w:i/>
          <w:iCs/>
          <w:sz w:val="24"/>
          <w:szCs w:val="24"/>
        </w:rPr>
        <w:t>Department for Education Employment.,</w:t>
      </w:r>
      <w:r w:rsidRPr="001F1A21">
        <w:rPr>
          <w:rFonts w:ascii="Times New Roman" w:hAnsi="Times New Roman" w:cs="Times New Roman"/>
          <w:sz w:val="24"/>
          <w:szCs w:val="24"/>
        </w:rPr>
        <w:t xml:space="preserve"> 15</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01-06.</w:t>
      </w:r>
    </w:p>
    <w:p w14:paraId="51B3FB97" w14:textId="00C7A92D"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p>
    <w:p w14:paraId="1FB3FDDF" w14:textId="77777777" w:rsidR="00BB2EB6" w:rsidRPr="001F1A21" w:rsidRDefault="00BB2EB6" w:rsidP="001F1A21">
      <w:pPr>
        <w:autoSpaceDE w:val="0"/>
        <w:autoSpaceDN w:val="0"/>
        <w:adjustRightInd w:val="0"/>
        <w:spacing w:after="0" w:line="240" w:lineRule="auto"/>
        <w:ind w:left="720" w:hanging="720"/>
        <w:rPr>
          <w:rFonts w:ascii="Times New Roman" w:hAnsi="Times New Roman" w:cs="Times New Roman"/>
          <w:i/>
          <w:iCs/>
          <w:sz w:val="24"/>
          <w:szCs w:val="24"/>
        </w:rPr>
      </w:pPr>
      <w:r w:rsidRPr="001F1A21">
        <w:rPr>
          <w:rFonts w:ascii="Times New Roman" w:hAnsi="Times New Roman" w:cs="Times New Roman"/>
          <w:sz w:val="24"/>
          <w:szCs w:val="24"/>
        </w:rPr>
        <w:t xml:space="preserve">MERRIAM, S. B. 2001. Andragogy and Self‐Directed Learning: Pillars of Adult Learning Theory. </w:t>
      </w:r>
      <w:r w:rsidRPr="001F1A21">
        <w:rPr>
          <w:rFonts w:ascii="Times New Roman" w:hAnsi="Times New Roman" w:cs="Times New Roman"/>
          <w:i/>
          <w:iCs/>
          <w:sz w:val="24"/>
          <w:szCs w:val="24"/>
        </w:rPr>
        <w:t>J New Directions for Adult. Continuing Education</w:t>
      </w:r>
    </w:p>
    <w:p w14:paraId="571F26E2" w14:textId="17FC4428" w:rsidR="00BB2EB6" w:rsidRPr="001F1A21" w:rsidRDefault="00BB2EB6"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2001</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3-14.</w:t>
      </w:r>
    </w:p>
    <w:p w14:paraId="43CF7657" w14:textId="08FBD036" w:rsidR="00BB2EB6" w:rsidRPr="001F1A21" w:rsidRDefault="00BB2EB6" w:rsidP="001F1A21">
      <w:pPr>
        <w:autoSpaceDE w:val="0"/>
        <w:autoSpaceDN w:val="0"/>
        <w:adjustRightInd w:val="0"/>
        <w:spacing w:after="0" w:line="240" w:lineRule="auto"/>
        <w:ind w:left="720" w:hanging="720"/>
        <w:rPr>
          <w:rFonts w:ascii="Times New Roman" w:hAnsi="Times New Roman" w:cs="Times New Roman"/>
          <w:sz w:val="24"/>
          <w:szCs w:val="24"/>
        </w:rPr>
      </w:pPr>
    </w:p>
    <w:p w14:paraId="71B7D675" w14:textId="77777777"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bookmarkStart w:id="14" w:name="_Hlk531184534"/>
      <w:r w:rsidRPr="001F1A21">
        <w:rPr>
          <w:rFonts w:ascii="Times New Roman" w:hAnsi="Times New Roman" w:cs="Times New Roman"/>
          <w:sz w:val="24"/>
          <w:szCs w:val="24"/>
        </w:rPr>
        <w:lastRenderedPageBreak/>
        <w:t>OÇ, C. 2011</w:t>
      </w:r>
      <w:bookmarkEnd w:id="14"/>
      <w:r w:rsidRPr="001F1A21">
        <w:rPr>
          <w:rFonts w:ascii="Times New Roman" w:hAnsi="Times New Roman" w:cs="Times New Roman"/>
          <w:sz w:val="24"/>
          <w:szCs w:val="24"/>
        </w:rPr>
        <w:t xml:space="preserve">. The Views of Prospective Class Teachers about Peer Assessment in Teaching Practice. </w:t>
      </w:r>
      <w:r w:rsidRPr="001F1A21">
        <w:rPr>
          <w:rFonts w:ascii="Times New Roman" w:hAnsi="Times New Roman" w:cs="Times New Roman"/>
          <w:i/>
          <w:iCs/>
          <w:sz w:val="24"/>
          <w:szCs w:val="24"/>
        </w:rPr>
        <w:t>Educational Sciences: Theory Practice</w:t>
      </w:r>
      <w:r w:rsidRPr="001F1A21">
        <w:rPr>
          <w:rFonts w:ascii="Times New Roman" w:hAnsi="Times New Roman" w:cs="Times New Roman"/>
          <w:sz w:val="24"/>
          <w:szCs w:val="24"/>
        </w:rPr>
        <w:t>11</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1979-1989.</w:t>
      </w:r>
    </w:p>
    <w:p w14:paraId="34AB401D" w14:textId="77777777" w:rsidR="00BB2EB6" w:rsidRPr="001F1A21" w:rsidRDefault="00BB2EB6" w:rsidP="001F1A21">
      <w:pPr>
        <w:spacing w:line="240" w:lineRule="auto"/>
        <w:rPr>
          <w:rFonts w:ascii="Times New Roman" w:hAnsi="Times New Roman" w:cs="Times New Roman"/>
          <w:sz w:val="24"/>
          <w:szCs w:val="24"/>
        </w:rPr>
      </w:pPr>
    </w:p>
    <w:p w14:paraId="30F64450" w14:textId="371145C0"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PETTY, G. 2004. </w:t>
      </w:r>
      <w:r w:rsidRPr="001F1A21">
        <w:rPr>
          <w:rFonts w:ascii="Times New Roman" w:hAnsi="Times New Roman" w:cs="Times New Roman"/>
          <w:i/>
          <w:iCs/>
          <w:sz w:val="24"/>
          <w:szCs w:val="24"/>
        </w:rPr>
        <w:t>Teaching Today: A Practical Guide</w:t>
      </w:r>
      <w:r w:rsidRPr="001F1A21">
        <w:rPr>
          <w:rFonts w:ascii="Times New Roman" w:hAnsi="Times New Roman" w:cs="Times New Roman"/>
          <w:sz w:val="24"/>
          <w:szCs w:val="24"/>
        </w:rPr>
        <w:t>, Nelson Thornes.</w:t>
      </w:r>
    </w:p>
    <w:p w14:paraId="2CADB23E" w14:textId="1E9BB6B0"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p>
    <w:p w14:paraId="51255B05" w14:textId="77777777" w:rsidR="00BB2EB6" w:rsidRPr="001F1A21" w:rsidRDefault="00BB2EB6"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 xml:space="preserve">PHILLIPS, D. C. 2014. </w:t>
      </w:r>
      <w:proofErr w:type="spellStart"/>
      <w:r w:rsidRPr="001F1A21">
        <w:rPr>
          <w:rFonts w:ascii="Times New Roman" w:hAnsi="Times New Roman" w:cs="Times New Roman"/>
          <w:i/>
          <w:iCs/>
          <w:sz w:val="24"/>
          <w:szCs w:val="24"/>
        </w:rPr>
        <w:t>Encyclopedia</w:t>
      </w:r>
      <w:proofErr w:type="spellEnd"/>
      <w:r w:rsidRPr="001F1A21">
        <w:rPr>
          <w:rFonts w:ascii="Times New Roman" w:hAnsi="Times New Roman" w:cs="Times New Roman"/>
          <w:i/>
          <w:iCs/>
          <w:sz w:val="24"/>
          <w:szCs w:val="24"/>
        </w:rPr>
        <w:t xml:space="preserve"> of Educational Theory and Philosophy</w:t>
      </w:r>
      <w:r w:rsidRPr="001F1A21">
        <w:rPr>
          <w:rFonts w:ascii="Times New Roman" w:hAnsi="Times New Roman" w:cs="Times New Roman"/>
          <w:sz w:val="24"/>
          <w:szCs w:val="24"/>
        </w:rPr>
        <w:t>, SAGE Publications</w:t>
      </w:r>
    </w:p>
    <w:p w14:paraId="2121B6AB" w14:textId="77777777"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p>
    <w:p w14:paraId="2A70AFBA" w14:textId="70C77246"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PRATT, D. D. 1998. </w:t>
      </w:r>
      <w:r w:rsidRPr="001F1A21">
        <w:rPr>
          <w:rFonts w:ascii="Times New Roman" w:hAnsi="Times New Roman" w:cs="Times New Roman"/>
          <w:i/>
          <w:iCs/>
          <w:sz w:val="24"/>
          <w:szCs w:val="24"/>
        </w:rPr>
        <w:t>Five Perspectives on Teaching in Adult and Higher Education</w:t>
      </w:r>
      <w:r w:rsidRPr="001F1A21">
        <w:rPr>
          <w:rFonts w:ascii="Times New Roman" w:hAnsi="Times New Roman" w:cs="Times New Roman"/>
          <w:sz w:val="24"/>
          <w:szCs w:val="24"/>
        </w:rPr>
        <w:t>, Krieger Publishing Company.</w:t>
      </w:r>
    </w:p>
    <w:p w14:paraId="2E77CB9C" w14:textId="77777777" w:rsidR="00BB2EB6" w:rsidRPr="001F1A21" w:rsidRDefault="00BB2EB6" w:rsidP="001F1A21">
      <w:pPr>
        <w:autoSpaceDE w:val="0"/>
        <w:autoSpaceDN w:val="0"/>
        <w:adjustRightInd w:val="0"/>
        <w:spacing w:after="0" w:line="240" w:lineRule="auto"/>
        <w:ind w:left="720" w:hanging="720"/>
        <w:rPr>
          <w:rFonts w:ascii="Times New Roman" w:hAnsi="Times New Roman" w:cs="Times New Roman"/>
          <w:sz w:val="24"/>
          <w:szCs w:val="24"/>
        </w:rPr>
      </w:pPr>
    </w:p>
    <w:p w14:paraId="28955D89" w14:textId="77777777" w:rsidR="00BB2EB6" w:rsidRPr="001F1A21" w:rsidRDefault="00BB2EB6" w:rsidP="001F1A21">
      <w:pPr>
        <w:autoSpaceDE w:val="0"/>
        <w:autoSpaceDN w:val="0"/>
        <w:adjustRightInd w:val="0"/>
        <w:spacing w:after="0" w:line="240" w:lineRule="auto"/>
        <w:ind w:left="720" w:hanging="720"/>
        <w:rPr>
          <w:rFonts w:ascii="Times New Roman" w:hAnsi="Times New Roman" w:cs="Times New Roman"/>
          <w:i/>
          <w:iCs/>
          <w:sz w:val="24"/>
          <w:szCs w:val="24"/>
        </w:rPr>
      </w:pPr>
      <w:r w:rsidRPr="001F1A21">
        <w:rPr>
          <w:rFonts w:ascii="Times New Roman" w:hAnsi="Times New Roman" w:cs="Times New Roman"/>
          <w:sz w:val="24"/>
          <w:szCs w:val="24"/>
        </w:rPr>
        <w:t xml:space="preserve">PRINCE, M. 2004. Does active learning work? A review of the research. </w:t>
      </w:r>
      <w:r w:rsidRPr="001F1A21">
        <w:rPr>
          <w:rFonts w:ascii="Times New Roman" w:hAnsi="Times New Roman" w:cs="Times New Roman"/>
          <w:i/>
          <w:iCs/>
          <w:sz w:val="24"/>
          <w:szCs w:val="24"/>
        </w:rPr>
        <w:t>Journal of engineering education</w:t>
      </w:r>
    </w:p>
    <w:p w14:paraId="4012291E" w14:textId="011F5F95" w:rsidR="00BB2EB6" w:rsidRPr="001F1A21" w:rsidRDefault="00BB2EB6" w:rsidP="001F1A21">
      <w:pPr>
        <w:spacing w:line="240" w:lineRule="auto"/>
        <w:rPr>
          <w:rFonts w:ascii="Times New Roman" w:hAnsi="Times New Roman" w:cs="Times New Roman"/>
          <w:sz w:val="24"/>
          <w:szCs w:val="24"/>
        </w:rPr>
      </w:pPr>
      <w:r w:rsidRPr="001F1A21">
        <w:rPr>
          <w:rFonts w:ascii="Times New Roman" w:hAnsi="Times New Roman" w:cs="Times New Roman"/>
          <w:sz w:val="24"/>
          <w:szCs w:val="24"/>
        </w:rPr>
        <w:t>93</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223-231.</w:t>
      </w:r>
    </w:p>
    <w:p w14:paraId="7FAE7BE8" w14:textId="3D253D1F" w:rsidR="000C32FB" w:rsidRPr="001F1A21" w:rsidRDefault="000C32FB" w:rsidP="001F1A21">
      <w:pPr>
        <w:autoSpaceDE w:val="0"/>
        <w:autoSpaceDN w:val="0"/>
        <w:adjustRightInd w:val="0"/>
        <w:spacing w:after="0" w:line="240" w:lineRule="auto"/>
        <w:ind w:left="720" w:hanging="720"/>
        <w:rPr>
          <w:rFonts w:ascii="Times New Roman" w:hAnsi="Times New Roman" w:cs="Times New Roman"/>
          <w:i/>
          <w:iCs/>
          <w:sz w:val="24"/>
          <w:szCs w:val="24"/>
        </w:rPr>
      </w:pPr>
      <w:r w:rsidRPr="001F1A21">
        <w:rPr>
          <w:rFonts w:ascii="Times New Roman" w:hAnsi="Times New Roman" w:cs="Times New Roman"/>
          <w:sz w:val="24"/>
          <w:szCs w:val="24"/>
        </w:rPr>
        <w:t xml:space="preserve">SHULMAN, L. S. 1986. Those who understand: Knowledge growth in teaching. </w:t>
      </w:r>
      <w:r w:rsidRPr="001F1A21">
        <w:rPr>
          <w:rFonts w:ascii="Times New Roman" w:hAnsi="Times New Roman" w:cs="Times New Roman"/>
          <w:i/>
          <w:iCs/>
          <w:sz w:val="24"/>
          <w:szCs w:val="24"/>
        </w:rPr>
        <w:t xml:space="preserve">Educational researcher. </w:t>
      </w:r>
      <w:r w:rsidRPr="001F1A21">
        <w:rPr>
          <w:rFonts w:ascii="Times New Roman" w:hAnsi="Times New Roman" w:cs="Times New Roman"/>
          <w:sz w:val="24"/>
          <w:szCs w:val="24"/>
        </w:rPr>
        <w:t>15</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4-14.</w:t>
      </w:r>
    </w:p>
    <w:p w14:paraId="2BA294DF" w14:textId="77777777" w:rsidR="000C32FB" w:rsidRPr="001F1A21" w:rsidRDefault="000C32FB" w:rsidP="001F1A21">
      <w:pPr>
        <w:spacing w:line="240" w:lineRule="auto"/>
        <w:rPr>
          <w:rStyle w:val="Hyperlink"/>
          <w:rFonts w:ascii="Times New Roman" w:hAnsi="Times New Roman" w:cs="Times New Roman"/>
          <w:color w:val="auto"/>
          <w:sz w:val="24"/>
          <w:szCs w:val="24"/>
          <w:u w:val="none"/>
        </w:rPr>
      </w:pPr>
    </w:p>
    <w:p w14:paraId="41C5DC16" w14:textId="5D3AAF82"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STRIJBOS, J.-W. &amp; SLUIJSMANS, D. 2010. Unravelling peer assessment: Methodological, functional, and conceptual developments. Elsevier.</w:t>
      </w:r>
    </w:p>
    <w:p w14:paraId="5E9903BE" w14:textId="77777777"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p>
    <w:p w14:paraId="2F31825E" w14:textId="77777777"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TOPPING, K. 1998. Peer assessment between students in colleges and universities. </w:t>
      </w:r>
      <w:r w:rsidRPr="001F1A21">
        <w:rPr>
          <w:rFonts w:ascii="Times New Roman" w:hAnsi="Times New Roman" w:cs="Times New Roman"/>
          <w:i/>
          <w:iCs/>
          <w:sz w:val="24"/>
          <w:szCs w:val="24"/>
        </w:rPr>
        <w:t>Review of educational Research,</w:t>
      </w:r>
      <w:r w:rsidRPr="001F1A21">
        <w:rPr>
          <w:rFonts w:ascii="Times New Roman" w:hAnsi="Times New Roman" w:cs="Times New Roman"/>
          <w:sz w:val="24"/>
          <w:szCs w:val="24"/>
        </w:rPr>
        <w:t xml:space="preserve"> 68</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249-276.</w:t>
      </w:r>
    </w:p>
    <w:p w14:paraId="19630AAC" w14:textId="77777777"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p>
    <w:p w14:paraId="079D16A5" w14:textId="055C2B7C" w:rsidR="000934A9" w:rsidRPr="001F1A21" w:rsidRDefault="000934A9"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 xml:space="preserve">USMAN, A. H. 2015. Using the think-pair-share strategy to improve students' speaking ability at Stain Ternate. </w:t>
      </w:r>
      <w:r w:rsidRPr="001F1A21">
        <w:rPr>
          <w:rFonts w:ascii="Times New Roman" w:hAnsi="Times New Roman" w:cs="Times New Roman"/>
          <w:i/>
          <w:iCs/>
          <w:sz w:val="24"/>
          <w:szCs w:val="24"/>
        </w:rPr>
        <w:t xml:space="preserve">Journal of Education and Practice. </w:t>
      </w:r>
      <w:r w:rsidRPr="001F1A21">
        <w:rPr>
          <w:rFonts w:ascii="Times New Roman" w:hAnsi="Times New Roman" w:cs="Times New Roman"/>
          <w:sz w:val="24"/>
          <w:szCs w:val="24"/>
        </w:rPr>
        <w:t>6</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37-45.</w:t>
      </w:r>
    </w:p>
    <w:p w14:paraId="3BFCDD2F" w14:textId="6EBE2332" w:rsidR="00BB2EB6" w:rsidRPr="001F1A21" w:rsidRDefault="00BB2EB6" w:rsidP="001F1A21">
      <w:pPr>
        <w:autoSpaceDE w:val="0"/>
        <w:autoSpaceDN w:val="0"/>
        <w:adjustRightInd w:val="0"/>
        <w:spacing w:after="0" w:line="240" w:lineRule="auto"/>
        <w:ind w:left="720" w:hanging="720"/>
        <w:rPr>
          <w:rFonts w:ascii="Times New Roman" w:hAnsi="Times New Roman" w:cs="Times New Roman"/>
          <w:sz w:val="24"/>
          <w:szCs w:val="24"/>
        </w:rPr>
      </w:pPr>
    </w:p>
    <w:p w14:paraId="6ABF0D02" w14:textId="77777777" w:rsidR="00BB2EB6" w:rsidRPr="001F1A21" w:rsidRDefault="00BB2EB6"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UTAMA, I. M. P., MARHAENI, A. &amp; JAYA, I. N. A. 2013. THE EFFECT OF THINK PAIR SHARE TEACHING STRATEGY TO STUDENTS’SELF-CONFIDENCE AND SPEAKING COMPETENCY OF THE SECOND GRADE STUDENTS OF SMPN 6 SINGARAJA. </w:t>
      </w:r>
      <w:proofErr w:type="spellStart"/>
      <w:r w:rsidRPr="001F1A21">
        <w:rPr>
          <w:rFonts w:ascii="Times New Roman" w:hAnsi="Times New Roman" w:cs="Times New Roman"/>
          <w:i/>
          <w:iCs/>
          <w:sz w:val="24"/>
          <w:szCs w:val="24"/>
        </w:rPr>
        <w:t>Jurnal</w:t>
      </w:r>
      <w:proofErr w:type="spellEnd"/>
      <w:r w:rsidRPr="001F1A21">
        <w:rPr>
          <w:rFonts w:ascii="Times New Roman" w:hAnsi="Times New Roman" w:cs="Times New Roman"/>
          <w:i/>
          <w:iCs/>
          <w:sz w:val="24"/>
          <w:szCs w:val="24"/>
        </w:rPr>
        <w:t xml:space="preserve"> Pendidikan Bahasa </w:t>
      </w:r>
      <w:proofErr w:type="spellStart"/>
      <w:r w:rsidRPr="001F1A21">
        <w:rPr>
          <w:rFonts w:ascii="Times New Roman" w:hAnsi="Times New Roman" w:cs="Times New Roman"/>
          <w:i/>
          <w:iCs/>
          <w:sz w:val="24"/>
          <w:szCs w:val="24"/>
        </w:rPr>
        <w:t>Inggris</w:t>
      </w:r>
      <w:proofErr w:type="spellEnd"/>
      <w:r w:rsidRPr="001F1A21">
        <w:rPr>
          <w:rFonts w:ascii="Times New Roman" w:hAnsi="Times New Roman" w:cs="Times New Roman"/>
          <w:i/>
          <w:iCs/>
          <w:sz w:val="24"/>
          <w:szCs w:val="24"/>
        </w:rPr>
        <w:t xml:space="preserve"> Indonesia</w:t>
      </w:r>
    </w:p>
    <w:p w14:paraId="0F592E2D" w14:textId="77777777" w:rsidR="00BB2EB6" w:rsidRPr="001F1A21" w:rsidRDefault="00BB2EB6" w:rsidP="001F1A21">
      <w:pPr>
        <w:autoSpaceDE w:val="0"/>
        <w:autoSpaceDN w:val="0"/>
        <w:adjustRightInd w:val="0"/>
        <w:spacing w:after="0" w:line="240" w:lineRule="auto"/>
        <w:ind w:left="720" w:hanging="720"/>
        <w:rPr>
          <w:rFonts w:ascii="Times New Roman" w:hAnsi="Times New Roman" w:cs="Times New Roman"/>
          <w:i/>
          <w:iCs/>
          <w:sz w:val="24"/>
          <w:szCs w:val="24"/>
        </w:rPr>
      </w:pPr>
    </w:p>
    <w:p w14:paraId="62D6C0C9" w14:textId="77777777" w:rsidR="000934A9" w:rsidRPr="001F1A21" w:rsidRDefault="000934A9" w:rsidP="001F1A21">
      <w:pPr>
        <w:autoSpaceDE w:val="0"/>
        <w:autoSpaceDN w:val="0"/>
        <w:adjustRightInd w:val="0"/>
        <w:spacing w:after="0" w:line="240" w:lineRule="auto"/>
        <w:rPr>
          <w:rFonts w:ascii="Times New Roman" w:hAnsi="Times New Roman" w:cs="Times New Roman"/>
          <w:i/>
          <w:iCs/>
          <w:sz w:val="24"/>
          <w:szCs w:val="24"/>
        </w:rPr>
      </w:pPr>
      <w:r w:rsidRPr="001F1A21">
        <w:rPr>
          <w:rFonts w:ascii="Times New Roman" w:hAnsi="Times New Roman" w:cs="Times New Roman"/>
          <w:sz w:val="24"/>
          <w:szCs w:val="24"/>
        </w:rPr>
        <w:t xml:space="preserve">WALKER, </w:t>
      </w:r>
      <w:proofErr w:type="gramStart"/>
      <w:r w:rsidRPr="001F1A21">
        <w:rPr>
          <w:rFonts w:ascii="Times New Roman" w:hAnsi="Times New Roman" w:cs="Times New Roman"/>
          <w:sz w:val="24"/>
          <w:szCs w:val="24"/>
        </w:rPr>
        <w:t>A..</w:t>
      </w:r>
      <w:proofErr w:type="gramEnd"/>
      <w:r w:rsidRPr="001F1A21">
        <w:rPr>
          <w:rFonts w:ascii="Times New Roman" w:hAnsi="Times New Roman" w:cs="Times New Roman"/>
          <w:sz w:val="24"/>
          <w:szCs w:val="24"/>
        </w:rPr>
        <w:t xml:space="preserve"> 2001. British psychology students' perceptions of group-work and peer assessment. </w:t>
      </w:r>
      <w:r w:rsidRPr="001F1A21">
        <w:rPr>
          <w:rFonts w:ascii="Times New Roman" w:hAnsi="Times New Roman" w:cs="Times New Roman"/>
          <w:i/>
          <w:iCs/>
          <w:sz w:val="24"/>
          <w:szCs w:val="24"/>
        </w:rPr>
        <w:t>Psychology Learning Teaching.</w:t>
      </w:r>
      <w:r w:rsidRPr="001F1A21">
        <w:rPr>
          <w:rFonts w:ascii="Times New Roman" w:hAnsi="Times New Roman" w:cs="Times New Roman"/>
          <w:sz w:val="24"/>
          <w:szCs w:val="24"/>
        </w:rPr>
        <w:t>1</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28-36.</w:t>
      </w:r>
    </w:p>
    <w:p w14:paraId="63AEB902" w14:textId="77777777"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p>
    <w:p w14:paraId="7C802709" w14:textId="77777777" w:rsidR="000934A9" w:rsidRPr="001F1A21" w:rsidRDefault="000934A9" w:rsidP="001F1A21">
      <w:pPr>
        <w:autoSpaceDE w:val="0"/>
        <w:autoSpaceDN w:val="0"/>
        <w:adjustRightInd w:val="0"/>
        <w:spacing w:after="0" w:line="240" w:lineRule="auto"/>
        <w:rPr>
          <w:rFonts w:ascii="Times New Roman" w:hAnsi="Times New Roman" w:cs="Times New Roman"/>
          <w:i/>
          <w:iCs/>
          <w:sz w:val="24"/>
          <w:szCs w:val="24"/>
        </w:rPr>
      </w:pPr>
      <w:r w:rsidRPr="001F1A21">
        <w:rPr>
          <w:rFonts w:ascii="Times New Roman" w:hAnsi="Times New Roman" w:cs="Times New Roman"/>
          <w:sz w:val="24"/>
          <w:szCs w:val="24"/>
        </w:rPr>
        <w:t xml:space="preserve">WILTON, N. 2011. Do employability skills really matter in the UK graduate labour market? The case of business and management graduates. </w:t>
      </w:r>
      <w:r w:rsidRPr="001F1A21">
        <w:rPr>
          <w:rFonts w:ascii="Times New Roman" w:hAnsi="Times New Roman" w:cs="Times New Roman"/>
          <w:i/>
          <w:iCs/>
          <w:sz w:val="24"/>
          <w:szCs w:val="24"/>
        </w:rPr>
        <w:t>Work, employment society</w:t>
      </w:r>
    </w:p>
    <w:p w14:paraId="5B667064" w14:textId="77777777" w:rsidR="000934A9" w:rsidRPr="001F1A21" w:rsidRDefault="000934A9" w:rsidP="001F1A21">
      <w:pPr>
        <w:autoSpaceDE w:val="0"/>
        <w:autoSpaceDN w:val="0"/>
        <w:adjustRightInd w:val="0"/>
        <w:spacing w:after="0" w:line="240" w:lineRule="auto"/>
        <w:ind w:left="720" w:hanging="720"/>
        <w:rPr>
          <w:rFonts w:ascii="Times New Roman" w:hAnsi="Times New Roman" w:cs="Times New Roman"/>
          <w:sz w:val="24"/>
          <w:szCs w:val="24"/>
        </w:rPr>
      </w:pPr>
      <w:r w:rsidRPr="001F1A21">
        <w:rPr>
          <w:rFonts w:ascii="Times New Roman" w:hAnsi="Times New Roman" w:cs="Times New Roman"/>
          <w:sz w:val="24"/>
          <w:szCs w:val="24"/>
        </w:rPr>
        <w:t>25</w:t>
      </w:r>
      <w:r w:rsidRPr="001F1A21">
        <w:rPr>
          <w:rFonts w:ascii="Times New Roman" w:hAnsi="Times New Roman" w:cs="Times New Roman"/>
          <w:b/>
          <w:bCs/>
          <w:sz w:val="24"/>
          <w:szCs w:val="24"/>
        </w:rPr>
        <w:t>,</w:t>
      </w:r>
      <w:r w:rsidRPr="001F1A21">
        <w:rPr>
          <w:rFonts w:ascii="Times New Roman" w:hAnsi="Times New Roman" w:cs="Times New Roman"/>
          <w:sz w:val="24"/>
          <w:szCs w:val="24"/>
        </w:rPr>
        <w:t xml:space="preserve"> 85-100.</w:t>
      </w:r>
    </w:p>
    <w:p w14:paraId="03F28A5E" w14:textId="77777777" w:rsidR="000934A9" w:rsidRPr="001F1A21" w:rsidRDefault="000934A9" w:rsidP="001F1A21">
      <w:pPr>
        <w:autoSpaceDE w:val="0"/>
        <w:autoSpaceDN w:val="0"/>
        <w:adjustRightInd w:val="0"/>
        <w:spacing w:after="0" w:line="240" w:lineRule="auto"/>
        <w:ind w:left="720" w:hanging="720"/>
        <w:rPr>
          <w:rFonts w:ascii="Times New Roman" w:hAnsi="Times New Roman" w:cs="Times New Roman"/>
          <w:i/>
          <w:iCs/>
          <w:sz w:val="24"/>
          <w:szCs w:val="24"/>
        </w:rPr>
      </w:pPr>
    </w:p>
    <w:p w14:paraId="195FA33F" w14:textId="77777777" w:rsidR="000934A9" w:rsidRPr="001F1A21" w:rsidRDefault="000934A9" w:rsidP="001F1A21">
      <w:pPr>
        <w:autoSpaceDE w:val="0"/>
        <w:autoSpaceDN w:val="0"/>
        <w:adjustRightInd w:val="0"/>
        <w:spacing w:after="0" w:line="240" w:lineRule="auto"/>
        <w:rPr>
          <w:rFonts w:ascii="Times New Roman" w:hAnsi="Times New Roman" w:cs="Times New Roman"/>
          <w:sz w:val="24"/>
          <w:szCs w:val="24"/>
        </w:rPr>
      </w:pPr>
      <w:r w:rsidRPr="001F1A21">
        <w:rPr>
          <w:rFonts w:ascii="Times New Roman" w:hAnsi="Times New Roman" w:cs="Times New Roman"/>
          <w:sz w:val="24"/>
          <w:szCs w:val="24"/>
        </w:rPr>
        <w:t xml:space="preserve">ZWIERS, J. 2013. </w:t>
      </w:r>
      <w:r w:rsidRPr="001F1A21">
        <w:rPr>
          <w:rFonts w:ascii="Times New Roman" w:hAnsi="Times New Roman" w:cs="Times New Roman"/>
          <w:i/>
          <w:iCs/>
          <w:sz w:val="24"/>
          <w:szCs w:val="24"/>
        </w:rPr>
        <w:t>Building Academic Language: Essential Practices for Content Classrooms, Grades 5-12</w:t>
      </w:r>
      <w:r w:rsidRPr="001F1A21">
        <w:rPr>
          <w:rFonts w:ascii="Times New Roman" w:hAnsi="Times New Roman" w:cs="Times New Roman"/>
          <w:sz w:val="24"/>
          <w:szCs w:val="24"/>
        </w:rPr>
        <w:t>, Wiley.</w:t>
      </w:r>
    </w:p>
    <w:p w14:paraId="05066E2C" w14:textId="77777777" w:rsidR="000934A9" w:rsidRPr="00E62B9C" w:rsidRDefault="000934A9" w:rsidP="000934A9">
      <w:pPr>
        <w:autoSpaceDE w:val="0"/>
        <w:autoSpaceDN w:val="0"/>
        <w:adjustRightInd w:val="0"/>
        <w:spacing w:after="0" w:line="240" w:lineRule="auto"/>
        <w:rPr>
          <w:rFonts w:ascii="Times New Roman" w:hAnsi="Times New Roman" w:cs="Times New Roman"/>
          <w:i/>
          <w:iCs/>
          <w:sz w:val="24"/>
          <w:szCs w:val="24"/>
        </w:rPr>
      </w:pPr>
    </w:p>
    <w:p w14:paraId="13B2C474"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1B1A7A3E" w14:textId="12CF5CCD" w:rsidR="000934A9" w:rsidRPr="00E62B9C" w:rsidRDefault="000934A9" w:rsidP="000934A9">
      <w:pPr>
        <w:autoSpaceDE w:val="0"/>
        <w:autoSpaceDN w:val="0"/>
        <w:adjustRightInd w:val="0"/>
        <w:spacing w:after="0" w:line="240" w:lineRule="auto"/>
        <w:ind w:left="720" w:hanging="720"/>
        <w:rPr>
          <w:rFonts w:ascii="Times New Roman" w:hAnsi="Times New Roman" w:cs="Times New Roman"/>
          <w:sz w:val="24"/>
          <w:szCs w:val="24"/>
        </w:rPr>
      </w:pPr>
    </w:p>
    <w:p w14:paraId="61D06F9E"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6585EABB" w14:textId="77777777" w:rsidR="000934A9" w:rsidRPr="00E62B9C" w:rsidRDefault="000934A9" w:rsidP="000934A9">
      <w:pPr>
        <w:autoSpaceDE w:val="0"/>
        <w:autoSpaceDN w:val="0"/>
        <w:adjustRightInd w:val="0"/>
        <w:spacing w:after="0" w:line="240" w:lineRule="auto"/>
        <w:rPr>
          <w:rFonts w:ascii="Times New Roman" w:hAnsi="Times New Roman" w:cs="Times New Roman"/>
          <w:sz w:val="24"/>
          <w:szCs w:val="24"/>
        </w:rPr>
      </w:pPr>
    </w:p>
    <w:p w14:paraId="60FE92E1" w14:textId="4C7D60E9" w:rsidR="000934A9" w:rsidRPr="00E62B9C" w:rsidRDefault="000934A9" w:rsidP="00B93AD2">
      <w:pPr>
        <w:rPr>
          <w:rFonts w:ascii="Times New Roman" w:hAnsi="Times New Roman" w:cs="Times New Roman"/>
          <w:sz w:val="24"/>
          <w:szCs w:val="24"/>
        </w:rPr>
      </w:pPr>
    </w:p>
    <w:p w14:paraId="2789B941" w14:textId="64CE2358" w:rsidR="00E97271" w:rsidRPr="00FB5C13" w:rsidRDefault="00E97271" w:rsidP="00B93AD2">
      <w:pPr>
        <w:rPr>
          <w:rStyle w:val="Hyperlink"/>
          <w:rFonts w:ascii="Times New Roman" w:hAnsi="Times New Roman" w:cs="Times New Roman"/>
          <w:color w:val="auto"/>
          <w:sz w:val="24"/>
          <w:szCs w:val="24"/>
          <w:u w:val="none"/>
        </w:rPr>
      </w:pPr>
      <w:r w:rsidRPr="00FB5C13">
        <w:rPr>
          <w:rFonts w:ascii="Times New Roman" w:hAnsi="Times New Roman" w:cs="Times New Roman"/>
          <w:sz w:val="24"/>
          <w:szCs w:val="24"/>
        </w:rPr>
        <w:t>.</w:t>
      </w:r>
    </w:p>
    <w:p w14:paraId="59101CAE" w14:textId="5A29287C" w:rsidR="00612B48" w:rsidRPr="00FB5C13" w:rsidRDefault="00612B48" w:rsidP="005C39F2">
      <w:pPr>
        <w:rPr>
          <w:rFonts w:ascii="Times New Roman" w:hAnsi="Times New Roman" w:cs="Times New Roman"/>
          <w:sz w:val="24"/>
          <w:szCs w:val="24"/>
        </w:rPr>
      </w:pPr>
    </w:p>
    <w:p w14:paraId="6A69AB4B" w14:textId="04BB5E32" w:rsidR="007F0766" w:rsidRPr="00FB5C13" w:rsidRDefault="007F0766" w:rsidP="007F0766">
      <w:pPr>
        <w:rPr>
          <w:rStyle w:val="Hyperlink"/>
          <w:rFonts w:ascii="Times New Roman" w:hAnsi="Times New Roman" w:cs="Times New Roman"/>
          <w:color w:val="000000" w:themeColor="text1"/>
          <w:sz w:val="24"/>
          <w:szCs w:val="24"/>
          <w:u w:val="none"/>
        </w:rPr>
      </w:pPr>
    </w:p>
    <w:p w14:paraId="247BC51D" w14:textId="77777777" w:rsidR="007F0766" w:rsidRPr="00165D2E" w:rsidRDefault="007F0766" w:rsidP="00C52CD3">
      <w:pPr>
        <w:rPr>
          <w:b/>
          <w:sz w:val="24"/>
          <w:szCs w:val="24"/>
        </w:rPr>
      </w:pPr>
      <w:bookmarkStart w:id="15" w:name="_GoBack"/>
      <w:bookmarkEnd w:id="15"/>
    </w:p>
    <w:sectPr w:rsidR="007F0766" w:rsidRPr="00165D2E" w:rsidSect="00C9326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433BF" w14:textId="77777777" w:rsidR="00205163" w:rsidRDefault="00205163" w:rsidP="00922A5A">
      <w:pPr>
        <w:spacing w:after="0" w:line="240" w:lineRule="auto"/>
      </w:pPr>
      <w:r>
        <w:separator/>
      </w:r>
    </w:p>
  </w:endnote>
  <w:endnote w:type="continuationSeparator" w:id="0">
    <w:p w14:paraId="052B3E4B" w14:textId="77777777" w:rsidR="00205163" w:rsidRDefault="00205163" w:rsidP="0092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D3317" w14:textId="77777777" w:rsidR="00205163" w:rsidRDefault="00205163" w:rsidP="00922A5A">
      <w:pPr>
        <w:spacing w:after="0" w:line="240" w:lineRule="auto"/>
      </w:pPr>
      <w:r>
        <w:separator/>
      </w:r>
    </w:p>
  </w:footnote>
  <w:footnote w:type="continuationSeparator" w:id="0">
    <w:p w14:paraId="719F84BE" w14:textId="77777777" w:rsidR="00205163" w:rsidRDefault="00205163" w:rsidP="00922A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C16888"/>
    <w:multiLevelType w:val="multilevel"/>
    <w:tmpl w:val="FC4EC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193691"/>
    <w:multiLevelType w:val="hybridMultilevel"/>
    <w:tmpl w:val="BCAEF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284EAE"/>
    <w:multiLevelType w:val="multilevel"/>
    <w:tmpl w:val="5CC8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193021"/>
    <w:multiLevelType w:val="multilevel"/>
    <w:tmpl w:val="23EE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9D85313"/>
    <w:multiLevelType w:val="hybridMultilevel"/>
    <w:tmpl w:val="6832B13C"/>
    <w:lvl w:ilvl="0" w:tplc="F8E86BC0">
      <w:start w:val="1"/>
      <w:numFmt w:val="bullet"/>
      <w:lvlText w:val="•"/>
      <w:lvlJc w:val="left"/>
      <w:pPr>
        <w:tabs>
          <w:tab w:val="num" w:pos="720"/>
        </w:tabs>
        <w:ind w:left="720" w:hanging="360"/>
      </w:pPr>
      <w:rPr>
        <w:rFonts w:ascii="Arial" w:hAnsi="Arial" w:hint="default"/>
      </w:rPr>
    </w:lvl>
    <w:lvl w:ilvl="1" w:tplc="1194DB66" w:tentative="1">
      <w:start w:val="1"/>
      <w:numFmt w:val="bullet"/>
      <w:lvlText w:val="•"/>
      <w:lvlJc w:val="left"/>
      <w:pPr>
        <w:tabs>
          <w:tab w:val="num" w:pos="1440"/>
        </w:tabs>
        <w:ind w:left="1440" w:hanging="360"/>
      </w:pPr>
      <w:rPr>
        <w:rFonts w:ascii="Arial" w:hAnsi="Arial" w:hint="default"/>
      </w:rPr>
    </w:lvl>
    <w:lvl w:ilvl="2" w:tplc="61B2752A" w:tentative="1">
      <w:start w:val="1"/>
      <w:numFmt w:val="bullet"/>
      <w:lvlText w:val="•"/>
      <w:lvlJc w:val="left"/>
      <w:pPr>
        <w:tabs>
          <w:tab w:val="num" w:pos="2160"/>
        </w:tabs>
        <w:ind w:left="2160" w:hanging="360"/>
      </w:pPr>
      <w:rPr>
        <w:rFonts w:ascii="Arial" w:hAnsi="Arial" w:hint="default"/>
      </w:rPr>
    </w:lvl>
    <w:lvl w:ilvl="3" w:tplc="58983416" w:tentative="1">
      <w:start w:val="1"/>
      <w:numFmt w:val="bullet"/>
      <w:lvlText w:val="•"/>
      <w:lvlJc w:val="left"/>
      <w:pPr>
        <w:tabs>
          <w:tab w:val="num" w:pos="2880"/>
        </w:tabs>
        <w:ind w:left="2880" w:hanging="360"/>
      </w:pPr>
      <w:rPr>
        <w:rFonts w:ascii="Arial" w:hAnsi="Arial" w:hint="default"/>
      </w:rPr>
    </w:lvl>
    <w:lvl w:ilvl="4" w:tplc="7C4E4FC8" w:tentative="1">
      <w:start w:val="1"/>
      <w:numFmt w:val="bullet"/>
      <w:lvlText w:val="•"/>
      <w:lvlJc w:val="left"/>
      <w:pPr>
        <w:tabs>
          <w:tab w:val="num" w:pos="3600"/>
        </w:tabs>
        <w:ind w:left="3600" w:hanging="360"/>
      </w:pPr>
      <w:rPr>
        <w:rFonts w:ascii="Arial" w:hAnsi="Arial" w:hint="default"/>
      </w:rPr>
    </w:lvl>
    <w:lvl w:ilvl="5" w:tplc="2586DA2E" w:tentative="1">
      <w:start w:val="1"/>
      <w:numFmt w:val="bullet"/>
      <w:lvlText w:val="•"/>
      <w:lvlJc w:val="left"/>
      <w:pPr>
        <w:tabs>
          <w:tab w:val="num" w:pos="4320"/>
        </w:tabs>
        <w:ind w:left="4320" w:hanging="360"/>
      </w:pPr>
      <w:rPr>
        <w:rFonts w:ascii="Arial" w:hAnsi="Arial" w:hint="default"/>
      </w:rPr>
    </w:lvl>
    <w:lvl w:ilvl="6" w:tplc="D4A4174A" w:tentative="1">
      <w:start w:val="1"/>
      <w:numFmt w:val="bullet"/>
      <w:lvlText w:val="•"/>
      <w:lvlJc w:val="left"/>
      <w:pPr>
        <w:tabs>
          <w:tab w:val="num" w:pos="5040"/>
        </w:tabs>
        <w:ind w:left="5040" w:hanging="360"/>
      </w:pPr>
      <w:rPr>
        <w:rFonts w:ascii="Arial" w:hAnsi="Arial" w:hint="default"/>
      </w:rPr>
    </w:lvl>
    <w:lvl w:ilvl="7" w:tplc="DBF25EA2" w:tentative="1">
      <w:start w:val="1"/>
      <w:numFmt w:val="bullet"/>
      <w:lvlText w:val="•"/>
      <w:lvlJc w:val="left"/>
      <w:pPr>
        <w:tabs>
          <w:tab w:val="num" w:pos="5760"/>
        </w:tabs>
        <w:ind w:left="5760" w:hanging="360"/>
      </w:pPr>
      <w:rPr>
        <w:rFonts w:ascii="Arial" w:hAnsi="Arial" w:hint="default"/>
      </w:rPr>
    </w:lvl>
    <w:lvl w:ilvl="8" w:tplc="D9F4E41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4936D14"/>
    <w:multiLevelType w:val="multilevel"/>
    <w:tmpl w:val="B71E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7F5567"/>
    <w:multiLevelType w:val="multilevel"/>
    <w:tmpl w:val="3ED4B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5"/>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n-GB" w:vendorID="64" w:dllVersion="6" w:nlCheck="1" w:checkStyle="1"/>
  <w:activeWritingStyle w:appName="MSWord" w:lang="es-ES_tradnl" w:vendorID="64" w:dllVersion="6" w:nlCheck="1" w:checkStyle="0"/>
  <w:activeWritingStyle w:appName="MSWord" w:lang="en-US" w:vendorID="64" w:dllVersion="6" w:nlCheck="1" w:checkStyle="1"/>
  <w:activeWritingStyle w:appName="MSWord" w:lang="en-GB"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26B"/>
    <w:rsid w:val="00000A1D"/>
    <w:rsid w:val="000026BF"/>
    <w:rsid w:val="0000358A"/>
    <w:rsid w:val="000039E8"/>
    <w:rsid w:val="00004AE9"/>
    <w:rsid w:val="00007A90"/>
    <w:rsid w:val="00014FF6"/>
    <w:rsid w:val="00020A0D"/>
    <w:rsid w:val="00022428"/>
    <w:rsid w:val="00025C25"/>
    <w:rsid w:val="00025CBF"/>
    <w:rsid w:val="0002745B"/>
    <w:rsid w:val="000302F7"/>
    <w:rsid w:val="000318CD"/>
    <w:rsid w:val="00035071"/>
    <w:rsid w:val="00045FBB"/>
    <w:rsid w:val="0005023C"/>
    <w:rsid w:val="00056423"/>
    <w:rsid w:val="00060DC5"/>
    <w:rsid w:val="00063CA1"/>
    <w:rsid w:val="0006500C"/>
    <w:rsid w:val="00065557"/>
    <w:rsid w:val="000657D5"/>
    <w:rsid w:val="000702D3"/>
    <w:rsid w:val="00075711"/>
    <w:rsid w:val="00080CEA"/>
    <w:rsid w:val="000868CF"/>
    <w:rsid w:val="0009011C"/>
    <w:rsid w:val="000903EC"/>
    <w:rsid w:val="000934A9"/>
    <w:rsid w:val="00093E09"/>
    <w:rsid w:val="0009579A"/>
    <w:rsid w:val="00096261"/>
    <w:rsid w:val="000965D6"/>
    <w:rsid w:val="00097D3F"/>
    <w:rsid w:val="000A0AC7"/>
    <w:rsid w:val="000A40D7"/>
    <w:rsid w:val="000A4E5F"/>
    <w:rsid w:val="000A7DB7"/>
    <w:rsid w:val="000B31C9"/>
    <w:rsid w:val="000B32E8"/>
    <w:rsid w:val="000B5475"/>
    <w:rsid w:val="000B5F21"/>
    <w:rsid w:val="000C12C9"/>
    <w:rsid w:val="000C14E5"/>
    <w:rsid w:val="000C2525"/>
    <w:rsid w:val="000C32FB"/>
    <w:rsid w:val="000C3D24"/>
    <w:rsid w:val="000D43AA"/>
    <w:rsid w:val="000D4676"/>
    <w:rsid w:val="000D79C8"/>
    <w:rsid w:val="000E157C"/>
    <w:rsid w:val="000E3ACB"/>
    <w:rsid w:val="000E5BC3"/>
    <w:rsid w:val="000F2F91"/>
    <w:rsid w:val="000F47D8"/>
    <w:rsid w:val="000F5E6D"/>
    <w:rsid w:val="000F7B66"/>
    <w:rsid w:val="00104BAC"/>
    <w:rsid w:val="00104E76"/>
    <w:rsid w:val="001056C1"/>
    <w:rsid w:val="00106EDD"/>
    <w:rsid w:val="00110423"/>
    <w:rsid w:val="00110C24"/>
    <w:rsid w:val="00112C8F"/>
    <w:rsid w:val="001153D0"/>
    <w:rsid w:val="00121F50"/>
    <w:rsid w:val="00123571"/>
    <w:rsid w:val="0012470D"/>
    <w:rsid w:val="00127159"/>
    <w:rsid w:val="00127D70"/>
    <w:rsid w:val="00130E22"/>
    <w:rsid w:val="00132D89"/>
    <w:rsid w:val="00134816"/>
    <w:rsid w:val="001356E8"/>
    <w:rsid w:val="001479C3"/>
    <w:rsid w:val="001504A8"/>
    <w:rsid w:val="00152878"/>
    <w:rsid w:val="00153053"/>
    <w:rsid w:val="0015305F"/>
    <w:rsid w:val="00164648"/>
    <w:rsid w:val="00165D2E"/>
    <w:rsid w:val="00182C96"/>
    <w:rsid w:val="00186E1C"/>
    <w:rsid w:val="00187F66"/>
    <w:rsid w:val="00191548"/>
    <w:rsid w:val="0019199D"/>
    <w:rsid w:val="0019486C"/>
    <w:rsid w:val="00195041"/>
    <w:rsid w:val="00197798"/>
    <w:rsid w:val="001978A1"/>
    <w:rsid w:val="001A0B86"/>
    <w:rsid w:val="001A1AB7"/>
    <w:rsid w:val="001A2DF4"/>
    <w:rsid w:val="001A3AD0"/>
    <w:rsid w:val="001A654A"/>
    <w:rsid w:val="001A7869"/>
    <w:rsid w:val="001B2277"/>
    <w:rsid w:val="001B2D4E"/>
    <w:rsid w:val="001B4AF5"/>
    <w:rsid w:val="001C1438"/>
    <w:rsid w:val="001C3989"/>
    <w:rsid w:val="001C3D64"/>
    <w:rsid w:val="001C583A"/>
    <w:rsid w:val="001C5CBC"/>
    <w:rsid w:val="001D19A6"/>
    <w:rsid w:val="001D602F"/>
    <w:rsid w:val="001E70A7"/>
    <w:rsid w:val="001F03D2"/>
    <w:rsid w:val="001F1128"/>
    <w:rsid w:val="001F1A21"/>
    <w:rsid w:val="001F2516"/>
    <w:rsid w:val="001F4787"/>
    <w:rsid w:val="001F4A4A"/>
    <w:rsid w:val="0020405E"/>
    <w:rsid w:val="00205163"/>
    <w:rsid w:val="002061BE"/>
    <w:rsid w:val="002079DA"/>
    <w:rsid w:val="0022089C"/>
    <w:rsid w:val="0022165E"/>
    <w:rsid w:val="00223998"/>
    <w:rsid w:val="0022643E"/>
    <w:rsid w:val="0023022B"/>
    <w:rsid w:val="00236DEA"/>
    <w:rsid w:val="0024702D"/>
    <w:rsid w:val="002503E1"/>
    <w:rsid w:val="00252027"/>
    <w:rsid w:val="002522DC"/>
    <w:rsid w:val="00252CD9"/>
    <w:rsid w:val="00254F7A"/>
    <w:rsid w:val="00254FF6"/>
    <w:rsid w:val="0025647B"/>
    <w:rsid w:val="0026128C"/>
    <w:rsid w:val="0026525B"/>
    <w:rsid w:val="002673E5"/>
    <w:rsid w:val="00270425"/>
    <w:rsid w:val="002716CC"/>
    <w:rsid w:val="0027397A"/>
    <w:rsid w:val="00275E5A"/>
    <w:rsid w:val="002765FB"/>
    <w:rsid w:val="00277026"/>
    <w:rsid w:val="002805BA"/>
    <w:rsid w:val="00285113"/>
    <w:rsid w:val="00291EE3"/>
    <w:rsid w:val="00292636"/>
    <w:rsid w:val="00296ACA"/>
    <w:rsid w:val="00297281"/>
    <w:rsid w:val="002A763A"/>
    <w:rsid w:val="002B088F"/>
    <w:rsid w:val="002B2DC5"/>
    <w:rsid w:val="002B3042"/>
    <w:rsid w:val="002B6891"/>
    <w:rsid w:val="002C28CD"/>
    <w:rsid w:val="002C6C6C"/>
    <w:rsid w:val="002D41A1"/>
    <w:rsid w:val="002D59B9"/>
    <w:rsid w:val="002D6B6E"/>
    <w:rsid w:val="002E25C9"/>
    <w:rsid w:val="002E3555"/>
    <w:rsid w:val="002E439A"/>
    <w:rsid w:val="002E454C"/>
    <w:rsid w:val="002E77B4"/>
    <w:rsid w:val="00300EA4"/>
    <w:rsid w:val="0030329B"/>
    <w:rsid w:val="00307A48"/>
    <w:rsid w:val="00311E2B"/>
    <w:rsid w:val="00312274"/>
    <w:rsid w:val="0031279A"/>
    <w:rsid w:val="003139AD"/>
    <w:rsid w:val="00313FD2"/>
    <w:rsid w:val="00314FFB"/>
    <w:rsid w:val="00315FC6"/>
    <w:rsid w:val="00323229"/>
    <w:rsid w:val="003277DA"/>
    <w:rsid w:val="003314F1"/>
    <w:rsid w:val="00340A54"/>
    <w:rsid w:val="00341479"/>
    <w:rsid w:val="0034180D"/>
    <w:rsid w:val="003457AF"/>
    <w:rsid w:val="0035017B"/>
    <w:rsid w:val="003515DD"/>
    <w:rsid w:val="00355448"/>
    <w:rsid w:val="00361AF0"/>
    <w:rsid w:val="003649BF"/>
    <w:rsid w:val="003663DE"/>
    <w:rsid w:val="00372DFA"/>
    <w:rsid w:val="00377A69"/>
    <w:rsid w:val="00387932"/>
    <w:rsid w:val="00387A49"/>
    <w:rsid w:val="003919E6"/>
    <w:rsid w:val="00391B5F"/>
    <w:rsid w:val="00392A62"/>
    <w:rsid w:val="00394CED"/>
    <w:rsid w:val="003A4576"/>
    <w:rsid w:val="003B468C"/>
    <w:rsid w:val="003B6F1A"/>
    <w:rsid w:val="003C1652"/>
    <w:rsid w:val="003C61DE"/>
    <w:rsid w:val="003C6D18"/>
    <w:rsid w:val="003D193D"/>
    <w:rsid w:val="003D4288"/>
    <w:rsid w:val="003D4C91"/>
    <w:rsid w:val="003D5BBA"/>
    <w:rsid w:val="003D7F51"/>
    <w:rsid w:val="003E09E3"/>
    <w:rsid w:val="003E0ED2"/>
    <w:rsid w:val="003E10B2"/>
    <w:rsid w:val="003E3EDC"/>
    <w:rsid w:val="003E6B7D"/>
    <w:rsid w:val="003E7836"/>
    <w:rsid w:val="003F1845"/>
    <w:rsid w:val="003F2ABB"/>
    <w:rsid w:val="003F792F"/>
    <w:rsid w:val="00400364"/>
    <w:rsid w:val="00407268"/>
    <w:rsid w:val="0041252C"/>
    <w:rsid w:val="00412AE6"/>
    <w:rsid w:val="00413F6C"/>
    <w:rsid w:val="00425EF9"/>
    <w:rsid w:val="00426C1A"/>
    <w:rsid w:val="004317E6"/>
    <w:rsid w:val="004340EB"/>
    <w:rsid w:val="004343DD"/>
    <w:rsid w:val="00441FCE"/>
    <w:rsid w:val="004433B4"/>
    <w:rsid w:val="004479F6"/>
    <w:rsid w:val="00452A69"/>
    <w:rsid w:val="00461484"/>
    <w:rsid w:val="00462195"/>
    <w:rsid w:val="004645ED"/>
    <w:rsid w:val="004657D4"/>
    <w:rsid w:val="0046761E"/>
    <w:rsid w:val="004716BB"/>
    <w:rsid w:val="004753CF"/>
    <w:rsid w:val="00477C06"/>
    <w:rsid w:val="00481E39"/>
    <w:rsid w:val="00483E2E"/>
    <w:rsid w:val="0049002A"/>
    <w:rsid w:val="004901D7"/>
    <w:rsid w:val="00490BD3"/>
    <w:rsid w:val="00496DAB"/>
    <w:rsid w:val="004979C3"/>
    <w:rsid w:val="004A2BD2"/>
    <w:rsid w:val="004A3DBE"/>
    <w:rsid w:val="004A745C"/>
    <w:rsid w:val="004B2F11"/>
    <w:rsid w:val="004B4279"/>
    <w:rsid w:val="004B52AE"/>
    <w:rsid w:val="004B5471"/>
    <w:rsid w:val="004C60FB"/>
    <w:rsid w:val="004D4DFC"/>
    <w:rsid w:val="004D7096"/>
    <w:rsid w:val="004E182A"/>
    <w:rsid w:val="004E1BC0"/>
    <w:rsid w:val="004E3493"/>
    <w:rsid w:val="004E3D20"/>
    <w:rsid w:val="004E5162"/>
    <w:rsid w:val="004E57D9"/>
    <w:rsid w:val="004E7793"/>
    <w:rsid w:val="004F4550"/>
    <w:rsid w:val="00500466"/>
    <w:rsid w:val="00500815"/>
    <w:rsid w:val="00502CDD"/>
    <w:rsid w:val="00503004"/>
    <w:rsid w:val="005049F7"/>
    <w:rsid w:val="0050577E"/>
    <w:rsid w:val="005070D0"/>
    <w:rsid w:val="00510F9B"/>
    <w:rsid w:val="005122D9"/>
    <w:rsid w:val="00512569"/>
    <w:rsid w:val="005136C4"/>
    <w:rsid w:val="00513E31"/>
    <w:rsid w:val="00515889"/>
    <w:rsid w:val="00515FCA"/>
    <w:rsid w:val="0052007B"/>
    <w:rsid w:val="005216C0"/>
    <w:rsid w:val="00522D51"/>
    <w:rsid w:val="0052328B"/>
    <w:rsid w:val="00523300"/>
    <w:rsid w:val="00525DDB"/>
    <w:rsid w:val="00531529"/>
    <w:rsid w:val="0053284F"/>
    <w:rsid w:val="00534411"/>
    <w:rsid w:val="00535DEB"/>
    <w:rsid w:val="00536287"/>
    <w:rsid w:val="0053664B"/>
    <w:rsid w:val="0054327C"/>
    <w:rsid w:val="00546996"/>
    <w:rsid w:val="00546A15"/>
    <w:rsid w:val="00550E63"/>
    <w:rsid w:val="00551E90"/>
    <w:rsid w:val="00555259"/>
    <w:rsid w:val="005623C1"/>
    <w:rsid w:val="005662D8"/>
    <w:rsid w:val="00566FE4"/>
    <w:rsid w:val="00570A46"/>
    <w:rsid w:val="005711F3"/>
    <w:rsid w:val="0057218C"/>
    <w:rsid w:val="005779BE"/>
    <w:rsid w:val="0058292C"/>
    <w:rsid w:val="00584E25"/>
    <w:rsid w:val="0058613A"/>
    <w:rsid w:val="0058690A"/>
    <w:rsid w:val="00592B7B"/>
    <w:rsid w:val="005A23D1"/>
    <w:rsid w:val="005A4625"/>
    <w:rsid w:val="005A6207"/>
    <w:rsid w:val="005B23EF"/>
    <w:rsid w:val="005B2B1B"/>
    <w:rsid w:val="005B33D8"/>
    <w:rsid w:val="005B37FF"/>
    <w:rsid w:val="005B4599"/>
    <w:rsid w:val="005B6273"/>
    <w:rsid w:val="005C39F2"/>
    <w:rsid w:val="005C5287"/>
    <w:rsid w:val="005C6DDE"/>
    <w:rsid w:val="005D09C1"/>
    <w:rsid w:val="005D156F"/>
    <w:rsid w:val="005E79CD"/>
    <w:rsid w:val="005E7F2F"/>
    <w:rsid w:val="005F4807"/>
    <w:rsid w:val="006015FD"/>
    <w:rsid w:val="006072BF"/>
    <w:rsid w:val="00607339"/>
    <w:rsid w:val="00607506"/>
    <w:rsid w:val="0061093D"/>
    <w:rsid w:val="006113A5"/>
    <w:rsid w:val="00612B48"/>
    <w:rsid w:val="00615280"/>
    <w:rsid w:val="00615D66"/>
    <w:rsid w:val="006339C0"/>
    <w:rsid w:val="00636719"/>
    <w:rsid w:val="006419A6"/>
    <w:rsid w:val="006420CB"/>
    <w:rsid w:val="006508A2"/>
    <w:rsid w:val="006510A0"/>
    <w:rsid w:val="00656CDA"/>
    <w:rsid w:val="00662BDC"/>
    <w:rsid w:val="00663307"/>
    <w:rsid w:val="006642EE"/>
    <w:rsid w:val="00676439"/>
    <w:rsid w:val="006833C9"/>
    <w:rsid w:val="0068361F"/>
    <w:rsid w:val="0068778F"/>
    <w:rsid w:val="0069121F"/>
    <w:rsid w:val="00691CF4"/>
    <w:rsid w:val="00693EA6"/>
    <w:rsid w:val="00694A10"/>
    <w:rsid w:val="006A0A8F"/>
    <w:rsid w:val="006A13AE"/>
    <w:rsid w:val="006A515F"/>
    <w:rsid w:val="006A7C18"/>
    <w:rsid w:val="006B002B"/>
    <w:rsid w:val="006B01EA"/>
    <w:rsid w:val="006B25DC"/>
    <w:rsid w:val="006B28D5"/>
    <w:rsid w:val="006B29C3"/>
    <w:rsid w:val="006B45FB"/>
    <w:rsid w:val="006B5841"/>
    <w:rsid w:val="006C3A2D"/>
    <w:rsid w:val="006C3CC2"/>
    <w:rsid w:val="006C5467"/>
    <w:rsid w:val="006C6238"/>
    <w:rsid w:val="006C64D7"/>
    <w:rsid w:val="006D0426"/>
    <w:rsid w:val="006D05E4"/>
    <w:rsid w:val="006D0C02"/>
    <w:rsid w:val="006D1FD5"/>
    <w:rsid w:val="006D4AF6"/>
    <w:rsid w:val="006D5D53"/>
    <w:rsid w:val="006E3447"/>
    <w:rsid w:val="006E3529"/>
    <w:rsid w:val="006E42F8"/>
    <w:rsid w:val="006E777B"/>
    <w:rsid w:val="006F1DC6"/>
    <w:rsid w:val="006F3670"/>
    <w:rsid w:val="006F48D2"/>
    <w:rsid w:val="006F51BD"/>
    <w:rsid w:val="006F6214"/>
    <w:rsid w:val="006F6960"/>
    <w:rsid w:val="006F6B53"/>
    <w:rsid w:val="00704F5F"/>
    <w:rsid w:val="007075B1"/>
    <w:rsid w:val="00710163"/>
    <w:rsid w:val="007129CA"/>
    <w:rsid w:val="00713344"/>
    <w:rsid w:val="00720800"/>
    <w:rsid w:val="00723265"/>
    <w:rsid w:val="007247FD"/>
    <w:rsid w:val="0072689F"/>
    <w:rsid w:val="00726BC7"/>
    <w:rsid w:val="0073049D"/>
    <w:rsid w:val="00732E59"/>
    <w:rsid w:val="0073459C"/>
    <w:rsid w:val="007366B3"/>
    <w:rsid w:val="007371D9"/>
    <w:rsid w:val="007411CD"/>
    <w:rsid w:val="00741A6A"/>
    <w:rsid w:val="007420BD"/>
    <w:rsid w:val="00751E99"/>
    <w:rsid w:val="00760C5F"/>
    <w:rsid w:val="00762497"/>
    <w:rsid w:val="007647D4"/>
    <w:rsid w:val="00767870"/>
    <w:rsid w:val="00770506"/>
    <w:rsid w:val="00772451"/>
    <w:rsid w:val="00775673"/>
    <w:rsid w:val="007820E8"/>
    <w:rsid w:val="00782888"/>
    <w:rsid w:val="007830DC"/>
    <w:rsid w:val="00791469"/>
    <w:rsid w:val="00793EA6"/>
    <w:rsid w:val="00794547"/>
    <w:rsid w:val="007955CF"/>
    <w:rsid w:val="00795B92"/>
    <w:rsid w:val="007A54CE"/>
    <w:rsid w:val="007A6236"/>
    <w:rsid w:val="007A7FD5"/>
    <w:rsid w:val="007B0EC8"/>
    <w:rsid w:val="007B221C"/>
    <w:rsid w:val="007B2B06"/>
    <w:rsid w:val="007B436B"/>
    <w:rsid w:val="007B5C4C"/>
    <w:rsid w:val="007B6749"/>
    <w:rsid w:val="007B727E"/>
    <w:rsid w:val="007C6896"/>
    <w:rsid w:val="007C75CD"/>
    <w:rsid w:val="007D12AD"/>
    <w:rsid w:val="007D44B1"/>
    <w:rsid w:val="007E1978"/>
    <w:rsid w:val="007F0766"/>
    <w:rsid w:val="007F19B7"/>
    <w:rsid w:val="007F6290"/>
    <w:rsid w:val="00801CAD"/>
    <w:rsid w:val="00805071"/>
    <w:rsid w:val="00805DE7"/>
    <w:rsid w:val="00807BA7"/>
    <w:rsid w:val="00812519"/>
    <w:rsid w:val="008126AA"/>
    <w:rsid w:val="00812AE1"/>
    <w:rsid w:val="00817FB2"/>
    <w:rsid w:val="00824965"/>
    <w:rsid w:val="00826EC9"/>
    <w:rsid w:val="00827A9B"/>
    <w:rsid w:val="008306D7"/>
    <w:rsid w:val="008340E3"/>
    <w:rsid w:val="00840779"/>
    <w:rsid w:val="00846070"/>
    <w:rsid w:val="00851BCF"/>
    <w:rsid w:val="00851CE1"/>
    <w:rsid w:val="00852007"/>
    <w:rsid w:val="00852A0C"/>
    <w:rsid w:val="0085660A"/>
    <w:rsid w:val="00857BFE"/>
    <w:rsid w:val="008616FF"/>
    <w:rsid w:val="00863194"/>
    <w:rsid w:val="00865607"/>
    <w:rsid w:val="0086667C"/>
    <w:rsid w:val="0087198C"/>
    <w:rsid w:val="00873976"/>
    <w:rsid w:val="008740D0"/>
    <w:rsid w:val="0087453E"/>
    <w:rsid w:val="00875C66"/>
    <w:rsid w:val="00876040"/>
    <w:rsid w:val="008837F2"/>
    <w:rsid w:val="00883D1C"/>
    <w:rsid w:val="00885FD4"/>
    <w:rsid w:val="0089024F"/>
    <w:rsid w:val="0089146A"/>
    <w:rsid w:val="00894546"/>
    <w:rsid w:val="008945E6"/>
    <w:rsid w:val="00894B60"/>
    <w:rsid w:val="00894D69"/>
    <w:rsid w:val="00896B1A"/>
    <w:rsid w:val="008A3B1A"/>
    <w:rsid w:val="008B07A6"/>
    <w:rsid w:val="008B7239"/>
    <w:rsid w:val="008C1093"/>
    <w:rsid w:val="008C23AB"/>
    <w:rsid w:val="008D101E"/>
    <w:rsid w:val="008D22D7"/>
    <w:rsid w:val="008D4750"/>
    <w:rsid w:val="008D57F8"/>
    <w:rsid w:val="008D5C18"/>
    <w:rsid w:val="008E3478"/>
    <w:rsid w:val="008E6E71"/>
    <w:rsid w:val="008E7ECA"/>
    <w:rsid w:val="008F1429"/>
    <w:rsid w:val="008F1C64"/>
    <w:rsid w:val="008F3C09"/>
    <w:rsid w:val="008F3F86"/>
    <w:rsid w:val="008F517D"/>
    <w:rsid w:val="00900BAB"/>
    <w:rsid w:val="00901E94"/>
    <w:rsid w:val="00903E9E"/>
    <w:rsid w:val="00905D60"/>
    <w:rsid w:val="009060B7"/>
    <w:rsid w:val="0091134B"/>
    <w:rsid w:val="0091262D"/>
    <w:rsid w:val="00912B70"/>
    <w:rsid w:val="0092053D"/>
    <w:rsid w:val="00922A5A"/>
    <w:rsid w:val="00925373"/>
    <w:rsid w:val="00925BA6"/>
    <w:rsid w:val="009323B3"/>
    <w:rsid w:val="00934D00"/>
    <w:rsid w:val="0093589B"/>
    <w:rsid w:val="00944357"/>
    <w:rsid w:val="00946BBC"/>
    <w:rsid w:val="00950272"/>
    <w:rsid w:val="009531B6"/>
    <w:rsid w:val="0095457D"/>
    <w:rsid w:val="00954FEA"/>
    <w:rsid w:val="00955D1B"/>
    <w:rsid w:val="00957E6F"/>
    <w:rsid w:val="009602DB"/>
    <w:rsid w:val="009647A4"/>
    <w:rsid w:val="00965C7B"/>
    <w:rsid w:val="009662A9"/>
    <w:rsid w:val="00971FAD"/>
    <w:rsid w:val="009722AE"/>
    <w:rsid w:val="009742AC"/>
    <w:rsid w:val="009803F5"/>
    <w:rsid w:val="009847D1"/>
    <w:rsid w:val="009922AF"/>
    <w:rsid w:val="00992999"/>
    <w:rsid w:val="00995FD7"/>
    <w:rsid w:val="00996954"/>
    <w:rsid w:val="009A1BFB"/>
    <w:rsid w:val="009A1C27"/>
    <w:rsid w:val="009A1E9F"/>
    <w:rsid w:val="009A291D"/>
    <w:rsid w:val="009A4C2B"/>
    <w:rsid w:val="009A4D30"/>
    <w:rsid w:val="009A69FC"/>
    <w:rsid w:val="009B3494"/>
    <w:rsid w:val="009B61D2"/>
    <w:rsid w:val="009C0F39"/>
    <w:rsid w:val="009C2D44"/>
    <w:rsid w:val="009C2FF8"/>
    <w:rsid w:val="009C4608"/>
    <w:rsid w:val="009D161C"/>
    <w:rsid w:val="009D5E83"/>
    <w:rsid w:val="009E2329"/>
    <w:rsid w:val="009E2334"/>
    <w:rsid w:val="009E7F3E"/>
    <w:rsid w:val="009F0BA9"/>
    <w:rsid w:val="009F10A4"/>
    <w:rsid w:val="009F2D90"/>
    <w:rsid w:val="009F366C"/>
    <w:rsid w:val="009F7DFB"/>
    <w:rsid w:val="00A01F12"/>
    <w:rsid w:val="00A05479"/>
    <w:rsid w:val="00A07702"/>
    <w:rsid w:val="00A07E3E"/>
    <w:rsid w:val="00A12CC0"/>
    <w:rsid w:val="00A1373C"/>
    <w:rsid w:val="00A1788C"/>
    <w:rsid w:val="00A23CD4"/>
    <w:rsid w:val="00A245DF"/>
    <w:rsid w:val="00A24B45"/>
    <w:rsid w:val="00A30A6A"/>
    <w:rsid w:val="00A31C81"/>
    <w:rsid w:val="00A34632"/>
    <w:rsid w:val="00A36568"/>
    <w:rsid w:val="00A43096"/>
    <w:rsid w:val="00A53DBB"/>
    <w:rsid w:val="00A54A63"/>
    <w:rsid w:val="00A573B3"/>
    <w:rsid w:val="00A575AD"/>
    <w:rsid w:val="00A640BB"/>
    <w:rsid w:val="00A705E6"/>
    <w:rsid w:val="00A72C37"/>
    <w:rsid w:val="00A8127E"/>
    <w:rsid w:val="00A813C9"/>
    <w:rsid w:val="00A831C0"/>
    <w:rsid w:val="00A90522"/>
    <w:rsid w:val="00A940AC"/>
    <w:rsid w:val="00A97475"/>
    <w:rsid w:val="00AA23F3"/>
    <w:rsid w:val="00AA291C"/>
    <w:rsid w:val="00AA38F0"/>
    <w:rsid w:val="00AB40AC"/>
    <w:rsid w:val="00AD1AF7"/>
    <w:rsid w:val="00AE07A4"/>
    <w:rsid w:val="00AE0FD9"/>
    <w:rsid w:val="00AE1B7D"/>
    <w:rsid w:val="00AE71F4"/>
    <w:rsid w:val="00AE7665"/>
    <w:rsid w:val="00AF2DA1"/>
    <w:rsid w:val="00AF2FF7"/>
    <w:rsid w:val="00AF489E"/>
    <w:rsid w:val="00AF635E"/>
    <w:rsid w:val="00B00AE3"/>
    <w:rsid w:val="00B0202A"/>
    <w:rsid w:val="00B05171"/>
    <w:rsid w:val="00B14593"/>
    <w:rsid w:val="00B234D3"/>
    <w:rsid w:val="00B26CF7"/>
    <w:rsid w:val="00B31F31"/>
    <w:rsid w:val="00B32793"/>
    <w:rsid w:val="00B34943"/>
    <w:rsid w:val="00B34D26"/>
    <w:rsid w:val="00B436F6"/>
    <w:rsid w:val="00B45B33"/>
    <w:rsid w:val="00B46718"/>
    <w:rsid w:val="00B52484"/>
    <w:rsid w:val="00B543CC"/>
    <w:rsid w:val="00B561A2"/>
    <w:rsid w:val="00B5622E"/>
    <w:rsid w:val="00B56687"/>
    <w:rsid w:val="00B61B01"/>
    <w:rsid w:val="00B61D41"/>
    <w:rsid w:val="00B624D9"/>
    <w:rsid w:val="00B63449"/>
    <w:rsid w:val="00B651F0"/>
    <w:rsid w:val="00B65FEF"/>
    <w:rsid w:val="00B67CD7"/>
    <w:rsid w:val="00B70EE7"/>
    <w:rsid w:val="00B720A0"/>
    <w:rsid w:val="00B7340E"/>
    <w:rsid w:val="00B80548"/>
    <w:rsid w:val="00B80C95"/>
    <w:rsid w:val="00B812CA"/>
    <w:rsid w:val="00B8561D"/>
    <w:rsid w:val="00B906D5"/>
    <w:rsid w:val="00B9115D"/>
    <w:rsid w:val="00B93AD2"/>
    <w:rsid w:val="00B95087"/>
    <w:rsid w:val="00B97ECE"/>
    <w:rsid w:val="00BA2715"/>
    <w:rsid w:val="00BA2B74"/>
    <w:rsid w:val="00BB0329"/>
    <w:rsid w:val="00BB2DDB"/>
    <w:rsid w:val="00BB2EB6"/>
    <w:rsid w:val="00BB3AAF"/>
    <w:rsid w:val="00BB528D"/>
    <w:rsid w:val="00BB64B6"/>
    <w:rsid w:val="00BC1F87"/>
    <w:rsid w:val="00BC4258"/>
    <w:rsid w:val="00BC4571"/>
    <w:rsid w:val="00BC4981"/>
    <w:rsid w:val="00BC7547"/>
    <w:rsid w:val="00BD3C88"/>
    <w:rsid w:val="00BD5AB1"/>
    <w:rsid w:val="00BD75DA"/>
    <w:rsid w:val="00BE1EC3"/>
    <w:rsid w:val="00BE389E"/>
    <w:rsid w:val="00BE6E9D"/>
    <w:rsid w:val="00BF0D4B"/>
    <w:rsid w:val="00BF214D"/>
    <w:rsid w:val="00BF3919"/>
    <w:rsid w:val="00BF4F9F"/>
    <w:rsid w:val="00C0173E"/>
    <w:rsid w:val="00C04DB6"/>
    <w:rsid w:val="00C04EE6"/>
    <w:rsid w:val="00C057A8"/>
    <w:rsid w:val="00C27F74"/>
    <w:rsid w:val="00C30601"/>
    <w:rsid w:val="00C30FE0"/>
    <w:rsid w:val="00C40152"/>
    <w:rsid w:val="00C508B7"/>
    <w:rsid w:val="00C51628"/>
    <w:rsid w:val="00C52CD3"/>
    <w:rsid w:val="00C55313"/>
    <w:rsid w:val="00C5647E"/>
    <w:rsid w:val="00C56A23"/>
    <w:rsid w:val="00C61F34"/>
    <w:rsid w:val="00C62D6F"/>
    <w:rsid w:val="00C6310D"/>
    <w:rsid w:val="00C70725"/>
    <w:rsid w:val="00C7750D"/>
    <w:rsid w:val="00C8083C"/>
    <w:rsid w:val="00C900DC"/>
    <w:rsid w:val="00C916DF"/>
    <w:rsid w:val="00C9326B"/>
    <w:rsid w:val="00C97CEE"/>
    <w:rsid w:val="00CA0683"/>
    <w:rsid w:val="00CA35FE"/>
    <w:rsid w:val="00CB052A"/>
    <w:rsid w:val="00CB1337"/>
    <w:rsid w:val="00CB4086"/>
    <w:rsid w:val="00CB60D2"/>
    <w:rsid w:val="00CB6317"/>
    <w:rsid w:val="00CC06EF"/>
    <w:rsid w:val="00CC4A34"/>
    <w:rsid w:val="00CC52DC"/>
    <w:rsid w:val="00CD2F79"/>
    <w:rsid w:val="00CD3657"/>
    <w:rsid w:val="00CD3C4B"/>
    <w:rsid w:val="00CE6673"/>
    <w:rsid w:val="00CE7F36"/>
    <w:rsid w:val="00CF0380"/>
    <w:rsid w:val="00D0285B"/>
    <w:rsid w:val="00D04351"/>
    <w:rsid w:val="00D075D1"/>
    <w:rsid w:val="00D132CA"/>
    <w:rsid w:val="00D14D10"/>
    <w:rsid w:val="00D20C24"/>
    <w:rsid w:val="00D22031"/>
    <w:rsid w:val="00D23471"/>
    <w:rsid w:val="00D26E2B"/>
    <w:rsid w:val="00D27D93"/>
    <w:rsid w:val="00D30BE6"/>
    <w:rsid w:val="00D31252"/>
    <w:rsid w:val="00D35334"/>
    <w:rsid w:val="00D41B51"/>
    <w:rsid w:val="00D41EF7"/>
    <w:rsid w:val="00D435C2"/>
    <w:rsid w:val="00D44E2C"/>
    <w:rsid w:val="00D46726"/>
    <w:rsid w:val="00D50BD5"/>
    <w:rsid w:val="00D5534D"/>
    <w:rsid w:val="00D7117F"/>
    <w:rsid w:val="00D81CA2"/>
    <w:rsid w:val="00D840DC"/>
    <w:rsid w:val="00D84658"/>
    <w:rsid w:val="00D84D99"/>
    <w:rsid w:val="00D85D52"/>
    <w:rsid w:val="00D976FD"/>
    <w:rsid w:val="00DA3F22"/>
    <w:rsid w:val="00DA4F7F"/>
    <w:rsid w:val="00DA5E57"/>
    <w:rsid w:val="00DB2439"/>
    <w:rsid w:val="00DB4D5A"/>
    <w:rsid w:val="00DC1A26"/>
    <w:rsid w:val="00DC587C"/>
    <w:rsid w:val="00DC789E"/>
    <w:rsid w:val="00DD156B"/>
    <w:rsid w:val="00DD1F36"/>
    <w:rsid w:val="00DD575D"/>
    <w:rsid w:val="00DD60A3"/>
    <w:rsid w:val="00DE1D0B"/>
    <w:rsid w:val="00DE3357"/>
    <w:rsid w:val="00DE3653"/>
    <w:rsid w:val="00DE5207"/>
    <w:rsid w:val="00DE7FB1"/>
    <w:rsid w:val="00DF1362"/>
    <w:rsid w:val="00DF2265"/>
    <w:rsid w:val="00DF68C1"/>
    <w:rsid w:val="00DF7766"/>
    <w:rsid w:val="00E0035A"/>
    <w:rsid w:val="00E01870"/>
    <w:rsid w:val="00E01BEC"/>
    <w:rsid w:val="00E01D73"/>
    <w:rsid w:val="00E02A9E"/>
    <w:rsid w:val="00E05124"/>
    <w:rsid w:val="00E068C0"/>
    <w:rsid w:val="00E14F10"/>
    <w:rsid w:val="00E17868"/>
    <w:rsid w:val="00E22BA4"/>
    <w:rsid w:val="00E253AF"/>
    <w:rsid w:val="00E270B2"/>
    <w:rsid w:val="00E3235E"/>
    <w:rsid w:val="00E32DF6"/>
    <w:rsid w:val="00E334E8"/>
    <w:rsid w:val="00E346FE"/>
    <w:rsid w:val="00E35790"/>
    <w:rsid w:val="00E37F3D"/>
    <w:rsid w:val="00E40909"/>
    <w:rsid w:val="00E41585"/>
    <w:rsid w:val="00E41FC8"/>
    <w:rsid w:val="00E45F49"/>
    <w:rsid w:val="00E53771"/>
    <w:rsid w:val="00E559F2"/>
    <w:rsid w:val="00E5782C"/>
    <w:rsid w:val="00E612AD"/>
    <w:rsid w:val="00E6266A"/>
    <w:rsid w:val="00E62B9C"/>
    <w:rsid w:val="00E63A64"/>
    <w:rsid w:val="00E70739"/>
    <w:rsid w:val="00E75364"/>
    <w:rsid w:val="00E756CD"/>
    <w:rsid w:val="00E80048"/>
    <w:rsid w:val="00E82C38"/>
    <w:rsid w:val="00E8526B"/>
    <w:rsid w:val="00E85F37"/>
    <w:rsid w:val="00E95872"/>
    <w:rsid w:val="00E97271"/>
    <w:rsid w:val="00EA08E6"/>
    <w:rsid w:val="00EA1F73"/>
    <w:rsid w:val="00EA25D0"/>
    <w:rsid w:val="00EA3126"/>
    <w:rsid w:val="00EA3E8A"/>
    <w:rsid w:val="00EC1B30"/>
    <w:rsid w:val="00EC3CDF"/>
    <w:rsid w:val="00EC443E"/>
    <w:rsid w:val="00EC49D7"/>
    <w:rsid w:val="00EC5800"/>
    <w:rsid w:val="00ED12C7"/>
    <w:rsid w:val="00ED2A45"/>
    <w:rsid w:val="00ED3524"/>
    <w:rsid w:val="00ED6729"/>
    <w:rsid w:val="00EE2ABC"/>
    <w:rsid w:val="00EE30B9"/>
    <w:rsid w:val="00EE7E26"/>
    <w:rsid w:val="00EF67B9"/>
    <w:rsid w:val="00EF758B"/>
    <w:rsid w:val="00F01A67"/>
    <w:rsid w:val="00F06770"/>
    <w:rsid w:val="00F10953"/>
    <w:rsid w:val="00F10DB5"/>
    <w:rsid w:val="00F142F9"/>
    <w:rsid w:val="00F16654"/>
    <w:rsid w:val="00F175DF"/>
    <w:rsid w:val="00F21E43"/>
    <w:rsid w:val="00F22829"/>
    <w:rsid w:val="00F24574"/>
    <w:rsid w:val="00F31F3F"/>
    <w:rsid w:val="00F32615"/>
    <w:rsid w:val="00F33564"/>
    <w:rsid w:val="00F3547C"/>
    <w:rsid w:val="00F375DB"/>
    <w:rsid w:val="00F42257"/>
    <w:rsid w:val="00F4243C"/>
    <w:rsid w:val="00F43F02"/>
    <w:rsid w:val="00F5037E"/>
    <w:rsid w:val="00F507F8"/>
    <w:rsid w:val="00F52C02"/>
    <w:rsid w:val="00F52CBF"/>
    <w:rsid w:val="00F52E0A"/>
    <w:rsid w:val="00F542A1"/>
    <w:rsid w:val="00F64F86"/>
    <w:rsid w:val="00F716A2"/>
    <w:rsid w:val="00F7287A"/>
    <w:rsid w:val="00F764D6"/>
    <w:rsid w:val="00F76956"/>
    <w:rsid w:val="00F77F74"/>
    <w:rsid w:val="00F830A6"/>
    <w:rsid w:val="00F86507"/>
    <w:rsid w:val="00F9291F"/>
    <w:rsid w:val="00F92B8E"/>
    <w:rsid w:val="00F97E99"/>
    <w:rsid w:val="00FA6EB0"/>
    <w:rsid w:val="00FB0F98"/>
    <w:rsid w:val="00FB2A52"/>
    <w:rsid w:val="00FB32D5"/>
    <w:rsid w:val="00FB532B"/>
    <w:rsid w:val="00FB5C13"/>
    <w:rsid w:val="00FC1351"/>
    <w:rsid w:val="00FC555A"/>
    <w:rsid w:val="00FD0311"/>
    <w:rsid w:val="00FD0F71"/>
    <w:rsid w:val="00FE2BBE"/>
    <w:rsid w:val="00FE349A"/>
    <w:rsid w:val="00FE3AD7"/>
    <w:rsid w:val="00FE5459"/>
    <w:rsid w:val="00FF312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9F3DF"/>
  <w15:chartTrackingRefBased/>
  <w15:docId w15:val="{5A7D89E1-C135-453F-8BCA-3784F5448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932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326B"/>
    <w:rPr>
      <w:rFonts w:eastAsiaTheme="minorEastAsia"/>
      <w:lang w:val="en-US"/>
    </w:rPr>
  </w:style>
  <w:style w:type="paragraph" w:styleId="ListParagraph">
    <w:name w:val="List Paragraph"/>
    <w:basedOn w:val="Normal"/>
    <w:uiPriority w:val="34"/>
    <w:qFormat/>
    <w:rsid w:val="009F2D90"/>
    <w:pPr>
      <w:ind w:left="720"/>
      <w:contextualSpacing/>
    </w:pPr>
  </w:style>
  <w:style w:type="paragraph" w:styleId="Header">
    <w:name w:val="header"/>
    <w:basedOn w:val="Normal"/>
    <w:link w:val="HeaderChar"/>
    <w:uiPriority w:val="99"/>
    <w:unhideWhenUsed/>
    <w:rsid w:val="00922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A5A"/>
  </w:style>
  <w:style w:type="paragraph" w:styleId="Footer">
    <w:name w:val="footer"/>
    <w:basedOn w:val="Normal"/>
    <w:link w:val="FooterChar"/>
    <w:uiPriority w:val="99"/>
    <w:unhideWhenUsed/>
    <w:rsid w:val="00922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A5A"/>
  </w:style>
  <w:style w:type="paragraph" w:styleId="NormalWeb">
    <w:name w:val="Normal (Web)"/>
    <w:basedOn w:val="Normal"/>
    <w:uiPriority w:val="99"/>
    <w:semiHidden/>
    <w:unhideWhenUsed/>
    <w:rsid w:val="00C56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6A23"/>
    <w:rPr>
      <w:b/>
      <w:bCs/>
    </w:rPr>
  </w:style>
  <w:style w:type="character" w:styleId="Hyperlink">
    <w:name w:val="Hyperlink"/>
    <w:basedOn w:val="DefaultParagraphFont"/>
    <w:uiPriority w:val="99"/>
    <w:unhideWhenUsed/>
    <w:rsid w:val="00F9291F"/>
    <w:rPr>
      <w:color w:val="0563C1" w:themeColor="hyperlink"/>
      <w:u w:val="single"/>
    </w:rPr>
  </w:style>
  <w:style w:type="character" w:customStyle="1" w:styleId="UnresolvedMention1">
    <w:name w:val="Unresolved Mention1"/>
    <w:basedOn w:val="DefaultParagraphFont"/>
    <w:uiPriority w:val="99"/>
    <w:semiHidden/>
    <w:unhideWhenUsed/>
    <w:rsid w:val="00F9291F"/>
    <w:rPr>
      <w:color w:val="605E5C"/>
      <w:shd w:val="clear" w:color="auto" w:fill="E1DFDD"/>
    </w:rPr>
  </w:style>
  <w:style w:type="character" w:customStyle="1" w:styleId="UnresolvedMention2">
    <w:name w:val="Unresolved Mention2"/>
    <w:basedOn w:val="DefaultParagraphFont"/>
    <w:uiPriority w:val="99"/>
    <w:semiHidden/>
    <w:unhideWhenUsed/>
    <w:rsid w:val="00E35790"/>
    <w:rPr>
      <w:color w:val="605E5C"/>
      <w:shd w:val="clear" w:color="auto" w:fill="E1DFDD"/>
    </w:rPr>
  </w:style>
  <w:style w:type="character" w:styleId="Emphasis">
    <w:name w:val="Emphasis"/>
    <w:basedOn w:val="DefaultParagraphFont"/>
    <w:uiPriority w:val="20"/>
    <w:qFormat/>
    <w:rsid w:val="00852007"/>
    <w:rPr>
      <w:i/>
      <w:iCs/>
    </w:rPr>
  </w:style>
  <w:style w:type="character" w:styleId="UnresolvedMention">
    <w:name w:val="Unresolved Mention"/>
    <w:basedOn w:val="DefaultParagraphFont"/>
    <w:uiPriority w:val="99"/>
    <w:semiHidden/>
    <w:unhideWhenUsed/>
    <w:rsid w:val="002564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884139">
      <w:bodyDiv w:val="1"/>
      <w:marLeft w:val="0"/>
      <w:marRight w:val="0"/>
      <w:marTop w:val="0"/>
      <w:marBottom w:val="0"/>
      <w:divBdr>
        <w:top w:val="none" w:sz="0" w:space="0" w:color="auto"/>
        <w:left w:val="none" w:sz="0" w:space="0" w:color="auto"/>
        <w:bottom w:val="none" w:sz="0" w:space="0" w:color="auto"/>
        <w:right w:val="none" w:sz="0" w:space="0" w:color="auto"/>
      </w:divBdr>
      <w:divsChild>
        <w:div w:id="483472336">
          <w:marLeft w:val="0"/>
          <w:marRight w:val="0"/>
          <w:marTop w:val="0"/>
          <w:marBottom w:val="150"/>
          <w:divBdr>
            <w:top w:val="none" w:sz="0" w:space="0" w:color="auto"/>
            <w:left w:val="none" w:sz="0" w:space="0" w:color="auto"/>
            <w:bottom w:val="none" w:sz="0" w:space="0" w:color="auto"/>
            <w:right w:val="none" w:sz="0" w:space="0" w:color="auto"/>
          </w:divBdr>
        </w:div>
        <w:div w:id="779642340">
          <w:marLeft w:val="0"/>
          <w:marRight w:val="0"/>
          <w:marTop w:val="0"/>
          <w:marBottom w:val="120"/>
          <w:divBdr>
            <w:top w:val="none" w:sz="0" w:space="0" w:color="auto"/>
            <w:left w:val="none" w:sz="0" w:space="0" w:color="auto"/>
            <w:bottom w:val="none" w:sz="0" w:space="0" w:color="auto"/>
            <w:right w:val="none" w:sz="0" w:space="0" w:color="auto"/>
          </w:divBdr>
          <w:divsChild>
            <w:div w:id="1174608027">
              <w:marLeft w:val="0"/>
              <w:marRight w:val="0"/>
              <w:marTop w:val="0"/>
              <w:marBottom w:val="0"/>
              <w:divBdr>
                <w:top w:val="none" w:sz="0" w:space="0" w:color="auto"/>
                <w:left w:val="none" w:sz="0" w:space="0" w:color="auto"/>
                <w:bottom w:val="none" w:sz="0" w:space="0" w:color="auto"/>
                <w:right w:val="none" w:sz="0" w:space="0" w:color="auto"/>
              </w:divBdr>
            </w:div>
            <w:div w:id="21264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12711">
      <w:bodyDiv w:val="1"/>
      <w:marLeft w:val="0"/>
      <w:marRight w:val="0"/>
      <w:marTop w:val="0"/>
      <w:marBottom w:val="0"/>
      <w:divBdr>
        <w:top w:val="none" w:sz="0" w:space="0" w:color="auto"/>
        <w:left w:val="none" w:sz="0" w:space="0" w:color="auto"/>
        <w:bottom w:val="none" w:sz="0" w:space="0" w:color="auto"/>
        <w:right w:val="none" w:sz="0" w:space="0" w:color="auto"/>
      </w:divBdr>
    </w:div>
    <w:div w:id="707527965">
      <w:bodyDiv w:val="1"/>
      <w:marLeft w:val="0"/>
      <w:marRight w:val="0"/>
      <w:marTop w:val="0"/>
      <w:marBottom w:val="0"/>
      <w:divBdr>
        <w:top w:val="none" w:sz="0" w:space="0" w:color="auto"/>
        <w:left w:val="none" w:sz="0" w:space="0" w:color="auto"/>
        <w:bottom w:val="none" w:sz="0" w:space="0" w:color="auto"/>
        <w:right w:val="none" w:sz="0" w:space="0" w:color="auto"/>
      </w:divBdr>
    </w:div>
    <w:div w:id="844249758">
      <w:bodyDiv w:val="1"/>
      <w:marLeft w:val="0"/>
      <w:marRight w:val="0"/>
      <w:marTop w:val="0"/>
      <w:marBottom w:val="0"/>
      <w:divBdr>
        <w:top w:val="none" w:sz="0" w:space="0" w:color="auto"/>
        <w:left w:val="none" w:sz="0" w:space="0" w:color="auto"/>
        <w:bottom w:val="none" w:sz="0" w:space="0" w:color="auto"/>
        <w:right w:val="none" w:sz="0" w:space="0" w:color="auto"/>
      </w:divBdr>
      <w:divsChild>
        <w:div w:id="385302060">
          <w:marLeft w:val="360"/>
          <w:marRight w:val="0"/>
          <w:marTop w:val="200"/>
          <w:marBottom w:val="0"/>
          <w:divBdr>
            <w:top w:val="none" w:sz="0" w:space="0" w:color="auto"/>
            <w:left w:val="none" w:sz="0" w:space="0" w:color="auto"/>
            <w:bottom w:val="none" w:sz="0" w:space="0" w:color="auto"/>
            <w:right w:val="none" w:sz="0" w:space="0" w:color="auto"/>
          </w:divBdr>
        </w:div>
        <w:div w:id="1706172616">
          <w:marLeft w:val="360"/>
          <w:marRight w:val="0"/>
          <w:marTop w:val="200"/>
          <w:marBottom w:val="0"/>
          <w:divBdr>
            <w:top w:val="none" w:sz="0" w:space="0" w:color="auto"/>
            <w:left w:val="none" w:sz="0" w:space="0" w:color="auto"/>
            <w:bottom w:val="none" w:sz="0" w:space="0" w:color="auto"/>
            <w:right w:val="none" w:sz="0" w:space="0" w:color="auto"/>
          </w:divBdr>
        </w:div>
        <w:div w:id="2030182120">
          <w:marLeft w:val="360"/>
          <w:marRight w:val="0"/>
          <w:marTop w:val="200"/>
          <w:marBottom w:val="0"/>
          <w:divBdr>
            <w:top w:val="none" w:sz="0" w:space="0" w:color="auto"/>
            <w:left w:val="none" w:sz="0" w:space="0" w:color="auto"/>
            <w:bottom w:val="none" w:sz="0" w:space="0" w:color="auto"/>
            <w:right w:val="none" w:sz="0" w:space="0" w:color="auto"/>
          </w:divBdr>
        </w:div>
      </w:divsChild>
    </w:div>
    <w:div w:id="870604847">
      <w:bodyDiv w:val="1"/>
      <w:marLeft w:val="0"/>
      <w:marRight w:val="0"/>
      <w:marTop w:val="0"/>
      <w:marBottom w:val="0"/>
      <w:divBdr>
        <w:top w:val="none" w:sz="0" w:space="0" w:color="auto"/>
        <w:left w:val="none" w:sz="0" w:space="0" w:color="auto"/>
        <w:bottom w:val="none" w:sz="0" w:space="0" w:color="auto"/>
        <w:right w:val="none" w:sz="0" w:space="0" w:color="auto"/>
      </w:divBdr>
    </w:div>
    <w:div w:id="925381190">
      <w:bodyDiv w:val="1"/>
      <w:marLeft w:val="0"/>
      <w:marRight w:val="0"/>
      <w:marTop w:val="0"/>
      <w:marBottom w:val="0"/>
      <w:divBdr>
        <w:top w:val="none" w:sz="0" w:space="0" w:color="auto"/>
        <w:left w:val="none" w:sz="0" w:space="0" w:color="auto"/>
        <w:bottom w:val="none" w:sz="0" w:space="0" w:color="auto"/>
        <w:right w:val="none" w:sz="0" w:space="0" w:color="auto"/>
      </w:divBdr>
    </w:div>
    <w:div w:id="1055471317">
      <w:bodyDiv w:val="1"/>
      <w:marLeft w:val="0"/>
      <w:marRight w:val="0"/>
      <w:marTop w:val="0"/>
      <w:marBottom w:val="0"/>
      <w:divBdr>
        <w:top w:val="none" w:sz="0" w:space="0" w:color="auto"/>
        <w:left w:val="none" w:sz="0" w:space="0" w:color="auto"/>
        <w:bottom w:val="none" w:sz="0" w:space="0" w:color="auto"/>
        <w:right w:val="none" w:sz="0" w:space="0" w:color="auto"/>
      </w:divBdr>
    </w:div>
    <w:div w:id="1497528070">
      <w:bodyDiv w:val="1"/>
      <w:marLeft w:val="0"/>
      <w:marRight w:val="0"/>
      <w:marTop w:val="0"/>
      <w:marBottom w:val="0"/>
      <w:divBdr>
        <w:top w:val="none" w:sz="0" w:space="0" w:color="auto"/>
        <w:left w:val="none" w:sz="0" w:space="0" w:color="auto"/>
        <w:bottom w:val="none" w:sz="0" w:space="0" w:color="auto"/>
        <w:right w:val="none" w:sz="0" w:space="0" w:color="auto"/>
      </w:divBdr>
      <w:divsChild>
        <w:div w:id="957107951">
          <w:marLeft w:val="0"/>
          <w:marRight w:val="0"/>
          <w:marTop w:val="0"/>
          <w:marBottom w:val="120"/>
          <w:divBdr>
            <w:top w:val="none" w:sz="0" w:space="0" w:color="auto"/>
            <w:left w:val="none" w:sz="0" w:space="0" w:color="auto"/>
            <w:bottom w:val="none" w:sz="0" w:space="0" w:color="auto"/>
            <w:right w:val="none" w:sz="0" w:space="0" w:color="auto"/>
          </w:divBdr>
          <w:divsChild>
            <w:div w:id="222840503">
              <w:marLeft w:val="0"/>
              <w:marRight w:val="0"/>
              <w:marTop w:val="0"/>
              <w:marBottom w:val="0"/>
              <w:divBdr>
                <w:top w:val="none" w:sz="0" w:space="0" w:color="auto"/>
                <w:left w:val="none" w:sz="0" w:space="0" w:color="auto"/>
                <w:bottom w:val="none" w:sz="0" w:space="0" w:color="auto"/>
                <w:right w:val="none" w:sz="0" w:space="0" w:color="auto"/>
              </w:divBdr>
            </w:div>
            <w:div w:id="2099323918">
              <w:marLeft w:val="0"/>
              <w:marRight w:val="0"/>
              <w:marTop w:val="0"/>
              <w:marBottom w:val="0"/>
              <w:divBdr>
                <w:top w:val="none" w:sz="0" w:space="0" w:color="auto"/>
                <w:left w:val="none" w:sz="0" w:space="0" w:color="auto"/>
                <w:bottom w:val="none" w:sz="0" w:space="0" w:color="auto"/>
                <w:right w:val="none" w:sz="0" w:space="0" w:color="auto"/>
              </w:divBdr>
            </w:div>
          </w:divsChild>
        </w:div>
        <w:div w:id="1635328977">
          <w:marLeft w:val="0"/>
          <w:marRight w:val="0"/>
          <w:marTop w:val="0"/>
          <w:marBottom w:val="150"/>
          <w:divBdr>
            <w:top w:val="none" w:sz="0" w:space="0" w:color="auto"/>
            <w:left w:val="none" w:sz="0" w:space="0" w:color="auto"/>
            <w:bottom w:val="none" w:sz="0" w:space="0" w:color="auto"/>
            <w:right w:val="none" w:sz="0" w:space="0" w:color="auto"/>
          </w:divBdr>
        </w:div>
      </w:divsChild>
    </w:div>
    <w:div w:id="1623028292">
      <w:bodyDiv w:val="1"/>
      <w:marLeft w:val="0"/>
      <w:marRight w:val="0"/>
      <w:marTop w:val="0"/>
      <w:marBottom w:val="0"/>
      <w:divBdr>
        <w:top w:val="none" w:sz="0" w:space="0" w:color="auto"/>
        <w:left w:val="none" w:sz="0" w:space="0" w:color="auto"/>
        <w:bottom w:val="none" w:sz="0" w:space="0" w:color="auto"/>
        <w:right w:val="none" w:sz="0" w:space="0" w:color="auto"/>
      </w:divBdr>
    </w:div>
    <w:div w:id="1823815844">
      <w:bodyDiv w:val="1"/>
      <w:marLeft w:val="0"/>
      <w:marRight w:val="0"/>
      <w:marTop w:val="0"/>
      <w:marBottom w:val="0"/>
      <w:divBdr>
        <w:top w:val="none" w:sz="0" w:space="0" w:color="auto"/>
        <w:left w:val="none" w:sz="0" w:space="0" w:color="auto"/>
        <w:bottom w:val="none" w:sz="0" w:space="0" w:color="auto"/>
        <w:right w:val="none" w:sz="0" w:space="0" w:color="auto"/>
      </w:divBdr>
    </w:div>
    <w:div w:id="1924021721">
      <w:bodyDiv w:val="1"/>
      <w:marLeft w:val="0"/>
      <w:marRight w:val="0"/>
      <w:marTop w:val="0"/>
      <w:marBottom w:val="0"/>
      <w:divBdr>
        <w:top w:val="none" w:sz="0" w:space="0" w:color="auto"/>
        <w:left w:val="none" w:sz="0" w:space="0" w:color="auto"/>
        <w:bottom w:val="none" w:sz="0" w:space="0" w:color="auto"/>
        <w:right w:val="none" w:sz="0" w:space="0" w:color="auto"/>
      </w:divBdr>
    </w:div>
    <w:div w:id="197501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4484</TotalTime>
  <Pages>14</Pages>
  <Words>3641</Words>
  <Characters>20755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Effective Teaching, Learning and Assessment</vt:lpstr>
    </vt:vector>
  </TitlesOfParts>
  <Company/>
  <LinksUpToDate>false</LinksUpToDate>
  <CharactersWithSpaces>24348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Teaching, Learning and Assessment</dc:title>
  <dc:subject/>
  <dc:creator>Rachel Banks</dc:creator>
  <cp:keywords/>
  <dc:description/>
  <cp:lastModifiedBy>Rachel Banks</cp:lastModifiedBy>
  <cp:revision>198</cp:revision>
  <dcterms:created xsi:type="dcterms:W3CDTF">2018-11-22T20:19:00Z</dcterms:created>
  <dcterms:modified xsi:type="dcterms:W3CDTF">2018-12-03T14:34:00Z</dcterms:modified>
</cp:coreProperties>
</file>