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20" w:before="120" w:line="48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Pr>
        <w:drawing>
          <wp:inline distB="0" distT="0" distL="0" distR="0">
            <wp:extent cx="3101609" cy="159271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101609" cy="1592718"/>
                    </a:xfrm>
                    <a:prstGeom prst="rect"/>
                    <a:ln/>
                  </pic:spPr>
                </pic:pic>
              </a:graphicData>
            </a:graphic>
          </wp:inline>
        </w:drawing>
      </w:r>
      <w:r w:rsidDel="00000000" w:rsidR="00000000" w:rsidRPr="00000000">
        <w:rPr>
          <w:rFonts w:ascii="Times New Roman" w:cs="Times New Roman" w:eastAsia="Times New Roman" w:hAnsi="Times New Roman"/>
          <w:b w:val="1"/>
          <w:sz w:val="32"/>
          <w:szCs w:val="32"/>
          <w:rtl w:val="0"/>
        </w:rPr>
        <w:t xml:space="preserve">                                                                                                                    Academic Discipline of Hospitality &amp; Tourism Management</w:t>
      </w:r>
    </w:p>
    <w:p w:rsidR="00000000" w:rsidDel="00000000" w:rsidP="00000000" w:rsidRDefault="00000000" w:rsidRPr="00000000" w14:paraId="00000002">
      <w:pPr>
        <w:spacing w:after="120" w:before="120" w:line="48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Foreign Languages and Cultural Awareness LEVEL 5</w:t>
      </w:r>
    </w:p>
    <w:p w:rsidR="00000000" w:rsidDel="00000000" w:rsidP="00000000" w:rsidRDefault="00000000" w:rsidRPr="00000000" w14:paraId="00000003">
      <w:pPr>
        <w:spacing w:after="120" w:before="120" w:line="48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Assignment No: 1 </w:t>
      </w:r>
    </w:p>
    <w:p w:rsidR="00000000" w:rsidDel="00000000" w:rsidP="00000000" w:rsidRDefault="00000000" w:rsidRPr="00000000" w14:paraId="00000004">
      <w:pPr>
        <w:spacing w:after="120" w:before="120" w:line="48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Student Name:Module Code: BMIH5003</w:t>
      </w:r>
    </w:p>
    <w:p w:rsidR="00000000" w:rsidDel="00000000" w:rsidP="00000000" w:rsidRDefault="00000000" w:rsidRPr="00000000" w14:paraId="00000005">
      <w:pPr>
        <w:spacing w:after="120" w:before="120" w:line="48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Student Name: Justyna Ojrzynska</w:t>
      </w:r>
    </w:p>
    <w:p w:rsidR="00000000" w:rsidDel="00000000" w:rsidP="00000000" w:rsidRDefault="00000000" w:rsidRPr="00000000" w14:paraId="00000006">
      <w:pPr>
        <w:spacing w:after="120" w:before="120" w:line="48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Student ID: 2214241      </w:t>
      </w:r>
    </w:p>
    <w:p w:rsidR="00000000" w:rsidDel="00000000" w:rsidP="00000000" w:rsidRDefault="00000000" w:rsidRPr="00000000" w14:paraId="00000007">
      <w:pPr>
        <w:spacing w:after="120" w:before="120" w:line="48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Lecturer: Giulia Chifari                                                                                          </w:t>
      </w:r>
    </w:p>
    <w:p w:rsidR="00000000" w:rsidDel="00000000" w:rsidP="00000000" w:rsidRDefault="00000000" w:rsidRPr="00000000" w14:paraId="00000008">
      <w:pPr>
        <w:spacing w:after="120" w:before="120" w:line="48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spacing w:after="120" w:before="120" w:line="48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spacing w:after="120" w:before="120" w:line="48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spacing w:after="120" w:before="120" w:line="48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after="120" w:before="120" w:line="48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D">
      <w:pPr>
        <w:pStyle w:val="Heading1"/>
        <w:spacing w:line="48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Professional Reflection</w:t>
      </w:r>
    </w:p>
    <w:p w:rsidR="00000000" w:rsidDel="00000000" w:rsidP="00000000" w:rsidRDefault="00000000" w:rsidRPr="00000000" w14:paraId="0000000E">
      <w:pPr>
        <w:spacing w:after="120" w:before="12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my capacity as a Front of House staff at a hotel, I recently came across a circumstance in which a cultural miscommunication with a hotel visitor took place. This example, which entailed a language barrier, highlighted the significance of learning certain skills and altering one's behaviour in order to avoid such misunderstandings in the future </w:t>
      </w:r>
      <w:r w:rsidDel="00000000" w:rsidR="00000000" w:rsidRPr="00000000">
        <w:rPr>
          <w:rFonts w:ascii="Times New Roman" w:cs="Times New Roman" w:eastAsia="Times New Roman" w:hAnsi="Times New Roman"/>
          <w:sz w:val="24"/>
          <w:szCs w:val="24"/>
          <w:highlight w:val="white"/>
          <w:rtl w:val="0"/>
        </w:rPr>
        <w:t xml:space="preserve">(Thomas, 2008)</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F">
      <w:pPr>
        <w:spacing w:after="120" w:before="12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The Situation:</w:t>
      </w:r>
      <w:r w:rsidDel="00000000" w:rsidR="00000000" w:rsidRPr="00000000">
        <w:rPr>
          <w:rFonts w:ascii="Times New Roman" w:cs="Times New Roman" w:eastAsia="Times New Roman" w:hAnsi="Times New Roman"/>
          <w:sz w:val="24"/>
          <w:szCs w:val="24"/>
          <w:rtl w:val="0"/>
        </w:rPr>
        <w:t xml:space="preserve"> I was checking in a visitor who was not a native English speaker. They were clearly frustrated as they tried to express their preferences and requirements, but the language barrier made it difficult for me to comprehend what they were saying. Even though I tried my best to assist, there was a noticeable air of irritation and misunderstanding between us during the check-in procedure.</w:t>
      </w:r>
    </w:p>
    <w:p w:rsidR="00000000" w:rsidDel="00000000" w:rsidP="00000000" w:rsidRDefault="00000000" w:rsidRPr="00000000" w14:paraId="00000010">
      <w:pPr>
        <w:spacing w:after="120" w:before="12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How Cultural misconceptions Occur</w:t>
      </w:r>
      <w:r w:rsidDel="00000000" w:rsidR="00000000" w:rsidRPr="00000000">
        <w:rPr>
          <w:rFonts w:ascii="Times New Roman" w:cs="Times New Roman" w:eastAsia="Times New Roman" w:hAnsi="Times New Roman"/>
          <w:sz w:val="24"/>
          <w:szCs w:val="24"/>
          <w:rtl w:val="0"/>
        </w:rPr>
        <w:t xml:space="preserve">: Language boundaries are frequently a key concern when it comes to cultural misconceptions, which can be complex in nature. The guest's low command of English and my ignorance of their language in the situation I confronted caused a breakdown in communication. Both the visitor and the hotel employees may feel confused and frustrated as a result of this </w:t>
      </w:r>
      <w:r w:rsidDel="00000000" w:rsidR="00000000" w:rsidRPr="00000000">
        <w:rPr>
          <w:rFonts w:ascii="Times New Roman" w:cs="Times New Roman" w:eastAsia="Times New Roman" w:hAnsi="Times New Roman"/>
          <w:sz w:val="24"/>
          <w:szCs w:val="24"/>
          <w:highlight w:val="white"/>
          <w:rtl w:val="0"/>
        </w:rPr>
        <w:t xml:space="preserve">(Hofstede et al., 2010)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11">
      <w:pPr>
        <w:spacing w:after="120" w:before="12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cultural norms and expectations regarding guest interactions and hotel procedure might vary greatly among people of different ethnicities and backgrounds. Different ethnic origins may have different preferences for the check-in process, the amenities in the room, or even how they interact with hotel employees </w:t>
      </w:r>
      <w:r w:rsidDel="00000000" w:rsidR="00000000" w:rsidRPr="00000000">
        <w:rPr>
          <w:rFonts w:ascii="Times New Roman" w:cs="Times New Roman" w:eastAsia="Times New Roman" w:hAnsi="Times New Roman"/>
          <w:sz w:val="24"/>
          <w:szCs w:val="24"/>
          <w:highlight w:val="white"/>
          <w:rtl w:val="0"/>
        </w:rPr>
        <w:t xml:space="preserve">(Hofstede et al., 2010).</w:t>
      </w:r>
      <w:r w:rsidDel="00000000" w:rsidR="00000000" w:rsidRPr="00000000">
        <w:rPr>
          <w:rFonts w:ascii="Times New Roman" w:cs="Times New Roman" w:eastAsia="Times New Roman" w:hAnsi="Times New Roman"/>
          <w:sz w:val="24"/>
          <w:szCs w:val="24"/>
          <w:rtl w:val="0"/>
        </w:rPr>
        <w:t xml:space="preserve"> These subtleties can cause misunderstandings and misinterpretations since one side may not be aware of the cultural expectations of the other, which further aggravates the issue. To overcome these obstacles, one requires not just fluency in the target language but also a solid grasp of cross-cultural dynamics and a willingness to adjust and meet the various requirements and expectations of visitors from other cultures.</w:t>
      </w:r>
    </w:p>
    <w:p w:rsidR="00000000" w:rsidDel="00000000" w:rsidP="00000000" w:rsidRDefault="00000000" w:rsidRPr="00000000" w14:paraId="00000012">
      <w:pPr>
        <w:spacing w:after="120" w:before="12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Changes in behaviour and skills to be developed</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13">
      <w:pPr>
        <w:spacing w:after="120" w:before="12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need to improve the following abilities and alter my behaviour in order to avoid similar cultural misunderstandings in the future:</w:t>
      </w:r>
    </w:p>
    <w:p w:rsidR="00000000" w:rsidDel="00000000" w:rsidP="00000000" w:rsidRDefault="00000000" w:rsidRPr="00000000" w14:paraId="00000014">
      <w:pPr>
        <w:spacing w:after="120" w:before="120" w:line="48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Language Skills</w:t>
      </w:r>
      <w:r w:rsidDel="00000000" w:rsidR="00000000" w:rsidRPr="00000000">
        <w:rPr>
          <w:rFonts w:ascii="Times New Roman" w:cs="Times New Roman" w:eastAsia="Times New Roman" w:hAnsi="Times New Roman"/>
          <w:sz w:val="24"/>
          <w:szCs w:val="24"/>
          <w:rtl w:val="0"/>
        </w:rPr>
        <w:t xml:space="preserve">: It might be quite beneficial to learn the fundamental greetings and phrases used by our visitors in their native tongues. Simple communication would be made easier, and the host's language and culture would be respected.</w:t>
      </w:r>
    </w:p>
    <w:p w:rsidR="00000000" w:rsidDel="00000000" w:rsidP="00000000" w:rsidRDefault="00000000" w:rsidRPr="00000000" w14:paraId="00000015">
      <w:pPr>
        <w:spacing w:after="120" w:before="120" w:line="48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Active Listening</w:t>
      </w:r>
      <w:r w:rsidDel="00000000" w:rsidR="00000000" w:rsidRPr="00000000">
        <w:rPr>
          <w:rFonts w:ascii="Times New Roman" w:cs="Times New Roman" w:eastAsia="Times New Roman" w:hAnsi="Times New Roman"/>
          <w:sz w:val="24"/>
          <w:szCs w:val="24"/>
          <w:rtl w:val="0"/>
        </w:rPr>
        <w:t xml:space="preserve">: Enhancing my active listening abilities will help us communicate more effectively. This entails showing patience, becoming specific, and demonstrating understanding with nonverbal indicators like nodding.</w:t>
      </w:r>
    </w:p>
    <w:p w:rsidR="00000000" w:rsidDel="00000000" w:rsidP="00000000" w:rsidRDefault="00000000" w:rsidRPr="00000000" w14:paraId="00000016">
      <w:pPr>
        <w:spacing w:after="120" w:before="120" w:line="48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Cultural Sensitivity Training</w:t>
      </w:r>
      <w:r w:rsidDel="00000000" w:rsidR="00000000" w:rsidRPr="00000000">
        <w:rPr>
          <w:rFonts w:ascii="Times New Roman" w:cs="Times New Roman" w:eastAsia="Times New Roman" w:hAnsi="Times New Roman"/>
          <w:sz w:val="24"/>
          <w:szCs w:val="24"/>
          <w:rtl w:val="0"/>
        </w:rPr>
        <w:t xml:space="preserve">: I should receive training in cultural sensitivity that will enable me to recognise and respect cultural differences. This entails being familiar with the traditions, manners, and demands of visitors from varied origins </w:t>
      </w:r>
      <w:r w:rsidDel="00000000" w:rsidR="00000000" w:rsidRPr="00000000">
        <w:rPr>
          <w:rFonts w:ascii="Times New Roman" w:cs="Times New Roman" w:eastAsia="Times New Roman" w:hAnsi="Times New Roman"/>
          <w:sz w:val="24"/>
          <w:szCs w:val="24"/>
          <w:highlight w:val="white"/>
          <w:rtl w:val="0"/>
        </w:rPr>
        <w:t xml:space="preserve">(Gudykunst, 1984)</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17">
      <w:pPr>
        <w:spacing w:after="120" w:before="120" w:line="48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Use of Visual Aids</w:t>
      </w:r>
      <w:r w:rsidDel="00000000" w:rsidR="00000000" w:rsidRPr="00000000">
        <w:rPr>
          <w:rFonts w:ascii="Times New Roman" w:cs="Times New Roman" w:eastAsia="Times New Roman" w:hAnsi="Times New Roman"/>
          <w:sz w:val="24"/>
          <w:szCs w:val="24"/>
          <w:rtl w:val="0"/>
        </w:rPr>
        <w:t xml:space="preserve">: When language obstacles remain, using visual aids to convey information, such as maps, diagrams, or pictures, might be helpful.</w:t>
      </w:r>
    </w:p>
    <w:p w:rsidR="00000000" w:rsidDel="00000000" w:rsidP="00000000" w:rsidRDefault="00000000" w:rsidRPr="00000000" w14:paraId="00000018">
      <w:pPr>
        <w:spacing w:after="120" w:before="120" w:line="48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Empathy and Patience</w:t>
      </w:r>
      <w:r w:rsidDel="00000000" w:rsidR="00000000" w:rsidRPr="00000000">
        <w:rPr>
          <w:rFonts w:ascii="Times New Roman" w:cs="Times New Roman" w:eastAsia="Times New Roman" w:hAnsi="Times New Roman"/>
          <w:sz w:val="24"/>
          <w:szCs w:val="24"/>
          <w:rtl w:val="0"/>
        </w:rPr>
        <w:t xml:space="preserve">: Patience and sensitivity are essential while dealing with such circumstances. Attempting to alleviate the guest's dissatisfaction and acknowledging it can go a long way in clearing up confusion.</w:t>
      </w:r>
    </w:p>
    <w:p w:rsidR="00000000" w:rsidDel="00000000" w:rsidP="00000000" w:rsidRDefault="00000000" w:rsidRPr="00000000" w14:paraId="00000019">
      <w:pPr>
        <w:spacing w:after="120" w:before="120" w:line="48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Feedback and Continuous Improvement</w:t>
      </w:r>
      <w:r w:rsidDel="00000000" w:rsidR="00000000" w:rsidRPr="00000000">
        <w:rPr>
          <w:rFonts w:ascii="Times New Roman" w:cs="Times New Roman" w:eastAsia="Times New Roman" w:hAnsi="Times New Roman"/>
          <w:sz w:val="24"/>
          <w:szCs w:val="24"/>
          <w:rtl w:val="0"/>
        </w:rPr>
        <w:t xml:space="preserve">: To pinpoint areas for improvement, I need to aggressively solicit input from visitors and coworkers. Future misconceptions can be avoided with constant learning and situational adaptation </w:t>
      </w:r>
      <w:r w:rsidDel="00000000" w:rsidR="00000000" w:rsidRPr="00000000">
        <w:rPr>
          <w:rFonts w:ascii="Times New Roman" w:cs="Times New Roman" w:eastAsia="Times New Roman" w:hAnsi="Times New Roman"/>
          <w:sz w:val="24"/>
          <w:szCs w:val="24"/>
          <w:highlight w:val="white"/>
          <w:rtl w:val="0"/>
        </w:rPr>
        <w:t xml:space="preserve">(Hofstede et al., 2010)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1A">
      <w:pPr>
        <w:spacing w:after="120" w:before="120" w:line="480" w:lineRule="auto"/>
        <w:ind w:left="36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pStyle w:val="Heading2"/>
        <w:spacing w:line="480" w:lineRule="auto"/>
        <w:jc w:val="both"/>
        <w:rPr>
          <w:rFonts w:ascii="Times New Roman" w:cs="Times New Roman" w:eastAsia="Times New Roman" w:hAnsi="Times New Roman"/>
          <w:b w:val="1"/>
          <w:sz w:val="26"/>
          <w:szCs w:val="26"/>
        </w:rPr>
      </w:pPr>
      <w:bookmarkStart w:colFirst="0" w:colLast="0" w:name="_dcvlxaqmeinj" w:id="0"/>
      <w:bookmarkEnd w:id="0"/>
      <w:r w:rsidDel="00000000" w:rsidR="00000000" w:rsidRPr="00000000">
        <w:rPr>
          <w:rFonts w:ascii="Times New Roman" w:cs="Times New Roman" w:eastAsia="Times New Roman" w:hAnsi="Times New Roman"/>
          <w:b w:val="1"/>
          <w:sz w:val="26"/>
          <w:szCs w:val="26"/>
          <w:rtl w:val="0"/>
        </w:rPr>
        <w:t xml:space="preserve">References</w:t>
      </w:r>
    </w:p>
    <w:p w:rsidR="00000000" w:rsidDel="00000000" w:rsidP="00000000" w:rsidRDefault="00000000" w:rsidRPr="00000000" w14:paraId="0000001C">
      <w:pPr>
        <w:spacing w:after="120" w:before="120" w:line="48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Thomas, D.C., 2008. </w:t>
      </w:r>
      <w:r w:rsidDel="00000000" w:rsidR="00000000" w:rsidRPr="00000000">
        <w:rPr>
          <w:rFonts w:ascii="Times New Roman" w:cs="Times New Roman" w:eastAsia="Times New Roman" w:hAnsi="Times New Roman"/>
          <w:i w:val="1"/>
          <w:sz w:val="24"/>
          <w:szCs w:val="24"/>
          <w:highlight w:val="white"/>
          <w:rtl w:val="0"/>
        </w:rPr>
        <w:t xml:space="preserve">Cultural intelligence: People skills for global business</w:t>
      </w:r>
      <w:r w:rsidDel="00000000" w:rsidR="00000000" w:rsidRPr="00000000">
        <w:rPr>
          <w:rFonts w:ascii="Times New Roman" w:cs="Times New Roman" w:eastAsia="Times New Roman" w:hAnsi="Times New Roman"/>
          <w:sz w:val="24"/>
          <w:szCs w:val="24"/>
          <w:highlight w:val="white"/>
          <w:rtl w:val="0"/>
        </w:rPr>
        <w:t xml:space="preserve">. ReadHowYouWant. com. </w:t>
      </w:r>
    </w:p>
    <w:p w:rsidR="00000000" w:rsidDel="00000000" w:rsidP="00000000" w:rsidRDefault="00000000" w:rsidRPr="00000000" w14:paraId="0000001D">
      <w:pPr>
        <w:spacing w:after="120" w:before="120" w:line="48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Gudykunst, W.B. and Kim, Y.Y., 1984. Communicating with strangers: An approach to intercultural communication. </w:t>
      </w:r>
      <w:r w:rsidDel="00000000" w:rsidR="00000000" w:rsidRPr="00000000">
        <w:rPr>
          <w:rFonts w:ascii="Times New Roman" w:cs="Times New Roman" w:eastAsia="Times New Roman" w:hAnsi="Times New Roman"/>
          <w:i w:val="1"/>
          <w:sz w:val="24"/>
          <w:szCs w:val="24"/>
          <w:highlight w:val="white"/>
          <w:rtl w:val="0"/>
        </w:rPr>
        <w:t xml:space="preserve">(No Title)</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1E">
      <w:pPr>
        <w:spacing w:after="120" w:before="120" w:line="48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Hofstede, G., Hofstede, G.J. and Minkov, M., 2010. Cultures and Organisations: Software of the Mind McGraw-Hill Education. </w:t>
      </w:r>
      <w:r w:rsidDel="00000000" w:rsidR="00000000" w:rsidRPr="00000000">
        <w:rPr>
          <w:rFonts w:ascii="Times New Roman" w:cs="Times New Roman" w:eastAsia="Times New Roman" w:hAnsi="Times New Roman"/>
          <w:i w:val="1"/>
          <w:sz w:val="24"/>
          <w:szCs w:val="24"/>
          <w:highlight w:val="white"/>
          <w:rtl w:val="0"/>
        </w:rPr>
        <w:t xml:space="preserve">Interpretation Handbook and Standard. Distilling the Essence (2005).(ed. by Fiona Colquhoun), Department of Conservation, Wellington</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1F">
      <w:pPr>
        <w:spacing w:after="120" w:before="120" w:line="48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0">
      <w:pPr>
        <w:spacing w:after="120" w:before="120" w:line="480" w:lineRule="auto"/>
        <w:rPr>
          <w:rFonts w:ascii="Times New Roman" w:cs="Times New Roman" w:eastAsia="Times New Roman" w:hAnsi="Times New Roman"/>
          <w:b w:val="1"/>
          <w:sz w:val="32"/>
          <w:szCs w:val="32"/>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