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A93C03" w:rsidP="00587CE6">
            <w:pPr>
              <w:spacing w:after="0" w:line="240" w:lineRule="auto"/>
              <w:rPr>
                <w:rFonts w:ascii="Arial" w:eastAsia="Times New Roman" w:hAnsi="Arial" w:cs="Arial"/>
                <w:sz w:val="20"/>
                <w:szCs w:val="20"/>
              </w:rPr>
            </w:pPr>
            <w:r>
              <w:rPr>
                <w:rFonts w:ascii="Arial" w:eastAsia="Times New Roman" w:hAnsi="Arial" w:cs="Arial"/>
                <w:sz w:val="20"/>
                <w:szCs w:val="20"/>
              </w:rPr>
              <w:t>Andy Baker</w:t>
            </w:r>
          </w:p>
        </w:tc>
      </w:tr>
      <w:tr w:rsidR="00A93C03" w:rsidRPr="00587CE6" w:rsidTr="00587CE6">
        <w:tc>
          <w:tcPr>
            <w:tcW w:w="2010" w:type="dxa"/>
            <w:shd w:val="clear" w:color="auto" w:fill="FBD4B4" w:themeFill="accent6" w:themeFillTint="66"/>
          </w:tcPr>
          <w:p w:rsidR="00A93C03" w:rsidRPr="00587CE6" w:rsidRDefault="00A93C03" w:rsidP="00A93C03">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A93C03" w:rsidRPr="00587CE6" w:rsidRDefault="00A93C03" w:rsidP="00A93C03">
            <w:pPr>
              <w:spacing w:after="0" w:line="240" w:lineRule="auto"/>
              <w:rPr>
                <w:rFonts w:ascii="Arial" w:eastAsia="Times New Roman" w:hAnsi="Arial" w:cs="Arial"/>
                <w:b/>
                <w:sz w:val="20"/>
                <w:szCs w:val="20"/>
              </w:rPr>
            </w:pPr>
          </w:p>
        </w:tc>
        <w:tc>
          <w:tcPr>
            <w:tcW w:w="7340" w:type="dxa"/>
            <w:gridSpan w:val="9"/>
          </w:tcPr>
          <w:p w:rsidR="00A93C03" w:rsidRPr="00A406E5" w:rsidRDefault="00A93C03" w:rsidP="00A93C03">
            <w:pPr>
              <w:spacing w:before="120" w:after="120"/>
              <w:jc w:val="both"/>
              <w:rPr>
                <w:rFonts w:ascii="Arial" w:hAnsi="Arial" w:cs="Arial"/>
                <w:b/>
              </w:rPr>
            </w:pPr>
            <w:r>
              <w:rPr>
                <w:rFonts w:ascii="Arial" w:hAnsi="Arial" w:cs="Arial"/>
                <w:b/>
              </w:rPr>
              <w:t>Advanced Graphics</w:t>
            </w:r>
          </w:p>
        </w:tc>
      </w:tr>
      <w:tr w:rsidR="00A93C03" w:rsidRPr="00587CE6" w:rsidTr="00587CE6">
        <w:tc>
          <w:tcPr>
            <w:tcW w:w="2010" w:type="dxa"/>
            <w:shd w:val="clear" w:color="auto" w:fill="FBD4B4" w:themeFill="accent6" w:themeFillTint="66"/>
          </w:tcPr>
          <w:p w:rsidR="00A93C03" w:rsidRPr="00587CE6" w:rsidRDefault="00A93C03" w:rsidP="00A93C03">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A93C03" w:rsidRPr="00587CE6" w:rsidRDefault="00A93C03" w:rsidP="00A93C03">
            <w:pPr>
              <w:spacing w:after="0" w:line="240" w:lineRule="auto"/>
              <w:rPr>
                <w:rFonts w:ascii="Arial" w:eastAsia="Times New Roman" w:hAnsi="Arial" w:cs="Arial"/>
                <w:sz w:val="20"/>
                <w:szCs w:val="20"/>
              </w:rPr>
            </w:pPr>
            <w:r>
              <w:rPr>
                <w:rFonts w:ascii="Arial" w:hAnsi="Arial" w:cs="Arial"/>
                <w:b/>
              </w:rPr>
              <w:t>ACCA6011</w:t>
            </w:r>
          </w:p>
        </w:tc>
        <w:tc>
          <w:tcPr>
            <w:tcW w:w="2866" w:type="dxa"/>
            <w:gridSpan w:val="4"/>
            <w:shd w:val="clear" w:color="auto" w:fill="FBD4B4" w:themeFill="accent6" w:themeFillTint="66"/>
          </w:tcPr>
          <w:p w:rsidR="00A93C03" w:rsidRPr="00587CE6" w:rsidRDefault="00A93C03" w:rsidP="00A93C03">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A93C03" w:rsidRPr="00587CE6" w:rsidRDefault="00A93C03" w:rsidP="00A93C03">
            <w:pPr>
              <w:spacing w:after="0" w:line="240" w:lineRule="auto"/>
              <w:rPr>
                <w:rFonts w:ascii="Arial" w:eastAsia="Times New Roman" w:hAnsi="Arial" w:cs="Arial"/>
                <w:b/>
                <w:sz w:val="20"/>
                <w:szCs w:val="20"/>
              </w:rPr>
            </w:pPr>
          </w:p>
        </w:tc>
        <w:tc>
          <w:tcPr>
            <w:tcW w:w="1797" w:type="dxa"/>
            <w:gridSpan w:val="2"/>
          </w:tcPr>
          <w:p w:rsidR="00A93C03" w:rsidRPr="00587CE6" w:rsidRDefault="00A93C03" w:rsidP="00A93C03">
            <w:pPr>
              <w:spacing w:after="0" w:line="240" w:lineRule="auto"/>
              <w:rPr>
                <w:rFonts w:ascii="Arial" w:eastAsia="Times New Roman" w:hAnsi="Arial" w:cs="Arial"/>
                <w:sz w:val="20"/>
                <w:szCs w:val="20"/>
              </w:rPr>
            </w:pPr>
          </w:p>
        </w:tc>
      </w:tr>
      <w:tr w:rsidR="00A93C03" w:rsidRPr="00587CE6" w:rsidTr="00587CE6">
        <w:tc>
          <w:tcPr>
            <w:tcW w:w="2010" w:type="dxa"/>
            <w:shd w:val="clear" w:color="auto" w:fill="FBD4B4" w:themeFill="accent6" w:themeFillTint="66"/>
          </w:tcPr>
          <w:p w:rsidR="00A93C03" w:rsidRPr="00587CE6" w:rsidRDefault="00A93C03" w:rsidP="00A93C03">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A93C03" w:rsidRPr="00587CE6" w:rsidRDefault="00A93C03" w:rsidP="00A93C03">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rsidR="00A93C03" w:rsidRPr="00587CE6" w:rsidRDefault="00A93C03" w:rsidP="00A93C03">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A93C03" w:rsidRPr="00587CE6" w:rsidRDefault="00A93C03" w:rsidP="00A93C03">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A93C03" w:rsidRPr="00587CE6" w:rsidRDefault="00A93C03" w:rsidP="00A93C03">
            <w:pPr>
              <w:spacing w:after="0" w:line="240" w:lineRule="auto"/>
              <w:rPr>
                <w:rFonts w:ascii="Arial" w:eastAsia="Times New Roman" w:hAnsi="Arial" w:cs="Arial"/>
                <w:sz w:val="20"/>
                <w:szCs w:val="20"/>
              </w:rPr>
            </w:pPr>
            <w:r>
              <w:rPr>
                <w:rFonts w:ascii="Arial" w:eastAsia="Times New Roman" w:hAnsi="Arial" w:cs="Arial"/>
                <w:sz w:val="20"/>
                <w:szCs w:val="20"/>
              </w:rPr>
              <w:t>40%</w:t>
            </w:r>
          </w:p>
        </w:tc>
      </w:tr>
      <w:tr w:rsidR="00A93C03"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A93C03" w:rsidRPr="00587CE6" w:rsidRDefault="00A93C03" w:rsidP="00A93C03">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A93C03" w:rsidRPr="00587CE6" w:rsidRDefault="00A93C03" w:rsidP="00A93C03">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A93C03" w:rsidRPr="00587CE6" w:rsidRDefault="00A93C03" w:rsidP="00A93C03">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A93C03" w:rsidRPr="00587CE6" w:rsidRDefault="00A93C03" w:rsidP="00A93C03">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A93C03" w:rsidRPr="00587CE6" w:rsidRDefault="00A93C03" w:rsidP="00A93C03">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A93C03" w:rsidRPr="00587CE6" w:rsidRDefault="00A93C03" w:rsidP="00A93C03">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A93C03"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A93C03" w:rsidRPr="00587CE6" w:rsidRDefault="00A93C03" w:rsidP="00A93C03">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A93C03" w:rsidRPr="00587CE6" w:rsidRDefault="00A93C03" w:rsidP="00A93C03">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x</w:t>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A93C03" w:rsidRPr="00587CE6" w:rsidRDefault="00A93C03" w:rsidP="00A93C03">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A93C03" w:rsidRPr="00587CE6" w:rsidRDefault="00A93C03" w:rsidP="00A93C03">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A93C03" w:rsidRPr="00587CE6" w:rsidTr="00587CE6">
        <w:tc>
          <w:tcPr>
            <w:tcW w:w="2010" w:type="dxa"/>
            <w:shd w:val="clear" w:color="auto" w:fill="FBD4B4" w:themeFill="accent6" w:themeFillTint="66"/>
          </w:tcPr>
          <w:p w:rsidR="00A93C03" w:rsidRPr="00587CE6" w:rsidRDefault="00A93C03" w:rsidP="00A93C03">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A93C03" w:rsidRPr="00587CE6" w:rsidRDefault="00A93C03" w:rsidP="00A93C03">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A93C03" w:rsidRPr="00587CE6" w:rsidRDefault="00A93C03" w:rsidP="00A93C03">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A93C03" w:rsidRPr="00587CE6" w:rsidRDefault="00A93C03" w:rsidP="00A93C03">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A93C03" w:rsidRPr="00587CE6" w:rsidTr="00CD7FC4">
        <w:tc>
          <w:tcPr>
            <w:tcW w:w="2010" w:type="dxa"/>
            <w:shd w:val="clear" w:color="auto" w:fill="FBD4B4" w:themeFill="accent6" w:themeFillTint="66"/>
          </w:tcPr>
          <w:p w:rsidR="00A93C03" w:rsidRPr="00587CE6" w:rsidRDefault="00A93C03" w:rsidP="00A93C0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rsidR="00A93C03" w:rsidRPr="00587CE6" w:rsidRDefault="00A93C03" w:rsidP="00A93C0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r w:rsidRPr="00587CE6">
              <w:rPr>
                <w:rFonts w:ascii="Arial" w:eastAsia="Times New Roman" w:hAnsi="Arial" w:cs="Arial"/>
                <w:i/>
                <w:sz w:val="20"/>
                <w:szCs w:val="20"/>
              </w:rPr>
              <w:t>/</w:t>
            </w:r>
            <w:r>
              <w:rPr>
                <w:rFonts w:ascii="Arial" w:eastAsia="Times New Roman" w:hAnsi="Arial" w:cs="Arial"/>
                <w:i/>
                <w:sz w:val="20"/>
                <w:szCs w:val="20"/>
              </w:rPr>
              <w:t xml:space="preserve"> </w:t>
            </w:r>
            <w:r w:rsidRPr="00587CE6">
              <w:rPr>
                <w:rFonts w:ascii="Arial" w:eastAsia="Times New Roman" w:hAnsi="Arial" w:cs="Arial"/>
                <w:i/>
                <w:sz w:val="20"/>
                <w:szCs w:val="20"/>
              </w:rPr>
              <w:t>No</w:t>
            </w:r>
            <w:r>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A93C03" w:rsidP="00417F4F">
            <w:pPr>
              <w:spacing w:after="0" w:line="240" w:lineRule="auto"/>
              <w:rPr>
                <w:rFonts w:ascii="Arial" w:hAnsi="Arial" w:cs="Arial"/>
                <w:b/>
                <w:bCs/>
              </w:rPr>
            </w:pPr>
            <w:r>
              <w:rPr>
                <w:rFonts w:ascii="Arial" w:hAnsi="Arial" w:cs="Arial"/>
                <w:b/>
                <w:bCs/>
              </w:rPr>
              <w:t>Richard Hankey</w:t>
            </w:r>
          </w:p>
        </w:tc>
        <w:tc>
          <w:tcPr>
            <w:tcW w:w="1087" w:type="dxa"/>
          </w:tcPr>
          <w:p w:rsidR="00792D49" w:rsidRPr="00587CE6" w:rsidRDefault="00A93C03" w:rsidP="00417F4F">
            <w:pPr>
              <w:spacing w:after="0" w:line="240" w:lineRule="auto"/>
              <w:rPr>
                <w:rFonts w:ascii="Arial" w:hAnsi="Arial" w:cs="Arial"/>
                <w:b/>
                <w:bCs/>
              </w:rPr>
            </w:pPr>
            <w:r>
              <w:rPr>
                <w:rFonts w:ascii="Arial" w:hAnsi="Arial" w:cs="Arial"/>
                <w:b/>
                <w:bCs/>
              </w:rPr>
              <w:t>82</w:t>
            </w:r>
          </w:p>
        </w:tc>
        <w:tc>
          <w:tcPr>
            <w:tcW w:w="1087" w:type="dxa"/>
          </w:tcPr>
          <w:p w:rsidR="00792D49" w:rsidRPr="00587CE6" w:rsidRDefault="00A93C03" w:rsidP="00417F4F">
            <w:pPr>
              <w:spacing w:after="0" w:line="240" w:lineRule="auto"/>
              <w:rPr>
                <w:rFonts w:ascii="Arial" w:hAnsi="Arial" w:cs="Arial"/>
                <w:b/>
                <w:bCs/>
              </w:rPr>
            </w:pPr>
            <w:r>
              <w:rPr>
                <w:rFonts w:ascii="Arial" w:hAnsi="Arial" w:cs="Arial"/>
                <w:b/>
                <w:bCs/>
              </w:rPr>
              <w:t>82</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A93C03" w:rsidP="00A93C03">
            <w:pPr>
              <w:spacing w:after="0" w:line="240" w:lineRule="auto"/>
              <w:rPr>
                <w:rFonts w:ascii="Arial" w:hAnsi="Arial" w:cs="Arial"/>
                <w:b/>
                <w:bCs/>
              </w:rPr>
            </w:pPr>
            <w:r>
              <w:rPr>
                <w:rFonts w:ascii="Arial" w:hAnsi="Arial" w:cs="Arial"/>
                <w:b/>
                <w:bCs/>
              </w:rPr>
              <w:t>Excellent analysis and application of algorithm</w:t>
            </w:r>
          </w:p>
        </w:tc>
      </w:tr>
      <w:tr w:rsidR="00792D49" w:rsidRPr="00587CE6" w:rsidTr="00792D49">
        <w:tc>
          <w:tcPr>
            <w:tcW w:w="1696" w:type="dxa"/>
          </w:tcPr>
          <w:p w:rsidR="00792D49" w:rsidRPr="00587CE6" w:rsidRDefault="00A93C03" w:rsidP="00417F4F">
            <w:pPr>
              <w:spacing w:after="0" w:line="240" w:lineRule="auto"/>
              <w:rPr>
                <w:rFonts w:ascii="Arial" w:hAnsi="Arial" w:cs="Arial"/>
                <w:b/>
                <w:bCs/>
              </w:rPr>
            </w:pPr>
            <w:r>
              <w:rPr>
                <w:rFonts w:ascii="Arial" w:hAnsi="Arial" w:cs="Arial"/>
                <w:b/>
                <w:bCs/>
              </w:rPr>
              <w:t>Rhys Lewis</w:t>
            </w:r>
          </w:p>
        </w:tc>
        <w:tc>
          <w:tcPr>
            <w:tcW w:w="1087" w:type="dxa"/>
          </w:tcPr>
          <w:p w:rsidR="00792D49" w:rsidRPr="00587CE6" w:rsidRDefault="00A93C03" w:rsidP="00417F4F">
            <w:pPr>
              <w:spacing w:after="0" w:line="240" w:lineRule="auto"/>
              <w:rPr>
                <w:rFonts w:ascii="Arial" w:hAnsi="Arial" w:cs="Arial"/>
                <w:b/>
                <w:bCs/>
              </w:rPr>
            </w:pPr>
            <w:r>
              <w:rPr>
                <w:rFonts w:ascii="Arial" w:hAnsi="Arial" w:cs="Arial"/>
                <w:b/>
                <w:bCs/>
              </w:rPr>
              <w:t>74</w:t>
            </w:r>
          </w:p>
        </w:tc>
        <w:tc>
          <w:tcPr>
            <w:tcW w:w="1087" w:type="dxa"/>
          </w:tcPr>
          <w:p w:rsidR="00792D49" w:rsidRPr="00587CE6" w:rsidRDefault="00A93C03" w:rsidP="00417F4F">
            <w:pPr>
              <w:spacing w:after="0" w:line="240" w:lineRule="auto"/>
              <w:rPr>
                <w:rFonts w:ascii="Arial" w:hAnsi="Arial" w:cs="Arial"/>
                <w:b/>
                <w:bCs/>
              </w:rPr>
            </w:pPr>
            <w:r>
              <w:rPr>
                <w:rFonts w:ascii="Arial" w:hAnsi="Arial" w:cs="Arial"/>
                <w:b/>
                <w:bCs/>
              </w:rPr>
              <w:t>74</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A93C03" w:rsidP="00417F4F">
            <w:pPr>
              <w:spacing w:after="0" w:line="240" w:lineRule="auto"/>
              <w:rPr>
                <w:rFonts w:ascii="Arial" w:hAnsi="Arial" w:cs="Arial"/>
                <w:b/>
                <w:bCs/>
              </w:rPr>
            </w:pPr>
            <w:r>
              <w:rPr>
                <w:rFonts w:ascii="Arial" w:hAnsi="Arial" w:cs="Arial"/>
                <w:b/>
                <w:bCs/>
              </w:rPr>
              <w:t>Good understanding and implementation of methods</w:t>
            </w:r>
          </w:p>
        </w:tc>
      </w:tr>
      <w:tr w:rsidR="00792D49" w:rsidRPr="00587CE6" w:rsidTr="00792D49">
        <w:tc>
          <w:tcPr>
            <w:tcW w:w="1696" w:type="dxa"/>
          </w:tcPr>
          <w:p w:rsidR="00792D49" w:rsidRPr="00587CE6" w:rsidRDefault="00A93C03" w:rsidP="00417F4F">
            <w:pPr>
              <w:spacing w:after="0" w:line="240" w:lineRule="auto"/>
              <w:rPr>
                <w:rFonts w:ascii="Arial" w:hAnsi="Arial" w:cs="Arial"/>
                <w:b/>
                <w:bCs/>
              </w:rPr>
            </w:pPr>
            <w:proofErr w:type="spellStart"/>
            <w:r>
              <w:rPr>
                <w:rFonts w:ascii="Arial" w:hAnsi="Arial" w:cs="Arial"/>
                <w:b/>
                <w:bCs/>
              </w:rPr>
              <w:t>Bartosz</w:t>
            </w:r>
            <w:proofErr w:type="spellEnd"/>
            <w:r>
              <w:rPr>
                <w:rFonts w:ascii="Arial" w:hAnsi="Arial" w:cs="Arial"/>
                <w:b/>
                <w:bCs/>
              </w:rPr>
              <w:t xml:space="preserve"> </w:t>
            </w:r>
            <w:proofErr w:type="spellStart"/>
            <w:r>
              <w:rPr>
                <w:rFonts w:ascii="Arial" w:hAnsi="Arial" w:cs="Arial"/>
                <w:b/>
                <w:bCs/>
              </w:rPr>
              <w:t>Galatowicz</w:t>
            </w:r>
            <w:proofErr w:type="spellEnd"/>
          </w:p>
        </w:tc>
        <w:tc>
          <w:tcPr>
            <w:tcW w:w="1087" w:type="dxa"/>
          </w:tcPr>
          <w:p w:rsidR="00792D49" w:rsidRPr="00587CE6" w:rsidRDefault="00A93C03" w:rsidP="00417F4F">
            <w:pPr>
              <w:spacing w:after="0" w:line="240" w:lineRule="auto"/>
              <w:rPr>
                <w:rFonts w:ascii="Arial" w:hAnsi="Arial" w:cs="Arial"/>
                <w:b/>
                <w:bCs/>
              </w:rPr>
            </w:pPr>
            <w:r>
              <w:rPr>
                <w:rFonts w:ascii="Arial" w:hAnsi="Arial" w:cs="Arial"/>
                <w:b/>
                <w:bCs/>
              </w:rPr>
              <w:t>71</w:t>
            </w:r>
          </w:p>
        </w:tc>
        <w:tc>
          <w:tcPr>
            <w:tcW w:w="1087" w:type="dxa"/>
          </w:tcPr>
          <w:p w:rsidR="00792D49" w:rsidRPr="00587CE6" w:rsidRDefault="00A93C03" w:rsidP="00417F4F">
            <w:pPr>
              <w:spacing w:after="0" w:line="240" w:lineRule="auto"/>
              <w:rPr>
                <w:rFonts w:ascii="Arial" w:hAnsi="Arial" w:cs="Arial"/>
                <w:b/>
                <w:bCs/>
              </w:rPr>
            </w:pPr>
            <w:r>
              <w:rPr>
                <w:rFonts w:ascii="Arial" w:hAnsi="Arial" w:cs="Arial"/>
                <w:b/>
                <w:bCs/>
              </w:rPr>
              <w:t>71</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A93C03" w:rsidP="00417F4F">
            <w:pPr>
              <w:spacing w:after="0" w:line="240" w:lineRule="auto"/>
              <w:rPr>
                <w:rFonts w:ascii="Arial" w:hAnsi="Arial" w:cs="Arial"/>
                <w:b/>
                <w:bCs/>
              </w:rPr>
            </w:pPr>
            <w:r>
              <w:rPr>
                <w:rFonts w:ascii="Arial" w:hAnsi="Arial" w:cs="Arial"/>
                <w:b/>
                <w:bCs/>
              </w:rPr>
              <w:t>Good analysis and implementation, user interface features could have been added.</w:t>
            </w:r>
          </w:p>
        </w:tc>
      </w:tr>
      <w:tr w:rsidR="00792D49" w:rsidRPr="00587CE6" w:rsidTr="00792D49">
        <w:tc>
          <w:tcPr>
            <w:tcW w:w="1696" w:type="dxa"/>
          </w:tcPr>
          <w:p w:rsidR="00792D49" w:rsidRPr="00587CE6" w:rsidRDefault="00A93C03" w:rsidP="00417F4F">
            <w:pPr>
              <w:spacing w:after="0" w:line="240" w:lineRule="auto"/>
              <w:rPr>
                <w:rFonts w:ascii="Arial" w:hAnsi="Arial" w:cs="Arial"/>
                <w:b/>
                <w:bCs/>
              </w:rPr>
            </w:pPr>
            <w:r>
              <w:rPr>
                <w:rFonts w:ascii="Arial" w:hAnsi="Arial" w:cs="Arial"/>
                <w:b/>
                <w:bCs/>
              </w:rPr>
              <w:t xml:space="preserve">Dan </w:t>
            </w:r>
            <w:proofErr w:type="spellStart"/>
            <w:r>
              <w:rPr>
                <w:rFonts w:ascii="Arial" w:hAnsi="Arial" w:cs="Arial"/>
                <w:b/>
                <w:bCs/>
              </w:rPr>
              <w:t>O’Dwyer</w:t>
            </w:r>
            <w:proofErr w:type="spellEnd"/>
          </w:p>
        </w:tc>
        <w:tc>
          <w:tcPr>
            <w:tcW w:w="1087" w:type="dxa"/>
          </w:tcPr>
          <w:p w:rsidR="00792D49" w:rsidRPr="00587CE6" w:rsidRDefault="00A93C03" w:rsidP="00417F4F">
            <w:pPr>
              <w:spacing w:after="0" w:line="240" w:lineRule="auto"/>
              <w:rPr>
                <w:rFonts w:ascii="Arial" w:hAnsi="Arial" w:cs="Arial"/>
                <w:b/>
                <w:bCs/>
              </w:rPr>
            </w:pPr>
            <w:r>
              <w:rPr>
                <w:rFonts w:ascii="Arial" w:hAnsi="Arial" w:cs="Arial"/>
                <w:b/>
                <w:bCs/>
              </w:rPr>
              <w:t>76</w:t>
            </w:r>
          </w:p>
        </w:tc>
        <w:tc>
          <w:tcPr>
            <w:tcW w:w="1087" w:type="dxa"/>
          </w:tcPr>
          <w:p w:rsidR="00792D49" w:rsidRPr="00587CE6" w:rsidRDefault="00A93C03" w:rsidP="00417F4F">
            <w:pPr>
              <w:spacing w:after="0" w:line="240" w:lineRule="auto"/>
              <w:rPr>
                <w:rFonts w:ascii="Arial" w:hAnsi="Arial" w:cs="Arial"/>
                <w:b/>
                <w:bCs/>
              </w:rPr>
            </w:pPr>
            <w:r>
              <w:rPr>
                <w:rFonts w:ascii="Arial" w:hAnsi="Arial" w:cs="Arial"/>
                <w:b/>
                <w:bCs/>
              </w:rPr>
              <w:t>76</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AC1219" w:rsidP="00417F4F">
            <w:pPr>
              <w:spacing w:after="0" w:line="240" w:lineRule="auto"/>
              <w:rPr>
                <w:rFonts w:ascii="Arial" w:hAnsi="Arial" w:cs="Arial"/>
                <w:b/>
                <w:bCs/>
              </w:rPr>
            </w:pPr>
            <w:r>
              <w:rPr>
                <w:rFonts w:ascii="Arial" w:hAnsi="Arial" w:cs="Arial"/>
                <w:b/>
                <w:bCs/>
              </w:rPr>
              <w:t>Very good application of graphics methods</w:t>
            </w:r>
          </w:p>
        </w:tc>
      </w:tr>
      <w:tr w:rsidR="00792D49" w:rsidRPr="00587CE6" w:rsidTr="00792D49">
        <w:tc>
          <w:tcPr>
            <w:tcW w:w="1696" w:type="dxa"/>
          </w:tcPr>
          <w:p w:rsidR="00792D49" w:rsidRPr="00587CE6" w:rsidRDefault="00AC1219" w:rsidP="00417F4F">
            <w:pPr>
              <w:spacing w:after="0" w:line="240" w:lineRule="auto"/>
              <w:rPr>
                <w:rFonts w:ascii="Arial" w:hAnsi="Arial" w:cs="Arial"/>
                <w:b/>
                <w:bCs/>
              </w:rPr>
            </w:pPr>
            <w:r>
              <w:rPr>
                <w:rFonts w:ascii="Arial" w:hAnsi="Arial" w:cs="Arial"/>
                <w:b/>
                <w:bCs/>
              </w:rPr>
              <w:t>Kyle Lovell</w:t>
            </w:r>
          </w:p>
        </w:tc>
        <w:tc>
          <w:tcPr>
            <w:tcW w:w="1087" w:type="dxa"/>
          </w:tcPr>
          <w:p w:rsidR="00792D49" w:rsidRPr="00587CE6" w:rsidRDefault="00AC1219" w:rsidP="00417F4F">
            <w:pPr>
              <w:spacing w:after="0" w:line="240" w:lineRule="auto"/>
              <w:rPr>
                <w:rFonts w:ascii="Arial" w:hAnsi="Arial" w:cs="Arial"/>
                <w:b/>
                <w:bCs/>
              </w:rPr>
            </w:pPr>
            <w:r>
              <w:rPr>
                <w:rFonts w:ascii="Arial" w:hAnsi="Arial" w:cs="Arial"/>
                <w:b/>
                <w:bCs/>
              </w:rPr>
              <w:t>73</w:t>
            </w:r>
          </w:p>
        </w:tc>
        <w:tc>
          <w:tcPr>
            <w:tcW w:w="1087" w:type="dxa"/>
          </w:tcPr>
          <w:p w:rsidR="00792D49" w:rsidRPr="00587CE6" w:rsidRDefault="00AC1219" w:rsidP="00417F4F">
            <w:pPr>
              <w:spacing w:after="0" w:line="240" w:lineRule="auto"/>
              <w:rPr>
                <w:rFonts w:ascii="Arial" w:hAnsi="Arial" w:cs="Arial"/>
                <w:b/>
                <w:bCs/>
              </w:rPr>
            </w:pPr>
            <w:r>
              <w:rPr>
                <w:rFonts w:ascii="Arial" w:hAnsi="Arial" w:cs="Arial"/>
                <w:b/>
                <w:bCs/>
              </w:rPr>
              <w:t>73</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AC1219" w:rsidP="00417F4F">
            <w:pPr>
              <w:spacing w:after="0" w:line="240" w:lineRule="auto"/>
              <w:rPr>
                <w:rFonts w:ascii="Arial" w:hAnsi="Arial" w:cs="Arial"/>
                <w:b/>
                <w:bCs/>
              </w:rPr>
            </w:pPr>
            <w:r>
              <w:rPr>
                <w:rFonts w:ascii="Arial" w:hAnsi="Arial" w:cs="Arial"/>
                <w:b/>
                <w:bCs/>
              </w:rPr>
              <w:t>Very good analysis and solution</w:t>
            </w:r>
          </w:p>
        </w:tc>
      </w:tr>
      <w:tr w:rsidR="00792D49" w:rsidRPr="00587CE6" w:rsidTr="00792D49">
        <w:tc>
          <w:tcPr>
            <w:tcW w:w="1696" w:type="dxa"/>
          </w:tcPr>
          <w:p w:rsidR="00792D49" w:rsidRPr="00587CE6" w:rsidRDefault="00AC1219" w:rsidP="00417F4F">
            <w:pPr>
              <w:spacing w:after="0" w:line="240" w:lineRule="auto"/>
              <w:rPr>
                <w:rFonts w:ascii="Arial" w:hAnsi="Arial" w:cs="Arial"/>
                <w:b/>
                <w:bCs/>
              </w:rPr>
            </w:pPr>
            <w:r>
              <w:rPr>
                <w:rFonts w:ascii="Arial" w:hAnsi="Arial" w:cs="Arial"/>
                <w:b/>
                <w:bCs/>
              </w:rPr>
              <w:t>Ben Kiddie</w:t>
            </w:r>
          </w:p>
        </w:tc>
        <w:tc>
          <w:tcPr>
            <w:tcW w:w="1087" w:type="dxa"/>
          </w:tcPr>
          <w:p w:rsidR="00792D49" w:rsidRPr="00587CE6" w:rsidRDefault="00AC1219" w:rsidP="00417F4F">
            <w:pPr>
              <w:spacing w:after="0" w:line="240" w:lineRule="auto"/>
              <w:rPr>
                <w:rFonts w:ascii="Arial" w:hAnsi="Arial" w:cs="Arial"/>
                <w:b/>
                <w:bCs/>
              </w:rPr>
            </w:pPr>
            <w:r>
              <w:rPr>
                <w:rFonts w:ascii="Arial" w:hAnsi="Arial" w:cs="Arial"/>
                <w:b/>
                <w:bCs/>
              </w:rPr>
              <w:t>86</w:t>
            </w:r>
          </w:p>
        </w:tc>
        <w:tc>
          <w:tcPr>
            <w:tcW w:w="1087" w:type="dxa"/>
          </w:tcPr>
          <w:p w:rsidR="00792D49" w:rsidRPr="00587CE6" w:rsidRDefault="00AC1219" w:rsidP="00417F4F">
            <w:pPr>
              <w:spacing w:after="0" w:line="240" w:lineRule="auto"/>
              <w:rPr>
                <w:rFonts w:ascii="Arial" w:hAnsi="Arial" w:cs="Arial"/>
                <w:b/>
                <w:bCs/>
              </w:rPr>
            </w:pPr>
            <w:r>
              <w:rPr>
                <w:rFonts w:ascii="Arial" w:hAnsi="Arial" w:cs="Arial"/>
                <w:b/>
                <w:bCs/>
              </w:rPr>
              <w:t>86</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AC1219" w:rsidP="00417F4F">
            <w:pPr>
              <w:spacing w:after="0" w:line="240" w:lineRule="auto"/>
              <w:rPr>
                <w:rFonts w:ascii="Arial" w:hAnsi="Arial" w:cs="Arial"/>
                <w:b/>
                <w:bCs/>
              </w:rPr>
            </w:pPr>
            <w:r>
              <w:rPr>
                <w:rFonts w:ascii="Arial" w:hAnsi="Arial" w:cs="Arial"/>
                <w:b/>
                <w:bCs/>
              </w:rPr>
              <w:t>Excellent implementation of B spline method</w:t>
            </w: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AC12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AC1219" w:rsidP="00741EC6">
            <w:pPr>
              <w:spacing w:after="0" w:line="240" w:lineRule="auto"/>
              <w:rPr>
                <w:rFonts w:ascii="Arial" w:hAnsi="Arial" w:cs="Arial"/>
                <w:sz w:val="20"/>
                <w:szCs w:val="20"/>
              </w:rPr>
            </w:pPr>
            <w:r>
              <w:rPr>
                <w:rFonts w:ascii="Arial" w:hAnsi="Arial" w:cs="Arial"/>
                <w:sz w:val="20"/>
                <w:szCs w:val="20"/>
              </w:rPr>
              <w:t xml:space="preserve">In good agreement </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AC12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AC1219" w:rsidP="00741EC6">
            <w:pPr>
              <w:spacing w:after="0" w:line="240" w:lineRule="auto"/>
              <w:rPr>
                <w:rFonts w:ascii="Arial" w:hAnsi="Arial" w:cs="Arial"/>
                <w:sz w:val="20"/>
                <w:szCs w:val="20"/>
              </w:rPr>
            </w:pPr>
            <w:r>
              <w:rPr>
                <w:rFonts w:ascii="Arial" w:hAnsi="Arial" w:cs="Arial"/>
                <w:sz w:val="20"/>
                <w:szCs w:val="20"/>
              </w:rPr>
              <w:t>Yes, many coding and report options suggested</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AC12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AC1219" w:rsidP="00741EC6">
            <w:pPr>
              <w:spacing w:after="0" w:line="240" w:lineRule="auto"/>
              <w:rPr>
                <w:rFonts w:ascii="Arial" w:hAnsi="Arial" w:cs="Arial"/>
                <w:sz w:val="20"/>
                <w:szCs w:val="20"/>
              </w:rPr>
            </w:pPr>
            <w:r>
              <w:rPr>
                <w:rFonts w:ascii="Arial" w:hAnsi="Arial" w:cs="Arial"/>
                <w:sz w:val="20"/>
                <w:szCs w:val="20"/>
              </w:rPr>
              <w:t>Yes</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AC12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AC1219" w:rsidP="00741EC6">
            <w:pPr>
              <w:spacing w:after="0" w:line="240" w:lineRule="auto"/>
              <w:rPr>
                <w:rFonts w:ascii="Arial" w:hAnsi="Arial" w:cs="Arial"/>
                <w:sz w:val="20"/>
                <w:szCs w:val="20"/>
              </w:rPr>
            </w:pPr>
            <w:r>
              <w:rPr>
                <w:rFonts w:ascii="Arial" w:hAnsi="Arial" w:cs="Arial"/>
                <w:sz w:val="20"/>
                <w:szCs w:val="20"/>
              </w:rPr>
              <w:t>Yes, laid out in categories</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AC12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AC1219" w:rsidP="00741EC6">
            <w:pPr>
              <w:spacing w:after="0" w:line="240" w:lineRule="auto"/>
              <w:rPr>
                <w:rFonts w:ascii="Arial" w:hAnsi="Arial" w:cs="Arial"/>
                <w:sz w:val="20"/>
                <w:szCs w:val="20"/>
              </w:rPr>
            </w:pPr>
            <w:r>
              <w:rPr>
                <w:rFonts w:ascii="Arial" w:hAnsi="Arial" w:cs="Arial"/>
                <w:sz w:val="20"/>
                <w:szCs w:val="20"/>
              </w:rPr>
              <w:t>Yes</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AC121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AC1219" w:rsidP="00741EC6">
            <w:pPr>
              <w:spacing w:after="0" w:line="240" w:lineRule="auto"/>
              <w:rPr>
                <w:rFonts w:ascii="Arial" w:hAnsi="Arial" w:cs="Arial"/>
                <w:sz w:val="20"/>
                <w:szCs w:val="20"/>
              </w:rPr>
            </w:pPr>
            <w:r>
              <w:rPr>
                <w:rFonts w:ascii="Arial" w:hAnsi="Arial" w:cs="Arial"/>
                <w:sz w:val="20"/>
                <w:szCs w:val="20"/>
              </w:rPr>
              <w:t>Referencing included, no unfair practice seen</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AC121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AC121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Remote review</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AC1219" w:rsidP="000B1F89">
            <w:pPr>
              <w:spacing w:after="0" w:line="240" w:lineRule="auto"/>
              <w:rPr>
                <w:rFonts w:ascii="Arial" w:hAnsi="Arial" w:cs="Arial"/>
              </w:rPr>
            </w:pPr>
            <w:r>
              <w:rPr>
                <w:rFonts w:ascii="Arial" w:hAnsi="Arial" w:cs="Arial"/>
              </w:rPr>
              <w:t>Sue Maw</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C1219">
              <w:rPr>
                <w:rFonts w:ascii="Arial" w:hAnsi="Arial" w:cs="Arial"/>
              </w:rPr>
              <w:t>08/06/21</w:t>
            </w:r>
            <w:bookmarkStart w:id="0" w:name="_GoBack"/>
            <w:bookmarkEnd w:id="0"/>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2DBD"/>
    <w:rsid w:val="004948F9"/>
    <w:rsid w:val="004A21EC"/>
    <w:rsid w:val="004D3EFB"/>
    <w:rsid w:val="00507442"/>
    <w:rsid w:val="0051296B"/>
    <w:rsid w:val="005218D5"/>
    <w:rsid w:val="00536A75"/>
    <w:rsid w:val="005739F8"/>
    <w:rsid w:val="00587CE6"/>
    <w:rsid w:val="00596BAF"/>
    <w:rsid w:val="005A28B8"/>
    <w:rsid w:val="005A74CD"/>
    <w:rsid w:val="005A7C93"/>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93C03"/>
    <w:rsid w:val="00AB09D9"/>
    <w:rsid w:val="00AC121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D0B8D6"/>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957</Words>
  <Characters>5455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Sue Maw</cp:lastModifiedBy>
  <cp:revision>2</cp:revision>
  <cp:lastPrinted>2014-12-09T15:50:00Z</cp:lastPrinted>
  <dcterms:created xsi:type="dcterms:W3CDTF">2021-06-08T17:25:00Z</dcterms:created>
  <dcterms:modified xsi:type="dcterms:W3CDTF">2021-06-08T17:25:00Z</dcterms:modified>
</cp:coreProperties>
</file>