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35345" w:rsidRPr="00470155" w:rsidRDefault="00AA4A44">
      <w:pPr>
        <w:rPr>
          <w:rFonts w:asciiTheme="majorHAnsi" w:hAnsiTheme="majorHAnsi" w:cstheme="majorHAnsi"/>
          <w:sz w:val="24"/>
          <w:szCs w:val="24"/>
        </w:rPr>
      </w:pPr>
      <w:r w:rsidRPr="00470155">
        <w:rPr>
          <w:rFonts w:asciiTheme="majorHAnsi" w:hAnsiTheme="majorHAnsi" w:cstheme="majorHAnsi"/>
          <w:sz w:val="24"/>
          <w:szCs w:val="24"/>
        </w:rPr>
        <w:t xml:space="preserve">TO WHAT EXTENT DO THE CHARACTERS IN DAVID FINCHER’S FIGHT CLUB (1999) PROMOTE EXISTENTIALIST PHILOSOPHY? </w:t>
      </w:r>
    </w:p>
    <w:p w:rsidR="00AA4A44" w:rsidRDefault="00C507D6">
      <w:pPr>
        <w:rPr>
          <w:rFonts w:asciiTheme="majorHAnsi" w:hAnsiTheme="majorHAnsi" w:cstheme="majorHAnsi"/>
          <w:sz w:val="24"/>
          <w:szCs w:val="24"/>
        </w:rPr>
      </w:pPr>
      <w:r>
        <w:rPr>
          <w:rFonts w:asciiTheme="majorHAnsi" w:hAnsiTheme="majorHAnsi" w:cstheme="majorHAnsi"/>
          <w:sz w:val="24"/>
          <w:szCs w:val="24"/>
        </w:rPr>
        <w:t xml:space="preserve">The first rule of fight club is, you do not talk about fight club. The second rule of fight club is, you do not talk about fight </w:t>
      </w:r>
      <w:r w:rsidR="006C732A">
        <w:rPr>
          <w:rFonts w:asciiTheme="majorHAnsi" w:hAnsiTheme="majorHAnsi" w:cstheme="majorHAnsi"/>
          <w:sz w:val="24"/>
          <w:szCs w:val="24"/>
        </w:rPr>
        <w:t>club!</w:t>
      </w:r>
      <w:r w:rsidR="00704A4F">
        <w:rPr>
          <w:rFonts w:asciiTheme="majorHAnsi" w:hAnsiTheme="majorHAnsi" w:cstheme="majorHAnsi"/>
          <w:sz w:val="24"/>
          <w:szCs w:val="24"/>
        </w:rPr>
        <w:t xml:space="preserve"> So why after almost 19</w:t>
      </w:r>
      <w:r w:rsidR="006C732A">
        <w:rPr>
          <w:rFonts w:asciiTheme="majorHAnsi" w:hAnsiTheme="majorHAnsi" w:cstheme="majorHAnsi"/>
          <w:sz w:val="24"/>
          <w:szCs w:val="24"/>
        </w:rPr>
        <w:t xml:space="preserve"> years since its release,</w:t>
      </w:r>
      <w:r w:rsidR="00704A4F">
        <w:rPr>
          <w:rFonts w:asciiTheme="majorHAnsi" w:hAnsiTheme="majorHAnsi" w:cstheme="majorHAnsi"/>
          <w:sz w:val="24"/>
          <w:szCs w:val="24"/>
        </w:rPr>
        <w:t xml:space="preserve"> are people still talking about fight club? Well, s</w:t>
      </w:r>
      <w:r w:rsidR="00AA4A44" w:rsidRPr="00470155">
        <w:rPr>
          <w:rFonts w:asciiTheme="majorHAnsi" w:hAnsiTheme="majorHAnsi" w:cstheme="majorHAnsi"/>
          <w:sz w:val="24"/>
          <w:szCs w:val="24"/>
        </w:rPr>
        <w:t xml:space="preserve">ince </w:t>
      </w:r>
      <w:r w:rsidR="00704A4F">
        <w:rPr>
          <w:rFonts w:asciiTheme="majorHAnsi" w:hAnsiTheme="majorHAnsi" w:cstheme="majorHAnsi"/>
          <w:sz w:val="24"/>
          <w:szCs w:val="24"/>
        </w:rPr>
        <w:t>it’s on-screen release</w:t>
      </w:r>
      <w:r w:rsidR="006C732A">
        <w:rPr>
          <w:rFonts w:asciiTheme="majorHAnsi" w:hAnsiTheme="majorHAnsi" w:cstheme="majorHAnsi"/>
          <w:sz w:val="24"/>
          <w:szCs w:val="24"/>
        </w:rPr>
        <w:t>,</w:t>
      </w:r>
      <w:r w:rsidR="00AA4A44" w:rsidRPr="00470155">
        <w:rPr>
          <w:rFonts w:asciiTheme="majorHAnsi" w:hAnsiTheme="majorHAnsi" w:cstheme="majorHAnsi"/>
          <w:sz w:val="24"/>
          <w:szCs w:val="24"/>
        </w:rPr>
        <w:t xml:space="preserve"> Fight Club has been a source of controversy and acclaim. Many chastise the film </w:t>
      </w:r>
      <w:r w:rsidR="00470155" w:rsidRPr="00470155">
        <w:rPr>
          <w:rFonts w:asciiTheme="majorHAnsi" w:hAnsiTheme="majorHAnsi" w:cstheme="majorHAnsi"/>
          <w:sz w:val="24"/>
          <w:szCs w:val="24"/>
        </w:rPr>
        <w:t>for what they believe to be the glorification of violence. Whilst others hold the film in high regard as one of the best films of the 20</w:t>
      </w:r>
      <w:r w:rsidR="00470155" w:rsidRPr="00470155">
        <w:rPr>
          <w:rFonts w:asciiTheme="majorHAnsi" w:hAnsiTheme="majorHAnsi" w:cstheme="majorHAnsi"/>
          <w:sz w:val="24"/>
          <w:szCs w:val="24"/>
          <w:vertAlign w:val="superscript"/>
        </w:rPr>
        <w:t>th</w:t>
      </w:r>
      <w:r w:rsidR="00470155" w:rsidRPr="00470155">
        <w:rPr>
          <w:rFonts w:asciiTheme="majorHAnsi" w:hAnsiTheme="majorHAnsi" w:cstheme="majorHAnsi"/>
          <w:sz w:val="24"/>
          <w:szCs w:val="24"/>
        </w:rPr>
        <w:t xml:space="preserve"> century. </w:t>
      </w:r>
      <w:r w:rsidR="005B11E9">
        <w:rPr>
          <w:rFonts w:asciiTheme="majorHAnsi" w:hAnsiTheme="majorHAnsi" w:cstheme="majorHAnsi"/>
          <w:sz w:val="24"/>
          <w:szCs w:val="24"/>
        </w:rPr>
        <w:t>In my opinion, t</w:t>
      </w:r>
      <w:r w:rsidR="00470155">
        <w:rPr>
          <w:rFonts w:asciiTheme="majorHAnsi" w:hAnsiTheme="majorHAnsi" w:cstheme="majorHAnsi"/>
          <w:sz w:val="24"/>
          <w:szCs w:val="24"/>
        </w:rPr>
        <w:t>he reason for the film being so divisive and cont</w:t>
      </w:r>
      <w:r w:rsidR="005B11E9">
        <w:rPr>
          <w:rFonts w:asciiTheme="majorHAnsi" w:hAnsiTheme="majorHAnsi" w:cstheme="majorHAnsi"/>
          <w:sz w:val="24"/>
          <w:szCs w:val="24"/>
        </w:rPr>
        <w:t>roversial may be due to the</w:t>
      </w:r>
      <w:r w:rsidR="00E24A45">
        <w:rPr>
          <w:rFonts w:asciiTheme="majorHAnsi" w:hAnsiTheme="majorHAnsi" w:cstheme="majorHAnsi"/>
          <w:sz w:val="24"/>
          <w:szCs w:val="24"/>
        </w:rPr>
        <w:t xml:space="preserve"> audacious themes included by Fincher</w:t>
      </w:r>
      <w:r w:rsidR="00470155">
        <w:rPr>
          <w:rFonts w:asciiTheme="majorHAnsi" w:hAnsiTheme="majorHAnsi" w:cstheme="majorHAnsi"/>
          <w:sz w:val="24"/>
          <w:szCs w:val="24"/>
        </w:rPr>
        <w:t xml:space="preserve">. </w:t>
      </w:r>
      <w:r w:rsidR="005B11E9">
        <w:rPr>
          <w:rFonts w:asciiTheme="majorHAnsi" w:hAnsiTheme="majorHAnsi" w:cstheme="majorHAnsi"/>
          <w:sz w:val="24"/>
          <w:szCs w:val="24"/>
        </w:rPr>
        <w:t xml:space="preserve">Remarkable undertones concerning masculinity, consumerism and mental health issues arise throughout. </w:t>
      </w:r>
      <w:r w:rsidR="00470155">
        <w:rPr>
          <w:rFonts w:asciiTheme="majorHAnsi" w:hAnsiTheme="majorHAnsi" w:cstheme="majorHAnsi"/>
          <w:sz w:val="24"/>
          <w:szCs w:val="24"/>
        </w:rPr>
        <w:t xml:space="preserve">But out of the themes woven into the narrative of Fight Club, the predominant theme I am going to be exploring is ‘Existentialism’. </w:t>
      </w:r>
    </w:p>
    <w:p w:rsidR="00470155" w:rsidRDefault="00470155">
      <w:pPr>
        <w:rPr>
          <w:rFonts w:asciiTheme="majorHAnsi" w:hAnsiTheme="majorHAnsi" w:cstheme="majorHAnsi"/>
          <w:sz w:val="24"/>
          <w:szCs w:val="24"/>
        </w:rPr>
      </w:pPr>
      <w:r>
        <w:rPr>
          <w:rFonts w:asciiTheme="majorHAnsi" w:hAnsiTheme="majorHAnsi" w:cstheme="majorHAnsi"/>
          <w:sz w:val="24"/>
          <w:szCs w:val="24"/>
        </w:rPr>
        <w:t>Existentialism is a philosophy which, for the most part, promotes the idea that among various other things, life is quintessentially meaningless. Due to the fact that our existence is</w:t>
      </w:r>
      <w:r w:rsidR="00D71311">
        <w:rPr>
          <w:rFonts w:asciiTheme="majorHAnsi" w:hAnsiTheme="majorHAnsi" w:cstheme="majorHAnsi"/>
          <w:sz w:val="24"/>
          <w:szCs w:val="24"/>
        </w:rPr>
        <w:t xml:space="preserve"> such a</w:t>
      </w:r>
      <w:r w:rsidR="00C2497C">
        <w:rPr>
          <w:rFonts w:asciiTheme="majorHAnsi" w:hAnsiTheme="majorHAnsi" w:cstheme="majorHAnsi"/>
          <w:sz w:val="24"/>
          <w:szCs w:val="24"/>
        </w:rPr>
        <w:t xml:space="preserve"> small and insignificant part within</w:t>
      </w:r>
      <w:r w:rsidR="00D71311">
        <w:rPr>
          <w:rFonts w:asciiTheme="majorHAnsi" w:hAnsiTheme="majorHAnsi" w:cstheme="majorHAnsi"/>
          <w:sz w:val="24"/>
          <w:szCs w:val="24"/>
        </w:rPr>
        <w:t xml:space="preserve"> the grand scheme of </w:t>
      </w:r>
      <w:r w:rsidR="00C2497C">
        <w:rPr>
          <w:rFonts w:asciiTheme="majorHAnsi" w:hAnsiTheme="majorHAnsi" w:cstheme="majorHAnsi"/>
          <w:sz w:val="24"/>
          <w:szCs w:val="24"/>
        </w:rPr>
        <w:t>things</w:t>
      </w:r>
      <w:r w:rsidR="00BA7CCD">
        <w:rPr>
          <w:rFonts w:asciiTheme="majorHAnsi" w:hAnsiTheme="majorHAnsi" w:cstheme="majorHAnsi"/>
          <w:sz w:val="24"/>
          <w:szCs w:val="24"/>
        </w:rPr>
        <w:t>, in comparison</w:t>
      </w:r>
      <w:r w:rsidR="00D71311">
        <w:rPr>
          <w:rFonts w:asciiTheme="majorHAnsi" w:hAnsiTheme="majorHAnsi" w:cstheme="majorHAnsi"/>
          <w:sz w:val="24"/>
          <w:szCs w:val="24"/>
        </w:rPr>
        <w:t xml:space="preserve"> to everything else in the universe. </w:t>
      </w:r>
      <w:r w:rsidR="00BA7CCD">
        <w:rPr>
          <w:rFonts w:asciiTheme="majorHAnsi" w:hAnsiTheme="majorHAnsi" w:cstheme="majorHAnsi"/>
          <w:sz w:val="24"/>
          <w:szCs w:val="24"/>
        </w:rPr>
        <w:t>Gordon suggests ‘it is still commonplace to name Kierkegaard the founder of existentialism’.</w:t>
      </w:r>
      <w:r w:rsidR="00BA7CCD">
        <w:rPr>
          <w:rStyle w:val="FootnoteReference"/>
          <w:rFonts w:asciiTheme="majorHAnsi" w:hAnsiTheme="majorHAnsi" w:cstheme="majorHAnsi"/>
          <w:sz w:val="24"/>
          <w:szCs w:val="24"/>
        </w:rPr>
        <w:footnoteReference w:id="1"/>
      </w:r>
      <w:r w:rsidR="00BA7CCD">
        <w:rPr>
          <w:rFonts w:asciiTheme="majorHAnsi" w:hAnsiTheme="majorHAnsi" w:cstheme="majorHAnsi"/>
          <w:sz w:val="24"/>
          <w:szCs w:val="24"/>
        </w:rPr>
        <w:t xml:space="preserve"> </w:t>
      </w:r>
      <w:r w:rsidR="00D71311">
        <w:rPr>
          <w:rFonts w:asciiTheme="majorHAnsi" w:hAnsiTheme="majorHAnsi" w:cstheme="majorHAnsi"/>
          <w:sz w:val="24"/>
          <w:szCs w:val="24"/>
        </w:rPr>
        <w:t>Even though Kierkegaard never used the term ‘Existentialism’ he is still thought of today as the ‘Father’ of existentialism, but it is unknown whether or not he would support the existentialist philosophy of the 20</w:t>
      </w:r>
      <w:r w:rsidR="00D71311" w:rsidRPr="00D71311">
        <w:rPr>
          <w:rFonts w:asciiTheme="majorHAnsi" w:hAnsiTheme="majorHAnsi" w:cstheme="majorHAnsi"/>
          <w:sz w:val="24"/>
          <w:szCs w:val="24"/>
          <w:vertAlign w:val="superscript"/>
        </w:rPr>
        <w:t>th</w:t>
      </w:r>
      <w:r w:rsidR="00D71311">
        <w:rPr>
          <w:rFonts w:asciiTheme="majorHAnsi" w:hAnsiTheme="majorHAnsi" w:cstheme="majorHAnsi"/>
          <w:sz w:val="24"/>
          <w:szCs w:val="24"/>
        </w:rPr>
        <w:t xml:space="preserve"> century and present day.</w:t>
      </w:r>
    </w:p>
    <w:p w:rsidR="00D71311" w:rsidRDefault="00D71311">
      <w:pPr>
        <w:rPr>
          <w:rFonts w:asciiTheme="majorHAnsi" w:hAnsiTheme="majorHAnsi" w:cstheme="majorHAnsi"/>
          <w:sz w:val="24"/>
          <w:szCs w:val="24"/>
        </w:rPr>
      </w:pPr>
      <w:r>
        <w:rPr>
          <w:rFonts w:asciiTheme="majorHAnsi" w:hAnsiTheme="majorHAnsi" w:cstheme="majorHAnsi"/>
          <w:sz w:val="24"/>
          <w:szCs w:val="24"/>
        </w:rPr>
        <w:t xml:space="preserve">The type of existentialism we know today is largely down to </w:t>
      </w:r>
      <w:r w:rsidR="00113125">
        <w:rPr>
          <w:rFonts w:asciiTheme="majorHAnsi" w:hAnsiTheme="majorHAnsi" w:cstheme="majorHAnsi"/>
          <w:sz w:val="24"/>
          <w:szCs w:val="24"/>
        </w:rPr>
        <w:t>the French thinker Jean-Paul Sartre. I</w:t>
      </w:r>
      <w:r w:rsidR="008F448A">
        <w:rPr>
          <w:rFonts w:asciiTheme="majorHAnsi" w:hAnsiTheme="majorHAnsi" w:cstheme="majorHAnsi"/>
          <w:sz w:val="24"/>
          <w:szCs w:val="24"/>
        </w:rPr>
        <w:t>n a 1945 lecture in his homeland’s capital, which ultimately</w:t>
      </w:r>
      <w:r w:rsidR="00113125">
        <w:rPr>
          <w:rFonts w:asciiTheme="majorHAnsi" w:hAnsiTheme="majorHAnsi" w:cstheme="majorHAnsi"/>
          <w:sz w:val="24"/>
          <w:szCs w:val="24"/>
        </w:rPr>
        <w:t xml:space="preserve"> turned into the publication we know today as ‘Existentialism is a Humanism’. Sartre defines the key concept of existentialism as ‘existence precedes essence’. Sartre stated that the meaning behind existence precedes essence is ‘man exists, turns up, appears on the scene, and, only afterwards, defines himself’</w:t>
      </w:r>
      <w:r w:rsidR="00113125">
        <w:rPr>
          <w:rStyle w:val="FootnoteReference"/>
          <w:rFonts w:asciiTheme="majorHAnsi" w:hAnsiTheme="majorHAnsi" w:cstheme="majorHAnsi"/>
          <w:sz w:val="24"/>
          <w:szCs w:val="24"/>
        </w:rPr>
        <w:footnoteReference w:id="2"/>
      </w:r>
      <w:r w:rsidR="00113125">
        <w:rPr>
          <w:rFonts w:asciiTheme="majorHAnsi" w:hAnsiTheme="majorHAnsi" w:cstheme="majorHAnsi"/>
          <w:sz w:val="24"/>
          <w:szCs w:val="24"/>
        </w:rPr>
        <w:t xml:space="preserve">. </w:t>
      </w:r>
      <w:r w:rsidR="00491CD1">
        <w:rPr>
          <w:rFonts w:asciiTheme="majorHAnsi" w:hAnsiTheme="majorHAnsi" w:cstheme="majorHAnsi"/>
          <w:sz w:val="24"/>
          <w:szCs w:val="24"/>
        </w:rPr>
        <w:t xml:space="preserve">This rejects the notion that many thinkers and essentialists like Plato had previously </w:t>
      </w:r>
      <w:r w:rsidR="007B5BAA">
        <w:rPr>
          <w:rFonts w:asciiTheme="majorHAnsi" w:hAnsiTheme="majorHAnsi" w:cstheme="majorHAnsi"/>
          <w:sz w:val="24"/>
          <w:szCs w:val="24"/>
        </w:rPr>
        <w:t>put forward</w:t>
      </w:r>
      <w:r w:rsidR="008F448A">
        <w:rPr>
          <w:rFonts w:asciiTheme="majorHAnsi" w:hAnsiTheme="majorHAnsi" w:cstheme="majorHAnsi"/>
          <w:sz w:val="24"/>
          <w:szCs w:val="24"/>
        </w:rPr>
        <w:t xml:space="preserve"> that we are born with meaning already attached to our lives and</w:t>
      </w:r>
      <w:r w:rsidR="007B5BAA">
        <w:rPr>
          <w:rFonts w:asciiTheme="majorHAnsi" w:hAnsiTheme="majorHAnsi" w:cstheme="majorHAnsi"/>
          <w:sz w:val="24"/>
          <w:szCs w:val="24"/>
        </w:rPr>
        <w:t xml:space="preserve"> instead suggests that it is the individual that defines their own existence, and does so by how they carry out their lives. </w:t>
      </w:r>
      <w:r w:rsidR="00EE6ADA">
        <w:rPr>
          <w:rFonts w:asciiTheme="majorHAnsi" w:hAnsiTheme="majorHAnsi" w:cstheme="majorHAnsi"/>
          <w:sz w:val="24"/>
          <w:szCs w:val="24"/>
        </w:rPr>
        <w:t>This has therefore been the foundation that 20</w:t>
      </w:r>
      <w:r w:rsidR="00EE6ADA" w:rsidRPr="00EE6ADA">
        <w:rPr>
          <w:rFonts w:asciiTheme="majorHAnsi" w:hAnsiTheme="majorHAnsi" w:cstheme="majorHAnsi"/>
          <w:sz w:val="24"/>
          <w:szCs w:val="24"/>
          <w:vertAlign w:val="superscript"/>
        </w:rPr>
        <w:t>th</w:t>
      </w:r>
      <w:r w:rsidR="00EE6ADA">
        <w:rPr>
          <w:rFonts w:asciiTheme="majorHAnsi" w:hAnsiTheme="majorHAnsi" w:cstheme="majorHAnsi"/>
          <w:sz w:val="24"/>
          <w:szCs w:val="24"/>
        </w:rPr>
        <w:t xml:space="preserve"> century existentialism was built on, and continues to be the foundation even today. </w:t>
      </w:r>
    </w:p>
    <w:p w:rsidR="00EE6ADA" w:rsidRDefault="00EE6ADA">
      <w:pPr>
        <w:rPr>
          <w:rFonts w:asciiTheme="majorHAnsi" w:hAnsiTheme="majorHAnsi" w:cstheme="majorHAnsi"/>
          <w:sz w:val="24"/>
          <w:szCs w:val="24"/>
        </w:rPr>
      </w:pPr>
      <w:r>
        <w:rPr>
          <w:rFonts w:asciiTheme="majorHAnsi" w:hAnsiTheme="majorHAnsi" w:cstheme="majorHAnsi"/>
          <w:sz w:val="24"/>
          <w:szCs w:val="24"/>
        </w:rPr>
        <w:t xml:space="preserve">In this essay, I am going to be looking in-depth into particular scenes from the cult film Fight Club. Drawing comparisons between the scenes and the writings of key existentialist philosophers and thinkers to try and determine to what extent the characters in Fight Club promote existentialist philosophy. More specifically I will be looking at various key moments throughout the film to try to understand the characters motivations and reasons for their actions, to try and decide if their actions fall into the realm of existentialism. </w:t>
      </w:r>
    </w:p>
    <w:p w:rsidR="00EE6ADA" w:rsidRDefault="00EE6ADA">
      <w:pPr>
        <w:rPr>
          <w:rFonts w:asciiTheme="majorHAnsi" w:hAnsiTheme="majorHAnsi" w:cstheme="majorHAnsi"/>
          <w:sz w:val="24"/>
          <w:szCs w:val="24"/>
        </w:rPr>
      </w:pPr>
      <w:r>
        <w:rPr>
          <w:rFonts w:asciiTheme="majorHAnsi" w:hAnsiTheme="majorHAnsi" w:cstheme="majorHAnsi"/>
          <w:sz w:val="24"/>
          <w:szCs w:val="24"/>
        </w:rPr>
        <w:t xml:space="preserve">The film, much like the novel it is based on, features three key characters. The Narrator, Tyler Durden and Marla Singer. Each of these characters have their own unique personalities that </w:t>
      </w:r>
      <w:r w:rsidR="008F448A">
        <w:rPr>
          <w:rFonts w:asciiTheme="majorHAnsi" w:hAnsiTheme="majorHAnsi" w:cstheme="majorHAnsi"/>
          <w:sz w:val="24"/>
          <w:szCs w:val="24"/>
        </w:rPr>
        <w:lastRenderedPageBreak/>
        <w:t>distinguish them</w:t>
      </w:r>
      <w:r>
        <w:rPr>
          <w:rFonts w:asciiTheme="majorHAnsi" w:hAnsiTheme="majorHAnsi" w:cstheme="majorHAnsi"/>
          <w:sz w:val="24"/>
          <w:szCs w:val="24"/>
        </w:rPr>
        <w:t xml:space="preserve"> from one another. These are the three characters I will be focusing on throug</w:t>
      </w:r>
      <w:r w:rsidR="007132CE">
        <w:rPr>
          <w:rFonts w:asciiTheme="majorHAnsi" w:hAnsiTheme="majorHAnsi" w:cstheme="majorHAnsi"/>
          <w:sz w:val="24"/>
          <w:szCs w:val="24"/>
        </w:rPr>
        <w:t>hout the course of this essay. B</w:t>
      </w:r>
      <w:r>
        <w:rPr>
          <w:rFonts w:asciiTheme="majorHAnsi" w:hAnsiTheme="majorHAnsi" w:cstheme="majorHAnsi"/>
          <w:sz w:val="24"/>
          <w:szCs w:val="24"/>
        </w:rPr>
        <w:t xml:space="preserve">efore delving into the existentialist undercurrents of the characters in Fight Club, I feel I should give a brief overview of the narrative. </w:t>
      </w:r>
    </w:p>
    <w:p w:rsidR="00DC2277" w:rsidRDefault="00DC2277">
      <w:pPr>
        <w:rPr>
          <w:rFonts w:asciiTheme="majorHAnsi" w:hAnsiTheme="majorHAnsi" w:cstheme="majorHAnsi"/>
          <w:sz w:val="24"/>
          <w:szCs w:val="24"/>
        </w:rPr>
      </w:pPr>
      <w:r>
        <w:rPr>
          <w:rFonts w:asciiTheme="majorHAnsi" w:hAnsiTheme="majorHAnsi" w:cstheme="majorHAnsi"/>
          <w:sz w:val="24"/>
          <w:szCs w:val="24"/>
        </w:rPr>
        <w:t>Fight Club is a 1999 on-screen adaption of Chuck Palahniuk’s seminal novel of the same name. Directed by David Fincher, the film stars Brad Pitt and Edward Norton. The film follows an unnamed protagonist (The Narrator)</w:t>
      </w:r>
      <w:r w:rsidR="007132CE">
        <w:rPr>
          <w:rFonts w:asciiTheme="majorHAnsi" w:hAnsiTheme="majorHAnsi" w:cstheme="majorHAnsi"/>
          <w:sz w:val="24"/>
          <w:szCs w:val="24"/>
        </w:rPr>
        <w:t xml:space="preserve"> suffering from insomnia, </w:t>
      </w:r>
      <w:r>
        <w:rPr>
          <w:rFonts w:asciiTheme="majorHAnsi" w:hAnsiTheme="majorHAnsi" w:cstheme="majorHAnsi"/>
          <w:sz w:val="24"/>
          <w:szCs w:val="24"/>
        </w:rPr>
        <w:t xml:space="preserve">who </w:t>
      </w:r>
      <w:r w:rsidR="007132CE">
        <w:rPr>
          <w:rFonts w:asciiTheme="majorHAnsi" w:hAnsiTheme="majorHAnsi" w:cstheme="majorHAnsi"/>
          <w:sz w:val="24"/>
          <w:szCs w:val="24"/>
        </w:rPr>
        <w:t xml:space="preserve">constantly </w:t>
      </w:r>
      <w:r>
        <w:rPr>
          <w:rFonts w:asciiTheme="majorHAnsi" w:hAnsiTheme="majorHAnsi" w:cstheme="majorHAnsi"/>
          <w:sz w:val="24"/>
          <w:szCs w:val="24"/>
        </w:rPr>
        <w:t>wishes for a way to change his dreary, monotonous life. He begins attending support groups</w:t>
      </w:r>
      <w:r w:rsidR="002D2DCB">
        <w:rPr>
          <w:rFonts w:asciiTheme="majorHAnsi" w:hAnsiTheme="majorHAnsi" w:cstheme="majorHAnsi"/>
          <w:sz w:val="24"/>
          <w:szCs w:val="24"/>
        </w:rPr>
        <w:t xml:space="preserve"> for people with life-threatening illnesses to try an</w:t>
      </w:r>
      <w:r w:rsidR="007132CE">
        <w:rPr>
          <w:rFonts w:asciiTheme="majorHAnsi" w:hAnsiTheme="majorHAnsi" w:cstheme="majorHAnsi"/>
          <w:sz w:val="24"/>
          <w:szCs w:val="24"/>
        </w:rPr>
        <w:t xml:space="preserve">d combat his sleeplessness, all goes well, </w:t>
      </w:r>
      <w:r w:rsidR="002D2DCB">
        <w:rPr>
          <w:rFonts w:asciiTheme="majorHAnsi" w:hAnsiTheme="majorHAnsi" w:cstheme="majorHAnsi"/>
          <w:sz w:val="24"/>
          <w:szCs w:val="24"/>
        </w:rPr>
        <w:t xml:space="preserve">until he meets Marla Singer. His life then begins to unravel even more until a chance meeting with Tyler Durden. The two men then start their own ‘Fight Club’. It is here that both men thrive in competitive rivalry. But as the fight clubs become more popular, the Narrator </w:t>
      </w:r>
      <w:r w:rsidR="002044EF">
        <w:rPr>
          <w:rFonts w:asciiTheme="majorHAnsi" w:hAnsiTheme="majorHAnsi" w:cstheme="majorHAnsi"/>
          <w:sz w:val="24"/>
          <w:szCs w:val="24"/>
        </w:rPr>
        <w:t>begins to suspect that Tyler actions may be verging on extreme, he must</w:t>
      </w:r>
      <w:r w:rsidR="002D2DCB">
        <w:rPr>
          <w:rFonts w:asciiTheme="majorHAnsi" w:hAnsiTheme="majorHAnsi" w:cstheme="majorHAnsi"/>
          <w:sz w:val="24"/>
          <w:szCs w:val="24"/>
        </w:rPr>
        <w:t xml:space="preserve"> </w:t>
      </w:r>
      <w:r w:rsidR="002C16F0">
        <w:rPr>
          <w:rFonts w:asciiTheme="majorHAnsi" w:hAnsiTheme="majorHAnsi" w:cstheme="majorHAnsi"/>
          <w:sz w:val="24"/>
          <w:szCs w:val="24"/>
        </w:rPr>
        <w:t>consider the possibility that Tyler may</w:t>
      </w:r>
      <w:r w:rsidR="002D2DCB">
        <w:rPr>
          <w:rFonts w:asciiTheme="majorHAnsi" w:hAnsiTheme="majorHAnsi" w:cstheme="majorHAnsi"/>
          <w:sz w:val="24"/>
          <w:szCs w:val="24"/>
        </w:rPr>
        <w:t xml:space="preserve"> not be the person he thinks he is. </w:t>
      </w:r>
      <w:r w:rsidR="002044EF">
        <w:rPr>
          <w:rFonts w:asciiTheme="majorHAnsi" w:hAnsiTheme="majorHAnsi" w:cstheme="majorHAnsi"/>
          <w:sz w:val="24"/>
          <w:szCs w:val="24"/>
        </w:rPr>
        <w:t>It is then revealed later on in the film that Tyler and the Narrator are the same person, and once the Narrator tries to stop Tyler from committing more atrocities, Tyler then turns on him as he tries to blow up various financial corporations. Consequently, the Narrator threatens to commit suicide in an attempt to prevent Tyler from accomplishing his goal. Ending in the death of Tyler</w:t>
      </w:r>
      <w:r w:rsidR="002C16F0">
        <w:rPr>
          <w:rFonts w:asciiTheme="majorHAnsi" w:hAnsiTheme="majorHAnsi" w:cstheme="majorHAnsi"/>
          <w:sz w:val="24"/>
          <w:szCs w:val="24"/>
        </w:rPr>
        <w:t>,</w:t>
      </w:r>
      <w:r w:rsidR="002044EF">
        <w:rPr>
          <w:rFonts w:asciiTheme="majorHAnsi" w:hAnsiTheme="majorHAnsi" w:cstheme="majorHAnsi"/>
          <w:sz w:val="24"/>
          <w:szCs w:val="24"/>
        </w:rPr>
        <w:t xml:space="preserve"> as the financial buildings collapse anyhow.</w:t>
      </w:r>
    </w:p>
    <w:p w:rsidR="007A1D8A" w:rsidRDefault="002D2DCB">
      <w:pPr>
        <w:rPr>
          <w:rFonts w:asciiTheme="majorHAnsi" w:hAnsiTheme="majorHAnsi" w:cstheme="majorHAnsi"/>
          <w:sz w:val="24"/>
          <w:szCs w:val="24"/>
        </w:rPr>
      </w:pPr>
      <w:r>
        <w:rPr>
          <w:rFonts w:asciiTheme="majorHAnsi" w:hAnsiTheme="majorHAnsi" w:cstheme="majorHAnsi"/>
          <w:sz w:val="24"/>
          <w:szCs w:val="24"/>
        </w:rPr>
        <w:t>Fight Club is definitely a film that requires multiple viewings in order to fully understand some of the themes presented. The first time I watched the film, although I found the plot twist very entertaining and interesting, I didn’t complet</w:t>
      </w:r>
      <w:r w:rsidR="008E6C0B">
        <w:rPr>
          <w:rFonts w:asciiTheme="majorHAnsi" w:hAnsiTheme="majorHAnsi" w:cstheme="majorHAnsi"/>
          <w:sz w:val="24"/>
          <w:szCs w:val="24"/>
        </w:rPr>
        <w:t xml:space="preserve">ely understand what I was watching. But the more I watched, the more I began to understand and identify key themes within the film. It was here that I also began to understand the character’s motivations for </w:t>
      </w:r>
      <w:r w:rsidR="00E31F60">
        <w:rPr>
          <w:rFonts w:asciiTheme="majorHAnsi" w:hAnsiTheme="majorHAnsi" w:cstheme="majorHAnsi"/>
          <w:sz w:val="24"/>
          <w:szCs w:val="24"/>
        </w:rPr>
        <w:t>their actions.</w:t>
      </w:r>
    </w:p>
    <w:p w:rsidR="001775D8" w:rsidRDefault="008E6C0B" w:rsidP="001775D8">
      <w:pPr>
        <w:jc w:val="both"/>
        <w:rPr>
          <w:rFonts w:asciiTheme="majorHAnsi" w:hAnsiTheme="majorHAnsi" w:cstheme="majorHAnsi"/>
          <w:sz w:val="24"/>
          <w:szCs w:val="24"/>
        </w:rPr>
      </w:pPr>
      <w:r>
        <w:rPr>
          <w:rFonts w:asciiTheme="majorHAnsi" w:hAnsiTheme="majorHAnsi" w:cstheme="majorHAnsi"/>
          <w:sz w:val="24"/>
          <w:szCs w:val="24"/>
        </w:rPr>
        <w:t>The first character I am going to talk about is the protagonist</w:t>
      </w:r>
      <w:r w:rsidR="001775D8">
        <w:rPr>
          <w:rFonts w:asciiTheme="majorHAnsi" w:hAnsiTheme="majorHAnsi" w:cstheme="majorHAnsi"/>
          <w:sz w:val="24"/>
          <w:szCs w:val="24"/>
        </w:rPr>
        <w:t xml:space="preserve"> of the whole story, t</w:t>
      </w:r>
      <w:r>
        <w:rPr>
          <w:rFonts w:asciiTheme="majorHAnsi" w:hAnsiTheme="majorHAnsi" w:cstheme="majorHAnsi"/>
          <w:sz w:val="24"/>
          <w:szCs w:val="24"/>
        </w:rPr>
        <w:t xml:space="preserve">he Narrator. </w:t>
      </w:r>
      <w:r w:rsidR="00326821">
        <w:rPr>
          <w:rFonts w:asciiTheme="majorHAnsi" w:hAnsiTheme="majorHAnsi" w:cstheme="majorHAnsi"/>
          <w:sz w:val="24"/>
          <w:szCs w:val="24"/>
        </w:rPr>
        <w:t>Here is where the theme</w:t>
      </w:r>
      <w:r w:rsidR="002D6464">
        <w:rPr>
          <w:rFonts w:asciiTheme="majorHAnsi" w:hAnsiTheme="majorHAnsi" w:cstheme="majorHAnsi"/>
          <w:sz w:val="24"/>
          <w:szCs w:val="24"/>
        </w:rPr>
        <w:t>s</w:t>
      </w:r>
      <w:r w:rsidR="00326821">
        <w:rPr>
          <w:rFonts w:asciiTheme="majorHAnsi" w:hAnsiTheme="majorHAnsi" w:cstheme="majorHAnsi"/>
          <w:sz w:val="24"/>
          <w:szCs w:val="24"/>
        </w:rPr>
        <w:t xml:space="preserve"> of con</w:t>
      </w:r>
      <w:r w:rsidR="00C507D6">
        <w:rPr>
          <w:rFonts w:asciiTheme="majorHAnsi" w:hAnsiTheme="majorHAnsi" w:cstheme="majorHAnsi"/>
          <w:sz w:val="24"/>
          <w:szCs w:val="24"/>
        </w:rPr>
        <w:t xml:space="preserve">sumerism </w:t>
      </w:r>
      <w:r w:rsidR="002D6464">
        <w:rPr>
          <w:rFonts w:asciiTheme="majorHAnsi" w:hAnsiTheme="majorHAnsi" w:cstheme="majorHAnsi"/>
          <w:sz w:val="24"/>
          <w:szCs w:val="24"/>
        </w:rPr>
        <w:t xml:space="preserve">and masculinity </w:t>
      </w:r>
      <w:r w:rsidR="00C507D6">
        <w:rPr>
          <w:rFonts w:asciiTheme="majorHAnsi" w:hAnsiTheme="majorHAnsi" w:cstheme="majorHAnsi"/>
          <w:sz w:val="24"/>
          <w:szCs w:val="24"/>
        </w:rPr>
        <w:t xml:space="preserve">pertains to the narrative. </w:t>
      </w:r>
      <w:r w:rsidR="002D6464">
        <w:rPr>
          <w:rFonts w:asciiTheme="majorHAnsi" w:hAnsiTheme="majorHAnsi" w:cstheme="majorHAnsi"/>
          <w:sz w:val="24"/>
          <w:szCs w:val="24"/>
        </w:rPr>
        <w:t xml:space="preserve">In the film, the themes of masculinity and consumerism go hand in hand from the beginning. Especially in relation to the Narrator. At the beginning of the film, the Narrator is the prime example of lost masculinity. </w:t>
      </w:r>
      <w:r w:rsidR="001775D8" w:rsidRPr="001775D8">
        <w:rPr>
          <w:rFonts w:asciiTheme="majorHAnsi" w:hAnsiTheme="majorHAnsi" w:cstheme="majorHAnsi"/>
          <w:sz w:val="24"/>
          <w:szCs w:val="24"/>
        </w:rPr>
        <w:t>Fight Club poses the argument that men in this consumer culture society, have been brought</w:t>
      </w:r>
      <w:r w:rsidR="002D6E34">
        <w:rPr>
          <w:rFonts w:asciiTheme="majorHAnsi" w:hAnsiTheme="majorHAnsi" w:cstheme="majorHAnsi"/>
          <w:sz w:val="24"/>
          <w:szCs w:val="24"/>
        </w:rPr>
        <w:t xml:space="preserve"> up to be incapable of fulfilling the idyllic, manly stereotype. </w:t>
      </w:r>
      <w:r w:rsidR="001775D8" w:rsidRPr="001775D8">
        <w:rPr>
          <w:rFonts w:asciiTheme="majorHAnsi" w:hAnsiTheme="majorHAnsi" w:cstheme="majorHAnsi"/>
          <w:sz w:val="24"/>
          <w:szCs w:val="24"/>
        </w:rPr>
        <w:t>They are unable</w:t>
      </w:r>
      <w:r w:rsidR="00A8774D">
        <w:rPr>
          <w:rFonts w:asciiTheme="majorHAnsi" w:hAnsiTheme="majorHAnsi" w:cstheme="majorHAnsi"/>
          <w:sz w:val="24"/>
          <w:szCs w:val="24"/>
        </w:rPr>
        <w:t xml:space="preserve"> to take control of their lives, unable to define their own existence.</w:t>
      </w:r>
      <w:r w:rsidR="001775D8" w:rsidRPr="001775D8">
        <w:rPr>
          <w:rFonts w:asciiTheme="majorHAnsi" w:hAnsiTheme="majorHAnsi" w:cstheme="majorHAnsi"/>
          <w:sz w:val="24"/>
          <w:szCs w:val="24"/>
        </w:rPr>
        <w:t xml:space="preserve"> Instead, the</w:t>
      </w:r>
      <w:r w:rsidR="00A8774D">
        <w:rPr>
          <w:rFonts w:asciiTheme="majorHAnsi" w:hAnsiTheme="majorHAnsi" w:cstheme="majorHAnsi"/>
          <w:sz w:val="24"/>
          <w:szCs w:val="24"/>
        </w:rPr>
        <w:t>y watch others do things</w:t>
      </w:r>
      <w:r w:rsidR="001775D8" w:rsidRPr="001775D8">
        <w:rPr>
          <w:rFonts w:asciiTheme="majorHAnsi" w:hAnsiTheme="majorHAnsi" w:cstheme="majorHAnsi"/>
          <w:sz w:val="24"/>
          <w:szCs w:val="24"/>
        </w:rPr>
        <w:t>. They watch as people around them get promoted in their</w:t>
      </w:r>
      <w:r w:rsidR="00A8774D">
        <w:rPr>
          <w:rFonts w:asciiTheme="majorHAnsi" w:hAnsiTheme="majorHAnsi" w:cstheme="majorHAnsi"/>
          <w:sz w:val="24"/>
          <w:szCs w:val="24"/>
        </w:rPr>
        <w:t xml:space="preserve"> jobs, start their own families and generally live happy, fulfilled lives.</w:t>
      </w:r>
      <w:r w:rsidR="001775D8" w:rsidRPr="001775D8">
        <w:rPr>
          <w:rFonts w:asciiTheme="majorHAnsi" w:hAnsiTheme="majorHAnsi" w:cstheme="majorHAnsi"/>
          <w:sz w:val="24"/>
          <w:szCs w:val="24"/>
        </w:rPr>
        <w:t xml:space="preserve"> But</w:t>
      </w:r>
      <w:r w:rsidR="00A8774D">
        <w:rPr>
          <w:rFonts w:asciiTheme="majorHAnsi" w:hAnsiTheme="majorHAnsi" w:cstheme="majorHAnsi"/>
          <w:sz w:val="24"/>
          <w:szCs w:val="24"/>
        </w:rPr>
        <w:t xml:space="preserve"> these men</w:t>
      </w:r>
      <w:r w:rsidR="001775D8" w:rsidRPr="001775D8">
        <w:rPr>
          <w:rFonts w:asciiTheme="majorHAnsi" w:hAnsiTheme="majorHAnsi" w:cstheme="majorHAnsi"/>
          <w:sz w:val="24"/>
          <w:szCs w:val="24"/>
        </w:rPr>
        <w:t xml:space="preserve"> are unable to achieve the same for themselves. As a result, the masculinity that they so desperately lack, is turned into a marketing tool. These big corporations begin trying to sell their masculinity bac</w:t>
      </w:r>
      <w:r w:rsidR="002D6E34">
        <w:rPr>
          <w:rFonts w:asciiTheme="majorHAnsi" w:hAnsiTheme="majorHAnsi" w:cstheme="majorHAnsi"/>
          <w:sz w:val="24"/>
          <w:szCs w:val="24"/>
        </w:rPr>
        <w:t>k to them. Almost implying for example,</w:t>
      </w:r>
      <w:r w:rsidR="001775D8" w:rsidRPr="001775D8">
        <w:rPr>
          <w:rFonts w:asciiTheme="majorHAnsi" w:hAnsiTheme="majorHAnsi" w:cstheme="majorHAnsi"/>
          <w:sz w:val="24"/>
          <w:szCs w:val="24"/>
        </w:rPr>
        <w:t xml:space="preserve"> if you buy this watch, this car, these glasses, then you’ll be</w:t>
      </w:r>
      <w:r w:rsidR="002D6E34">
        <w:rPr>
          <w:rFonts w:asciiTheme="majorHAnsi" w:hAnsiTheme="majorHAnsi" w:cstheme="majorHAnsi"/>
          <w:sz w:val="24"/>
          <w:szCs w:val="24"/>
        </w:rPr>
        <w:t>come</w:t>
      </w:r>
      <w:r w:rsidR="001775D8" w:rsidRPr="001775D8">
        <w:rPr>
          <w:rFonts w:asciiTheme="majorHAnsi" w:hAnsiTheme="majorHAnsi" w:cstheme="majorHAnsi"/>
          <w:sz w:val="24"/>
          <w:szCs w:val="24"/>
        </w:rPr>
        <w:t xml:space="preserve"> more of a </w:t>
      </w:r>
      <w:r w:rsidR="002D6E34">
        <w:rPr>
          <w:rFonts w:asciiTheme="majorHAnsi" w:hAnsiTheme="majorHAnsi" w:cstheme="majorHAnsi"/>
          <w:sz w:val="24"/>
          <w:szCs w:val="24"/>
        </w:rPr>
        <w:t>‘</w:t>
      </w:r>
      <w:r w:rsidR="001775D8" w:rsidRPr="001775D8">
        <w:rPr>
          <w:rFonts w:asciiTheme="majorHAnsi" w:hAnsiTheme="majorHAnsi" w:cstheme="majorHAnsi"/>
          <w:sz w:val="24"/>
          <w:szCs w:val="24"/>
        </w:rPr>
        <w:t>man</w:t>
      </w:r>
      <w:r w:rsidR="002D6E34">
        <w:rPr>
          <w:rFonts w:asciiTheme="majorHAnsi" w:hAnsiTheme="majorHAnsi" w:cstheme="majorHAnsi"/>
          <w:sz w:val="24"/>
          <w:szCs w:val="24"/>
        </w:rPr>
        <w:t>’</w:t>
      </w:r>
      <w:r w:rsidR="001775D8" w:rsidRPr="001775D8">
        <w:rPr>
          <w:rFonts w:asciiTheme="majorHAnsi" w:hAnsiTheme="majorHAnsi" w:cstheme="majorHAnsi"/>
          <w:sz w:val="24"/>
          <w:szCs w:val="24"/>
        </w:rPr>
        <w:t>.</w:t>
      </w:r>
    </w:p>
    <w:p w:rsidR="002D6E34" w:rsidRDefault="002D6E34" w:rsidP="001775D8">
      <w:pPr>
        <w:jc w:val="both"/>
        <w:rPr>
          <w:rFonts w:asciiTheme="majorHAnsi" w:hAnsiTheme="majorHAnsi" w:cstheme="majorHAnsi"/>
          <w:sz w:val="24"/>
          <w:szCs w:val="24"/>
        </w:rPr>
      </w:pPr>
    </w:p>
    <w:p w:rsidR="001775D8" w:rsidRDefault="001775D8" w:rsidP="001775D8">
      <w:pPr>
        <w:rPr>
          <w:rFonts w:asciiTheme="majorHAnsi" w:hAnsiTheme="majorHAnsi" w:cstheme="majorHAnsi"/>
          <w:sz w:val="24"/>
          <w:szCs w:val="24"/>
        </w:rPr>
      </w:pPr>
      <w:r w:rsidRPr="001775D8">
        <w:rPr>
          <w:rFonts w:asciiTheme="majorHAnsi" w:hAnsiTheme="majorHAnsi" w:cstheme="majorHAnsi"/>
          <w:sz w:val="24"/>
          <w:szCs w:val="24"/>
        </w:rPr>
        <w:t>As a result, the Narrator is a product of this consumer caused emasculatio</w:t>
      </w:r>
      <w:r w:rsidR="00C50BD1">
        <w:rPr>
          <w:rFonts w:asciiTheme="majorHAnsi" w:hAnsiTheme="majorHAnsi" w:cstheme="majorHAnsi"/>
          <w:sz w:val="24"/>
          <w:szCs w:val="24"/>
        </w:rPr>
        <w:t>n. He is trying to fill the void</w:t>
      </w:r>
      <w:r w:rsidRPr="001775D8">
        <w:rPr>
          <w:rFonts w:asciiTheme="majorHAnsi" w:hAnsiTheme="majorHAnsi" w:cstheme="majorHAnsi"/>
          <w:sz w:val="24"/>
          <w:szCs w:val="24"/>
        </w:rPr>
        <w:t xml:space="preserve"> in his life with materialistic goods he buys from IKEA. He says, shortly after his </w:t>
      </w:r>
      <w:r w:rsidRPr="0053153B">
        <w:rPr>
          <w:rFonts w:asciiTheme="majorHAnsi" w:hAnsiTheme="majorHAnsi" w:cstheme="majorHAnsi"/>
          <w:sz w:val="24"/>
          <w:szCs w:val="24"/>
        </w:rPr>
        <w:lastRenderedPageBreak/>
        <w:t>apartment is blown up that ‘every stick of furniture in there was my life’</w:t>
      </w:r>
      <w:r w:rsidRPr="0053153B">
        <w:rPr>
          <w:rStyle w:val="FootnoteReference"/>
          <w:rFonts w:asciiTheme="majorHAnsi" w:hAnsiTheme="majorHAnsi" w:cstheme="majorHAnsi"/>
          <w:sz w:val="24"/>
          <w:szCs w:val="24"/>
        </w:rPr>
        <w:footnoteReference w:id="3"/>
      </w:r>
      <w:r w:rsidRPr="0053153B">
        <w:rPr>
          <w:rFonts w:asciiTheme="majorHAnsi" w:hAnsiTheme="majorHAnsi" w:cstheme="majorHAnsi"/>
          <w:sz w:val="24"/>
          <w:szCs w:val="24"/>
        </w:rPr>
        <w:t>. This clearly shows that what little enjoyment or contentment he had in his monotonous life, came from the items he spent his hard earned money on. The Narrator is a prime example of the emasculated male homeowner that Fight Club calls attention to. This need for materialistic things, also seems to fall under what Elizabeth Hirschman would call ‘Secular Immortality</w:t>
      </w:r>
      <w:r w:rsidR="008E110B" w:rsidRPr="0053153B">
        <w:rPr>
          <w:rFonts w:asciiTheme="majorHAnsi" w:hAnsiTheme="majorHAnsi" w:cstheme="majorHAnsi"/>
          <w:sz w:val="24"/>
          <w:szCs w:val="24"/>
        </w:rPr>
        <w:t>’</w:t>
      </w:r>
      <w:r w:rsidR="008E110B" w:rsidRPr="0053153B">
        <w:rPr>
          <w:rStyle w:val="FootnoteReference"/>
          <w:rFonts w:asciiTheme="majorHAnsi" w:hAnsiTheme="majorHAnsi" w:cstheme="majorHAnsi"/>
          <w:sz w:val="24"/>
          <w:szCs w:val="24"/>
        </w:rPr>
        <w:footnoteReference w:id="4"/>
      </w:r>
      <w:r w:rsidR="008E110B" w:rsidRPr="0053153B">
        <w:rPr>
          <w:rFonts w:asciiTheme="majorHAnsi" w:hAnsiTheme="majorHAnsi" w:cstheme="majorHAnsi"/>
          <w:sz w:val="24"/>
          <w:szCs w:val="24"/>
        </w:rPr>
        <w:t xml:space="preserve">. </w:t>
      </w:r>
      <w:r w:rsidRPr="0053153B">
        <w:rPr>
          <w:rFonts w:asciiTheme="majorHAnsi" w:hAnsiTheme="majorHAnsi" w:cstheme="majorHAnsi"/>
          <w:sz w:val="24"/>
          <w:szCs w:val="24"/>
        </w:rPr>
        <w:t>Hirschman builds upon an idea brought up by Ernest Becker when Becker said ‘Our key proposition is that materialistic individuals form strong connections to their brands as a means of buffering existential insecurity, which we define as anxiety associated with t</w:t>
      </w:r>
      <w:r w:rsidR="008E110B" w:rsidRPr="0053153B">
        <w:rPr>
          <w:rFonts w:asciiTheme="majorHAnsi" w:hAnsiTheme="majorHAnsi" w:cstheme="majorHAnsi"/>
          <w:sz w:val="24"/>
          <w:szCs w:val="24"/>
        </w:rPr>
        <w:t>he awareness of ones’ mortality</w:t>
      </w:r>
      <w:r w:rsidRPr="0053153B">
        <w:rPr>
          <w:rFonts w:asciiTheme="majorHAnsi" w:hAnsiTheme="majorHAnsi" w:cstheme="majorHAnsi"/>
          <w:sz w:val="24"/>
          <w:szCs w:val="24"/>
        </w:rPr>
        <w:t>’</w:t>
      </w:r>
      <w:r w:rsidR="008E110B" w:rsidRPr="0053153B">
        <w:rPr>
          <w:rStyle w:val="FootnoteReference"/>
          <w:rFonts w:asciiTheme="majorHAnsi" w:hAnsiTheme="majorHAnsi" w:cstheme="majorHAnsi"/>
          <w:sz w:val="24"/>
          <w:szCs w:val="24"/>
        </w:rPr>
        <w:footnoteReference w:id="5"/>
      </w:r>
      <w:r w:rsidR="008E110B" w:rsidRPr="0053153B">
        <w:rPr>
          <w:rFonts w:asciiTheme="majorHAnsi" w:hAnsiTheme="majorHAnsi" w:cstheme="majorHAnsi"/>
          <w:sz w:val="24"/>
          <w:szCs w:val="24"/>
        </w:rPr>
        <w:t xml:space="preserve">. </w:t>
      </w:r>
      <w:r w:rsidRPr="0053153B">
        <w:rPr>
          <w:rFonts w:asciiTheme="majorHAnsi" w:hAnsiTheme="majorHAnsi" w:cstheme="majorHAnsi"/>
          <w:sz w:val="24"/>
          <w:szCs w:val="24"/>
        </w:rPr>
        <w:t xml:space="preserve">Essentially saying that the Narrator’s own personal fear and anxiety about the meaninglessness and mortality of his own life, is the </w:t>
      </w:r>
      <w:proofErr w:type="spellStart"/>
      <w:r w:rsidRPr="0053153B">
        <w:rPr>
          <w:rFonts w:asciiTheme="majorHAnsi" w:hAnsiTheme="majorHAnsi" w:cstheme="majorHAnsi"/>
          <w:sz w:val="24"/>
          <w:szCs w:val="24"/>
        </w:rPr>
        <w:t>rea</w:t>
      </w:r>
      <w:r w:rsidR="0092508E">
        <w:rPr>
          <w:rFonts w:asciiTheme="majorHAnsi" w:hAnsiTheme="majorHAnsi" w:cstheme="majorHAnsi"/>
          <w:sz w:val="24"/>
          <w:szCs w:val="24"/>
        </w:rPr>
        <w:t>m</w:t>
      </w:r>
      <w:r w:rsidRPr="0053153B">
        <w:rPr>
          <w:rFonts w:asciiTheme="majorHAnsi" w:hAnsiTheme="majorHAnsi" w:cstheme="majorHAnsi"/>
          <w:sz w:val="24"/>
          <w:szCs w:val="24"/>
        </w:rPr>
        <w:t>son</w:t>
      </w:r>
      <w:proofErr w:type="spellEnd"/>
      <w:r w:rsidRPr="0053153B">
        <w:rPr>
          <w:rFonts w:asciiTheme="majorHAnsi" w:hAnsiTheme="majorHAnsi" w:cstheme="majorHAnsi"/>
          <w:sz w:val="24"/>
          <w:szCs w:val="24"/>
        </w:rPr>
        <w:t xml:space="preserve"> why he is latching onto these materialistic goods as if they were his life support.</w:t>
      </w:r>
    </w:p>
    <w:p w:rsidR="008E110B" w:rsidRDefault="008E110B" w:rsidP="008E110B">
      <w:pPr>
        <w:jc w:val="both"/>
        <w:rPr>
          <w:rFonts w:asciiTheme="majorHAnsi" w:hAnsiTheme="majorHAnsi" w:cstheme="majorHAnsi"/>
          <w:sz w:val="24"/>
          <w:szCs w:val="24"/>
          <w:shd w:val="clear" w:color="auto" w:fill="FFFFFF"/>
        </w:rPr>
      </w:pPr>
      <w:r w:rsidRPr="008E110B">
        <w:rPr>
          <w:rFonts w:asciiTheme="majorHAnsi" w:hAnsiTheme="majorHAnsi" w:cstheme="majorHAnsi"/>
          <w:sz w:val="24"/>
          <w:szCs w:val="24"/>
          <w:shd w:val="clear" w:color="auto" w:fill="FFFFFF"/>
        </w:rPr>
        <w:t>Herein lies a conflict between the Narrator’s consumerism, and his detest of the corporate brands. The Narrator says ‘When deep-space exploration ramps up, it’ll be the corporations that name everything. The IBM Stellar Sphere, the Mic</w:t>
      </w:r>
      <w:r>
        <w:rPr>
          <w:rFonts w:asciiTheme="majorHAnsi" w:hAnsiTheme="majorHAnsi" w:cstheme="majorHAnsi"/>
          <w:sz w:val="24"/>
          <w:szCs w:val="24"/>
          <w:shd w:val="clear" w:color="auto" w:fill="FFFFFF"/>
        </w:rPr>
        <w:t>rosoft Galaxy, Planet Starbucks</w:t>
      </w:r>
      <w:r w:rsidRPr="008E110B">
        <w:rPr>
          <w:rFonts w:asciiTheme="majorHAnsi" w:hAnsiTheme="majorHAnsi" w:cstheme="majorHAnsi"/>
          <w:sz w:val="24"/>
          <w:szCs w:val="24"/>
          <w:shd w:val="clear" w:color="auto" w:fill="FFFFFF"/>
        </w:rPr>
        <w:t>’</w:t>
      </w:r>
      <w:r>
        <w:rPr>
          <w:rStyle w:val="FootnoteReference"/>
          <w:rFonts w:asciiTheme="majorHAnsi" w:hAnsiTheme="majorHAnsi" w:cstheme="majorHAnsi"/>
          <w:sz w:val="24"/>
          <w:szCs w:val="24"/>
          <w:shd w:val="clear" w:color="auto" w:fill="FFFFFF"/>
        </w:rPr>
        <w:footnoteReference w:id="6"/>
      </w:r>
      <w:r>
        <w:rPr>
          <w:rFonts w:asciiTheme="majorHAnsi" w:hAnsiTheme="majorHAnsi" w:cstheme="majorHAnsi"/>
          <w:sz w:val="24"/>
          <w:szCs w:val="24"/>
          <w:shd w:val="clear" w:color="auto" w:fill="FFFFFF"/>
        </w:rPr>
        <w:t xml:space="preserve">. </w:t>
      </w:r>
      <w:r w:rsidRPr="008E110B">
        <w:rPr>
          <w:rFonts w:asciiTheme="majorHAnsi" w:hAnsiTheme="majorHAnsi" w:cstheme="majorHAnsi"/>
          <w:sz w:val="24"/>
          <w:szCs w:val="24"/>
          <w:shd w:val="clear" w:color="auto" w:fill="FFFFFF"/>
        </w:rPr>
        <w:t>So the narrator knows that these big corporations have a hold on modern society. But then a mere 30 seconds later he says ‘like so many others, I had become a slave to the IKEA nesting instinct – I’d flip through catalogues and wonder: What kind of dining table defines me as a person?’</w:t>
      </w:r>
      <w:r>
        <w:rPr>
          <w:rStyle w:val="FootnoteReference"/>
          <w:rFonts w:asciiTheme="majorHAnsi" w:hAnsiTheme="majorHAnsi" w:cstheme="majorHAnsi"/>
          <w:sz w:val="24"/>
          <w:szCs w:val="24"/>
          <w:shd w:val="clear" w:color="auto" w:fill="FFFFFF"/>
        </w:rPr>
        <w:footnoteReference w:id="7"/>
      </w:r>
      <w:r>
        <w:rPr>
          <w:rFonts w:asciiTheme="majorHAnsi" w:hAnsiTheme="majorHAnsi" w:cstheme="majorHAnsi"/>
          <w:sz w:val="24"/>
          <w:szCs w:val="24"/>
          <w:shd w:val="clear" w:color="auto" w:fill="FFFFFF"/>
        </w:rPr>
        <w:t xml:space="preserve"> S</w:t>
      </w:r>
      <w:r w:rsidRPr="008E110B">
        <w:rPr>
          <w:rFonts w:asciiTheme="majorHAnsi" w:hAnsiTheme="majorHAnsi" w:cstheme="majorHAnsi"/>
          <w:sz w:val="24"/>
          <w:szCs w:val="24"/>
          <w:shd w:val="clear" w:color="auto" w:fill="FFFFFF"/>
        </w:rPr>
        <w:t xml:space="preserve">o it is blatantly obvious that at the beginning of the film the narrator consciously knows that he is part of the problem. He has become the type of person that he despises. This could lead me to believe that the narrator has some form of internal resentment for himself, due to his expression of disdain towards corporations and big brands, yet he still fills his house with big brand products. </w:t>
      </w:r>
    </w:p>
    <w:p w:rsidR="00281A34" w:rsidRDefault="00281A34" w:rsidP="00281A34">
      <w:pPr>
        <w:jc w:val="both"/>
        <w:rPr>
          <w:rFonts w:asciiTheme="majorHAnsi" w:hAnsiTheme="majorHAnsi" w:cstheme="majorHAnsi"/>
          <w:sz w:val="24"/>
          <w:szCs w:val="24"/>
          <w:shd w:val="clear" w:color="auto" w:fill="FFFFFF"/>
        </w:rPr>
      </w:pPr>
      <w:r w:rsidRPr="00281A34">
        <w:rPr>
          <w:rFonts w:asciiTheme="majorHAnsi" w:hAnsiTheme="majorHAnsi" w:cstheme="majorHAnsi"/>
          <w:sz w:val="24"/>
          <w:szCs w:val="24"/>
          <w:shd w:val="clear" w:color="auto" w:fill="FFFFFF"/>
        </w:rPr>
        <w:t>So from the very beginning of the film, Fight Club presents the viewers with a protagonist who already heavily exemplifies certain ideas and points brought up by particular thinkers. Even though the Narrator relies heavily on his consumerism and buying of furniture to help him try and deal with the meaningless he seems incapable of accepting responsibility for and defining his own existence, thus essentially rejecting Sartre’s ‘Existence precedes Essence’ philosophy. Due to the fact he merely doesn’t have the drive or desire to change his life. But even in doing this, the Narrator still conveys existential philosophy, through rejecting one of Sartre</w:t>
      </w:r>
      <w:r w:rsidR="005E5D14">
        <w:rPr>
          <w:rFonts w:asciiTheme="majorHAnsi" w:hAnsiTheme="majorHAnsi" w:cstheme="majorHAnsi"/>
          <w:sz w:val="24"/>
          <w:szCs w:val="24"/>
          <w:shd w:val="clear" w:color="auto" w:fill="FFFFFF"/>
        </w:rPr>
        <w:t>’s philosophies, b</w:t>
      </w:r>
      <w:r w:rsidRPr="00281A34">
        <w:rPr>
          <w:rFonts w:asciiTheme="majorHAnsi" w:hAnsiTheme="majorHAnsi" w:cstheme="majorHAnsi"/>
          <w:sz w:val="24"/>
          <w:szCs w:val="24"/>
          <w:shd w:val="clear" w:color="auto" w:fill="FFFFFF"/>
        </w:rPr>
        <w:t xml:space="preserve">y being an example of another. </w:t>
      </w:r>
    </w:p>
    <w:p w:rsidR="00281A34" w:rsidRDefault="00281A34" w:rsidP="00281A34">
      <w:pPr>
        <w:jc w:val="both"/>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 xml:space="preserve">The </w:t>
      </w:r>
      <w:r w:rsidRPr="00281A34">
        <w:rPr>
          <w:rFonts w:asciiTheme="majorHAnsi" w:hAnsiTheme="majorHAnsi" w:cstheme="majorHAnsi"/>
          <w:sz w:val="24"/>
          <w:szCs w:val="24"/>
          <w:shd w:val="clear" w:color="auto" w:fill="FFFFFF"/>
        </w:rPr>
        <w:t>Narrator is quick to dodge the responsibility of his own life. Because he is unhappy with the way he lives. He is miserable and unfulfilled with his job. He feels like his life is meaningless because he doesn’t make any real connections with other people. The narrator doesn’t like the position he is in, in his own life. Yet he does nothing to change that, or to define his own existence. In this regard, he shows what Jean-Paul Sartre would define as ‘Bad Faith’, or ‘</w:t>
      </w:r>
      <w:proofErr w:type="spellStart"/>
      <w:r w:rsidRPr="00281A34">
        <w:rPr>
          <w:rFonts w:asciiTheme="majorHAnsi" w:hAnsiTheme="majorHAnsi" w:cstheme="majorHAnsi"/>
          <w:i/>
          <w:sz w:val="24"/>
          <w:szCs w:val="24"/>
          <w:shd w:val="clear" w:color="auto" w:fill="FFFFFF"/>
        </w:rPr>
        <w:t>Mauvaise</w:t>
      </w:r>
      <w:proofErr w:type="spellEnd"/>
      <w:r w:rsidRPr="00281A34">
        <w:rPr>
          <w:rFonts w:asciiTheme="majorHAnsi" w:hAnsiTheme="majorHAnsi" w:cstheme="majorHAnsi"/>
          <w:i/>
          <w:sz w:val="24"/>
          <w:szCs w:val="24"/>
          <w:shd w:val="clear" w:color="auto" w:fill="FFFFFF"/>
        </w:rPr>
        <w:t xml:space="preserve"> </w:t>
      </w:r>
      <w:proofErr w:type="spellStart"/>
      <w:r w:rsidRPr="00281A34">
        <w:rPr>
          <w:rFonts w:asciiTheme="majorHAnsi" w:hAnsiTheme="majorHAnsi" w:cstheme="majorHAnsi"/>
          <w:i/>
          <w:sz w:val="24"/>
          <w:szCs w:val="24"/>
          <w:shd w:val="clear" w:color="auto" w:fill="FFFFFF"/>
        </w:rPr>
        <w:t>Foi</w:t>
      </w:r>
      <w:proofErr w:type="spellEnd"/>
      <w:r w:rsidRPr="00281A34">
        <w:rPr>
          <w:rFonts w:asciiTheme="majorHAnsi" w:hAnsiTheme="majorHAnsi" w:cstheme="majorHAnsi"/>
          <w:i/>
          <w:sz w:val="24"/>
          <w:szCs w:val="24"/>
          <w:shd w:val="clear" w:color="auto" w:fill="FFFFFF"/>
        </w:rPr>
        <w:t xml:space="preserve">’. </w:t>
      </w:r>
      <w:r w:rsidRPr="00281A34">
        <w:rPr>
          <w:rFonts w:asciiTheme="majorHAnsi" w:hAnsiTheme="majorHAnsi" w:cstheme="majorHAnsi"/>
          <w:sz w:val="24"/>
          <w:szCs w:val="24"/>
          <w:shd w:val="clear" w:color="auto" w:fill="FFFFFF"/>
        </w:rPr>
        <w:t xml:space="preserve">Bad Faith is a term Sartre coined in his book ‘Being and Nothingness’ to describe </w:t>
      </w:r>
      <w:r w:rsidRPr="00281A34">
        <w:rPr>
          <w:rFonts w:asciiTheme="majorHAnsi" w:hAnsiTheme="majorHAnsi" w:cstheme="majorHAnsi"/>
          <w:sz w:val="24"/>
          <w:szCs w:val="24"/>
          <w:shd w:val="clear" w:color="auto" w:fill="FFFFFF"/>
        </w:rPr>
        <w:lastRenderedPageBreak/>
        <w:t>a probl</w:t>
      </w:r>
      <w:r w:rsidR="00324095">
        <w:rPr>
          <w:rFonts w:asciiTheme="majorHAnsi" w:hAnsiTheme="majorHAnsi" w:cstheme="majorHAnsi"/>
          <w:sz w:val="24"/>
          <w:szCs w:val="24"/>
          <w:shd w:val="clear" w:color="auto" w:fill="FFFFFF"/>
        </w:rPr>
        <w:t>em which he believed to be the bane of modern existence at the time</w:t>
      </w:r>
      <w:r w:rsidRPr="00281A34">
        <w:rPr>
          <w:rFonts w:asciiTheme="majorHAnsi" w:hAnsiTheme="majorHAnsi" w:cstheme="majorHAnsi"/>
          <w:sz w:val="24"/>
          <w:szCs w:val="24"/>
          <w:shd w:val="clear" w:color="auto" w:fill="FFFFFF"/>
        </w:rPr>
        <w:t xml:space="preserve">. Sartre believed that Bad Faith occurs when we as humans, make the conscious choice to lie to ourselves, in order to avoid short term pain, which leads to experiencing long term psychological impoverishment. Basically lying to ourselves to make living our lives easier, at least for the short term. </w:t>
      </w:r>
    </w:p>
    <w:p w:rsidR="007D06E3" w:rsidRDefault="002E687D" w:rsidP="002E687D">
      <w:pPr>
        <w:jc w:val="both"/>
        <w:rPr>
          <w:rFonts w:asciiTheme="majorHAnsi" w:hAnsiTheme="majorHAnsi" w:cstheme="majorHAnsi"/>
          <w:sz w:val="24"/>
          <w:szCs w:val="24"/>
          <w:shd w:val="clear" w:color="auto" w:fill="FFFFFF"/>
        </w:rPr>
      </w:pPr>
      <w:r w:rsidRPr="002E687D">
        <w:rPr>
          <w:rFonts w:asciiTheme="majorHAnsi" w:hAnsiTheme="majorHAnsi" w:cstheme="majorHAnsi"/>
          <w:sz w:val="24"/>
          <w:szCs w:val="24"/>
          <w:shd w:val="clear" w:color="auto" w:fill="FFFFFF"/>
        </w:rPr>
        <w:t xml:space="preserve">The narrator fools himself into thinking that he does not have the freedom of involvement in making a decision about his life. </w:t>
      </w:r>
      <w:r w:rsidR="0092513A">
        <w:rPr>
          <w:rFonts w:asciiTheme="majorHAnsi" w:hAnsiTheme="majorHAnsi" w:cstheme="majorHAnsi"/>
          <w:sz w:val="24"/>
          <w:szCs w:val="24"/>
          <w:shd w:val="clear" w:color="auto" w:fill="FFFFFF"/>
        </w:rPr>
        <w:t>So he is ver</w:t>
      </w:r>
      <w:r w:rsidR="00A2651D">
        <w:rPr>
          <w:rFonts w:asciiTheme="majorHAnsi" w:hAnsiTheme="majorHAnsi" w:cstheme="majorHAnsi"/>
          <w:sz w:val="24"/>
          <w:szCs w:val="24"/>
          <w:shd w:val="clear" w:color="auto" w:fill="FFFFFF"/>
        </w:rPr>
        <w:t>y much living in bad faith and in</w:t>
      </w:r>
      <w:r w:rsidRPr="002E687D">
        <w:rPr>
          <w:rFonts w:asciiTheme="majorHAnsi" w:hAnsiTheme="majorHAnsi" w:cstheme="majorHAnsi"/>
          <w:sz w:val="24"/>
          <w:szCs w:val="24"/>
          <w:shd w:val="clear" w:color="auto" w:fill="FFFFFF"/>
        </w:rPr>
        <w:t xml:space="preserve"> this regard he is what Sartre would define as a coward. In the same lecture where he explained the idea of ‘exi</w:t>
      </w:r>
      <w:r w:rsidR="00324095">
        <w:rPr>
          <w:rFonts w:asciiTheme="majorHAnsi" w:hAnsiTheme="majorHAnsi" w:cstheme="majorHAnsi"/>
          <w:sz w:val="24"/>
          <w:szCs w:val="24"/>
          <w:shd w:val="clear" w:color="auto" w:fill="FFFFFF"/>
        </w:rPr>
        <w:t>stence precedes essence’</w:t>
      </w:r>
      <w:r w:rsidRPr="002E687D">
        <w:rPr>
          <w:rFonts w:asciiTheme="majorHAnsi" w:hAnsiTheme="majorHAnsi" w:cstheme="majorHAnsi"/>
          <w:sz w:val="24"/>
          <w:szCs w:val="24"/>
          <w:shd w:val="clear" w:color="auto" w:fill="FFFFFF"/>
        </w:rPr>
        <w:t>, Sartre said ‘those who hide their complete freedom from themselves out of a spirit of seriousness or by means of deterministic</w:t>
      </w:r>
      <w:r>
        <w:rPr>
          <w:rFonts w:asciiTheme="majorHAnsi" w:hAnsiTheme="majorHAnsi" w:cstheme="majorHAnsi"/>
          <w:sz w:val="24"/>
          <w:szCs w:val="24"/>
          <w:shd w:val="clear" w:color="auto" w:fill="FFFFFF"/>
        </w:rPr>
        <w:t xml:space="preserve"> excuses, I shall call cowards’</w:t>
      </w:r>
      <w:r>
        <w:rPr>
          <w:rStyle w:val="FootnoteReference"/>
          <w:rFonts w:asciiTheme="majorHAnsi" w:hAnsiTheme="majorHAnsi" w:cstheme="majorHAnsi"/>
          <w:sz w:val="24"/>
          <w:szCs w:val="24"/>
          <w:shd w:val="clear" w:color="auto" w:fill="FFFFFF"/>
        </w:rPr>
        <w:footnoteReference w:id="8"/>
      </w:r>
      <w:r>
        <w:rPr>
          <w:rFonts w:asciiTheme="majorHAnsi" w:hAnsiTheme="majorHAnsi" w:cstheme="majorHAnsi"/>
          <w:sz w:val="24"/>
          <w:szCs w:val="24"/>
          <w:shd w:val="clear" w:color="auto" w:fill="FFFFFF"/>
        </w:rPr>
        <w:t>.</w:t>
      </w:r>
      <w:r w:rsidR="00324095">
        <w:rPr>
          <w:rFonts w:asciiTheme="majorHAnsi" w:hAnsiTheme="majorHAnsi" w:cstheme="majorHAnsi"/>
          <w:sz w:val="24"/>
          <w:szCs w:val="24"/>
          <w:shd w:val="clear" w:color="auto" w:fill="FFFFFF"/>
          <w:vertAlign w:val="superscript"/>
        </w:rPr>
        <w:t xml:space="preserve"> </w:t>
      </w:r>
      <w:r w:rsidR="007D06E3">
        <w:rPr>
          <w:rFonts w:asciiTheme="majorHAnsi" w:hAnsiTheme="majorHAnsi" w:cstheme="majorHAnsi"/>
          <w:sz w:val="24"/>
          <w:szCs w:val="24"/>
          <w:shd w:val="clear" w:color="auto" w:fill="FFFFFF"/>
        </w:rPr>
        <w:t>T</w:t>
      </w:r>
      <w:r w:rsidR="007D06E3" w:rsidRPr="002E687D">
        <w:rPr>
          <w:rFonts w:asciiTheme="majorHAnsi" w:hAnsiTheme="majorHAnsi" w:cstheme="majorHAnsi"/>
          <w:sz w:val="24"/>
          <w:szCs w:val="24"/>
          <w:shd w:val="clear" w:color="auto" w:fill="FFFFFF"/>
        </w:rPr>
        <w:t xml:space="preserve">he Narrator wants to change his life and reinvent his entire existence, but he keeps coming up with these excuses that prevent him </w:t>
      </w:r>
      <w:r w:rsidR="007D06E3">
        <w:rPr>
          <w:rFonts w:asciiTheme="majorHAnsi" w:hAnsiTheme="majorHAnsi" w:cstheme="majorHAnsi"/>
          <w:sz w:val="24"/>
          <w:szCs w:val="24"/>
          <w:shd w:val="clear" w:color="auto" w:fill="FFFFFF"/>
        </w:rPr>
        <w:t>from carrying out those changes.</w:t>
      </w:r>
    </w:p>
    <w:p w:rsidR="00302751" w:rsidRDefault="007D06E3" w:rsidP="002E687D">
      <w:pPr>
        <w:jc w:val="both"/>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So</w:t>
      </w:r>
      <w:r w:rsidR="00324095">
        <w:rPr>
          <w:rFonts w:asciiTheme="majorHAnsi" w:hAnsiTheme="majorHAnsi" w:cstheme="majorHAnsi"/>
          <w:sz w:val="24"/>
          <w:szCs w:val="24"/>
          <w:shd w:val="clear" w:color="auto" w:fill="FFFFFF"/>
        </w:rPr>
        <w:t xml:space="preserve"> at this point in the story, the Narrator isn’t </w:t>
      </w:r>
      <w:r>
        <w:rPr>
          <w:rFonts w:asciiTheme="majorHAnsi" w:hAnsiTheme="majorHAnsi" w:cstheme="majorHAnsi"/>
          <w:sz w:val="24"/>
          <w:szCs w:val="24"/>
          <w:shd w:val="clear" w:color="auto" w:fill="FFFFFF"/>
        </w:rPr>
        <w:t>necessarily</w:t>
      </w:r>
      <w:r w:rsidR="00324095">
        <w:rPr>
          <w:rFonts w:asciiTheme="majorHAnsi" w:hAnsiTheme="majorHAnsi" w:cstheme="majorHAnsi"/>
          <w:sz w:val="24"/>
          <w:szCs w:val="24"/>
          <w:shd w:val="clear" w:color="auto" w:fill="FFFFFF"/>
        </w:rPr>
        <w:t xml:space="preserve"> ‘promoting’ existentialist philosophy, he is instead </w:t>
      </w:r>
      <w:r w:rsidR="00224C9F">
        <w:rPr>
          <w:rFonts w:asciiTheme="majorHAnsi" w:hAnsiTheme="majorHAnsi" w:cstheme="majorHAnsi"/>
          <w:sz w:val="24"/>
          <w:szCs w:val="24"/>
          <w:shd w:val="clear" w:color="auto" w:fill="FFFFFF"/>
        </w:rPr>
        <w:t xml:space="preserve">rejecting the responsibility </w:t>
      </w:r>
      <w:r>
        <w:rPr>
          <w:rFonts w:asciiTheme="majorHAnsi" w:hAnsiTheme="majorHAnsi" w:cstheme="majorHAnsi"/>
          <w:sz w:val="24"/>
          <w:szCs w:val="24"/>
          <w:shd w:val="clear" w:color="auto" w:fill="FFFFFF"/>
        </w:rPr>
        <w:t xml:space="preserve">of taking control of his life and in turn living in bad faith. So Sartre’s philosophy </w:t>
      </w:r>
      <w:r w:rsidR="00610832">
        <w:rPr>
          <w:rFonts w:asciiTheme="majorHAnsi" w:hAnsiTheme="majorHAnsi" w:cstheme="majorHAnsi"/>
          <w:sz w:val="24"/>
          <w:szCs w:val="24"/>
          <w:shd w:val="clear" w:color="auto" w:fill="FFFFFF"/>
        </w:rPr>
        <w:t>certainly applies to him in that</w:t>
      </w:r>
      <w:r>
        <w:rPr>
          <w:rFonts w:asciiTheme="majorHAnsi" w:hAnsiTheme="majorHAnsi" w:cstheme="majorHAnsi"/>
          <w:sz w:val="24"/>
          <w:szCs w:val="24"/>
          <w:shd w:val="clear" w:color="auto" w:fill="FFFFFF"/>
        </w:rPr>
        <w:t xml:space="preserve"> moment in time, even though he isn’t actively embracing existentialist philosophy. It is a little later on in the film when the Narrator meets Tyler Durden that he begins to do away with all the materialistic possessions in favour of individual freedom. </w:t>
      </w:r>
      <w:r w:rsidR="00E83626">
        <w:rPr>
          <w:rFonts w:asciiTheme="majorHAnsi" w:hAnsiTheme="majorHAnsi" w:cstheme="majorHAnsi"/>
          <w:sz w:val="24"/>
          <w:szCs w:val="24"/>
          <w:shd w:val="clear" w:color="auto" w:fill="FFFFFF"/>
        </w:rPr>
        <w:t xml:space="preserve">It is the Narrator’s internal conflict and suppression of his desire to change his life within his subconscious that brings about the manifestation of Tyler Durden. </w:t>
      </w:r>
      <w:r w:rsidR="00610832">
        <w:rPr>
          <w:rFonts w:asciiTheme="majorHAnsi" w:hAnsiTheme="majorHAnsi" w:cstheme="majorHAnsi"/>
          <w:sz w:val="24"/>
          <w:szCs w:val="24"/>
          <w:shd w:val="clear" w:color="auto" w:fill="FFFFFF"/>
        </w:rPr>
        <w:t xml:space="preserve">Tyler is then a (what we believe to be) physical representation of the </w:t>
      </w:r>
      <w:r w:rsidR="00C3087A">
        <w:rPr>
          <w:rFonts w:asciiTheme="majorHAnsi" w:hAnsiTheme="majorHAnsi" w:cstheme="majorHAnsi"/>
          <w:sz w:val="24"/>
          <w:szCs w:val="24"/>
          <w:shd w:val="clear" w:color="auto" w:fill="FFFFFF"/>
        </w:rPr>
        <w:t xml:space="preserve">type of </w:t>
      </w:r>
      <w:r w:rsidR="00610832">
        <w:rPr>
          <w:rFonts w:asciiTheme="majorHAnsi" w:hAnsiTheme="majorHAnsi" w:cstheme="majorHAnsi"/>
          <w:sz w:val="24"/>
          <w:szCs w:val="24"/>
          <w:shd w:val="clear" w:color="auto" w:fill="FFFFFF"/>
        </w:rPr>
        <w:t>person the Narrator wants to be.</w:t>
      </w:r>
      <w:r w:rsidR="00C3087A">
        <w:rPr>
          <w:rFonts w:asciiTheme="majorHAnsi" w:hAnsiTheme="majorHAnsi" w:cstheme="majorHAnsi"/>
          <w:sz w:val="24"/>
          <w:szCs w:val="24"/>
          <w:shd w:val="clear" w:color="auto" w:fill="FFFFFF"/>
        </w:rPr>
        <w:t xml:space="preserve"> An alter-ego of himself.</w:t>
      </w:r>
    </w:p>
    <w:p w:rsidR="007869CD" w:rsidRDefault="00E9126F" w:rsidP="00926204">
      <w:pPr>
        <w:jc w:val="both"/>
        <w:rPr>
          <w:rFonts w:asciiTheme="majorHAnsi" w:hAnsiTheme="majorHAnsi" w:cstheme="majorHAnsi"/>
          <w:sz w:val="24"/>
          <w:szCs w:val="24"/>
        </w:rPr>
      </w:pPr>
      <w:r>
        <w:rPr>
          <w:rFonts w:asciiTheme="majorHAnsi" w:hAnsiTheme="majorHAnsi" w:cstheme="majorHAnsi"/>
          <w:sz w:val="24"/>
          <w:szCs w:val="24"/>
          <w:shd w:val="clear" w:color="auto" w:fill="FFFFFF"/>
        </w:rPr>
        <w:t>When Tyler blows up the Narrator’s home</w:t>
      </w:r>
      <w:r w:rsidR="0092513A">
        <w:rPr>
          <w:rFonts w:asciiTheme="majorHAnsi" w:hAnsiTheme="majorHAnsi" w:cstheme="majorHAnsi"/>
          <w:sz w:val="24"/>
          <w:szCs w:val="24"/>
          <w:shd w:val="clear" w:color="auto" w:fill="FFFFFF"/>
        </w:rPr>
        <w:t>, this sets</w:t>
      </w:r>
      <w:r w:rsidR="005856CD">
        <w:rPr>
          <w:rFonts w:asciiTheme="majorHAnsi" w:hAnsiTheme="majorHAnsi" w:cstheme="majorHAnsi"/>
          <w:sz w:val="24"/>
          <w:szCs w:val="24"/>
          <w:shd w:val="clear" w:color="auto" w:fill="FFFFFF"/>
        </w:rPr>
        <w:t xml:space="preserve"> the Nar</w:t>
      </w:r>
      <w:r w:rsidR="00B35345">
        <w:rPr>
          <w:rFonts w:asciiTheme="majorHAnsi" w:hAnsiTheme="majorHAnsi" w:cstheme="majorHAnsi"/>
          <w:sz w:val="24"/>
          <w:szCs w:val="24"/>
          <w:shd w:val="clear" w:color="auto" w:fill="FFFFFF"/>
        </w:rPr>
        <w:t>rator off on a path of</w:t>
      </w:r>
      <w:r w:rsidR="005856CD">
        <w:rPr>
          <w:rFonts w:asciiTheme="majorHAnsi" w:hAnsiTheme="majorHAnsi" w:cstheme="majorHAnsi"/>
          <w:sz w:val="24"/>
          <w:szCs w:val="24"/>
          <w:shd w:val="clear" w:color="auto" w:fill="FFFFFF"/>
        </w:rPr>
        <w:t xml:space="preserve"> existential enlightenment. Without realising the two are the same person, this would initially look like some sort of heinous act carried out by Tyler for some unknown reason. But when we look at this after realising Tyler is just the Narrator’s alter-ego. This conveys a very different message. This shows that the Narrator is subconsciously freeing himself from all of the materialistic things he buys and uses to try and form som</w:t>
      </w:r>
      <w:r w:rsidR="0092513A">
        <w:rPr>
          <w:rFonts w:asciiTheme="majorHAnsi" w:hAnsiTheme="majorHAnsi" w:cstheme="majorHAnsi"/>
          <w:sz w:val="24"/>
          <w:szCs w:val="24"/>
          <w:shd w:val="clear" w:color="auto" w:fill="FFFFFF"/>
        </w:rPr>
        <w:t>e definition of who he is. It’s he</w:t>
      </w:r>
      <w:r w:rsidR="005856CD">
        <w:rPr>
          <w:rFonts w:asciiTheme="majorHAnsi" w:hAnsiTheme="majorHAnsi" w:cstheme="majorHAnsi"/>
          <w:sz w:val="24"/>
          <w:szCs w:val="24"/>
          <w:shd w:val="clear" w:color="auto" w:fill="FFFFFF"/>
        </w:rPr>
        <w:t xml:space="preserve"> who sets himself on this path of enlightenment. When talking to Tyler in Joe’s Tavern after his condo is blown up, the Narrator says ‘</w:t>
      </w:r>
      <w:r w:rsidR="005856CD" w:rsidRPr="00E83626">
        <w:rPr>
          <w:rFonts w:asciiTheme="majorHAnsi" w:hAnsiTheme="majorHAnsi" w:cstheme="majorHAnsi"/>
          <w:sz w:val="24"/>
          <w:szCs w:val="24"/>
        </w:rPr>
        <w:t>I loved every stick of furniture in that place. That was not just a bunch of stuff that got destroyed, it was me</w:t>
      </w:r>
      <w:r w:rsidR="005856CD">
        <w:rPr>
          <w:rFonts w:asciiTheme="majorHAnsi" w:hAnsiTheme="majorHAnsi" w:cstheme="majorHAnsi"/>
          <w:sz w:val="24"/>
          <w:szCs w:val="24"/>
        </w:rPr>
        <w:t>’</w:t>
      </w:r>
      <w:r w:rsidR="005856CD">
        <w:rPr>
          <w:rStyle w:val="FootnoteReference"/>
          <w:rFonts w:asciiTheme="majorHAnsi" w:hAnsiTheme="majorHAnsi" w:cstheme="majorHAnsi"/>
          <w:sz w:val="24"/>
          <w:szCs w:val="24"/>
        </w:rPr>
        <w:footnoteReference w:id="9"/>
      </w:r>
      <w:r w:rsidR="005856CD">
        <w:rPr>
          <w:rFonts w:asciiTheme="majorHAnsi" w:hAnsiTheme="majorHAnsi" w:cstheme="majorHAnsi"/>
          <w:sz w:val="24"/>
          <w:szCs w:val="24"/>
        </w:rPr>
        <w:t>. Further affirming his reliance on his possessions. Tyler responds to the Narrator’s mourning with ‘I say stop being perfect, I say let’s evolve, let the chips fall where they may’</w:t>
      </w:r>
      <w:r w:rsidR="005856CD">
        <w:rPr>
          <w:rStyle w:val="FootnoteReference"/>
          <w:rFonts w:asciiTheme="majorHAnsi" w:hAnsiTheme="majorHAnsi" w:cstheme="majorHAnsi"/>
          <w:sz w:val="24"/>
          <w:szCs w:val="24"/>
        </w:rPr>
        <w:footnoteReference w:id="10"/>
      </w:r>
      <w:r w:rsidR="005856CD">
        <w:rPr>
          <w:rFonts w:asciiTheme="majorHAnsi" w:hAnsiTheme="majorHAnsi" w:cstheme="majorHAnsi"/>
          <w:sz w:val="24"/>
          <w:szCs w:val="24"/>
        </w:rPr>
        <w:t>. This intrudes on the Narrator’s comfortable, yet unfulfilling life. By offering up a less-than-perfect ideology. It is here that we begin to realise that the Narrator is beginning to transition from his overpowering consumer ‘essence’ into something that resembles a degree of freedom.</w:t>
      </w:r>
      <w:r w:rsidR="00434B26">
        <w:rPr>
          <w:rFonts w:asciiTheme="majorHAnsi" w:hAnsiTheme="majorHAnsi" w:cstheme="majorHAnsi"/>
          <w:sz w:val="24"/>
          <w:szCs w:val="24"/>
        </w:rPr>
        <w:t xml:space="preserve"> </w:t>
      </w:r>
    </w:p>
    <w:p w:rsidR="00D71311" w:rsidRDefault="00434B26" w:rsidP="00926204">
      <w:pPr>
        <w:jc w:val="both"/>
        <w:rPr>
          <w:rFonts w:asciiTheme="majorHAnsi" w:hAnsiTheme="majorHAnsi" w:cstheme="majorHAnsi"/>
          <w:sz w:val="24"/>
          <w:szCs w:val="24"/>
        </w:rPr>
      </w:pPr>
      <w:r>
        <w:rPr>
          <w:rFonts w:asciiTheme="majorHAnsi" w:hAnsiTheme="majorHAnsi" w:cstheme="majorHAnsi"/>
          <w:sz w:val="24"/>
          <w:szCs w:val="24"/>
        </w:rPr>
        <w:t xml:space="preserve">Tyler then instigates the first fight between himself and the Narrator. Which ultimately sparks the creation of Fight Club. Fight Club the next logical step on the Narrator’s path of existential enlightenment. The Fight Club benefits the Narrator in the same way as the support groups for </w:t>
      </w:r>
      <w:r>
        <w:rPr>
          <w:rFonts w:asciiTheme="majorHAnsi" w:hAnsiTheme="majorHAnsi" w:cstheme="majorHAnsi"/>
          <w:sz w:val="24"/>
          <w:szCs w:val="24"/>
        </w:rPr>
        <w:lastRenderedPageBreak/>
        <w:t xml:space="preserve">dying people did. </w:t>
      </w:r>
      <w:r w:rsidR="00B1518A">
        <w:rPr>
          <w:rFonts w:asciiTheme="majorHAnsi" w:hAnsiTheme="majorHAnsi" w:cstheme="majorHAnsi"/>
          <w:sz w:val="24"/>
          <w:szCs w:val="24"/>
        </w:rPr>
        <w:t xml:space="preserve">These groups give the Narrator some form of awareness about his own mortality. </w:t>
      </w:r>
      <w:r w:rsidR="006F1533">
        <w:rPr>
          <w:rFonts w:asciiTheme="majorHAnsi" w:hAnsiTheme="majorHAnsi" w:cstheme="majorHAnsi"/>
          <w:sz w:val="24"/>
          <w:szCs w:val="24"/>
        </w:rPr>
        <w:t xml:space="preserve">Whilst the violence of the Fight Club gives the Narrator a chance to simulate death. </w:t>
      </w:r>
      <w:r w:rsidR="00693DD5">
        <w:rPr>
          <w:rFonts w:asciiTheme="majorHAnsi" w:hAnsiTheme="majorHAnsi" w:cstheme="majorHAnsi"/>
          <w:sz w:val="24"/>
          <w:szCs w:val="24"/>
        </w:rPr>
        <w:t>The Narrator needs this simulation of death, or more precisely to appear as if he is going to die, because as he says to Marla when they embrace at a support meeting ‘When people think you’re dying, they really, really listen to you...’</w:t>
      </w:r>
      <w:r w:rsidR="00693DD5">
        <w:rPr>
          <w:rStyle w:val="FootnoteReference"/>
          <w:rFonts w:asciiTheme="majorHAnsi" w:hAnsiTheme="majorHAnsi" w:cstheme="majorHAnsi"/>
          <w:sz w:val="24"/>
          <w:szCs w:val="24"/>
        </w:rPr>
        <w:footnoteReference w:id="11"/>
      </w:r>
      <w:r w:rsidR="00693DD5">
        <w:rPr>
          <w:rFonts w:asciiTheme="majorHAnsi" w:hAnsiTheme="majorHAnsi" w:cstheme="majorHAnsi"/>
          <w:sz w:val="24"/>
          <w:szCs w:val="24"/>
        </w:rPr>
        <w:t xml:space="preserve"> to which Marla replies ‘Instead of waiting for their turn to speak.’</w:t>
      </w:r>
      <w:r w:rsidR="00693DD5">
        <w:rPr>
          <w:rStyle w:val="FootnoteReference"/>
          <w:rFonts w:asciiTheme="majorHAnsi" w:hAnsiTheme="majorHAnsi" w:cstheme="majorHAnsi"/>
          <w:sz w:val="24"/>
          <w:szCs w:val="24"/>
        </w:rPr>
        <w:footnoteReference w:id="12"/>
      </w:r>
      <w:r w:rsidR="00693DD5">
        <w:rPr>
          <w:rFonts w:asciiTheme="majorHAnsi" w:hAnsiTheme="majorHAnsi" w:cstheme="majorHAnsi"/>
          <w:sz w:val="24"/>
          <w:szCs w:val="24"/>
        </w:rPr>
        <w:t xml:space="preserve"> Here we can see that it is blatantly apparent both the Narrator and Marla go to these support groups in the hope of achieving some form of authenticity when it comes to human interactions. It is the Narrator’s search</w:t>
      </w:r>
      <w:r w:rsidR="00A32521">
        <w:rPr>
          <w:rFonts w:asciiTheme="majorHAnsi" w:hAnsiTheme="majorHAnsi" w:cstheme="majorHAnsi"/>
          <w:sz w:val="24"/>
          <w:szCs w:val="24"/>
        </w:rPr>
        <w:t xml:space="preserve"> for authenticity that ultimately leads him to starting the Fight Club with Tyler. </w:t>
      </w:r>
      <w:r w:rsidR="00693DD5">
        <w:rPr>
          <w:rFonts w:asciiTheme="majorHAnsi" w:hAnsiTheme="majorHAnsi" w:cstheme="majorHAnsi"/>
          <w:sz w:val="24"/>
          <w:szCs w:val="24"/>
        </w:rPr>
        <w:t xml:space="preserve"> </w:t>
      </w:r>
      <w:r w:rsidR="006F1533">
        <w:rPr>
          <w:rFonts w:asciiTheme="majorHAnsi" w:hAnsiTheme="majorHAnsi" w:cstheme="majorHAnsi"/>
          <w:sz w:val="24"/>
          <w:szCs w:val="24"/>
        </w:rPr>
        <w:t>Both the support groups and the Fight Club help the narrator confront pain and the reality of death.</w:t>
      </w:r>
      <w:r w:rsidR="00A32521">
        <w:rPr>
          <w:rFonts w:asciiTheme="majorHAnsi" w:hAnsiTheme="majorHAnsi" w:cstheme="majorHAnsi"/>
          <w:sz w:val="24"/>
          <w:szCs w:val="24"/>
        </w:rPr>
        <w:t xml:space="preserve"> </w:t>
      </w:r>
      <w:bookmarkStart w:id="0" w:name="_GoBack"/>
      <w:bookmarkEnd w:id="0"/>
      <w:r w:rsidR="006F1533">
        <w:rPr>
          <w:rFonts w:asciiTheme="majorHAnsi" w:hAnsiTheme="majorHAnsi" w:cstheme="majorHAnsi"/>
          <w:sz w:val="24"/>
          <w:szCs w:val="24"/>
        </w:rPr>
        <w:t xml:space="preserve"> </w:t>
      </w:r>
      <w:r w:rsidR="00B1518A">
        <w:rPr>
          <w:rFonts w:asciiTheme="majorHAnsi" w:hAnsiTheme="majorHAnsi" w:cstheme="majorHAnsi"/>
          <w:sz w:val="24"/>
          <w:szCs w:val="24"/>
        </w:rPr>
        <w:t xml:space="preserve">This realisation of his own mortality helps the narrator to begin to see the absurdity of life. </w:t>
      </w:r>
      <w:r w:rsidR="006611C1">
        <w:rPr>
          <w:rFonts w:asciiTheme="majorHAnsi" w:hAnsiTheme="majorHAnsi" w:cstheme="majorHAnsi"/>
          <w:sz w:val="24"/>
          <w:szCs w:val="24"/>
        </w:rPr>
        <w:t xml:space="preserve">To embrace the Absurd. </w:t>
      </w:r>
    </w:p>
    <w:p w:rsidR="008525AB" w:rsidRDefault="006611C1" w:rsidP="00926204">
      <w:pPr>
        <w:jc w:val="both"/>
        <w:rPr>
          <w:rFonts w:asciiTheme="majorHAnsi" w:hAnsiTheme="majorHAnsi" w:cstheme="majorHAnsi"/>
          <w:sz w:val="24"/>
          <w:szCs w:val="24"/>
        </w:rPr>
      </w:pPr>
      <w:r>
        <w:rPr>
          <w:rFonts w:asciiTheme="majorHAnsi" w:hAnsiTheme="majorHAnsi" w:cstheme="majorHAnsi"/>
          <w:sz w:val="24"/>
          <w:szCs w:val="24"/>
        </w:rPr>
        <w:t>The Absurd is a notion brought forward by French-</w:t>
      </w:r>
      <w:r w:rsidR="00F35064">
        <w:rPr>
          <w:rFonts w:asciiTheme="majorHAnsi" w:hAnsiTheme="majorHAnsi" w:cstheme="majorHAnsi"/>
          <w:sz w:val="24"/>
          <w:szCs w:val="24"/>
        </w:rPr>
        <w:t>Algerian</w:t>
      </w:r>
      <w:r>
        <w:rPr>
          <w:rFonts w:asciiTheme="majorHAnsi" w:hAnsiTheme="majorHAnsi" w:cstheme="majorHAnsi"/>
          <w:sz w:val="24"/>
          <w:szCs w:val="24"/>
        </w:rPr>
        <w:t xml:space="preserve"> philosopher</w:t>
      </w:r>
      <w:r w:rsidR="00C1645B">
        <w:rPr>
          <w:rFonts w:asciiTheme="majorHAnsi" w:hAnsiTheme="majorHAnsi" w:cstheme="majorHAnsi"/>
          <w:sz w:val="24"/>
          <w:szCs w:val="24"/>
        </w:rPr>
        <w:t xml:space="preserve"> Albert Camus in the aftermath of World War II. After witnessing the horrors of Hitler’s Holocausts, post-war Europe</w:t>
      </w:r>
      <w:r w:rsidR="008843AE">
        <w:rPr>
          <w:rFonts w:asciiTheme="majorHAnsi" w:hAnsiTheme="majorHAnsi" w:cstheme="majorHAnsi"/>
          <w:sz w:val="24"/>
          <w:szCs w:val="24"/>
        </w:rPr>
        <w:t xml:space="preserve"> was very much alienated, what with soldiers returning home from battle, to holocaust survivors and other practitioners of religion questioning goodness of God in the light of such atrocities. This set the social environment for most of Camus’ work. His absurdist views feature most prominently in </w:t>
      </w:r>
      <w:r>
        <w:rPr>
          <w:rFonts w:asciiTheme="majorHAnsi" w:hAnsiTheme="majorHAnsi" w:cstheme="majorHAnsi"/>
          <w:sz w:val="24"/>
          <w:szCs w:val="24"/>
        </w:rPr>
        <w:t xml:space="preserve">his philosophical essay ‘The Myth of Sisyphus’. </w:t>
      </w:r>
      <w:r w:rsidR="005C65E0">
        <w:rPr>
          <w:rFonts w:asciiTheme="majorHAnsi" w:hAnsiTheme="majorHAnsi" w:cstheme="majorHAnsi"/>
          <w:sz w:val="24"/>
          <w:szCs w:val="24"/>
        </w:rPr>
        <w:t>Where ‘t</w:t>
      </w:r>
      <w:r w:rsidR="005C65E0" w:rsidRPr="005C65E0">
        <w:rPr>
          <w:rFonts w:asciiTheme="majorHAnsi" w:hAnsiTheme="majorHAnsi" w:cstheme="majorHAnsi"/>
          <w:sz w:val="24"/>
          <w:szCs w:val="24"/>
        </w:rPr>
        <w:t xml:space="preserve">he gods had condemned Sisyphus to ceaselessly rolling a rock to the top of a mountain, whence the stone would fall back of its own weight. They had thought with some reason that there is no more dreadful punishment than futile and hopeless </w:t>
      </w:r>
      <w:r w:rsidR="00E74A38" w:rsidRPr="005C65E0">
        <w:rPr>
          <w:rFonts w:asciiTheme="majorHAnsi" w:hAnsiTheme="majorHAnsi" w:cstheme="majorHAnsi"/>
          <w:sz w:val="24"/>
          <w:szCs w:val="24"/>
        </w:rPr>
        <w:t>labour</w:t>
      </w:r>
      <w:r w:rsidR="005C65E0" w:rsidRPr="005C65E0">
        <w:rPr>
          <w:rFonts w:asciiTheme="majorHAnsi" w:hAnsiTheme="majorHAnsi" w:cstheme="majorHAnsi"/>
          <w:sz w:val="24"/>
          <w:szCs w:val="24"/>
        </w:rPr>
        <w:t>.</w:t>
      </w:r>
      <w:r w:rsidR="005C65E0">
        <w:rPr>
          <w:rFonts w:asciiTheme="majorHAnsi" w:hAnsiTheme="majorHAnsi" w:cstheme="majorHAnsi"/>
          <w:sz w:val="24"/>
          <w:szCs w:val="24"/>
        </w:rPr>
        <w:t>’</w:t>
      </w:r>
      <w:r w:rsidR="00E74A38">
        <w:rPr>
          <w:rStyle w:val="FootnoteReference"/>
          <w:rFonts w:asciiTheme="majorHAnsi" w:hAnsiTheme="majorHAnsi" w:cstheme="majorHAnsi"/>
          <w:sz w:val="24"/>
          <w:szCs w:val="24"/>
        </w:rPr>
        <w:footnoteReference w:id="13"/>
      </w:r>
      <w:r w:rsidR="00E74A38">
        <w:rPr>
          <w:rFonts w:asciiTheme="majorHAnsi" w:hAnsiTheme="majorHAnsi" w:cstheme="majorHAnsi"/>
          <w:sz w:val="24"/>
          <w:szCs w:val="24"/>
        </w:rPr>
        <w:t xml:space="preserve"> In plain terms, the Absurd is the contradiction between ones desire to find meaning in life and the universe, when both are meaningless. </w:t>
      </w:r>
      <w:r w:rsidR="003041E6">
        <w:rPr>
          <w:rFonts w:asciiTheme="majorHAnsi" w:hAnsiTheme="majorHAnsi" w:cstheme="majorHAnsi"/>
          <w:sz w:val="24"/>
          <w:szCs w:val="24"/>
        </w:rPr>
        <w:t>Camus states ‘man stands face to face with the irrational. He feels within him a longing for happiness and reason. The Absurd is born of this confrontation between the human need and the unreasonable silence of the world.’</w:t>
      </w:r>
      <w:r w:rsidR="003041E6">
        <w:rPr>
          <w:rStyle w:val="FootnoteReference"/>
          <w:rFonts w:asciiTheme="majorHAnsi" w:hAnsiTheme="majorHAnsi" w:cstheme="majorHAnsi"/>
          <w:sz w:val="24"/>
          <w:szCs w:val="24"/>
        </w:rPr>
        <w:footnoteReference w:id="14"/>
      </w:r>
      <w:r w:rsidR="00227F3C">
        <w:rPr>
          <w:rFonts w:asciiTheme="majorHAnsi" w:hAnsiTheme="majorHAnsi" w:cstheme="majorHAnsi"/>
          <w:sz w:val="24"/>
          <w:szCs w:val="24"/>
        </w:rPr>
        <w:t xml:space="preserve"> From this, Camus is telling us that humans, although we are seeking some degree of clarity about our existence. Almost asking the universe ‘what is the meaning of life’. The universe stands in silence and does not answer our question because there essentially is no meaning to any of our lives. It is at this point of absurdist realisation that Camus states there are only </w:t>
      </w:r>
      <w:r w:rsidR="00FA2F3B">
        <w:rPr>
          <w:rFonts w:asciiTheme="majorHAnsi" w:hAnsiTheme="majorHAnsi" w:cstheme="majorHAnsi"/>
          <w:sz w:val="24"/>
          <w:szCs w:val="24"/>
        </w:rPr>
        <w:t>are three responses to this revelation of absurdity. They are: Physica</w:t>
      </w:r>
      <w:r w:rsidR="008525AB">
        <w:rPr>
          <w:rFonts w:asciiTheme="majorHAnsi" w:hAnsiTheme="majorHAnsi" w:cstheme="majorHAnsi"/>
          <w:sz w:val="24"/>
          <w:szCs w:val="24"/>
        </w:rPr>
        <w:t>l Suicide, Philosophical Suicide (Transcendence),</w:t>
      </w:r>
      <w:r w:rsidR="00FA2F3B">
        <w:rPr>
          <w:rFonts w:asciiTheme="majorHAnsi" w:hAnsiTheme="majorHAnsi" w:cstheme="majorHAnsi"/>
          <w:sz w:val="24"/>
          <w:szCs w:val="24"/>
        </w:rPr>
        <w:t xml:space="preserve"> or Acceptance</w:t>
      </w:r>
      <w:r w:rsidR="008525AB">
        <w:rPr>
          <w:rFonts w:asciiTheme="majorHAnsi" w:hAnsiTheme="majorHAnsi" w:cstheme="majorHAnsi"/>
          <w:sz w:val="24"/>
          <w:szCs w:val="24"/>
        </w:rPr>
        <w:t xml:space="preserve"> (Revolt)</w:t>
      </w:r>
      <w:r w:rsidR="00FA2F3B">
        <w:rPr>
          <w:rFonts w:asciiTheme="majorHAnsi" w:hAnsiTheme="majorHAnsi" w:cstheme="majorHAnsi"/>
          <w:sz w:val="24"/>
          <w:szCs w:val="24"/>
        </w:rPr>
        <w:t>.</w:t>
      </w:r>
      <w:r w:rsidR="00B96E53">
        <w:rPr>
          <w:rFonts w:asciiTheme="majorHAnsi" w:hAnsiTheme="majorHAnsi" w:cstheme="majorHAnsi"/>
          <w:sz w:val="24"/>
          <w:szCs w:val="24"/>
        </w:rPr>
        <w:t xml:space="preserve"> </w:t>
      </w:r>
    </w:p>
    <w:p w:rsidR="006F1533" w:rsidRDefault="00B96E53" w:rsidP="00926204">
      <w:pPr>
        <w:jc w:val="both"/>
        <w:rPr>
          <w:rFonts w:asciiTheme="majorHAnsi" w:hAnsiTheme="majorHAnsi" w:cstheme="majorHAnsi"/>
          <w:sz w:val="24"/>
          <w:szCs w:val="24"/>
        </w:rPr>
      </w:pPr>
      <w:r>
        <w:rPr>
          <w:rFonts w:asciiTheme="majorHAnsi" w:hAnsiTheme="majorHAnsi" w:cstheme="majorHAnsi"/>
          <w:sz w:val="24"/>
          <w:szCs w:val="24"/>
        </w:rPr>
        <w:t>Although by committing physical suicide Camus points out that ‘Dying voluntarily implies that you have recognised, even instinctively… the absence of any profound reason for living… and the uselessness of suffering</w:t>
      </w:r>
      <w:r w:rsidR="007351FF">
        <w:rPr>
          <w:rFonts w:asciiTheme="majorHAnsi" w:hAnsiTheme="majorHAnsi" w:cstheme="majorHAnsi"/>
          <w:sz w:val="24"/>
          <w:szCs w:val="24"/>
        </w:rPr>
        <w:t>.</w:t>
      </w:r>
      <w:r>
        <w:rPr>
          <w:rFonts w:asciiTheme="majorHAnsi" w:hAnsiTheme="majorHAnsi" w:cstheme="majorHAnsi"/>
          <w:sz w:val="24"/>
          <w:szCs w:val="24"/>
        </w:rPr>
        <w:t>’</w:t>
      </w:r>
      <w:r>
        <w:rPr>
          <w:rStyle w:val="FootnoteReference"/>
          <w:rFonts w:asciiTheme="majorHAnsi" w:hAnsiTheme="majorHAnsi" w:cstheme="majorHAnsi"/>
          <w:sz w:val="24"/>
          <w:szCs w:val="24"/>
        </w:rPr>
        <w:footnoteReference w:id="15"/>
      </w:r>
      <w:r w:rsidR="007351FF">
        <w:rPr>
          <w:rFonts w:asciiTheme="majorHAnsi" w:hAnsiTheme="majorHAnsi" w:cstheme="majorHAnsi"/>
          <w:sz w:val="24"/>
          <w:szCs w:val="24"/>
        </w:rPr>
        <w:t xml:space="preserve"> And that by committing this act, you are instead just trying to escape the absurdity of life and doesn’t reconcile the conflict between </w:t>
      </w:r>
      <w:r w:rsidR="001F1C07">
        <w:rPr>
          <w:rFonts w:asciiTheme="majorHAnsi" w:hAnsiTheme="majorHAnsi" w:cstheme="majorHAnsi"/>
          <w:sz w:val="24"/>
          <w:szCs w:val="24"/>
        </w:rPr>
        <w:t xml:space="preserve">man and his </w:t>
      </w:r>
      <w:r w:rsidR="007351FF">
        <w:rPr>
          <w:rFonts w:asciiTheme="majorHAnsi" w:hAnsiTheme="majorHAnsi" w:cstheme="majorHAnsi"/>
          <w:sz w:val="24"/>
          <w:szCs w:val="24"/>
        </w:rPr>
        <w:t xml:space="preserve">search for meaning and the universes silence. </w:t>
      </w:r>
      <w:r w:rsidR="001F1C07">
        <w:rPr>
          <w:rFonts w:asciiTheme="majorHAnsi" w:hAnsiTheme="majorHAnsi" w:cstheme="majorHAnsi"/>
          <w:sz w:val="24"/>
          <w:szCs w:val="24"/>
        </w:rPr>
        <w:t>Camus also claims that people who find meaning in the ideology of god, or transcendence, have taken what Soren Kierkegaard called a ‘Leap of Faith’</w:t>
      </w:r>
      <w:r w:rsidR="00747754">
        <w:rPr>
          <w:rFonts w:asciiTheme="majorHAnsi" w:hAnsiTheme="majorHAnsi" w:cstheme="majorHAnsi"/>
          <w:sz w:val="24"/>
          <w:szCs w:val="24"/>
        </w:rPr>
        <w:t xml:space="preserve">. A leap of faith is a switching off of one’s rational thinking and instead of trying to prove the existence of God. One would just jump into the idea that God exists and is the overarching </w:t>
      </w:r>
      <w:r w:rsidR="00747754">
        <w:rPr>
          <w:rFonts w:asciiTheme="majorHAnsi" w:hAnsiTheme="majorHAnsi" w:cstheme="majorHAnsi"/>
          <w:sz w:val="24"/>
          <w:szCs w:val="24"/>
        </w:rPr>
        <w:lastRenderedPageBreak/>
        <w:t>creator of everything</w:t>
      </w:r>
      <w:r w:rsidR="00F90CE3">
        <w:rPr>
          <w:rFonts w:asciiTheme="majorHAnsi" w:hAnsiTheme="majorHAnsi" w:cstheme="majorHAnsi"/>
          <w:sz w:val="24"/>
          <w:szCs w:val="24"/>
        </w:rPr>
        <w:t xml:space="preserve"> and accept that this Absurdity of life is just all a part of God’s larger plan for us.</w:t>
      </w:r>
      <w:r w:rsidR="00747754">
        <w:rPr>
          <w:rFonts w:asciiTheme="majorHAnsi" w:hAnsiTheme="majorHAnsi" w:cstheme="majorHAnsi"/>
          <w:sz w:val="24"/>
          <w:szCs w:val="24"/>
        </w:rPr>
        <w:t xml:space="preserve"> But this is still a response that Camus believes is again another attempt to escape the reality of the Absurd.</w:t>
      </w:r>
      <w:r w:rsidR="00F90CE3">
        <w:rPr>
          <w:rFonts w:asciiTheme="majorHAnsi" w:hAnsiTheme="majorHAnsi" w:cstheme="majorHAnsi"/>
          <w:sz w:val="24"/>
          <w:szCs w:val="24"/>
        </w:rPr>
        <w:t xml:space="preserve"> </w:t>
      </w:r>
      <w:r w:rsidR="00747754">
        <w:rPr>
          <w:rFonts w:asciiTheme="majorHAnsi" w:hAnsiTheme="majorHAnsi" w:cstheme="majorHAnsi"/>
          <w:sz w:val="24"/>
          <w:szCs w:val="24"/>
        </w:rPr>
        <w:t xml:space="preserve">The last response to the absurdity of life, which is the response that Camus supports over the others, is Acceptance. </w:t>
      </w:r>
      <w:r w:rsidR="00F90CE3">
        <w:rPr>
          <w:rFonts w:asciiTheme="majorHAnsi" w:hAnsiTheme="majorHAnsi" w:cstheme="majorHAnsi"/>
          <w:sz w:val="24"/>
          <w:szCs w:val="24"/>
        </w:rPr>
        <w:t>Camus wants us to consciously revel in the absurdity of life, and create art, reflecting that of our human condition. Camus states that ‘o</w:t>
      </w:r>
      <w:r w:rsidR="0075192D">
        <w:rPr>
          <w:rFonts w:asciiTheme="majorHAnsi" w:hAnsiTheme="majorHAnsi" w:cstheme="majorHAnsi"/>
          <w:sz w:val="24"/>
          <w:szCs w:val="24"/>
        </w:rPr>
        <w:t>n</w:t>
      </w:r>
      <w:r w:rsidR="00F90CE3">
        <w:rPr>
          <w:rFonts w:asciiTheme="majorHAnsi" w:hAnsiTheme="majorHAnsi" w:cstheme="majorHAnsi"/>
          <w:sz w:val="24"/>
          <w:szCs w:val="24"/>
        </w:rPr>
        <w:t>e must imagine Sisyphus happy.’</w:t>
      </w:r>
      <w:r w:rsidR="006C2D9E">
        <w:rPr>
          <w:rStyle w:val="FootnoteReference"/>
          <w:rFonts w:asciiTheme="majorHAnsi" w:hAnsiTheme="majorHAnsi" w:cstheme="majorHAnsi"/>
          <w:sz w:val="24"/>
          <w:szCs w:val="24"/>
        </w:rPr>
        <w:footnoteReference w:id="16"/>
      </w:r>
      <w:r w:rsidR="00F90CE3">
        <w:rPr>
          <w:rFonts w:asciiTheme="majorHAnsi" w:hAnsiTheme="majorHAnsi" w:cstheme="majorHAnsi"/>
          <w:sz w:val="24"/>
          <w:szCs w:val="24"/>
        </w:rPr>
        <w:t xml:space="preserve"> </w:t>
      </w:r>
      <w:r w:rsidR="00D60CC1">
        <w:rPr>
          <w:rFonts w:asciiTheme="majorHAnsi" w:hAnsiTheme="majorHAnsi" w:cstheme="majorHAnsi"/>
          <w:sz w:val="24"/>
          <w:szCs w:val="24"/>
        </w:rPr>
        <w:t xml:space="preserve">Much like Sisyphus, Camus wants us to be conscious of the tediousness and futility of our existence, but be happy in living anyway. He wants us to </w:t>
      </w:r>
      <w:r w:rsidR="00693DD5">
        <w:rPr>
          <w:rFonts w:asciiTheme="majorHAnsi" w:hAnsiTheme="majorHAnsi" w:cstheme="majorHAnsi"/>
          <w:sz w:val="24"/>
          <w:szCs w:val="24"/>
        </w:rPr>
        <w:t xml:space="preserve">constantly remind ourselves of the Absurd, and then revolt in the face of it by persisting and living our lives regardless. </w:t>
      </w:r>
    </w:p>
    <w:p w:rsidR="00693DD5" w:rsidRPr="00470155" w:rsidRDefault="00693DD5" w:rsidP="00926204">
      <w:pPr>
        <w:jc w:val="both"/>
        <w:rPr>
          <w:rFonts w:asciiTheme="majorHAnsi" w:hAnsiTheme="majorHAnsi" w:cstheme="majorHAnsi"/>
          <w:sz w:val="24"/>
          <w:szCs w:val="24"/>
        </w:rPr>
      </w:pPr>
    </w:p>
    <w:sectPr w:rsidR="00693DD5" w:rsidRPr="004701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11E03" w:rsidRDefault="00511E03" w:rsidP="00113125">
      <w:pPr>
        <w:spacing w:after="0" w:line="240" w:lineRule="auto"/>
      </w:pPr>
      <w:r>
        <w:separator/>
      </w:r>
    </w:p>
  </w:endnote>
  <w:endnote w:type="continuationSeparator" w:id="0">
    <w:p w:rsidR="00511E03" w:rsidRDefault="00511E03" w:rsidP="00113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11E03" w:rsidRDefault="00511E03" w:rsidP="00113125">
      <w:pPr>
        <w:spacing w:after="0" w:line="240" w:lineRule="auto"/>
      </w:pPr>
      <w:r>
        <w:separator/>
      </w:r>
    </w:p>
  </w:footnote>
  <w:footnote w:type="continuationSeparator" w:id="0">
    <w:p w:rsidR="00511E03" w:rsidRDefault="00511E03" w:rsidP="00113125">
      <w:pPr>
        <w:spacing w:after="0" w:line="240" w:lineRule="auto"/>
      </w:pPr>
      <w:r>
        <w:continuationSeparator/>
      </w:r>
    </w:p>
  </w:footnote>
  <w:footnote w:id="1">
    <w:p w:rsidR="00EE4142" w:rsidRPr="00BA7CCD" w:rsidRDefault="00EE4142" w:rsidP="00BA7CCD">
      <w:r w:rsidRPr="00BA7CCD">
        <w:rPr>
          <w:sz w:val="20"/>
        </w:rPr>
        <w:footnoteRef/>
      </w:r>
      <w:r w:rsidRPr="00BA7CCD">
        <w:rPr>
          <w:sz w:val="20"/>
        </w:rPr>
        <w:t xml:space="preserve"> The New York Review of Books.</w:t>
      </w:r>
      <w:r>
        <w:rPr>
          <w:sz w:val="20"/>
        </w:rPr>
        <w:t xml:space="preserve"> Peter E. Gordon. 2016</w:t>
      </w:r>
      <w:r w:rsidRPr="00BA7CCD">
        <w:rPr>
          <w:sz w:val="20"/>
        </w:rPr>
        <w:t>. Kierkegaard’s Rebellion. [ONLINE] Available at: </w:t>
      </w:r>
      <w:hyperlink r:id="rId1" w:history="1">
        <w:r w:rsidRPr="00BA7CCD">
          <w:rPr>
            <w:rStyle w:val="Hyperlink"/>
            <w:sz w:val="20"/>
          </w:rPr>
          <w:t>http://www.nybooks.com/articles/2016/11/10/kierkegaards-rebellion/</w:t>
        </w:r>
      </w:hyperlink>
      <w:r w:rsidRPr="00BA7CCD">
        <w:rPr>
          <w:sz w:val="20"/>
        </w:rPr>
        <w:t>. [Accessed 7 December 2017].</w:t>
      </w:r>
    </w:p>
  </w:footnote>
  <w:footnote w:id="2">
    <w:p w:rsidR="00EE4142" w:rsidRDefault="00EE4142">
      <w:pPr>
        <w:pStyle w:val="FootnoteText"/>
      </w:pPr>
      <w:r>
        <w:rPr>
          <w:rStyle w:val="FootnoteReference"/>
        </w:rPr>
        <w:footnoteRef/>
      </w:r>
      <w:r>
        <w:t xml:space="preserve"> </w:t>
      </w:r>
      <w:r w:rsidRPr="003204C6">
        <w:t>Baird, F. (2016). From Plato to Derrida. 6th Ed. New York: Routledge, p.1162</w:t>
      </w:r>
    </w:p>
  </w:footnote>
  <w:footnote w:id="3">
    <w:p w:rsidR="00EE4142" w:rsidRDefault="00EE4142">
      <w:pPr>
        <w:pStyle w:val="FootnoteText"/>
      </w:pPr>
      <w:r>
        <w:rPr>
          <w:rStyle w:val="FootnoteReference"/>
        </w:rPr>
        <w:footnoteRef/>
      </w:r>
      <w:r>
        <w:t xml:space="preserve">  </w:t>
      </w:r>
      <w:r w:rsidRPr="00495348">
        <w:t>Fight Club. (1999). [DVD] Dir. David Fincher. 20th Century Fox.</w:t>
      </w:r>
    </w:p>
  </w:footnote>
  <w:footnote w:id="4">
    <w:p w:rsidR="00EE4142" w:rsidRPr="00A8774D" w:rsidRDefault="00EE4142" w:rsidP="00A8774D">
      <w:pPr>
        <w:jc w:val="both"/>
        <w:rPr>
          <w:rFonts w:eastAsia="Times New Roman" w:cs="Times New Roman"/>
          <w:sz w:val="20"/>
          <w:szCs w:val="20"/>
        </w:rPr>
      </w:pPr>
      <w:r>
        <w:rPr>
          <w:rStyle w:val="FootnoteReference"/>
        </w:rPr>
        <w:footnoteRef/>
      </w:r>
      <w:r>
        <w:t xml:space="preserve"> </w:t>
      </w:r>
      <w:r w:rsidRPr="008E110B">
        <w:rPr>
          <w:rFonts w:eastAsia="Times New Roman" w:cs="Times New Roman"/>
          <w:sz w:val="20"/>
          <w:szCs w:val="20"/>
        </w:rPr>
        <w:t>Hirschman, Elizabeth C., 1990, “Secular Immortality and the American Ideology of Affluence, Journal of Cons</w:t>
      </w:r>
      <w:r>
        <w:rPr>
          <w:rFonts w:eastAsia="Times New Roman" w:cs="Times New Roman"/>
          <w:sz w:val="20"/>
          <w:szCs w:val="20"/>
        </w:rPr>
        <w:t>umer Research, 17(March), 31–42</w:t>
      </w:r>
    </w:p>
  </w:footnote>
  <w:footnote w:id="5">
    <w:p w:rsidR="00EE4142" w:rsidRDefault="00EE4142">
      <w:pPr>
        <w:pStyle w:val="FootnoteText"/>
      </w:pPr>
      <w:r>
        <w:rPr>
          <w:rStyle w:val="FootnoteReference"/>
        </w:rPr>
        <w:footnoteRef/>
      </w:r>
      <w:r>
        <w:t xml:space="preserve"> Becker, Ernest, 1973, the Denial of Death, New York: Free Press.</w:t>
      </w:r>
    </w:p>
  </w:footnote>
  <w:footnote w:id="6">
    <w:p w:rsidR="00EE4142" w:rsidRDefault="00EE4142">
      <w:pPr>
        <w:pStyle w:val="FootnoteText"/>
      </w:pPr>
      <w:r>
        <w:rPr>
          <w:rStyle w:val="FootnoteReference"/>
        </w:rPr>
        <w:footnoteRef/>
      </w:r>
      <w:r>
        <w:t xml:space="preserve"> </w:t>
      </w:r>
      <w:r w:rsidRPr="00495348">
        <w:t>Fight Club. (1999). [DVD] Dir. David Fincher. 20th Century Fox.</w:t>
      </w:r>
    </w:p>
  </w:footnote>
  <w:footnote w:id="7">
    <w:p w:rsidR="00EE4142" w:rsidRDefault="00EE4142">
      <w:pPr>
        <w:pStyle w:val="FootnoteText"/>
      </w:pPr>
      <w:r>
        <w:rPr>
          <w:rStyle w:val="FootnoteReference"/>
        </w:rPr>
        <w:footnoteRef/>
      </w:r>
      <w:r>
        <w:t xml:space="preserve"> </w:t>
      </w:r>
      <w:r w:rsidRPr="00495348">
        <w:t>Fight Club. (1999). [DVD] Dir. David Fincher. 20th Century Fox.</w:t>
      </w:r>
    </w:p>
  </w:footnote>
  <w:footnote w:id="8">
    <w:p w:rsidR="00EE4142" w:rsidRDefault="00EE4142">
      <w:pPr>
        <w:pStyle w:val="FootnoteText"/>
      </w:pPr>
      <w:r>
        <w:rPr>
          <w:rStyle w:val="FootnoteReference"/>
        </w:rPr>
        <w:footnoteRef/>
      </w:r>
      <w:r>
        <w:t xml:space="preserve"> </w:t>
      </w:r>
      <w:r w:rsidRPr="00495348">
        <w:t>Forrest E. Baird (2016). Philosophic Classics: From Plato to Derrida. 6th Ed. New York: Routledge.</w:t>
      </w:r>
      <w:r>
        <w:t xml:space="preserve"> P.</w:t>
      </w:r>
      <w:r w:rsidRPr="00495348">
        <w:t>1172.</w:t>
      </w:r>
    </w:p>
  </w:footnote>
  <w:footnote w:id="9">
    <w:p w:rsidR="00EE4142" w:rsidRDefault="00EE4142" w:rsidP="005856CD">
      <w:pPr>
        <w:pStyle w:val="FootnoteText"/>
      </w:pPr>
      <w:r>
        <w:rPr>
          <w:rStyle w:val="FootnoteReference"/>
        </w:rPr>
        <w:footnoteRef/>
      </w:r>
      <w:r>
        <w:t xml:space="preserve"> </w:t>
      </w:r>
      <w:r w:rsidRPr="00495348">
        <w:t>Fight Club. (1999). [DVD] Dir. David Fincher. 20th Century Fox.</w:t>
      </w:r>
    </w:p>
  </w:footnote>
  <w:footnote w:id="10">
    <w:p w:rsidR="00EE4142" w:rsidRDefault="00EE4142" w:rsidP="005856CD">
      <w:pPr>
        <w:pStyle w:val="FootnoteText"/>
      </w:pPr>
      <w:r>
        <w:rPr>
          <w:rStyle w:val="FootnoteReference"/>
        </w:rPr>
        <w:footnoteRef/>
      </w:r>
      <w:r>
        <w:t xml:space="preserve"> </w:t>
      </w:r>
      <w:r w:rsidRPr="00495348">
        <w:t>Fight Club. (1999). [DVD] Dir. David Fincher. 20th Century Fox.</w:t>
      </w:r>
    </w:p>
  </w:footnote>
  <w:footnote w:id="11">
    <w:p w:rsidR="00693DD5" w:rsidRDefault="00693DD5">
      <w:pPr>
        <w:pStyle w:val="FootnoteText"/>
      </w:pPr>
      <w:r>
        <w:rPr>
          <w:rStyle w:val="FootnoteReference"/>
        </w:rPr>
        <w:footnoteRef/>
      </w:r>
      <w:r>
        <w:t xml:space="preserve"> </w:t>
      </w:r>
      <w:r w:rsidRPr="00495348">
        <w:t>Fight Club. (1999). [DVD] Dir. David Fincher. 20th Century Fox.</w:t>
      </w:r>
    </w:p>
  </w:footnote>
  <w:footnote w:id="12">
    <w:p w:rsidR="00693DD5" w:rsidRDefault="00693DD5">
      <w:pPr>
        <w:pStyle w:val="FootnoteText"/>
      </w:pPr>
      <w:r>
        <w:rPr>
          <w:rStyle w:val="FootnoteReference"/>
        </w:rPr>
        <w:footnoteRef/>
      </w:r>
      <w:r>
        <w:t xml:space="preserve"> </w:t>
      </w:r>
      <w:r w:rsidRPr="00495348">
        <w:t>Fight Club. (1999). [DVD] Dir. David Fincher. 20th Century Fox.</w:t>
      </w:r>
    </w:p>
  </w:footnote>
  <w:footnote w:id="13">
    <w:p w:rsidR="00EE4142" w:rsidRDefault="00EE4142">
      <w:pPr>
        <w:pStyle w:val="FootnoteText"/>
      </w:pPr>
      <w:r>
        <w:rPr>
          <w:rStyle w:val="FootnoteReference"/>
        </w:rPr>
        <w:footnoteRef/>
      </w:r>
      <w:r>
        <w:t xml:space="preserve"> </w:t>
      </w:r>
      <w:r>
        <w:rPr>
          <w:rStyle w:val="Strong"/>
          <w:rFonts w:ascii="Arial" w:hAnsi="Arial" w:cs="Arial"/>
          <w:color w:val="666666"/>
          <w:shd w:val="clear" w:color="auto" w:fill="FFF5AA"/>
        </w:rPr>
        <w:t> </w:t>
      </w:r>
      <w:r w:rsidRPr="00E74A38">
        <w:t>Nyu.edu. (2017). The Myth of Sisyphus. [online] Available at: https://www.nyu.edu/classes/keefer/hell/camus.html [Accessed 7 Dec. 2017].</w:t>
      </w:r>
    </w:p>
  </w:footnote>
  <w:footnote w:id="14">
    <w:p w:rsidR="00EE4142" w:rsidRDefault="00EE4142">
      <w:pPr>
        <w:pStyle w:val="FootnoteText"/>
      </w:pPr>
      <w:r>
        <w:rPr>
          <w:rStyle w:val="FootnoteReference"/>
        </w:rPr>
        <w:footnoteRef/>
      </w:r>
      <w:r>
        <w:t xml:space="preserve"> </w:t>
      </w:r>
      <w:r w:rsidRPr="00227F3C">
        <w:t>Camus, A. (1961). The myth of Sisyphus, and other essays. New York: Vintage Books, p.28.</w:t>
      </w:r>
    </w:p>
  </w:footnote>
  <w:footnote w:id="15">
    <w:p w:rsidR="00EE4142" w:rsidRDefault="00EE4142">
      <w:pPr>
        <w:pStyle w:val="FootnoteText"/>
      </w:pPr>
      <w:r>
        <w:rPr>
          <w:rStyle w:val="FootnoteReference"/>
        </w:rPr>
        <w:footnoteRef/>
      </w:r>
      <w:r>
        <w:t xml:space="preserve"> </w:t>
      </w:r>
      <w:r w:rsidRPr="00227F3C">
        <w:t>Camus, A. (1961). The myth of Sisyphus, and other essays. New York: Vintage Books</w:t>
      </w:r>
      <w:r>
        <w:t>, p.4</w:t>
      </w:r>
    </w:p>
  </w:footnote>
  <w:footnote w:id="16">
    <w:p w:rsidR="006C2D9E" w:rsidRDefault="006C2D9E">
      <w:pPr>
        <w:pStyle w:val="FootnoteText"/>
      </w:pPr>
      <w:r>
        <w:rPr>
          <w:rStyle w:val="FootnoteReference"/>
        </w:rPr>
        <w:footnoteRef/>
      </w:r>
      <w:r>
        <w:t xml:space="preserve"> </w:t>
      </w:r>
      <w:r w:rsidRPr="00227F3C">
        <w:t>Camus, A. (1961). The myth of Sisyphus, and other essays. New York: Vintage Books</w:t>
      </w:r>
      <w:r>
        <w:t>, p.1</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B056026"/>
    <w:multiLevelType w:val="hybridMultilevel"/>
    <w:tmpl w:val="511AAB5C"/>
    <w:lvl w:ilvl="0" w:tplc="93F0F840">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4A44"/>
    <w:rsid w:val="00113125"/>
    <w:rsid w:val="001775D8"/>
    <w:rsid w:val="001F1C07"/>
    <w:rsid w:val="001F34B8"/>
    <w:rsid w:val="002044EF"/>
    <w:rsid w:val="00222D9C"/>
    <w:rsid w:val="00224C9F"/>
    <w:rsid w:val="00227F3C"/>
    <w:rsid w:val="002339CE"/>
    <w:rsid w:val="002377A6"/>
    <w:rsid w:val="00281A34"/>
    <w:rsid w:val="0029338F"/>
    <w:rsid w:val="002C16F0"/>
    <w:rsid w:val="002C3390"/>
    <w:rsid w:val="002D2DCB"/>
    <w:rsid w:val="002D6464"/>
    <w:rsid w:val="002D6E34"/>
    <w:rsid w:val="002E687D"/>
    <w:rsid w:val="00302751"/>
    <w:rsid w:val="003041E6"/>
    <w:rsid w:val="00310675"/>
    <w:rsid w:val="00324095"/>
    <w:rsid w:val="00326821"/>
    <w:rsid w:val="003945C7"/>
    <w:rsid w:val="00434B26"/>
    <w:rsid w:val="00446FA2"/>
    <w:rsid w:val="00470155"/>
    <w:rsid w:val="00491CD1"/>
    <w:rsid w:val="0050090A"/>
    <w:rsid w:val="00511E03"/>
    <w:rsid w:val="0053153B"/>
    <w:rsid w:val="005856CD"/>
    <w:rsid w:val="005B11E9"/>
    <w:rsid w:val="005C65E0"/>
    <w:rsid w:val="005E0828"/>
    <w:rsid w:val="005E5D14"/>
    <w:rsid w:val="00610832"/>
    <w:rsid w:val="006611C1"/>
    <w:rsid w:val="00693DD5"/>
    <w:rsid w:val="00694F5E"/>
    <w:rsid w:val="006C2D9E"/>
    <w:rsid w:val="006C732A"/>
    <w:rsid w:val="006D3943"/>
    <w:rsid w:val="006F1533"/>
    <w:rsid w:val="006F421B"/>
    <w:rsid w:val="00704A4F"/>
    <w:rsid w:val="007132CE"/>
    <w:rsid w:val="007351FF"/>
    <w:rsid w:val="00747754"/>
    <w:rsid w:val="0075192D"/>
    <w:rsid w:val="0078237D"/>
    <w:rsid w:val="007869CD"/>
    <w:rsid w:val="007A1D8A"/>
    <w:rsid w:val="007B5BAA"/>
    <w:rsid w:val="007D06E3"/>
    <w:rsid w:val="007F61CC"/>
    <w:rsid w:val="008525AB"/>
    <w:rsid w:val="008843AE"/>
    <w:rsid w:val="008A1016"/>
    <w:rsid w:val="008A35C9"/>
    <w:rsid w:val="008C4C10"/>
    <w:rsid w:val="008E110B"/>
    <w:rsid w:val="008E6C0B"/>
    <w:rsid w:val="008F448A"/>
    <w:rsid w:val="0092508E"/>
    <w:rsid w:val="0092513A"/>
    <w:rsid w:val="00926204"/>
    <w:rsid w:val="00980214"/>
    <w:rsid w:val="00A236B0"/>
    <w:rsid w:val="00A2651D"/>
    <w:rsid w:val="00A32521"/>
    <w:rsid w:val="00A725CA"/>
    <w:rsid w:val="00A8774D"/>
    <w:rsid w:val="00AA4A44"/>
    <w:rsid w:val="00AD0763"/>
    <w:rsid w:val="00B07514"/>
    <w:rsid w:val="00B1518A"/>
    <w:rsid w:val="00B35345"/>
    <w:rsid w:val="00B37E45"/>
    <w:rsid w:val="00B96E53"/>
    <w:rsid w:val="00BA7524"/>
    <w:rsid w:val="00BA7CCD"/>
    <w:rsid w:val="00BF3E7C"/>
    <w:rsid w:val="00C1645B"/>
    <w:rsid w:val="00C2497C"/>
    <w:rsid w:val="00C3087A"/>
    <w:rsid w:val="00C507D6"/>
    <w:rsid w:val="00C50BD1"/>
    <w:rsid w:val="00D421DB"/>
    <w:rsid w:val="00D60CC1"/>
    <w:rsid w:val="00D71311"/>
    <w:rsid w:val="00D852CE"/>
    <w:rsid w:val="00DC2277"/>
    <w:rsid w:val="00DC7044"/>
    <w:rsid w:val="00DE340B"/>
    <w:rsid w:val="00E22666"/>
    <w:rsid w:val="00E24A45"/>
    <w:rsid w:val="00E31F60"/>
    <w:rsid w:val="00E74A38"/>
    <w:rsid w:val="00E83626"/>
    <w:rsid w:val="00E9126F"/>
    <w:rsid w:val="00EE4142"/>
    <w:rsid w:val="00EE6ADA"/>
    <w:rsid w:val="00F35064"/>
    <w:rsid w:val="00F90CE3"/>
    <w:rsid w:val="00F95940"/>
    <w:rsid w:val="00FA2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142AD777-55E8-4B40-A1F2-8DEE06DBD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131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3125"/>
    <w:rPr>
      <w:sz w:val="20"/>
      <w:szCs w:val="20"/>
    </w:rPr>
  </w:style>
  <w:style w:type="character" w:styleId="FootnoteReference">
    <w:name w:val="footnote reference"/>
    <w:basedOn w:val="DefaultParagraphFont"/>
    <w:uiPriority w:val="99"/>
    <w:semiHidden/>
    <w:unhideWhenUsed/>
    <w:rsid w:val="00113125"/>
    <w:rPr>
      <w:vertAlign w:val="superscript"/>
    </w:rPr>
  </w:style>
  <w:style w:type="character" w:styleId="Emphasis">
    <w:name w:val="Emphasis"/>
    <w:basedOn w:val="DefaultParagraphFont"/>
    <w:uiPriority w:val="20"/>
    <w:qFormat/>
    <w:rsid w:val="00BA7CCD"/>
    <w:rPr>
      <w:i/>
      <w:iCs/>
    </w:rPr>
  </w:style>
  <w:style w:type="character" w:styleId="Hyperlink">
    <w:name w:val="Hyperlink"/>
    <w:basedOn w:val="DefaultParagraphFont"/>
    <w:uiPriority w:val="99"/>
    <w:unhideWhenUsed/>
    <w:rsid w:val="00BA7CCD"/>
    <w:rPr>
      <w:color w:val="0000FF"/>
      <w:u w:val="single"/>
    </w:rPr>
  </w:style>
  <w:style w:type="character" w:styleId="Strong">
    <w:name w:val="Strong"/>
    <w:basedOn w:val="DefaultParagraphFont"/>
    <w:uiPriority w:val="22"/>
    <w:qFormat/>
    <w:rsid w:val="00E74A38"/>
    <w:rPr>
      <w:b/>
      <w:bCs/>
    </w:rPr>
  </w:style>
  <w:style w:type="character" w:customStyle="1" w:styleId="selectable">
    <w:name w:val="selectable"/>
    <w:basedOn w:val="DefaultParagraphFont"/>
    <w:rsid w:val="00E74A38"/>
  </w:style>
  <w:style w:type="paragraph" w:styleId="ListParagraph">
    <w:name w:val="List Paragraph"/>
    <w:basedOn w:val="Normal"/>
    <w:uiPriority w:val="34"/>
    <w:qFormat/>
    <w:rsid w:val="007A1D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5496302">
      <w:bodyDiv w:val="1"/>
      <w:marLeft w:val="0"/>
      <w:marRight w:val="0"/>
      <w:marTop w:val="0"/>
      <w:marBottom w:val="0"/>
      <w:divBdr>
        <w:top w:val="none" w:sz="0" w:space="0" w:color="auto"/>
        <w:left w:val="none" w:sz="0" w:space="0" w:color="auto"/>
        <w:bottom w:val="none" w:sz="0" w:space="0" w:color="auto"/>
        <w:right w:val="none" w:sz="0" w:space="0" w:color="auto"/>
      </w:divBdr>
    </w:div>
    <w:div w:id="1206337357">
      <w:bodyDiv w:val="1"/>
      <w:marLeft w:val="0"/>
      <w:marRight w:val="0"/>
      <w:marTop w:val="0"/>
      <w:marBottom w:val="0"/>
      <w:divBdr>
        <w:top w:val="none" w:sz="0" w:space="0" w:color="auto"/>
        <w:left w:val="none" w:sz="0" w:space="0" w:color="auto"/>
        <w:bottom w:val="none" w:sz="0" w:space="0" w:color="auto"/>
        <w:right w:val="none" w:sz="0" w:space="0" w:color="auto"/>
      </w:divBdr>
    </w:div>
    <w:div w:id="1593968541">
      <w:bodyDiv w:val="1"/>
      <w:marLeft w:val="0"/>
      <w:marRight w:val="0"/>
      <w:marTop w:val="0"/>
      <w:marBottom w:val="0"/>
      <w:divBdr>
        <w:top w:val="none" w:sz="0" w:space="0" w:color="auto"/>
        <w:left w:val="none" w:sz="0" w:space="0" w:color="auto"/>
        <w:bottom w:val="none" w:sz="0" w:space="0" w:color="auto"/>
        <w:right w:val="none" w:sz="0" w:space="0" w:color="auto"/>
      </w:divBdr>
    </w:div>
    <w:div w:id="2110736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nybooks.com/articles/2016/11/10/kierkegaards-rebell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CD173-4560-4865-A642-FFB9D2539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27152</TotalTime>
  <Pages>6</Pages>
  <Words>2942</Words>
  <Characters>14450</Characters>
  <Application>Microsoft Office Word</Application>
  <DocSecurity>0</DocSecurity>
  <Lines>200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Kaler</dc:creator>
  <cp:keywords/>
  <dc:description/>
  <cp:lastModifiedBy>Bradley Kaler</cp:lastModifiedBy>
  <cp:revision>12</cp:revision>
  <dcterms:created xsi:type="dcterms:W3CDTF">2017-11-20T18:14:00Z</dcterms:created>
  <dcterms:modified xsi:type="dcterms:W3CDTF">2017-12-11T19:48:00Z</dcterms:modified>
</cp:coreProperties>
</file>