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i w:val="1"/>
          <w:iCs w:val="1"/>
          <w:sz w:val="30"/>
          <w:szCs w:val="30"/>
          <w:u w:val="single"/>
        </w:rPr>
      </w:pPr>
      <w:r>
        <w:rPr>
          <w:b w:val="1"/>
          <w:bCs w:val="1"/>
          <w:i w:val="1"/>
          <w:iCs w:val="1"/>
          <w:sz w:val="30"/>
          <w:szCs w:val="30"/>
          <w:u w:val="single"/>
          <w:rtl w:val="0"/>
          <w:lang w:val="en-US"/>
        </w:rPr>
        <w:t xml:space="preserve">Archive Project </w:t>
      </w:r>
    </w:p>
    <w:p>
      <w:pPr>
        <w:pStyle w:val="Body"/>
        <w:jc w:val="center"/>
        <w:rPr>
          <w:b w:val="1"/>
          <w:bCs w:val="1"/>
          <w:i w:val="1"/>
          <w:iCs w:val="1"/>
          <w:u w:val="single"/>
        </w:rPr>
      </w:pPr>
    </w:p>
    <w:p>
      <w:pPr>
        <w:pStyle w:val="Body"/>
        <w:jc w:val="center"/>
        <w:rPr>
          <w:b w:val="1"/>
          <w:bCs w:val="1"/>
          <w:sz w:val="26"/>
          <w:szCs w:val="26"/>
        </w:rPr>
      </w:pPr>
      <w:r>
        <w:rPr>
          <w:b w:val="1"/>
          <w:bCs w:val="1"/>
          <w:sz w:val="26"/>
          <w:szCs w:val="26"/>
          <w:rtl w:val="0"/>
          <w:lang w:val="en-US"/>
        </w:rPr>
        <w:t>PRINCIPAL</w:t>
      </w:r>
      <w:r>
        <w:rPr>
          <w:b w:val="1"/>
          <w:bCs w:val="1"/>
          <w:sz w:val="26"/>
          <w:szCs w:val="26"/>
          <w:rtl w:val="0"/>
          <w:lang w:val="en-US"/>
        </w:rPr>
        <w:t>’</w:t>
      </w:r>
      <w:r>
        <w:rPr>
          <w:b w:val="1"/>
          <w:bCs w:val="1"/>
          <w:sz w:val="26"/>
          <w:szCs w:val="26"/>
          <w:rtl w:val="0"/>
          <w:lang w:val="en-US"/>
        </w:rPr>
        <w:t>S REPORT</w:t>
      </w:r>
    </w:p>
    <w:p>
      <w:pPr>
        <w:pStyle w:val="Body"/>
        <w:jc w:val="center"/>
        <w:rPr>
          <w:b w:val="1"/>
          <w:bCs w:val="1"/>
          <w:sz w:val="26"/>
          <w:szCs w:val="26"/>
        </w:rPr>
      </w:pPr>
      <w:r>
        <w:rPr>
          <w:b w:val="1"/>
          <w:bCs w:val="1"/>
          <w:sz w:val="26"/>
          <w:szCs w:val="26"/>
          <w:rtl w:val="0"/>
          <w:lang w:val="en-US"/>
        </w:rPr>
        <w:t>1885</w:t>
      </w:r>
    </w:p>
    <w:p>
      <w:pPr>
        <w:pStyle w:val="Body"/>
        <w:jc w:val="center"/>
        <w:rPr>
          <w:b w:val="1"/>
          <w:bCs w:val="1"/>
          <w:sz w:val="26"/>
          <w:szCs w:val="26"/>
        </w:rPr>
      </w:pPr>
    </w:p>
    <w:p>
      <w:pPr>
        <w:pStyle w:val="Body"/>
        <w:rPr>
          <w:rFonts w:ascii="Helvetica" w:cs="Helvetica" w:hAnsi="Helvetica" w:eastAsia="Helvetica"/>
          <w:sz w:val="28"/>
          <w:szCs w:val="28"/>
        </w:rPr>
      </w:pPr>
      <w:r>
        <w:rPr>
          <w:rFonts w:ascii="Helvetica" w:hAnsi="Helvetica"/>
          <w:sz w:val="28"/>
          <w:szCs w:val="28"/>
          <w:rtl w:val="0"/>
          <w:lang w:val="en-US"/>
        </w:rPr>
        <w:t>This year, 42 students entered this distinguished establishment. This is more than three times higher than the previous year</w:t>
      </w:r>
      <w:r>
        <w:rPr>
          <w:rFonts w:ascii="Helvetica" w:hAnsi="Helvetica" w:hint="default"/>
          <w:sz w:val="28"/>
          <w:szCs w:val="28"/>
          <w:rtl w:val="1"/>
        </w:rPr>
        <w:t>’</w:t>
      </w:r>
      <w:r>
        <w:rPr>
          <w:rFonts w:ascii="Helvetica" w:hAnsi="Helvetica"/>
          <w:sz w:val="28"/>
          <w:szCs w:val="28"/>
          <w:rtl w:val="0"/>
          <w:lang w:val="en-US"/>
        </w:rPr>
        <w:t>s 12 students and nearly double the 23 recorded in 1853.</w: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Of these 42 students, 8 entered on the biennial course, 9 for the BA degree, and the remaining 25 for various Honour courses. Nine of the students came from the newly founded St David College School.</w:t>
      </w:r>
      <w:r>
        <w:rPr>
          <w:rFonts w:ascii="Helvetica" w:cs="Helvetica" w:hAnsi="Helvetica" w:eastAsia="Helvetica"/>
          <w:sz w:val="28"/>
          <w:szCs w:val="28"/>
          <w:vertAlign w:val="superscript"/>
        </w:rPr>
        <w:footnoteReference w:id="1"/>
      </w:r>
      <w:r>
        <w:rPr>
          <w:rFonts w:ascii="Helvetica" w:hAnsi="Helvetica"/>
          <w:sz w:val="28"/>
          <w:szCs w:val="28"/>
          <w:rtl w:val="0"/>
          <w:lang w:val="en-US"/>
        </w:rPr>
        <w:t xml:space="preserve"> Altogether, there are 145 students currently at this college. I believe these are very sufficient numbers.</w: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 xml:space="preserve">This year saw the creation of </w:t>
      </w:r>
      <w:r>
        <w:rPr>
          <w:rFonts w:ascii="Helvetica" w:hAnsi="Helvetica" w:hint="default"/>
          <w:sz w:val="28"/>
          <w:szCs w:val="28"/>
          <w:rtl w:val="1"/>
        </w:rPr>
        <w:t>‘</w:t>
      </w:r>
      <w:r>
        <w:rPr>
          <w:rFonts w:ascii="Helvetica" w:hAnsi="Helvetica"/>
          <w:sz w:val="28"/>
          <w:szCs w:val="28"/>
          <w:rtl w:val="0"/>
        </w:rPr>
        <w:t>St. David</w:t>
      </w:r>
      <w:r>
        <w:rPr>
          <w:rFonts w:ascii="Helvetica" w:hAnsi="Helvetica" w:hint="default"/>
          <w:sz w:val="28"/>
          <w:szCs w:val="28"/>
          <w:rtl w:val="1"/>
        </w:rPr>
        <w:t>’</w:t>
      </w:r>
      <w:r>
        <w:rPr>
          <w:rFonts w:ascii="Helvetica" w:hAnsi="Helvetica"/>
          <w:sz w:val="28"/>
          <w:szCs w:val="28"/>
          <w:rtl w:val="0"/>
          <w:lang w:val="en-US"/>
        </w:rPr>
        <w:t>s College and School Gazette</w:t>
      </w:r>
      <w:r>
        <w:rPr>
          <w:rFonts w:ascii="Helvetica" w:hAnsi="Helvetica" w:hint="default"/>
          <w:sz w:val="28"/>
          <w:szCs w:val="28"/>
          <w:rtl w:val="1"/>
        </w:rPr>
        <w:t xml:space="preserve">’ </w:t>
      </w:r>
      <w:r>
        <w:rPr>
          <w:rFonts w:ascii="Helvetica" w:hAnsi="Helvetica"/>
          <w:sz w:val="28"/>
          <w:szCs w:val="28"/>
          <w:rtl w:val="0"/>
          <w:lang w:val="en-US"/>
        </w:rPr>
        <w:t>by students following the dissolution of the college magazine some three years earlier. The Gazette</w:t>
      </w:r>
      <w:r>
        <w:rPr>
          <w:rFonts w:ascii="Helvetica" w:hAnsi="Helvetica" w:hint="default"/>
          <w:sz w:val="28"/>
          <w:szCs w:val="28"/>
          <w:rtl w:val="1"/>
        </w:rPr>
        <w:t>’</w:t>
      </w:r>
      <w:r>
        <w:rPr>
          <w:rFonts w:ascii="Helvetica" w:hAnsi="Helvetica"/>
          <w:sz w:val="28"/>
          <w:szCs w:val="28"/>
          <w:rtl w:val="0"/>
          <w:lang w:val="en-US"/>
        </w:rPr>
        <w:t>s team have informed me that an edition will be produced at the start of each term for one shilling annually and delivered free throughout Great Britain.</w:t>
      </w:r>
      <w:r>
        <w:rPr>
          <w:rFonts w:ascii="Helvetica" w:cs="Helvetica" w:hAnsi="Helvetica" w:eastAsia="Helvetica"/>
          <w:sz w:val="28"/>
          <w:szCs w:val="28"/>
          <w:vertAlign w:val="superscript"/>
        </w:rPr>
        <w:footnoteReference w:id="2"/>
      </w:r>
      <w:r>
        <w:rPr>
          <w:rFonts w:ascii="Helvetica" w:hAnsi="Helvetica"/>
          <w:sz w:val="28"/>
          <w:szCs w:val="28"/>
          <w:rtl w:val="0"/>
          <w:lang w:val="en-US"/>
        </w:rPr>
        <w:t xml:space="preserve"> </w:t>
      </w:r>
      <w:r>
        <w:rPr>
          <w:rFonts w:ascii="Helvetica" w:hAnsi="Helvetica"/>
          <w:sz w:val="28"/>
          <w:szCs w:val="28"/>
          <w:rtl w:val="0"/>
          <w:lang w:val="en-US"/>
        </w:rPr>
        <w:t>While I am very grateful to the Welsh press for publishing the more prominent college news, it is favourable that this college</w:t>
      </w:r>
      <w:r>
        <w:rPr>
          <w:rFonts w:ascii="Helvetica" w:hAnsi="Helvetica" w:hint="default"/>
          <w:sz w:val="28"/>
          <w:szCs w:val="28"/>
          <w:rtl w:val="1"/>
        </w:rPr>
        <w:t>’</w:t>
      </w:r>
      <w:r>
        <w:rPr>
          <w:rFonts w:ascii="Helvetica" w:hAnsi="Helvetica"/>
          <w:sz w:val="28"/>
          <w:szCs w:val="28"/>
          <w:rtl w:val="0"/>
          <w:lang w:val="en-US"/>
        </w:rPr>
        <w:t xml:space="preserve">s perspective is sufficiently represented, along with less significant college news, such as athletic games. </w:t>
      </w:r>
    </w:p>
    <w:p>
      <w:pPr>
        <w:pStyle w:val="Body"/>
        <w:rPr>
          <w:rFonts w:ascii="Helvetica" w:cs="Helvetica" w:hAnsi="Helvetica" w:eastAsia="Helvetica"/>
          <w:sz w:val="28"/>
          <w:szCs w:val="28"/>
        </w:rPr>
      </w:pPr>
      <w:r>
        <w:rPr>
          <w:rFonts w:ascii="Helvetica" w:cs="Helvetica" w:hAnsi="Helvetica" w:eastAsia="Helvetica"/>
          <w:sz w:val="28"/>
          <w:szCs w:val="28"/>
        </w:rPr>
        <w:drawing>
          <wp:anchor distT="152400" distB="152400" distL="152400" distR="152400" simplePos="0" relativeHeight="251662336" behindDoc="0" locked="0" layoutInCell="1" allowOverlap="1">
            <wp:simplePos x="0" y="0"/>
            <wp:positionH relativeFrom="margin">
              <wp:posOffset>4633237</wp:posOffset>
            </wp:positionH>
            <wp:positionV relativeFrom="line">
              <wp:posOffset>422734</wp:posOffset>
            </wp:positionV>
            <wp:extent cx="1792418" cy="1115763"/>
            <wp:effectExtent l="0" t="0" r="0" b="0"/>
            <wp:wrapThrough wrapText="bothSides" distL="152400" distR="152400">
              <wp:wrapPolygon edited="1">
                <wp:start x="9282" y="0"/>
                <wp:lineTo x="13619" y="279"/>
                <wp:lineTo x="17349" y="2090"/>
                <wp:lineTo x="19778" y="4738"/>
                <wp:lineTo x="21166" y="7525"/>
                <wp:lineTo x="21600" y="9615"/>
                <wp:lineTo x="21427" y="13099"/>
                <wp:lineTo x="20212" y="16165"/>
                <wp:lineTo x="18130" y="18813"/>
                <wp:lineTo x="14920" y="20903"/>
                <wp:lineTo x="12318" y="21600"/>
                <wp:lineTo x="7981" y="21321"/>
                <wp:lineTo x="4251" y="19510"/>
                <wp:lineTo x="1822" y="16862"/>
                <wp:lineTo x="434" y="14075"/>
                <wp:lineTo x="0" y="11985"/>
                <wp:lineTo x="173" y="8501"/>
                <wp:lineTo x="1388" y="5435"/>
                <wp:lineTo x="3470" y="2787"/>
                <wp:lineTo x="6680" y="697"/>
                <wp:lineTo x="9282"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humbnail_IMG_4314.png"/>
                    <pic:cNvPicPr>
                      <a:picLocks noChangeAspect="1"/>
                    </pic:cNvPicPr>
                  </pic:nvPicPr>
                  <pic:blipFill>
                    <a:blip r:embed="rId4">
                      <a:extLst/>
                    </a:blip>
                    <a:stretch>
                      <a:fillRect/>
                    </a:stretch>
                  </pic:blipFill>
                  <pic:spPr>
                    <a:xfrm>
                      <a:off x="0" y="0"/>
                      <a:ext cx="1792418" cy="1115763"/>
                    </a:xfrm>
                    <a:prstGeom prst="rect">
                      <a:avLst/>
                    </a:prstGeom>
                    <a:ln w="12700" cap="flat">
                      <a:noFill/>
                      <a:miter lim="400000"/>
                    </a:ln>
                    <a:effectLst/>
                  </pic:spPr>
                </pic:pic>
              </a:graphicData>
            </a:graphic>
          </wp:anchor>
        </w:drawing>
      </w:r>
    </w:p>
    <w:p>
      <w:pPr>
        <w:pStyle w:val="Body"/>
        <w:rPr>
          <w:rFonts w:ascii="Helvetica" w:cs="Helvetica" w:hAnsi="Helvetica" w:eastAsia="Helvetica"/>
          <w:sz w:val="28"/>
          <w:szCs w:val="28"/>
        </w:rPr>
      </w:pPr>
      <w:r>
        <w:rPr>
          <w:rFonts w:ascii="Helvetica" w:hAnsi="Helvetica"/>
          <w:sz w:val="28"/>
          <w:szCs w:val="28"/>
          <w:rtl w:val="0"/>
          <w:lang w:val="en-US"/>
        </w:rPr>
        <w:t xml:space="preserve">The most striking feature this year is the esteemed visit from the Archbishop of Canterbury, Dr Benson, On October the 23rd to lay the first brick for new university buildings </w:t>
      </w:r>
      <w:r>
        <w:rPr>
          <w:rFonts w:ascii="Helvetica" w:hAnsi="Helvetica" w:hint="default"/>
          <w:sz w:val="28"/>
          <w:szCs w:val="28"/>
          <w:rtl w:val="1"/>
        </w:rPr>
        <w:t>‘</w:t>
      </w:r>
      <w:r>
        <w:rPr>
          <w:rFonts w:ascii="Helvetica" w:hAnsi="Helvetica"/>
          <w:sz w:val="28"/>
          <w:szCs w:val="28"/>
          <w:rtl w:val="0"/>
          <w:lang w:val="en-US"/>
        </w:rPr>
        <w:t>which are to be erected in the college grounds south of the college and on the spot where a few years ago the jubilee of the</w:t>
      </w:r>
      <w:r>
        <w:rPr>
          <w:rFonts w:ascii="Helvetica" w:cs="Helvetica" w:hAnsi="Helvetica" w:eastAsia="Helvetica"/>
          <w:sz w:val="28"/>
          <w:szCs w:val="28"/>
        </w:rPr>
        <w:drawing>
          <wp:anchor distT="152400" distB="152400" distL="152400" distR="152400" simplePos="0" relativeHeight="251659264" behindDoc="0" locked="0" layoutInCell="1" allowOverlap="1">
            <wp:simplePos x="0" y="0"/>
            <wp:positionH relativeFrom="margin">
              <wp:posOffset>-98727</wp:posOffset>
            </wp:positionH>
            <wp:positionV relativeFrom="line">
              <wp:posOffset>383539</wp:posOffset>
            </wp:positionV>
            <wp:extent cx="2426381" cy="1263741"/>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thumbnail_IMG_4315.jpg"/>
                    <pic:cNvPicPr>
                      <a:picLocks noChangeAspect="1"/>
                    </pic:cNvPicPr>
                  </pic:nvPicPr>
                  <pic:blipFill>
                    <a:blip r:embed="rId5">
                      <a:extLst/>
                    </a:blip>
                    <a:stretch>
                      <a:fillRect/>
                    </a:stretch>
                  </pic:blipFill>
                  <pic:spPr>
                    <a:xfrm>
                      <a:off x="0" y="0"/>
                      <a:ext cx="2426381" cy="1263741"/>
                    </a:xfrm>
                    <a:prstGeom prst="rect">
                      <a:avLst/>
                    </a:prstGeom>
                    <a:ln w="12700" cap="flat">
                      <a:noFill/>
                      <a:miter lim="400000"/>
                    </a:ln>
                    <a:effectLst/>
                  </pic:spPr>
                </pic:pic>
              </a:graphicData>
            </a:graphic>
          </wp:anchor>
        </w:drawing>
      </w:r>
      <w:r>
        <w:rPr>
          <w:rFonts w:ascii="Helvetica" w:hAnsi="Helvetica"/>
          <w:sz w:val="28"/>
          <w:szCs w:val="28"/>
          <w:rtl w:val="0"/>
          <w:lang w:val="en-US"/>
        </w:rPr>
        <w:t xml:space="preserve"> institution was</w:t>
      </w:r>
      <w:r>
        <w:rPr>
          <w:rFonts w:ascii="Helvetica" w:cs="Helvetica" w:hAnsi="Helvetica" w:eastAsia="Helvetica"/>
          <w:sz w:val="28"/>
          <w:szCs w:val="28"/>
        </w:rPr>
        <mc:AlternateContent>
          <mc:Choice Requires="wps">
            <w:drawing>
              <wp:anchor distT="152400" distB="152400" distL="152400" distR="152400" simplePos="0" relativeHeight="251668480" behindDoc="0" locked="0" layoutInCell="1" allowOverlap="1">
                <wp:simplePos x="0" y="0"/>
                <wp:positionH relativeFrom="margin">
                  <wp:posOffset>4727538</wp:posOffset>
                </wp:positionH>
                <wp:positionV relativeFrom="line">
                  <wp:posOffset>224715</wp:posOffset>
                </wp:positionV>
                <wp:extent cx="1905040" cy="574795"/>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Shape">
                    <wps:wsp>
                      <wps:cNvSpPr txBox="1"/>
                      <wps:spPr>
                        <a:xfrm>
                          <a:off x="0" y="0"/>
                          <a:ext cx="1905040" cy="574795"/>
                        </a:xfrm>
                        <a:prstGeom prst="rect">
                          <a:avLst/>
                        </a:prstGeom>
                        <a:noFill/>
                        <a:ln w="12700" cap="flat">
                          <a:noFill/>
                          <a:miter lim="400000"/>
                        </a:ln>
                        <a:effectLst/>
                      </wps:spPr>
                      <wps:txbx>
                        <w:txbxContent>
                          <w:p>
                            <w:pPr>
                              <w:pStyle w:val="Footnote"/>
                            </w:pPr>
                            <w:r>
                              <w:rPr>
                                <w:sz w:val="18"/>
                                <w:szCs w:val="18"/>
                                <w:rtl w:val="0"/>
                                <w:lang w:val="en-US"/>
                              </w:rPr>
                              <w:t>Roderic Bowen Library and Archives: University Archives</w:t>
                            </w:r>
                            <w:r>
                              <w:rPr>
                                <w:sz w:val="18"/>
                                <w:szCs w:val="18"/>
                                <w:rtl w:val="0"/>
                                <w:lang w:val="en-US"/>
                              </w:rPr>
                              <w:t xml:space="preserve"> UA/D/49</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372.2pt;margin-top:17.7pt;width:150.0pt;height:45.3pt;z-index:25166848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Footnote"/>
                      </w:pPr>
                      <w:r>
                        <w:rPr>
                          <w:sz w:val="18"/>
                          <w:szCs w:val="18"/>
                          <w:rtl w:val="0"/>
                          <w:lang w:val="en-US"/>
                        </w:rPr>
                        <w:t>Roderic Bowen Library and Archives: University Archives</w:t>
                      </w:r>
                      <w:r>
                        <w:rPr>
                          <w:sz w:val="18"/>
                          <w:szCs w:val="18"/>
                          <w:rtl w:val="0"/>
                          <w:lang w:val="en-US"/>
                        </w:rPr>
                        <w:t xml:space="preserve"> UA/D/49</w:t>
                      </w:r>
                    </w:p>
                  </w:txbxContent>
                </v:textbox>
                <w10:wrap type="through" side="bothSides" anchorx="margin"/>
              </v:shape>
            </w:pict>
          </mc:Fallback>
        </mc:AlternateContent>
      </w:r>
      <w:r>
        <w:rPr>
          <w:rFonts w:ascii="Helvetica" w:hAnsi="Helvetica"/>
          <w:sz w:val="28"/>
          <w:szCs w:val="28"/>
          <w:rtl w:val="0"/>
          <w:lang w:val="en-US"/>
        </w:rPr>
        <w:t xml:space="preserve"> celebrated</w:t>
      </w:r>
      <w:r>
        <w:rPr>
          <w:rFonts w:ascii="Helvetica" w:hAnsi="Helvetica" w:hint="default"/>
          <w:sz w:val="28"/>
          <w:szCs w:val="28"/>
          <w:rtl w:val="1"/>
        </w:rPr>
        <w:t>’</w:t>
      </w:r>
      <w:r>
        <w:rPr>
          <w:rFonts w:ascii="Helvetica" w:hAnsi="Helvetica"/>
          <w:sz w:val="28"/>
          <w:szCs w:val="28"/>
          <w:rtl w:val="0"/>
        </w:rPr>
        <w:t>.</w:t>
      </w:r>
      <w:r>
        <w:rPr>
          <w:rFonts w:ascii="Helvetica" w:cs="Helvetica" w:hAnsi="Helvetica" w:eastAsia="Helvetica"/>
          <w:sz w:val="28"/>
          <w:szCs w:val="28"/>
          <w:vertAlign w:val="superscript"/>
        </w:rPr>
        <w:footnoteReference w:id="3"/>
      </w:r>
      <w:r>
        <w:rPr>
          <w:rFonts w:ascii="Helvetica" w:hAnsi="Helvetica"/>
          <w:sz w:val="28"/>
          <w:szCs w:val="28"/>
          <w:rtl w:val="0"/>
          <w:lang w:val="en-US"/>
        </w:rPr>
        <w:t xml:space="preserve"> The ceremony was a great success for this university. A luncheon with 800 attendants followed the</w:t>
      </w:r>
      <w:r>
        <w:rPr>
          <w:rFonts w:ascii="Helvetica" w:cs="Helvetica" w:hAnsi="Helvetica" w:eastAsia="Helvetica"/>
          <w:sz w:val="28"/>
          <w:szCs w:val="28"/>
        </w:rPr>
        <mc:AlternateContent>
          <mc:Choice Requires="wps">
            <w:drawing>
              <wp:anchor distT="152400" distB="152400" distL="152400" distR="152400" simplePos="0" relativeHeight="251667456" behindDoc="0" locked="0" layoutInCell="1" allowOverlap="1">
                <wp:simplePos x="0" y="0"/>
                <wp:positionH relativeFrom="margin">
                  <wp:posOffset>-235722</wp:posOffset>
                </wp:positionH>
                <wp:positionV relativeFrom="line">
                  <wp:posOffset>351879</wp:posOffset>
                </wp:positionV>
                <wp:extent cx="2700373" cy="411465"/>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microsoft.com/office/word/2010/wordprocessingShape">
                    <wps:wsp>
                      <wps:cNvSpPr txBox="1"/>
                      <wps:spPr>
                        <a:xfrm>
                          <a:off x="0" y="0"/>
                          <a:ext cx="2700373" cy="411465"/>
                        </a:xfrm>
                        <a:prstGeom prst="rect">
                          <a:avLst/>
                        </a:prstGeom>
                        <a:noFill/>
                        <a:ln w="12700" cap="flat">
                          <a:noFill/>
                          <a:miter lim="400000"/>
                        </a:ln>
                        <a:effectLst/>
                      </wps:spPr>
                      <wps:txbx>
                        <w:txbxContent>
                          <w:p>
                            <w:pPr>
                              <w:pStyle w:val="Footnote"/>
                            </w:pPr>
                            <w:r>
                              <w:rPr>
                                <w:sz w:val="18"/>
                                <w:szCs w:val="18"/>
                                <w:rtl w:val="0"/>
                                <w:lang w:val="en-US"/>
                              </w:rPr>
                              <w:t>Roderic Bowen Library and Archives: University Archives</w:t>
                            </w:r>
                            <w:r>
                              <w:rPr>
                                <w:sz w:val="18"/>
                                <w:szCs w:val="18"/>
                                <w:rtl w:val="0"/>
                                <w:lang w:val="en-US"/>
                              </w:rPr>
                              <w:t xml:space="preserve"> UA/D/49</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18.6pt;margin-top:27.7pt;width:212.6pt;height:32.4pt;z-index:25166745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Footnote"/>
                      </w:pPr>
                      <w:r>
                        <w:rPr>
                          <w:sz w:val="18"/>
                          <w:szCs w:val="18"/>
                          <w:rtl w:val="0"/>
                          <w:lang w:val="en-US"/>
                        </w:rPr>
                        <w:t>Roderic Bowen Library and Archives: University Archives</w:t>
                      </w:r>
                      <w:r>
                        <w:rPr>
                          <w:sz w:val="18"/>
                          <w:szCs w:val="18"/>
                          <w:rtl w:val="0"/>
                          <w:lang w:val="en-US"/>
                        </w:rPr>
                        <w:t xml:space="preserve"> UA/D/49</w:t>
                      </w:r>
                    </w:p>
                  </w:txbxContent>
                </v:textbox>
                <w10:wrap type="through" side="bothSides" anchorx="margin"/>
              </v:shape>
            </w:pict>
          </mc:Fallback>
        </mc:AlternateContent>
      </w:r>
      <w:r>
        <w:rPr>
          <w:rFonts w:ascii="Helvetica" w:hAnsi="Helvetica"/>
          <w:sz w:val="28"/>
          <w:szCs w:val="28"/>
          <w:rtl w:val="0"/>
          <w:lang w:val="en-US"/>
        </w:rPr>
        <w:t xml:space="preserve"> ceremony. I would like to thank you, the students, and the people of Lampeter for the decorations which started at the railway station, to the college, through the streets, and the town hall. The Archbishop of Canterbury stated we are entering a </w:t>
      </w:r>
      <w:r>
        <w:rPr>
          <w:rFonts w:ascii="Helvetica" w:hAnsi="Helvetica" w:hint="default"/>
          <w:sz w:val="28"/>
          <w:szCs w:val="28"/>
          <w:rtl w:val="1"/>
        </w:rPr>
        <w:t>‘</w:t>
      </w:r>
      <w:r>
        <w:rPr>
          <w:rFonts w:ascii="Helvetica" w:hAnsi="Helvetica"/>
          <w:sz w:val="28"/>
          <w:szCs w:val="28"/>
          <w:rtl w:val="0"/>
          <w:lang w:val="en-US"/>
        </w:rPr>
        <w:t>new birth, bringing with it all the advantages of the most recent practices and habits of corporations, whilst at the same time retaining all the distinctions of past ages.</w:t>
      </w:r>
      <w:r>
        <w:rPr>
          <w:rFonts w:ascii="Helvetica" w:hAnsi="Helvetica" w:hint="default"/>
          <w:sz w:val="28"/>
          <w:szCs w:val="28"/>
          <w:rtl w:val="1"/>
        </w:rPr>
        <w:t xml:space="preserve">’ </w:t>
      </w:r>
      <w:r>
        <w:rPr>
          <w:rFonts w:ascii="Helvetica" w:cs="Helvetica" w:hAnsi="Helvetica" w:eastAsia="Helvetica"/>
          <w:sz w:val="28"/>
          <w:szCs w:val="28"/>
          <w:vertAlign w:val="superscript"/>
        </w:rPr>
        <w:footnoteReference w:id="4"/>
      </w:r>
      <w:r>
        <w:rPr>
          <w:rFonts w:ascii="Helvetica" w:hAnsi="Helvetica"/>
          <w:sz w:val="28"/>
          <w:szCs w:val="28"/>
          <w:rtl w:val="0"/>
          <w:lang w:val="en-US"/>
        </w:rPr>
        <w:t xml:space="preserve">This is a great compliment for our small but vital institution. </w: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Since my appointment six years ago, there has been significant progress; the quantity of students has more than doubled, and the quality of education increased.</w:t>
      </w:r>
      <w:r>
        <w:rPr>
          <w:rFonts w:ascii="Helvetica" w:cs="Helvetica" w:hAnsi="Helvetica" w:eastAsia="Helvetica"/>
          <w:sz w:val="28"/>
          <w:szCs w:val="28"/>
          <w:vertAlign w:val="superscript"/>
        </w:rPr>
        <w:footnoteReference w:id="5"/>
      </w:r>
      <w:r>
        <w:rPr>
          <w:rFonts w:ascii="Helvetica" w:hAnsi="Helvetica"/>
          <w:sz w:val="28"/>
          <w:szCs w:val="28"/>
          <w:rtl w:val="0"/>
          <w:lang w:val="en-US"/>
        </w:rPr>
        <w:t xml:space="preserve"> Last year saw the opening of the intermediate school, St. David</w:t>
      </w:r>
      <w:r>
        <w:rPr>
          <w:rFonts w:ascii="Helvetica" w:hAnsi="Helvetica" w:hint="default"/>
          <w:sz w:val="28"/>
          <w:szCs w:val="28"/>
          <w:rtl w:val="1"/>
        </w:rPr>
        <w:t>’</w:t>
      </w:r>
      <w:r>
        <w:rPr>
          <w:rFonts w:ascii="Helvetica" w:hAnsi="Helvetica"/>
          <w:sz w:val="28"/>
          <w:szCs w:val="28"/>
          <w:rtl w:val="0"/>
          <w:lang w:val="en-US"/>
        </w:rPr>
        <w:t xml:space="preserve">s College School, which now educates 80 young men. The school has progressed well under the tutorship of Mr J Lloyd Williams, a late scholar of Jesus College, Oxford. </w: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 xml:space="preserve">The college has been labelled as </w:t>
      </w:r>
      <w:r>
        <w:rPr>
          <w:rFonts w:ascii="Helvetica" w:hAnsi="Helvetica" w:hint="default"/>
          <w:sz w:val="28"/>
          <w:szCs w:val="28"/>
          <w:rtl w:val="1"/>
        </w:rPr>
        <w:t>‘</w:t>
      </w:r>
      <w:r>
        <w:rPr>
          <w:rFonts w:ascii="Helvetica" w:hAnsi="Helvetica"/>
          <w:sz w:val="28"/>
          <w:szCs w:val="28"/>
          <w:rtl w:val="0"/>
          <w:lang w:val="en-US"/>
        </w:rPr>
        <w:t>narrow, selfish, bigoted</w:t>
      </w:r>
      <w:r>
        <w:rPr>
          <w:rFonts w:ascii="Helvetica" w:hAnsi="Helvetica" w:hint="default"/>
          <w:sz w:val="28"/>
          <w:szCs w:val="28"/>
          <w:rtl w:val="1"/>
        </w:rPr>
        <w:t xml:space="preserve">’ </w:t>
      </w:r>
      <w:r>
        <w:rPr>
          <w:rFonts w:ascii="Helvetica" w:hAnsi="Helvetica"/>
          <w:sz w:val="28"/>
          <w:szCs w:val="28"/>
          <w:rtl w:val="0"/>
          <w:lang w:val="en-US"/>
        </w:rPr>
        <w:t xml:space="preserve">by the </w:t>
      </w:r>
      <w:r>
        <w:rPr>
          <w:rFonts w:ascii="Helvetica" w:hAnsi="Helvetica" w:hint="default"/>
          <w:sz w:val="28"/>
          <w:szCs w:val="28"/>
          <w:rtl w:val="1"/>
        </w:rPr>
        <w:t>‘</w:t>
      </w:r>
      <w:r>
        <w:rPr>
          <w:rFonts w:ascii="Helvetica" w:hAnsi="Helvetica"/>
          <w:sz w:val="28"/>
          <w:szCs w:val="28"/>
          <w:rtl w:val="0"/>
          <w:lang w:val="en-US"/>
        </w:rPr>
        <w:t>South Wales Daily News</w:t>
      </w:r>
      <w:r>
        <w:rPr>
          <w:rFonts w:ascii="Helvetica" w:hAnsi="Helvetica" w:hint="default"/>
          <w:sz w:val="28"/>
          <w:szCs w:val="28"/>
          <w:rtl w:val="1"/>
        </w:rPr>
        <w:t xml:space="preserve">’ </w:t>
      </w:r>
      <w:r>
        <w:rPr>
          <w:rFonts w:ascii="Helvetica" w:hAnsi="Helvetica"/>
          <w:sz w:val="28"/>
          <w:szCs w:val="28"/>
          <w:rtl w:val="0"/>
          <w:lang w:val="en-US"/>
        </w:rPr>
        <w:t xml:space="preserve">on Monday the 14th of September. This newspaper also wishes that our </w:t>
      </w:r>
      <w:r>
        <w:rPr>
          <w:rFonts w:ascii="Helvetica" w:hAnsi="Helvetica" w:hint="default"/>
          <w:sz w:val="28"/>
          <w:szCs w:val="28"/>
          <w:rtl w:val="1"/>
        </w:rPr>
        <w:t>‘</w:t>
      </w:r>
      <w:r>
        <w:rPr>
          <w:rFonts w:ascii="Helvetica" w:hAnsi="Helvetica"/>
          <w:sz w:val="28"/>
          <w:szCs w:val="28"/>
          <w:rtl w:val="0"/>
          <w:lang w:val="en-US"/>
        </w:rPr>
        <w:t>promoters and supporters lift it out of the narrow rut of sectarian management control and teaching</w:t>
      </w:r>
      <w:r>
        <w:rPr>
          <w:rFonts w:ascii="Helvetica" w:hAnsi="Helvetica" w:hint="default"/>
          <w:sz w:val="28"/>
          <w:szCs w:val="28"/>
          <w:rtl w:val="1"/>
        </w:rPr>
        <w:t xml:space="preserve">’ </w:t>
      </w:r>
      <w:r>
        <w:rPr>
          <w:rFonts w:ascii="Helvetica" w:hAnsi="Helvetica"/>
          <w:sz w:val="28"/>
          <w:szCs w:val="28"/>
          <w:rtl w:val="0"/>
          <w:lang w:val="en-US"/>
        </w:rPr>
        <w:t>regarding the issue of grants given to the three other Welsh universities but not to this college. This is</w:t>
      </w:r>
    </w:p>
    <w:p>
      <w:pPr>
        <w:pStyle w:val="Body"/>
        <w:rPr>
          <w:rFonts w:ascii="Helvetica" w:cs="Helvetica" w:hAnsi="Helvetica" w:eastAsia="Helvetica"/>
          <w:sz w:val="28"/>
          <w:szCs w:val="28"/>
        </w:rPr>
      </w:pPr>
      <w:r>
        <w:rPr>
          <w:rFonts w:ascii="Helvetica" w:hAnsi="Helvetica"/>
          <w:sz w:val="28"/>
          <w:szCs w:val="28"/>
          <w:rtl w:val="0"/>
          <w:lang w:val="en-US"/>
        </w:rPr>
        <w:t xml:space="preserve">gross impropriety on behalf of the </w:t>
      </w:r>
      <w:r>
        <w:rPr>
          <w:rFonts w:ascii="Helvetica" w:hAnsi="Helvetica" w:hint="default"/>
          <w:sz w:val="28"/>
          <w:szCs w:val="28"/>
          <w:rtl w:val="1"/>
        </w:rPr>
        <w:t>‘</w:t>
      </w:r>
      <w:r>
        <w:rPr>
          <w:rFonts w:ascii="Helvetica" w:hAnsi="Helvetica"/>
          <w:sz w:val="28"/>
          <w:szCs w:val="28"/>
          <w:rtl w:val="0"/>
          <w:lang w:val="en-US"/>
        </w:rPr>
        <w:t>South Wales Daily News</w:t>
      </w:r>
      <w:r>
        <w:rPr>
          <w:rFonts w:ascii="Helvetica" w:hAnsi="Helvetica" w:hint="default"/>
          <w:sz w:val="28"/>
          <w:szCs w:val="28"/>
          <w:rtl w:val="1"/>
        </w:rPr>
        <w:t>’</w:t>
      </w:r>
      <w:r>
        <w:rPr>
          <w:rFonts w:ascii="Helvetica" w:hAnsi="Helvetica"/>
          <w:sz w:val="28"/>
          <w:szCs w:val="28"/>
          <w:rtl w:val="0"/>
          <w:lang w:val="en-US"/>
        </w:rPr>
        <w:t>, which this college will not stand for.</w:t>
      </w:r>
      <w:r>
        <w:rPr>
          <w:rFonts w:ascii="Helvetica" w:cs="Helvetica" w:hAnsi="Helvetica" w:eastAsia="Helvetica"/>
          <w:sz w:val="28"/>
          <w:szCs w:val="28"/>
          <w:vertAlign w:val="superscript"/>
        </w:rPr>
        <w:footnoteReference w:id="6"/>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rPr>
        <w:t>St. David</w:t>
      </w:r>
      <w:r>
        <w:rPr>
          <w:rFonts w:ascii="Helvetica" w:hAnsi="Helvetica" w:hint="default"/>
          <w:sz w:val="28"/>
          <w:szCs w:val="28"/>
          <w:rtl w:val="1"/>
        </w:rPr>
        <w:t>’</w:t>
      </w:r>
      <w:r>
        <w:rPr>
          <w:rFonts w:ascii="Helvetica" w:hAnsi="Helvetica"/>
          <w:sz w:val="28"/>
          <w:szCs w:val="28"/>
          <w:rtl w:val="0"/>
          <w:lang w:val="en-US"/>
        </w:rPr>
        <w:t>s Day has always been held with paramount importance and a crucial reason for celebration as on St David</w:t>
      </w:r>
      <w:r>
        <w:rPr>
          <w:rFonts w:ascii="Helvetica" w:hAnsi="Helvetica" w:hint="default"/>
          <w:sz w:val="28"/>
          <w:szCs w:val="28"/>
          <w:rtl w:val="1"/>
        </w:rPr>
        <w:t>’</w:t>
      </w:r>
      <w:r>
        <w:rPr>
          <w:rFonts w:ascii="Helvetica" w:hAnsi="Helvetica"/>
          <w:sz w:val="28"/>
          <w:szCs w:val="28"/>
          <w:rtl w:val="0"/>
          <w:lang w:val="en-US"/>
        </w:rPr>
        <w:t>s Day in 1827, this esteemed college opened its doors to students for the first time. This year, not only was it St David</w:t>
      </w:r>
      <w:r>
        <w:rPr>
          <w:rFonts w:ascii="Helvetica" w:hAnsi="Helvetica" w:hint="default"/>
          <w:sz w:val="28"/>
          <w:szCs w:val="28"/>
          <w:rtl w:val="1"/>
        </w:rPr>
        <w:t>’</w:t>
      </w:r>
      <w:r>
        <w:rPr>
          <w:rFonts w:ascii="Helvetica" w:hAnsi="Helvetica"/>
          <w:sz w:val="28"/>
          <w:szCs w:val="28"/>
          <w:rtl w:val="0"/>
          <w:lang w:val="en-US"/>
        </w:rPr>
        <w:t>s Day but also the admission of students to the newly implemented Licentiateship of Divinity. We celebrated on the third of the month with a Welsh service performed by the Rev Canon Evans, followed by a procession of students and faculty from the college to the town hall to observe the admission of students to the Licentiateship in Divinity. I congratulated the Rev. Evans for the best theological dissertation and the Rev. Griffiths for showing the biggest promise in the history of the church. The College Dramatic Society was a great success with their rendition of Goldsmith</w:t>
      </w:r>
      <w:r>
        <w:rPr>
          <w:rFonts w:ascii="Helvetica" w:hAnsi="Helvetica" w:hint="default"/>
          <w:sz w:val="28"/>
          <w:szCs w:val="28"/>
          <w:rtl w:val="1"/>
        </w:rPr>
        <w:t>’</w:t>
      </w:r>
      <w:r>
        <w:rPr>
          <w:rFonts w:ascii="Helvetica" w:hAnsi="Helvetica"/>
          <w:sz w:val="28"/>
          <w:szCs w:val="28"/>
          <w:rtl w:val="0"/>
        </w:rPr>
        <w:t xml:space="preserve">s </w:t>
      </w:r>
      <w:r>
        <w:rPr>
          <w:rFonts w:ascii="Helvetica" w:hAnsi="Helvetica" w:hint="default"/>
          <w:sz w:val="28"/>
          <w:szCs w:val="28"/>
          <w:rtl w:val="1"/>
        </w:rPr>
        <w:t>‘</w:t>
      </w:r>
      <w:r>
        <w:rPr>
          <w:rFonts w:ascii="Helvetica" w:hAnsi="Helvetica"/>
          <w:sz w:val="28"/>
          <w:szCs w:val="28"/>
          <w:rtl w:val="0"/>
          <w:lang w:val="en-US"/>
        </w:rPr>
        <w:t>She Stoops to Conquer</w:t>
      </w:r>
      <w:r>
        <w:rPr>
          <w:rFonts w:ascii="Helvetica" w:hAnsi="Helvetica" w:hint="default"/>
          <w:sz w:val="28"/>
          <w:szCs w:val="28"/>
          <w:rtl w:val="1"/>
        </w:rPr>
        <w:t>’</w:t>
      </w:r>
      <w:r>
        <w:rPr>
          <w:rFonts w:ascii="Helvetica" w:hAnsi="Helvetica"/>
          <w:sz w:val="28"/>
          <w:szCs w:val="28"/>
          <w:rtl w:val="0"/>
          <w:lang w:val="en-US"/>
        </w:rPr>
        <w:t>, which took place in the town hall with a packed and captivated audience.</w:t>
      </w:r>
      <w:r>
        <w:rPr>
          <w:rFonts w:ascii="Helvetica" w:cs="Helvetica" w:hAnsi="Helvetica" w:eastAsia="Helvetica"/>
          <w:sz w:val="28"/>
          <w:szCs w:val="28"/>
          <w:vertAlign w:val="superscript"/>
        </w:rPr>
        <w:footnoteReference w:id="7"/>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I congratulate our football team on their six out of nine wins this season. I would like to acknowledge John Morgan for being a lively and meticulous Captain and the finest forward on the team. A.A. Matthews was Vice-Captain, and he contributed greatly to the team's triumph. He is a generous player, passing frequently and at the correct time. Matthews</w:t>
      </w:r>
      <w:r>
        <w:rPr>
          <w:rFonts w:ascii="Helvetica" w:hAnsi="Helvetica" w:hint="default"/>
          <w:sz w:val="28"/>
          <w:szCs w:val="28"/>
          <w:rtl w:val="1"/>
        </w:rPr>
        <w:t xml:space="preserve">’ </w:t>
      </w:r>
      <w:r>
        <w:rPr>
          <w:rFonts w:ascii="Helvetica" w:hAnsi="Helvetica"/>
          <w:sz w:val="28"/>
          <w:szCs w:val="28"/>
          <w:rtl w:val="0"/>
          <w:lang w:val="en-US"/>
        </w:rPr>
        <w:t>was the first reserve</w:t>
      </w:r>
      <w:r>
        <w:rPr>
          <w:rFonts w:ascii="Helvetica" w:cs="Helvetica" w:hAnsi="Helvetica" w:eastAsia="Helvetica"/>
          <w:sz w:val="28"/>
          <w:szCs w:val="28"/>
        </w:rPr>
        <w:drawing>
          <wp:anchor distT="152400" distB="152400" distL="152400" distR="152400" simplePos="0" relativeHeight="251660288" behindDoc="0" locked="0" layoutInCell="1" allowOverlap="1">
            <wp:simplePos x="0" y="0"/>
            <wp:positionH relativeFrom="margin">
              <wp:posOffset>3373141</wp:posOffset>
            </wp:positionH>
            <wp:positionV relativeFrom="line">
              <wp:posOffset>390819</wp:posOffset>
            </wp:positionV>
            <wp:extent cx="3003283" cy="3003283"/>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thumbnail_IMG_4316.jpg"/>
                    <pic:cNvPicPr>
                      <a:picLocks noChangeAspect="1"/>
                    </pic:cNvPicPr>
                  </pic:nvPicPr>
                  <pic:blipFill>
                    <a:blip r:embed="rId6">
                      <a:extLst/>
                    </a:blip>
                    <a:stretch>
                      <a:fillRect/>
                    </a:stretch>
                  </pic:blipFill>
                  <pic:spPr>
                    <a:xfrm>
                      <a:off x="0" y="0"/>
                      <a:ext cx="3003283" cy="3003283"/>
                    </a:xfrm>
                    <a:prstGeom prst="rect">
                      <a:avLst/>
                    </a:prstGeom>
                    <a:ln w="12700" cap="flat">
                      <a:noFill/>
                      <a:miter lim="400000"/>
                    </a:ln>
                    <a:effectLst/>
                  </pic:spPr>
                </pic:pic>
              </a:graphicData>
            </a:graphic>
          </wp:anchor>
        </w:drawing>
      </w:r>
      <w:r>
        <w:rPr>
          <w:rFonts w:ascii="Helvetica" w:hAnsi="Helvetica"/>
          <w:sz w:val="28"/>
          <w:szCs w:val="28"/>
          <w:rtl w:val="0"/>
          <w:lang w:val="en-US"/>
        </w:rPr>
        <w:t xml:space="preserve"> halfback for Wales. We hope he triumphs in getting to play for that elective position. Another great player was E.M. Rowland; he is a capable forward and a splendid dribbler, chosen to play for Wales against their match with England.</w:t>
      </w:r>
      <w:r>
        <w:rPr>
          <w:rFonts w:ascii="Helvetica" w:cs="Helvetica" w:hAnsi="Helvetica" w:eastAsia="Helvetica"/>
          <w:sz w:val="28"/>
          <w:szCs w:val="28"/>
        </w:rPr>
        <w:drawing>
          <wp:anchor distT="152400" distB="152400" distL="152400" distR="152400" simplePos="0" relativeHeight="251661312" behindDoc="0" locked="0" layoutInCell="1" allowOverlap="1">
            <wp:simplePos x="0" y="0"/>
            <wp:positionH relativeFrom="margin">
              <wp:posOffset>-138430</wp:posOffset>
            </wp:positionH>
            <wp:positionV relativeFrom="line">
              <wp:posOffset>224585</wp:posOffset>
            </wp:positionV>
            <wp:extent cx="1874211" cy="2174085"/>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thumbnail_IMG_4313.jpg"/>
                    <pic:cNvPicPr>
                      <a:picLocks noChangeAspect="1"/>
                    </pic:cNvPicPr>
                  </pic:nvPicPr>
                  <pic:blipFill>
                    <a:blip r:embed="rId7">
                      <a:extLst/>
                    </a:blip>
                    <a:stretch>
                      <a:fillRect/>
                    </a:stretch>
                  </pic:blipFill>
                  <pic:spPr>
                    <a:xfrm>
                      <a:off x="0" y="0"/>
                      <a:ext cx="1874211" cy="2174085"/>
                    </a:xfrm>
                    <a:prstGeom prst="rect">
                      <a:avLst/>
                    </a:prstGeom>
                    <a:ln w="12700" cap="flat">
                      <a:noFill/>
                      <a:miter lim="400000"/>
                    </a:ln>
                    <a:effectLst/>
                  </pic:spPr>
                </pic:pic>
              </a:graphicData>
            </a:graphic>
          </wp:anchor>
        </w:drawing>
      </w:r>
      <w:r>
        <w:rPr>
          <w:rFonts w:ascii="Helvetica" w:hAnsi="Helvetica"/>
          <w:sz w:val="28"/>
          <w:szCs w:val="28"/>
          <w:rtl w:val="0"/>
          <w:lang w:val="en-US"/>
        </w:rPr>
        <w:t xml:space="preserve"> Finally, S. Morgan is a very skilled forward and can be counted on this season to excel in service for the team.</w:t>
      </w:r>
      <w:r>
        <w:rPr>
          <w:rFonts w:ascii="Helvetica" w:cs="Helvetica" w:hAnsi="Helvetica" w:eastAsia="Helvetica"/>
          <w:sz w:val="28"/>
          <w:szCs w:val="28"/>
          <w:vertAlign w:val="superscript"/>
        </w:rPr>
        <w:footnoteReference w:id="8"/>
      </w:r>
      <w:r>
        <w:rPr>
          <w:rFonts w:ascii="Helvetica" w:cs="Helvetica" w:hAnsi="Helvetica" w:eastAsia="Helvetica"/>
          <w:sz w:val="28"/>
          <w:szCs w:val="28"/>
        </w:rPr>
        <mc:AlternateContent>
          <mc:Choice Requires="wps">
            <w:drawing>
              <wp:anchor distT="152400" distB="152400" distL="152400" distR="152400" simplePos="0" relativeHeight="251663360" behindDoc="0" locked="0" layoutInCell="1" allowOverlap="1">
                <wp:simplePos x="0" y="0"/>
                <wp:positionH relativeFrom="margin">
                  <wp:posOffset>3373141</wp:posOffset>
                </wp:positionH>
                <wp:positionV relativeFrom="line">
                  <wp:posOffset>334403</wp:posOffset>
                </wp:positionV>
                <wp:extent cx="3175000" cy="674133"/>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microsoft.com/office/word/2010/wordprocessingShape">
                    <wps:wsp>
                      <wps:cNvSpPr txBox="1"/>
                      <wps:spPr>
                        <a:xfrm>
                          <a:off x="0" y="0"/>
                          <a:ext cx="3175000" cy="674133"/>
                        </a:xfrm>
                        <a:prstGeom prst="rect">
                          <a:avLst/>
                        </a:prstGeom>
                        <a:noFill/>
                        <a:ln w="12700" cap="flat">
                          <a:noFill/>
                          <a:miter lim="400000"/>
                        </a:ln>
                        <a:effectLst/>
                      </wps:spPr>
                      <wps:txbx>
                        <w:txbxContent>
                          <w:p>
                            <w:pPr>
                              <w:pStyle w:val="Footnote"/>
                              <w:bidi w:val="0"/>
                            </w:pPr>
                            <w:r>
                              <w:rPr>
                                <w:rFonts w:cs="Arial Unicode MS" w:eastAsia="Arial Unicode MS"/>
                                <w:sz w:val="18"/>
                                <w:szCs w:val="18"/>
                                <w:rtl w:val="0"/>
                                <w:lang w:val="en-US"/>
                              </w:rPr>
                              <w:t xml:space="preserve">Roderic Bowen Library and Archives: </w:t>
                            </w:r>
                            <w:r>
                              <w:rPr>
                                <w:rFonts w:cs="Arial Unicode MS" w:eastAsia="Arial Unicode MS"/>
                                <w:sz w:val="18"/>
                                <w:szCs w:val="18"/>
                                <w:rtl w:val="0"/>
                                <w:lang w:val="en-US"/>
                              </w:rPr>
                              <w:t xml:space="preserve">Photograph Archive P/68 </w:t>
                            </w:r>
                            <w:r>
                              <w:rPr>
                                <w:rFonts w:cs="Arial Unicode MS" w:eastAsia="Arial Unicode MS"/>
                                <w:sz w:val="18"/>
                                <w:szCs w:val="18"/>
                                <w:rtl w:val="0"/>
                                <w:lang w:val="en-US"/>
                              </w:rPr>
                              <w:t>S. D. C. Football Team, 1885-6. Group photograph of Saint David's College, Lampeter College football team 1884-5.</w:t>
                            </w:r>
                            <w:r>
                              <w:rPr>
                                <w:rFonts w:cs="Arial Unicode MS" w:eastAsia="Arial Unicode MS"/>
                                <w:rtl w:val="0"/>
                              </w:rPr>
                              <w:t xml:space="preserve"> </w:t>
                            </w:r>
                            <w:r>
                              <w:rPr>
                                <w:sz w:val="24"/>
                                <w:szCs w:val="24"/>
                              </w:rPr>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265.6pt;margin-top:26.3pt;width:250.0pt;height:53.1pt;z-index:25166336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Footnote"/>
                        <w:bidi w:val="0"/>
                      </w:pPr>
                      <w:r>
                        <w:rPr>
                          <w:rFonts w:cs="Arial Unicode MS" w:eastAsia="Arial Unicode MS"/>
                          <w:sz w:val="18"/>
                          <w:szCs w:val="18"/>
                          <w:rtl w:val="0"/>
                          <w:lang w:val="en-US"/>
                        </w:rPr>
                        <w:t xml:space="preserve">Roderic Bowen Library and Archives: </w:t>
                      </w:r>
                      <w:r>
                        <w:rPr>
                          <w:rFonts w:cs="Arial Unicode MS" w:eastAsia="Arial Unicode MS"/>
                          <w:sz w:val="18"/>
                          <w:szCs w:val="18"/>
                          <w:rtl w:val="0"/>
                          <w:lang w:val="en-US"/>
                        </w:rPr>
                        <w:t xml:space="preserve">Photograph Archive P/68 </w:t>
                      </w:r>
                      <w:r>
                        <w:rPr>
                          <w:rFonts w:cs="Arial Unicode MS" w:eastAsia="Arial Unicode MS"/>
                          <w:sz w:val="18"/>
                          <w:szCs w:val="18"/>
                          <w:rtl w:val="0"/>
                          <w:lang w:val="en-US"/>
                        </w:rPr>
                        <w:t>S. D. C. Football Team, 1885-6. Group photograph of Saint David's College, Lampeter College football team 1884-5.</w:t>
                      </w:r>
                      <w:r>
                        <w:rPr>
                          <w:rFonts w:cs="Arial Unicode MS" w:eastAsia="Arial Unicode MS"/>
                          <w:rtl w:val="0"/>
                        </w:rPr>
                        <w:t xml:space="preserve"> </w:t>
                      </w:r>
                      <w:r>
                        <w:rPr>
                          <w:sz w:val="24"/>
                          <w:szCs w:val="24"/>
                        </w:rPr>
                      </w:r>
                    </w:p>
                  </w:txbxContent>
                </v:textbox>
                <w10:wrap type="through" side="bothSides" anchorx="margin"/>
              </v:shape>
            </w:pict>
          </mc:Fallback>
        </mc:AlternateConten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cs="Helvetica" w:hAnsi="Helvetica" w:eastAsia="Helvetica"/>
          <w:sz w:val="28"/>
          <w:szCs w:val="28"/>
        </w:rPr>
        <mc:AlternateContent>
          <mc:Choice Requires="wps">
            <w:drawing>
              <wp:anchor distT="152400" distB="152400" distL="152400" distR="152400" simplePos="0" relativeHeight="251666432" behindDoc="0" locked="0" layoutInCell="1" allowOverlap="1">
                <wp:simplePos x="0" y="0"/>
                <wp:positionH relativeFrom="margin">
                  <wp:posOffset>-138430</wp:posOffset>
                </wp:positionH>
                <wp:positionV relativeFrom="line">
                  <wp:posOffset>320949</wp:posOffset>
                </wp:positionV>
                <wp:extent cx="2178737" cy="542608"/>
                <wp:effectExtent l="0" t="0" r="0" b="0"/>
                <wp:wrapThrough wrapText="bothSides" distL="152400" distR="152400">
                  <wp:wrapPolygon edited="1">
                    <wp:start x="0" y="0"/>
                    <wp:lineTo x="21600" y="0"/>
                    <wp:lineTo x="21600" y="21600"/>
                    <wp:lineTo x="0" y="21600"/>
                    <wp:lineTo x="0" y="0"/>
                  </wp:wrapPolygon>
                </wp:wrapThrough>
                <wp:docPr id="1073741832" name="officeArt object"/>
                <wp:cNvGraphicFramePr/>
                <a:graphic xmlns:a="http://schemas.openxmlformats.org/drawingml/2006/main">
                  <a:graphicData uri="http://schemas.microsoft.com/office/word/2010/wordprocessingShape">
                    <wps:wsp>
                      <wps:cNvSpPr txBox="1"/>
                      <wps:spPr>
                        <a:xfrm>
                          <a:off x="0" y="0"/>
                          <a:ext cx="2178737" cy="542608"/>
                        </a:xfrm>
                        <a:prstGeom prst="rect">
                          <a:avLst/>
                        </a:prstGeom>
                        <a:noFill/>
                        <a:ln w="12700" cap="flat">
                          <a:noFill/>
                          <a:miter lim="400000"/>
                        </a:ln>
                        <a:effectLst/>
                      </wps:spPr>
                      <wps:txbx>
                        <w:txbxContent>
                          <w:p>
                            <w:pPr>
                              <w:pStyle w:val="Footnote"/>
                            </w:pPr>
                            <w:r>
                              <w:rPr>
                                <w:sz w:val="18"/>
                                <w:szCs w:val="18"/>
                                <w:rtl w:val="0"/>
                                <w:lang w:val="en-US"/>
                              </w:rPr>
                              <w:t>Roderic Bowen Library and Archives: University Archives</w:t>
                            </w:r>
                            <w:r>
                              <w:rPr>
                                <w:sz w:val="18"/>
                                <w:szCs w:val="18"/>
                                <w:rtl w:val="0"/>
                                <w:lang w:val="en-US"/>
                              </w:rPr>
                              <w:t xml:space="preserve"> UA/D/49 Football Badge</w:t>
                            </w:r>
                          </w:p>
                        </w:txbxContent>
                      </wps:txbx>
                      <wps:bodyPr wrap="square" lIns="50800" tIns="50800" rIns="50800" bIns="50800" numCol="1" anchor="t">
                        <a:noAutofit/>
                      </wps:bodyPr>
                    </wps:wsp>
                  </a:graphicData>
                </a:graphic>
              </wp:anchor>
            </w:drawing>
          </mc:Choice>
          <mc:Fallback>
            <w:pict>
              <v:shape id="_x0000_s1029" type="#_x0000_t202" style="visibility:visible;position:absolute;margin-left:-10.9pt;margin-top:25.3pt;width:171.6pt;height:42.7pt;z-index:25166643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Footnote"/>
                      </w:pPr>
                      <w:r>
                        <w:rPr>
                          <w:sz w:val="18"/>
                          <w:szCs w:val="18"/>
                          <w:rtl w:val="0"/>
                          <w:lang w:val="en-US"/>
                        </w:rPr>
                        <w:t>Roderic Bowen Library and Archives: University Archives</w:t>
                      </w:r>
                      <w:r>
                        <w:rPr>
                          <w:sz w:val="18"/>
                          <w:szCs w:val="18"/>
                          <w:rtl w:val="0"/>
                          <w:lang w:val="en-US"/>
                        </w:rPr>
                        <w:t xml:space="preserve"> UA/D/49 Football Badge</w:t>
                      </w:r>
                    </w:p>
                  </w:txbxContent>
                </v:textbox>
                <w10:wrap type="through" side="bothSides" anchorx="margin"/>
              </v:shape>
            </w:pict>
          </mc:Fallback>
        </mc:AlternateConten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The newly formed Church of England Temperance Society has wildly succeeded in its aims and has fifty members since its founding last Michaelmas term. The inaugural speech was given by Dr French, Secretary for South Wales, to a room filled with students and locals. He was warmly welcomed and retained the attention of his listeners strikingly well. The Society plan to hold gatherings on Sunday evening, where discussions regarding temperance will be had following a paper on the subject being read out.</w:t>
      </w:r>
      <w:r>
        <w:rPr>
          <w:rFonts w:ascii="Helvetica" w:cs="Helvetica" w:hAnsi="Helvetica" w:eastAsia="Helvetica"/>
          <w:sz w:val="28"/>
          <w:szCs w:val="28"/>
          <w:vertAlign w:val="superscript"/>
        </w:rPr>
        <w:footnoteReference w:id="9"/>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There have been significant staff changes. Mr Owen has left to join Llandovery College; he will be sorely missed. Mr Owen Evans, Minor Canon of Bangor, has</w:t>
      </w:r>
      <w:r>
        <w:rPr>
          <w:rFonts w:ascii="Helvetica" w:cs="Helvetica" w:hAnsi="Helvetica" w:eastAsia="Helvetica"/>
          <w:sz w:val="28"/>
          <w:szCs w:val="28"/>
        </w:rPr>
        <w:drawing>
          <wp:anchor distT="152400" distB="152400" distL="152400" distR="152400" simplePos="0" relativeHeight="251664384" behindDoc="0" locked="0" layoutInCell="1" allowOverlap="1">
            <wp:simplePos x="0" y="0"/>
            <wp:positionH relativeFrom="margin">
              <wp:posOffset>4481556</wp:posOffset>
            </wp:positionH>
            <wp:positionV relativeFrom="page">
              <wp:posOffset>720000</wp:posOffset>
            </wp:positionV>
            <wp:extent cx="1449270" cy="2144920"/>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thumbnail_IMG_4312.jpg"/>
                    <pic:cNvPicPr>
                      <a:picLocks noChangeAspect="1"/>
                    </pic:cNvPicPr>
                  </pic:nvPicPr>
                  <pic:blipFill>
                    <a:blip r:embed="rId8">
                      <a:extLst/>
                    </a:blip>
                    <a:stretch>
                      <a:fillRect/>
                    </a:stretch>
                  </pic:blipFill>
                  <pic:spPr>
                    <a:xfrm>
                      <a:off x="0" y="0"/>
                      <a:ext cx="1449270" cy="2144920"/>
                    </a:xfrm>
                    <a:prstGeom prst="rect">
                      <a:avLst/>
                    </a:prstGeom>
                    <a:ln w="12700" cap="flat">
                      <a:noFill/>
                      <a:miter lim="400000"/>
                    </a:ln>
                    <a:effectLst/>
                  </pic:spPr>
                </pic:pic>
              </a:graphicData>
            </a:graphic>
          </wp:anchor>
        </w:drawing>
      </w:r>
      <w:r>
        <w:rPr>
          <w:rFonts w:ascii="Helvetica" w:hAnsi="Helvetica"/>
          <w:sz w:val="28"/>
          <w:szCs w:val="28"/>
          <w:rtl w:val="0"/>
          <w:lang w:val="en-US"/>
        </w:rPr>
        <w:t xml:space="preserve"> replaced him. Professor W.J. Fish, the night porter, has resigned. Mr W. Lutz has been replaced by Mr John S. Wheater as Master in the school, primarily for teaching French and German. Rev. Joseph Hughes, B.D., has been appointed as the new examiner for the Welsh</w:t>
      </w:r>
      <w:r>
        <w:rPr>
          <w:rFonts w:ascii="Helvetica" w:cs="Helvetica" w:hAnsi="Helvetica" w:eastAsia="Helvetica"/>
          <w:sz w:val="28"/>
          <w:szCs w:val="28"/>
        </w:rPr>
        <mc:AlternateContent>
          <mc:Choice Requires="wps">
            <w:drawing>
              <wp:anchor distT="152400" distB="152400" distL="152400" distR="152400" simplePos="0" relativeHeight="251665408" behindDoc="0" locked="0" layoutInCell="1" allowOverlap="1">
                <wp:simplePos x="0" y="0"/>
                <wp:positionH relativeFrom="margin">
                  <wp:posOffset>3658706</wp:posOffset>
                </wp:positionH>
                <wp:positionV relativeFrom="line">
                  <wp:posOffset>366919</wp:posOffset>
                </wp:positionV>
                <wp:extent cx="3175000" cy="621507"/>
                <wp:effectExtent l="0" t="0" r="0" b="0"/>
                <wp:wrapThrough wrapText="bothSides" distL="152400" distR="152400">
                  <wp:wrapPolygon edited="1">
                    <wp:start x="0" y="0"/>
                    <wp:lineTo x="21600" y="0"/>
                    <wp:lineTo x="21600" y="21600"/>
                    <wp:lineTo x="0" y="21600"/>
                    <wp:lineTo x="0" y="0"/>
                  </wp:wrapPolygon>
                </wp:wrapThrough>
                <wp:docPr id="1073741834" name="officeArt object"/>
                <wp:cNvGraphicFramePr/>
                <a:graphic xmlns:a="http://schemas.openxmlformats.org/drawingml/2006/main">
                  <a:graphicData uri="http://schemas.microsoft.com/office/word/2010/wordprocessingShape">
                    <wps:wsp>
                      <wps:cNvSpPr txBox="1"/>
                      <wps:spPr>
                        <a:xfrm>
                          <a:off x="0" y="0"/>
                          <a:ext cx="3175000" cy="621507"/>
                        </a:xfrm>
                        <a:prstGeom prst="rect">
                          <a:avLst/>
                        </a:prstGeom>
                        <a:noFill/>
                        <a:ln w="12700" cap="flat">
                          <a:noFill/>
                          <a:miter lim="400000"/>
                        </a:ln>
                        <a:effectLst/>
                      </wps:spPr>
                      <wps:txbx>
                        <w:txbxContent>
                          <w:p>
                            <w:pPr>
                              <w:pStyle w:val="Footnote"/>
                            </w:pPr>
                            <w:r>
                              <w:rPr>
                                <w:sz w:val="16"/>
                                <w:szCs w:val="16"/>
                                <w:rtl w:val="0"/>
                                <w:lang w:val="en-US"/>
                              </w:rPr>
                              <w:t xml:space="preserve">Roderic Bowen Library and Archives: </w:t>
                            </w:r>
                            <w:r>
                              <w:rPr>
                                <w:sz w:val="16"/>
                                <w:szCs w:val="16"/>
                                <w:rtl w:val="0"/>
                                <w:lang w:val="en-US"/>
                              </w:rPr>
                              <w:t>Photograph Archive P/20 Certificate given to the Rev. John Owen, M.A. Late Welsh Professor, St. David</w:t>
                            </w:r>
                            <w:r>
                              <w:rPr>
                                <w:sz w:val="16"/>
                                <w:szCs w:val="16"/>
                                <w:rtl w:val="0"/>
                                <w:lang w:val="en-US"/>
                              </w:rPr>
                              <w:t>’</w:t>
                            </w:r>
                            <w:r>
                              <w:rPr>
                                <w:sz w:val="16"/>
                                <w:szCs w:val="16"/>
                                <w:rtl w:val="0"/>
                                <w:lang w:val="en-US"/>
                              </w:rPr>
                              <w:t>s College Lampeter. Given by colleges and students on his retirement. December 1885.</w:t>
                            </w:r>
                          </w:p>
                        </w:txbxContent>
                      </wps:txbx>
                      <wps:bodyPr wrap="square" lIns="50800" tIns="50800" rIns="50800" bIns="50800" numCol="1" anchor="t">
                        <a:noAutofit/>
                      </wps:bodyPr>
                    </wps:wsp>
                  </a:graphicData>
                </a:graphic>
              </wp:anchor>
            </w:drawing>
          </mc:Choice>
          <mc:Fallback>
            <w:pict>
              <v:shape id="_x0000_s1030" type="#_x0000_t202" style="visibility:visible;position:absolute;margin-left:288.1pt;margin-top:28.9pt;width:250.0pt;height:48.9pt;z-index:25166540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Footnote"/>
                      </w:pPr>
                      <w:r>
                        <w:rPr>
                          <w:sz w:val="16"/>
                          <w:szCs w:val="16"/>
                          <w:rtl w:val="0"/>
                          <w:lang w:val="en-US"/>
                        </w:rPr>
                        <w:t xml:space="preserve">Roderic Bowen Library and Archives: </w:t>
                      </w:r>
                      <w:r>
                        <w:rPr>
                          <w:sz w:val="16"/>
                          <w:szCs w:val="16"/>
                          <w:rtl w:val="0"/>
                          <w:lang w:val="en-US"/>
                        </w:rPr>
                        <w:t>Photograph Archive P/20 Certificate given to the Rev. John Owen, M.A. Late Welsh Professor, St. David</w:t>
                      </w:r>
                      <w:r>
                        <w:rPr>
                          <w:sz w:val="16"/>
                          <w:szCs w:val="16"/>
                          <w:rtl w:val="0"/>
                          <w:lang w:val="en-US"/>
                        </w:rPr>
                        <w:t>’</w:t>
                      </w:r>
                      <w:r>
                        <w:rPr>
                          <w:sz w:val="16"/>
                          <w:szCs w:val="16"/>
                          <w:rtl w:val="0"/>
                          <w:lang w:val="en-US"/>
                        </w:rPr>
                        <w:t>s College Lampeter. Given by colleges and students on his retirement. December 1885.</w:t>
                      </w:r>
                    </w:p>
                  </w:txbxContent>
                </v:textbox>
                <w10:wrap type="through" side="bothSides" anchorx="margin"/>
              </v:shape>
            </w:pict>
          </mc:Fallback>
        </mc:AlternateContent>
      </w:r>
      <w:r>
        <w:rPr>
          <w:rFonts w:ascii="Helvetica" w:hAnsi="Helvetica"/>
          <w:sz w:val="28"/>
          <w:szCs w:val="28"/>
          <w:rtl w:val="0"/>
          <w:lang w:val="pt-PT"/>
        </w:rPr>
        <w:t xml:space="preserve"> exams.</w:t>
      </w:r>
      <w:r>
        <w:rPr>
          <w:rFonts w:ascii="Helvetica" w:cs="Helvetica" w:hAnsi="Helvetica" w:eastAsia="Helvetica"/>
          <w:sz w:val="28"/>
          <w:szCs w:val="28"/>
          <w:vertAlign w:val="superscript"/>
        </w:rPr>
        <w:footnoteReference w:id="10"/>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 xml:space="preserve">I commenced the Prize Day by introducing Mr. Charles Lloyd, Waunifor, who dispensed the prizes. E..J. Lloyd won the Bates prize, W. Lewis was awarded 1st class mathematics, T. Pownall Owen the 2nd class mathematics, and D. Marsden obtained 1st class classics. College prizes were awarded to </w:t>
      </w:r>
      <w:r>
        <w:rPr>
          <w:rFonts w:ascii="Helvetica" w:hAnsi="Helvetica" w:hint="default"/>
          <w:sz w:val="28"/>
          <w:szCs w:val="28"/>
          <w:rtl w:val="1"/>
        </w:rPr>
        <w:t>‘</w:t>
      </w:r>
      <w:r>
        <w:rPr>
          <w:rFonts w:ascii="Helvetica" w:hAnsi="Helvetica"/>
          <w:sz w:val="28"/>
          <w:szCs w:val="28"/>
          <w:rtl w:val="0"/>
          <w:lang w:val="en-US"/>
        </w:rPr>
        <w:t>form V. - J.E. Williams, and D.T. Davies, general work. Form IV - T. Davies, Class and general prize. Form lll. - J. Davies, class prize. Form ll. - D.T. Lloyd, classical and general. Form l. - W. Thomas, form prize. Mathematics - T.Davies, MA. Special Prize - W.B. Williams. It was previously decided students at the college school would partake in the Science and Art Examination, specifically Agricultural Chemistry and Mathematics.</w:t>
      </w:r>
      <w:r>
        <w:rPr>
          <w:rFonts w:ascii="Helvetica" w:hAnsi="Helvetica" w:hint="default"/>
          <w:sz w:val="28"/>
          <w:szCs w:val="28"/>
          <w:rtl w:val="1"/>
        </w:rPr>
        <w:t xml:space="preserve">’ </w:t>
      </w:r>
      <w:r>
        <w:rPr>
          <w:rFonts w:ascii="Helvetica" w:hAnsi="Helvetica"/>
          <w:sz w:val="28"/>
          <w:szCs w:val="28"/>
          <w:rtl w:val="0"/>
          <w:lang w:val="en-US"/>
        </w:rPr>
        <w:t>The marks were overall sufficient, considering it was the first time the school had entered. The pass rate was thirty-eight. E. Lloyd, W. Lewis, T.P. Owen, and J. Davieswo n prizes from the government.</w:t>
      </w:r>
      <w:r>
        <w:rPr>
          <w:rFonts w:ascii="Helvetica" w:cs="Helvetica" w:hAnsi="Helvetica" w:eastAsia="Helvetica"/>
          <w:sz w:val="28"/>
          <w:szCs w:val="28"/>
          <w:vertAlign w:val="superscript"/>
        </w:rPr>
        <w:footnoteReference w:id="11"/>
      </w:r>
      <w:r>
        <w:rPr>
          <w:rFonts w:ascii="Helvetica" w:hAnsi="Helvetica"/>
          <w:sz w:val="28"/>
          <w:szCs w:val="28"/>
          <w:rtl w:val="0"/>
        </w:rPr>
        <w:t xml:space="preserve"> </w: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 xml:space="preserve">Scholarships were given out to W.J. Cole, amounting to </w:t>
      </w:r>
      <w:r>
        <w:rPr>
          <w:rFonts w:ascii="Helvetica" w:hAnsi="Helvetica" w:hint="default"/>
          <w:sz w:val="28"/>
          <w:szCs w:val="28"/>
          <w:rtl w:val="0"/>
        </w:rPr>
        <w:t>£</w:t>
      </w:r>
      <w:r>
        <w:rPr>
          <w:rFonts w:ascii="Helvetica" w:hAnsi="Helvetica"/>
          <w:sz w:val="28"/>
          <w:szCs w:val="28"/>
          <w:rtl w:val="0"/>
          <w:lang w:val="en-US"/>
        </w:rPr>
        <w:t xml:space="preserve">60 as a senior scholarship for mathematics. C.M. Smith for </w:t>
      </w:r>
      <w:r>
        <w:rPr>
          <w:rFonts w:ascii="Helvetica" w:hAnsi="Helvetica" w:hint="default"/>
          <w:sz w:val="28"/>
          <w:szCs w:val="28"/>
          <w:rtl w:val="0"/>
        </w:rPr>
        <w:t>£</w:t>
      </w:r>
      <w:r>
        <w:rPr>
          <w:rFonts w:ascii="Helvetica" w:hAnsi="Helvetica"/>
          <w:sz w:val="28"/>
          <w:szCs w:val="28"/>
          <w:rtl w:val="0"/>
          <w:lang w:val="en-US"/>
        </w:rPr>
        <w:t xml:space="preserve">36, including organ exhibition for mathematics. E.J. Davies for </w:t>
      </w:r>
      <w:r>
        <w:rPr>
          <w:rFonts w:ascii="Helvetica" w:hAnsi="Helvetica" w:hint="default"/>
          <w:sz w:val="28"/>
          <w:szCs w:val="28"/>
          <w:rtl w:val="0"/>
        </w:rPr>
        <w:t>£</w:t>
      </w:r>
      <w:r>
        <w:rPr>
          <w:rFonts w:ascii="Helvetica" w:hAnsi="Helvetica"/>
          <w:sz w:val="28"/>
          <w:szCs w:val="28"/>
          <w:rtl w:val="0"/>
          <w:lang w:val="en-US"/>
        </w:rPr>
        <w:t xml:space="preserve">30 in classics, Joseph Davies for </w:t>
      </w:r>
      <w:r>
        <w:rPr>
          <w:rFonts w:ascii="Helvetica" w:hAnsi="Helvetica" w:hint="default"/>
          <w:sz w:val="28"/>
          <w:szCs w:val="28"/>
          <w:rtl w:val="0"/>
        </w:rPr>
        <w:t>£</w:t>
      </w:r>
      <w:r>
        <w:rPr>
          <w:rFonts w:ascii="Helvetica" w:hAnsi="Helvetica"/>
          <w:sz w:val="28"/>
          <w:szCs w:val="28"/>
          <w:rtl w:val="0"/>
          <w:lang w:val="en-US"/>
        </w:rPr>
        <w:t xml:space="preserve">25 in theology, E.M. Jones for </w:t>
      </w:r>
      <w:r>
        <w:rPr>
          <w:rFonts w:ascii="Helvetica" w:hAnsi="Helvetica" w:hint="default"/>
          <w:sz w:val="28"/>
          <w:szCs w:val="28"/>
          <w:rtl w:val="0"/>
        </w:rPr>
        <w:t>£</w:t>
      </w:r>
      <w:r>
        <w:rPr>
          <w:rFonts w:ascii="Helvetica" w:hAnsi="Helvetica"/>
          <w:sz w:val="28"/>
          <w:szCs w:val="28"/>
          <w:rtl w:val="0"/>
          <w:lang w:val="en-US"/>
        </w:rPr>
        <w:t xml:space="preserve">24 in mathematics and natural science, A. Thomas for </w:t>
      </w:r>
      <w:r>
        <w:rPr>
          <w:rFonts w:ascii="Helvetica" w:hAnsi="Helvetica" w:hint="default"/>
          <w:sz w:val="28"/>
          <w:szCs w:val="28"/>
          <w:rtl w:val="0"/>
        </w:rPr>
        <w:t>£</w:t>
      </w:r>
      <w:r>
        <w:rPr>
          <w:rFonts w:ascii="Helvetica" w:hAnsi="Helvetica"/>
          <w:sz w:val="28"/>
          <w:szCs w:val="28"/>
          <w:rtl w:val="0"/>
          <w:lang w:val="en-US"/>
        </w:rPr>
        <w:t xml:space="preserve">20 in chemistry and physics, J.J Ellis for </w:t>
      </w:r>
      <w:r>
        <w:rPr>
          <w:rFonts w:ascii="Helvetica" w:hAnsi="Helvetica" w:hint="default"/>
          <w:sz w:val="28"/>
          <w:szCs w:val="28"/>
          <w:rtl w:val="0"/>
        </w:rPr>
        <w:t>£</w:t>
      </w:r>
      <w:r>
        <w:rPr>
          <w:rFonts w:ascii="Helvetica" w:hAnsi="Helvetica"/>
          <w:sz w:val="28"/>
          <w:szCs w:val="28"/>
          <w:rtl w:val="0"/>
          <w:lang w:val="en-US"/>
        </w:rPr>
        <w:t xml:space="preserve">15 in theology, and M. Powell for </w:t>
      </w:r>
      <w:r>
        <w:rPr>
          <w:rFonts w:ascii="Helvetica" w:hAnsi="Helvetica" w:hint="default"/>
          <w:sz w:val="28"/>
          <w:szCs w:val="28"/>
          <w:rtl w:val="0"/>
        </w:rPr>
        <w:t>£</w:t>
      </w:r>
      <w:r>
        <w:rPr>
          <w:rFonts w:ascii="Helvetica" w:hAnsi="Helvetica"/>
          <w:sz w:val="28"/>
          <w:szCs w:val="28"/>
          <w:rtl w:val="0"/>
          <w:lang w:val="en-US"/>
        </w:rPr>
        <w:t xml:space="preserve">15 in Welsh. Entrance scholarships were awarded to E.R.S. Morgan from Cowbridge School, amounting to </w:t>
      </w:r>
      <w:r>
        <w:rPr>
          <w:rFonts w:ascii="Helvetica" w:hAnsi="Helvetica" w:hint="default"/>
          <w:sz w:val="28"/>
          <w:szCs w:val="28"/>
          <w:rtl w:val="0"/>
        </w:rPr>
        <w:t>£</w:t>
      </w:r>
      <w:r>
        <w:rPr>
          <w:rFonts w:ascii="Helvetica" w:hAnsi="Helvetica"/>
          <w:sz w:val="28"/>
          <w:szCs w:val="28"/>
          <w:rtl w:val="0"/>
          <w:lang w:val="en-US"/>
        </w:rPr>
        <w:t>50 for literature and mathematics. E.J. Lloyd from St David</w:t>
      </w:r>
      <w:r>
        <w:rPr>
          <w:rFonts w:ascii="Helvetica" w:hAnsi="Helvetica" w:hint="default"/>
          <w:sz w:val="28"/>
          <w:szCs w:val="28"/>
          <w:rtl w:val="1"/>
        </w:rPr>
        <w:t>’</w:t>
      </w:r>
      <w:r>
        <w:rPr>
          <w:rFonts w:ascii="Helvetica" w:hAnsi="Helvetica"/>
          <w:sz w:val="28"/>
          <w:szCs w:val="28"/>
          <w:rtl w:val="0"/>
          <w:lang w:val="en-US"/>
        </w:rPr>
        <w:t xml:space="preserve">s College School amounting to </w:t>
      </w:r>
      <w:r>
        <w:rPr>
          <w:rFonts w:ascii="Helvetica" w:hAnsi="Helvetica" w:hint="default"/>
          <w:sz w:val="28"/>
          <w:szCs w:val="28"/>
          <w:rtl w:val="0"/>
        </w:rPr>
        <w:t>£</w:t>
      </w:r>
      <w:r>
        <w:rPr>
          <w:rFonts w:ascii="Helvetica" w:hAnsi="Helvetica"/>
          <w:sz w:val="28"/>
          <w:szCs w:val="28"/>
          <w:rtl w:val="0"/>
          <w:lang w:val="en-US"/>
        </w:rPr>
        <w:t xml:space="preserve">30 for mathematics. W. Roxburgh from Glasgow University amounting to </w:t>
      </w:r>
      <w:r>
        <w:rPr>
          <w:rFonts w:ascii="Helvetica" w:hAnsi="Helvetica" w:hint="default"/>
          <w:sz w:val="28"/>
          <w:szCs w:val="28"/>
          <w:rtl w:val="0"/>
        </w:rPr>
        <w:t>£</w:t>
      </w:r>
      <w:r>
        <w:rPr>
          <w:rFonts w:ascii="Helvetica" w:hAnsi="Helvetica"/>
          <w:sz w:val="28"/>
          <w:szCs w:val="28"/>
          <w:rtl w:val="0"/>
          <w:lang w:val="en-US"/>
        </w:rPr>
        <w:t>24 for classics. D.L. Marsden from St. David</w:t>
      </w:r>
      <w:r>
        <w:rPr>
          <w:rFonts w:ascii="Helvetica" w:hAnsi="Helvetica" w:hint="default"/>
          <w:sz w:val="28"/>
          <w:szCs w:val="28"/>
          <w:rtl w:val="1"/>
        </w:rPr>
        <w:t>’</w:t>
      </w:r>
      <w:r>
        <w:rPr>
          <w:rFonts w:ascii="Helvetica" w:hAnsi="Helvetica"/>
          <w:sz w:val="28"/>
          <w:szCs w:val="28"/>
          <w:rtl w:val="0"/>
          <w:lang w:val="en-US"/>
        </w:rPr>
        <w:t xml:space="preserve">s College School amounting to </w:t>
      </w:r>
      <w:r>
        <w:rPr>
          <w:rFonts w:ascii="Helvetica" w:hAnsi="Helvetica" w:hint="default"/>
          <w:sz w:val="28"/>
          <w:szCs w:val="28"/>
          <w:rtl w:val="0"/>
        </w:rPr>
        <w:t>£</w:t>
      </w:r>
      <w:r>
        <w:rPr>
          <w:rFonts w:ascii="Helvetica" w:hAnsi="Helvetica"/>
          <w:sz w:val="28"/>
          <w:szCs w:val="28"/>
          <w:rtl w:val="0"/>
          <w:lang w:val="en-US"/>
        </w:rPr>
        <w:t>24 for classics. William Lewis from St. David</w:t>
      </w:r>
      <w:r>
        <w:rPr>
          <w:rFonts w:ascii="Helvetica" w:hAnsi="Helvetica" w:hint="default"/>
          <w:sz w:val="28"/>
          <w:szCs w:val="28"/>
          <w:rtl w:val="1"/>
        </w:rPr>
        <w:t>’</w:t>
      </w:r>
      <w:r>
        <w:rPr>
          <w:rFonts w:ascii="Helvetica" w:hAnsi="Helvetica"/>
          <w:sz w:val="28"/>
          <w:szCs w:val="28"/>
          <w:rtl w:val="0"/>
          <w:lang w:val="en-US"/>
        </w:rPr>
        <w:t xml:space="preserve">s College School amounting to </w:t>
      </w:r>
      <w:r>
        <w:rPr>
          <w:rFonts w:ascii="Helvetica" w:hAnsi="Helvetica" w:hint="default"/>
          <w:sz w:val="28"/>
          <w:szCs w:val="28"/>
          <w:rtl w:val="0"/>
        </w:rPr>
        <w:t>£</w:t>
      </w:r>
      <w:r>
        <w:rPr>
          <w:rFonts w:ascii="Helvetica" w:hAnsi="Helvetica"/>
          <w:sz w:val="28"/>
          <w:szCs w:val="28"/>
          <w:rtl w:val="0"/>
          <w:lang w:val="en-US"/>
        </w:rPr>
        <w:t>24 for mathematics</w:t>
      </w:r>
      <w:r>
        <w:rPr>
          <w:rFonts w:ascii="Helvetica" w:hAnsi="Helvetica"/>
          <w:sz w:val="28"/>
          <w:szCs w:val="28"/>
          <w:rtl w:val="0"/>
          <w:lang w:val="en-US"/>
        </w:rPr>
        <w:t xml:space="preserve">. </w:t>
      </w:r>
      <w:r>
        <w:rPr>
          <w:rFonts w:ascii="Helvetica" w:hAnsi="Helvetica"/>
          <w:sz w:val="28"/>
          <w:szCs w:val="28"/>
          <w:rtl w:val="0"/>
          <w:lang w:val="en-US"/>
        </w:rPr>
        <w:t xml:space="preserve">W.T. Williams from Ruthin School amounting to </w:t>
      </w:r>
      <w:r>
        <w:rPr>
          <w:rFonts w:ascii="Helvetica" w:hAnsi="Helvetica" w:hint="default"/>
          <w:sz w:val="28"/>
          <w:szCs w:val="28"/>
          <w:rtl w:val="0"/>
        </w:rPr>
        <w:t>£</w:t>
      </w:r>
      <w:r>
        <w:rPr>
          <w:rFonts w:ascii="Helvetica" w:hAnsi="Helvetica"/>
          <w:sz w:val="28"/>
          <w:szCs w:val="28"/>
          <w:rtl w:val="0"/>
          <w:lang w:val="en-US"/>
        </w:rPr>
        <w:t>24 for general subjects.</w:t>
      </w:r>
      <w:r>
        <w:rPr>
          <w:rFonts w:ascii="Helvetica" w:cs="Helvetica" w:hAnsi="Helvetica" w:eastAsia="Helvetica"/>
          <w:sz w:val="28"/>
          <w:szCs w:val="28"/>
          <w:vertAlign w:val="superscript"/>
        </w:rPr>
        <w:footnoteReference w:id="12"/>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fr-FR"/>
        </w:rPr>
        <w:t>Saint David</w:t>
      </w:r>
      <w:r>
        <w:rPr>
          <w:rFonts w:ascii="Helvetica" w:hAnsi="Helvetica" w:hint="default"/>
          <w:sz w:val="28"/>
          <w:szCs w:val="28"/>
          <w:rtl w:val="1"/>
        </w:rPr>
        <w:t>’</w:t>
      </w:r>
      <w:r>
        <w:rPr>
          <w:rFonts w:ascii="Helvetica" w:hAnsi="Helvetica"/>
          <w:sz w:val="28"/>
          <w:szCs w:val="28"/>
          <w:rtl w:val="0"/>
          <w:lang w:val="en-US"/>
        </w:rPr>
        <w:t>s College University was established in 1822 by Bishop Thomas Burgess, with financial contributions from the clergy of St. David</w:t>
      </w:r>
      <w:r>
        <w:rPr>
          <w:rFonts w:ascii="Helvetica" w:hAnsi="Helvetica" w:hint="default"/>
          <w:sz w:val="28"/>
          <w:szCs w:val="28"/>
          <w:rtl w:val="1"/>
        </w:rPr>
        <w:t>’</w:t>
      </w:r>
      <w:r>
        <w:rPr>
          <w:rFonts w:ascii="Helvetica" w:hAnsi="Helvetica"/>
          <w:sz w:val="28"/>
          <w:szCs w:val="28"/>
          <w:rtl w:val="0"/>
          <w:lang w:val="en-US"/>
        </w:rPr>
        <w:t xml:space="preserve">s district and grants from the administrations of Lord Liverpool, Robert Jenkinson, Former Prime Minister of Great Britain and Mr George Canning, former Foreign Secretary of Great Britain; accumulating to </w:t>
      </w:r>
      <w:r>
        <w:rPr>
          <w:rFonts w:ascii="Helvetica" w:hAnsi="Helvetica" w:hint="default"/>
          <w:sz w:val="28"/>
          <w:szCs w:val="28"/>
          <w:rtl w:val="0"/>
        </w:rPr>
        <w:t>£</w:t>
      </w:r>
      <w:r>
        <w:rPr>
          <w:rFonts w:ascii="Helvetica" w:hAnsi="Helvetica"/>
          <w:sz w:val="28"/>
          <w:szCs w:val="28"/>
          <w:rtl w:val="0"/>
          <w:lang w:val="en-US"/>
        </w:rPr>
        <w:t xml:space="preserve">6,000. The land was donated by John Scandrett Harford, along with a </w:t>
      </w:r>
      <w:r>
        <w:rPr>
          <w:rFonts w:ascii="Helvetica" w:hAnsi="Helvetica" w:hint="default"/>
          <w:sz w:val="28"/>
          <w:szCs w:val="28"/>
          <w:rtl w:val="0"/>
        </w:rPr>
        <w:t>£</w:t>
      </w:r>
      <w:r>
        <w:rPr>
          <w:rFonts w:ascii="Helvetica" w:hAnsi="Helvetica"/>
          <w:sz w:val="28"/>
          <w:szCs w:val="28"/>
          <w:rtl w:val="0"/>
          <w:lang w:val="en-US"/>
        </w:rPr>
        <w:t>1000 donation. The college was officially opened on the 1st of March, 1827 and joined with a Royal Charter on the 6th of February, 1828. The initial appointed Visitor was the Bishop of St David</w:t>
      </w:r>
      <w:r>
        <w:rPr>
          <w:rFonts w:ascii="Helvetica" w:hAnsi="Helvetica" w:hint="default"/>
          <w:sz w:val="28"/>
          <w:szCs w:val="28"/>
          <w:rtl w:val="1"/>
        </w:rPr>
        <w:t>’</w:t>
      </w:r>
      <w:r>
        <w:rPr>
          <w:rFonts w:ascii="Helvetica" w:hAnsi="Helvetica"/>
          <w:sz w:val="28"/>
          <w:szCs w:val="28"/>
          <w:rtl w:val="0"/>
          <w:lang w:val="en-US"/>
        </w:rPr>
        <w:t xml:space="preserve">s. Scholarships were introduced at different times as special benefactions created them, and by 1836, a significant amount of subscriptions were accumulated for the Scholarship Fund. In 1837, Bishop Thomas Burgess left his entire library to the college in his will, in addition to </w:t>
      </w:r>
      <w:r>
        <w:rPr>
          <w:rFonts w:ascii="Helvetica" w:hAnsi="Helvetica" w:hint="default"/>
          <w:sz w:val="28"/>
          <w:szCs w:val="28"/>
          <w:rtl w:val="0"/>
        </w:rPr>
        <w:t>£</w:t>
      </w:r>
      <w:r>
        <w:rPr>
          <w:rFonts w:ascii="Helvetica" w:hAnsi="Helvetica"/>
          <w:sz w:val="28"/>
          <w:szCs w:val="28"/>
          <w:rtl w:val="0"/>
          <w:lang w:val="en-US"/>
        </w:rPr>
        <w:t xml:space="preserve">3000 to expand the scholarships. Mr Thomas Philips, a generous library donor, established six new scholarships and created a new physical science professorship due to donating </w:t>
      </w:r>
      <w:r>
        <w:rPr>
          <w:rFonts w:ascii="Helvetica" w:hAnsi="Helvetica" w:hint="default"/>
          <w:sz w:val="28"/>
          <w:szCs w:val="28"/>
          <w:rtl w:val="0"/>
        </w:rPr>
        <w:t>£</w:t>
      </w:r>
      <w:r>
        <w:rPr>
          <w:rFonts w:ascii="Helvetica" w:hAnsi="Helvetica"/>
          <w:sz w:val="28"/>
          <w:szCs w:val="28"/>
          <w:rtl w:val="0"/>
          <w:lang w:val="it-IT"/>
        </w:rPr>
        <w:t>7000 in 1852.</w:t>
      </w:r>
      <w:r>
        <w:rPr>
          <w:rFonts w:ascii="Helvetica" w:cs="Helvetica" w:hAnsi="Helvetica" w:eastAsia="Helvetica"/>
          <w:sz w:val="28"/>
          <w:szCs w:val="28"/>
          <w:vertAlign w:val="superscript"/>
        </w:rPr>
        <w:footnoteReference w:id="13"/>
      </w:r>
      <w:r>
        <w:rPr>
          <w:rFonts w:ascii="Helvetica" w:hAnsi="Helvetica"/>
          <w:sz w:val="28"/>
          <w:szCs w:val="28"/>
          <w:rtl w:val="0"/>
        </w:rPr>
        <w:t xml:space="preserve"> </w: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In 1852, Queen Victoria bestowed the college a second Charter, which permitted the college to grant a Bachelor of Divinity degree. This was followed by a third Charter, which allowed the college to grant a Bachelor of arts degree. To go with the new charter, a sixth professorship was created. The B.A. Charter ushered in a new chapter for the college; in addition to its initial purpose of education for the clergy, the college now had to expand its teaching to non-clerical students. The syllabus was amended, and three examinations were created to benefit the students who wished to obtain that degree. Last year, significant advancements were made: the creation of St. David</w:t>
      </w:r>
      <w:r>
        <w:rPr>
          <w:rFonts w:ascii="Helvetica" w:hAnsi="Helvetica" w:hint="default"/>
          <w:sz w:val="28"/>
          <w:szCs w:val="28"/>
          <w:rtl w:val="1"/>
        </w:rPr>
        <w:t>’</w:t>
      </w:r>
      <w:r>
        <w:rPr>
          <w:rFonts w:ascii="Helvetica" w:hAnsi="Helvetica"/>
          <w:sz w:val="28"/>
          <w:szCs w:val="28"/>
          <w:rtl w:val="0"/>
          <w:lang w:val="en-US"/>
        </w:rPr>
        <w:t>s College School and the new statue of Licentiate in Divinity that would be granted to Biennial Theological students who had completed their final examination.</w:t>
      </w:r>
      <w:r>
        <w:rPr>
          <w:rFonts w:ascii="Helvetica" w:cs="Helvetica" w:hAnsi="Helvetica" w:eastAsia="Helvetica"/>
          <w:sz w:val="28"/>
          <w:szCs w:val="28"/>
          <w:vertAlign w:val="superscript"/>
        </w:rPr>
        <w:footnoteReference w:id="14"/>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r>
        <w:rPr>
          <w:rFonts w:ascii="Helvetica" w:hAnsi="Helvetica"/>
          <w:sz w:val="28"/>
          <w:szCs w:val="28"/>
          <w:rtl w:val="0"/>
          <w:lang w:val="en-US"/>
        </w:rPr>
        <w:t>The number of students in the college, which has increased in our years from around sixty-five to one hundred and forty, along with the speedy development of the school, and the significant increase in the number of topics being taught have meant that it was essential to make additions to the teaching workforce. Additions have also been made to accommodate the school; the college student room has been refurbished, a new chemical laboratory has been constructed, and a substantial block of buildings comprising student and staff accommodation, lecture spaces and laboratories.</w:t>
      </w:r>
      <w:r>
        <w:rPr>
          <w:rFonts w:ascii="Helvetica" w:cs="Helvetica" w:hAnsi="Helvetica" w:eastAsia="Helvetica"/>
          <w:sz w:val="28"/>
          <w:szCs w:val="28"/>
          <w:vertAlign w:val="superscript"/>
        </w:rPr>
        <w:footnoteReference w:id="15"/>
      </w:r>
      <w:r>
        <w:rPr>
          <w:rFonts w:ascii="Helvetica" w:hAnsi="Helvetica"/>
          <w:sz w:val="28"/>
          <w:szCs w:val="28"/>
          <w:rtl w:val="0"/>
        </w:rPr>
        <w:t xml:space="preserve">  </w:t>
      </w: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rPr>
          <w:rFonts w:ascii="Helvetica" w:cs="Helvetica" w:hAnsi="Helvetica" w:eastAsia="Helvetica"/>
          <w:sz w:val="28"/>
          <w:szCs w:val="28"/>
        </w:rPr>
      </w:pPr>
    </w:p>
    <w:p>
      <w:pPr>
        <w:pStyle w:val="Body"/>
        <w:jc w:val="center"/>
        <w:rPr>
          <w:b w:val="1"/>
          <w:bCs w:val="1"/>
          <w:i w:val="1"/>
          <w:iCs w:val="1"/>
          <w:sz w:val="30"/>
          <w:szCs w:val="30"/>
          <w:u w:val="single"/>
        </w:rPr>
      </w:pPr>
      <w:r>
        <w:rPr>
          <w:b w:val="1"/>
          <w:bCs w:val="1"/>
          <w:i w:val="1"/>
          <w:iCs w:val="1"/>
          <w:sz w:val="30"/>
          <w:szCs w:val="30"/>
          <w:u w:val="single"/>
          <w:rtl w:val="0"/>
          <w:lang w:val="en-US"/>
        </w:rPr>
        <w:t xml:space="preserve">Reference Page </w:t>
      </w:r>
    </w:p>
    <w:p>
      <w:pPr>
        <w:pStyle w:val="Body"/>
        <w:jc w:val="center"/>
        <w:rPr>
          <w:b w:val="1"/>
          <w:bCs w:val="1"/>
          <w:i w:val="1"/>
          <w:iCs w:val="1"/>
          <w:sz w:val="26"/>
          <w:szCs w:val="26"/>
          <w:u w:val="single"/>
        </w:rPr>
      </w:pPr>
    </w:p>
    <w:p>
      <w:pPr>
        <w:pStyle w:val="Footnote"/>
        <w:numPr>
          <w:ilvl w:val="0"/>
          <w:numId w:val="2"/>
        </w:numPr>
        <w:rPr>
          <w:sz w:val="28"/>
          <w:szCs w:val="28"/>
          <w:lang w:val="en-US"/>
        </w:rPr>
      </w:pPr>
      <w:r>
        <w:rPr>
          <w:sz w:val="28"/>
          <w:szCs w:val="28"/>
          <w:rtl w:val="0"/>
          <w:lang w:val="en-US"/>
        </w:rPr>
        <w:t>Roderic Bowen Library and Archives: University Archive UA/A/17  Tutors</w:t>
      </w:r>
      <w:r>
        <w:rPr>
          <w:sz w:val="28"/>
          <w:szCs w:val="28"/>
          <w:rtl w:val="0"/>
          <w:lang w:val="en-US"/>
        </w:rPr>
        <w:t xml:space="preserve">’ </w:t>
      </w:r>
      <w:r>
        <w:rPr>
          <w:sz w:val="28"/>
          <w:szCs w:val="28"/>
          <w:rtl w:val="0"/>
          <w:lang w:val="en-US"/>
        </w:rPr>
        <w:t>Register, 1850 - 1898.</w:t>
      </w:r>
    </w:p>
    <w:p>
      <w:pPr>
        <w:pStyle w:val="Footnote"/>
        <w:numPr>
          <w:ilvl w:val="0"/>
          <w:numId w:val="2"/>
        </w:numPr>
        <w:rPr>
          <w:sz w:val="28"/>
          <w:szCs w:val="28"/>
          <w:lang w:val="en-US"/>
        </w:rPr>
      </w:pPr>
      <w:r>
        <w:rPr>
          <w:sz w:val="28"/>
          <w:szCs w:val="28"/>
          <w:rtl w:val="0"/>
          <w:lang w:val="en-US"/>
        </w:rPr>
        <w:t>Roderic Bowen Library and Archives: University Archives UA/SP/2  St. David</w:t>
      </w:r>
      <w:r>
        <w:rPr>
          <w:sz w:val="28"/>
          <w:szCs w:val="28"/>
          <w:rtl w:val="0"/>
          <w:lang w:val="en-US"/>
        </w:rPr>
        <w:t>’</w:t>
      </w:r>
      <w:r>
        <w:rPr>
          <w:sz w:val="28"/>
          <w:szCs w:val="28"/>
          <w:rtl w:val="0"/>
          <w:lang w:val="en-US"/>
        </w:rPr>
        <w:t>s College and School Gazette.</w:t>
      </w:r>
    </w:p>
    <w:p>
      <w:pPr>
        <w:pStyle w:val="Footnote"/>
        <w:numPr>
          <w:ilvl w:val="0"/>
          <w:numId w:val="2"/>
        </w:numPr>
        <w:rPr>
          <w:sz w:val="28"/>
          <w:szCs w:val="28"/>
          <w:lang w:val="en-US"/>
        </w:rPr>
      </w:pPr>
      <w:r>
        <w:rPr>
          <w:sz w:val="28"/>
          <w:szCs w:val="28"/>
          <w:rtl w:val="0"/>
          <w:lang w:val="en-US"/>
        </w:rPr>
        <w:t xml:space="preserve">Roderic Bowen Library and Archives: University Archive UA/X/132/6 </w:t>
      </w:r>
      <w:r>
        <w:rPr>
          <w:sz w:val="28"/>
          <w:szCs w:val="28"/>
          <w:rtl w:val="0"/>
          <w:lang w:val="en-US"/>
        </w:rPr>
        <w:t>‘</w:t>
      </w:r>
      <w:r>
        <w:rPr>
          <w:sz w:val="28"/>
          <w:szCs w:val="28"/>
          <w:rtl w:val="0"/>
          <w:lang w:val="en-US"/>
        </w:rPr>
        <w:t>The Cambrian News,</w:t>
      </w:r>
      <w:r>
        <w:rPr>
          <w:sz w:val="28"/>
          <w:szCs w:val="28"/>
          <w:rtl w:val="0"/>
          <w:lang w:val="en-US"/>
        </w:rPr>
        <w:t xml:space="preserve">’ </w:t>
      </w:r>
      <w:r>
        <w:rPr>
          <w:sz w:val="28"/>
          <w:szCs w:val="28"/>
          <w:rtl w:val="0"/>
          <w:lang w:val="en-US"/>
        </w:rPr>
        <w:t>Aberystwyth, October 23rd 1885.</w:t>
      </w:r>
    </w:p>
    <w:p>
      <w:pPr>
        <w:pStyle w:val="Footnote"/>
        <w:numPr>
          <w:ilvl w:val="0"/>
          <w:numId w:val="2"/>
        </w:numPr>
        <w:rPr>
          <w:sz w:val="28"/>
          <w:szCs w:val="28"/>
          <w:lang w:val="en-US"/>
        </w:rPr>
      </w:pPr>
      <w:r>
        <w:rPr>
          <w:sz w:val="28"/>
          <w:szCs w:val="28"/>
          <w:rtl w:val="0"/>
          <w:lang w:val="en-US"/>
        </w:rPr>
        <w:t>Roderic Bowen Library and Archives: University Archives UA/SP/2  St. David</w:t>
      </w:r>
      <w:r>
        <w:rPr>
          <w:sz w:val="28"/>
          <w:szCs w:val="28"/>
          <w:rtl w:val="0"/>
          <w:lang w:val="en-US"/>
        </w:rPr>
        <w:t>’</w:t>
      </w:r>
      <w:r>
        <w:rPr>
          <w:sz w:val="28"/>
          <w:szCs w:val="28"/>
          <w:rtl w:val="0"/>
          <w:lang w:val="en-US"/>
        </w:rPr>
        <w:t>s College and School Gazette.</w:t>
      </w:r>
    </w:p>
    <w:p>
      <w:pPr>
        <w:pStyle w:val="Footnote"/>
        <w:numPr>
          <w:ilvl w:val="0"/>
          <w:numId w:val="2"/>
        </w:numPr>
        <w:rPr>
          <w:sz w:val="28"/>
          <w:szCs w:val="28"/>
          <w:lang w:val="en-US"/>
        </w:rPr>
      </w:pPr>
      <w:r>
        <w:rPr>
          <w:sz w:val="28"/>
          <w:szCs w:val="28"/>
          <w:rtl w:val="0"/>
          <w:lang w:val="en-US"/>
        </w:rPr>
        <w:t xml:space="preserve">Roderic Bowen Library and Archives: University Archive UA/X/132/6 </w:t>
      </w:r>
      <w:r>
        <w:rPr>
          <w:sz w:val="28"/>
          <w:szCs w:val="28"/>
          <w:rtl w:val="0"/>
          <w:lang w:val="en-US"/>
        </w:rPr>
        <w:t>‘</w:t>
      </w:r>
      <w:r>
        <w:rPr>
          <w:sz w:val="28"/>
          <w:szCs w:val="28"/>
          <w:rtl w:val="0"/>
          <w:lang w:val="en-US"/>
        </w:rPr>
        <w:t>The Cambrian News,</w:t>
      </w:r>
      <w:r>
        <w:rPr>
          <w:sz w:val="28"/>
          <w:szCs w:val="28"/>
          <w:rtl w:val="0"/>
          <w:lang w:val="en-US"/>
        </w:rPr>
        <w:t xml:space="preserve">’ </w:t>
      </w:r>
      <w:r>
        <w:rPr>
          <w:sz w:val="28"/>
          <w:szCs w:val="28"/>
          <w:rtl w:val="0"/>
          <w:lang w:val="en-US"/>
        </w:rPr>
        <w:t xml:space="preserve">Aberystwyth, October 23rd 1885. </w:t>
      </w:r>
    </w:p>
    <w:p>
      <w:pPr>
        <w:pStyle w:val="Footnote"/>
        <w:numPr>
          <w:ilvl w:val="0"/>
          <w:numId w:val="2"/>
        </w:numPr>
        <w:rPr>
          <w:sz w:val="28"/>
          <w:szCs w:val="28"/>
          <w:lang w:val="en-US"/>
        </w:rPr>
      </w:pPr>
      <w:r>
        <w:rPr>
          <w:sz w:val="28"/>
          <w:szCs w:val="28"/>
          <w:rtl w:val="0"/>
          <w:lang w:val="en-US"/>
        </w:rPr>
        <w:t xml:space="preserve">Roderic Bowen Library and Archives: University Archive UA/X/132/6 </w:t>
      </w:r>
      <w:r>
        <w:rPr>
          <w:sz w:val="28"/>
          <w:szCs w:val="28"/>
          <w:rtl w:val="1"/>
        </w:rPr>
        <w:t>‘</w:t>
      </w:r>
      <w:r>
        <w:rPr>
          <w:sz w:val="28"/>
          <w:szCs w:val="28"/>
          <w:rtl w:val="0"/>
          <w:lang w:val="en-US"/>
        </w:rPr>
        <w:t xml:space="preserve">The </w:t>
      </w:r>
      <w:r>
        <w:rPr>
          <w:sz w:val="28"/>
          <w:szCs w:val="28"/>
          <w:rtl w:val="0"/>
          <w:lang w:val="en-US"/>
        </w:rPr>
        <w:t>South Wales Daily News</w:t>
      </w:r>
      <w:r>
        <w:rPr>
          <w:sz w:val="28"/>
          <w:szCs w:val="28"/>
          <w:rtl w:val="0"/>
        </w:rPr>
        <w:t>,</w:t>
      </w:r>
      <w:r>
        <w:rPr>
          <w:sz w:val="28"/>
          <w:szCs w:val="28"/>
          <w:rtl w:val="1"/>
        </w:rPr>
        <w:t xml:space="preserve">’ </w:t>
      </w:r>
      <w:r>
        <w:rPr>
          <w:sz w:val="28"/>
          <w:szCs w:val="28"/>
          <w:rtl w:val="0"/>
          <w:lang w:val="en-US"/>
        </w:rPr>
        <w:t>September</w:t>
      </w:r>
      <w:r>
        <w:rPr>
          <w:sz w:val="28"/>
          <w:szCs w:val="28"/>
          <w:rtl w:val="0"/>
        </w:rPr>
        <w:t xml:space="preserve"> </w:t>
      </w:r>
      <w:r>
        <w:rPr>
          <w:sz w:val="28"/>
          <w:szCs w:val="28"/>
          <w:rtl w:val="0"/>
          <w:lang w:val="en-US"/>
        </w:rPr>
        <w:t>14th</w:t>
      </w:r>
      <w:r>
        <w:rPr>
          <w:sz w:val="28"/>
          <w:szCs w:val="28"/>
          <w:rtl w:val="0"/>
        </w:rPr>
        <w:t xml:space="preserve"> 1885. </w:t>
      </w:r>
    </w:p>
    <w:p>
      <w:pPr>
        <w:pStyle w:val="Footnote"/>
        <w:numPr>
          <w:ilvl w:val="0"/>
          <w:numId w:val="2"/>
        </w:numPr>
        <w:rPr>
          <w:sz w:val="28"/>
          <w:szCs w:val="28"/>
          <w:lang w:val="en-US"/>
        </w:rPr>
      </w:pPr>
      <w:r>
        <w:rPr>
          <w:sz w:val="28"/>
          <w:szCs w:val="28"/>
          <w:rtl w:val="0"/>
          <w:lang w:val="en-US"/>
        </w:rPr>
        <w:t>Roderic Bowen Library and Archives: University Archives UA/SP/2  St. David</w:t>
      </w:r>
      <w:r>
        <w:rPr>
          <w:sz w:val="28"/>
          <w:szCs w:val="28"/>
          <w:rtl w:val="0"/>
          <w:lang w:val="en-US"/>
        </w:rPr>
        <w:t>’</w:t>
      </w:r>
      <w:r>
        <w:rPr>
          <w:sz w:val="28"/>
          <w:szCs w:val="28"/>
          <w:rtl w:val="0"/>
          <w:lang w:val="en-US"/>
        </w:rPr>
        <w:t>s College and School Gazette, May 1885.</w:t>
      </w:r>
    </w:p>
    <w:p>
      <w:pPr>
        <w:pStyle w:val="Footnote"/>
        <w:numPr>
          <w:ilvl w:val="0"/>
          <w:numId w:val="2"/>
        </w:numPr>
        <w:rPr>
          <w:sz w:val="28"/>
          <w:szCs w:val="28"/>
          <w:lang w:val="en-US"/>
        </w:rPr>
      </w:pPr>
      <w:r>
        <w:rPr>
          <w:sz w:val="28"/>
          <w:szCs w:val="28"/>
          <w:rtl w:val="0"/>
          <w:lang w:val="en-US"/>
        </w:rPr>
        <w:t>Roderic Bowen Library and Archives: University Archives UA/SP/2  St. David</w:t>
      </w:r>
      <w:r>
        <w:rPr>
          <w:sz w:val="28"/>
          <w:szCs w:val="28"/>
          <w:rtl w:val="0"/>
          <w:lang w:val="en-US"/>
        </w:rPr>
        <w:t>’</w:t>
      </w:r>
      <w:r>
        <w:rPr>
          <w:sz w:val="28"/>
          <w:szCs w:val="28"/>
          <w:rtl w:val="0"/>
          <w:lang w:val="en-US"/>
        </w:rPr>
        <w:t>s College and School Gazette, May 1885.</w:t>
      </w:r>
    </w:p>
    <w:p>
      <w:pPr>
        <w:pStyle w:val="Footnote"/>
        <w:numPr>
          <w:ilvl w:val="0"/>
          <w:numId w:val="2"/>
        </w:numPr>
        <w:rPr>
          <w:sz w:val="28"/>
          <w:szCs w:val="28"/>
          <w:lang w:val="en-US"/>
        </w:rPr>
      </w:pPr>
      <w:r>
        <w:rPr>
          <w:sz w:val="28"/>
          <w:szCs w:val="28"/>
          <w:rtl w:val="0"/>
          <w:lang w:val="en-US"/>
        </w:rPr>
        <w:t>Roderic Bowen Library and Archives: University Archives UA/SP/2  St. David</w:t>
      </w:r>
      <w:r>
        <w:rPr>
          <w:sz w:val="28"/>
          <w:szCs w:val="28"/>
          <w:rtl w:val="0"/>
          <w:lang w:val="en-US"/>
        </w:rPr>
        <w:t>’</w:t>
      </w:r>
      <w:r>
        <w:rPr>
          <w:sz w:val="28"/>
          <w:szCs w:val="28"/>
          <w:rtl w:val="0"/>
          <w:lang w:val="en-US"/>
        </w:rPr>
        <w:t>s College and School Gazette, May 1885.</w:t>
      </w:r>
    </w:p>
    <w:p>
      <w:pPr>
        <w:pStyle w:val="Footnote"/>
        <w:numPr>
          <w:ilvl w:val="0"/>
          <w:numId w:val="2"/>
        </w:numPr>
        <w:rPr>
          <w:sz w:val="28"/>
          <w:szCs w:val="28"/>
          <w:lang w:val="en-US"/>
        </w:rPr>
      </w:pPr>
      <w:r>
        <w:rPr>
          <w:sz w:val="28"/>
          <w:szCs w:val="28"/>
          <w:rtl w:val="0"/>
          <w:lang w:val="en-US"/>
        </w:rPr>
        <w:t xml:space="preserve">Roderic Bowen Library and Archives: University Archives </w:t>
      </w:r>
      <w:r>
        <w:rPr>
          <w:sz w:val="28"/>
          <w:szCs w:val="28"/>
          <w:rtl w:val="0"/>
          <w:lang w:val="en-US"/>
        </w:rPr>
        <w:t>UA/C/1/5 Minute Book 1875-1886</w:t>
      </w:r>
    </w:p>
    <w:p>
      <w:pPr>
        <w:pStyle w:val="Footnote"/>
        <w:numPr>
          <w:ilvl w:val="0"/>
          <w:numId w:val="2"/>
        </w:numPr>
        <w:rPr>
          <w:sz w:val="28"/>
          <w:szCs w:val="28"/>
          <w:lang w:val="en-US"/>
        </w:rPr>
      </w:pPr>
      <w:r>
        <w:rPr>
          <w:sz w:val="28"/>
          <w:szCs w:val="28"/>
          <w:rtl w:val="0"/>
          <w:lang w:val="en-US"/>
        </w:rPr>
        <w:t>Roderic Bowen Library and Archives: University Archives UA/SP/2  St. David</w:t>
      </w:r>
      <w:r>
        <w:rPr>
          <w:sz w:val="28"/>
          <w:szCs w:val="28"/>
          <w:rtl w:val="1"/>
        </w:rPr>
        <w:t>’</w:t>
      </w:r>
      <w:r>
        <w:rPr>
          <w:sz w:val="28"/>
          <w:szCs w:val="28"/>
          <w:rtl w:val="0"/>
          <w:lang w:val="en-US"/>
        </w:rPr>
        <w:t xml:space="preserve">s College and School Gazette, </w:t>
      </w:r>
      <w:r>
        <w:rPr>
          <w:sz w:val="28"/>
          <w:szCs w:val="28"/>
          <w:rtl w:val="0"/>
          <w:lang w:val="en-US"/>
        </w:rPr>
        <w:t>October</w:t>
      </w:r>
      <w:r>
        <w:rPr>
          <w:sz w:val="28"/>
          <w:szCs w:val="28"/>
          <w:rtl w:val="0"/>
        </w:rPr>
        <w:t xml:space="preserve"> 1885.</w:t>
      </w:r>
    </w:p>
    <w:p>
      <w:pPr>
        <w:pStyle w:val="Footnote"/>
        <w:numPr>
          <w:ilvl w:val="0"/>
          <w:numId w:val="2"/>
        </w:numPr>
        <w:rPr>
          <w:sz w:val="28"/>
          <w:szCs w:val="28"/>
          <w:lang w:val="en-US"/>
        </w:rPr>
      </w:pPr>
      <w:r>
        <w:rPr>
          <w:sz w:val="28"/>
          <w:szCs w:val="28"/>
          <w:rtl w:val="0"/>
          <w:lang w:val="en-US"/>
        </w:rPr>
        <w:t>Roderic Bowen Library and Archives: University Archives UA/SP/2  St. David</w:t>
      </w:r>
      <w:r>
        <w:rPr>
          <w:sz w:val="28"/>
          <w:szCs w:val="28"/>
          <w:rtl w:val="1"/>
        </w:rPr>
        <w:t>’</w:t>
      </w:r>
      <w:r>
        <w:rPr>
          <w:sz w:val="28"/>
          <w:szCs w:val="28"/>
          <w:rtl w:val="0"/>
          <w:lang w:val="en-US"/>
        </w:rPr>
        <w:t xml:space="preserve">s College and School Gazette, </w:t>
      </w:r>
      <w:r>
        <w:rPr>
          <w:sz w:val="28"/>
          <w:szCs w:val="28"/>
          <w:rtl w:val="0"/>
          <w:lang w:val="en-US"/>
        </w:rPr>
        <w:t>October</w:t>
      </w:r>
      <w:r>
        <w:rPr>
          <w:sz w:val="28"/>
          <w:szCs w:val="28"/>
          <w:rtl w:val="0"/>
        </w:rPr>
        <w:t xml:space="preserve"> 1885.</w:t>
      </w:r>
    </w:p>
    <w:p>
      <w:pPr>
        <w:pStyle w:val="Footnote"/>
        <w:numPr>
          <w:ilvl w:val="0"/>
          <w:numId w:val="2"/>
        </w:numPr>
        <w:rPr>
          <w:sz w:val="28"/>
          <w:szCs w:val="28"/>
          <w:lang w:val="en-US"/>
        </w:rPr>
      </w:pPr>
      <w:r>
        <w:rPr>
          <w:sz w:val="28"/>
          <w:szCs w:val="28"/>
          <w:rtl w:val="0"/>
          <w:lang w:val="en-US"/>
        </w:rPr>
        <w:t xml:space="preserve">Roderic Bowen Library and Archives: University Archives </w:t>
      </w:r>
      <w:r>
        <w:rPr>
          <w:sz w:val="28"/>
          <w:szCs w:val="28"/>
          <w:rtl w:val="0"/>
          <w:lang w:val="en-US"/>
        </w:rPr>
        <w:t>CP/18/3</w:t>
      </w:r>
      <w:r>
        <w:rPr>
          <w:sz w:val="28"/>
          <w:szCs w:val="28"/>
          <w:rtl w:val="0"/>
        </w:rPr>
        <w:t xml:space="preserve">  St. David</w:t>
      </w:r>
      <w:r>
        <w:rPr>
          <w:sz w:val="28"/>
          <w:szCs w:val="28"/>
          <w:rtl w:val="1"/>
        </w:rPr>
        <w:t>’</w:t>
      </w:r>
      <w:r>
        <w:rPr>
          <w:sz w:val="28"/>
          <w:szCs w:val="28"/>
          <w:rtl w:val="0"/>
          <w:lang w:val="en-US"/>
        </w:rPr>
        <w:t>s College</w:t>
      </w:r>
      <w:r>
        <w:rPr>
          <w:sz w:val="28"/>
          <w:szCs w:val="28"/>
          <w:rtl w:val="0"/>
          <w:lang w:val="en-US"/>
        </w:rPr>
        <w:t>, Lampeter. The Calendar for the year 1885.</w:t>
      </w:r>
    </w:p>
    <w:p>
      <w:pPr>
        <w:pStyle w:val="Footnote"/>
        <w:numPr>
          <w:ilvl w:val="0"/>
          <w:numId w:val="2"/>
        </w:numPr>
        <w:rPr>
          <w:sz w:val="28"/>
          <w:szCs w:val="28"/>
          <w:lang w:val="en-US"/>
        </w:rPr>
      </w:pPr>
      <w:r>
        <w:rPr>
          <w:sz w:val="28"/>
          <w:szCs w:val="28"/>
          <w:rtl w:val="0"/>
          <w:lang w:val="en-US"/>
        </w:rPr>
        <w:t xml:space="preserve">Roderic Bowen Library and Archives: University Archives </w:t>
      </w:r>
      <w:r>
        <w:rPr>
          <w:sz w:val="28"/>
          <w:szCs w:val="28"/>
          <w:rtl w:val="0"/>
          <w:lang w:val="en-US"/>
        </w:rPr>
        <w:t>CP/18/3</w:t>
      </w:r>
      <w:r>
        <w:rPr>
          <w:sz w:val="28"/>
          <w:szCs w:val="28"/>
          <w:rtl w:val="0"/>
        </w:rPr>
        <w:t xml:space="preserve">  St. David</w:t>
      </w:r>
      <w:r>
        <w:rPr>
          <w:sz w:val="28"/>
          <w:szCs w:val="28"/>
          <w:rtl w:val="1"/>
        </w:rPr>
        <w:t>’</w:t>
      </w:r>
      <w:r>
        <w:rPr>
          <w:sz w:val="28"/>
          <w:szCs w:val="28"/>
          <w:rtl w:val="0"/>
          <w:lang w:val="en-US"/>
        </w:rPr>
        <w:t>s College</w:t>
      </w:r>
      <w:r>
        <w:rPr>
          <w:sz w:val="28"/>
          <w:szCs w:val="28"/>
          <w:rtl w:val="0"/>
          <w:lang w:val="en-US"/>
        </w:rPr>
        <w:t>, Lampeter. The Calendar for the year 1885.</w:t>
      </w:r>
    </w:p>
    <w:p>
      <w:pPr>
        <w:pStyle w:val="Footnote"/>
        <w:numPr>
          <w:ilvl w:val="0"/>
          <w:numId w:val="2"/>
        </w:numPr>
        <w:rPr>
          <w:sz w:val="28"/>
          <w:szCs w:val="28"/>
          <w:lang w:val="en-US"/>
        </w:rPr>
      </w:pPr>
      <w:r>
        <w:rPr>
          <w:sz w:val="28"/>
          <w:szCs w:val="28"/>
          <w:rtl w:val="0"/>
          <w:lang w:val="en-US"/>
        </w:rPr>
        <w:t xml:space="preserve">Roderic Bowen Library and Archives: University Archives </w:t>
      </w:r>
      <w:r>
        <w:rPr>
          <w:sz w:val="28"/>
          <w:szCs w:val="28"/>
          <w:rtl w:val="0"/>
          <w:lang w:val="en-US"/>
        </w:rPr>
        <w:t>CP/18/3</w:t>
      </w:r>
      <w:r>
        <w:rPr>
          <w:sz w:val="28"/>
          <w:szCs w:val="28"/>
          <w:rtl w:val="0"/>
        </w:rPr>
        <w:t xml:space="preserve">  St. David</w:t>
      </w:r>
      <w:r>
        <w:rPr>
          <w:sz w:val="28"/>
          <w:szCs w:val="28"/>
          <w:rtl w:val="1"/>
        </w:rPr>
        <w:t>’</w:t>
      </w:r>
      <w:r>
        <w:rPr>
          <w:sz w:val="28"/>
          <w:szCs w:val="28"/>
          <w:rtl w:val="0"/>
          <w:lang w:val="en-US"/>
        </w:rPr>
        <w:t>s College</w:t>
      </w:r>
      <w:r>
        <w:rPr>
          <w:sz w:val="28"/>
          <w:szCs w:val="28"/>
          <w:rtl w:val="0"/>
          <w:lang w:val="en-US"/>
        </w:rPr>
        <w:t>, Lampeter. The Calendar for the year 1885.</w:t>
      </w:r>
    </w:p>
    <w:sectPr>
      <w:headerReference w:type="default" r:id="rId9"/>
      <w:footerReference w:type="default" r:id="rId10"/>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lang w:val="en-US"/>
        </w:rPr>
        <w:t xml:space="preserve"> Roderic Bowen Library and Archives: University Archive UA/A/17  Tutors</w:t>
      </w:r>
      <w:r>
        <w:rPr>
          <w:rFonts w:cs="Arial Unicode MS" w:eastAsia="Arial Unicode MS" w:hint="default"/>
          <w:rtl w:val="1"/>
        </w:rPr>
        <w:t xml:space="preserve">’ </w:t>
      </w:r>
      <w:r>
        <w:rPr>
          <w:rFonts w:cs="Arial Unicode MS" w:eastAsia="Arial Unicode MS"/>
          <w:rtl w:val="0"/>
          <w:lang w:val="de-DE"/>
        </w:rPr>
        <w:t>Register, 1850 - 1898.</w:t>
      </w:r>
    </w:p>
  </w:footnote>
  <w:footnote w:id="2">
    <w:p>
      <w:pPr>
        <w:pStyle w:val="Footnote"/>
        <w:bidi w:val="0"/>
      </w:pPr>
      <w:r>
        <w:rPr>
          <w:vertAlign w:val="superscript"/>
        </w:rPr>
        <w:footnoteRef/>
      </w:r>
      <w:r>
        <w:rPr>
          <w:rFonts w:cs="Arial Unicode MS" w:eastAsia="Arial Unicode MS"/>
          <w:rtl w:val="0"/>
          <w:lang w:val="en-US"/>
        </w:rPr>
        <w:t xml:space="preserve"> Roderic Bowen Library and Archives: University Archives UA/SP/2  St. David</w:t>
      </w:r>
      <w:r>
        <w:rPr>
          <w:rFonts w:cs="Arial Unicode MS" w:eastAsia="Arial Unicode MS" w:hint="default"/>
          <w:rtl w:val="1"/>
        </w:rPr>
        <w:t>’</w:t>
      </w:r>
      <w:r>
        <w:rPr>
          <w:rFonts w:cs="Arial Unicode MS" w:eastAsia="Arial Unicode MS"/>
          <w:rtl w:val="0"/>
          <w:lang w:val="en-US"/>
        </w:rPr>
        <w:t>s College and School Gazette.</w:t>
      </w:r>
    </w:p>
  </w:footnote>
  <w:footnote w:id="3">
    <w:p>
      <w:pPr>
        <w:pStyle w:val="Footnote"/>
        <w:bidi w:val="0"/>
      </w:pPr>
      <w:r>
        <w:rPr>
          <w:vertAlign w:val="superscript"/>
        </w:rPr>
        <w:footnoteRef/>
      </w:r>
      <w:r>
        <w:rPr>
          <w:rFonts w:cs="Arial Unicode MS" w:eastAsia="Arial Unicode MS"/>
          <w:rtl w:val="0"/>
          <w:lang w:val="en-US"/>
        </w:rPr>
        <w:t xml:space="preserve"> Roderic Bowen Library and Archives: University Archive UA/X/132/6 </w:t>
      </w:r>
      <w:r>
        <w:rPr>
          <w:rFonts w:cs="Arial Unicode MS" w:eastAsia="Arial Unicode MS" w:hint="default"/>
          <w:rtl w:val="1"/>
        </w:rPr>
        <w:t>‘</w:t>
      </w:r>
      <w:r>
        <w:rPr>
          <w:rFonts w:cs="Arial Unicode MS" w:eastAsia="Arial Unicode MS"/>
          <w:rtl w:val="0"/>
          <w:lang w:val="en-US"/>
        </w:rPr>
        <w:t>The Cambrian News,</w:t>
      </w:r>
      <w:r>
        <w:rPr>
          <w:rFonts w:cs="Arial Unicode MS" w:eastAsia="Arial Unicode MS" w:hint="default"/>
          <w:rtl w:val="1"/>
        </w:rPr>
        <w:t xml:space="preserve">’ </w:t>
      </w:r>
      <w:r>
        <w:rPr>
          <w:rFonts w:cs="Arial Unicode MS" w:eastAsia="Arial Unicode MS"/>
          <w:rtl w:val="0"/>
          <w:lang w:val="en-US"/>
        </w:rPr>
        <w:t xml:space="preserve">Aberystwyth, October 23rd 1885. </w:t>
      </w:r>
    </w:p>
  </w:footnote>
  <w:footnote w:id="4">
    <w:p>
      <w:pPr>
        <w:pStyle w:val="Footnote"/>
        <w:bidi w:val="0"/>
      </w:pPr>
      <w:r>
        <w:rPr>
          <w:vertAlign w:val="superscript"/>
        </w:rPr>
        <w:footnoteRef/>
      </w:r>
      <w:r>
        <w:rPr>
          <w:rFonts w:cs="Arial Unicode MS" w:eastAsia="Arial Unicode MS"/>
          <w:rtl w:val="0"/>
          <w:lang w:val="en-US"/>
        </w:rPr>
        <w:t xml:space="preserve"> Roderic Bowen Library and Archives: University Archives UA/SP/2  St. David</w:t>
      </w:r>
      <w:r>
        <w:rPr>
          <w:rFonts w:cs="Arial Unicode MS" w:eastAsia="Arial Unicode MS" w:hint="default"/>
          <w:rtl w:val="1"/>
        </w:rPr>
        <w:t>’</w:t>
      </w:r>
      <w:r>
        <w:rPr>
          <w:rFonts w:cs="Arial Unicode MS" w:eastAsia="Arial Unicode MS"/>
          <w:rtl w:val="0"/>
          <w:lang w:val="en-US"/>
        </w:rPr>
        <w:t>s College and School Gazette.</w:t>
      </w:r>
    </w:p>
  </w:footnote>
  <w:footnote w:id="5">
    <w:p>
      <w:pPr>
        <w:pStyle w:val="Footnote"/>
        <w:bidi w:val="0"/>
      </w:pPr>
      <w:r>
        <w:rPr>
          <w:vertAlign w:val="superscript"/>
        </w:rPr>
        <w:footnoteRef/>
      </w:r>
      <w:r>
        <w:rPr>
          <w:rFonts w:cs="Arial Unicode MS" w:eastAsia="Arial Unicode MS"/>
          <w:rtl w:val="0"/>
          <w:lang w:val="en-US"/>
        </w:rPr>
        <w:t xml:space="preserve"> Roderic Bowen Library and Archives: University Archive UA/X/132/6 </w:t>
      </w:r>
      <w:r>
        <w:rPr>
          <w:rFonts w:cs="Arial Unicode MS" w:eastAsia="Arial Unicode MS" w:hint="default"/>
          <w:rtl w:val="1"/>
        </w:rPr>
        <w:t>‘</w:t>
      </w:r>
      <w:r>
        <w:rPr>
          <w:rFonts w:cs="Arial Unicode MS" w:eastAsia="Arial Unicode MS"/>
          <w:rtl w:val="0"/>
          <w:lang w:val="en-US"/>
        </w:rPr>
        <w:t>The Cambrian News,</w:t>
      </w:r>
      <w:r>
        <w:rPr>
          <w:rFonts w:cs="Arial Unicode MS" w:eastAsia="Arial Unicode MS" w:hint="default"/>
          <w:rtl w:val="1"/>
        </w:rPr>
        <w:t xml:space="preserve">’ </w:t>
      </w:r>
      <w:r>
        <w:rPr>
          <w:rFonts w:cs="Arial Unicode MS" w:eastAsia="Arial Unicode MS"/>
          <w:rtl w:val="0"/>
          <w:lang w:val="en-US"/>
        </w:rPr>
        <w:t>Aberystwyth, October 23rd 1885.</w:t>
      </w:r>
    </w:p>
  </w:footnote>
  <w:footnote w:id="6">
    <w:p>
      <w:pPr>
        <w:pStyle w:val="Footnote"/>
        <w:bidi w:val="0"/>
      </w:pPr>
      <w:r>
        <w:rPr>
          <w:vertAlign w:val="superscript"/>
        </w:rPr>
        <w:footnoteRef/>
      </w:r>
      <w:r>
        <w:rPr>
          <w:rFonts w:cs="Arial Unicode MS" w:eastAsia="Arial Unicode MS"/>
          <w:rtl w:val="0"/>
          <w:lang w:val="en-US"/>
        </w:rPr>
        <w:t xml:space="preserve"> Roderic Bowen Library and Archives: University Archive UA/X/132/6 </w:t>
      </w:r>
      <w:r>
        <w:rPr>
          <w:rFonts w:cs="Arial Unicode MS" w:eastAsia="Arial Unicode MS" w:hint="default"/>
          <w:rtl w:val="1"/>
        </w:rPr>
        <w:t>‘</w:t>
      </w:r>
      <w:r>
        <w:rPr>
          <w:rFonts w:cs="Arial Unicode MS" w:eastAsia="Arial Unicode MS"/>
          <w:rtl w:val="0"/>
          <w:lang w:val="en-US"/>
        </w:rPr>
        <w:t>The South Wales Daily News,</w:t>
      </w:r>
      <w:r>
        <w:rPr>
          <w:rFonts w:cs="Arial Unicode MS" w:eastAsia="Arial Unicode MS" w:hint="default"/>
          <w:rtl w:val="1"/>
        </w:rPr>
        <w:t xml:space="preserve">’ </w:t>
      </w:r>
      <w:r>
        <w:rPr>
          <w:rFonts w:cs="Arial Unicode MS" w:eastAsia="Arial Unicode MS"/>
          <w:rtl w:val="0"/>
          <w:lang w:val="en-US"/>
        </w:rPr>
        <w:t xml:space="preserve">September 14th 1885. </w:t>
      </w:r>
    </w:p>
  </w:footnote>
  <w:footnote w:id="7">
    <w:p>
      <w:pPr>
        <w:pStyle w:val="Footnote"/>
        <w:bidi w:val="0"/>
      </w:pPr>
      <w:r>
        <w:rPr>
          <w:vertAlign w:val="superscript"/>
        </w:rPr>
        <w:footnoteRef/>
      </w:r>
      <w:r>
        <w:rPr>
          <w:rFonts w:cs="Arial Unicode MS" w:eastAsia="Arial Unicode MS"/>
          <w:rtl w:val="0"/>
          <w:lang w:val="en-US"/>
        </w:rPr>
        <w:t xml:space="preserve"> Roderic Bowen Library and Archives: University Archives UA/SP/2  St. David</w:t>
      </w:r>
      <w:r>
        <w:rPr>
          <w:rFonts w:cs="Arial Unicode MS" w:eastAsia="Arial Unicode MS" w:hint="default"/>
          <w:rtl w:val="1"/>
        </w:rPr>
        <w:t>’</w:t>
      </w:r>
      <w:r>
        <w:rPr>
          <w:rFonts w:cs="Arial Unicode MS" w:eastAsia="Arial Unicode MS"/>
          <w:rtl w:val="0"/>
          <w:lang w:val="en-US"/>
        </w:rPr>
        <w:t>s College and School Gazette, May 1885.</w:t>
      </w:r>
    </w:p>
  </w:footnote>
  <w:footnote w:id="8">
    <w:p>
      <w:pPr>
        <w:pStyle w:val="Footnote"/>
        <w:bidi w:val="0"/>
      </w:pPr>
      <w:r>
        <w:rPr>
          <w:vertAlign w:val="superscript"/>
        </w:rPr>
        <w:footnoteRef/>
      </w:r>
      <w:r>
        <w:rPr>
          <w:rFonts w:cs="Arial Unicode MS" w:eastAsia="Arial Unicode MS"/>
          <w:rtl w:val="0"/>
          <w:lang w:val="en-US"/>
        </w:rPr>
        <w:t xml:space="preserve"> Roderic Bowen Library and Archives: University Archives UA/SP/2  St. David</w:t>
      </w:r>
      <w:r>
        <w:rPr>
          <w:rFonts w:cs="Arial Unicode MS" w:eastAsia="Arial Unicode MS" w:hint="default"/>
          <w:rtl w:val="1"/>
        </w:rPr>
        <w:t>’</w:t>
      </w:r>
      <w:r>
        <w:rPr>
          <w:rFonts w:cs="Arial Unicode MS" w:eastAsia="Arial Unicode MS"/>
          <w:rtl w:val="0"/>
          <w:lang w:val="en-US"/>
        </w:rPr>
        <w:t>s College and School Gazette, May 1885.</w:t>
      </w:r>
    </w:p>
  </w:footnote>
  <w:footnote w:id="9">
    <w:p>
      <w:pPr>
        <w:pStyle w:val="Footnote"/>
        <w:bidi w:val="0"/>
      </w:pPr>
      <w:r>
        <w:rPr>
          <w:vertAlign w:val="superscript"/>
        </w:rPr>
        <w:footnoteRef/>
      </w:r>
      <w:r>
        <w:rPr>
          <w:rFonts w:cs="Arial Unicode MS" w:eastAsia="Arial Unicode MS"/>
          <w:rtl w:val="0"/>
          <w:lang w:val="en-US"/>
        </w:rPr>
        <w:t xml:space="preserve"> Roderic Bowen Library and Archives: University Archives UA/SP/2  St. David</w:t>
      </w:r>
      <w:r>
        <w:rPr>
          <w:rFonts w:cs="Arial Unicode MS" w:eastAsia="Arial Unicode MS" w:hint="default"/>
          <w:rtl w:val="1"/>
        </w:rPr>
        <w:t>’</w:t>
      </w:r>
      <w:r>
        <w:rPr>
          <w:rFonts w:cs="Arial Unicode MS" w:eastAsia="Arial Unicode MS"/>
          <w:rtl w:val="0"/>
          <w:lang w:val="en-US"/>
        </w:rPr>
        <w:t>s College and School Gazette, May 1885.</w:t>
      </w:r>
    </w:p>
  </w:footnote>
  <w:footnote w:id="10">
    <w:p>
      <w:pPr>
        <w:pStyle w:val="Footnote"/>
        <w:bidi w:val="0"/>
      </w:pPr>
      <w:r>
        <w:rPr>
          <w:vertAlign w:val="superscript"/>
        </w:rPr>
        <w:footnoteRef/>
      </w:r>
      <w:r>
        <w:rPr>
          <w:rFonts w:cs="Arial Unicode MS" w:eastAsia="Arial Unicode MS"/>
          <w:rtl w:val="0"/>
          <w:lang w:val="en-US"/>
        </w:rPr>
        <w:t xml:space="preserve"> Roderic Bowen Library and Archives: University Archives UA/C/1/5 Minute Book 1875-1886</w:t>
      </w:r>
    </w:p>
  </w:footnote>
  <w:footnote w:id="11">
    <w:p>
      <w:pPr>
        <w:pStyle w:val="Footnote"/>
        <w:bidi w:val="0"/>
      </w:pPr>
      <w:r>
        <w:rPr>
          <w:vertAlign w:val="superscript"/>
        </w:rPr>
        <w:footnoteRef/>
      </w:r>
      <w:r>
        <w:rPr>
          <w:rFonts w:cs="Arial Unicode MS" w:eastAsia="Arial Unicode MS"/>
          <w:rtl w:val="0"/>
          <w:lang w:val="en-US"/>
        </w:rPr>
        <w:t xml:space="preserve"> Roderic Bowen Library and Archives: University Archives UA/SP/2  St. David</w:t>
      </w:r>
      <w:r>
        <w:rPr>
          <w:rFonts w:cs="Arial Unicode MS" w:eastAsia="Arial Unicode MS" w:hint="default"/>
          <w:rtl w:val="1"/>
        </w:rPr>
        <w:t>’</w:t>
      </w:r>
      <w:r>
        <w:rPr>
          <w:rFonts w:cs="Arial Unicode MS" w:eastAsia="Arial Unicode MS"/>
          <w:rtl w:val="0"/>
          <w:lang w:val="en-US"/>
        </w:rPr>
        <w:t>s College and School Gazette, October 1885.</w:t>
      </w:r>
    </w:p>
  </w:footnote>
  <w:footnote w:id="12">
    <w:p>
      <w:pPr>
        <w:pStyle w:val="Footnote"/>
        <w:bidi w:val="0"/>
      </w:pPr>
      <w:r>
        <w:rPr>
          <w:vertAlign w:val="superscript"/>
        </w:rPr>
        <w:footnoteRef/>
      </w:r>
      <w:r>
        <w:rPr>
          <w:rFonts w:cs="Arial Unicode MS" w:eastAsia="Arial Unicode MS"/>
          <w:rtl w:val="0"/>
          <w:lang w:val="en-US"/>
        </w:rPr>
        <w:t xml:space="preserve"> Roderic Bowen Library and Archives: University Archives UA/SP/2  St. David</w:t>
      </w:r>
      <w:r>
        <w:rPr>
          <w:rFonts w:cs="Arial Unicode MS" w:eastAsia="Arial Unicode MS" w:hint="default"/>
          <w:rtl w:val="1"/>
        </w:rPr>
        <w:t>’</w:t>
      </w:r>
      <w:r>
        <w:rPr>
          <w:rFonts w:cs="Arial Unicode MS" w:eastAsia="Arial Unicode MS"/>
          <w:rtl w:val="0"/>
          <w:lang w:val="en-US"/>
        </w:rPr>
        <w:t xml:space="preserve">s College and School Gazette, October 1885. </w:t>
      </w:r>
    </w:p>
  </w:footnote>
  <w:footnote w:id="13">
    <w:p>
      <w:pPr>
        <w:pStyle w:val="Footnote"/>
        <w:bidi w:val="0"/>
      </w:pPr>
      <w:r>
        <w:rPr>
          <w:vertAlign w:val="superscript"/>
        </w:rPr>
        <w:footnoteRef/>
      </w:r>
      <w:r>
        <w:rPr>
          <w:rFonts w:cs="Arial Unicode MS" w:eastAsia="Arial Unicode MS"/>
          <w:rtl w:val="0"/>
          <w:lang w:val="en-US"/>
        </w:rPr>
        <w:t xml:space="preserve"> Roderic Bowen Library and Archives: University Archives CP/18/3  St. David</w:t>
      </w:r>
      <w:r>
        <w:rPr>
          <w:rFonts w:cs="Arial Unicode MS" w:eastAsia="Arial Unicode MS" w:hint="default"/>
          <w:rtl w:val="1"/>
        </w:rPr>
        <w:t>’</w:t>
      </w:r>
      <w:r>
        <w:rPr>
          <w:rFonts w:cs="Arial Unicode MS" w:eastAsia="Arial Unicode MS"/>
          <w:rtl w:val="0"/>
          <w:lang w:val="en-US"/>
        </w:rPr>
        <w:t>s College, Lampeter. The Calendar for the year 1885.</w:t>
      </w:r>
    </w:p>
  </w:footnote>
  <w:footnote w:id="14">
    <w:p>
      <w:pPr>
        <w:pStyle w:val="Footnote"/>
        <w:bidi w:val="0"/>
      </w:pPr>
      <w:r>
        <w:rPr>
          <w:vertAlign w:val="superscript"/>
        </w:rPr>
        <w:footnoteRef/>
      </w:r>
      <w:r>
        <w:rPr>
          <w:rFonts w:cs="Arial Unicode MS" w:eastAsia="Arial Unicode MS"/>
          <w:rtl w:val="0"/>
          <w:lang w:val="en-US"/>
        </w:rPr>
        <w:t xml:space="preserve"> Roderic Bowen Library and Archives: University Archives CP/18/3  St. David</w:t>
      </w:r>
      <w:r>
        <w:rPr>
          <w:rFonts w:cs="Arial Unicode MS" w:eastAsia="Arial Unicode MS" w:hint="default"/>
          <w:rtl w:val="1"/>
        </w:rPr>
        <w:t>’</w:t>
      </w:r>
      <w:r>
        <w:rPr>
          <w:rFonts w:cs="Arial Unicode MS" w:eastAsia="Arial Unicode MS"/>
          <w:rtl w:val="0"/>
          <w:lang w:val="en-US"/>
        </w:rPr>
        <w:t>s College, Lampeter. The Calendar for the year 1885.</w:t>
      </w:r>
    </w:p>
  </w:footnote>
  <w:footnote w:id="15">
    <w:p>
      <w:pPr>
        <w:pStyle w:val="Footnote"/>
        <w:bidi w:val="0"/>
      </w:pPr>
      <w:r>
        <w:rPr>
          <w:vertAlign w:val="superscript"/>
        </w:rPr>
        <w:footnoteRef/>
      </w:r>
      <w:r>
        <w:rPr>
          <w:rFonts w:cs="Arial Unicode MS" w:eastAsia="Arial Unicode MS"/>
          <w:rtl w:val="0"/>
          <w:lang w:val="en-US"/>
        </w:rPr>
        <w:t xml:space="preserve"> Roderic Bowen Library and Archives: University Archives CP/18/3  St. David</w:t>
      </w:r>
      <w:r>
        <w:rPr>
          <w:rFonts w:cs="Arial Unicode MS" w:eastAsia="Arial Unicode MS" w:hint="default"/>
          <w:rtl w:val="1"/>
        </w:rPr>
        <w:t>’</w:t>
      </w:r>
      <w:r>
        <w:rPr>
          <w:rFonts w:cs="Arial Unicode MS" w:eastAsia="Arial Unicode MS"/>
          <w:rtl w:val="0"/>
          <w:lang w:val="en-US"/>
        </w:rPr>
        <w:t>s College, Lampeter. The Calendar for the year 1885.</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458" w:hanging="458"/>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818" w:hanging="458"/>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78" w:hanging="45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538" w:hanging="458"/>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98" w:hanging="458"/>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258" w:hanging="45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618" w:hanging="458"/>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78" w:hanging="458"/>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338" w:hanging="458"/>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Numbered">
    <w:name w:val="Numbere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footnotes" Target="footnotes.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