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87A01" w:rsidRDefault="00287A01" w:rsidP="00287A01">
      <w:pPr>
        <w:spacing w:line="254" w:lineRule="auto"/>
        <w:rPr>
          <w:rFonts w:ascii="Arial" w:hAnsi="Arial" w:cs="Arial"/>
          <w:sz w:val="24"/>
          <w:szCs w:val="24"/>
          <w14:ligatures w14:val="none"/>
        </w:rPr>
      </w:pPr>
    </w:p>
    <w:p w:rsidR="00287A01" w:rsidRPr="00287A01" w:rsidRDefault="00287A01" w:rsidP="00287A01">
      <w:pPr>
        <w:spacing w:line="254" w:lineRule="auto"/>
        <w:rPr>
          <w:rFonts w:ascii="Arial" w:hAnsi="Arial" w:cs="Arial"/>
          <w:b/>
          <w:bCs/>
          <w:i/>
          <w:iCs/>
          <w:sz w:val="24"/>
          <w:szCs w:val="24"/>
          <w:u w:val="single"/>
          <w14:ligatures w14:val="none"/>
        </w:rPr>
      </w:pPr>
      <w:r w:rsidRPr="00287A01">
        <w:rPr>
          <w:rFonts w:ascii="Arial" w:hAnsi="Arial" w:cs="Arial"/>
          <w:sz w:val="24"/>
          <w:szCs w:val="24"/>
          <w14:ligatures w14:val="none"/>
        </w:rPr>
        <w:t>Student number</w:t>
      </w:r>
      <w:r>
        <w:rPr>
          <w:rFonts w:ascii="Arial" w:hAnsi="Arial" w:cs="Arial"/>
          <w:i/>
          <w:iCs/>
          <w:sz w:val="24"/>
          <w:szCs w:val="24"/>
          <w14:ligatures w14:val="none"/>
        </w:rPr>
        <w:t xml:space="preserve">: 2131856 </w:t>
      </w:r>
    </w:p>
    <w:p w:rsidR="00287A01" w:rsidRPr="00287A01" w:rsidRDefault="00287A01" w:rsidP="00287A01">
      <w:pPr>
        <w:spacing w:line="254" w:lineRule="auto"/>
        <w:jc w:val="center"/>
        <w:rPr>
          <w:rFonts w:ascii="Arial" w:hAnsi="Arial" w:cs="Arial"/>
          <w:i/>
          <w:iCs/>
          <w:sz w:val="24"/>
          <w:szCs w:val="24"/>
          <w14:ligatures w14:val="none"/>
        </w:rPr>
      </w:pPr>
      <w:r w:rsidRPr="00287A01">
        <w:rPr>
          <w:rFonts w:ascii="Arial" w:hAnsi="Arial" w:cs="Arial"/>
          <w:b/>
          <w:bCs/>
          <w:i/>
          <w:iCs/>
          <w:sz w:val="24"/>
          <w:szCs w:val="24"/>
          <w:u w:val="single"/>
          <w14:ligatures w14:val="none"/>
        </w:rPr>
        <w:t>Assignment 2</w:t>
      </w:r>
    </w:p>
    <w:p w:rsidR="00287A01" w:rsidRDefault="00287A01" w:rsidP="00287A01">
      <w:pPr>
        <w:spacing w:line="254" w:lineRule="auto"/>
        <w:rPr>
          <w:rFonts w:ascii="Arial" w:hAnsi="Arial" w:cs="Arial"/>
          <w:i/>
          <w:iCs/>
          <w:sz w:val="24"/>
          <w:szCs w:val="24"/>
          <w14:ligatures w14:val="none"/>
        </w:rPr>
      </w:pPr>
    </w:p>
    <w:p w:rsidR="00287A01" w:rsidRDefault="00287A01" w:rsidP="00287A01">
      <w:pPr>
        <w:spacing w:line="254" w:lineRule="auto"/>
        <w:rPr>
          <w:rFonts w:ascii="Arial" w:hAnsi="Arial" w:cs="Arial"/>
          <w:i/>
          <w:iCs/>
          <w:sz w:val="24"/>
          <w:szCs w:val="24"/>
          <w14:ligatures w14:val="none"/>
        </w:rPr>
      </w:pPr>
    </w:p>
    <w:p w:rsidR="00287A01" w:rsidRDefault="00287A01" w:rsidP="00287A01">
      <w:pPr>
        <w:spacing w:line="254" w:lineRule="auto"/>
        <w:rPr>
          <w:rFonts w:ascii="Arial" w:hAnsi="Arial" w:cs="Arial"/>
          <w:i/>
          <w:iCs/>
          <w:sz w:val="24"/>
          <w:szCs w:val="24"/>
          <w14:ligatures w14:val="none"/>
        </w:rPr>
      </w:pPr>
      <w:r>
        <w:rPr>
          <w:rFonts w:ascii="Arial" w:hAnsi="Arial" w:cs="Arial"/>
          <w:i/>
          <w:iCs/>
          <w:sz w:val="24"/>
          <w:szCs w:val="24"/>
          <w14:ligatures w14:val="none"/>
        </w:rPr>
        <w:t>Q2. What lessons have been learned from recent high-profile critical and major incidents, and how have these translated into best practice for policing?  Your answer must be based on academic research rather than personal experience, but you may refer to recent examples of high-profile critical and major incidents.</w:t>
      </w:r>
    </w:p>
    <w:p w:rsidR="00287A01" w:rsidRDefault="00287A01" w:rsidP="00287A01">
      <w:pPr>
        <w:spacing w:line="254" w:lineRule="auto"/>
        <w:rPr>
          <w:rFonts w:ascii="Arial" w:hAnsi="Arial" w:cs="Arial"/>
          <w:sz w:val="24"/>
          <w:szCs w:val="24"/>
          <w14:ligatures w14:val="none"/>
        </w:rPr>
      </w:pPr>
    </w:p>
    <w:p w:rsidR="00287A01" w:rsidRDefault="00287A01" w:rsidP="00287A01">
      <w:pPr>
        <w:spacing w:line="254" w:lineRule="auto"/>
        <w:rPr>
          <w:rFonts w:ascii="Arial" w:hAnsi="Arial" w:cs="Arial"/>
          <w:sz w:val="24"/>
          <w:szCs w:val="24"/>
          <w14:ligatures w14:val="none"/>
        </w:rPr>
      </w:pPr>
      <w:r>
        <w:rPr>
          <w:rFonts w:ascii="Arial" w:hAnsi="Arial" w:cs="Arial"/>
          <w:sz w:val="24"/>
          <w:szCs w:val="24"/>
          <w14:ligatures w14:val="none"/>
        </w:rPr>
        <w:t>The major incident analysed for its failings and lessons learnt is that of the Rioting and disorder on the Mayhill and Waun Wen housing estates in Swansea, South Wales on May 20</w:t>
      </w:r>
      <w:r>
        <w:rPr>
          <w:rFonts w:ascii="Arial" w:hAnsi="Arial" w:cs="Arial"/>
          <w:sz w:val="24"/>
          <w:szCs w:val="24"/>
          <w:vertAlign w:val="superscript"/>
          <w14:ligatures w14:val="none"/>
        </w:rPr>
        <w:t>th</w:t>
      </w:r>
      <w:r>
        <w:rPr>
          <w:rFonts w:ascii="Arial" w:hAnsi="Arial" w:cs="Arial"/>
          <w:sz w:val="24"/>
          <w:szCs w:val="24"/>
          <w14:ligatures w14:val="none"/>
        </w:rPr>
        <w:t xml:space="preserve">, 2021. </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14:ligatures w14:val="none"/>
        </w:rPr>
        <w:t xml:space="preserve">A review after the event and not during the event, categorised it as a ‘Critical Incident’, as there was threat to life. The disorder started when a gathering in the Mayhill estate had originally been organised as a peaceful vigil for Ethan Powel, a 19-year-old teenager that had collapsed and died whilst watching a football game at Swansea Football Club. After the initial peaceful vigil, the crowd gathered and turned violent, the crowd ranged from school-aged children to adults in their 40`s. It transpired later that the violence had been pre planned, as cars had been stolen or purchased to be destroyed that night during the riot. Over the course of two hours many cars were set alight and pushed down the steep hill of Waun Wen Road, fireworks were set off and stones thrown through house windows, when the police arrived, they had stones and bottles thrown at them, six police officers were injured and over £23,000 damaged was caused to the police vehicles, at that point the police retreated away from the disturbance </w:t>
      </w:r>
      <w:r>
        <w:rPr>
          <w:rFonts w:ascii="Arial" w:hAnsi="Arial" w:cs="Arial"/>
          <w:color w:val="2C3E50"/>
          <w:sz w:val="24"/>
          <w:szCs w:val="24"/>
          <w:shd w:val="clear" w:color="auto" w:fill="FFFFFF"/>
          <w14:ligatures w14:val="none"/>
        </w:rPr>
        <w:t>(Dalling, 2023)</w:t>
      </w:r>
      <w:r>
        <w:rPr>
          <w:rFonts w:ascii="Arial" w:hAnsi="Arial" w:cs="Arial"/>
          <w:sz w:val="24"/>
          <w:szCs w:val="24"/>
          <w:shd w:val="clear" w:color="auto" w:fill="FFFFFF"/>
          <w14:ligatures w14:val="none"/>
        </w:rPr>
        <w:t xml:space="preserve">. After the event, a major investigation went into finding the perpetrators, 47 arrests were made, 18 people, male and female were jailed with sentences ranging from 2 to 6 years. Although the estates have been quiet since that night many residents were unhappy with the police performance and have subsequently moved away from the Mayhill area. Indeed, it was universally agreed that the police failed in their response and duty that night </w:t>
      </w:r>
      <w:r>
        <w:rPr>
          <w:rFonts w:ascii="Arial" w:hAnsi="Arial" w:cs="Arial"/>
          <w:color w:val="2C3E50"/>
          <w:sz w:val="24"/>
          <w:szCs w:val="24"/>
          <w:shd w:val="clear" w:color="auto" w:fill="FFFFFF"/>
          <w14:ligatures w14:val="none"/>
        </w:rPr>
        <w:t>(commissioner.south-wales.police.uk, n.d.).</w:t>
      </w:r>
    </w:p>
    <w:p w:rsidR="00287A01" w:rsidRDefault="00287A01" w:rsidP="00287A01">
      <w:pPr>
        <w:spacing w:line="254" w:lineRule="auto"/>
        <w:rPr>
          <w:rFonts w:ascii="Arial" w:hAnsi="Arial" w:cs="Arial"/>
          <w:color w:val="2C3E50"/>
          <w:sz w:val="24"/>
          <w:szCs w:val="24"/>
          <w:shd w:val="clear" w:color="auto" w:fill="FFFFFF"/>
          <w14:ligatures w14:val="none"/>
        </w:rPr>
      </w:pPr>
    </w:p>
    <w:p w:rsidR="00287A01" w:rsidRDefault="00287A01" w:rsidP="00287A01">
      <w:pPr>
        <w:spacing w:line="254" w:lineRule="auto"/>
        <w:rPr>
          <w:rFonts w:ascii="Arial" w:hAnsi="Arial" w:cs="Arial"/>
          <w:color w:val="2C3E50"/>
          <w:sz w:val="24"/>
          <w:szCs w:val="24"/>
          <w:shd w:val="clear" w:color="auto" w:fill="FFFFFF"/>
          <w14:ligatures w14:val="none"/>
        </w:rPr>
      </w:pPr>
      <w:r>
        <w:rPr>
          <w:rFonts w:ascii="Arial" w:hAnsi="Arial" w:cs="Arial"/>
          <w:sz w:val="24"/>
          <w:szCs w:val="24"/>
          <w:shd w:val="clear" w:color="auto" w:fill="FFFFFF"/>
          <w14:ligatures w14:val="none"/>
        </w:rPr>
        <w:t>Later, an independent review reported that there were significant failings, in the police response and it called for a full investigation into the night’s dealings, but it also recognised that the criminal responsibility sits with the adults and young people who committed the crimes, in the first instance. The police commissioner apologised to the residents, saying the police failed to act quickly enough, and the police response was poor, that they recognised there were failings such as speed of response, information management and resources</w:t>
      </w:r>
      <w:bookmarkStart w:id="0" w:name="_Hlk148608304"/>
      <w:r>
        <w:rPr>
          <w:rFonts w:ascii="Arial" w:hAnsi="Arial" w:cs="Arial"/>
          <w:sz w:val="24"/>
          <w:szCs w:val="24"/>
          <w:shd w:val="clear" w:color="auto" w:fill="FFFFFF"/>
          <w14:ligatures w14:val="none"/>
        </w:rPr>
        <w:t xml:space="preserve"> </w:t>
      </w:r>
      <w:r>
        <w:rPr>
          <w:rFonts w:ascii="Arial" w:hAnsi="Arial" w:cs="Arial"/>
          <w:color w:val="2C3E50"/>
          <w:sz w:val="24"/>
          <w:szCs w:val="24"/>
          <w:shd w:val="clear" w:color="auto" w:fill="FFFFFF"/>
          <w14:ligatures w14:val="none"/>
        </w:rPr>
        <w:t xml:space="preserve">(commissioner.south-wales.police.uk, n.d.). </w:t>
      </w:r>
      <w:bookmarkEnd w:id="0"/>
      <w:r>
        <w:rPr>
          <w:rFonts w:ascii="Arial" w:hAnsi="Arial" w:cs="Arial"/>
          <w:sz w:val="24"/>
          <w:szCs w:val="24"/>
          <w:shd w:val="clear" w:color="auto" w:fill="FFFFFF"/>
          <w14:ligatures w14:val="none"/>
        </w:rPr>
        <w:t xml:space="preserve">The police assistant Chief Inspector said that lessons had to be learned, but many questions still needed answering, such as why there were earlier incidents on the estate such as a car chases and other police incidents, but had not been logged, which failed to build a picture of potential further and more disruptive violence that would take place in the evening. Questions regarding how and why officers were withdrawn, decision making rationale, response process and how were victims of this incident lost for </w:t>
      </w:r>
      <w:proofErr w:type="gramStart"/>
      <w:r>
        <w:rPr>
          <w:rFonts w:ascii="Arial" w:hAnsi="Arial" w:cs="Arial"/>
          <w:sz w:val="24"/>
          <w:szCs w:val="24"/>
          <w:shd w:val="clear" w:color="auto" w:fill="FFFFFF"/>
          <w14:ligatures w14:val="none"/>
        </w:rPr>
        <w:t>a period of time</w:t>
      </w:r>
      <w:proofErr w:type="gramEnd"/>
      <w:r>
        <w:rPr>
          <w:rFonts w:ascii="Arial" w:hAnsi="Arial" w:cs="Arial"/>
          <w:sz w:val="24"/>
          <w:szCs w:val="24"/>
          <w:shd w:val="clear" w:color="auto" w:fill="FFFFFF"/>
          <w14:ligatures w14:val="none"/>
        </w:rPr>
        <w:t xml:space="preserve">? Why was the </w:t>
      </w:r>
      <w:bookmarkStart w:id="1" w:name="_Hlk149405817"/>
      <w:r>
        <w:rPr>
          <w:rFonts w:ascii="Arial" w:hAnsi="Arial" w:cs="Arial"/>
          <w:sz w:val="24"/>
          <w:szCs w:val="24"/>
          <w:shd w:val="clear" w:color="auto" w:fill="FFFFFF"/>
          <w14:ligatures w14:val="none"/>
        </w:rPr>
        <w:t xml:space="preserve">police public </w:t>
      </w:r>
      <w:r>
        <w:rPr>
          <w:rFonts w:ascii="Arial" w:hAnsi="Arial" w:cs="Arial"/>
          <w:sz w:val="24"/>
          <w:szCs w:val="24"/>
          <w:shd w:val="clear" w:color="auto" w:fill="FFFFFF"/>
          <w14:ligatures w14:val="none"/>
        </w:rPr>
        <w:lastRenderedPageBreak/>
        <w:t xml:space="preserve">order unit (PPOU) </w:t>
      </w:r>
      <w:bookmarkEnd w:id="1"/>
      <w:r>
        <w:rPr>
          <w:rFonts w:ascii="Arial" w:hAnsi="Arial" w:cs="Arial"/>
          <w:sz w:val="24"/>
          <w:szCs w:val="24"/>
          <w:shd w:val="clear" w:color="auto" w:fill="FFFFFF"/>
          <w14:ligatures w14:val="none"/>
        </w:rPr>
        <w:t xml:space="preserve">declined twice and why the senior officer on duty had to go outside the chain of command. </w:t>
      </w:r>
      <w:r>
        <w:rPr>
          <w:rFonts w:ascii="Arial" w:hAnsi="Arial" w:cs="Arial"/>
          <w:color w:val="2C3E50"/>
          <w:sz w:val="24"/>
          <w:szCs w:val="24"/>
          <w:shd w:val="clear" w:color="auto" w:fill="FFFFFF"/>
          <w14:ligatures w14:val="none"/>
        </w:rPr>
        <w:t xml:space="preserve">(mipp.police.uk, n.d.). </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The chief constable of South Wales police said that they had made immediate improvements to their operational process and how they manage information around an escalating situation and how to call upon increased resources from in and around South Wales</w:t>
      </w:r>
      <w:r>
        <w:rPr>
          <w:rFonts w:ascii="Arial" w:hAnsi="Arial" w:cs="Arial"/>
          <w:color w:val="000000"/>
          <w:sz w:val="24"/>
          <w:szCs w:val="24"/>
          <w14:ligatures w14:val="none"/>
        </w:rPr>
        <w:t xml:space="preserve"> </w:t>
      </w:r>
      <w:r>
        <w:rPr>
          <w:rFonts w:ascii="Arial" w:hAnsi="Arial" w:cs="Arial"/>
          <w:color w:val="2F5496" w:themeColor="accent1" w:themeShade="BF"/>
          <w:sz w:val="24"/>
          <w:szCs w:val="24"/>
          <w14:ligatures w14:val="none"/>
        </w:rPr>
        <w:t>(Commissioner.south-wales.police.uk)</w:t>
      </w:r>
      <w:r>
        <w:rPr>
          <w:rFonts w:ascii="Arial" w:hAnsi="Arial" w:cs="Arial"/>
          <w:color w:val="2F5496" w:themeColor="accent1" w:themeShade="BF"/>
          <w:sz w:val="24"/>
          <w:szCs w:val="24"/>
          <w:shd w:val="clear" w:color="auto" w:fill="FFFFFF"/>
          <w14:ligatures w14:val="none"/>
        </w:rPr>
        <w:t xml:space="preserve">. </w:t>
      </w:r>
      <w:r>
        <w:rPr>
          <w:rFonts w:ascii="Arial" w:hAnsi="Arial" w:cs="Arial"/>
          <w:sz w:val="24"/>
          <w:szCs w:val="24"/>
          <w:shd w:val="clear" w:color="auto" w:fill="FFFFFF"/>
          <w14:ligatures w14:val="none"/>
        </w:rPr>
        <w:t xml:space="preserve">There was an internal review and an independent learning review by the college of policing to ensure the correct and appropriate action was taken </w:t>
      </w:r>
      <w:r>
        <w:rPr>
          <w:rFonts w:ascii="Arial" w:hAnsi="Arial" w:cs="Arial"/>
          <w:color w:val="2C3E50"/>
          <w:sz w:val="24"/>
          <w:szCs w:val="24"/>
          <w:shd w:val="clear" w:color="auto" w:fill="FFFFFF"/>
          <w14:ligatures w14:val="none"/>
        </w:rPr>
        <w:t xml:space="preserve">(‘Waun Wen Road, Mayhill disturbance independent learning review’ report of the panel Remit, n.d.). </w:t>
      </w:r>
      <w:r>
        <w:rPr>
          <w:rFonts w:ascii="Arial" w:hAnsi="Arial" w:cs="Arial"/>
          <w:sz w:val="24"/>
          <w:szCs w:val="24"/>
          <w:shd w:val="clear" w:color="auto" w:fill="FFFFFF"/>
          <w14:ligatures w14:val="none"/>
        </w:rPr>
        <w:t xml:space="preserve">Although there have been police, independent and local authority reviews, the actions that night are still vague as there seems to be a lot of information missing, such as on the night, basic policing failed, cordons were not set up to stop other people arriving or cars entering the scene, officers were withdrawn but the victims were left there, the victims they had actually been ordered to go in and protect. </w:t>
      </w:r>
    </w:p>
    <w:p w:rsidR="00287A01" w:rsidRDefault="00287A01" w:rsidP="00287A01">
      <w:pPr>
        <w:spacing w:line="254" w:lineRule="auto"/>
        <w:rPr>
          <w:rFonts w:ascii="Arial" w:hAnsi="Arial" w:cs="Arial"/>
          <w:b/>
          <w:bCs/>
          <w:color w:val="2C3E50"/>
          <w:sz w:val="24"/>
          <w:szCs w:val="24"/>
          <w:shd w:val="clear" w:color="auto" w:fill="FFFFFF"/>
          <w14:ligatures w14:val="none"/>
        </w:rPr>
      </w:pPr>
    </w:p>
    <w:p w:rsidR="00287A01" w:rsidRDefault="00287A01" w:rsidP="00287A01">
      <w:pPr>
        <w:spacing w:line="254" w:lineRule="auto"/>
        <w:rPr>
          <w:rFonts w:ascii="Arial" w:hAnsi="Arial" w:cs="Arial"/>
          <w:color w:val="1F3864" w:themeColor="accent1" w:themeShade="80"/>
          <w:sz w:val="24"/>
          <w:szCs w:val="24"/>
          <w14:ligatures w14:val="none"/>
        </w:rPr>
      </w:pPr>
      <w:r>
        <w:rPr>
          <w:rFonts w:ascii="Arial" w:hAnsi="Arial" w:cs="Arial"/>
          <w:sz w:val="24"/>
          <w:szCs w:val="24"/>
          <w:shd w:val="clear" w:color="auto" w:fill="FFFFFF"/>
          <w14:ligatures w14:val="none"/>
        </w:rPr>
        <w:t xml:space="preserve">There were </w:t>
      </w:r>
      <w:proofErr w:type="gramStart"/>
      <w:r>
        <w:rPr>
          <w:rFonts w:ascii="Arial" w:hAnsi="Arial" w:cs="Arial"/>
          <w:sz w:val="24"/>
          <w:szCs w:val="24"/>
          <w:shd w:val="clear" w:color="auto" w:fill="FFFFFF"/>
          <w14:ligatures w14:val="none"/>
        </w:rPr>
        <w:t>a number of</w:t>
      </w:r>
      <w:proofErr w:type="gramEnd"/>
      <w:r>
        <w:rPr>
          <w:rFonts w:ascii="Arial" w:hAnsi="Arial" w:cs="Arial"/>
          <w:sz w:val="24"/>
          <w:szCs w:val="24"/>
          <w:shd w:val="clear" w:color="auto" w:fill="FFFFFF"/>
          <w14:ligatures w14:val="none"/>
        </w:rPr>
        <w:t xml:space="preserve"> lessons learnt that night, with one of the major lessons learnt being how important community development and engagement is </w:t>
      </w:r>
      <w:r>
        <w:rPr>
          <w:rFonts w:ascii="Arial" w:hAnsi="Arial" w:cs="Arial"/>
          <w:color w:val="2C3E50"/>
          <w:sz w:val="24"/>
          <w:szCs w:val="24"/>
          <w:shd w:val="clear" w:color="auto" w:fill="FFFFFF"/>
          <w14:ligatures w14:val="none"/>
        </w:rPr>
        <w:t>(Swansea Public Services Board Annual Report 2021/22, n.d.)</w:t>
      </w:r>
      <w:r>
        <w:rPr>
          <w:rFonts w:ascii="Arial" w:hAnsi="Arial" w:cs="Arial"/>
          <w:sz w:val="24"/>
          <w:szCs w:val="24"/>
          <w:shd w:val="clear" w:color="auto" w:fill="FFFFFF"/>
          <w14:ligatures w14:val="none"/>
        </w:rPr>
        <w:t xml:space="preserve">. At the time of the incident, confidence was low in the police force and there was little to no engagement, in fact the Justice Inspectorate Annual Assessment stated that confidence in the police was at an all-time low </w:t>
      </w:r>
      <w:r>
        <w:rPr>
          <w:rFonts w:ascii="Arial" w:hAnsi="Arial" w:cs="Arial"/>
          <w:color w:val="1F3864" w:themeColor="accent1" w:themeShade="80"/>
          <w:sz w:val="24"/>
          <w:szCs w:val="24"/>
          <w:shd w:val="clear" w:color="auto" w:fill="FFFFFF"/>
          <w14:ligatures w14:val="none"/>
        </w:rPr>
        <w:t>(state of Policing 2022).</w:t>
      </w:r>
      <w:r>
        <w:rPr>
          <w:rFonts w:ascii="Arial" w:hAnsi="Arial" w:cs="Arial"/>
          <w:sz w:val="24"/>
          <w:szCs w:val="24"/>
          <w:shd w:val="clear" w:color="auto" w:fill="FFFFFF"/>
          <w14:ligatures w14:val="none"/>
        </w:rPr>
        <w:t xml:space="preserve">There has to be an active relationship with the public in order to promote trust in the community, and for that community to see changes happening within the police, as the police are expected to uphold the law in a fair and legal way to ensure the best outcome </w:t>
      </w:r>
      <w:r>
        <w:rPr>
          <w:rFonts w:ascii="Arial" w:hAnsi="Arial" w:cs="Arial"/>
          <w:color w:val="1F3864" w:themeColor="accent1" w:themeShade="80"/>
          <w:sz w:val="24"/>
          <w:szCs w:val="24"/>
          <w14:ligatures w14:val="none"/>
        </w:rPr>
        <w:t xml:space="preserve">(College of policing 2022). </w:t>
      </w:r>
      <w:r>
        <w:rPr>
          <w:rFonts w:ascii="Arial" w:hAnsi="Arial" w:cs="Arial"/>
          <w:sz w:val="24"/>
          <w:szCs w:val="24"/>
          <w14:ligatures w14:val="none"/>
        </w:rPr>
        <w:t xml:space="preserve">Community engagement is associated with many benefits, including improved public perception, a decrease in crime and public order, thus helping to bring the police and community closer together </w:t>
      </w:r>
      <w:r>
        <w:rPr>
          <w:rFonts w:ascii="Arial" w:hAnsi="Arial" w:cs="Arial"/>
          <w:color w:val="2F5496" w:themeColor="accent1" w:themeShade="BF"/>
          <w:sz w:val="24"/>
          <w:szCs w:val="24"/>
          <w14:ligatures w14:val="none"/>
        </w:rPr>
        <w:t>(Myhill and Bradford, 2012)</w:t>
      </w:r>
      <w:r>
        <w:rPr>
          <w:rFonts w:ascii="Arial" w:hAnsi="Arial" w:cs="Arial"/>
          <w:sz w:val="24"/>
          <w:szCs w:val="24"/>
          <w14:ligatures w14:val="none"/>
        </w:rPr>
        <w:t xml:space="preserve">. There are </w:t>
      </w:r>
      <w:proofErr w:type="gramStart"/>
      <w:r>
        <w:rPr>
          <w:rFonts w:ascii="Arial" w:hAnsi="Arial" w:cs="Arial"/>
          <w:sz w:val="24"/>
          <w:szCs w:val="24"/>
          <w14:ligatures w14:val="none"/>
        </w:rPr>
        <w:t>a number of</w:t>
      </w:r>
      <w:proofErr w:type="gramEnd"/>
      <w:r>
        <w:rPr>
          <w:rFonts w:ascii="Arial" w:hAnsi="Arial" w:cs="Arial"/>
          <w:sz w:val="24"/>
          <w:szCs w:val="24"/>
          <w14:ligatures w14:val="none"/>
        </w:rPr>
        <w:t xml:space="preserve"> ways that community engagement could be promoted as </w:t>
      </w:r>
      <w:r>
        <w:rPr>
          <w:rFonts w:ascii="Arial" w:hAnsi="Arial" w:cs="Arial"/>
          <w:sz w:val="24"/>
          <w:szCs w:val="24"/>
          <w:shd w:val="clear" w:color="auto" w:fill="FFFFFF"/>
          <w14:ligatures w14:val="none"/>
        </w:rPr>
        <w:t xml:space="preserve">research shows that community policing with foot patrol officers actually increase confidence in the police when implanted alongside the engagement strategy </w:t>
      </w:r>
      <w:r>
        <w:rPr>
          <w:rFonts w:ascii="Arial" w:hAnsi="Arial" w:cs="Arial"/>
          <w:color w:val="1F3864" w:themeColor="accent1" w:themeShade="80"/>
          <w:sz w:val="24"/>
          <w:szCs w:val="24"/>
          <w:shd w:val="clear" w:color="auto" w:fill="FFFFFF"/>
          <w14:ligatures w14:val="none"/>
        </w:rPr>
        <w:t xml:space="preserve">(Tuffin and Others 2006). </w:t>
      </w:r>
      <w:r>
        <w:rPr>
          <w:rFonts w:ascii="Arial" w:hAnsi="Arial" w:cs="Arial"/>
          <w:sz w:val="24"/>
          <w:szCs w:val="24"/>
          <w:shd w:val="clear" w:color="auto" w:fill="FFFFFF"/>
          <w14:ligatures w14:val="none"/>
        </w:rPr>
        <w:t xml:space="preserve">Those officers should develop knowledge in the community, as it’s an essential component for gaining the communities respect, and how that knowledge works in partnership with other agencies to improve community confidence </w:t>
      </w:r>
      <w:r>
        <w:rPr>
          <w:rFonts w:ascii="Arial" w:hAnsi="Arial" w:cs="Arial"/>
          <w:color w:val="1F3864" w:themeColor="accent1" w:themeShade="80"/>
          <w:sz w:val="24"/>
          <w:szCs w:val="24"/>
          <w:shd w:val="clear" w:color="auto" w:fill="FFFFFF"/>
          <w14:ligatures w14:val="none"/>
        </w:rPr>
        <w:t xml:space="preserve">(Lister and Platts-fowler, n.d.). </w:t>
      </w:r>
    </w:p>
    <w:p w:rsidR="00287A01" w:rsidRDefault="00287A01" w:rsidP="00287A01">
      <w:pPr>
        <w:spacing w:line="254" w:lineRule="auto"/>
        <w:rPr>
          <w:rFonts w:ascii="Arial" w:hAnsi="Arial" w:cs="Arial"/>
          <w:sz w:val="24"/>
          <w:szCs w:val="24"/>
          <w:shd w:val="clear" w:color="auto" w:fill="FFFFFF"/>
          <w14:ligatures w14:val="none"/>
        </w:rPr>
      </w:pP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Further issues were highlighted</w:t>
      </w:r>
      <w:proofErr w:type="gramStart"/>
      <w:r>
        <w:rPr>
          <w:rFonts w:ascii="Arial" w:hAnsi="Arial" w:cs="Arial"/>
          <w:sz w:val="24"/>
          <w:szCs w:val="24"/>
          <w:shd w:val="clear" w:color="auto" w:fill="FFFFFF"/>
          <w14:ligatures w14:val="none"/>
        </w:rPr>
        <w:t>, in particular, there</w:t>
      </w:r>
      <w:proofErr w:type="gramEnd"/>
      <w:r>
        <w:rPr>
          <w:rFonts w:ascii="Arial" w:hAnsi="Arial" w:cs="Arial"/>
          <w:sz w:val="24"/>
          <w:szCs w:val="24"/>
          <w:shd w:val="clear" w:color="auto" w:fill="FFFFFF"/>
          <w14:ligatures w14:val="none"/>
        </w:rPr>
        <w:t xml:space="preserve"> were communication issues within the Gold, Silver, and Bronze (G.S.B) command structure, in that the review could not find an identified command structure, as reportedly, senior command was “elsewhere” that night </w:t>
      </w:r>
      <w:r>
        <w:rPr>
          <w:rFonts w:ascii="Arial" w:hAnsi="Arial" w:cs="Arial"/>
          <w:color w:val="2C3E50"/>
          <w:sz w:val="24"/>
          <w:szCs w:val="24"/>
          <w:shd w:val="clear" w:color="auto" w:fill="FFFFFF"/>
          <w14:ligatures w14:val="none"/>
        </w:rPr>
        <w:t>(commissioner.south-wales.police.uk, n.d.).</w:t>
      </w:r>
      <w:r>
        <w:rPr>
          <w:rFonts w:ascii="Arial" w:hAnsi="Arial" w:cs="Arial"/>
          <w:sz w:val="24"/>
          <w:szCs w:val="24"/>
          <w:shd w:val="clear" w:color="auto" w:fill="FFFFFF"/>
          <w14:ligatures w14:val="none"/>
        </w:rPr>
        <w:t xml:space="preserve"> Command structure,</w:t>
      </w:r>
      <w:bookmarkStart w:id="2" w:name="_Hlk148961910"/>
      <w:r>
        <w:rPr>
          <w:rFonts w:ascii="Arial" w:hAnsi="Arial" w:cs="Arial"/>
          <w:sz w:val="24"/>
          <w:szCs w:val="24"/>
          <w:shd w:val="clear" w:color="auto" w:fill="FFFFFF"/>
          <w14:ligatures w14:val="none"/>
        </w:rPr>
        <w:t xml:space="preserve"> G.S.B </w:t>
      </w:r>
      <w:bookmarkEnd w:id="2"/>
      <w:r>
        <w:rPr>
          <w:rFonts w:ascii="Arial" w:hAnsi="Arial" w:cs="Arial"/>
          <w:sz w:val="24"/>
          <w:szCs w:val="24"/>
          <w:shd w:val="clear" w:color="auto" w:fill="FFFFFF"/>
          <w14:ligatures w14:val="none"/>
        </w:rPr>
        <w:t xml:space="preserve">is the command structure that can apply the resolution of spontaneous incidents and planed operations </w:t>
      </w:r>
      <w:r>
        <w:rPr>
          <w:rFonts w:ascii="Arial" w:hAnsi="Arial" w:cs="Arial"/>
          <w:color w:val="2C3E50"/>
          <w:sz w:val="24"/>
          <w:szCs w:val="24"/>
          <w:shd w:val="clear" w:color="auto" w:fill="FFFFFF"/>
          <w14:ligatures w14:val="none"/>
        </w:rPr>
        <w:t>(College of Policing, 2013)</w:t>
      </w:r>
      <w:r>
        <w:rPr>
          <w:rFonts w:ascii="Arial" w:hAnsi="Arial" w:cs="Arial"/>
          <w:sz w:val="24"/>
          <w:szCs w:val="24"/>
          <w:shd w:val="clear" w:color="auto" w:fill="FFFFFF"/>
          <w14:ligatures w14:val="none"/>
        </w:rPr>
        <w:t>. In this case the command structure was missing, as the structure is role specific and not rank specific, a method of implementing the structure was missing, gold has overall strategic command, silver command co-ordinates the individual strategies and bronze command is responsible for developing the public order strategy, operationally and occupationally competent in relevant disciplines. If it was categorised earlier as a critical incident, doing so would have increased focus, urgency and made this incident a priority.</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lastRenderedPageBreak/>
        <w:t xml:space="preserve">There is a requirement that commanders are trained to national accredited standards, in this case there was a strategic oversite of not having enough trained staff to ensure there was no resilience issues. Finances and time should be made available to police forces to ensure the accredited training is completed and that there is enough in the force to attend multiple responses </w:t>
      </w:r>
      <w:r>
        <w:rPr>
          <w:rFonts w:ascii="Arial" w:hAnsi="Arial" w:cs="Arial"/>
          <w:color w:val="2C3E50"/>
          <w:sz w:val="24"/>
          <w:szCs w:val="24"/>
          <w:shd w:val="clear" w:color="auto" w:fill="FFFFFF"/>
          <w14:ligatures w14:val="none"/>
        </w:rPr>
        <w:t>(College of Policing, 2013).</w:t>
      </w:r>
      <w:r>
        <w:rPr>
          <w:rFonts w:ascii="Arial" w:hAnsi="Arial" w:cs="Arial"/>
          <w:sz w:val="24"/>
          <w:szCs w:val="24"/>
          <w:shd w:val="clear" w:color="auto" w:fill="FFFFFF"/>
          <w14:ligatures w14:val="none"/>
        </w:rPr>
        <w:t xml:space="preserve"> There needs to be a clear and serious incident protocol that everyone understands. In this case, there was a misunderstanding of the phrases, serious incident, critical incident and major incident, and there was no formal logging and recording of activity, this could be put down to no public order, public safety (POPS) commanders on scene, if there was, they would have known the difference.</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 xml:space="preserve">There was a model in place that should have been followed in instances, such as that night, but it wasn’t followed. The importance of the National </w:t>
      </w:r>
      <w:proofErr w:type="gramStart"/>
      <w:r>
        <w:rPr>
          <w:rFonts w:ascii="Arial" w:hAnsi="Arial" w:cs="Arial"/>
          <w:sz w:val="24"/>
          <w:szCs w:val="24"/>
          <w:shd w:val="clear" w:color="auto" w:fill="FFFFFF"/>
          <w14:ligatures w14:val="none"/>
        </w:rPr>
        <w:t>Decision Making</w:t>
      </w:r>
      <w:proofErr w:type="gramEnd"/>
      <w:r>
        <w:rPr>
          <w:rFonts w:ascii="Arial" w:hAnsi="Arial" w:cs="Arial"/>
          <w:sz w:val="24"/>
          <w:szCs w:val="24"/>
          <w:shd w:val="clear" w:color="auto" w:fill="FFFFFF"/>
          <w14:ligatures w14:val="none"/>
        </w:rPr>
        <w:t xml:space="preserve"> model (NDM), which is a five- step thinking process is to set strategic objectives against changing information and threat assessments to develop appropriate tactics. This is a recognised tool to identify priorities and resources in an accountable way, research shows that this model also gives a degree of discretion to front line policing </w:t>
      </w:r>
      <w:r>
        <w:rPr>
          <w:rFonts w:ascii="Arial" w:hAnsi="Arial" w:cs="Arial"/>
          <w:color w:val="2C3E50"/>
          <w:sz w:val="24"/>
          <w:szCs w:val="24"/>
          <w:shd w:val="clear" w:color="auto" w:fill="FFFFFF"/>
          <w14:ligatures w14:val="none"/>
        </w:rPr>
        <w:t>(</w:t>
      </w:r>
      <w:proofErr w:type="spellStart"/>
      <w:r>
        <w:rPr>
          <w:rFonts w:ascii="Arial" w:hAnsi="Arial" w:cs="Arial"/>
          <w:color w:val="2C3E50"/>
          <w:sz w:val="24"/>
          <w:szCs w:val="24"/>
          <w:shd w:val="clear" w:color="auto" w:fill="FFFFFF"/>
          <w14:ligatures w14:val="none"/>
        </w:rPr>
        <w:t>Feilzer</w:t>
      </w:r>
      <w:proofErr w:type="spellEnd"/>
      <w:r>
        <w:rPr>
          <w:rFonts w:ascii="Arial" w:hAnsi="Arial" w:cs="Arial"/>
          <w:color w:val="2C3E50"/>
          <w:sz w:val="24"/>
          <w:szCs w:val="24"/>
          <w:shd w:val="clear" w:color="auto" w:fill="FFFFFF"/>
          <w14:ligatures w14:val="none"/>
        </w:rPr>
        <w:t xml:space="preserve"> and Trew, 2012). </w:t>
      </w:r>
      <w:r>
        <w:rPr>
          <w:rFonts w:ascii="Arial" w:hAnsi="Arial" w:cs="Arial"/>
          <w:sz w:val="24"/>
          <w:szCs w:val="24"/>
          <w:shd w:val="clear" w:color="auto" w:fill="FFFFFF"/>
          <w14:ligatures w14:val="none"/>
        </w:rPr>
        <w:t>The lesson would be to ensure that this is always in place before deploying officers, in this case there was no evidence of analysing information, assessment of risks and threats or contingencies,</w:t>
      </w:r>
      <w:r>
        <w:rPr>
          <w:rFonts w:ascii="Arial" w:hAnsi="Arial" w:cs="Arial"/>
          <w:color w:val="2C3E50"/>
          <w:sz w:val="24"/>
          <w:szCs w:val="24"/>
          <w:shd w:val="clear" w:color="auto" w:fill="FFFFFF"/>
          <w14:ligatures w14:val="none"/>
        </w:rPr>
        <w:t xml:space="preserve"> </w:t>
      </w:r>
      <w:r>
        <w:rPr>
          <w:rFonts w:ascii="Arial" w:hAnsi="Arial" w:cs="Arial"/>
          <w:sz w:val="24"/>
          <w:szCs w:val="24"/>
          <w:shd w:val="clear" w:color="auto" w:fill="FFFFFF"/>
          <w14:ligatures w14:val="none"/>
        </w:rPr>
        <w:t>most police tactical units use this model prior to taking any action. In cases such as the Mayhill incident, they would usually have considered it reckless to approach this type of incident without using the model</w:t>
      </w:r>
      <w:bookmarkStart w:id="3" w:name="_Hlk149208072"/>
      <w:r>
        <w:rPr>
          <w:rFonts w:ascii="Arial" w:hAnsi="Arial" w:cs="Arial"/>
          <w:sz w:val="24"/>
          <w:szCs w:val="24"/>
          <w:shd w:val="clear" w:color="auto" w:fill="FFFFFF"/>
          <w14:ligatures w14:val="none"/>
        </w:rPr>
        <w:t xml:space="preserve"> </w:t>
      </w:r>
      <w:r>
        <w:rPr>
          <w:rFonts w:ascii="Arial" w:hAnsi="Arial" w:cs="Arial"/>
          <w:color w:val="1F3864" w:themeColor="accent1" w:themeShade="80"/>
          <w:sz w:val="24"/>
          <w:szCs w:val="24"/>
          <w:shd w:val="clear" w:color="auto" w:fill="FFFFFF"/>
          <w14:ligatures w14:val="none"/>
        </w:rPr>
        <w:t>(</w:t>
      </w:r>
      <w:r>
        <w:rPr>
          <w:rFonts w:ascii="Arial" w:hAnsi="Arial" w:cs="Arial"/>
          <w:color w:val="1F3864" w:themeColor="accent1" w:themeShade="80"/>
          <w:sz w:val="24"/>
          <w:szCs w:val="24"/>
          <w14:ligatures w14:val="none"/>
        </w:rPr>
        <w:t>Critical issues in policing series guiding principles on use of force, 2016</w:t>
      </w:r>
      <w:r>
        <w:rPr>
          <w:rFonts w:ascii="Arial" w:hAnsi="Arial" w:cs="Arial"/>
          <w:color w:val="1F3864" w:themeColor="accent1" w:themeShade="80"/>
          <w:sz w:val="24"/>
          <w:szCs w:val="24"/>
          <w:shd w:val="clear" w:color="auto" w:fill="FFFFFF"/>
          <w14:ligatures w14:val="none"/>
        </w:rPr>
        <w:t>).</w:t>
      </w:r>
      <w:bookmarkEnd w:id="3"/>
      <w:r>
        <w:rPr>
          <w:rFonts w:ascii="Arial" w:hAnsi="Arial" w:cs="Arial"/>
          <w:color w:val="1F3864" w:themeColor="accent1" w:themeShade="80"/>
          <w:sz w:val="24"/>
          <w:szCs w:val="24"/>
          <w:shd w:val="clear" w:color="auto" w:fill="FFFFFF"/>
          <w14:ligatures w14:val="none"/>
        </w:rPr>
        <w:t xml:space="preserve"> </w:t>
      </w:r>
      <w:r>
        <w:rPr>
          <w:rFonts w:ascii="Arial" w:hAnsi="Arial" w:cs="Arial"/>
          <w:sz w:val="24"/>
          <w:szCs w:val="24"/>
          <w:shd w:val="clear" w:color="auto" w:fill="FFFFFF"/>
          <w14:ligatures w14:val="none"/>
        </w:rPr>
        <w:t xml:space="preserve">The final step to the NDM is review and assess; officers should ask themselves; did I achieve the desired outcome? is there anything more I needed to consider? what lessons did I learn? If the answer to these is no, the NDM should be started again. The NDM can be practised in everyday policing, which allows officers to become at ease with asking questions and formulating a plan of response to incidents </w:t>
      </w:r>
      <w:r>
        <w:rPr>
          <w:rFonts w:ascii="Arial" w:hAnsi="Arial" w:cs="Arial"/>
          <w:color w:val="1F3864" w:themeColor="accent1" w:themeShade="80"/>
          <w:sz w:val="24"/>
          <w:szCs w:val="24"/>
          <w:shd w:val="clear" w:color="auto" w:fill="FFFFFF"/>
          <w14:ligatures w14:val="none"/>
        </w:rPr>
        <w:t>(</w:t>
      </w:r>
      <w:r>
        <w:rPr>
          <w:rFonts w:ascii="Arial" w:hAnsi="Arial" w:cs="Arial"/>
          <w:color w:val="1F3864" w:themeColor="accent1" w:themeShade="80"/>
          <w:sz w:val="24"/>
          <w:szCs w:val="24"/>
          <w14:ligatures w14:val="none"/>
        </w:rPr>
        <w:t>Critical issues in policing series guiding principles on use of force, 2016</w:t>
      </w:r>
      <w:r>
        <w:rPr>
          <w:rFonts w:ascii="Arial" w:hAnsi="Arial" w:cs="Arial"/>
          <w:color w:val="1F3864" w:themeColor="accent1" w:themeShade="80"/>
          <w:sz w:val="24"/>
          <w:szCs w:val="24"/>
          <w:shd w:val="clear" w:color="auto" w:fill="FFFFFF"/>
          <w14:ligatures w14:val="none"/>
        </w:rPr>
        <w:t>).</w:t>
      </w:r>
    </w:p>
    <w:p w:rsidR="00287A01" w:rsidRDefault="00287A01" w:rsidP="00287A01">
      <w:pPr>
        <w:spacing w:line="254" w:lineRule="auto"/>
        <w:rPr>
          <w:rFonts w:ascii="Arial" w:hAnsi="Arial" w:cs="Arial"/>
          <w:sz w:val="24"/>
          <w:szCs w:val="24"/>
          <w:shd w:val="clear" w:color="auto" w:fill="FFFFFF"/>
          <w14:ligatures w14:val="none"/>
        </w:rPr>
      </w:pP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 xml:space="preserve">A further lesson learned was that de-escalation of the situation could have been helped by the appearance of the police officers as guardians not gladiators. Police officers were ordered in with full riot kit, helmets, shields, and batons, resulting in igniting the crowd into a frenzy </w:t>
      </w:r>
      <w:r>
        <w:rPr>
          <w:rFonts w:ascii="Arial" w:hAnsi="Arial" w:cs="Arial"/>
          <w:color w:val="2C3E50"/>
          <w:sz w:val="24"/>
          <w:szCs w:val="24"/>
          <w:shd w:val="clear" w:color="auto" w:fill="FFFFFF"/>
          <w14:ligatures w14:val="none"/>
        </w:rPr>
        <w:t xml:space="preserve">(Police1, n.d.). </w:t>
      </w:r>
      <w:r>
        <w:rPr>
          <w:rFonts w:ascii="Arial" w:hAnsi="Arial" w:cs="Arial"/>
          <w:sz w:val="24"/>
          <w:szCs w:val="24"/>
          <w:shd w:val="clear" w:color="auto" w:fill="FFFFFF"/>
          <w14:ligatures w14:val="none"/>
        </w:rPr>
        <w:t xml:space="preserve">New tactics in de-escalation is the appearance of the police officers, deployed in discreet body protection, such as body armour and helmets, presenting a non-aggressive posture rather than the aggressive posture of officers in lines with full riot kit being worn. </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Officers were requested twice and denied twice via a call for the PPOU, who are specially trained officers equipped in tactics of the national public order training curriculum , the unit usually comes with a police support unit commander, but because the repeated requests were declined, it left the riot situation to be managed by police officers without this specialist training and who were not acclimatised to these sorts of situations</w:t>
      </w:r>
      <w:r>
        <w:rPr>
          <w:rFonts w:ascii="Arial" w:hAnsi="Arial" w:cs="Arial"/>
          <w:color w:val="2C3E50"/>
          <w:sz w:val="24"/>
          <w:szCs w:val="24"/>
          <w:shd w:val="clear" w:color="auto" w:fill="FFFFFF"/>
          <w14:ligatures w14:val="none"/>
        </w:rPr>
        <w:t xml:space="preserve"> (College of Policing, n.d.).</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 xml:space="preserve">Decision making was undertaken by the officers on the ground, having to go outside of recognised chain of command, asking for the PPOU.  </w:t>
      </w:r>
    </w:p>
    <w:p w:rsidR="00287A01" w:rsidRDefault="00287A01" w:rsidP="00287A01">
      <w:pPr>
        <w:spacing w:line="254" w:lineRule="auto"/>
        <w:rPr>
          <w:rFonts w:ascii="Arial" w:hAnsi="Arial" w:cs="Arial"/>
          <w:sz w:val="24"/>
          <w:szCs w:val="24"/>
          <w:shd w:val="clear" w:color="auto" w:fill="FFFFFF"/>
          <w14:ligatures w14:val="none"/>
        </w:rPr>
      </w:pP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 xml:space="preserve">Social media intelligence gathering, could have helped before and during the Mayhill riot, but little to none was done. The importance of any intelligence gathering was not </w:t>
      </w:r>
      <w:r>
        <w:rPr>
          <w:rFonts w:ascii="Arial" w:hAnsi="Arial" w:cs="Arial"/>
          <w:sz w:val="24"/>
          <w:szCs w:val="24"/>
          <w:shd w:val="clear" w:color="auto" w:fill="FFFFFF"/>
          <w14:ligatures w14:val="none"/>
        </w:rPr>
        <w:lastRenderedPageBreak/>
        <w:t xml:space="preserve">recognised, in this case, it was not until 21:18pm that a request came into the intelligence unit for an assessment of events, hours after the incident. There was a lack of intelligence prior to the incident, although the incident was advertised prior to the incident, online. An online presence in today’s world is recognised to be as important as traditional policing methods such as walking the beat </w:t>
      </w:r>
      <w:r>
        <w:rPr>
          <w:rFonts w:ascii="Arial" w:hAnsi="Arial" w:cs="Arial"/>
          <w:color w:val="1F3864" w:themeColor="accent1" w:themeShade="80"/>
          <w:sz w:val="24"/>
          <w:szCs w:val="24"/>
          <w:shd w:val="clear" w:color="auto" w:fill="FFFFFF"/>
          <w14:ligatures w14:val="none"/>
        </w:rPr>
        <w:t>(Nick Kean, Digital engagement advisor, college of Policing 2014)</w:t>
      </w:r>
      <w:r>
        <w:rPr>
          <w:rFonts w:ascii="Arial" w:hAnsi="Arial" w:cs="Arial"/>
          <w:sz w:val="24"/>
          <w:szCs w:val="24"/>
          <w:shd w:val="clear" w:color="auto" w:fill="FFFFFF"/>
          <w14:ligatures w14:val="none"/>
        </w:rPr>
        <w:t xml:space="preserve">. Social media is a method of communicating with other people via websites, messaging, photographs, and videos </w:t>
      </w:r>
      <w:r>
        <w:rPr>
          <w:rFonts w:ascii="Arial" w:hAnsi="Arial" w:cs="Arial"/>
          <w:color w:val="2C3E50"/>
          <w:sz w:val="24"/>
          <w:szCs w:val="24"/>
          <w:shd w:val="clear" w:color="auto" w:fill="FFFFFF"/>
          <w14:ligatures w14:val="none"/>
        </w:rPr>
        <w:t xml:space="preserve">(The Police Foundation, 2017). </w:t>
      </w:r>
      <w:r>
        <w:rPr>
          <w:rFonts w:ascii="Arial" w:hAnsi="Arial" w:cs="Arial"/>
          <w:sz w:val="24"/>
          <w:szCs w:val="24"/>
          <w:shd w:val="clear" w:color="auto" w:fill="FFFFFF"/>
          <w14:ligatures w14:val="none"/>
        </w:rPr>
        <w:t>Social media communication is a growing way of intelligence gathering and gives the police a way of connecting and engaging with</w:t>
      </w:r>
    </w:p>
    <w:p w:rsidR="00287A01" w:rsidRDefault="00287A01" w:rsidP="00287A01">
      <w:pPr>
        <w:spacing w:line="254" w:lineRule="auto"/>
        <w:rPr>
          <w:rFonts w:ascii="Arial" w:hAnsi="Arial" w:cs="Arial"/>
          <w:color w:val="2C3E50"/>
          <w:sz w:val="24"/>
          <w:szCs w:val="24"/>
          <w:shd w:val="clear" w:color="auto" w:fill="FFFFFF"/>
          <w14:ligatures w14:val="none"/>
        </w:rPr>
      </w:pPr>
      <w:r>
        <w:rPr>
          <w:rFonts w:ascii="Arial" w:hAnsi="Arial" w:cs="Arial"/>
          <w:sz w:val="24"/>
          <w:szCs w:val="24"/>
          <w:shd w:val="clear" w:color="auto" w:fill="FFFFFF"/>
          <w14:ligatures w14:val="none"/>
        </w:rPr>
        <w:t xml:space="preserve">the public, where information can be distributed quickly and easily </w:t>
      </w:r>
      <w:r>
        <w:rPr>
          <w:rFonts w:ascii="Arial" w:hAnsi="Arial" w:cs="Arial"/>
          <w:color w:val="2C3E50"/>
          <w:sz w:val="24"/>
          <w:szCs w:val="24"/>
          <w:shd w:val="clear" w:color="auto" w:fill="FFFFFF"/>
          <w14:ligatures w14:val="none"/>
        </w:rPr>
        <w:t xml:space="preserve">(Briefing the Series 3, Edition 1, 2014). </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 xml:space="preserve">Information gathering is now seen as best practice, in fact, there should be a multi-agency approach with this, but social media can also be used to connect with the public, such as the summer riots of 2011 when West Midlands Police used it to reassure the public that there was no riot activity taking place in that area </w:t>
      </w:r>
      <w:r>
        <w:rPr>
          <w:rFonts w:ascii="Arial" w:hAnsi="Arial" w:cs="Arial"/>
          <w:color w:val="1F3864" w:themeColor="accent1" w:themeShade="80"/>
          <w:sz w:val="24"/>
          <w:szCs w:val="24"/>
          <w:shd w:val="clear" w:color="auto" w:fill="FFFFFF"/>
          <w14:ligatures w14:val="none"/>
        </w:rPr>
        <w:t xml:space="preserve">(Crump, 2011). </w:t>
      </w:r>
      <w:r>
        <w:rPr>
          <w:rFonts w:ascii="Arial" w:hAnsi="Arial" w:cs="Arial"/>
          <w:sz w:val="24"/>
          <w:szCs w:val="24"/>
          <w:shd w:val="clear" w:color="auto" w:fill="FFFFFF"/>
          <w14:ligatures w14:val="none"/>
        </w:rPr>
        <w:t xml:space="preserve">This kept the area calm, unlike the Mayhill area where no one knew what was happening. Currently there is no national strategy on police use of social media, so each force is left to develop their own. Police forces should ensure appropriate procedures for monitoring and managing the risks of inappropriate use of social media </w:t>
      </w:r>
      <w:r>
        <w:rPr>
          <w:rFonts w:ascii="Arial" w:hAnsi="Arial" w:cs="Arial"/>
          <w:color w:val="1F3864" w:themeColor="accent1" w:themeShade="80"/>
          <w:sz w:val="24"/>
          <w:szCs w:val="24"/>
          <w:shd w:val="clear" w:color="auto" w:fill="FFFFFF"/>
          <w14:ligatures w14:val="none"/>
        </w:rPr>
        <w:t xml:space="preserve">(HMIC, 2012). </w:t>
      </w:r>
    </w:p>
    <w:p w:rsidR="00287A01" w:rsidRDefault="00287A01" w:rsidP="00287A01">
      <w:pPr>
        <w:spacing w:line="254" w:lineRule="auto"/>
        <w:rPr>
          <w:rFonts w:ascii="Arial" w:hAnsi="Arial" w:cs="Arial"/>
          <w:b/>
          <w:bCs/>
          <w:sz w:val="24"/>
          <w:szCs w:val="24"/>
          <w:shd w:val="clear" w:color="auto" w:fill="FFFFFF"/>
          <w14:ligatures w14:val="none"/>
        </w:rPr>
      </w:pPr>
    </w:p>
    <w:p w:rsidR="00287A01" w:rsidRDefault="00287A01" w:rsidP="00287A01">
      <w:pPr>
        <w:spacing w:line="254" w:lineRule="auto"/>
        <w:rPr>
          <w:rFonts w:ascii="Arial" w:hAnsi="Arial" w:cs="Arial"/>
          <w:b/>
          <w:bCs/>
          <w:sz w:val="24"/>
          <w:szCs w:val="24"/>
          <w:shd w:val="clear" w:color="auto" w:fill="FFFFFF"/>
          <w14:ligatures w14:val="none"/>
        </w:rPr>
      </w:pPr>
      <w:r>
        <w:rPr>
          <w:rFonts w:ascii="Arial" w:hAnsi="Arial" w:cs="Arial"/>
          <w:b/>
          <w:bCs/>
          <w:sz w:val="24"/>
          <w:szCs w:val="24"/>
          <w:shd w:val="clear" w:color="auto" w:fill="FFFFFF"/>
          <w14:ligatures w14:val="none"/>
        </w:rPr>
        <w:t>Conclusion</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There were many police failings that night on the Mayhill and Waun Wen housing estates on May 20</w:t>
      </w:r>
      <w:r>
        <w:rPr>
          <w:rFonts w:ascii="Arial" w:hAnsi="Arial" w:cs="Arial"/>
          <w:sz w:val="24"/>
          <w:szCs w:val="24"/>
          <w:shd w:val="clear" w:color="auto" w:fill="FFFFFF"/>
          <w:vertAlign w:val="superscript"/>
          <w14:ligatures w14:val="none"/>
        </w:rPr>
        <w:t>th</w:t>
      </w:r>
      <w:r>
        <w:rPr>
          <w:rFonts w:ascii="Arial" w:hAnsi="Arial" w:cs="Arial"/>
          <w:sz w:val="24"/>
          <w:szCs w:val="24"/>
          <w:shd w:val="clear" w:color="auto" w:fill="FFFFFF"/>
          <w14:ligatures w14:val="none"/>
        </w:rPr>
        <w:t>, 2021,</w:t>
      </w:r>
      <w:bookmarkStart w:id="4" w:name="_Hlk148781287"/>
      <w:r>
        <w:rPr>
          <w:rFonts w:ascii="Arial" w:hAnsi="Arial" w:cs="Arial"/>
          <w:sz w:val="24"/>
          <w:szCs w:val="24"/>
          <w:shd w:val="clear" w:color="auto" w:fill="FFFFFF"/>
          <w14:ligatures w14:val="none"/>
        </w:rPr>
        <w:t xml:space="preserve"> but it is recognised that the criminal responsibility sits wholly with the adults and young people that committed the crimes. The biggest lesson learnt that night was communication and how that failed before, during and after the critical incident. There was clearly a great sense of distance and mistrust between the community and police. Partnerships and agencies should work together to open communication lines, stamp out poor police practice, mistrust and develop a positive culture bringing the community and police closer together. </w:t>
      </w: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 xml:space="preserve">Communication within the police force was also poor, with officers not knowing what they were walking into, missing hierarchy and office not knowing or being told what to do, alongside more resources being needed and communicated that they were needed, instead, this was not actioned.  </w:t>
      </w:r>
    </w:p>
    <w:p w:rsidR="00287A01" w:rsidRDefault="00287A01" w:rsidP="00287A01">
      <w:pPr>
        <w:spacing w:line="254" w:lineRule="auto"/>
        <w:rPr>
          <w:rFonts w:ascii="Arial" w:hAnsi="Arial" w:cs="Arial"/>
          <w:sz w:val="24"/>
          <w:szCs w:val="24"/>
          <w:shd w:val="clear" w:color="auto" w:fill="FFFFFF"/>
          <w14:ligatures w14:val="none"/>
        </w:rPr>
      </w:pPr>
    </w:p>
    <w:p w:rsidR="00287A01" w:rsidRDefault="00287A01" w:rsidP="00287A01">
      <w:pPr>
        <w:spacing w:line="254" w:lineRule="auto"/>
        <w:rPr>
          <w:rFonts w:ascii="Arial" w:hAnsi="Arial" w:cs="Arial"/>
          <w:sz w:val="24"/>
          <w:szCs w:val="24"/>
          <w:shd w:val="clear" w:color="auto" w:fill="FFFFFF"/>
          <w14:ligatures w14:val="none"/>
        </w:rPr>
      </w:pPr>
      <w:r>
        <w:rPr>
          <w:rFonts w:ascii="Arial" w:hAnsi="Arial" w:cs="Arial"/>
          <w:sz w:val="24"/>
          <w:szCs w:val="24"/>
          <w:shd w:val="clear" w:color="auto" w:fill="FFFFFF"/>
          <w14:ligatures w14:val="none"/>
        </w:rPr>
        <w:t xml:space="preserve">Lessons were learnt that night and best practice used after the event. Training needs should be assessed and implemented from the bottom to the top, additional public order commanders are needed, and training could </w:t>
      </w:r>
      <w:proofErr w:type="gramStart"/>
      <w:r>
        <w:rPr>
          <w:rFonts w:ascii="Arial" w:hAnsi="Arial" w:cs="Arial"/>
          <w:sz w:val="24"/>
          <w:szCs w:val="24"/>
          <w:shd w:val="clear" w:color="auto" w:fill="FFFFFF"/>
          <w14:ligatures w14:val="none"/>
        </w:rPr>
        <w:t>actually be</w:t>
      </w:r>
      <w:proofErr w:type="gramEnd"/>
      <w:r>
        <w:rPr>
          <w:rFonts w:ascii="Arial" w:hAnsi="Arial" w:cs="Arial"/>
          <w:sz w:val="24"/>
          <w:szCs w:val="24"/>
          <w:shd w:val="clear" w:color="auto" w:fill="FFFFFF"/>
          <w14:ligatures w14:val="none"/>
        </w:rPr>
        <w:t xml:space="preserve"> based on the Mayhill and Waun Wen scenario. There </w:t>
      </w:r>
      <w:proofErr w:type="gramStart"/>
      <w:r>
        <w:rPr>
          <w:rFonts w:ascii="Arial" w:hAnsi="Arial" w:cs="Arial"/>
          <w:sz w:val="24"/>
          <w:szCs w:val="24"/>
          <w:shd w:val="clear" w:color="auto" w:fill="FFFFFF"/>
          <w14:ligatures w14:val="none"/>
        </w:rPr>
        <w:t>has to</w:t>
      </w:r>
      <w:proofErr w:type="gramEnd"/>
      <w:r>
        <w:rPr>
          <w:rFonts w:ascii="Arial" w:hAnsi="Arial" w:cs="Arial"/>
          <w:sz w:val="24"/>
          <w:szCs w:val="24"/>
          <w:shd w:val="clear" w:color="auto" w:fill="FFFFFF"/>
          <w14:ligatures w14:val="none"/>
        </w:rPr>
        <w:t xml:space="preserve"> be a greater emphasis on information gathering and the use of social media, with social media used as a tool of engagement between the police and public, this should all be filtered into one strategic plan that all officers are aware of, but not used that night.</w:t>
      </w:r>
    </w:p>
    <w:bookmarkEnd w:id="4"/>
    <w:p w:rsidR="00287A01" w:rsidRDefault="00287A01" w:rsidP="00287A01"/>
    <w:p w:rsidR="00287A01" w:rsidRDefault="00287A01" w:rsidP="00287A01">
      <w:r>
        <w:t xml:space="preserve">WORDS: 2091. </w:t>
      </w:r>
    </w:p>
    <w:p w:rsidR="00287A01" w:rsidRDefault="00287A01" w:rsidP="00287A01"/>
    <w:p w:rsidR="00287A01" w:rsidRDefault="00287A01" w:rsidP="00287A01"/>
    <w:p w:rsidR="00287A01" w:rsidRDefault="00287A01" w:rsidP="00287A01"/>
    <w:p w:rsidR="00287A01" w:rsidRDefault="00287A01" w:rsidP="00287A01"/>
    <w:p w:rsidR="00287A01" w:rsidRDefault="00287A01" w:rsidP="00287A01"/>
    <w:p w:rsidR="00287A01" w:rsidRDefault="00287A01" w:rsidP="00287A01"/>
    <w:p w:rsidR="00287A01" w:rsidRDefault="00287A01" w:rsidP="00287A01"/>
    <w:p w:rsidR="00287A01" w:rsidRDefault="00287A01" w:rsidP="00287A01"/>
    <w:p w:rsidR="00287A01" w:rsidRDefault="00287A01" w:rsidP="00287A01"/>
    <w:p w:rsidR="00287A01" w:rsidRDefault="00287A01" w:rsidP="00287A01">
      <w:pPr>
        <w:spacing w:line="254" w:lineRule="auto"/>
        <w:rPr>
          <w:rFonts w:ascii="Arial" w:hAnsi="Arial" w:cs="Arial"/>
          <w:b/>
          <w:bCs/>
          <w:color w:val="2C3E50"/>
          <w:sz w:val="24"/>
          <w:szCs w:val="24"/>
          <w:shd w:val="clear" w:color="auto" w:fill="FFFFFF"/>
          <w14:ligatures w14:val="none"/>
        </w:rPr>
      </w:pPr>
      <w:r>
        <w:rPr>
          <w:rFonts w:ascii="Arial" w:hAnsi="Arial" w:cs="Arial"/>
          <w:b/>
          <w:bCs/>
          <w:color w:val="2C3E50"/>
          <w:sz w:val="24"/>
          <w:szCs w:val="24"/>
          <w:shd w:val="clear" w:color="auto" w:fill="FFFFFF"/>
          <w14:ligatures w14:val="none"/>
        </w:rPr>
        <w:t>References</w:t>
      </w:r>
    </w:p>
    <w:p w:rsidR="00287A01" w:rsidRDefault="00287A01" w:rsidP="00287A01">
      <w:pPr>
        <w:spacing w:line="254" w:lineRule="auto"/>
        <w:rPr>
          <w:rFonts w:ascii="Arial" w:hAnsi="Arial" w:cs="Arial"/>
          <w:b/>
          <w:bCs/>
          <w:color w:val="2C3E50"/>
          <w:sz w:val="24"/>
          <w:szCs w:val="24"/>
          <w:shd w:val="clear" w:color="auto" w:fill="FFFFFF"/>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Briefing The Series 3, Edition 1. (2014). Available at: </w:t>
      </w:r>
      <w:hyperlink r:id="rId5" w:history="1">
        <w:r>
          <w:rPr>
            <w:rStyle w:val="Hyperlink"/>
            <w:rFonts w:ascii="Arial" w:eastAsia="Times New Roman" w:hAnsi="Arial" w:cs="Arial"/>
            <w:lang w:eastAsia="en-GB"/>
            <w14:ligatures w14:val="none"/>
          </w:rPr>
          <w:t>https://www.police-foundation.org.uk/wp-content/uploads/2017/08/social_media_briefing_final.pdf</w:t>
        </w:r>
      </w:hyperlink>
      <w:r>
        <w:rPr>
          <w:rFonts w:ascii="Arial" w:eastAsia="Times New Roman" w:hAnsi="Arial" w:cs="Arial"/>
          <w:color w:val="000000"/>
          <w:lang w:eastAsia="en-GB"/>
          <w14:ligatures w14:val="none"/>
        </w:rPr>
        <w:t>.</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48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College of policing. “College of Policing.” </w:t>
      </w:r>
      <w:r>
        <w:rPr>
          <w:rFonts w:ascii="Arial" w:eastAsia="Times New Roman" w:hAnsi="Arial" w:cs="Arial"/>
          <w:i/>
          <w:iCs/>
          <w:color w:val="000000"/>
          <w:lang w:eastAsia="en-GB"/>
          <w14:ligatures w14:val="none"/>
        </w:rPr>
        <w:t>Police.uk</w:t>
      </w:r>
      <w:r>
        <w:rPr>
          <w:rFonts w:ascii="Arial" w:eastAsia="Times New Roman" w:hAnsi="Arial" w:cs="Arial"/>
          <w:color w:val="000000"/>
          <w:lang w:eastAsia="en-GB"/>
          <w14:ligatures w14:val="none"/>
        </w:rPr>
        <w:t xml:space="preserve">, 2022, </w:t>
      </w:r>
      <w:hyperlink r:id="rId6" w:history="1">
        <w:r>
          <w:rPr>
            <w:rStyle w:val="Hyperlink"/>
            <w:rFonts w:ascii="Arial" w:eastAsia="Times New Roman" w:hAnsi="Arial" w:cs="Arial"/>
            <w:lang w:eastAsia="en-GB"/>
            <w14:ligatures w14:val="none"/>
          </w:rPr>
          <w:t>www.college.police.uk/</w:t>
        </w:r>
      </w:hyperlink>
      <w:r>
        <w:rPr>
          <w:rFonts w:ascii="Arial" w:eastAsia="Times New Roman" w:hAnsi="Arial" w:cs="Arial"/>
          <w:color w:val="000000"/>
          <w:lang w:eastAsia="en-GB"/>
          <w14:ligatures w14:val="none"/>
        </w:rPr>
        <w:t>.</w:t>
      </w:r>
    </w:p>
    <w:p w:rsidR="00287A01" w:rsidRDefault="00287A01" w:rsidP="00287A01">
      <w:pPr>
        <w:spacing w:line="480" w:lineRule="atLeast"/>
        <w:ind w:left="360"/>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College of Policing (2013). </w:t>
      </w:r>
      <w:r>
        <w:rPr>
          <w:rFonts w:ascii="Arial" w:eastAsia="Times New Roman" w:hAnsi="Arial" w:cs="Arial"/>
          <w:i/>
          <w:iCs/>
          <w:color w:val="000000"/>
          <w:lang w:eastAsia="en-GB"/>
          <w14:ligatures w14:val="none"/>
        </w:rPr>
        <w:t>Command structures</w:t>
      </w:r>
      <w:r>
        <w:rPr>
          <w:rFonts w:ascii="Arial" w:eastAsia="Times New Roman" w:hAnsi="Arial" w:cs="Arial"/>
          <w:color w:val="000000"/>
          <w:lang w:eastAsia="en-GB"/>
          <w14:ligatures w14:val="none"/>
        </w:rPr>
        <w:t xml:space="preserve">. [online] College of Policing. Available at: </w:t>
      </w:r>
      <w:r>
        <w:rPr>
          <w:rFonts w:ascii="Arial" w:eastAsia="Times New Roman" w:hAnsi="Arial" w:cs="Arial"/>
          <w:color w:val="2F5496" w:themeColor="accent1" w:themeShade="BF"/>
          <w:u w:val="single"/>
          <w:lang w:eastAsia="en-GB"/>
          <w14:ligatures w14:val="none"/>
        </w:rPr>
        <w:t>https://www.college.police.uk/app/operations/command-and-control/command-structures.</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eastAsia="Times New Roman" w:cs="Times New Roman"/>
          <w:color w:val="000000"/>
          <w:sz w:val="27"/>
          <w:szCs w:val="27"/>
          <w:lang w:eastAsia="en-GB"/>
          <w14:ligatures w14:val="none"/>
        </w:rPr>
      </w:pPr>
      <w:r>
        <w:rPr>
          <w:rFonts w:eastAsia="Times New Roman" w:cs="Times New Roman"/>
          <w:color w:val="000000"/>
          <w:sz w:val="27"/>
          <w:szCs w:val="27"/>
          <w:lang w:eastAsia="en-GB"/>
          <w14:ligatures w14:val="none"/>
        </w:rPr>
        <w:t>College of Policing. (2013). </w:t>
      </w:r>
      <w:r>
        <w:rPr>
          <w:rFonts w:eastAsia="Times New Roman" w:cs="Times New Roman"/>
          <w:i/>
          <w:iCs/>
          <w:color w:val="000000"/>
          <w:sz w:val="27"/>
          <w:szCs w:val="27"/>
          <w:lang w:eastAsia="en-GB"/>
          <w14:ligatures w14:val="none"/>
        </w:rPr>
        <w:t>Command structure and role profiles</w:t>
      </w:r>
      <w:r>
        <w:rPr>
          <w:rFonts w:eastAsia="Times New Roman" w:cs="Times New Roman"/>
          <w:color w:val="000000"/>
          <w:sz w:val="27"/>
          <w:szCs w:val="27"/>
          <w:lang w:eastAsia="en-GB"/>
          <w14:ligatures w14:val="none"/>
        </w:rPr>
        <w:t xml:space="preserve">. [online] Available at: </w:t>
      </w:r>
      <w:hyperlink r:id="rId7" w:history="1">
        <w:r>
          <w:rPr>
            <w:rStyle w:val="Hyperlink"/>
            <w:rFonts w:eastAsia="Times New Roman" w:cs="Times New Roman"/>
            <w:sz w:val="27"/>
            <w:szCs w:val="27"/>
            <w:lang w:eastAsia="en-GB"/>
            <w14:ligatures w14:val="none"/>
          </w:rPr>
          <w:t>https://www.college.police.uk/app/public-order-public-safety/command-structure-role-profiles</w:t>
        </w:r>
      </w:hyperlink>
      <w:r>
        <w:rPr>
          <w:rFonts w:eastAsia="Times New Roman" w:cs="Times New Roman"/>
          <w:color w:val="000000"/>
          <w:sz w:val="27"/>
          <w:szCs w:val="27"/>
          <w:lang w:eastAsia="en-GB"/>
          <w14:ligatures w14:val="none"/>
        </w:rPr>
        <w:t>.</w:t>
      </w:r>
    </w:p>
    <w:p w:rsidR="00287A01" w:rsidRDefault="00287A01" w:rsidP="00287A01">
      <w:pPr>
        <w:spacing w:line="256" w:lineRule="auto"/>
        <w:ind w:left="720"/>
        <w:contextualSpacing/>
        <w:rPr>
          <w:rFonts w:cstheme="minorBidi"/>
          <w:color w:val="000000"/>
          <w:sz w:val="27"/>
          <w:szCs w:val="27"/>
          <w14:ligatures w14:val="none"/>
        </w:rPr>
      </w:pPr>
    </w:p>
    <w:p w:rsidR="00287A01" w:rsidRDefault="00287A01" w:rsidP="00287A01">
      <w:pPr>
        <w:numPr>
          <w:ilvl w:val="0"/>
          <w:numId w:val="1"/>
        </w:numPr>
        <w:spacing w:after="160" w:line="360" w:lineRule="atLeast"/>
        <w:rPr>
          <w:rFonts w:eastAsia="Times New Roman" w:cs="Times New Roman"/>
          <w:color w:val="000000"/>
          <w:sz w:val="27"/>
          <w:szCs w:val="27"/>
          <w:lang w:eastAsia="en-GB"/>
          <w14:ligatures w14:val="none"/>
        </w:rPr>
      </w:pPr>
      <w:r>
        <w:rPr>
          <w:rFonts w:eastAsia="Times New Roman" w:cs="Times New Roman"/>
          <w:color w:val="000000"/>
          <w:sz w:val="27"/>
          <w:szCs w:val="27"/>
          <w:lang w:eastAsia="en-GB"/>
          <w14:ligatures w14:val="none"/>
        </w:rPr>
        <w:t>College of Policing. (n.d.). </w:t>
      </w:r>
      <w:r>
        <w:rPr>
          <w:rFonts w:eastAsia="Times New Roman" w:cs="Times New Roman"/>
          <w:i/>
          <w:iCs/>
          <w:color w:val="000000"/>
          <w:sz w:val="27"/>
          <w:szCs w:val="27"/>
          <w:lang w:eastAsia="en-GB"/>
          <w14:ligatures w14:val="none"/>
        </w:rPr>
        <w:t>Police Support Unit (PSU) Commander</w:t>
      </w:r>
      <w:r>
        <w:rPr>
          <w:rFonts w:eastAsia="Times New Roman" w:cs="Times New Roman"/>
          <w:color w:val="000000"/>
          <w:sz w:val="27"/>
          <w:szCs w:val="27"/>
          <w:lang w:eastAsia="en-GB"/>
          <w14:ligatures w14:val="none"/>
        </w:rPr>
        <w:t xml:space="preserve">. [online] Available at: </w:t>
      </w:r>
      <w:hyperlink r:id="rId8" w:history="1">
        <w:r>
          <w:rPr>
            <w:rStyle w:val="Hyperlink"/>
            <w:rFonts w:eastAsia="Times New Roman" w:cs="Times New Roman"/>
            <w:sz w:val="27"/>
            <w:szCs w:val="27"/>
            <w:lang w:eastAsia="en-GB"/>
            <w14:ligatures w14:val="none"/>
          </w:rPr>
          <w:t>https://profdev.college.police.uk/professional-profile/police-support-unit-psu-commander/</w:t>
        </w:r>
      </w:hyperlink>
      <w:r>
        <w:rPr>
          <w:rFonts w:eastAsia="Times New Roman" w:cs="Times New Roman"/>
          <w:color w:val="000000"/>
          <w:sz w:val="27"/>
          <w:szCs w:val="27"/>
          <w:lang w:eastAsia="en-GB"/>
          <w14:ligatures w14:val="none"/>
        </w:rPr>
        <w:t>.</w:t>
      </w:r>
    </w:p>
    <w:p w:rsidR="00287A01" w:rsidRDefault="00287A01" w:rsidP="00287A01">
      <w:pPr>
        <w:spacing w:line="360" w:lineRule="atLeast"/>
        <w:rPr>
          <w:rFonts w:eastAsia="Times New Roman" w:cs="Times New Roman"/>
          <w:color w:val="000000"/>
          <w:sz w:val="27"/>
          <w:szCs w:val="27"/>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Commissioner.south-wales.police.uk. (n.d.). </w:t>
      </w:r>
      <w:r>
        <w:rPr>
          <w:rFonts w:ascii="Arial" w:eastAsia="Times New Roman" w:hAnsi="Arial" w:cs="Arial"/>
          <w:i/>
          <w:iCs/>
          <w:color w:val="000000"/>
          <w:lang w:eastAsia="en-GB"/>
          <w14:ligatures w14:val="none"/>
        </w:rPr>
        <w:t>Independent Learning Review into the events at Mayhill publishes its findings</w:t>
      </w:r>
      <w:r>
        <w:rPr>
          <w:rFonts w:ascii="Arial" w:eastAsia="Times New Roman" w:hAnsi="Arial" w:cs="Arial"/>
          <w:color w:val="000000"/>
          <w:lang w:eastAsia="en-GB"/>
          <w14:ligatures w14:val="none"/>
        </w:rPr>
        <w:t xml:space="preserve">. [online] Available at: </w:t>
      </w:r>
      <w:hyperlink r:id="rId9" w:history="1">
        <w:r>
          <w:rPr>
            <w:rStyle w:val="Hyperlink"/>
            <w:rFonts w:ascii="Arial" w:eastAsia="Times New Roman" w:hAnsi="Arial" w:cs="Arial"/>
            <w:lang w:eastAsia="en-GB"/>
            <w14:ligatures w14:val="none"/>
          </w:rPr>
          <w:t>https://commissioner.south-wales.police.uk/en/news/independent-learning-review-into-the-events-at-mayhill-publishes-its-findings/</w:t>
        </w:r>
      </w:hyperlink>
      <w:r>
        <w:rPr>
          <w:rFonts w:ascii="Arial" w:eastAsia="Times New Roman" w:hAnsi="Arial" w:cs="Arial"/>
          <w:color w:val="000000"/>
          <w:lang w:eastAsia="en-GB"/>
          <w14:ligatures w14:val="none"/>
        </w:rPr>
        <w:t>.</w:t>
      </w:r>
    </w:p>
    <w:p w:rsidR="00287A01" w:rsidRDefault="00287A01" w:rsidP="00287A01">
      <w:pPr>
        <w:spacing w:line="256" w:lineRule="auto"/>
        <w:ind w:left="720"/>
        <w:contextualSpacing/>
        <w:rPr>
          <w:rFonts w:ascii="Arial" w:hAnsi="Arial" w:cs="Arial"/>
          <w:color w:val="000000"/>
          <w14:ligatures w14:val="none"/>
        </w:rPr>
      </w:pPr>
    </w:p>
    <w:p w:rsidR="00287A01" w:rsidRDefault="00287A01" w:rsidP="00287A01">
      <w:pPr>
        <w:numPr>
          <w:ilvl w:val="0"/>
          <w:numId w:val="1"/>
        </w:numPr>
        <w:spacing w:after="160" w:line="360" w:lineRule="atLeast"/>
        <w:rPr>
          <w:rFonts w:eastAsia="Times New Roman" w:cs="Times New Roman"/>
          <w:color w:val="000000"/>
          <w:sz w:val="27"/>
          <w:szCs w:val="27"/>
          <w:lang w:eastAsia="en-GB"/>
          <w14:ligatures w14:val="none"/>
        </w:rPr>
      </w:pPr>
      <w:r>
        <w:rPr>
          <w:rFonts w:ascii="Arial" w:eastAsia="Times New Roman" w:hAnsi="Arial" w:cs="Arial"/>
          <w:color w:val="000000"/>
          <w:lang w:eastAsia="en-GB"/>
          <w14:ligatures w14:val="none"/>
        </w:rPr>
        <w:t>Critical issues in policing s</w:t>
      </w:r>
      <w:r>
        <w:rPr>
          <w:rFonts w:ascii="Arial" w:eastAsia="Times New Roman" w:hAnsi="Arial" w:cs="Arial"/>
          <w:color w:val="000000"/>
          <w:sz w:val="18"/>
          <w:szCs w:val="18"/>
          <w:lang w:eastAsia="en-GB"/>
          <w14:ligatures w14:val="none"/>
        </w:rPr>
        <w:t>eries</w:t>
      </w:r>
      <w:r>
        <w:rPr>
          <w:rFonts w:ascii="Arial" w:eastAsia="Times New Roman" w:hAnsi="Arial" w:cs="Arial"/>
          <w:color w:val="000000"/>
          <w:lang w:eastAsia="en-GB"/>
          <w14:ligatures w14:val="none"/>
        </w:rPr>
        <w:t xml:space="preserve"> guiding principles on use of force. (2016). Available at:</w:t>
      </w:r>
      <w:r>
        <w:rPr>
          <w:rFonts w:eastAsia="Times New Roman" w:cs="Times New Roman"/>
          <w:color w:val="000000"/>
          <w:sz w:val="27"/>
          <w:szCs w:val="27"/>
          <w:lang w:eastAsia="en-GB"/>
          <w14:ligatures w14:val="none"/>
        </w:rPr>
        <w:t xml:space="preserve"> </w:t>
      </w:r>
      <w:hyperlink r:id="rId10" w:history="1">
        <w:r>
          <w:rPr>
            <w:rStyle w:val="Hyperlink"/>
            <w:rFonts w:eastAsia="Times New Roman" w:cs="Times New Roman"/>
            <w:sz w:val="27"/>
            <w:szCs w:val="27"/>
            <w:lang w:eastAsia="en-GB"/>
            <w14:ligatures w14:val="none"/>
          </w:rPr>
          <w:t>http://www.policeforum.org/assets/guidingprinciples1.pdf</w:t>
        </w:r>
      </w:hyperlink>
      <w:r>
        <w:rPr>
          <w:rFonts w:eastAsia="Times New Roman" w:cs="Times New Roman"/>
          <w:color w:val="000000"/>
          <w:sz w:val="27"/>
          <w:szCs w:val="27"/>
          <w:lang w:eastAsia="en-GB"/>
          <w14:ligatures w14:val="none"/>
        </w:rPr>
        <w:t>.</w:t>
      </w:r>
    </w:p>
    <w:p w:rsidR="00287A01" w:rsidRDefault="00287A01" w:rsidP="00287A01">
      <w:pPr>
        <w:spacing w:line="360" w:lineRule="atLeast"/>
        <w:rPr>
          <w:rFonts w:eastAsia="Times New Roman" w:cs="Times New Roman"/>
          <w:color w:val="000000"/>
          <w:sz w:val="27"/>
          <w:szCs w:val="27"/>
          <w:lang w:eastAsia="en-GB"/>
          <w14:ligatures w14:val="none"/>
        </w:rPr>
      </w:pPr>
    </w:p>
    <w:p w:rsidR="00287A01" w:rsidRDefault="00287A01" w:rsidP="00287A01">
      <w:pPr>
        <w:numPr>
          <w:ilvl w:val="0"/>
          <w:numId w:val="1"/>
        </w:numPr>
        <w:spacing w:after="160" w:line="360" w:lineRule="atLeast"/>
        <w:rPr>
          <w:rFonts w:eastAsia="Times New Roman" w:cs="Times New Roman"/>
          <w:color w:val="000000"/>
          <w:sz w:val="27"/>
          <w:szCs w:val="27"/>
          <w:lang w:eastAsia="en-GB"/>
          <w14:ligatures w14:val="none"/>
        </w:rPr>
      </w:pPr>
      <w:r>
        <w:rPr>
          <w:rFonts w:eastAsia="Times New Roman" w:cs="Times New Roman"/>
          <w:color w:val="000000"/>
          <w:sz w:val="27"/>
          <w:szCs w:val="27"/>
          <w:lang w:eastAsia="en-GB"/>
          <w14:ligatures w14:val="none"/>
        </w:rPr>
        <w:t xml:space="preserve">CRITICAL ISSUES IN POLICING SERIES Guiding Principles On Use of Force sanctity of life • proportionality • duty to intervene • de-escalation • officer safety • distance + cover = time • crisis intervention • c r </w:t>
      </w:r>
      <w:proofErr w:type="spellStart"/>
      <w:r>
        <w:rPr>
          <w:rFonts w:eastAsia="Times New Roman" w:cs="Times New Roman"/>
          <w:color w:val="000000"/>
          <w:sz w:val="27"/>
          <w:szCs w:val="27"/>
          <w:lang w:eastAsia="en-GB"/>
          <w14:ligatures w14:val="none"/>
        </w:rPr>
        <w:t>i</w:t>
      </w:r>
      <w:proofErr w:type="spellEnd"/>
      <w:r>
        <w:rPr>
          <w:rFonts w:eastAsia="Times New Roman" w:cs="Times New Roman"/>
          <w:color w:val="000000"/>
          <w:sz w:val="27"/>
          <w:szCs w:val="27"/>
          <w:lang w:eastAsia="en-GB"/>
          <w14:ligatures w14:val="none"/>
        </w:rPr>
        <w:t xml:space="preserve"> t </w:t>
      </w:r>
      <w:proofErr w:type="spellStart"/>
      <w:r>
        <w:rPr>
          <w:rFonts w:eastAsia="Times New Roman" w:cs="Times New Roman"/>
          <w:color w:val="000000"/>
          <w:sz w:val="27"/>
          <w:szCs w:val="27"/>
          <w:lang w:eastAsia="en-GB"/>
          <w14:ligatures w14:val="none"/>
        </w:rPr>
        <w:t>i</w:t>
      </w:r>
      <w:proofErr w:type="spellEnd"/>
      <w:r>
        <w:rPr>
          <w:rFonts w:eastAsia="Times New Roman" w:cs="Times New Roman"/>
          <w:color w:val="000000"/>
          <w:sz w:val="27"/>
          <w:szCs w:val="27"/>
          <w:lang w:eastAsia="en-GB"/>
          <w14:ligatures w14:val="none"/>
        </w:rPr>
        <w:t xml:space="preserve"> c al d e c </w:t>
      </w:r>
      <w:proofErr w:type="spellStart"/>
      <w:r>
        <w:rPr>
          <w:rFonts w:eastAsia="Times New Roman" w:cs="Times New Roman"/>
          <w:color w:val="000000"/>
          <w:sz w:val="27"/>
          <w:szCs w:val="27"/>
          <w:lang w:eastAsia="en-GB"/>
          <w14:ligatures w14:val="none"/>
        </w:rPr>
        <w:t>i</w:t>
      </w:r>
      <w:proofErr w:type="spellEnd"/>
      <w:r>
        <w:rPr>
          <w:rFonts w:eastAsia="Times New Roman" w:cs="Times New Roman"/>
          <w:color w:val="000000"/>
          <w:sz w:val="27"/>
          <w:szCs w:val="27"/>
          <w:lang w:eastAsia="en-GB"/>
          <w14:ligatures w14:val="none"/>
        </w:rPr>
        <w:t xml:space="preserve"> s </w:t>
      </w:r>
      <w:proofErr w:type="spellStart"/>
      <w:r>
        <w:rPr>
          <w:rFonts w:eastAsia="Times New Roman" w:cs="Times New Roman"/>
          <w:color w:val="000000"/>
          <w:sz w:val="27"/>
          <w:szCs w:val="27"/>
          <w:lang w:eastAsia="en-GB"/>
          <w14:ligatures w14:val="none"/>
        </w:rPr>
        <w:t>i</w:t>
      </w:r>
      <w:proofErr w:type="spellEnd"/>
      <w:r>
        <w:rPr>
          <w:rFonts w:eastAsia="Times New Roman" w:cs="Times New Roman"/>
          <w:color w:val="000000"/>
          <w:sz w:val="27"/>
          <w:szCs w:val="27"/>
          <w:lang w:eastAsia="en-GB"/>
          <w14:ligatures w14:val="none"/>
        </w:rPr>
        <w:t xml:space="preserve"> o n -m </w:t>
      </w:r>
      <w:proofErr w:type="spellStart"/>
      <w:r>
        <w:rPr>
          <w:rFonts w:eastAsia="Times New Roman" w:cs="Times New Roman"/>
          <w:color w:val="000000"/>
          <w:sz w:val="27"/>
          <w:szCs w:val="27"/>
          <w:lang w:eastAsia="en-GB"/>
          <w14:ligatures w14:val="none"/>
        </w:rPr>
        <w:t>ak</w:t>
      </w:r>
      <w:proofErr w:type="spellEnd"/>
      <w:r>
        <w:rPr>
          <w:rFonts w:eastAsia="Times New Roman" w:cs="Times New Roman"/>
          <w:color w:val="000000"/>
          <w:sz w:val="27"/>
          <w:szCs w:val="27"/>
          <w:lang w:eastAsia="en-GB"/>
          <w14:ligatures w14:val="none"/>
        </w:rPr>
        <w:t xml:space="preserve"> </w:t>
      </w:r>
      <w:proofErr w:type="spellStart"/>
      <w:r>
        <w:rPr>
          <w:rFonts w:eastAsia="Times New Roman" w:cs="Times New Roman"/>
          <w:color w:val="000000"/>
          <w:sz w:val="27"/>
          <w:szCs w:val="27"/>
          <w:lang w:eastAsia="en-GB"/>
          <w14:ligatures w14:val="none"/>
        </w:rPr>
        <w:t>i</w:t>
      </w:r>
      <w:proofErr w:type="spellEnd"/>
      <w:r>
        <w:rPr>
          <w:rFonts w:eastAsia="Times New Roman" w:cs="Times New Roman"/>
          <w:color w:val="000000"/>
          <w:sz w:val="27"/>
          <w:szCs w:val="27"/>
          <w:lang w:eastAsia="en-GB"/>
          <w14:ligatures w14:val="none"/>
        </w:rPr>
        <w:t xml:space="preserve"> n g m o d e l • c o n ta </w:t>
      </w:r>
      <w:proofErr w:type="spellStart"/>
      <w:r>
        <w:rPr>
          <w:rFonts w:eastAsia="Times New Roman" w:cs="Times New Roman"/>
          <w:color w:val="000000"/>
          <w:sz w:val="27"/>
          <w:szCs w:val="27"/>
          <w:lang w:eastAsia="en-GB"/>
          <w14:ligatures w14:val="none"/>
        </w:rPr>
        <w:t>i</w:t>
      </w:r>
      <w:proofErr w:type="spellEnd"/>
      <w:r>
        <w:rPr>
          <w:rFonts w:eastAsia="Times New Roman" w:cs="Times New Roman"/>
          <w:color w:val="000000"/>
          <w:sz w:val="27"/>
          <w:szCs w:val="27"/>
          <w:lang w:eastAsia="en-GB"/>
          <w14:ligatures w14:val="none"/>
        </w:rPr>
        <w:t xml:space="preserve"> n a n d n e g o t </w:t>
      </w:r>
      <w:proofErr w:type="spellStart"/>
      <w:r>
        <w:rPr>
          <w:rFonts w:eastAsia="Times New Roman" w:cs="Times New Roman"/>
          <w:color w:val="000000"/>
          <w:sz w:val="27"/>
          <w:szCs w:val="27"/>
          <w:lang w:eastAsia="en-GB"/>
          <w14:ligatures w14:val="none"/>
        </w:rPr>
        <w:t>i</w:t>
      </w:r>
      <w:proofErr w:type="spellEnd"/>
      <w:r>
        <w:rPr>
          <w:rFonts w:eastAsia="Times New Roman" w:cs="Times New Roman"/>
          <w:color w:val="000000"/>
          <w:sz w:val="27"/>
          <w:szCs w:val="27"/>
          <w:lang w:eastAsia="en-GB"/>
          <w14:ligatures w14:val="none"/>
        </w:rPr>
        <w:t xml:space="preserve"> at e • time is on our side • </w:t>
      </w:r>
      <w:r>
        <w:rPr>
          <w:rFonts w:eastAsia="Times New Roman" w:cs="Times New Roman"/>
          <w:color w:val="000000"/>
          <w:sz w:val="27"/>
          <w:szCs w:val="27"/>
          <w:lang w:eastAsia="en-GB"/>
          <w14:ligatures w14:val="none"/>
        </w:rPr>
        <w:lastRenderedPageBreak/>
        <w:t xml:space="preserve">tactical communications • challenging con- </w:t>
      </w:r>
      <w:proofErr w:type="spellStart"/>
      <w:r>
        <w:rPr>
          <w:rFonts w:eastAsia="Times New Roman" w:cs="Times New Roman"/>
          <w:color w:val="000000"/>
          <w:sz w:val="27"/>
          <w:szCs w:val="27"/>
          <w:lang w:eastAsia="en-GB"/>
          <w14:ligatures w14:val="none"/>
        </w:rPr>
        <w:t>ventional</w:t>
      </w:r>
      <w:proofErr w:type="spellEnd"/>
      <w:r>
        <w:rPr>
          <w:rFonts w:eastAsia="Times New Roman" w:cs="Times New Roman"/>
          <w:color w:val="000000"/>
          <w:sz w:val="27"/>
          <w:szCs w:val="27"/>
          <w:lang w:eastAsia="en-GB"/>
          <w14:ligatures w14:val="none"/>
        </w:rPr>
        <w:t xml:space="preserve"> thinking • tactics • scenario-based training • less-lethal. (n.d.). Available at: </w:t>
      </w:r>
      <w:hyperlink r:id="rId11" w:history="1">
        <w:r>
          <w:rPr>
            <w:rStyle w:val="Hyperlink"/>
            <w:rFonts w:eastAsia="Times New Roman" w:cs="Times New Roman"/>
            <w:sz w:val="27"/>
            <w:szCs w:val="27"/>
            <w:lang w:eastAsia="en-GB"/>
            <w14:ligatures w14:val="none"/>
          </w:rPr>
          <w:t>https://www.policeforum.org/assets/guidingprinciples1.pdf</w:t>
        </w:r>
      </w:hyperlink>
      <w:r>
        <w:rPr>
          <w:rFonts w:eastAsia="Times New Roman" w:cs="Times New Roman"/>
          <w:color w:val="000000"/>
          <w:sz w:val="27"/>
          <w:szCs w:val="27"/>
          <w:lang w:eastAsia="en-GB"/>
          <w14:ligatures w14:val="none"/>
        </w:rPr>
        <w:t>.</w:t>
      </w:r>
    </w:p>
    <w:p w:rsidR="00287A01" w:rsidRDefault="00287A01" w:rsidP="00287A01">
      <w:pPr>
        <w:spacing w:line="360" w:lineRule="atLeast"/>
        <w:rPr>
          <w:rFonts w:eastAsia="Times New Roman" w:cs="Times New Roman"/>
          <w:color w:val="000000"/>
          <w:sz w:val="27"/>
          <w:szCs w:val="27"/>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lang w:eastAsia="en-GB"/>
          <w14:ligatures w14:val="none"/>
        </w:rPr>
        <w:t xml:space="preserve">Crump, J. (2011) What are the police doing on Twitter? Social Media, the </w:t>
      </w:r>
      <w:proofErr w:type="gramStart"/>
      <w:r>
        <w:rPr>
          <w:rFonts w:ascii="Arial" w:eastAsia="Times New Roman" w:hAnsi="Arial" w:cs="Arial"/>
          <w:lang w:eastAsia="en-GB"/>
          <w14:ligatures w14:val="none"/>
        </w:rPr>
        <w:t>Police</w:t>
      </w:r>
      <w:proofErr w:type="gramEnd"/>
      <w:r>
        <w:rPr>
          <w:rFonts w:ascii="Arial" w:eastAsia="Times New Roman" w:hAnsi="Arial" w:cs="Arial"/>
          <w:lang w:eastAsia="en-GB"/>
          <w14:ligatures w14:val="none"/>
        </w:rPr>
        <w:t xml:space="preserve"> and the Public. Policy &amp; Internet 3(4) Article 7.</w:t>
      </w:r>
    </w:p>
    <w:p w:rsidR="00287A01" w:rsidRDefault="00287A01" w:rsidP="00287A01">
      <w:pPr>
        <w:spacing w:line="256" w:lineRule="auto"/>
        <w:ind w:left="720"/>
        <w:contextualSpacing/>
        <w:rPr>
          <w:rFonts w:ascii="Arial" w:hAnsi="Arial" w:cs="Arial"/>
          <w:color w:val="000000"/>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Dalling, R. (2023). </w:t>
      </w:r>
      <w:r>
        <w:rPr>
          <w:rFonts w:ascii="Arial" w:eastAsia="Times New Roman" w:hAnsi="Arial" w:cs="Arial"/>
          <w:i/>
          <w:iCs/>
          <w:color w:val="000000"/>
          <w:lang w:eastAsia="en-GB"/>
          <w14:ligatures w14:val="none"/>
        </w:rPr>
        <w:t>How life is now on the Mayhill estate after faces of hooded rioters unmasked</w:t>
      </w:r>
      <w:r>
        <w:rPr>
          <w:rFonts w:ascii="Arial" w:eastAsia="Times New Roman" w:hAnsi="Arial" w:cs="Arial"/>
          <w:color w:val="000000"/>
          <w:lang w:eastAsia="en-GB"/>
          <w14:ligatures w14:val="none"/>
        </w:rPr>
        <w:t xml:space="preserve">. [online] Wales Online. Available at: </w:t>
      </w:r>
      <w:hyperlink r:id="rId12" w:history="1">
        <w:r>
          <w:rPr>
            <w:rStyle w:val="Hyperlink"/>
            <w:rFonts w:ascii="Arial" w:eastAsia="Times New Roman" w:hAnsi="Arial" w:cs="Arial"/>
            <w:lang w:eastAsia="en-GB"/>
            <w14:ligatures w14:val="none"/>
          </w:rPr>
          <w:t>https://www.walesonline.co.uk/news/wales-news/lingering-unease-mayhill-now-faces-25902824</w:t>
        </w:r>
      </w:hyperlink>
      <w:r>
        <w:rPr>
          <w:rFonts w:ascii="Arial" w:eastAsia="Times New Roman" w:hAnsi="Arial" w:cs="Arial"/>
          <w:color w:val="000000"/>
          <w:lang w:eastAsia="en-GB"/>
          <w14:ligatures w14:val="none"/>
        </w:rPr>
        <w:t xml:space="preserve"> [Accessed 16 Oct. 2023]. </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eastAsia="Times New Roman" w:cs="Times New Roman"/>
          <w:color w:val="000000"/>
          <w:sz w:val="27"/>
          <w:szCs w:val="27"/>
          <w:lang w:eastAsia="en-GB"/>
          <w14:ligatures w14:val="none"/>
        </w:rPr>
      </w:pPr>
      <w:proofErr w:type="spellStart"/>
      <w:r>
        <w:rPr>
          <w:rFonts w:eastAsia="Times New Roman" w:cs="Times New Roman"/>
          <w:color w:val="000000"/>
          <w:sz w:val="27"/>
          <w:szCs w:val="27"/>
          <w:lang w:eastAsia="en-GB"/>
          <w14:ligatures w14:val="none"/>
        </w:rPr>
        <w:t>Feilzer</w:t>
      </w:r>
      <w:proofErr w:type="spellEnd"/>
      <w:r>
        <w:rPr>
          <w:rFonts w:eastAsia="Times New Roman" w:cs="Times New Roman"/>
          <w:color w:val="000000"/>
          <w:sz w:val="27"/>
          <w:szCs w:val="27"/>
          <w:lang w:eastAsia="en-GB"/>
          <w14:ligatures w14:val="none"/>
        </w:rPr>
        <w:t>, M. and Trew, J. (2012). </w:t>
      </w:r>
      <w:r>
        <w:rPr>
          <w:rFonts w:eastAsia="Times New Roman" w:cs="Times New Roman"/>
          <w:i/>
          <w:iCs/>
          <w:color w:val="000000"/>
          <w:sz w:val="27"/>
          <w:szCs w:val="27"/>
          <w:lang w:eastAsia="en-GB"/>
          <w14:ligatures w14:val="none"/>
        </w:rPr>
        <w:t xml:space="preserve">The impact of </w:t>
      </w:r>
      <w:proofErr w:type="gramStart"/>
      <w:r>
        <w:rPr>
          <w:rFonts w:eastAsia="Times New Roman" w:cs="Times New Roman"/>
          <w:i/>
          <w:iCs/>
          <w:color w:val="000000"/>
          <w:sz w:val="27"/>
          <w:szCs w:val="27"/>
          <w:lang w:eastAsia="en-GB"/>
          <w14:ligatures w14:val="none"/>
        </w:rPr>
        <w:t>value based</w:t>
      </w:r>
      <w:proofErr w:type="gramEnd"/>
      <w:r>
        <w:rPr>
          <w:rFonts w:eastAsia="Times New Roman" w:cs="Times New Roman"/>
          <w:i/>
          <w:iCs/>
          <w:color w:val="000000"/>
          <w:sz w:val="27"/>
          <w:szCs w:val="27"/>
          <w:lang w:eastAsia="en-GB"/>
          <w14:ligatures w14:val="none"/>
        </w:rPr>
        <w:t xml:space="preserve"> decision making on policing in North Wales</w:t>
      </w:r>
      <w:r>
        <w:rPr>
          <w:rFonts w:eastAsia="Times New Roman" w:cs="Times New Roman"/>
          <w:color w:val="000000"/>
          <w:sz w:val="27"/>
          <w:szCs w:val="27"/>
          <w:lang w:eastAsia="en-GB"/>
          <w14:ligatures w14:val="none"/>
        </w:rPr>
        <w:t xml:space="preserve">. [online] Available at: </w:t>
      </w:r>
      <w:hyperlink r:id="rId13" w:history="1">
        <w:r>
          <w:rPr>
            <w:rStyle w:val="Hyperlink"/>
            <w:rFonts w:eastAsia="Times New Roman" w:cs="Times New Roman"/>
            <w:sz w:val="27"/>
            <w:szCs w:val="27"/>
            <w:lang w:eastAsia="en-GB"/>
            <w14:ligatures w14:val="none"/>
          </w:rPr>
          <w:t>https://www.gov.wales/sites/default/files/statistics-and-research/2019-08/130122-impact-value-based-decision-making-policing-north-wales-en.pdf</w:t>
        </w:r>
      </w:hyperlink>
      <w:r>
        <w:rPr>
          <w:rFonts w:eastAsia="Times New Roman" w:cs="Times New Roman"/>
          <w:color w:val="000000"/>
          <w:sz w:val="27"/>
          <w:szCs w:val="27"/>
          <w:lang w:eastAsia="en-GB"/>
          <w14:ligatures w14:val="none"/>
        </w:rPr>
        <w:t>.</w:t>
      </w:r>
    </w:p>
    <w:p w:rsidR="00287A01" w:rsidRDefault="00287A01" w:rsidP="00287A01">
      <w:pPr>
        <w:spacing w:line="360" w:lineRule="atLeast"/>
        <w:rPr>
          <w:rFonts w:eastAsia="Times New Roman" w:cs="Times New Roman"/>
          <w:color w:val="000000"/>
          <w:sz w:val="27"/>
          <w:szCs w:val="27"/>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lang w:eastAsia="en-GB"/>
          <w14:ligatures w14:val="none"/>
        </w:rPr>
        <w:t>HMIC (2012a) Taking time for crime: A study of how police officers prevent crime in the field. London: HMIC.</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Lister, S. and Platts-Fowler, D. (n.d.). </w:t>
      </w:r>
      <w:r>
        <w:rPr>
          <w:rFonts w:ascii="Arial" w:eastAsia="Times New Roman" w:hAnsi="Arial" w:cs="Arial"/>
          <w:i/>
          <w:iCs/>
          <w:color w:val="000000"/>
          <w:lang w:eastAsia="en-GB"/>
          <w14:ligatures w14:val="none"/>
        </w:rPr>
        <w:t>N8 Policing Research Partnership Community Engagement: Evidence Review</w:t>
      </w:r>
      <w:r>
        <w:rPr>
          <w:rFonts w:ascii="Arial" w:eastAsia="Times New Roman" w:hAnsi="Arial" w:cs="Arial"/>
          <w:color w:val="000000"/>
          <w:lang w:eastAsia="en-GB"/>
          <w14:ligatures w14:val="none"/>
        </w:rPr>
        <w:t xml:space="preserve">. [online] Available at: </w:t>
      </w:r>
      <w:hyperlink r:id="rId14" w:history="1">
        <w:r>
          <w:rPr>
            <w:rStyle w:val="Hyperlink"/>
            <w:rFonts w:ascii="Arial" w:eastAsia="Times New Roman" w:hAnsi="Arial" w:cs="Arial"/>
            <w:lang w:eastAsia="en-GB"/>
            <w14:ligatures w14:val="none"/>
          </w:rPr>
          <w:t>https://www.n8research.org.uk/media/CommunityEngagement_EvidenceReview.pdf?fbclid=IwAR0mR4CX4yUr_u32Ma9-Gum5Z3ViDPqn6VNje48x-sIQF0fCWTu_5Du2TXY</w:t>
        </w:r>
      </w:hyperlink>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mipp.police.uk. (n.d.). </w:t>
      </w:r>
      <w:r>
        <w:rPr>
          <w:rFonts w:ascii="Arial" w:eastAsia="Times New Roman" w:hAnsi="Arial" w:cs="Arial"/>
          <w:i/>
          <w:iCs/>
          <w:color w:val="000000"/>
          <w:lang w:eastAsia="en-GB"/>
          <w14:ligatures w14:val="none"/>
        </w:rPr>
        <w:t>Public Portal</w:t>
      </w:r>
      <w:r>
        <w:rPr>
          <w:rFonts w:ascii="Arial" w:eastAsia="Times New Roman" w:hAnsi="Arial" w:cs="Arial"/>
          <w:color w:val="000000"/>
          <w:lang w:eastAsia="en-GB"/>
          <w14:ligatures w14:val="none"/>
        </w:rPr>
        <w:t xml:space="preserve">. [online] Available at: </w:t>
      </w:r>
      <w:r>
        <w:rPr>
          <w:rFonts w:ascii="Arial" w:eastAsia="Times New Roman" w:hAnsi="Arial" w:cs="Arial"/>
          <w:color w:val="0070C0"/>
          <w:u w:val="single"/>
          <w:lang w:eastAsia="en-GB"/>
          <w14:ligatures w14:val="none"/>
        </w:rPr>
        <w:t>https://mipp.police.uk/operation/62SWP20B23-PO2?fbclid=IwAR35Nc1S23GIKYb6ACvQTPtipZNy353vEv5TSmKuHihl_5mD1FOqIJi7_ZE</w:t>
      </w:r>
      <w:r>
        <w:rPr>
          <w:rFonts w:ascii="Arial" w:eastAsia="Times New Roman" w:hAnsi="Arial" w:cs="Arial"/>
          <w:color w:val="0070C0"/>
          <w:lang w:eastAsia="en-GB"/>
          <w14:ligatures w14:val="none"/>
        </w:rPr>
        <w:t xml:space="preserve"> </w:t>
      </w:r>
      <w:r>
        <w:rPr>
          <w:rFonts w:ascii="Arial" w:eastAsia="Times New Roman" w:hAnsi="Arial" w:cs="Arial"/>
          <w:color w:val="000000"/>
          <w:lang w:eastAsia="en-GB"/>
          <w14:ligatures w14:val="none"/>
        </w:rPr>
        <w:t>[Accessed 17 Oct. 2023].</w:t>
      </w:r>
    </w:p>
    <w:p w:rsidR="00287A01" w:rsidRDefault="00287A01" w:rsidP="00287A01">
      <w:pPr>
        <w:spacing w:line="256" w:lineRule="auto"/>
        <w:ind w:left="720"/>
        <w:contextualSpacing/>
        <w:rPr>
          <w:rFonts w:ascii="Arial" w:hAnsi="Arial" w:cs="Arial"/>
          <w:color w:val="000000"/>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Myhill, A. and Bradford, B. (2012). Can police enhance public confidence by improving quality of service? Results from two surveys in England and Wales. </w:t>
      </w:r>
      <w:r>
        <w:rPr>
          <w:rFonts w:ascii="Arial" w:eastAsia="Times New Roman" w:hAnsi="Arial" w:cs="Arial"/>
          <w:i/>
          <w:iCs/>
          <w:color w:val="000000"/>
          <w:lang w:eastAsia="en-GB"/>
          <w14:ligatures w14:val="none"/>
        </w:rPr>
        <w:t>Policing and Society</w:t>
      </w:r>
      <w:r>
        <w:rPr>
          <w:rFonts w:ascii="Arial" w:eastAsia="Times New Roman" w:hAnsi="Arial" w:cs="Arial"/>
          <w:color w:val="000000"/>
          <w:lang w:eastAsia="en-GB"/>
          <w14:ligatures w14:val="none"/>
        </w:rPr>
        <w:t xml:space="preserve">, 22(4), pp.397–425. </w:t>
      </w:r>
      <w:proofErr w:type="spellStart"/>
      <w:r>
        <w:rPr>
          <w:rFonts w:ascii="Arial" w:eastAsia="Times New Roman" w:hAnsi="Arial" w:cs="Arial"/>
          <w:color w:val="000000"/>
          <w:lang w:eastAsia="en-GB"/>
          <w14:ligatures w14:val="none"/>
        </w:rPr>
        <w:t>doi</w:t>
      </w:r>
      <w:proofErr w:type="spellEnd"/>
      <w:r>
        <w:rPr>
          <w:rFonts w:ascii="Arial" w:eastAsia="Times New Roman" w:hAnsi="Arial" w:cs="Arial"/>
          <w:color w:val="000000"/>
          <w:lang w:eastAsia="en-GB"/>
          <w14:ligatures w14:val="none"/>
        </w:rPr>
        <w:t>: https://doi.org/10.1080/10439463.2011.641551.</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line="256" w:lineRule="auto"/>
        <w:ind w:right="529"/>
        <w:contextualSpacing/>
        <w:jc w:val="both"/>
        <w:rPr>
          <w:rFonts w:ascii="Arial" w:eastAsia="Arial" w:hAnsi="Arial" w:cs="Arial"/>
          <w:color w:val="000000"/>
          <w:lang w:eastAsia="en-GB"/>
          <w14:ligatures w14:val="none"/>
        </w:rPr>
      </w:pPr>
      <w:r>
        <w:rPr>
          <w:rFonts w:ascii="Arial" w:hAnsi="Arial" w:cs="Arial"/>
          <w14:ligatures w14:val="none"/>
        </w:rPr>
        <w:t>NPIA and ACPO (2010) Engage: Digital and Social Media Engagement for the Police Service. London: NPIA</w:t>
      </w:r>
    </w:p>
    <w:p w:rsidR="00287A01" w:rsidRDefault="00287A01" w:rsidP="00287A01">
      <w:pPr>
        <w:spacing w:line="256" w:lineRule="auto"/>
        <w:ind w:left="720"/>
        <w:contextualSpacing/>
        <w:rPr>
          <w:rFonts w:ascii="Arial" w:eastAsia="Arial" w:hAnsi="Arial" w:cs="Arial"/>
          <w:color w:val="000000"/>
          <w:lang w:eastAsia="en-GB"/>
          <w14:ligatures w14:val="none"/>
        </w:rPr>
      </w:pPr>
    </w:p>
    <w:p w:rsidR="00287A01" w:rsidRDefault="00287A01" w:rsidP="00287A01">
      <w:pPr>
        <w:numPr>
          <w:ilvl w:val="0"/>
          <w:numId w:val="1"/>
        </w:numPr>
        <w:spacing w:line="256" w:lineRule="auto"/>
        <w:ind w:right="529"/>
        <w:contextualSpacing/>
        <w:jc w:val="both"/>
        <w:rPr>
          <w:rFonts w:ascii="Arial" w:eastAsia="Arial" w:hAnsi="Arial" w:cs="Arial"/>
          <w:color w:val="000000"/>
          <w:lang w:eastAsia="en-GB"/>
          <w14:ligatures w14:val="none"/>
        </w:rPr>
      </w:pPr>
      <w:r>
        <w:rPr>
          <w:rFonts w:ascii="Arial" w:eastAsia="Arial" w:hAnsi="Arial" w:cs="Arial"/>
          <w:color w:val="000000"/>
          <w:lang w:eastAsia="en-GB"/>
          <w14:ligatures w14:val="none"/>
        </w:rPr>
        <w:t>Police Performance “</w:t>
      </w:r>
      <w:r>
        <w:rPr>
          <w:rFonts w:ascii="Arial" w:eastAsia="Arial" w:hAnsi="Arial" w:cs="Arial"/>
          <w:bCs/>
          <w:color w:val="000000"/>
          <w:lang w:eastAsia="en-GB"/>
          <w14:ligatures w14:val="none"/>
        </w:rPr>
        <w:t xml:space="preserve">State of policing 2022” </w:t>
      </w:r>
      <w:r>
        <w:rPr>
          <w:rFonts w:ascii="Arial" w:eastAsia="Arial" w:hAnsi="Arial" w:cs="Arial"/>
          <w:color w:val="000000"/>
          <w:lang w:eastAsia="en-GB"/>
          <w14:ligatures w14:val="none"/>
        </w:rPr>
        <w:t xml:space="preserve">Online at: </w:t>
      </w:r>
      <w:r>
        <w:rPr>
          <w:rFonts w:ascii="Arial" w:eastAsia="Arial" w:hAnsi="Arial" w:cs="Arial"/>
          <w:color w:val="0070C0"/>
          <w:u w:val="single"/>
          <w:lang w:eastAsia="en-GB"/>
          <w14:ligatures w14:val="none"/>
        </w:rPr>
        <w:t>Justiceinspectorates.gov.uk/hmicfrs/wp-contant/uploads/state-of-policing-the-annual assessment of policing in England and Wales.pdf</w:t>
      </w:r>
    </w:p>
    <w:p w:rsidR="00287A01" w:rsidRDefault="00287A01" w:rsidP="00287A01">
      <w:pPr>
        <w:spacing w:after="3"/>
        <w:ind w:right="529"/>
        <w:jc w:val="both"/>
        <w:rPr>
          <w:rFonts w:ascii="Arial" w:eastAsia="Arial" w:hAnsi="Arial" w:cs="Arial"/>
          <w:color w:val="0070C0"/>
          <w:u w:val="single"/>
          <w:lang w:eastAsia="en-GB"/>
          <w14:ligatures w14:val="none"/>
        </w:rPr>
      </w:pPr>
    </w:p>
    <w:p w:rsidR="00287A01" w:rsidRDefault="00287A01" w:rsidP="00287A01">
      <w:pPr>
        <w:numPr>
          <w:ilvl w:val="0"/>
          <w:numId w:val="1"/>
        </w:numPr>
        <w:spacing w:line="256" w:lineRule="auto"/>
        <w:ind w:right="529"/>
        <w:contextualSpacing/>
        <w:jc w:val="both"/>
        <w:rPr>
          <w:rFonts w:ascii="Arial" w:eastAsia="Arial" w:hAnsi="Arial" w:cs="Arial"/>
          <w:color w:val="0070C0"/>
          <w:u w:val="single"/>
          <w:lang w:eastAsia="en-GB"/>
          <w14:ligatures w14:val="none"/>
        </w:rPr>
      </w:pPr>
      <w:r>
        <w:rPr>
          <w:rFonts w:ascii="Arial" w:hAnsi="Arial" w:cs="Arial"/>
          <w:color w:val="000000"/>
          <w14:ligatures w14:val="none"/>
        </w:rPr>
        <w:t xml:space="preserve">Swansea Public Services Board Annual Report 2021/22. (n.d.). Available at: </w:t>
      </w:r>
      <w:r>
        <w:rPr>
          <w:rFonts w:ascii="Arial" w:hAnsi="Arial" w:cs="Arial"/>
          <w:color w:val="2F5496" w:themeColor="accent1" w:themeShade="BF"/>
          <w:u w:val="single"/>
          <w14:ligatures w14:val="none"/>
        </w:rPr>
        <w:t>https://www.mawwfire.gov.uk/media/6711/swansea-public-services-board-annual-report-2021-2022.pdf</w:t>
      </w:r>
      <w:r>
        <w:rPr>
          <w:rFonts w:ascii="Arial" w:hAnsi="Arial" w:cs="Arial"/>
          <w:color w:val="2F5496" w:themeColor="accent1" w:themeShade="BF"/>
          <w14:ligatures w14:val="none"/>
        </w:rPr>
        <w:t xml:space="preserve"> </w:t>
      </w:r>
      <w:r>
        <w:rPr>
          <w:rFonts w:ascii="Arial" w:hAnsi="Arial" w:cs="Arial"/>
          <w:color w:val="000000"/>
          <w14:ligatures w14:val="none"/>
        </w:rPr>
        <w:t>[Accessed 19 Oct. 2023].</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The Police Foundation (2017). </w:t>
      </w:r>
      <w:r>
        <w:rPr>
          <w:rFonts w:ascii="Arial" w:eastAsia="Times New Roman" w:hAnsi="Arial" w:cs="Arial"/>
          <w:i/>
          <w:iCs/>
          <w:color w:val="000000"/>
          <w:lang w:eastAsia="en-GB"/>
          <w14:ligatures w14:val="none"/>
        </w:rPr>
        <w:t>Home</w:t>
      </w:r>
      <w:r>
        <w:rPr>
          <w:rFonts w:ascii="Arial" w:eastAsia="Times New Roman" w:hAnsi="Arial" w:cs="Arial"/>
          <w:color w:val="000000"/>
          <w:lang w:eastAsia="en-GB"/>
          <w14:ligatures w14:val="none"/>
        </w:rPr>
        <w:t xml:space="preserve">. [online] The Police Foundation. Available at: </w:t>
      </w:r>
      <w:hyperlink r:id="rId15" w:history="1">
        <w:r>
          <w:rPr>
            <w:rStyle w:val="Hyperlink"/>
            <w:rFonts w:ascii="Arial" w:eastAsia="Times New Roman" w:hAnsi="Arial" w:cs="Arial"/>
            <w:lang w:eastAsia="en-GB"/>
            <w14:ligatures w14:val="none"/>
          </w:rPr>
          <w:t>https://www.police-foundation.org.uk/</w:t>
        </w:r>
      </w:hyperlink>
      <w:r>
        <w:rPr>
          <w:rFonts w:ascii="Arial" w:eastAsia="Times New Roman" w:hAnsi="Arial" w:cs="Arial"/>
          <w:color w:val="000000"/>
          <w:lang w:eastAsia="en-GB"/>
          <w14:ligatures w14:val="none"/>
        </w:rPr>
        <w:t>.</w:t>
      </w:r>
    </w:p>
    <w:p w:rsidR="00287A01" w:rsidRDefault="00287A01" w:rsidP="00287A01">
      <w:pPr>
        <w:spacing w:line="256" w:lineRule="auto"/>
        <w:ind w:left="720"/>
        <w:contextualSpacing/>
        <w:rPr>
          <w:rFonts w:ascii="Arial" w:hAnsi="Arial" w:cs="Arial"/>
          <w:color w:val="000000"/>
          <w14:ligatures w14:val="none"/>
        </w:rPr>
      </w:pPr>
    </w:p>
    <w:p w:rsidR="00287A01" w:rsidRDefault="00287A01" w:rsidP="00287A01">
      <w:pPr>
        <w:numPr>
          <w:ilvl w:val="0"/>
          <w:numId w:val="1"/>
        </w:numPr>
        <w:spacing w:after="160" w:line="360" w:lineRule="atLeast"/>
        <w:rPr>
          <w:rFonts w:eastAsia="Times New Roman" w:cs="Times New Roman"/>
          <w:color w:val="000000"/>
          <w:sz w:val="27"/>
          <w:szCs w:val="27"/>
          <w:lang w:eastAsia="en-GB"/>
          <w14:ligatures w14:val="none"/>
        </w:rPr>
      </w:pPr>
      <w:r>
        <w:rPr>
          <w:rFonts w:eastAsia="Times New Roman" w:cs="Times New Roman"/>
          <w:color w:val="000000"/>
          <w:sz w:val="27"/>
          <w:szCs w:val="27"/>
          <w:lang w:eastAsia="en-GB"/>
          <w14:ligatures w14:val="none"/>
        </w:rPr>
        <w:t>Police1. (n.d.). </w:t>
      </w:r>
      <w:r>
        <w:rPr>
          <w:rFonts w:eastAsia="Times New Roman" w:cs="Times New Roman"/>
          <w:i/>
          <w:iCs/>
          <w:color w:val="000000"/>
          <w:sz w:val="27"/>
          <w:szCs w:val="27"/>
          <w:lang w:eastAsia="en-GB"/>
          <w14:ligatures w14:val="none"/>
        </w:rPr>
        <w:t>The current challenges facing public order units</w:t>
      </w:r>
      <w:r>
        <w:rPr>
          <w:rFonts w:eastAsia="Times New Roman" w:cs="Times New Roman"/>
          <w:color w:val="000000"/>
          <w:sz w:val="27"/>
          <w:szCs w:val="27"/>
          <w:lang w:eastAsia="en-GB"/>
          <w14:ligatures w14:val="none"/>
        </w:rPr>
        <w:t xml:space="preserve">. [online] Available at: </w:t>
      </w:r>
      <w:hyperlink r:id="rId16" w:history="1">
        <w:r>
          <w:rPr>
            <w:rStyle w:val="Hyperlink"/>
            <w:rFonts w:eastAsia="Times New Roman" w:cs="Times New Roman"/>
            <w:sz w:val="27"/>
            <w:szCs w:val="27"/>
            <w:lang w:eastAsia="en-GB"/>
            <w14:ligatures w14:val="none"/>
          </w:rPr>
          <w:t>https://www.police1.com/police-products/duty-gear/helmets/articles/the-current-challenges-facing-public-order-units-kdp7XmidyNulLWlu/</w:t>
        </w:r>
      </w:hyperlink>
      <w:r>
        <w:rPr>
          <w:rFonts w:eastAsia="Times New Roman" w:cs="Times New Roman"/>
          <w:color w:val="000000"/>
          <w:sz w:val="27"/>
          <w:szCs w:val="27"/>
          <w:lang w:eastAsia="en-GB"/>
          <w14:ligatures w14:val="none"/>
        </w:rPr>
        <w:t>.</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spacing w:val="3"/>
          <w:lang w:eastAsia="en-GB"/>
          <w14:ligatures w14:val="none"/>
        </w:rPr>
        <w:t>Tuffin R, Morris J and Poole A. (2006). 'An Evaluation of the Impact of the National Reassurance Policing Programme'. London: Home Office</w:t>
      </w:r>
    </w:p>
    <w:p w:rsidR="00287A01" w:rsidRDefault="00287A01" w:rsidP="00287A01">
      <w:pPr>
        <w:spacing w:line="360" w:lineRule="atLeast"/>
        <w:rPr>
          <w:rFonts w:ascii="Arial" w:eastAsia="Times New Roman" w:hAnsi="Arial" w:cs="Arial"/>
          <w:color w:val="000000"/>
          <w:lang w:eastAsia="en-GB"/>
          <w14:ligatures w14:val="none"/>
        </w:rPr>
      </w:pPr>
    </w:p>
    <w:p w:rsidR="00287A01" w:rsidRDefault="00287A01" w:rsidP="00287A01">
      <w:pPr>
        <w:numPr>
          <w:ilvl w:val="0"/>
          <w:numId w:val="1"/>
        </w:numPr>
        <w:spacing w:after="160" w:line="360" w:lineRule="atLeast"/>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‘WAUN WEN ROAD, MAYHILL DISTURBANCE INDEPENDENT LEARNING REVIEW’ REPORT OF THE PANEL Remit. (n.d.). Available at:                                               </w:t>
      </w:r>
      <w:r>
        <w:rPr>
          <w:rFonts w:ascii="Arial" w:eastAsia="Times New Roman" w:hAnsi="Arial" w:cs="Arial"/>
          <w:color w:val="0070C0"/>
          <w:u w:val="single"/>
          <w:lang w:eastAsia="en-GB"/>
          <w14:ligatures w14:val="none"/>
        </w:rPr>
        <w:t>https://commissioner.south-wales.police.uk/media/2298/mayhill-disturbance-independent-learning-review200122.pdf.</w:t>
      </w:r>
    </w:p>
    <w:p w:rsidR="00287A01" w:rsidRDefault="00287A01" w:rsidP="00287A01">
      <w:pPr>
        <w:spacing w:before="100" w:beforeAutospacing="1" w:after="100" w:afterAutospacing="1"/>
        <w:rPr>
          <w:rFonts w:eastAsia="Times New Roman" w:cs="Times New Roman"/>
          <w:color w:val="000000"/>
          <w:sz w:val="27"/>
          <w:szCs w:val="27"/>
          <w:lang w:eastAsia="en-GB"/>
          <w14:ligatures w14:val="none"/>
        </w:rPr>
      </w:pPr>
      <w:r>
        <w:rPr>
          <w:rFonts w:eastAsia="Times New Roman" w:cs="Times New Roman"/>
          <w:color w:val="000000"/>
          <w:sz w:val="27"/>
          <w:szCs w:val="27"/>
          <w:lang w:eastAsia="en-GB"/>
          <w14:ligatures w14:val="none"/>
        </w:rPr>
        <w:t>‌</w:t>
      </w:r>
    </w:p>
    <w:p w:rsidR="00287A01" w:rsidRDefault="00287A01" w:rsidP="00287A01"/>
    <w:p w:rsidR="00287A01" w:rsidRDefault="00287A01" w:rsidP="00287A01">
      <w:pPr>
        <w:pStyle w:val="Default"/>
        <w:rPr>
          <w:i/>
          <w:iCs/>
        </w:rPr>
      </w:pPr>
      <w:r>
        <w:rPr>
          <w:i/>
          <w:iCs/>
        </w:rPr>
        <w:t>Q3. What impact can the challenges of operational policing have on individual and group wellbeing, and why is mental wellbeing important in policing?</w:t>
      </w:r>
    </w:p>
    <w:p w:rsidR="00287A01" w:rsidRDefault="00287A01" w:rsidP="00287A01">
      <w:pPr>
        <w:rPr>
          <w:rFonts w:ascii="Arial" w:hAnsi="Arial" w:cs="Arial"/>
          <w:i/>
          <w:iCs/>
          <w:sz w:val="24"/>
          <w:szCs w:val="24"/>
        </w:rPr>
      </w:pPr>
    </w:p>
    <w:p w:rsidR="00287A01" w:rsidRDefault="00287A01" w:rsidP="00287A01">
      <w:pPr>
        <w:shd w:val="clear" w:color="auto" w:fill="FFFFFF"/>
        <w:rPr>
          <w:rFonts w:ascii="Arial" w:hAnsi="Arial" w:cs="Arial"/>
          <w:sz w:val="24"/>
          <w:szCs w:val="24"/>
        </w:rPr>
      </w:pPr>
      <w:bookmarkStart w:id="5" w:name="_Hlk151912353"/>
      <w:r>
        <w:rPr>
          <w:rFonts w:ascii="Arial" w:hAnsi="Arial" w:cs="Arial"/>
          <w:sz w:val="24"/>
          <w:szCs w:val="24"/>
        </w:rPr>
        <w:t>In this assignment, I will be writing about how the challenges of operational policing can have significant implications for both individual and group wellbeing, and how numerous studies have explored the relationship between policing and mental health. Officers in the tough field of policing must handle challenging circumstances with frequently high risks, from routine patrols to emergency response. The difficulties that come with operational policing can have a significant effect on the welfare of the police force as well as individual officers</w:t>
      </w:r>
      <w:bookmarkStart w:id="6" w:name="_Hlk151582025"/>
      <w:r>
        <w:rPr>
          <w:rFonts w:ascii="Arial" w:hAnsi="Arial" w:cs="Arial"/>
          <w:sz w:val="24"/>
          <w:szCs w:val="24"/>
        </w:rPr>
        <w:t xml:space="preserve"> </w:t>
      </w:r>
      <w:r>
        <w:rPr>
          <w:rFonts w:ascii="Arial" w:hAnsi="Arial" w:cs="Arial"/>
          <w:color w:val="1F3864" w:themeColor="accent1" w:themeShade="80"/>
          <w:sz w:val="24"/>
          <w:szCs w:val="24"/>
        </w:rPr>
        <w:t>(</w:t>
      </w:r>
      <w:proofErr w:type="spellStart"/>
      <w:r>
        <w:rPr>
          <w:rFonts w:ascii="Arial" w:hAnsi="Arial" w:cs="Arial"/>
          <w:color w:val="1F3864" w:themeColor="accent1" w:themeShade="80"/>
          <w:sz w:val="24"/>
          <w:szCs w:val="24"/>
        </w:rPr>
        <w:t>Policenow</w:t>
      </w:r>
      <w:proofErr w:type="spellEnd"/>
      <w:r>
        <w:rPr>
          <w:rFonts w:ascii="Arial" w:hAnsi="Arial" w:cs="Arial"/>
          <w:color w:val="1F3864" w:themeColor="accent1" w:themeShade="80"/>
          <w:sz w:val="24"/>
          <w:szCs w:val="24"/>
        </w:rPr>
        <w:t>, 2020)</w:t>
      </w:r>
      <w:r>
        <w:rPr>
          <w:rFonts w:ascii="Arial" w:hAnsi="Arial" w:cs="Arial"/>
          <w:sz w:val="24"/>
          <w:szCs w:val="24"/>
        </w:rPr>
        <w:t xml:space="preserve">.  </w:t>
      </w:r>
      <w:bookmarkEnd w:id="6"/>
    </w:p>
    <w:p w:rsidR="00287A01" w:rsidRDefault="00287A01" w:rsidP="00287A01">
      <w:pPr>
        <w:shd w:val="clear" w:color="auto" w:fill="FFFFFF"/>
        <w:rPr>
          <w:rFonts w:ascii="Arial" w:eastAsia="Times New Roman" w:hAnsi="Arial" w:cs="Arial"/>
          <w:color w:val="2C3E50"/>
          <w:sz w:val="24"/>
          <w:szCs w:val="24"/>
          <w:lang w:eastAsia="en-GB"/>
          <w14:ligatures w14:val="none"/>
        </w:rPr>
      </w:pPr>
      <w:r>
        <w:rPr>
          <w:rFonts w:ascii="Arial" w:hAnsi="Arial" w:cs="Arial"/>
          <w:sz w:val="24"/>
          <w:szCs w:val="24"/>
        </w:rPr>
        <w:t xml:space="preserve">This assignment explores the impacts of these issues on police officers' mental health and the need of giving mental health in policing, a very high priority. It has been suggested that at least one in four people will suffer some sort of mental illness in their lifetime </w:t>
      </w:r>
      <w:r>
        <w:rPr>
          <w:rFonts w:ascii="Arial" w:hAnsi="Arial" w:cs="Arial"/>
          <w:color w:val="1F3864" w:themeColor="accent1" w:themeShade="80"/>
          <w:sz w:val="24"/>
          <w:szCs w:val="24"/>
        </w:rPr>
        <w:t xml:space="preserve">(World Health Organisation 2005). </w:t>
      </w:r>
      <w:r>
        <w:rPr>
          <w:rFonts w:ascii="Arial" w:hAnsi="Arial" w:cs="Arial"/>
          <w:sz w:val="24"/>
          <w:szCs w:val="24"/>
        </w:rPr>
        <w:t xml:space="preserve">It’s a fact that officers work longer, manage incidents with fewer resources have higher workloads and take on more </w:t>
      </w:r>
      <w:r>
        <w:rPr>
          <w:rFonts w:ascii="Arial" w:hAnsi="Arial" w:cs="Arial"/>
          <w:sz w:val="24"/>
          <w:szCs w:val="24"/>
        </w:rPr>
        <w:lastRenderedPageBreak/>
        <w:t xml:space="preserve">responsibility, all while trying to maintain a fit and healthy lifestyle </w:t>
      </w:r>
      <w:r>
        <w:rPr>
          <w:rFonts w:ascii="Arial" w:eastAsia="Times New Roman" w:hAnsi="Arial" w:cs="Arial"/>
          <w:color w:val="2C3E50"/>
          <w:sz w:val="24"/>
          <w:szCs w:val="24"/>
          <w:lang w:eastAsia="en-GB"/>
          <w14:ligatures w14:val="none"/>
        </w:rPr>
        <w:t>(Officer Health &amp; Well-Being, n.d.)</w:t>
      </w:r>
    </w:p>
    <w:p w:rsidR="00287A01" w:rsidRDefault="00287A01" w:rsidP="00287A01">
      <w:pPr>
        <w:rPr>
          <w:rFonts w:ascii="Arial" w:hAnsi="Arial" w:cs="Arial"/>
          <w:kern w:val="2"/>
          <w:sz w:val="24"/>
          <w:szCs w:val="24"/>
        </w:rPr>
      </w:pPr>
      <w:r>
        <w:rPr>
          <w:rFonts w:ascii="Arial" w:hAnsi="Arial" w:cs="Arial"/>
          <w:sz w:val="24"/>
          <w:szCs w:val="24"/>
        </w:rPr>
        <w:t>There are many factors within the policing culture that could affect police officers mentally, these can range from depression, post-traumatic stress disorder (PTSD), paranoia and anxiety, to name but a few</w:t>
      </w:r>
      <w:r>
        <w:rPr>
          <w:rFonts w:ascii="Arial" w:hAnsi="Arial" w:cs="Arial"/>
          <w:color w:val="1F3864" w:themeColor="accent1" w:themeShade="80"/>
          <w:sz w:val="24"/>
          <w:szCs w:val="24"/>
        </w:rPr>
        <w:t xml:space="preserve"> (</w:t>
      </w:r>
      <w:r>
        <w:rPr>
          <w:rFonts w:ascii="Arial" w:hAnsi="Arial" w:cs="Arial"/>
          <w:color w:val="1F3864" w:themeColor="accent1" w:themeShade="80"/>
          <w:sz w:val="24"/>
          <w:szCs w:val="24"/>
          <w:shd w:val="clear" w:color="auto" w:fill="FFFFFF"/>
        </w:rPr>
        <w:t xml:space="preserve">Mind, 2019). </w:t>
      </w:r>
      <w:r>
        <w:rPr>
          <w:rFonts w:ascii="Arial" w:hAnsi="Arial" w:cs="Arial"/>
          <w:sz w:val="24"/>
          <w:szCs w:val="24"/>
          <w:shd w:val="clear" w:color="auto" w:fill="FFFFFF"/>
        </w:rPr>
        <w:t xml:space="preserve">These can be brought on by </w:t>
      </w:r>
      <w:proofErr w:type="gramStart"/>
      <w:r>
        <w:rPr>
          <w:rFonts w:ascii="Arial" w:hAnsi="Arial" w:cs="Arial"/>
          <w:sz w:val="24"/>
          <w:szCs w:val="24"/>
          <w:shd w:val="clear" w:color="auto" w:fill="FFFFFF"/>
        </w:rPr>
        <w:t>a number of</w:t>
      </w:r>
      <w:proofErr w:type="gramEnd"/>
      <w:r>
        <w:rPr>
          <w:rFonts w:ascii="Arial" w:hAnsi="Arial" w:cs="Arial"/>
          <w:sz w:val="24"/>
          <w:szCs w:val="24"/>
          <w:shd w:val="clear" w:color="auto" w:fill="FFFFFF"/>
        </w:rPr>
        <w:t xml:space="preserve"> factors such as, </w:t>
      </w:r>
      <w:r>
        <w:rPr>
          <w:rFonts w:ascii="Arial" w:hAnsi="Arial" w:cs="Arial"/>
          <w:sz w:val="24"/>
          <w:szCs w:val="24"/>
        </w:rPr>
        <w:t xml:space="preserve">trauma exposure, job stress or even shift work which the job demands. In 2016, a survey suggested that 69% of the officers interviewed were looking to leave the service because of the “impact of the job on health and wellbeing” </w:t>
      </w:r>
      <w:r>
        <w:rPr>
          <w:rFonts w:ascii="Arial" w:hAnsi="Arial" w:cs="Arial"/>
          <w:color w:val="1F3864" w:themeColor="accent1" w:themeShade="80"/>
          <w:sz w:val="24"/>
          <w:szCs w:val="24"/>
        </w:rPr>
        <w:t>(Pay and Morale Survey, 2016).</w:t>
      </w:r>
    </w:p>
    <w:p w:rsidR="00287A01" w:rsidRDefault="00287A01" w:rsidP="00287A01">
      <w:pPr>
        <w:rPr>
          <w:rFonts w:ascii="Arial" w:hAnsi="Arial" w:cs="Arial"/>
          <w:color w:val="1F3864" w:themeColor="accent1" w:themeShade="80"/>
          <w:sz w:val="24"/>
          <w:szCs w:val="24"/>
          <w:shd w:val="clear" w:color="auto" w:fill="FFFFFF"/>
        </w:rPr>
      </w:pPr>
      <w:r>
        <w:rPr>
          <w:rFonts w:ascii="Arial" w:hAnsi="Arial" w:cs="Arial"/>
          <w:sz w:val="24"/>
          <w:szCs w:val="24"/>
        </w:rPr>
        <w:t>A police officers wellbeing can be affected by simple things such as shift work and sleep disturbances, irregular shift work and long hours which can lead to sleep deprivation, impacting both physical and mental health. Individuals usually complain of excessive sleepiness and fatigue which interferes with overall functioning and is associated with anxiety, depression, poor physical and mental health that leads to a poor quality of life. Shift workers have a higher rate of insomnia and mental disorders compared to non-shift workers</w:t>
      </w:r>
      <w:r>
        <w:rPr>
          <w:rFonts w:ascii="Arial" w:hAnsi="Arial" w:cs="Arial"/>
          <w:color w:val="2C3E50"/>
          <w:sz w:val="24"/>
          <w:szCs w:val="24"/>
          <w:shd w:val="clear" w:color="auto" w:fill="FFFFFF"/>
        </w:rPr>
        <w:t xml:space="preserve"> </w:t>
      </w:r>
      <w:r>
        <w:rPr>
          <w:rFonts w:ascii="Arial" w:hAnsi="Arial" w:cs="Arial"/>
          <w:color w:val="1F3864" w:themeColor="accent1" w:themeShade="80"/>
          <w:sz w:val="24"/>
          <w:szCs w:val="24"/>
          <w:shd w:val="clear" w:color="auto" w:fill="FFFFFF"/>
        </w:rPr>
        <w:t xml:space="preserve">(Jehan et al., 2017). </w:t>
      </w:r>
      <w:r>
        <w:rPr>
          <w:rFonts w:ascii="Arial" w:hAnsi="Arial" w:cs="Arial"/>
          <w:sz w:val="24"/>
          <w:szCs w:val="24"/>
          <w:shd w:val="clear" w:color="auto" w:fill="FFFFFF"/>
        </w:rPr>
        <w:t>This is a medical condition called circadian rhythm sleep disorder (CRSD), complications of this disorder that could affect an officer are, mood problems, poor work performance, higher accident risk and added health problems including wellbeing</w:t>
      </w:r>
      <w:r>
        <w:rPr>
          <w:rFonts w:ascii="Arial" w:hAnsi="Arial" w:cs="Arial"/>
          <w:color w:val="2C3E50"/>
          <w:sz w:val="24"/>
          <w:szCs w:val="24"/>
          <w:shd w:val="clear" w:color="auto" w:fill="FFFFFF"/>
        </w:rPr>
        <w:t> </w:t>
      </w:r>
      <w:r>
        <w:rPr>
          <w:rFonts w:ascii="Arial" w:hAnsi="Arial" w:cs="Arial"/>
          <w:color w:val="1F3864" w:themeColor="accent1" w:themeShade="80"/>
          <w:sz w:val="24"/>
          <w:szCs w:val="24"/>
          <w:shd w:val="clear" w:color="auto" w:fill="FFFFFF"/>
        </w:rPr>
        <w:t xml:space="preserve">(Pacheco, 2022). </w:t>
      </w:r>
      <w:r>
        <w:rPr>
          <w:rFonts w:ascii="Arial" w:hAnsi="Arial" w:cs="Arial"/>
          <w:sz w:val="24"/>
          <w:szCs w:val="24"/>
          <w:shd w:val="clear" w:color="auto" w:fill="FFFFFF"/>
        </w:rPr>
        <w:t xml:space="preserve">A police force wellbeing report found that 40% of its officers were getting less than six hours sleep at night, it also found it was having an impact on daily performance and safety </w:t>
      </w:r>
      <w:r>
        <w:rPr>
          <w:rFonts w:ascii="Arial" w:hAnsi="Arial" w:cs="Arial"/>
          <w:color w:val="1F3864" w:themeColor="accent1" w:themeShade="80"/>
          <w:sz w:val="24"/>
          <w:szCs w:val="24"/>
          <w:shd w:val="clear" w:color="auto" w:fill="FFFFFF"/>
        </w:rPr>
        <w:t xml:space="preserve">(www.polfed.org, n.d.). </w:t>
      </w:r>
      <w:r>
        <w:rPr>
          <w:rFonts w:ascii="Arial" w:hAnsi="Arial" w:cs="Arial"/>
          <w:sz w:val="24"/>
          <w:szCs w:val="24"/>
          <w:shd w:val="clear" w:color="auto" w:fill="FFFFFF"/>
        </w:rPr>
        <w:t xml:space="preserve">More than 17,000 or 39% of officers sort help for mental health and wellbeing issues </w:t>
      </w:r>
      <w:r>
        <w:rPr>
          <w:rFonts w:ascii="Arial" w:hAnsi="Arial" w:cs="Arial"/>
          <w:color w:val="1F3864" w:themeColor="accent1" w:themeShade="80"/>
          <w:sz w:val="24"/>
          <w:szCs w:val="24"/>
          <w:shd w:val="clear" w:color="auto" w:fill="FFFFFF"/>
        </w:rPr>
        <w:t>(Police federation, 2016).</w:t>
      </w:r>
    </w:p>
    <w:p w:rsidR="00287A01" w:rsidRDefault="00287A01" w:rsidP="00287A01">
      <w:pPr>
        <w:rPr>
          <w:rFonts w:ascii="Arial" w:hAnsi="Arial" w:cs="Arial"/>
          <w:sz w:val="24"/>
          <w:szCs w:val="24"/>
        </w:rPr>
      </w:pPr>
      <w:r>
        <w:rPr>
          <w:rFonts w:ascii="Arial" w:hAnsi="Arial" w:cs="Arial"/>
          <w:sz w:val="24"/>
          <w:szCs w:val="24"/>
        </w:rPr>
        <w:t xml:space="preserve">A major challenge is trauma exposure within the police force, as it is recognised a critical aspect that significantly influences the mental health and wellbeing of officers </w:t>
      </w:r>
      <w:r>
        <w:rPr>
          <w:rFonts w:ascii="Arial" w:hAnsi="Arial" w:cs="Arial"/>
          <w:color w:val="1F3864" w:themeColor="accent1" w:themeShade="80"/>
          <w:sz w:val="24"/>
          <w:szCs w:val="24"/>
          <w:shd w:val="clear" w:color="auto" w:fill="FFFFFF"/>
        </w:rPr>
        <w:t>(Oscar Kilo, n.d.)</w:t>
      </w:r>
      <w:r>
        <w:rPr>
          <w:rFonts w:ascii="Arial" w:hAnsi="Arial" w:cs="Arial"/>
          <w:color w:val="1F3864" w:themeColor="accent1" w:themeShade="80"/>
          <w:sz w:val="24"/>
          <w:szCs w:val="24"/>
        </w:rPr>
        <w:t>.</w:t>
      </w:r>
      <w:r>
        <w:rPr>
          <w:rFonts w:ascii="Arial" w:hAnsi="Arial" w:cs="Arial"/>
          <w:sz w:val="24"/>
          <w:szCs w:val="24"/>
        </w:rPr>
        <w:t xml:space="preserve"> Policing usually involves exposure to various traumatic incidents, and the cumulative impact of such experiences can have lasting effects on individual officers and the </w:t>
      </w:r>
      <w:proofErr w:type="gramStart"/>
      <w:r>
        <w:rPr>
          <w:rFonts w:ascii="Arial" w:hAnsi="Arial" w:cs="Arial"/>
          <w:sz w:val="24"/>
          <w:szCs w:val="24"/>
        </w:rPr>
        <w:t>organisation as a whole, there</w:t>
      </w:r>
      <w:proofErr w:type="gramEnd"/>
      <w:r>
        <w:rPr>
          <w:rFonts w:ascii="Arial" w:hAnsi="Arial" w:cs="Arial"/>
          <w:sz w:val="24"/>
          <w:szCs w:val="24"/>
        </w:rPr>
        <w:t xml:space="preserve"> are two types of traumas: primary trauma and secondary trauma. The first, direct exposure to traumatic incidents, such as accidents, crimes, or violence and domestic disturbances, is common in policing and can result in </w:t>
      </w:r>
      <w:proofErr w:type="gramStart"/>
      <w:r>
        <w:rPr>
          <w:rFonts w:ascii="Arial" w:hAnsi="Arial" w:cs="Arial"/>
          <w:sz w:val="24"/>
          <w:szCs w:val="24"/>
        </w:rPr>
        <w:t>a number of</w:t>
      </w:r>
      <w:proofErr w:type="gramEnd"/>
      <w:r>
        <w:rPr>
          <w:rFonts w:ascii="Arial" w:hAnsi="Arial" w:cs="Arial"/>
          <w:sz w:val="24"/>
          <w:szCs w:val="24"/>
        </w:rPr>
        <w:t xml:space="preserve"> symptoms such as PTSD among officers</w:t>
      </w:r>
      <w:bookmarkStart w:id="7" w:name="_Hlk151391990"/>
      <w:r>
        <w:rPr>
          <w:rFonts w:ascii="Arial" w:hAnsi="Arial" w:cs="Arial"/>
          <w:sz w:val="24"/>
          <w:szCs w:val="24"/>
        </w:rPr>
        <w:t xml:space="preserve"> </w:t>
      </w:r>
      <w:r>
        <w:rPr>
          <w:rFonts w:ascii="Arial" w:hAnsi="Arial" w:cs="Arial"/>
          <w:color w:val="2C3E50"/>
          <w:sz w:val="24"/>
          <w:szCs w:val="24"/>
          <w:shd w:val="clear" w:color="auto" w:fill="FFFFFF"/>
        </w:rPr>
        <w:t>(College of Policing, 2018)</w:t>
      </w:r>
      <w:r>
        <w:rPr>
          <w:rFonts w:ascii="Arial" w:hAnsi="Arial" w:cs="Arial"/>
          <w:sz w:val="24"/>
          <w:szCs w:val="24"/>
        </w:rPr>
        <w:t xml:space="preserve">. </w:t>
      </w:r>
      <w:bookmarkEnd w:id="7"/>
      <w:r>
        <w:rPr>
          <w:rFonts w:ascii="Arial" w:hAnsi="Arial" w:cs="Arial"/>
          <w:sz w:val="24"/>
          <w:szCs w:val="24"/>
        </w:rPr>
        <w:t xml:space="preserve">This is often also referred to as vicarious trauma. The unpredictable nature of police work means that officers are regularly confronted with distressing and emotionally challenging situations, leading to the secondary trauma, taking statements, interviewing, or guarding a crime scene day after day. </w:t>
      </w:r>
    </w:p>
    <w:p w:rsidR="00287A01" w:rsidRDefault="00287A01" w:rsidP="00287A01">
      <w:pPr>
        <w:rPr>
          <w:rFonts w:ascii="Arial" w:hAnsi="Arial" w:cs="Arial"/>
          <w:sz w:val="24"/>
          <w:szCs w:val="24"/>
        </w:rPr>
      </w:pPr>
      <w:r>
        <w:rPr>
          <w:rFonts w:ascii="Arial" w:hAnsi="Arial" w:cs="Arial"/>
          <w:sz w:val="24"/>
          <w:szCs w:val="24"/>
        </w:rPr>
        <w:t xml:space="preserve">The cumulative nature of trauma exposure is a significant concern. Officers may experience a gradual erosion of mental resilience, leading to burnout characterised by emotional exhaustion, detachment, and a diminished sense of personal accomplishment </w:t>
      </w:r>
      <w:r>
        <w:rPr>
          <w:rFonts w:ascii="Arial" w:hAnsi="Arial" w:cs="Arial"/>
          <w:color w:val="2C3E50"/>
          <w:sz w:val="24"/>
          <w:szCs w:val="24"/>
          <w:shd w:val="clear" w:color="auto" w:fill="FFFFFF"/>
        </w:rPr>
        <w:t>(Goodall, 2022)</w:t>
      </w:r>
      <w:r>
        <w:rPr>
          <w:rFonts w:ascii="Arial" w:hAnsi="Arial" w:cs="Arial"/>
          <w:sz w:val="24"/>
          <w:szCs w:val="24"/>
        </w:rPr>
        <w:t xml:space="preserve">. Long-term exposure to trauma can contribute to a negative work environment, impacting job satisfaction and potentially leading to attrition from the force. Studies advocate for the implementation of training programs that equip officers with coping mechanisms and resilience skills to better navigate the psychological challenges associated with trauma exposure </w:t>
      </w:r>
      <w:r>
        <w:rPr>
          <w:rFonts w:ascii="Arial" w:hAnsi="Arial" w:cs="Arial"/>
          <w:color w:val="2C3E50"/>
          <w:sz w:val="24"/>
          <w:szCs w:val="24"/>
          <w:shd w:val="clear" w:color="auto" w:fill="FFFFFF"/>
        </w:rPr>
        <w:t xml:space="preserve">(Mind, 2022). </w:t>
      </w:r>
      <w:r>
        <w:rPr>
          <w:rFonts w:ascii="Arial" w:hAnsi="Arial" w:cs="Arial"/>
          <w:sz w:val="24"/>
          <w:szCs w:val="24"/>
        </w:rPr>
        <w:t xml:space="preserve"> Interventions aimed at promoting psychological resilience can play a crucial role in mitigating the adverse effects of trauma and improving overall mental wellbeing among police officers </w:t>
      </w:r>
      <w:r>
        <w:rPr>
          <w:rFonts w:ascii="Arial" w:hAnsi="Arial" w:cs="Arial"/>
          <w:color w:val="2C3E50"/>
          <w:sz w:val="24"/>
          <w:szCs w:val="24"/>
          <w:shd w:val="clear" w:color="auto" w:fill="FFFFFF"/>
        </w:rPr>
        <w:t xml:space="preserve">(Police Care UK, n.d.). </w:t>
      </w:r>
      <w:r>
        <w:rPr>
          <w:rFonts w:ascii="Arial" w:hAnsi="Arial" w:cs="Arial"/>
          <w:sz w:val="24"/>
          <w:szCs w:val="24"/>
          <w:shd w:val="clear" w:color="auto" w:fill="FFFFFF"/>
        </w:rPr>
        <w:t xml:space="preserve">An important part of promoting health and wellbeing is talking, this could be undertaken by supervisors debriefing any staff after a traumatic event, not all officers like talking, so supervisors should be trained to start that conversation and how to identify if further information or support is needed </w:t>
      </w:r>
      <w:r>
        <w:rPr>
          <w:rFonts w:ascii="Arial" w:hAnsi="Arial" w:cs="Arial"/>
          <w:color w:val="1F3864" w:themeColor="accent1" w:themeShade="80"/>
          <w:sz w:val="24"/>
          <w:szCs w:val="24"/>
        </w:rPr>
        <w:t>(</w:t>
      </w:r>
      <w:proofErr w:type="spellStart"/>
      <w:r>
        <w:rPr>
          <w:rFonts w:ascii="Arial" w:hAnsi="Arial" w:cs="Arial"/>
          <w:color w:val="1F3864" w:themeColor="accent1" w:themeShade="80"/>
          <w:sz w:val="24"/>
          <w:szCs w:val="24"/>
        </w:rPr>
        <w:t>Policenow</w:t>
      </w:r>
      <w:proofErr w:type="spellEnd"/>
      <w:r>
        <w:rPr>
          <w:rFonts w:ascii="Arial" w:hAnsi="Arial" w:cs="Arial"/>
          <w:color w:val="1F3864" w:themeColor="accent1" w:themeShade="80"/>
          <w:sz w:val="24"/>
          <w:szCs w:val="24"/>
        </w:rPr>
        <w:t>, 2020)</w:t>
      </w:r>
      <w:r>
        <w:rPr>
          <w:rFonts w:ascii="Arial" w:hAnsi="Arial" w:cs="Arial"/>
          <w:sz w:val="24"/>
          <w:szCs w:val="24"/>
        </w:rPr>
        <w:t xml:space="preserve">.  </w:t>
      </w:r>
    </w:p>
    <w:p w:rsidR="00287A01" w:rsidRDefault="00287A01" w:rsidP="00287A01">
      <w:pPr>
        <w:rPr>
          <w:rFonts w:ascii="Arial" w:hAnsi="Arial" w:cs="Arial"/>
          <w:sz w:val="24"/>
          <w:szCs w:val="24"/>
        </w:rPr>
      </w:pPr>
      <w:r>
        <w:rPr>
          <w:rFonts w:ascii="Arial" w:hAnsi="Arial" w:cs="Arial"/>
          <w:sz w:val="24"/>
          <w:szCs w:val="24"/>
        </w:rPr>
        <w:lastRenderedPageBreak/>
        <w:t xml:space="preserve">Further challenges could include public scrutiny and criticism and how that effects performance and decision-making. Mental wellbeing is crucial for optimal cognitive functioning. Officers need to make quick, informed decisions, and compromised mental health can impede their ability to perform effectively. Policing is a profession that often faces public scrutiny and criticism, which can affect officers' self-esteem and job satisfaction. It is also suggested that because of this negative publicity, officers may draw back on their efforts, officers should be motivated, goal lead and be active not passive </w:t>
      </w:r>
      <w:r>
        <w:rPr>
          <w:rFonts w:ascii="Arial" w:hAnsi="Arial" w:cs="Arial"/>
          <w:color w:val="212121"/>
          <w:sz w:val="24"/>
          <w:szCs w:val="24"/>
          <w:shd w:val="clear" w:color="auto" w:fill="FFFFFF"/>
        </w:rPr>
        <w:t>(</w:t>
      </w:r>
      <w:proofErr w:type="spellStart"/>
      <w:r>
        <w:fldChar w:fldCharType="begin"/>
      </w:r>
      <w:r>
        <w:instrText>HYPERLINK "https://www.ncbi.nlm.nih.gov/pmc/articles/PMC6696903/" \l "ref7"</w:instrText>
      </w:r>
      <w:r>
        <w:fldChar w:fldCharType="separate"/>
      </w:r>
      <w:r>
        <w:rPr>
          <w:rStyle w:val="Hyperlink"/>
          <w:rFonts w:ascii="Arial" w:hAnsi="Arial" w:cs="Arial"/>
          <w:color w:val="205493"/>
          <w:sz w:val="24"/>
          <w:szCs w:val="24"/>
          <w:u w:val="none"/>
          <w:shd w:val="clear" w:color="auto" w:fill="FFFFFF"/>
        </w:rPr>
        <w:t>Blascovich</w:t>
      </w:r>
      <w:proofErr w:type="spellEnd"/>
      <w:r>
        <w:rPr>
          <w:rStyle w:val="Hyperlink"/>
          <w:rFonts w:ascii="Arial" w:hAnsi="Arial" w:cs="Arial"/>
          <w:color w:val="205493"/>
          <w:sz w:val="24"/>
          <w:szCs w:val="24"/>
          <w:u w:val="none"/>
          <w:shd w:val="clear" w:color="auto" w:fill="FFFFFF"/>
        </w:rPr>
        <w:t xml:space="preserve"> and Mendes, 2000</w:t>
      </w:r>
      <w:r>
        <w:fldChar w:fldCharType="end"/>
      </w:r>
      <w:r>
        <w:rPr>
          <w:rFonts w:ascii="Arial" w:hAnsi="Arial" w:cs="Arial"/>
          <w:color w:val="212121"/>
          <w:sz w:val="24"/>
          <w:szCs w:val="24"/>
          <w:shd w:val="clear" w:color="auto" w:fill="FFFFFF"/>
        </w:rPr>
        <w:t>).</w:t>
      </w:r>
      <w:r>
        <w:rPr>
          <w:rFonts w:ascii="Arial" w:hAnsi="Arial" w:cs="Arial"/>
          <w:sz w:val="24"/>
          <w:szCs w:val="24"/>
        </w:rPr>
        <w:t xml:space="preserve"> It indicates that when de-policing occurs its less likely for the officers to be proactive </w:t>
      </w:r>
      <w:r>
        <w:rPr>
          <w:rFonts w:ascii="Arial" w:hAnsi="Arial" w:cs="Arial"/>
          <w:color w:val="2C3E50"/>
          <w:sz w:val="24"/>
          <w:szCs w:val="24"/>
          <w:shd w:val="clear" w:color="auto" w:fill="FFFFFF"/>
        </w:rPr>
        <w:t>(</w:t>
      </w:r>
      <w:proofErr w:type="spellStart"/>
      <w:r>
        <w:rPr>
          <w:rFonts w:ascii="Arial" w:hAnsi="Arial" w:cs="Arial"/>
          <w:color w:val="2C3E50"/>
          <w:sz w:val="24"/>
          <w:szCs w:val="24"/>
          <w:shd w:val="clear" w:color="auto" w:fill="FFFFFF"/>
        </w:rPr>
        <w:t>Gau</w:t>
      </w:r>
      <w:proofErr w:type="spellEnd"/>
      <w:r>
        <w:rPr>
          <w:rFonts w:ascii="Arial" w:hAnsi="Arial" w:cs="Arial"/>
          <w:color w:val="2C3E50"/>
          <w:sz w:val="24"/>
          <w:szCs w:val="24"/>
          <w:shd w:val="clear" w:color="auto" w:fill="FFFFFF"/>
        </w:rPr>
        <w:t xml:space="preserve">, </w:t>
      </w:r>
      <w:proofErr w:type="spellStart"/>
      <w:r>
        <w:rPr>
          <w:rFonts w:ascii="Arial" w:hAnsi="Arial" w:cs="Arial"/>
          <w:color w:val="2C3E50"/>
          <w:sz w:val="24"/>
          <w:szCs w:val="24"/>
          <w:shd w:val="clear" w:color="auto" w:fill="FFFFFF"/>
        </w:rPr>
        <w:t>Paoline</w:t>
      </w:r>
      <w:proofErr w:type="spellEnd"/>
      <w:r>
        <w:rPr>
          <w:rFonts w:ascii="Arial" w:hAnsi="Arial" w:cs="Arial"/>
          <w:color w:val="2C3E50"/>
          <w:sz w:val="24"/>
          <w:szCs w:val="24"/>
          <w:shd w:val="clear" w:color="auto" w:fill="FFFFFF"/>
        </w:rPr>
        <w:t xml:space="preserve"> and Paul, 2022). </w:t>
      </w:r>
      <w:r>
        <w:rPr>
          <w:rFonts w:ascii="Arial" w:hAnsi="Arial" w:cs="Arial"/>
          <w:color w:val="000000" w:themeColor="text1"/>
          <w:sz w:val="24"/>
          <w:szCs w:val="24"/>
          <w:shd w:val="clear" w:color="auto" w:fill="FFFFFF"/>
        </w:rPr>
        <w:t xml:space="preserve">This again puts pressure on the officer’s wellbeing when things go right there’s very little praise but when things go wrong there’s nothing but criticism. </w:t>
      </w:r>
      <w:r>
        <w:rPr>
          <w:rFonts w:ascii="Arial" w:hAnsi="Arial" w:cs="Arial"/>
          <w:sz w:val="24"/>
          <w:szCs w:val="24"/>
          <w:shd w:val="clear" w:color="auto" w:fill="FFFFFF"/>
        </w:rPr>
        <w:t>This brings into question their</w:t>
      </w:r>
      <w:r>
        <w:rPr>
          <w:rFonts w:ascii="Arial" w:hAnsi="Arial" w:cs="Arial"/>
          <w:sz w:val="24"/>
          <w:szCs w:val="24"/>
        </w:rPr>
        <w:t xml:space="preserve"> professional conduct, where mental wellbeing is linked to ethical behaviour and professional conduct. Officers facing mental health challenges may be more prone to engaging in misconduct </w:t>
      </w:r>
      <w:r>
        <w:rPr>
          <w:rFonts w:ascii="Arial" w:hAnsi="Arial" w:cs="Arial"/>
          <w:color w:val="2C3E50"/>
          <w:sz w:val="24"/>
          <w:szCs w:val="24"/>
          <w:shd w:val="clear" w:color="auto" w:fill="FFFFFF"/>
        </w:rPr>
        <w:t xml:space="preserve">(Pyle, 2022). </w:t>
      </w:r>
    </w:p>
    <w:p w:rsidR="00287A01" w:rsidRDefault="00287A01" w:rsidP="00287A01">
      <w:pPr>
        <w:rPr>
          <w:rFonts w:ascii="Arial" w:hAnsi="Arial" w:cs="Arial"/>
          <w:sz w:val="24"/>
          <w:szCs w:val="24"/>
        </w:rPr>
      </w:pPr>
      <w:r>
        <w:rPr>
          <w:rFonts w:ascii="Arial" w:hAnsi="Arial" w:cs="Arial"/>
          <w:sz w:val="24"/>
          <w:szCs w:val="24"/>
        </w:rPr>
        <w:t xml:space="preserve">Organisational factors, such as a lack of support, inadequate training, and poor health leadership, can contribute to stress and negatively impact wellbeing. Research emphasises the need for organisational cultures that prioritise mental health, destigmatise seeking help, and foster a supportive environment for officers coping with mental health issues </w:t>
      </w:r>
      <w:r>
        <w:rPr>
          <w:rFonts w:ascii="Arial" w:hAnsi="Arial" w:cs="Arial"/>
          <w:color w:val="2C3E50"/>
          <w:sz w:val="24"/>
          <w:szCs w:val="24"/>
          <w:shd w:val="clear" w:color="auto" w:fill="FFFFFF"/>
        </w:rPr>
        <w:t>(Lewsey, 2022)</w:t>
      </w:r>
      <w:r>
        <w:rPr>
          <w:rFonts w:ascii="Arial" w:hAnsi="Arial" w:cs="Arial"/>
          <w:sz w:val="24"/>
          <w:szCs w:val="24"/>
        </w:rPr>
        <w:t xml:space="preserve">. Officers with their own mental health and wellbeing issues are expected to support the public with mental health issues 24/7 </w:t>
      </w:r>
      <w:r>
        <w:rPr>
          <w:rFonts w:ascii="Arial" w:hAnsi="Arial" w:cs="Arial"/>
          <w:color w:val="2C3E50"/>
          <w:sz w:val="24"/>
          <w:szCs w:val="24"/>
          <w:shd w:val="clear" w:color="auto" w:fill="FFFFFF"/>
        </w:rPr>
        <w:t xml:space="preserve">(HMICFRS, 2018), </w:t>
      </w:r>
      <w:r>
        <w:rPr>
          <w:rFonts w:ascii="Arial" w:hAnsi="Arial" w:cs="Arial"/>
          <w:sz w:val="24"/>
          <w:szCs w:val="24"/>
          <w:shd w:val="clear" w:color="auto" w:fill="FFFFFF"/>
        </w:rPr>
        <w:t>but yet the public believe that they should not be first responders to the public, and it should be trained professionals that should make decisions on the wellbeing of the suspect, a lot of effort and training goes into officers to identify suspects with mental issues, but very little training for the officers on wellbeing even though some of these suspects are looking for worst case scenario “suicide by cop” (Sarno and Van Hasselt 2014).</w:t>
      </w:r>
    </w:p>
    <w:p w:rsidR="00287A01" w:rsidRDefault="00287A01" w:rsidP="00287A01">
      <w:pPr>
        <w:rPr>
          <w:rFonts w:ascii="Arial" w:hAnsi="Arial" w:cs="Arial"/>
          <w:sz w:val="24"/>
          <w:szCs w:val="24"/>
        </w:rPr>
      </w:pPr>
      <w:r>
        <w:rPr>
          <w:rFonts w:ascii="Arial" w:hAnsi="Arial" w:cs="Arial"/>
          <w:sz w:val="24"/>
          <w:szCs w:val="24"/>
        </w:rPr>
        <w:t xml:space="preserve">All the afore mentioned aspects impacts on the team’s wellbeing, as one cannot function without the other. </w:t>
      </w:r>
    </w:p>
    <w:p w:rsidR="00287A01" w:rsidRDefault="00287A01" w:rsidP="00287A01">
      <w:pPr>
        <w:rPr>
          <w:rFonts w:ascii="Arial" w:hAnsi="Arial" w:cs="Arial"/>
          <w:sz w:val="24"/>
          <w:szCs w:val="24"/>
        </w:rPr>
      </w:pPr>
      <w:r>
        <w:rPr>
          <w:rFonts w:ascii="Arial" w:hAnsi="Arial" w:cs="Arial"/>
          <w:sz w:val="24"/>
          <w:szCs w:val="24"/>
        </w:rPr>
        <w:t xml:space="preserve">Officers are leaving the force in record numbers </w:t>
      </w:r>
      <w:r>
        <w:rPr>
          <w:rFonts w:ascii="Arial" w:hAnsi="Arial" w:cs="Arial"/>
          <w:color w:val="2C3E50"/>
          <w:sz w:val="24"/>
          <w:szCs w:val="24"/>
          <w:shd w:val="clear" w:color="auto" w:fill="FFFFFF"/>
        </w:rPr>
        <w:t xml:space="preserve">(www.polfed.org, n.d.) </w:t>
      </w:r>
      <w:r>
        <w:rPr>
          <w:rFonts w:ascii="Arial" w:hAnsi="Arial" w:cs="Arial"/>
          <w:color w:val="000000" w:themeColor="text1"/>
          <w:sz w:val="24"/>
          <w:szCs w:val="24"/>
          <w:shd w:val="clear" w:color="auto" w:fill="FFFFFF"/>
        </w:rPr>
        <w:t xml:space="preserve">because of </w:t>
      </w:r>
      <w:r>
        <w:rPr>
          <w:rFonts w:ascii="Arial" w:hAnsi="Arial" w:cs="Arial"/>
          <w:color w:val="000000" w:themeColor="text1"/>
          <w:sz w:val="24"/>
          <w:szCs w:val="24"/>
        </w:rPr>
        <w:t xml:space="preserve">high </w:t>
      </w:r>
      <w:r>
        <w:rPr>
          <w:rFonts w:ascii="Arial" w:hAnsi="Arial" w:cs="Arial"/>
          <w:sz w:val="24"/>
          <w:szCs w:val="24"/>
        </w:rPr>
        <w:t xml:space="preserve">levels of stress and poor mental health which can contribute to turnover and early retirement among police officers, affecting the overall effectiveness of the police force. Research has found wellbeing the strongest predictor of recruits for career satisfaction and should be central to recruiting. A survey found at the end of training, 70% of recruits rated wellbeing at ‘very good’ or ‘good’, but after being in the force it dropped to 9% </w:t>
      </w:r>
      <w:bookmarkStart w:id="8" w:name="_Hlk151580886"/>
      <w:r>
        <w:rPr>
          <w:rFonts w:ascii="Arial" w:hAnsi="Arial" w:cs="Arial"/>
          <w:color w:val="4472C4" w:themeColor="accent1"/>
          <w:sz w:val="24"/>
          <w:szCs w:val="24"/>
        </w:rPr>
        <w:t>(</w:t>
      </w:r>
      <w:proofErr w:type="spellStart"/>
      <w:r>
        <w:rPr>
          <w:rFonts w:ascii="Arial" w:hAnsi="Arial" w:cs="Arial"/>
          <w:color w:val="4472C4" w:themeColor="accent1"/>
          <w:sz w:val="24"/>
          <w:szCs w:val="24"/>
        </w:rPr>
        <w:t>Policenow</w:t>
      </w:r>
      <w:proofErr w:type="spellEnd"/>
      <w:r>
        <w:rPr>
          <w:rFonts w:ascii="Arial" w:hAnsi="Arial" w:cs="Arial"/>
          <w:color w:val="4472C4" w:themeColor="accent1"/>
          <w:sz w:val="24"/>
          <w:szCs w:val="24"/>
        </w:rPr>
        <w:t>, 2020)</w:t>
      </w:r>
      <w:r>
        <w:rPr>
          <w:rFonts w:ascii="Arial" w:hAnsi="Arial" w:cs="Arial"/>
          <w:sz w:val="24"/>
          <w:szCs w:val="24"/>
        </w:rPr>
        <w:t xml:space="preserve">. </w:t>
      </w:r>
      <w:bookmarkEnd w:id="8"/>
      <w:r>
        <w:rPr>
          <w:rFonts w:ascii="Arial" w:hAnsi="Arial" w:cs="Arial"/>
          <w:sz w:val="24"/>
          <w:szCs w:val="24"/>
        </w:rPr>
        <w:t>With these stark facts in mind, the force must safeguard the workforce with a strong focus on both physical, mental health and wellbeing (</w:t>
      </w:r>
      <w:proofErr w:type="spellStart"/>
      <w:proofErr w:type="gramStart"/>
      <w:r>
        <w:rPr>
          <w:rFonts w:ascii="Arial" w:hAnsi="Arial" w:cs="Arial"/>
          <w:color w:val="1F3864" w:themeColor="accent1" w:themeShade="80"/>
          <w:sz w:val="24"/>
          <w:szCs w:val="24"/>
        </w:rPr>
        <w:t>npcc.police</w:t>
      </w:r>
      <w:proofErr w:type="spellEnd"/>
      <w:proofErr w:type="gramEnd"/>
      <w:r>
        <w:rPr>
          <w:rFonts w:ascii="Arial" w:hAnsi="Arial" w:cs="Arial"/>
          <w:color w:val="1F3864" w:themeColor="accent1" w:themeShade="80"/>
          <w:sz w:val="24"/>
          <w:szCs w:val="24"/>
        </w:rPr>
        <w:t>, 2023).</w:t>
      </w:r>
      <w:r>
        <w:rPr>
          <w:rFonts w:ascii="Arial" w:hAnsi="Arial" w:cs="Arial"/>
          <w:sz w:val="24"/>
          <w:szCs w:val="24"/>
        </w:rPr>
        <w:t xml:space="preserve"> </w:t>
      </w:r>
    </w:p>
    <w:p w:rsidR="00287A01" w:rsidRDefault="00287A01" w:rsidP="00287A01">
      <w:pPr>
        <w:rPr>
          <w:rFonts w:ascii="Arial" w:hAnsi="Arial" w:cs="Arial"/>
          <w:sz w:val="24"/>
          <w:szCs w:val="24"/>
          <w:shd w:val="clear" w:color="auto" w:fill="FFFFFF"/>
        </w:rPr>
      </w:pPr>
      <w:r>
        <w:rPr>
          <w:rFonts w:ascii="Arial" w:hAnsi="Arial" w:cs="Arial"/>
          <w:sz w:val="24"/>
          <w:szCs w:val="24"/>
        </w:rPr>
        <w:t>As a force a new challenge is technology, the forces have not yet entered the 21</w:t>
      </w:r>
      <w:r>
        <w:rPr>
          <w:rFonts w:ascii="Arial" w:hAnsi="Arial" w:cs="Arial"/>
          <w:sz w:val="24"/>
          <w:szCs w:val="24"/>
          <w:vertAlign w:val="superscript"/>
        </w:rPr>
        <w:t>st</w:t>
      </w:r>
      <w:r>
        <w:rPr>
          <w:rFonts w:ascii="Arial" w:hAnsi="Arial" w:cs="Arial"/>
          <w:sz w:val="24"/>
          <w:szCs w:val="24"/>
        </w:rPr>
        <w:t xml:space="preserve"> century in policing, to be part of the future they must bring in things like AI, human profiling, digital foot printing and facial recognition. </w:t>
      </w:r>
      <w:r>
        <w:rPr>
          <w:rFonts w:ascii="Arial" w:hAnsi="Arial" w:cs="Arial"/>
          <w:sz w:val="24"/>
          <w:szCs w:val="24"/>
          <w:shd w:val="clear" w:color="auto" w:fill="FFFFFF"/>
        </w:rPr>
        <w:t>Most officers have just come to terms with body cameras, whereas,</w:t>
      </w:r>
      <w:r>
        <w:rPr>
          <w:rFonts w:ascii="Arial" w:hAnsi="Arial" w:cs="Arial"/>
          <w:color w:val="2C3E50"/>
          <w:sz w:val="24"/>
          <w:szCs w:val="24"/>
          <w:shd w:val="clear" w:color="auto" w:fill="FFFFFF"/>
        </w:rPr>
        <w:t xml:space="preserve"> </w:t>
      </w:r>
      <w:r>
        <w:rPr>
          <w:rFonts w:ascii="Arial" w:hAnsi="Arial" w:cs="Arial"/>
          <w:sz w:val="24"/>
          <w:szCs w:val="24"/>
          <w:shd w:val="clear" w:color="auto" w:fill="FFFFFF"/>
        </w:rPr>
        <w:t>in the future, police work will need a portfolio of technical skills alongside interpersonal skills like empathy and communication and because of this there will be increased demands and challenges.</w:t>
      </w:r>
      <w:r>
        <w:rPr>
          <w:rFonts w:ascii="Arial" w:hAnsi="Arial" w:cs="Arial"/>
          <w:color w:val="2C3E50"/>
          <w:sz w:val="24"/>
          <w:szCs w:val="24"/>
          <w:shd w:val="clear" w:color="auto" w:fill="FFFFFF"/>
        </w:rPr>
        <w:t xml:space="preserve"> (Part 3: Future challenges, n.d.). </w:t>
      </w:r>
      <w:r>
        <w:rPr>
          <w:rFonts w:ascii="Arial" w:hAnsi="Arial" w:cs="Arial"/>
          <w:sz w:val="24"/>
          <w:szCs w:val="24"/>
          <w:shd w:val="clear" w:color="auto" w:fill="FFFFFF"/>
        </w:rPr>
        <w:t xml:space="preserve">Over the next 5 years it is estimated that England and Wales policing will spend between 7 and 9 billion pounds on new technology. The biggest challenge to technology is not infrastructure, hardware or storage space, its changing officer’s mindset to use the technology. </w:t>
      </w:r>
    </w:p>
    <w:p w:rsidR="00287A01" w:rsidRDefault="00287A01" w:rsidP="00287A01">
      <w:pPr>
        <w:rPr>
          <w:rFonts w:ascii="Arial" w:hAnsi="Arial" w:cs="Arial"/>
          <w:sz w:val="24"/>
          <w:szCs w:val="24"/>
        </w:rPr>
      </w:pPr>
      <w:r>
        <w:rPr>
          <w:rFonts w:ascii="Arial" w:hAnsi="Arial" w:cs="Arial"/>
          <w:sz w:val="24"/>
          <w:szCs w:val="24"/>
          <w:shd w:val="clear" w:color="auto" w:fill="FFFFFF"/>
        </w:rPr>
        <w:t xml:space="preserve">While the technology development has accelerated, organisational change, training, and support has </w:t>
      </w:r>
      <w:proofErr w:type="gramStart"/>
      <w:r>
        <w:rPr>
          <w:rFonts w:ascii="Arial" w:hAnsi="Arial" w:cs="Arial"/>
          <w:sz w:val="24"/>
          <w:szCs w:val="24"/>
          <w:shd w:val="clear" w:color="auto" w:fill="FFFFFF"/>
        </w:rPr>
        <w:t>lagged behind</w:t>
      </w:r>
      <w:proofErr w:type="gramEnd"/>
      <w:r>
        <w:rPr>
          <w:rFonts w:ascii="Arial" w:hAnsi="Arial" w:cs="Arial"/>
          <w:sz w:val="24"/>
          <w:szCs w:val="24"/>
          <w:shd w:val="clear" w:color="auto" w:fill="FFFFFF"/>
        </w:rPr>
        <w:t xml:space="preserve"> </w:t>
      </w:r>
      <w:r>
        <w:rPr>
          <w:rFonts w:ascii="Arial" w:hAnsi="Arial" w:cs="Arial"/>
          <w:color w:val="2C3E50"/>
          <w:sz w:val="24"/>
          <w:szCs w:val="24"/>
          <w:shd w:val="clear" w:color="auto" w:fill="FFFFFF"/>
        </w:rPr>
        <w:t xml:space="preserve">(Carpenter, 2022). </w:t>
      </w:r>
      <w:r>
        <w:rPr>
          <w:rFonts w:ascii="Arial" w:hAnsi="Arial" w:cs="Arial"/>
          <w:sz w:val="24"/>
          <w:szCs w:val="24"/>
          <w:shd w:val="clear" w:color="auto" w:fill="FFFFFF"/>
        </w:rPr>
        <w:t xml:space="preserve">So, the challenge to the force and the individual is to implement new technology alongside the tried and tested </w:t>
      </w:r>
      <w:r>
        <w:rPr>
          <w:rFonts w:ascii="Arial" w:hAnsi="Arial" w:cs="Arial"/>
          <w:sz w:val="24"/>
          <w:szCs w:val="24"/>
          <w:shd w:val="clear" w:color="auto" w:fill="FFFFFF"/>
        </w:rPr>
        <w:lastRenderedPageBreak/>
        <w:t xml:space="preserve">traditional methods of speaking to a police officer. Acting commissioner for the metropolitan police said, implementation of new technology is a logistical and wellbeing challenge, officers have already been asked to step up and work more they haven’t had time to take holidays and there will be a price to pay for burnout </w:t>
      </w:r>
      <w:r>
        <w:rPr>
          <w:rFonts w:ascii="Arial" w:hAnsi="Arial" w:cs="Arial"/>
          <w:color w:val="2C3E50"/>
          <w:sz w:val="24"/>
          <w:szCs w:val="24"/>
          <w:shd w:val="clear" w:color="auto" w:fill="FFFFFF"/>
        </w:rPr>
        <w:t>(</w:t>
      </w:r>
      <w:proofErr w:type="spellStart"/>
      <w:r>
        <w:rPr>
          <w:rFonts w:ascii="Arial" w:hAnsi="Arial" w:cs="Arial"/>
          <w:color w:val="2C3E50"/>
          <w:sz w:val="24"/>
          <w:szCs w:val="24"/>
          <w:shd w:val="clear" w:color="auto" w:fill="FFFFFF"/>
        </w:rPr>
        <w:t>GovNet</w:t>
      </w:r>
      <w:proofErr w:type="spellEnd"/>
      <w:r>
        <w:rPr>
          <w:rFonts w:ascii="Arial" w:hAnsi="Arial" w:cs="Arial"/>
          <w:color w:val="2C3E50"/>
          <w:sz w:val="24"/>
          <w:szCs w:val="24"/>
          <w:shd w:val="clear" w:color="auto" w:fill="FFFFFF"/>
        </w:rPr>
        <w:t xml:space="preserve">, n.d.). </w:t>
      </w:r>
    </w:p>
    <w:p w:rsidR="00287A01" w:rsidRDefault="00287A01" w:rsidP="00287A01">
      <w:pPr>
        <w:rPr>
          <w:rFonts w:ascii="Arial" w:hAnsi="Arial" w:cs="Arial"/>
          <w:sz w:val="24"/>
          <w:szCs w:val="24"/>
        </w:rPr>
      </w:pPr>
      <w:r>
        <w:rPr>
          <w:rFonts w:ascii="Arial" w:hAnsi="Arial" w:cs="Arial"/>
          <w:sz w:val="24"/>
          <w:szCs w:val="24"/>
        </w:rPr>
        <w:t xml:space="preserve">It is every individual’s job in supporting officers’ wellbeing and reducing the Stigma. Prioritising mental wellbeing in policing helps reduce the stigma associated with officers seeking mental health support, encouraging officers to access resources and services when needed. The stigma surrounding mental health issues within the police culture may discourage officers from seeking help, exacerbating the impact of trauma on their psychological wellbeing </w:t>
      </w:r>
      <w:r>
        <w:rPr>
          <w:rFonts w:ascii="Arial" w:hAnsi="Arial" w:cs="Arial"/>
          <w:color w:val="2C3E50"/>
          <w:sz w:val="24"/>
          <w:szCs w:val="24"/>
          <w:shd w:val="clear" w:color="auto" w:fill="FFFFFF"/>
        </w:rPr>
        <w:t>(College of Policing, 2018)</w:t>
      </w:r>
      <w:r>
        <w:rPr>
          <w:rFonts w:ascii="Arial" w:hAnsi="Arial" w:cs="Arial"/>
          <w:sz w:val="24"/>
          <w:szCs w:val="24"/>
        </w:rPr>
        <w:t xml:space="preserve">. Stigma arises from the lack knowledge and understanding of mental illness, in fact, it has been suggested that some people have negative attitudes towards wellbeing thus leading to discrimination and reinforcing the stigma of mental health. </w:t>
      </w:r>
      <w:r>
        <w:rPr>
          <w:rFonts w:ascii="Arial" w:hAnsi="Arial" w:cs="Arial"/>
          <w:sz w:val="24"/>
          <w:szCs w:val="24"/>
          <w:shd w:val="clear" w:color="auto" w:fill="FFFFFF"/>
        </w:rPr>
        <w:t xml:space="preserve">Increased awareness and education surrounding wellbeing have shown to be fundamental in how an officer reacts </w:t>
      </w:r>
      <w:r>
        <w:rPr>
          <w:rFonts w:ascii="Arial" w:hAnsi="Arial" w:cs="Arial"/>
          <w:color w:val="2C3E50"/>
          <w:sz w:val="24"/>
          <w:szCs w:val="24"/>
          <w:shd w:val="clear" w:color="auto" w:fill="FFFFFF"/>
        </w:rPr>
        <w:t xml:space="preserve">(Edwards and Kotera, 2020). </w:t>
      </w:r>
    </w:p>
    <w:p w:rsidR="00287A01" w:rsidRDefault="00287A01" w:rsidP="00287A01">
      <w:pPr>
        <w:rPr>
          <w:rFonts w:ascii="Arial" w:hAnsi="Arial" w:cs="Arial"/>
          <w:sz w:val="24"/>
          <w:szCs w:val="24"/>
          <w:shd w:val="clear" w:color="auto" w:fill="FFFFFF"/>
        </w:rPr>
      </w:pPr>
      <w:r>
        <w:rPr>
          <w:rFonts w:ascii="Arial" w:hAnsi="Arial" w:cs="Arial"/>
          <w:sz w:val="24"/>
          <w:szCs w:val="24"/>
        </w:rPr>
        <w:t xml:space="preserve">Mental Wellbeing is so important in policing that the police federation have published a booklet called “Your wellbeing - who’s responsible?”. </w:t>
      </w:r>
      <w:r>
        <w:rPr>
          <w:rFonts w:ascii="Arial" w:hAnsi="Arial" w:cs="Arial"/>
          <w:sz w:val="24"/>
          <w:szCs w:val="24"/>
          <w:shd w:val="clear" w:color="auto" w:fill="FFFFFF"/>
        </w:rPr>
        <w:t xml:space="preserve">It was intended to provide information that would dispel the myths, increase understanding, and reduce abuse of the lower rank’s goodwill </w:t>
      </w:r>
      <w:r>
        <w:rPr>
          <w:rFonts w:ascii="Arial" w:hAnsi="Arial" w:cs="Arial"/>
          <w:color w:val="2C3E50"/>
          <w:sz w:val="24"/>
          <w:szCs w:val="24"/>
          <w:shd w:val="clear" w:color="auto" w:fill="FFFFFF"/>
        </w:rPr>
        <w:t xml:space="preserve">(Your wellbeing - who’s responsible? n.d. 2019). </w:t>
      </w:r>
      <w:r>
        <w:rPr>
          <w:rFonts w:ascii="Arial" w:hAnsi="Arial" w:cs="Arial"/>
          <w:sz w:val="24"/>
          <w:szCs w:val="24"/>
          <w:shd w:val="clear" w:color="auto" w:fill="FFFFFF"/>
        </w:rPr>
        <w:t xml:space="preserve">It sets out </w:t>
      </w:r>
      <w:proofErr w:type="gramStart"/>
      <w:r>
        <w:rPr>
          <w:rFonts w:ascii="Arial" w:hAnsi="Arial" w:cs="Arial"/>
          <w:sz w:val="24"/>
          <w:szCs w:val="24"/>
          <w:shd w:val="clear" w:color="auto" w:fill="FFFFFF"/>
        </w:rPr>
        <w:t>a number of</w:t>
      </w:r>
      <w:proofErr w:type="gramEnd"/>
      <w:r>
        <w:rPr>
          <w:rFonts w:ascii="Arial" w:hAnsi="Arial" w:cs="Arial"/>
          <w:sz w:val="24"/>
          <w:szCs w:val="24"/>
          <w:shd w:val="clear" w:color="auto" w:fill="FFFFFF"/>
        </w:rPr>
        <w:t xml:space="preserve"> recommendations, such as, no regular excessive hours, on call limitations, lieu days and work life balance. </w:t>
      </w:r>
    </w:p>
    <w:p w:rsidR="00287A01" w:rsidRDefault="00287A01" w:rsidP="00287A01">
      <w:pPr>
        <w:rPr>
          <w:rFonts w:ascii="Arial" w:hAnsi="Arial" w:cs="Arial"/>
          <w:sz w:val="24"/>
          <w:szCs w:val="24"/>
        </w:rPr>
      </w:pPr>
      <w:r>
        <w:rPr>
          <w:rFonts w:ascii="Arial" w:hAnsi="Arial" w:cs="Arial"/>
          <w:sz w:val="24"/>
          <w:szCs w:val="24"/>
          <w:shd w:val="clear" w:color="auto" w:fill="FFFFFF"/>
        </w:rPr>
        <w:t xml:space="preserve">Mental wellbeing affects how officers think, feel and act, it determines how to handle stress and trauma, if you have good mental wellbeing, it could promote happiness, confidence, hopefulness, sense of meaning and can help with police officers generally happiness with life </w:t>
      </w:r>
      <w:bookmarkStart w:id="9" w:name="_Hlk151388231"/>
      <w:r>
        <w:rPr>
          <w:rFonts w:ascii="Arial" w:hAnsi="Arial" w:cs="Arial"/>
          <w:color w:val="2C3E50"/>
          <w:sz w:val="24"/>
          <w:szCs w:val="24"/>
          <w:shd w:val="clear" w:color="auto" w:fill="FFFFFF"/>
        </w:rPr>
        <w:t xml:space="preserve">(NHS, 2022). </w:t>
      </w:r>
      <w:bookmarkEnd w:id="9"/>
      <w:r>
        <w:rPr>
          <w:rFonts w:ascii="Arial" w:hAnsi="Arial" w:cs="Arial"/>
          <w:color w:val="2C3E50"/>
          <w:sz w:val="24"/>
          <w:szCs w:val="24"/>
          <w:shd w:val="clear" w:color="auto" w:fill="FFFFFF"/>
        </w:rPr>
        <w:t xml:space="preserve"> </w:t>
      </w:r>
      <w:r>
        <w:rPr>
          <w:rFonts w:ascii="Arial" w:hAnsi="Arial" w:cs="Arial"/>
          <w:sz w:val="24"/>
          <w:szCs w:val="24"/>
        </w:rPr>
        <w:t xml:space="preserve">A mentally healthy workforce can provide effective peer support, creating a supportive work environment and helping colleagues cope with the challenges of the job. </w:t>
      </w:r>
      <w:r>
        <w:rPr>
          <w:rFonts w:ascii="Arial" w:hAnsi="Arial" w:cs="Arial"/>
          <w:sz w:val="24"/>
          <w:szCs w:val="24"/>
          <w:shd w:val="clear" w:color="auto" w:fill="FFFFFF"/>
        </w:rPr>
        <w:t xml:space="preserve">Evidence by the NHS suggests that there are five steps for good mental health and wellbeing, interestingly, they appear to align with an officer’s role, with the steps being - connecting with people, being physically active, learning new skills, giving to others, and paying attention to the present moment </w:t>
      </w:r>
      <w:r>
        <w:rPr>
          <w:rFonts w:ascii="Arial" w:hAnsi="Arial" w:cs="Arial"/>
          <w:color w:val="2C3E50"/>
          <w:sz w:val="24"/>
          <w:szCs w:val="24"/>
          <w:shd w:val="clear" w:color="auto" w:fill="FFFFFF"/>
        </w:rPr>
        <w:t>(NHS, 2022</w:t>
      </w:r>
      <w:r>
        <w:rPr>
          <w:rFonts w:ascii="Arial" w:hAnsi="Arial" w:cs="Arial"/>
          <w:sz w:val="24"/>
          <w:szCs w:val="24"/>
          <w:shd w:val="clear" w:color="auto" w:fill="FFFFFF"/>
        </w:rPr>
        <w:t>). Police officers do a critical job keeping the community safe, and its only right that they are supported and have a healthy mental wellbeing, if they’re not tired all the time, they can put more effort into the job, they would be potentially more willing to undertake new projects and can support other officers. They could find it easier to respond to good and bad news, they could develop personal responses to victims and colleagues, feel more competent, build self-esteem, and have a belief in a positive future - all good attributes of a good office</w:t>
      </w:r>
      <w:bookmarkStart w:id="10" w:name="_Hlk151390970"/>
      <w:r>
        <w:rPr>
          <w:rFonts w:ascii="Arial" w:hAnsi="Arial" w:cs="Arial"/>
          <w:sz w:val="24"/>
          <w:szCs w:val="24"/>
          <w:shd w:val="clear" w:color="auto" w:fill="FFFFFF"/>
        </w:rPr>
        <w:t xml:space="preserve">r </w:t>
      </w:r>
      <w:r>
        <w:rPr>
          <w:rFonts w:ascii="Arial" w:hAnsi="Arial" w:cs="Arial"/>
          <w:color w:val="2C3E50"/>
          <w:sz w:val="24"/>
          <w:szCs w:val="24"/>
          <w:shd w:val="clear" w:color="auto" w:fill="FFFFFF"/>
        </w:rPr>
        <w:t>(Oscar Kilo, n.d.).</w:t>
      </w:r>
      <w:bookmarkEnd w:id="10"/>
      <w:r>
        <w:rPr>
          <w:rFonts w:ascii="Arial" w:hAnsi="Arial" w:cs="Arial"/>
          <w:color w:val="2C3E50"/>
          <w:sz w:val="24"/>
          <w:szCs w:val="24"/>
          <w:shd w:val="clear" w:color="auto" w:fill="FFFFFF"/>
        </w:rPr>
        <w:t xml:space="preserve"> </w:t>
      </w:r>
      <w:r>
        <w:rPr>
          <w:rFonts w:ascii="Arial" w:hAnsi="Arial" w:cs="Arial"/>
          <w:sz w:val="24"/>
          <w:szCs w:val="24"/>
        </w:rPr>
        <w:t xml:space="preserve">The mental health of police officers is directly connected to public safety. Officers who are mentally well are more likely to respond effectively to emergencies and address public safety concerns more competently. Community relations with well-adjusted and mentally- well officers are going to be better, as they are going to be better equipped to build positive relationships with the community, fostering trust and co-operation. Wellbeing could be promoted through occupational health teams, with support, distribution on health and wellbeing and the implementation of initiatives incentives and interventions </w:t>
      </w:r>
      <w:r>
        <w:rPr>
          <w:rFonts w:ascii="Arial" w:hAnsi="Arial" w:cs="Arial"/>
          <w:color w:val="1F3864" w:themeColor="accent1" w:themeShade="80"/>
          <w:sz w:val="24"/>
          <w:szCs w:val="24"/>
        </w:rPr>
        <w:t>(</w:t>
      </w:r>
      <w:proofErr w:type="spellStart"/>
      <w:r>
        <w:rPr>
          <w:rFonts w:ascii="Arial" w:hAnsi="Arial" w:cs="Arial"/>
          <w:color w:val="1F3864" w:themeColor="accent1" w:themeShade="80"/>
          <w:sz w:val="24"/>
          <w:szCs w:val="24"/>
        </w:rPr>
        <w:t>Policenow</w:t>
      </w:r>
      <w:proofErr w:type="spellEnd"/>
      <w:r>
        <w:rPr>
          <w:rFonts w:ascii="Arial" w:hAnsi="Arial" w:cs="Arial"/>
          <w:color w:val="1F3864" w:themeColor="accent1" w:themeShade="80"/>
          <w:sz w:val="24"/>
          <w:szCs w:val="24"/>
        </w:rPr>
        <w:t>, 2020)</w:t>
      </w:r>
      <w:r>
        <w:rPr>
          <w:rFonts w:ascii="Arial" w:hAnsi="Arial" w:cs="Arial"/>
          <w:sz w:val="24"/>
          <w:szCs w:val="24"/>
        </w:rPr>
        <w:t xml:space="preserve">.  </w:t>
      </w:r>
    </w:p>
    <w:p w:rsidR="00287A01" w:rsidRDefault="00287A01" w:rsidP="00287A01">
      <w:pPr>
        <w:rPr>
          <w:rFonts w:ascii="Arial" w:hAnsi="Arial" w:cs="Arial"/>
          <w:b/>
          <w:bCs/>
          <w:sz w:val="24"/>
          <w:szCs w:val="24"/>
        </w:rPr>
      </w:pPr>
      <w:r>
        <w:rPr>
          <w:rFonts w:ascii="Arial" w:hAnsi="Arial" w:cs="Arial"/>
          <w:b/>
          <w:bCs/>
          <w:sz w:val="24"/>
          <w:szCs w:val="24"/>
        </w:rPr>
        <w:t>Conclusion</w:t>
      </w:r>
    </w:p>
    <w:p w:rsidR="00287A01" w:rsidRDefault="00287A01" w:rsidP="00287A01">
      <w:pPr>
        <w:rPr>
          <w:rFonts w:ascii="Arial" w:hAnsi="Arial" w:cs="Arial"/>
          <w:sz w:val="24"/>
          <w:szCs w:val="24"/>
        </w:rPr>
      </w:pPr>
      <w:r>
        <w:rPr>
          <w:rFonts w:ascii="Arial" w:hAnsi="Arial" w:cs="Arial"/>
          <w:sz w:val="24"/>
          <w:szCs w:val="24"/>
        </w:rPr>
        <w:t xml:space="preserve">In conclusion, academic research consistently highlights the significant impact of operational policing challenges on individual and group wellbeing. Recognising and addressing these challenges is essential for creating a resilient and mentally healthy </w:t>
      </w:r>
      <w:r>
        <w:rPr>
          <w:rFonts w:ascii="Arial" w:hAnsi="Arial" w:cs="Arial"/>
          <w:sz w:val="24"/>
          <w:szCs w:val="24"/>
        </w:rPr>
        <w:lastRenderedPageBreak/>
        <w:t xml:space="preserve">police force, which, in turn, contributes to improved performance, community relations, and overall public safety. Sleep deprivation is a major issue and should be addressed by improving sleep education, not changing shifts on short notice, for example. Trauma exposure within the police force is a complex issue with many implications for the mental health of individual officers and the force, addressing this issue requires a holistic approach that encompasses organisational support, mental health resources, and proactive strategies. A key danger for not addressing the above challenges is retention, or burnout resulting in officers leaving the service. </w:t>
      </w:r>
    </w:p>
    <w:p w:rsidR="00287A01" w:rsidRDefault="00287A01" w:rsidP="00287A01">
      <w:pPr>
        <w:rPr>
          <w:rFonts w:ascii="Arial" w:hAnsi="Arial" w:cs="Arial"/>
          <w:sz w:val="24"/>
          <w:szCs w:val="24"/>
        </w:rPr>
      </w:pPr>
      <w:r>
        <w:rPr>
          <w:rFonts w:ascii="Arial" w:hAnsi="Arial" w:cs="Arial"/>
          <w:sz w:val="24"/>
          <w:szCs w:val="24"/>
        </w:rPr>
        <w:t xml:space="preserve">It is recognised that a police officer with good mental health and wellbeing is a better officer – therefore, is that not one of the strongest arguments for a clear and urgent focus on the issue of promoting their mental health and well-being? and ensuring solid implementation of evidence-based research and collaboration with the health service for effective suggestions on how this could be implemented across the U.K forces. </w:t>
      </w:r>
    </w:p>
    <w:bookmarkEnd w:id="5"/>
    <w:p w:rsidR="00287A01" w:rsidRDefault="00287A01" w:rsidP="00287A01">
      <w:pPr>
        <w:tabs>
          <w:tab w:val="left" w:pos="5172"/>
        </w:tabs>
        <w:rPr>
          <w:rFonts w:asciiTheme="minorHAnsi" w:hAnsiTheme="minorHAnsi" w:cstheme="minorBidi"/>
        </w:rPr>
      </w:pPr>
      <w:r>
        <w:t xml:space="preserve">Words 2116. </w:t>
      </w:r>
    </w:p>
    <w:p w:rsidR="00287A01" w:rsidRDefault="00287A01" w:rsidP="00287A01">
      <w:pPr>
        <w:pStyle w:val="NormalWeb"/>
        <w:spacing w:before="0" w:beforeAutospacing="0" w:after="0" w:afterAutospacing="0" w:line="360" w:lineRule="atLeast"/>
        <w:rPr>
          <w:rFonts w:ascii="Arial" w:hAnsi="Arial" w:cs="Arial"/>
          <w:b/>
          <w:bCs/>
        </w:rPr>
      </w:pPr>
    </w:p>
    <w:p w:rsidR="00287A01" w:rsidRDefault="00287A01" w:rsidP="00287A01">
      <w:pPr>
        <w:pStyle w:val="NormalWeb"/>
        <w:spacing w:before="0" w:beforeAutospacing="0" w:after="0" w:afterAutospacing="0" w:line="360" w:lineRule="atLeast"/>
        <w:rPr>
          <w:rFonts w:ascii="Arial" w:hAnsi="Arial" w:cs="Arial"/>
          <w:b/>
          <w:bCs/>
        </w:rPr>
      </w:pPr>
    </w:p>
    <w:p w:rsidR="00287A01" w:rsidRDefault="00287A01" w:rsidP="00287A01">
      <w:pPr>
        <w:pStyle w:val="NormalWeb"/>
        <w:spacing w:before="0" w:beforeAutospacing="0" w:after="0" w:afterAutospacing="0" w:line="360" w:lineRule="atLeast"/>
        <w:rPr>
          <w:rFonts w:ascii="Arial" w:hAnsi="Arial" w:cs="Arial"/>
          <w:b/>
          <w:bCs/>
        </w:rPr>
      </w:pPr>
      <w:r>
        <w:rPr>
          <w:rFonts w:ascii="Arial" w:hAnsi="Arial" w:cs="Arial"/>
          <w:b/>
          <w:bCs/>
        </w:rPr>
        <w:t>References</w:t>
      </w:r>
    </w:p>
    <w:p w:rsidR="00287A01" w:rsidRDefault="00287A01" w:rsidP="00287A01">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 </w:t>
      </w: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proofErr w:type="spellStart"/>
      <w:r>
        <w:rPr>
          <w:rFonts w:ascii="Arial" w:eastAsiaTheme="minorHAnsi" w:hAnsi="Arial" w:cs="Arial"/>
          <w:color w:val="303030"/>
          <w:lang w:eastAsia="en-US"/>
        </w:rPr>
        <w:t>Blascovich</w:t>
      </w:r>
      <w:proofErr w:type="spellEnd"/>
      <w:r>
        <w:rPr>
          <w:rFonts w:ascii="Arial" w:eastAsiaTheme="minorHAnsi" w:hAnsi="Arial" w:cs="Arial"/>
          <w:color w:val="303030"/>
          <w:lang w:eastAsia="en-US"/>
        </w:rPr>
        <w:t xml:space="preserve"> J., Mendes W. B. (2000). “Challenge and threat appraisals: the role of affective cues” in </w:t>
      </w:r>
      <w:r>
        <w:rPr>
          <w:rFonts w:ascii="Arial" w:eastAsiaTheme="minorHAnsi" w:hAnsi="Arial" w:cs="Arial"/>
          <w:i/>
          <w:iCs/>
          <w:color w:val="303030"/>
          <w:lang w:eastAsia="en-US"/>
        </w:rPr>
        <w:t>Studies in emotion and social interaction, second series. Feeling and thinking: The role of affect in social cognition</w:t>
      </w:r>
      <w:r>
        <w:rPr>
          <w:rFonts w:ascii="Arial" w:eastAsiaTheme="minorHAnsi" w:hAnsi="Arial" w:cs="Arial"/>
          <w:color w:val="303030"/>
          <w:lang w:eastAsia="en-US"/>
        </w:rPr>
        <w:t>. ed. Forgas J. P. (New York, NY, US: Cambridge University Press</w:t>
      </w:r>
      <w:proofErr w:type="gramStart"/>
      <w:r>
        <w:rPr>
          <w:rFonts w:ascii="Arial" w:eastAsiaTheme="minorHAnsi" w:hAnsi="Arial" w:cs="Arial"/>
          <w:color w:val="303030"/>
          <w:lang w:eastAsia="en-US"/>
        </w:rPr>
        <w:t>; )</w:t>
      </w:r>
      <w:proofErr w:type="gramEnd"/>
      <w:r>
        <w:rPr>
          <w:rFonts w:ascii="Arial" w:eastAsiaTheme="minorHAnsi" w:hAnsi="Arial" w:cs="Arial"/>
          <w:color w:val="303030"/>
          <w:lang w:eastAsia="en-US"/>
        </w:rPr>
        <w:t>, 59–82. [</w:t>
      </w:r>
      <w:hyperlink r:id="rId17" w:tgtFrame="_blank" w:history="1">
        <w:r>
          <w:rPr>
            <w:rStyle w:val="Hyperlink"/>
            <w:rFonts w:ascii="Arial" w:eastAsiaTheme="minorHAnsi" w:hAnsi="Arial" w:cs="Arial"/>
            <w:color w:val="376FAA"/>
            <w:lang w:eastAsia="en-US"/>
          </w:rPr>
          <w:t>Google Scholar</w:t>
        </w:r>
      </w:hyperlink>
      <w:r>
        <w:rPr>
          <w:rFonts w:ascii="Arial" w:eastAsiaTheme="minorHAnsi" w:hAnsi="Arial" w:cs="Arial"/>
          <w:color w:val="303030"/>
          <w:lang w:eastAsia="en-US"/>
        </w:rPr>
        <w:t>]</w:t>
      </w:r>
      <w:r>
        <w:rPr>
          <w:rFonts w:ascii="Arial" w:eastAsiaTheme="minorHAnsi" w:hAnsi="Arial" w:cs="Arial"/>
          <w:color w:val="303030"/>
          <w:shd w:val="clear" w:color="auto" w:fill="FFFFFF"/>
          <w:lang w:eastAsia="en-US"/>
        </w:rPr>
        <w:t> [</w:t>
      </w:r>
      <w:hyperlink r:id="rId18" w:anchor="ref7" w:history="1">
        <w:r>
          <w:rPr>
            <w:rStyle w:val="Hyperlink"/>
            <w:rFonts w:ascii="Arial" w:eastAsiaTheme="minorHAnsi" w:hAnsi="Arial" w:cs="Arial"/>
            <w:color w:val="376FAA"/>
            <w:lang w:eastAsia="en-US"/>
          </w:rPr>
          <w:t>Ref list</w:t>
        </w:r>
      </w:hyperlink>
      <w:r>
        <w:rPr>
          <w:rFonts w:ascii="Arial" w:eastAsiaTheme="minorHAnsi" w:hAnsi="Arial" w:cs="Arial"/>
          <w:color w:val="303030"/>
          <w:shd w:val="clear" w:color="auto" w:fill="FFFFFF"/>
          <w:lang w:eastAsia="en-US"/>
        </w:rPr>
        <w:t>]</w:t>
      </w:r>
    </w:p>
    <w:p w:rsidR="00287A01" w:rsidRDefault="00287A01" w:rsidP="00287A01">
      <w:pPr>
        <w:pStyle w:val="NormalWeb"/>
        <w:spacing w:before="0" w:beforeAutospacing="0" w:after="0" w:afterAutospacing="0" w:line="360" w:lineRule="atLeast"/>
        <w:ind w:left="720"/>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Calibri" w:hAnsi="Calibri"/>
          <w:color w:val="000000"/>
          <w:sz w:val="27"/>
          <w:szCs w:val="27"/>
        </w:rPr>
        <w:t>Carpenter, D. (2022). </w:t>
      </w:r>
      <w:r>
        <w:rPr>
          <w:rFonts w:ascii="Calibri" w:hAnsi="Calibri"/>
          <w:i/>
          <w:iCs/>
          <w:color w:val="000000"/>
          <w:sz w:val="27"/>
          <w:szCs w:val="27"/>
        </w:rPr>
        <w:t>Overcoming barriers to digital transformation in the police force</w:t>
      </w:r>
      <w:r>
        <w:rPr>
          <w:rFonts w:ascii="Calibri" w:hAnsi="Calibri"/>
          <w:color w:val="000000"/>
          <w:sz w:val="27"/>
          <w:szCs w:val="27"/>
        </w:rPr>
        <w:t xml:space="preserve">. [online] CACI. Available at: </w:t>
      </w:r>
      <w:hyperlink r:id="rId19" w:history="1">
        <w:r>
          <w:rPr>
            <w:rStyle w:val="Hyperlink"/>
            <w:rFonts w:ascii="Calibri" w:hAnsi="Calibri"/>
            <w:sz w:val="27"/>
            <w:szCs w:val="27"/>
          </w:rPr>
          <w:t>https://www.caci.co.uk/insights/opinions/overcoming-barriers-to-digital-transformation-in-the-police-force/</w:t>
        </w:r>
      </w:hyperlink>
      <w:r>
        <w:rPr>
          <w:rFonts w:ascii="Calibri" w:hAnsi="Calibri"/>
          <w:color w:val="000000"/>
          <w:sz w:val="27"/>
          <w:szCs w:val="27"/>
        </w:rPr>
        <w:t>.</w:t>
      </w:r>
    </w:p>
    <w:p w:rsidR="00287A01" w:rsidRDefault="00287A01" w:rsidP="00287A01">
      <w:pPr>
        <w:pStyle w:val="NormalWeb"/>
        <w:spacing w:before="0" w:beforeAutospacing="0" w:after="0" w:afterAutospacing="0" w:line="360" w:lineRule="atLeast"/>
        <w:rPr>
          <w:rFonts w:ascii="Calibri" w:hAnsi="Calibri"/>
          <w:color w:val="000000"/>
          <w:sz w:val="27"/>
          <w:szCs w:val="27"/>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College of Policing (2018). </w:t>
      </w:r>
      <w:r>
        <w:rPr>
          <w:rFonts w:ascii="Arial" w:hAnsi="Arial" w:cs="Arial"/>
          <w:i/>
          <w:iCs/>
          <w:color w:val="000000"/>
        </w:rPr>
        <w:t xml:space="preserve">Responding to trauma in policing A practical guide </w:t>
      </w:r>
      <w:proofErr w:type="spellStart"/>
      <w:r>
        <w:rPr>
          <w:rFonts w:ascii="Arial" w:hAnsi="Arial" w:cs="Arial"/>
          <w:i/>
          <w:iCs/>
          <w:color w:val="000000"/>
        </w:rPr>
        <w:t>BetterProfessionals</w:t>
      </w:r>
      <w:proofErr w:type="spellEnd"/>
      <w:r>
        <w:rPr>
          <w:rFonts w:ascii="Arial" w:hAnsi="Arial" w:cs="Arial"/>
          <w:i/>
          <w:iCs/>
          <w:color w:val="000000"/>
        </w:rPr>
        <w:t xml:space="preserve"> </w:t>
      </w:r>
      <w:proofErr w:type="spellStart"/>
      <w:r>
        <w:rPr>
          <w:rFonts w:ascii="Arial" w:hAnsi="Arial" w:cs="Arial"/>
          <w:i/>
          <w:iCs/>
          <w:color w:val="000000"/>
        </w:rPr>
        <w:t>forBetterPolicing</w:t>
      </w:r>
      <w:proofErr w:type="spellEnd"/>
      <w:r>
        <w:rPr>
          <w:rFonts w:ascii="Arial" w:hAnsi="Arial" w:cs="Arial"/>
          <w:i/>
          <w:iCs/>
          <w:color w:val="000000"/>
        </w:rPr>
        <w:t> </w:t>
      </w:r>
      <w:r>
        <w:rPr>
          <w:rFonts w:ascii="Arial" w:hAnsi="Arial" w:cs="Arial"/>
          <w:i/>
          <w:iCs/>
          <w:color w:val="000000"/>
          <w:vertAlign w:val="superscript"/>
        </w:rPr>
        <w:t>TM</w:t>
      </w:r>
      <w:r>
        <w:rPr>
          <w:rFonts w:ascii="Arial" w:hAnsi="Arial" w:cs="Arial"/>
          <w:color w:val="000000"/>
        </w:rPr>
        <w:t xml:space="preserve">. [online] Available at: </w:t>
      </w:r>
      <w:hyperlink r:id="rId20" w:history="1">
        <w:r>
          <w:rPr>
            <w:rStyle w:val="Hyperlink"/>
            <w:rFonts w:ascii="Arial" w:hAnsi="Arial" w:cs="Arial"/>
          </w:rPr>
          <w:t>https://assets.college.police.uk/s3fs-public/2021-02/responding-to-trauma-in-policing.pdf</w:t>
        </w:r>
      </w:hyperlink>
      <w:r>
        <w:rPr>
          <w:rFonts w:ascii="Arial" w:hAnsi="Arial" w:cs="Arial"/>
          <w:color w:val="000000"/>
        </w:rPr>
        <w:t>.</w:t>
      </w:r>
    </w:p>
    <w:p w:rsidR="00287A01" w:rsidRDefault="00287A01" w:rsidP="00287A01">
      <w:pPr>
        <w:pStyle w:val="NormalWeb"/>
        <w:spacing w:before="0" w:beforeAutospacing="0" w:after="0" w:afterAutospacing="0" w:line="360" w:lineRule="atLeast"/>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 xml:space="preserve">Edwards, A.-M. and Kotera, Y. (2020). Mental Health in the UK Police Force: </w:t>
      </w:r>
      <w:proofErr w:type="gramStart"/>
      <w:r>
        <w:rPr>
          <w:rFonts w:ascii="Arial" w:hAnsi="Arial" w:cs="Arial"/>
          <w:color w:val="000000"/>
        </w:rPr>
        <w:t>a</w:t>
      </w:r>
      <w:proofErr w:type="gramEnd"/>
      <w:r>
        <w:rPr>
          <w:rFonts w:ascii="Arial" w:hAnsi="Arial" w:cs="Arial"/>
          <w:color w:val="000000"/>
        </w:rPr>
        <w:t xml:space="preserve"> Qualitative Investigation into the Stigma with Mental Illness. </w:t>
      </w:r>
      <w:r>
        <w:rPr>
          <w:rFonts w:ascii="Arial" w:hAnsi="Arial" w:cs="Arial"/>
          <w:i/>
          <w:iCs/>
          <w:color w:val="000000"/>
        </w:rPr>
        <w:t>International Journal of Mental Health and Addiction</w:t>
      </w:r>
      <w:r>
        <w:rPr>
          <w:rFonts w:ascii="Arial" w:hAnsi="Arial" w:cs="Arial"/>
          <w:color w:val="000000"/>
        </w:rPr>
        <w:t xml:space="preserve">, [online] 19(4). </w:t>
      </w:r>
      <w:proofErr w:type="spellStart"/>
      <w:proofErr w:type="gramStart"/>
      <w:r>
        <w:rPr>
          <w:rFonts w:ascii="Arial" w:hAnsi="Arial" w:cs="Arial"/>
          <w:color w:val="000000"/>
        </w:rPr>
        <w:t>doi:https</w:t>
      </w:r>
      <w:proofErr w:type="spellEnd"/>
      <w:r>
        <w:rPr>
          <w:rFonts w:ascii="Arial" w:hAnsi="Arial" w:cs="Arial"/>
          <w:color w:val="000000"/>
        </w:rPr>
        <w:t>://doi.org/10.1007/s11469-019-00214-x</w:t>
      </w:r>
      <w:proofErr w:type="gramEnd"/>
      <w:r>
        <w:rPr>
          <w:rFonts w:ascii="Arial" w:hAnsi="Arial" w:cs="Arial"/>
          <w:color w:val="000000"/>
        </w:rPr>
        <w:t>.</w:t>
      </w:r>
    </w:p>
    <w:p w:rsidR="00287A01" w:rsidRDefault="00287A01" w:rsidP="00287A01">
      <w:pPr>
        <w:pStyle w:val="NormalWeb"/>
        <w:spacing w:before="0" w:beforeAutospacing="0" w:after="0" w:afterAutospacing="0" w:line="360" w:lineRule="atLeast"/>
        <w:ind w:left="720"/>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proofErr w:type="spellStart"/>
      <w:r>
        <w:rPr>
          <w:rFonts w:ascii="Arial" w:hAnsi="Arial" w:cs="Arial"/>
          <w:color w:val="000000"/>
        </w:rPr>
        <w:t>Gau</w:t>
      </w:r>
      <w:proofErr w:type="spellEnd"/>
      <w:r>
        <w:rPr>
          <w:rFonts w:ascii="Arial" w:hAnsi="Arial" w:cs="Arial"/>
          <w:color w:val="000000"/>
        </w:rPr>
        <w:t xml:space="preserve">, J.M., </w:t>
      </w:r>
      <w:proofErr w:type="spellStart"/>
      <w:r>
        <w:rPr>
          <w:rFonts w:ascii="Arial" w:hAnsi="Arial" w:cs="Arial"/>
          <w:color w:val="000000"/>
        </w:rPr>
        <w:t>Paoline</w:t>
      </w:r>
      <w:proofErr w:type="spellEnd"/>
      <w:r>
        <w:rPr>
          <w:rFonts w:ascii="Arial" w:hAnsi="Arial" w:cs="Arial"/>
          <w:color w:val="000000"/>
        </w:rPr>
        <w:t xml:space="preserve">, E.A. and Paul, N.D. (2022). De-policing </w:t>
      </w:r>
      <w:proofErr w:type="gramStart"/>
      <w:r>
        <w:rPr>
          <w:rFonts w:ascii="Arial" w:hAnsi="Arial" w:cs="Arial"/>
          <w:color w:val="000000"/>
        </w:rPr>
        <w:t>as a result of</w:t>
      </w:r>
      <w:proofErr w:type="gramEnd"/>
      <w:r>
        <w:rPr>
          <w:rFonts w:ascii="Arial" w:hAnsi="Arial" w:cs="Arial"/>
          <w:color w:val="000000"/>
        </w:rPr>
        <w:t xml:space="preserve"> public scrutiny: examining officers’ perceptions of negative media attention </w:t>
      </w:r>
      <w:r>
        <w:rPr>
          <w:rFonts w:ascii="Arial" w:hAnsi="Arial" w:cs="Arial"/>
          <w:color w:val="000000"/>
        </w:rPr>
        <w:lastRenderedPageBreak/>
        <w:t>and willingness to engage in self-initiated activity. </w:t>
      </w:r>
      <w:r>
        <w:rPr>
          <w:rFonts w:ascii="Arial" w:hAnsi="Arial" w:cs="Arial"/>
          <w:i/>
          <w:iCs/>
          <w:color w:val="000000"/>
        </w:rPr>
        <w:t>Journal of Crime and Justice</w:t>
      </w:r>
      <w:r>
        <w:rPr>
          <w:rFonts w:ascii="Arial" w:hAnsi="Arial" w:cs="Arial"/>
          <w:color w:val="000000"/>
        </w:rPr>
        <w:t xml:space="preserve">, pp.1–13. </w:t>
      </w:r>
      <w:proofErr w:type="spellStart"/>
      <w:proofErr w:type="gramStart"/>
      <w:r>
        <w:rPr>
          <w:rFonts w:ascii="Arial" w:hAnsi="Arial" w:cs="Arial"/>
          <w:color w:val="000000"/>
        </w:rPr>
        <w:t>doi:https</w:t>
      </w:r>
      <w:proofErr w:type="spellEnd"/>
      <w:r>
        <w:rPr>
          <w:rFonts w:ascii="Arial" w:hAnsi="Arial" w:cs="Arial"/>
          <w:color w:val="000000"/>
        </w:rPr>
        <w:t>://doi.org/10.1080/0735648x.2021.2024082</w:t>
      </w:r>
      <w:proofErr w:type="gramEnd"/>
      <w:r>
        <w:rPr>
          <w:rFonts w:ascii="Arial" w:hAnsi="Arial" w:cs="Arial"/>
          <w:color w:val="000000"/>
        </w:rPr>
        <w:t>.</w:t>
      </w:r>
    </w:p>
    <w:p w:rsidR="00287A01" w:rsidRDefault="00287A01" w:rsidP="00287A01">
      <w:pPr>
        <w:pStyle w:val="NormalWeb"/>
        <w:spacing w:before="0" w:beforeAutospacing="0" w:after="0" w:afterAutospacing="0" w:line="360" w:lineRule="atLeast"/>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Goodall, D.K. (2022). </w:t>
      </w:r>
      <w:r>
        <w:rPr>
          <w:rFonts w:ascii="Arial" w:hAnsi="Arial" w:cs="Arial"/>
          <w:i/>
          <w:iCs/>
          <w:color w:val="000000"/>
        </w:rPr>
        <w:t>Trauma Informed Policing</w:t>
      </w:r>
      <w:r>
        <w:rPr>
          <w:rFonts w:ascii="Arial" w:hAnsi="Arial" w:cs="Arial"/>
          <w:color w:val="000000"/>
        </w:rPr>
        <w:t xml:space="preserve">. [online] crestresearch.ac.uk. Available at: </w:t>
      </w:r>
      <w:hyperlink r:id="rId21" w:history="1">
        <w:r>
          <w:rPr>
            <w:rStyle w:val="Hyperlink"/>
            <w:rFonts w:ascii="Arial" w:hAnsi="Arial" w:cs="Arial"/>
          </w:rPr>
          <w:t>https://crestresearch.ac.uk/comment/trauma-informed-policing/</w:t>
        </w:r>
      </w:hyperlink>
      <w:r>
        <w:rPr>
          <w:rFonts w:ascii="Arial" w:hAnsi="Arial" w:cs="Arial"/>
          <w:color w:val="000000"/>
        </w:rPr>
        <w:t>.</w:t>
      </w:r>
    </w:p>
    <w:p w:rsidR="00287A01" w:rsidRDefault="00287A01" w:rsidP="00287A01">
      <w:pPr>
        <w:pStyle w:val="NormalWeb"/>
        <w:spacing w:before="0" w:beforeAutospacing="0" w:after="0" w:afterAutospacing="0" w:line="360" w:lineRule="atLeast"/>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proofErr w:type="spellStart"/>
      <w:r>
        <w:rPr>
          <w:rFonts w:ascii="Calibri" w:hAnsi="Calibri"/>
          <w:color w:val="000000"/>
          <w:sz w:val="27"/>
          <w:szCs w:val="27"/>
        </w:rPr>
        <w:t>GovNet</w:t>
      </w:r>
      <w:proofErr w:type="spellEnd"/>
      <w:r>
        <w:rPr>
          <w:rFonts w:ascii="Calibri" w:hAnsi="Calibri"/>
          <w:color w:val="000000"/>
          <w:sz w:val="27"/>
          <w:szCs w:val="27"/>
        </w:rPr>
        <w:t>, J.K. (n.d.). </w:t>
      </w:r>
      <w:r>
        <w:rPr>
          <w:rFonts w:ascii="Calibri" w:hAnsi="Calibri"/>
          <w:i/>
          <w:iCs/>
          <w:color w:val="000000"/>
          <w:sz w:val="27"/>
          <w:szCs w:val="27"/>
        </w:rPr>
        <w:t>Police Technology Trends in the UK: Challenges, Innovations, and Future Investments</w:t>
      </w:r>
      <w:r>
        <w:rPr>
          <w:rFonts w:ascii="Calibri" w:hAnsi="Calibri"/>
          <w:color w:val="000000"/>
          <w:sz w:val="27"/>
          <w:szCs w:val="27"/>
        </w:rPr>
        <w:t xml:space="preserve">. [online] blog.govnet.co.uk. Available at: </w:t>
      </w:r>
      <w:hyperlink r:id="rId22" w:history="1">
        <w:r>
          <w:rPr>
            <w:rStyle w:val="Hyperlink"/>
            <w:rFonts w:ascii="Calibri" w:hAnsi="Calibri"/>
            <w:sz w:val="27"/>
            <w:szCs w:val="27"/>
          </w:rPr>
          <w:t>https://blog.govnet.co.uk/justice/police-technology-trends</w:t>
        </w:r>
      </w:hyperlink>
      <w:r>
        <w:rPr>
          <w:rFonts w:ascii="Calibri" w:hAnsi="Calibri"/>
          <w:color w:val="000000"/>
          <w:sz w:val="27"/>
          <w:szCs w:val="27"/>
        </w:rPr>
        <w:t>.</w:t>
      </w:r>
    </w:p>
    <w:p w:rsidR="00287A01" w:rsidRDefault="00287A01" w:rsidP="00287A01">
      <w:pPr>
        <w:pStyle w:val="NormalWeb"/>
        <w:spacing w:before="0" w:beforeAutospacing="0" w:after="0" w:afterAutospacing="0" w:line="360" w:lineRule="atLeast"/>
        <w:rPr>
          <w:rFonts w:ascii="Calibri" w:hAnsi="Calibri"/>
          <w:color w:val="000000"/>
          <w:sz w:val="27"/>
          <w:szCs w:val="27"/>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Calibri" w:hAnsi="Calibri"/>
          <w:color w:val="000000"/>
          <w:sz w:val="27"/>
          <w:szCs w:val="27"/>
        </w:rPr>
        <w:t>HMICFRS (2018). </w:t>
      </w:r>
      <w:r>
        <w:rPr>
          <w:rFonts w:ascii="Calibri" w:hAnsi="Calibri"/>
          <w:i/>
          <w:iCs/>
          <w:color w:val="000000"/>
          <w:sz w:val="27"/>
          <w:szCs w:val="27"/>
        </w:rPr>
        <w:t>Policing and Mental Health Picking Up the Pieces</w:t>
      </w:r>
      <w:r>
        <w:rPr>
          <w:rFonts w:ascii="Calibri" w:hAnsi="Calibri"/>
          <w:color w:val="000000"/>
          <w:sz w:val="27"/>
          <w:szCs w:val="27"/>
        </w:rPr>
        <w:t xml:space="preserve">. [online] Available at: </w:t>
      </w:r>
      <w:hyperlink r:id="rId23" w:history="1">
        <w:r>
          <w:rPr>
            <w:rStyle w:val="Hyperlink"/>
            <w:rFonts w:ascii="Calibri" w:hAnsi="Calibri"/>
            <w:sz w:val="27"/>
            <w:szCs w:val="27"/>
          </w:rPr>
          <w:t>https://assets-hmicfrs.justiceinspectorates.gov.uk/uploads/policing-and-mental-health-picking-up-the-pieces.pdf</w:t>
        </w:r>
      </w:hyperlink>
      <w:r>
        <w:rPr>
          <w:rFonts w:ascii="Calibri" w:hAnsi="Calibri"/>
          <w:color w:val="000000"/>
          <w:sz w:val="27"/>
          <w:szCs w:val="27"/>
        </w:rPr>
        <w:t>.</w:t>
      </w:r>
    </w:p>
    <w:p w:rsidR="00287A01" w:rsidRDefault="00287A01" w:rsidP="00287A01">
      <w:pPr>
        <w:pStyle w:val="ListParagraph"/>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Arial" w:hAnsi="Arial" w:cs="Arial"/>
          <w:color w:val="000000"/>
        </w:rPr>
        <w:t xml:space="preserve">Jehan, S., Zizi, F., Pandi-Perumal, S.R., Myers, A.K., Auguste, E., Jean-Louis, </w:t>
      </w:r>
      <w:proofErr w:type="gramStart"/>
      <w:r>
        <w:rPr>
          <w:rFonts w:ascii="Arial" w:hAnsi="Arial" w:cs="Arial"/>
          <w:color w:val="000000"/>
        </w:rPr>
        <w:t>G.</w:t>
      </w:r>
      <w:proofErr w:type="gramEnd"/>
      <w:r>
        <w:rPr>
          <w:rFonts w:ascii="Arial" w:hAnsi="Arial" w:cs="Arial"/>
          <w:color w:val="000000"/>
        </w:rPr>
        <w:t xml:space="preserve"> and McFarlane, S.I. (2017). Shift Work and Sleep: Medical Implications and Management. </w:t>
      </w:r>
      <w:r>
        <w:rPr>
          <w:rFonts w:ascii="Arial" w:hAnsi="Arial" w:cs="Arial"/>
          <w:i/>
          <w:iCs/>
          <w:color w:val="000000"/>
        </w:rPr>
        <w:t xml:space="preserve">Sleep medicine and </w:t>
      </w:r>
      <w:proofErr w:type="gramStart"/>
      <w:r>
        <w:rPr>
          <w:rFonts w:ascii="Arial" w:hAnsi="Arial" w:cs="Arial"/>
          <w:i/>
          <w:iCs/>
          <w:color w:val="000000"/>
        </w:rPr>
        <w:t>disorders :</w:t>
      </w:r>
      <w:proofErr w:type="gramEnd"/>
      <w:r>
        <w:rPr>
          <w:rFonts w:ascii="Arial" w:hAnsi="Arial" w:cs="Arial"/>
          <w:i/>
          <w:iCs/>
          <w:color w:val="000000"/>
        </w:rPr>
        <w:t xml:space="preserve"> international journal</w:t>
      </w:r>
      <w:r>
        <w:rPr>
          <w:rFonts w:ascii="Arial" w:hAnsi="Arial" w:cs="Arial"/>
          <w:color w:val="000000"/>
        </w:rPr>
        <w:t xml:space="preserve">, [online] 1(2), p.00008. Available at: </w:t>
      </w:r>
      <w:r>
        <w:rPr>
          <w:rFonts w:ascii="Arial" w:hAnsi="Arial" w:cs="Arial"/>
          <w:color w:val="1F3864" w:themeColor="accent1" w:themeShade="80"/>
          <w:u w:val="single"/>
        </w:rPr>
        <w:t>https://www.ncbi.nlm.nih.gov/pmc/articles/PMC5836745/#:~:text=Shift%20Work%20Sleep%20Disorder%20(SWSD [Accessed 14 Nov. 2023].</w:t>
      </w:r>
    </w:p>
    <w:p w:rsidR="00287A01" w:rsidRDefault="00287A01" w:rsidP="00287A01">
      <w:pPr>
        <w:pStyle w:val="ListParagraph"/>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Calibri" w:hAnsi="Calibri"/>
          <w:color w:val="000000"/>
          <w:sz w:val="27"/>
          <w:szCs w:val="27"/>
        </w:rPr>
        <w:t>Lewsey, F. (2022). </w:t>
      </w:r>
      <w:r>
        <w:rPr>
          <w:rFonts w:ascii="Calibri" w:hAnsi="Calibri"/>
          <w:i/>
          <w:iCs/>
          <w:color w:val="000000"/>
          <w:sz w:val="27"/>
          <w:szCs w:val="27"/>
        </w:rPr>
        <w:t>UK policing: psychological damage among officers heightened by bad working conditions</w:t>
      </w:r>
      <w:r>
        <w:rPr>
          <w:rFonts w:ascii="Calibri" w:hAnsi="Calibri"/>
          <w:color w:val="000000"/>
          <w:sz w:val="27"/>
          <w:szCs w:val="27"/>
        </w:rPr>
        <w:t xml:space="preserve">. [online] University of Cambridge. Available at: </w:t>
      </w:r>
      <w:hyperlink r:id="rId24" w:history="1">
        <w:r>
          <w:rPr>
            <w:rStyle w:val="Hyperlink"/>
            <w:rFonts w:ascii="Calibri" w:hAnsi="Calibri"/>
            <w:sz w:val="27"/>
            <w:szCs w:val="27"/>
          </w:rPr>
          <w:t>https://www.cam.ac.uk/research/news/uk-policing-psychological-damage-among-officers-heightened-by-bad-working-conditions</w:t>
        </w:r>
      </w:hyperlink>
      <w:r>
        <w:rPr>
          <w:rFonts w:ascii="Calibri" w:hAnsi="Calibri"/>
          <w:color w:val="000000"/>
          <w:sz w:val="27"/>
          <w:szCs w:val="27"/>
        </w:rPr>
        <w:t>.</w:t>
      </w:r>
    </w:p>
    <w:p w:rsidR="00287A01" w:rsidRDefault="00287A01" w:rsidP="00287A01">
      <w:pPr>
        <w:pStyle w:val="NormalWeb"/>
        <w:spacing w:before="0" w:beforeAutospacing="0" w:after="0" w:afterAutospacing="0" w:line="360" w:lineRule="atLeast"/>
        <w:ind w:left="720"/>
        <w:rPr>
          <w:rFonts w:ascii="Calibri" w:hAnsi="Calibri"/>
          <w:color w:val="000000"/>
          <w:sz w:val="27"/>
          <w:szCs w:val="27"/>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proofErr w:type="spellStart"/>
      <w:r>
        <w:rPr>
          <w:rFonts w:ascii="Arial" w:hAnsi="Arial" w:cs="Arial"/>
          <w:color w:val="000000"/>
        </w:rPr>
        <w:t>MInd</w:t>
      </w:r>
      <w:proofErr w:type="spellEnd"/>
      <w:r>
        <w:rPr>
          <w:rFonts w:ascii="Arial" w:hAnsi="Arial" w:cs="Arial"/>
          <w:color w:val="000000"/>
        </w:rPr>
        <w:t xml:space="preserve"> (2019). </w:t>
      </w:r>
      <w:r>
        <w:rPr>
          <w:rFonts w:ascii="Arial" w:hAnsi="Arial" w:cs="Arial"/>
          <w:i/>
          <w:iCs/>
          <w:color w:val="000000"/>
        </w:rPr>
        <w:t>Types of Personality Disorder | Mind, the Mental Health Charity - Help for Mental Health Problems</w:t>
      </w:r>
      <w:r>
        <w:rPr>
          <w:rFonts w:ascii="Arial" w:hAnsi="Arial" w:cs="Arial"/>
          <w:color w:val="000000"/>
        </w:rPr>
        <w:t xml:space="preserve">. [online] Mind.org.uk. Available at: </w:t>
      </w:r>
      <w:r>
        <w:rPr>
          <w:rFonts w:ascii="Arial" w:hAnsi="Arial" w:cs="Arial"/>
          <w:color w:val="1F3864" w:themeColor="accent1" w:themeShade="80"/>
          <w:u w:val="single"/>
        </w:rPr>
        <w:t>https://www.mind.org.uk/information-support/types-of-mental-health-problems/personality-disorders/types-of-personality-disorder/.</w:t>
      </w:r>
    </w:p>
    <w:p w:rsidR="00287A01" w:rsidRDefault="00287A01" w:rsidP="00287A01">
      <w:pPr>
        <w:pStyle w:val="NormalWeb"/>
        <w:spacing w:before="0" w:beforeAutospacing="0" w:after="0" w:afterAutospacing="0" w:line="360" w:lineRule="atLeast"/>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Mind (2022). </w:t>
      </w:r>
      <w:r>
        <w:rPr>
          <w:rFonts w:ascii="Arial" w:hAnsi="Arial" w:cs="Arial"/>
          <w:i/>
          <w:iCs/>
          <w:color w:val="000000"/>
        </w:rPr>
        <w:t>Coping with What You Experience in the Police</w:t>
      </w:r>
      <w:r>
        <w:rPr>
          <w:rFonts w:ascii="Arial" w:hAnsi="Arial" w:cs="Arial"/>
          <w:color w:val="000000"/>
        </w:rPr>
        <w:t>. [online] www.mind.org.uk. Available at: https://www.mind.org.uk/news-campaigns/campaigns/blue-light-programme/blue-light-information/coping-with-what-you-experience-in-the-police/.</w:t>
      </w:r>
    </w:p>
    <w:p w:rsidR="00287A01" w:rsidRDefault="00287A01" w:rsidP="00287A01">
      <w:pPr>
        <w:pStyle w:val="ListParagraph"/>
        <w:rPr>
          <w:rFonts w:ascii="Arial" w:hAnsi="Arial" w:cs="Arial"/>
          <w:color w:val="000000"/>
          <w:sz w:val="24"/>
          <w:szCs w:val="24"/>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lastRenderedPageBreak/>
        <w:t>NHS (2022). </w:t>
      </w:r>
      <w:r>
        <w:rPr>
          <w:rFonts w:ascii="Arial" w:hAnsi="Arial" w:cs="Arial"/>
          <w:i/>
          <w:iCs/>
          <w:color w:val="000000"/>
        </w:rPr>
        <w:t>5 Steps to Mental Wellbeing</w:t>
      </w:r>
      <w:r>
        <w:rPr>
          <w:rFonts w:ascii="Arial" w:hAnsi="Arial" w:cs="Arial"/>
          <w:color w:val="000000"/>
        </w:rPr>
        <w:t xml:space="preserve">. [online] nhs.uk. Available at: </w:t>
      </w:r>
      <w:hyperlink r:id="rId25" w:history="1">
        <w:r>
          <w:rPr>
            <w:rStyle w:val="Hyperlink"/>
            <w:rFonts w:ascii="Arial" w:hAnsi="Arial" w:cs="Arial"/>
          </w:rPr>
          <w:t>https://www.nhs.uk/mental-health/self-help/guides-tools-and-activities/five-steps-to-mental-wellbeing/</w:t>
        </w:r>
      </w:hyperlink>
      <w:r>
        <w:rPr>
          <w:rFonts w:ascii="Arial" w:hAnsi="Arial" w:cs="Arial"/>
          <w:color w:val="000000"/>
        </w:rPr>
        <w:t>.</w:t>
      </w:r>
    </w:p>
    <w:p w:rsidR="00287A01" w:rsidRDefault="00287A01" w:rsidP="00287A01">
      <w:pPr>
        <w:pStyle w:val="NormalWeb"/>
        <w:spacing w:before="0" w:beforeAutospacing="0" w:after="0" w:afterAutospacing="0" w:line="360" w:lineRule="atLeast"/>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 xml:space="preserve">Officer Health &amp; Well-Being A healthy service is a productive service. (n.d.). Available at: </w:t>
      </w:r>
      <w:hyperlink r:id="rId26" w:history="1">
        <w:r>
          <w:rPr>
            <w:rStyle w:val="Hyperlink"/>
            <w:rFonts w:ascii="Arial" w:hAnsi="Arial" w:cs="Arial"/>
          </w:rPr>
          <w:t>https://www.polfed.org/media/14754/health-booklet-web-version.pdf</w:t>
        </w:r>
      </w:hyperlink>
      <w:r>
        <w:rPr>
          <w:rFonts w:ascii="Arial" w:hAnsi="Arial" w:cs="Arial"/>
          <w:color w:val="000000"/>
        </w:rPr>
        <w:t>.</w:t>
      </w:r>
    </w:p>
    <w:p w:rsidR="00287A01" w:rsidRDefault="00287A01" w:rsidP="00287A01">
      <w:pPr>
        <w:rPr>
          <w:rFonts w:ascii="Arial" w:hAnsi="Arial" w:cs="Arial"/>
          <w:color w:val="000000"/>
          <w:sz w:val="24"/>
          <w:szCs w:val="24"/>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Oscar Kilo. (n.d.). </w:t>
      </w:r>
      <w:r>
        <w:rPr>
          <w:rFonts w:ascii="Arial" w:hAnsi="Arial" w:cs="Arial"/>
          <w:i/>
          <w:iCs/>
          <w:color w:val="000000"/>
        </w:rPr>
        <w:t>Wellbeing toolkit</w:t>
      </w:r>
      <w:r>
        <w:rPr>
          <w:rFonts w:ascii="Arial" w:hAnsi="Arial" w:cs="Arial"/>
          <w:color w:val="000000"/>
        </w:rPr>
        <w:t xml:space="preserve">. [online] Available at: </w:t>
      </w:r>
      <w:hyperlink r:id="rId27" w:history="1">
        <w:r>
          <w:rPr>
            <w:rStyle w:val="Hyperlink"/>
            <w:rFonts w:ascii="Arial" w:hAnsi="Arial" w:cs="Arial"/>
          </w:rPr>
          <w:t>https://www.oscarkilo.org.uk/resources/toolkits-and-campaigns/wellbeing-toolkit</w:t>
        </w:r>
      </w:hyperlink>
      <w:r>
        <w:rPr>
          <w:rFonts w:ascii="Arial" w:hAnsi="Arial" w:cs="Arial"/>
          <w:color w:val="000000"/>
        </w:rPr>
        <w:t>.</w:t>
      </w: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Pacheco, D. (2022). </w:t>
      </w:r>
      <w:r>
        <w:rPr>
          <w:rFonts w:ascii="Arial" w:hAnsi="Arial" w:cs="Arial"/>
          <w:i/>
          <w:iCs/>
          <w:color w:val="000000"/>
        </w:rPr>
        <w:t>Shift Work Disorder: Overview and Complications</w:t>
      </w:r>
      <w:r>
        <w:rPr>
          <w:rFonts w:ascii="Arial" w:hAnsi="Arial" w:cs="Arial"/>
          <w:color w:val="000000"/>
        </w:rPr>
        <w:t xml:space="preserve">. [online] Sleep Foundation. Available at: </w:t>
      </w:r>
      <w:hyperlink r:id="rId28" w:history="1">
        <w:r>
          <w:rPr>
            <w:rStyle w:val="Hyperlink"/>
            <w:rFonts w:ascii="Arial" w:hAnsi="Arial" w:cs="Arial"/>
            <w:color w:val="1F3864" w:themeColor="accent1" w:themeShade="80"/>
          </w:rPr>
          <w:t>https://www.sleepfoundation.org/shift-work-disorder</w:t>
        </w:r>
      </w:hyperlink>
      <w:r>
        <w:rPr>
          <w:rFonts w:ascii="Arial" w:hAnsi="Arial" w:cs="Arial"/>
          <w:color w:val="1F3864" w:themeColor="accent1" w:themeShade="80"/>
        </w:rPr>
        <w:t>.</w:t>
      </w:r>
    </w:p>
    <w:p w:rsidR="00287A01" w:rsidRDefault="00287A01" w:rsidP="00287A01">
      <w:pPr>
        <w:rPr>
          <w:rFonts w:ascii="Arial" w:hAnsi="Arial" w:cs="Arial"/>
          <w:sz w:val="24"/>
          <w:szCs w:val="24"/>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Part 3 Part 3: Future challenges. (n.d.). Available at: </w:t>
      </w:r>
      <w:hyperlink r:id="rId29" w:history="1">
        <w:r>
          <w:rPr>
            <w:rStyle w:val="Hyperlink"/>
            <w:rFonts w:ascii="Calibri" w:hAnsi="Calibri"/>
            <w:sz w:val="27"/>
            <w:szCs w:val="27"/>
          </w:rPr>
          <w:t>https://assets.college.police.uk/s3fs-public/2020-08/Future-Operating-Environment-2040-Part3-Challenges.pdf</w:t>
        </w:r>
      </w:hyperlink>
      <w:r>
        <w:rPr>
          <w:rFonts w:ascii="Calibri" w:hAnsi="Calibri"/>
          <w:color w:val="000000"/>
          <w:sz w:val="27"/>
          <w:szCs w:val="27"/>
        </w:rPr>
        <w:t>.</w:t>
      </w:r>
    </w:p>
    <w:p w:rsidR="00287A01" w:rsidRDefault="00287A01" w:rsidP="00287A01">
      <w:pPr>
        <w:pStyle w:val="NormalWeb"/>
        <w:spacing w:before="0" w:beforeAutospacing="0" w:after="0" w:afterAutospacing="0" w:line="360" w:lineRule="atLeast"/>
        <w:rPr>
          <w:rFonts w:ascii="Calibri" w:hAnsi="Calibri"/>
          <w:color w:val="000000"/>
          <w:sz w:val="27"/>
          <w:szCs w:val="27"/>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Police Care UK. (n.d.). </w:t>
      </w:r>
      <w:r>
        <w:rPr>
          <w:rFonts w:ascii="Arial" w:hAnsi="Arial" w:cs="Arial"/>
          <w:i/>
          <w:iCs/>
          <w:color w:val="000000"/>
        </w:rPr>
        <w:t>Self-Support Techniques After a Traumatic Incident</w:t>
      </w:r>
      <w:r>
        <w:rPr>
          <w:rFonts w:ascii="Arial" w:hAnsi="Arial" w:cs="Arial"/>
          <w:color w:val="000000"/>
        </w:rPr>
        <w:t xml:space="preserve">. [online] Available at: </w:t>
      </w:r>
      <w:hyperlink r:id="rId30" w:history="1">
        <w:r>
          <w:rPr>
            <w:rStyle w:val="Hyperlink"/>
            <w:rFonts w:ascii="Arial" w:hAnsi="Arial" w:cs="Arial"/>
          </w:rPr>
          <w:t>https://www.policecare.org.uk/help/self-support-techniques-after-a-traumatic/</w:t>
        </w:r>
      </w:hyperlink>
      <w:r>
        <w:rPr>
          <w:rFonts w:ascii="Arial" w:hAnsi="Arial" w:cs="Arial"/>
          <w:color w:val="000000"/>
        </w:rPr>
        <w:t>.</w:t>
      </w:r>
    </w:p>
    <w:p w:rsidR="00287A01" w:rsidRDefault="00287A01" w:rsidP="00287A01">
      <w:pPr>
        <w:pStyle w:val="ListParagraph"/>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Calibri" w:hAnsi="Calibri"/>
          <w:color w:val="000000"/>
          <w:sz w:val="27"/>
          <w:szCs w:val="27"/>
        </w:rPr>
        <w:t>Police Federation (2016). </w:t>
      </w:r>
      <w:r>
        <w:rPr>
          <w:rFonts w:ascii="Calibri" w:hAnsi="Calibri"/>
          <w:i/>
          <w:iCs/>
          <w:color w:val="000000"/>
          <w:sz w:val="27"/>
          <w:szCs w:val="27"/>
        </w:rPr>
        <w:t>Mental health</w:t>
      </w:r>
      <w:r>
        <w:rPr>
          <w:rFonts w:ascii="Calibri" w:hAnsi="Calibri"/>
          <w:color w:val="000000"/>
          <w:sz w:val="27"/>
          <w:szCs w:val="27"/>
        </w:rPr>
        <w:t xml:space="preserve">. [online] www.polfed.org. Available at: </w:t>
      </w:r>
      <w:hyperlink r:id="rId31" w:history="1">
        <w:r>
          <w:rPr>
            <w:rStyle w:val="Hyperlink"/>
            <w:rFonts w:ascii="Calibri" w:hAnsi="Calibri"/>
            <w:sz w:val="27"/>
            <w:szCs w:val="27"/>
          </w:rPr>
          <w:t>https://www.polfed.org/our-work/wellbeing/mental-health/</w:t>
        </w:r>
      </w:hyperlink>
      <w:r>
        <w:rPr>
          <w:rFonts w:ascii="Calibri" w:hAnsi="Calibri"/>
          <w:color w:val="000000"/>
          <w:sz w:val="27"/>
          <w:szCs w:val="27"/>
        </w:rPr>
        <w:t>.</w:t>
      </w:r>
    </w:p>
    <w:p w:rsidR="00287A01" w:rsidRDefault="00287A01" w:rsidP="00287A01">
      <w:pPr>
        <w:pStyle w:val="NormalWeb"/>
        <w:spacing w:before="0" w:beforeAutospacing="0" w:after="0" w:afterAutospacing="0" w:line="360" w:lineRule="atLeast"/>
        <w:rPr>
          <w:rFonts w:ascii="Calibri" w:hAnsi="Calibri"/>
          <w:color w:val="000000"/>
          <w:sz w:val="27"/>
          <w:szCs w:val="27"/>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 xml:space="preserve">Police: Now. Influence for generations. Insight briefing, mental </w:t>
      </w:r>
      <w:proofErr w:type="gramStart"/>
      <w:r>
        <w:rPr>
          <w:rFonts w:ascii="Arial" w:hAnsi="Arial" w:cs="Arial"/>
          <w:color w:val="000000"/>
        </w:rPr>
        <w:t>health</w:t>
      </w:r>
      <w:proofErr w:type="gramEnd"/>
      <w:r>
        <w:rPr>
          <w:rFonts w:ascii="Arial" w:hAnsi="Arial" w:cs="Arial"/>
          <w:color w:val="000000"/>
        </w:rPr>
        <w:t xml:space="preserve"> and wellbeing in the police service.  </w:t>
      </w:r>
      <w:hyperlink r:id="rId32" w:history="1">
        <w:r>
          <w:rPr>
            <w:rStyle w:val="Hyperlink"/>
            <w:rFonts w:ascii="Arial" w:hAnsi="Arial" w:cs="Arial"/>
          </w:rPr>
          <w:t>https://www.policenow.org.uk/wp-content/uploads/2020/08/Insight-Briefing-Mental-Health-and-Wellbeing-in-the-Police-Service.pdf</w:t>
        </w:r>
      </w:hyperlink>
    </w:p>
    <w:p w:rsidR="00287A01" w:rsidRDefault="00287A01" w:rsidP="00287A01">
      <w:pPr>
        <w:pStyle w:val="NormalWeb"/>
        <w:spacing w:before="0" w:beforeAutospacing="0" w:after="0" w:afterAutospacing="0" w:line="360" w:lineRule="atLeast"/>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Arial" w:hAnsi="Arial" w:cs="Arial"/>
          <w:color w:val="000000"/>
        </w:rPr>
      </w:pPr>
      <w:r>
        <w:rPr>
          <w:rFonts w:ascii="Arial" w:hAnsi="Arial" w:cs="Arial"/>
          <w:color w:val="000000"/>
        </w:rPr>
        <w:t>Pyle, O. (2022). </w:t>
      </w:r>
      <w:r>
        <w:rPr>
          <w:rFonts w:ascii="Arial" w:hAnsi="Arial" w:cs="Arial"/>
          <w:i/>
          <w:iCs/>
          <w:color w:val="000000"/>
        </w:rPr>
        <w:t>Fast decision-making in policing and perception of risk</w:t>
      </w:r>
      <w:r>
        <w:rPr>
          <w:rFonts w:ascii="Arial" w:hAnsi="Arial" w:cs="Arial"/>
          <w:color w:val="000000"/>
        </w:rPr>
        <w:t xml:space="preserve">. [online] College of Policing. Available at: </w:t>
      </w:r>
      <w:hyperlink r:id="rId33" w:history="1">
        <w:r>
          <w:rPr>
            <w:rStyle w:val="Hyperlink"/>
            <w:rFonts w:ascii="Arial" w:hAnsi="Arial" w:cs="Arial"/>
          </w:rPr>
          <w:t>https://www.college.police.uk/article/fast-decision-making-policing-and-perception-risk</w:t>
        </w:r>
      </w:hyperlink>
      <w:r>
        <w:rPr>
          <w:rFonts w:ascii="Arial" w:hAnsi="Arial" w:cs="Arial"/>
          <w:color w:val="000000"/>
        </w:rPr>
        <w:t>.</w:t>
      </w:r>
    </w:p>
    <w:p w:rsidR="00287A01" w:rsidRDefault="00287A01" w:rsidP="00287A01">
      <w:pPr>
        <w:pStyle w:val="ListParagraph"/>
        <w:rPr>
          <w:rFonts w:ascii="Arial" w:hAnsi="Arial" w:cs="Arial"/>
          <w:sz w:val="24"/>
          <w:szCs w:val="24"/>
        </w:rPr>
      </w:pPr>
    </w:p>
    <w:p w:rsidR="00287A01" w:rsidRDefault="00287A01" w:rsidP="00287A01">
      <w:pPr>
        <w:pStyle w:val="ListParagraph"/>
        <w:numPr>
          <w:ilvl w:val="0"/>
          <w:numId w:val="2"/>
        </w:numPr>
        <w:rPr>
          <w:rFonts w:ascii="Arial" w:hAnsi="Arial" w:cs="Arial"/>
          <w:sz w:val="24"/>
          <w:szCs w:val="24"/>
        </w:rPr>
      </w:pPr>
      <w:r>
        <w:rPr>
          <w:rFonts w:ascii="Arial" w:hAnsi="Arial" w:cs="Arial"/>
          <w:sz w:val="24"/>
          <w:szCs w:val="24"/>
        </w:rPr>
        <w:t xml:space="preserve">World Health Organization. (2005) </w:t>
      </w:r>
      <w:r>
        <w:rPr>
          <w:rFonts w:ascii="Arial" w:hAnsi="Arial" w:cs="Arial"/>
          <w:i/>
          <w:iCs/>
          <w:sz w:val="24"/>
          <w:szCs w:val="24"/>
        </w:rPr>
        <w:t>Mental Health: Facing the Challenges, Building Solutions.</w:t>
      </w:r>
      <w:r>
        <w:rPr>
          <w:rFonts w:ascii="Arial" w:hAnsi="Arial" w:cs="Arial"/>
          <w:sz w:val="24"/>
          <w:szCs w:val="24"/>
        </w:rPr>
        <w:t xml:space="preserve"> [Online] WHO Regional Officer for Europe. Available at: </w:t>
      </w:r>
      <w:hyperlink r:id="rId34" w:history="1">
        <w:r>
          <w:rPr>
            <w:rStyle w:val="Hyperlink"/>
            <w:rFonts w:ascii="Arial" w:hAnsi="Arial" w:cs="Arial"/>
            <w:sz w:val="24"/>
            <w:szCs w:val="24"/>
          </w:rPr>
          <w:t>https://www.google.co.uk/books/edition/Mental_Health/EWE0DgAAQBAJ?hl=en&amp;gbpv=0</w:t>
        </w:r>
      </w:hyperlink>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Calibri" w:hAnsi="Calibri"/>
          <w:sz w:val="27"/>
          <w:szCs w:val="27"/>
        </w:rPr>
        <w:lastRenderedPageBreak/>
        <w:t xml:space="preserve"> </w:t>
      </w:r>
      <w:hyperlink r:id="rId35" w:history="1">
        <w:r>
          <w:rPr>
            <w:rStyle w:val="Hyperlink"/>
            <w:rFonts w:ascii="Calibri" w:hAnsi="Calibri"/>
            <w:color w:val="auto"/>
            <w:sz w:val="27"/>
            <w:szCs w:val="27"/>
            <w:u w:val="none"/>
          </w:rPr>
          <w:t>www.npcc.uk</w:t>
        </w:r>
      </w:hyperlink>
      <w:r>
        <w:rPr>
          <w:rFonts w:ascii="Calibri" w:hAnsi="Calibri"/>
          <w:sz w:val="27"/>
          <w:szCs w:val="27"/>
        </w:rPr>
        <w:t xml:space="preserve"> Policing vision 2030. Available at: </w:t>
      </w:r>
      <w:hyperlink r:id="rId36" w:history="1">
        <w:r>
          <w:rPr>
            <w:rStyle w:val="Hyperlink"/>
            <w:rFonts w:ascii="Calibri" w:hAnsi="Calibri"/>
            <w:sz w:val="27"/>
            <w:szCs w:val="27"/>
          </w:rPr>
          <w:t>https://www.npcc.police.uk/publications/policing-vision-2030/</w:t>
        </w:r>
      </w:hyperlink>
    </w:p>
    <w:p w:rsidR="00287A01" w:rsidRDefault="00287A01" w:rsidP="00287A01">
      <w:pPr>
        <w:pStyle w:val="NormalWeb"/>
        <w:spacing w:before="0" w:beforeAutospacing="0" w:after="0" w:afterAutospacing="0" w:line="360" w:lineRule="atLeast"/>
        <w:ind w:left="720"/>
        <w:rPr>
          <w:rFonts w:ascii="Calibri" w:hAnsi="Calibri"/>
          <w:color w:val="000000"/>
          <w:sz w:val="27"/>
          <w:szCs w:val="27"/>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hyperlink r:id="rId37" w:history="1">
        <w:r>
          <w:rPr>
            <w:rStyle w:val="Hyperlink"/>
            <w:rFonts w:ascii="Calibri" w:hAnsi="Calibri"/>
            <w:color w:val="auto"/>
            <w:sz w:val="27"/>
            <w:szCs w:val="27"/>
            <w:u w:val="none"/>
          </w:rPr>
          <w:t>www.police</w:t>
        </w:r>
      </w:hyperlink>
      <w:r>
        <w:rPr>
          <w:rFonts w:ascii="Calibri" w:hAnsi="Calibri"/>
          <w:sz w:val="27"/>
          <w:szCs w:val="27"/>
        </w:rPr>
        <w:t>now</w:t>
      </w:r>
      <w:r>
        <w:rPr>
          <w:rFonts w:ascii="Calibri" w:hAnsi="Calibri"/>
          <w:color w:val="000000"/>
          <w:sz w:val="27"/>
          <w:szCs w:val="27"/>
        </w:rPr>
        <w:t xml:space="preserve">: Influence for generations: Insight briefing mental health and wellbeing in the police service. Available at: </w:t>
      </w:r>
      <w:hyperlink r:id="rId38" w:history="1">
        <w:r>
          <w:rPr>
            <w:rStyle w:val="Hyperlink"/>
            <w:rFonts w:ascii="Calibri" w:hAnsi="Calibri"/>
            <w:sz w:val="27"/>
            <w:szCs w:val="27"/>
          </w:rPr>
          <w:t>https://www.policenow.org.uk/wp-content/uploads/2020/08/Insight-Briefing-Mental-Health-and-Wellbeing-in-the-Police-Service.pdf</w:t>
        </w:r>
      </w:hyperlink>
    </w:p>
    <w:p w:rsidR="00287A01" w:rsidRDefault="00287A01" w:rsidP="00287A01">
      <w:pPr>
        <w:pStyle w:val="ListParagraph"/>
        <w:rPr>
          <w:rFonts w:ascii="Calibri" w:hAnsi="Calibri"/>
          <w:color w:val="000000"/>
          <w:sz w:val="27"/>
          <w:szCs w:val="27"/>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Calibri" w:hAnsi="Calibri"/>
          <w:color w:val="000000"/>
          <w:sz w:val="27"/>
          <w:szCs w:val="27"/>
        </w:rPr>
        <w:t>www.polfed.org. (n.d.). </w:t>
      </w:r>
      <w:r>
        <w:rPr>
          <w:rFonts w:ascii="Calibri" w:hAnsi="Calibri"/>
          <w:i/>
          <w:iCs/>
          <w:color w:val="000000"/>
          <w:sz w:val="27"/>
          <w:szCs w:val="27"/>
        </w:rPr>
        <w:t>Officers leaving police service in record numbers</w:t>
      </w:r>
      <w:r>
        <w:rPr>
          <w:rFonts w:ascii="Calibri" w:hAnsi="Calibri"/>
          <w:color w:val="000000"/>
          <w:sz w:val="27"/>
          <w:szCs w:val="27"/>
        </w:rPr>
        <w:t>. [online] Available at: https://www.polfed.org/westmids/latest-news/2023/officers-leaving-police-service-in-record-numbers/#:~:text=%E2%80%9CThere%20is%20less%20incentive%20to [Accessed 22 Nov. 2023].</w:t>
      </w:r>
    </w:p>
    <w:p w:rsidR="00287A01" w:rsidRDefault="00287A01" w:rsidP="00287A01">
      <w:pPr>
        <w:pStyle w:val="ListParagraph"/>
        <w:rPr>
          <w:rFonts w:ascii="Arial" w:hAnsi="Arial" w:cs="Arial"/>
          <w:color w:val="000000"/>
        </w:rPr>
      </w:pPr>
    </w:p>
    <w:p w:rsidR="00287A01" w:rsidRDefault="00287A01" w:rsidP="00287A01">
      <w:pPr>
        <w:pStyle w:val="NormalWeb"/>
        <w:numPr>
          <w:ilvl w:val="0"/>
          <w:numId w:val="2"/>
        </w:numPr>
        <w:spacing w:before="0" w:beforeAutospacing="0" w:after="0" w:afterAutospacing="0" w:line="360" w:lineRule="atLeast"/>
        <w:rPr>
          <w:rFonts w:ascii="Calibri" w:hAnsi="Calibri"/>
          <w:color w:val="000000"/>
          <w:sz w:val="27"/>
          <w:szCs w:val="27"/>
        </w:rPr>
      </w:pPr>
      <w:r>
        <w:rPr>
          <w:rFonts w:ascii="Arial" w:hAnsi="Arial" w:cs="Arial"/>
          <w:color w:val="000000"/>
        </w:rPr>
        <w:t>www.polfed.org. (n.d.). </w:t>
      </w:r>
      <w:r>
        <w:rPr>
          <w:rFonts w:ascii="Arial" w:hAnsi="Arial" w:cs="Arial"/>
          <w:i/>
          <w:iCs/>
          <w:color w:val="000000"/>
        </w:rPr>
        <w:t>Pay and Morale Survey</w:t>
      </w:r>
      <w:r>
        <w:rPr>
          <w:rFonts w:ascii="Arial" w:hAnsi="Arial" w:cs="Arial"/>
          <w:color w:val="000000"/>
        </w:rPr>
        <w:t xml:space="preserve">. [online] Available at: </w:t>
      </w:r>
      <w:hyperlink r:id="rId39" w:history="1">
        <w:r>
          <w:rPr>
            <w:rStyle w:val="Hyperlink"/>
            <w:rFonts w:ascii="Arial" w:hAnsi="Arial" w:cs="Arial"/>
          </w:rPr>
          <w:t>https://www.polfed.org/resources/pay-and-morale-survey/</w:t>
        </w:r>
      </w:hyperlink>
      <w:r>
        <w:rPr>
          <w:rFonts w:ascii="Arial" w:hAnsi="Arial" w:cs="Arial"/>
          <w:color w:val="000000"/>
        </w:rPr>
        <w:t>.</w:t>
      </w:r>
    </w:p>
    <w:p w:rsidR="00287A01" w:rsidRDefault="00287A01" w:rsidP="00287A01">
      <w:pPr>
        <w:rPr>
          <w:rFonts w:ascii="Arial" w:hAnsi="Arial" w:cs="Arial"/>
          <w:color w:val="000000"/>
          <w:sz w:val="24"/>
          <w:szCs w:val="24"/>
        </w:rPr>
      </w:pPr>
    </w:p>
    <w:p w:rsidR="00287A01" w:rsidRDefault="00287A01" w:rsidP="00287A01">
      <w:pPr>
        <w:pStyle w:val="ListParagraph"/>
        <w:numPr>
          <w:ilvl w:val="0"/>
          <w:numId w:val="2"/>
        </w:numPr>
        <w:rPr>
          <w:rFonts w:ascii="Arial" w:hAnsi="Arial" w:cs="Arial"/>
          <w:sz w:val="24"/>
          <w:szCs w:val="24"/>
        </w:rPr>
      </w:pPr>
      <w:r>
        <w:rPr>
          <w:rFonts w:ascii="Arial" w:hAnsi="Arial" w:cs="Arial"/>
          <w:color w:val="000000"/>
          <w:sz w:val="24"/>
          <w:szCs w:val="24"/>
        </w:rPr>
        <w:t>www.polfed.org. (n.d.). </w:t>
      </w:r>
      <w:r>
        <w:rPr>
          <w:rFonts w:ascii="Arial" w:hAnsi="Arial" w:cs="Arial"/>
          <w:i/>
          <w:iCs/>
          <w:color w:val="000000"/>
          <w:sz w:val="24"/>
          <w:szCs w:val="24"/>
        </w:rPr>
        <w:t>Sleep deprivation just adding to the angst and anxiety of being a police officer</w:t>
      </w:r>
      <w:r>
        <w:rPr>
          <w:rFonts w:ascii="Arial" w:hAnsi="Arial" w:cs="Arial"/>
          <w:color w:val="000000"/>
          <w:sz w:val="24"/>
          <w:szCs w:val="24"/>
        </w:rPr>
        <w:t xml:space="preserve">. [online] Available at: </w:t>
      </w:r>
      <w:hyperlink r:id="rId40" w:anchor=":~:text=Police%20officers%20are%20struggling%20with" w:history="1">
        <w:r>
          <w:rPr>
            <w:rStyle w:val="Hyperlink"/>
            <w:rFonts w:ascii="Arial" w:hAnsi="Arial" w:cs="Arial"/>
            <w:sz w:val="24"/>
            <w:szCs w:val="24"/>
          </w:rPr>
          <w:t>https://www.polfed.org/avonsom/news/news-articles/sleep-deprivation-just-adding-to-the-angst-and-anxiety-of-being-a-police-officer/#:~:text=Police%20officers%20are%20struggling%20with</w:t>
        </w:r>
      </w:hyperlink>
      <w:r>
        <w:rPr>
          <w:rFonts w:ascii="Arial" w:hAnsi="Arial" w:cs="Arial"/>
          <w:color w:val="1F3864" w:themeColor="accent1" w:themeShade="80"/>
          <w:sz w:val="24"/>
          <w:szCs w:val="24"/>
          <w:u w:val="single"/>
        </w:rPr>
        <w:t>.</w:t>
      </w:r>
    </w:p>
    <w:p w:rsidR="00287A01" w:rsidRDefault="00287A01" w:rsidP="00287A01">
      <w:pPr>
        <w:pStyle w:val="ListParagraph"/>
        <w:rPr>
          <w:rFonts w:ascii="Arial" w:hAnsi="Arial" w:cs="Arial"/>
          <w:sz w:val="24"/>
          <w:szCs w:val="24"/>
        </w:rPr>
      </w:pPr>
    </w:p>
    <w:p w:rsidR="00287A01" w:rsidRDefault="00287A01" w:rsidP="00287A01">
      <w:pPr>
        <w:pStyle w:val="ListParagraph"/>
        <w:rPr>
          <w:rFonts w:ascii="Arial" w:eastAsia="Times New Roman" w:hAnsi="Arial" w:cs="Arial"/>
          <w:color w:val="000000"/>
          <w:kern w:val="0"/>
          <w:sz w:val="27"/>
          <w:szCs w:val="27"/>
          <w:lang w:eastAsia="en-GB"/>
          <w14:ligatures w14:val="none"/>
        </w:rPr>
      </w:pPr>
    </w:p>
    <w:p w:rsidR="00287A01" w:rsidRDefault="00287A01" w:rsidP="00287A01">
      <w:pPr>
        <w:pStyle w:val="ListParagraph"/>
        <w:numPr>
          <w:ilvl w:val="0"/>
          <w:numId w:val="2"/>
        </w:numPr>
        <w:spacing w:before="100" w:beforeAutospacing="1" w:after="24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Sarno M and Van Hasselt VB. (2014). Suicide by cop: implications for crisis (hostage) negotiations. Journal of Criminal Psychology 4 pp 143-154. Bingley: Emerald Group Publishing.</w:t>
      </w:r>
    </w:p>
    <w:p w:rsidR="00287A01" w:rsidRDefault="00287A01" w:rsidP="00287A01">
      <w:pPr>
        <w:pStyle w:val="ListParagraph"/>
        <w:spacing w:before="100" w:beforeAutospacing="1" w:after="240" w:line="240" w:lineRule="auto"/>
        <w:rPr>
          <w:rFonts w:ascii="Arial" w:eastAsia="Times New Roman" w:hAnsi="Arial" w:cs="Arial"/>
          <w:color w:val="000000"/>
          <w:kern w:val="0"/>
          <w:sz w:val="27"/>
          <w:szCs w:val="27"/>
          <w:lang w:eastAsia="en-GB"/>
          <w14:ligatures w14:val="none"/>
        </w:rPr>
      </w:pPr>
    </w:p>
    <w:p w:rsidR="00287A01" w:rsidRDefault="00287A01" w:rsidP="00287A01">
      <w:pPr>
        <w:pStyle w:val="ListParagraph"/>
        <w:numPr>
          <w:ilvl w:val="0"/>
          <w:numId w:val="2"/>
        </w:numPr>
        <w:rPr>
          <w:rFonts w:ascii="Arial" w:hAnsi="Arial" w:cs="Arial"/>
          <w:sz w:val="24"/>
          <w:szCs w:val="24"/>
        </w:rPr>
      </w:pPr>
      <w:r>
        <w:rPr>
          <w:rFonts w:ascii="Arial" w:hAnsi="Arial" w:cs="Arial"/>
          <w:color w:val="000000"/>
          <w:sz w:val="24"/>
          <w:szCs w:val="24"/>
        </w:rPr>
        <w:t xml:space="preserve">Your wellbeing - who’s responsible? (n.d.). Available at: </w:t>
      </w:r>
      <w:r>
        <w:rPr>
          <w:rFonts w:ascii="Arial" w:hAnsi="Arial" w:cs="Arial"/>
          <w:color w:val="1F3864" w:themeColor="accent1" w:themeShade="80"/>
          <w:sz w:val="24"/>
          <w:szCs w:val="24"/>
          <w:u w:val="single"/>
        </w:rPr>
        <w:t>https://www.polfed.org/media/18257/wellbeing-booket-9-may-2019.</w:t>
      </w:r>
      <w:r>
        <w:rPr>
          <w:rFonts w:ascii="Arial" w:hAnsi="Arial" w:cs="Arial"/>
          <w:color w:val="000000"/>
          <w:sz w:val="24"/>
          <w:szCs w:val="24"/>
        </w:rPr>
        <w:t>pdf [Accessed 17 Nov. 2023].</w:t>
      </w:r>
    </w:p>
    <w:p w:rsidR="00287A01" w:rsidRDefault="00287A01" w:rsidP="00287A01">
      <w:pPr>
        <w:pStyle w:val="NormalWeb"/>
        <w:rPr>
          <w:rFonts w:ascii="Arial" w:hAnsi="Arial" w:cs="Arial"/>
          <w:color w:val="000000"/>
        </w:rPr>
      </w:pPr>
      <w:r>
        <w:rPr>
          <w:rFonts w:ascii="Arial" w:hAnsi="Arial" w:cs="Arial"/>
          <w:color w:val="000000"/>
        </w:rPr>
        <w:t>‌</w:t>
      </w:r>
    </w:p>
    <w:p w:rsidR="00287A01" w:rsidRDefault="00287A01" w:rsidP="00287A01">
      <w:pPr>
        <w:pStyle w:val="NormalWeb"/>
        <w:rPr>
          <w:rFonts w:ascii="Arial" w:hAnsi="Arial" w:cs="Arial"/>
          <w:color w:val="000000"/>
        </w:rPr>
      </w:pPr>
    </w:p>
    <w:p w:rsidR="00287A01" w:rsidRDefault="00287A01" w:rsidP="00287A01">
      <w:pPr>
        <w:rPr>
          <w:rFonts w:ascii="Arial" w:hAnsi="Arial" w:cs="Arial"/>
          <w:sz w:val="24"/>
          <w:szCs w:val="24"/>
        </w:rPr>
      </w:pPr>
    </w:p>
    <w:p w:rsidR="00287A01" w:rsidRDefault="00287A01" w:rsidP="00287A01">
      <w:pPr>
        <w:rPr>
          <w:rFonts w:ascii="Arial" w:hAnsi="Arial" w:cs="Arial"/>
          <w:sz w:val="24"/>
          <w:szCs w:val="24"/>
        </w:rPr>
      </w:pPr>
    </w:p>
    <w:p w:rsidR="00287A01" w:rsidRDefault="00287A01"/>
    <w:sectPr w:rsidR="00287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F1608"/>
    <w:multiLevelType w:val="hybridMultilevel"/>
    <w:tmpl w:val="D77436EE"/>
    <w:lvl w:ilvl="0" w:tplc="885EF9C6">
      <w:start w:val="1"/>
      <w:numFmt w:val="decimal"/>
      <w:lvlText w:val="%1."/>
      <w:lvlJc w:val="left"/>
      <w:pPr>
        <w:ind w:left="720" w:hanging="360"/>
      </w:pPr>
      <w:rPr>
        <w:strike w:val="0"/>
        <w:dstrike w:val="0"/>
        <w:color w:val="00000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2960636"/>
    <w:multiLevelType w:val="hybridMultilevel"/>
    <w:tmpl w:val="E29E7D36"/>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891690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092323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A01"/>
    <w:rsid w:val="00287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DACCB"/>
  <w15:chartTrackingRefBased/>
  <w15:docId w15:val="{69F6EE37-3460-4063-94A3-C1A6AB4B4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A01"/>
    <w:pPr>
      <w:spacing w:after="0" w:line="240" w:lineRule="auto"/>
    </w:pPr>
    <w:rPr>
      <w:rFonts w:ascii="Calibri" w:hAnsi="Calibri" w:cs="Calibri"/>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87A01"/>
    <w:rPr>
      <w:color w:val="0563C1" w:themeColor="hyperlink"/>
      <w:u w:val="single"/>
    </w:rPr>
  </w:style>
  <w:style w:type="paragraph" w:styleId="NormalWeb">
    <w:name w:val="Normal (Web)"/>
    <w:basedOn w:val="Normal"/>
    <w:uiPriority w:val="99"/>
    <w:semiHidden/>
    <w:unhideWhenUsed/>
    <w:rsid w:val="00287A01"/>
    <w:pPr>
      <w:spacing w:before="100" w:beforeAutospacing="1" w:after="100" w:afterAutospacing="1"/>
    </w:pPr>
    <w:rPr>
      <w:rFonts w:ascii="Times New Roman" w:eastAsia="Times New Roman" w:hAnsi="Times New Roman" w:cs="Times New Roman"/>
      <w:sz w:val="24"/>
      <w:szCs w:val="24"/>
      <w:lang w:eastAsia="en-GB"/>
      <w14:ligatures w14:val="none"/>
    </w:rPr>
  </w:style>
  <w:style w:type="paragraph" w:styleId="ListParagraph">
    <w:name w:val="List Paragraph"/>
    <w:basedOn w:val="Normal"/>
    <w:uiPriority w:val="34"/>
    <w:qFormat/>
    <w:rsid w:val="00287A01"/>
    <w:pPr>
      <w:spacing w:after="160" w:line="256" w:lineRule="auto"/>
      <w:ind w:left="720"/>
      <w:contextualSpacing/>
    </w:pPr>
    <w:rPr>
      <w:rFonts w:asciiTheme="minorHAnsi" w:hAnsiTheme="minorHAnsi" w:cstheme="minorBidi"/>
      <w:kern w:val="2"/>
    </w:rPr>
  </w:style>
  <w:style w:type="paragraph" w:customStyle="1" w:styleId="Default">
    <w:name w:val="Default"/>
    <w:uiPriority w:val="99"/>
    <w:rsid w:val="00287A01"/>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211364">
      <w:bodyDiv w:val="1"/>
      <w:marLeft w:val="0"/>
      <w:marRight w:val="0"/>
      <w:marTop w:val="0"/>
      <w:marBottom w:val="0"/>
      <w:divBdr>
        <w:top w:val="none" w:sz="0" w:space="0" w:color="auto"/>
        <w:left w:val="none" w:sz="0" w:space="0" w:color="auto"/>
        <w:bottom w:val="none" w:sz="0" w:space="0" w:color="auto"/>
        <w:right w:val="none" w:sz="0" w:space="0" w:color="auto"/>
      </w:divBdr>
    </w:div>
    <w:div w:id="1244991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statistics-and-research/2019-08/130122-impact-value-based-decision-making-policing-north-wales-en.pdf" TargetMode="External"/><Relationship Id="rId18" Type="http://schemas.openxmlformats.org/officeDocument/2006/relationships/hyperlink" Target="https://www.ncbi.nlm.nih.gov/pmc/articles/PMC6696903/" TargetMode="External"/><Relationship Id="rId26" Type="http://schemas.openxmlformats.org/officeDocument/2006/relationships/hyperlink" Target="https://www.polfed.org/media/14754/health-booklet-web-version.pdf" TargetMode="External"/><Relationship Id="rId39" Type="http://schemas.openxmlformats.org/officeDocument/2006/relationships/hyperlink" Target="https://www.polfed.org/resources/pay-and-morale-survey/" TargetMode="External"/><Relationship Id="rId21" Type="http://schemas.openxmlformats.org/officeDocument/2006/relationships/hyperlink" Target="https://crestresearch.ac.uk/comment/trauma-informed-policing/" TargetMode="External"/><Relationship Id="rId34" Type="http://schemas.openxmlformats.org/officeDocument/2006/relationships/hyperlink" Target="https://www.google.co.uk/books/edition/Mental_Health/EWE0DgAAQBAJ?hl=en&amp;gbpv=0" TargetMode="External"/><Relationship Id="rId42" Type="http://schemas.openxmlformats.org/officeDocument/2006/relationships/theme" Target="theme/theme1.xml"/><Relationship Id="rId7" Type="http://schemas.openxmlformats.org/officeDocument/2006/relationships/hyperlink" Target="https://www.college.police.uk/app/public-order-public-safety/command-structure-role-profiles" TargetMode="External"/><Relationship Id="rId2" Type="http://schemas.openxmlformats.org/officeDocument/2006/relationships/styles" Target="styles.xml"/><Relationship Id="rId16" Type="http://schemas.openxmlformats.org/officeDocument/2006/relationships/hyperlink" Target="https://www.police1.com/police-products/duty-gear/helmets/articles/the-current-challenges-facing-public-order-units-kdp7XmidyNulLWlu/" TargetMode="External"/><Relationship Id="rId20" Type="http://schemas.openxmlformats.org/officeDocument/2006/relationships/hyperlink" Target="https://assets.college.police.uk/s3fs-public/2021-02/responding-to-trauma-in-policing.pdf" TargetMode="External"/><Relationship Id="rId29" Type="http://schemas.openxmlformats.org/officeDocument/2006/relationships/hyperlink" Target="https://assets.college.police.uk/s3fs-public/2020-08/Future-Operating-Environment-2040-Part3-Challenges.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college.police.uk/" TargetMode="External"/><Relationship Id="rId11" Type="http://schemas.openxmlformats.org/officeDocument/2006/relationships/hyperlink" Target="https://www.policeforum.org/assets/guidingprinciples1.pdf" TargetMode="External"/><Relationship Id="rId24" Type="http://schemas.openxmlformats.org/officeDocument/2006/relationships/hyperlink" Target="https://www.cam.ac.uk/research/news/uk-policing-psychological-damage-among-officers-heightened-by-bad-working-conditions" TargetMode="External"/><Relationship Id="rId32" Type="http://schemas.openxmlformats.org/officeDocument/2006/relationships/hyperlink" Target="https://www.policenow.org.uk/wp-content/uploads/2020/08/Insight-Briefing-Mental-Health-and-Wellbeing-in-the-Police-Service.pdf" TargetMode="External"/><Relationship Id="rId37" Type="http://schemas.openxmlformats.org/officeDocument/2006/relationships/hyperlink" Target="http://www.police" TargetMode="External"/><Relationship Id="rId40" Type="http://schemas.openxmlformats.org/officeDocument/2006/relationships/hyperlink" Target="https://www.polfed.org/avonsom/news/news-articles/sleep-deprivation-just-adding-to-the-angst-and-anxiety-of-being-a-police-officer/" TargetMode="External"/><Relationship Id="rId5" Type="http://schemas.openxmlformats.org/officeDocument/2006/relationships/hyperlink" Target="https://www.police-foundation.org.uk/wp-content/uploads/2017/08/Social_media_briefing_FINAL.pdf" TargetMode="External"/><Relationship Id="rId15" Type="http://schemas.openxmlformats.org/officeDocument/2006/relationships/hyperlink" Target="https://www.police-foundation.org.uk/" TargetMode="External"/><Relationship Id="rId23" Type="http://schemas.openxmlformats.org/officeDocument/2006/relationships/hyperlink" Target="https://assets-hmicfrs.justiceinspectorates.gov.uk/uploads/policing-and-mental-health-picking-up-the-pieces.pdf" TargetMode="External"/><Relationship Id="rId28" Type="http://schemas.openxmlformats.org/officeDocument/2006/relationships/hyperlink" Target="https://www.sleepfoundation.org/shift-work-disorder" TargetMode="External"/><Relationship Id="rId36" Type="http://schemas.openxmlformats.org/officeDocument/2006/relationships/hyperlink" Target="https://www.npcc.police.uk/publications/policing-vision-2030/" TargetMode="External"/><Relationship Id="rId10" Type="http://schemas.openxmlformats.org/officeDocument/2006/relationships/hyperlink" Target="http://www.policeforum.org/assets/guidingprinciples1.pdf" TargetMode="External"/><Relationship Id="rId19" Type="http://schemas.openxmlformats.org/officeDocument/2006/relationships/hyperlink" Target="https://www.caci.co.uk/insights/opinions/overcoming-barriers-to-digital-transformation-in-the-police-force/" TargetMode="External"/><Relationship Id="rId31" Type="http://schemas.openxmlformats.org/officeDocument/2006/relationships/hyperlink" Target="https://www.polfed.org/our-work/wellbeing/mental-health/" TargetMode="External"/><Relationship Id="rId4" Type="http://schemas.openxmlformats.org/officeDocument/2006/relationships/webSettings" Target="webSettings.xml"/><Relationship Id="rId9" Type="http://schemas.openxmlformats.org/officeDocument/2006/relationships/hyperlink" Target="https://commissioner.south-wales.police.uk/en/news/independent-learning-review-into-the-events-at-mayhill-publishes-its-findings/" TargetMode="External"/><Relationship Id="rId14" Type="http://schemas.openxmlformats.org/officeDocument/2006/relationships/hyperlink" Target="https://www.n8research.org.uk/media/CommunityEngagement_EvidenceReview.pdf?fbclid=IwAR0mR4CX4yUr_u32Ma9-Gum5Z3ViDPqn6VNje48x-sIQF0fCWTu_5Du2TXY" TargetMode="External"/><Relationship Id="rId22" Type="http://schemas.openxmlformats.org/officeDocument/2006/relationships/hyperlink" Target="https://blog.govnet.co.uk/justice/police-technology-trends" TargetMode="External"/><Relationship Id="rId27" Type="http://schemas.openxmlformats.org/officeDocument/2006/relationships/hyperlink" Target="https://www.oscarkilo.org.uk/resources/toolkits-and-campaigns/wellbeing-toolkit" TargetMode="External"/><Relationship Id="rId30" Type="http://schemas.openxmlformats.org/officeDocument/2006/relationships/hyperlink" Target="https://www.policecare.org.uk/help/self-support-techniques-after-a-traumatic/" TargetMode="External"/><Relationship Id="rId35" Type="http://schemas.openxmlformats.org/officeDocument/2006/relationships/hyperlink" Target="http://www.npcc.uk" TargetMode="External"/><Relationship Id="rId8" Type="http://schemas.openxmlformats.org/officeDocument/2006/relationships/hyperlink" Target="https://profdev.college.police.uk/professional-profile/police-support-unit-psu-commander/" TargetMode="External"/><Relationship Id="rId3" Type="http://schemas.openxmlformats.org/officeDocument/2006/relationships/settings" Target="settings.xml"/><Relationship Id="rId12" Type="http://schemas.openxmlformats.org/officeDocument/2006/relationships/hyperlink" Target="https://www.walesonline.co.uk/news/wales-news/lingering-unease-mayhill-now-faces-25902824" TargetMode="External"/><Relationship Id="rId17" Type="http://schemas.openxmlformats.org/officeDocument/2006/relationships/hyperlink" Target="https://scholar.google.com/scholar_lookup?title=Studies+in+emotion+and+social+interaction,+second+series.+Feeling+and+thinking:+The+role+of+affect+in+social+cognition&amp;author=J.+Blascovich&amp;author=W.+B.+Mendes&amp;publication_year=2000&amp;" TargetMode="External"/><Relationship Id="rId25" Type="http://schemas.openxmlformats.org/officeDocument/2006/relationships/hyperlink" Target="https://www.nhs.uk/mental-health/self-help/guides-tools-and-activities/five-steps-to-mental-wellbeing/" TargetMode="External"/><Relationship Id="rId33" Type="http://schemas.openxmlformats.org/officeDocument/2006/relationships/hyperlink" Target="https://www.college.police.uk/article/fast-decision-making-policing-and-perception-risk" TargetMode="External"/><Relationship Id="rId38" Type="http://schemas.openxmlformats.org/officeDocument/2006/relationships/hyperlink" Target="https://www.policenow.org.uk/wp-content/uploads/2020/08/Insight-Briefing-Mental-Health-and-Wellbeing-in-the-Police-Serv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6314</Words>
  <Characters>35996</Characters>
  <Application>Microsoft Office Word</Application>
  <DocSecurity>0</DocSecurity>
  <Lines>299</Lines>
  <Paragraphs>84</Paragraphs>
  <ScaleCrop>false</ScaleCrop>
  <Company>South Wales Police</Company>
  <LinksUpToDate>false</LinksUpToDate>
  <CharactersWithSpaces>42226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Crimmings,James swp8272</dc:creator>
  <cp:keywords/>
  <dc:description/>
  <cp:lastModifiedBy>Crimmings,James swp8272</cp:lastModifiedBy>
  <cp:revision>1</cp:revision>
  <dcterms:created xsi:type="dcterms:W3CDTF">2023-11-27T14:19:00Z</dcterms:created>
  <dcterms:modified xsi:type="dcterms:W3CDTF">2023-11-27T14:29:00Z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2023-11-27T14:28:55Z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bb2dd052-de5f-4540-b129-4722b6e506bb</vt:lpwstr>
  </property>
  <property fmtid="{D5CDD505-2E9C-101B-9397-08002B2CF9AE}" pid="8" name="MSIP_Label_66cf8fe5-b7b7-4df7-b38d-1c61ac2f6639_ContentBits">
    <vt:lpwstr>0</vt:lpwstr>
  </property>
</Properties>
</file>