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E5896" w14:textId="77777777" w:rsidR="003E5260" w:rsidRPr="00464A4D" w:rsidRDefault="003E5260" w:rsidP="003E5260">
      <w:pPr>
        <w:spacing w:line="360" w:lineRule="auto"/>
        <w:jc w:val="center"/>
        <w:rPr>
          <w:rFonts w:ascii="Arial" w:hAnsi="Arial" w:cs="Arial"/>
          <w:b/>
        </w:rPr>
      </w:pPr>
      <w:r w:rsidRPr="00464A4D">
        <w:rPr>
          <w:rFonts w:ascii="Arial" w:hAnsi="Arial" w:cs="Arial"/>
          <w:b/>
        </w:rPr>
        <w:t>Element 2 Reflective log</w:t>
      </w:r>
      <w:bookmarkStart w:id="0" w:name="cysill"/>
      <w:bookmarkEnd w:id="0"/>
    </w:p>
    <w:tbl>
      <w:tblPr>
        <w:tblStyle w:val="TableGrid"/>
        <w:tblW w:w="10485" w:type="dxa"/>
        <w:tblLook w:val="04A0" w:firstRow="1" w:lastRow="0" w:firstColumn="1" w:lastColumn="0" w:noHBand="0" w:noVBand="1"/>
      </w:tblPr>
      <w:tblGrid>
        <w:gridCol w:w="10485"/>
      </w:tblGrid>
      <w:tr w:rsidR="003E5260" w:rsidRPr="00464A4D" w14:paraId="2C9BE408" w14:textId="77777777" w:rsidTr="00205A5C">
        <w:tc>
          <w:tcPr>
            <w:tcW w:w="10485" w:type="dxa"/>
          </w:tcPr>
          <w:p w14:paraId="5A593D92"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 xml:space="preserve">Brief description of the activity </w:t>
            </w:r>
          </w:p>
        </w:tc>
      </w:tr>
      <w:tr w:rsidR="003E5260" w:rsidRPr="00464A4D" w14:paraId="562D6EFF" w14:textId="77777777" w:rsidTr="00205A5C">
        <w:tc>
          <w:tcPr>
            <w:tcW w:w="10485" w:type="dxa"/>
          </w:tcPr>
          <w:p w14:paraId="7387C026"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A </w:t>
            </w:r>
            <w:r>
              <w:rPr>
                <w:rFonts w:ascii="Arial" w:hAnsi="Arial" w:cs="Arial"/>
              </w:rPr>
              <w:t>one</w:t>
            </w:r>
            <w:r w:rsidRPr="00464A4D">
              <w:rPr>
                <w:rFonts w:ascii="Arial" w:hAnsi="Arial" w:cs="Arial"/>
              </w:rPr>
              <w:t xml:space="preserve"> to </w:t>
            </w:r>
            <w:r>
              <w:rPr>
                <w:rFonts w:ascii="Arial" w:hAnsi="Arial" w:cs="Arial"/>
              </w:rPr>
              <w:t>one</w:t>
            </w:r>
            <w:r w:rsidRPr="00464A4D">
              <w:rPr>
                <w:rFonts w:ascii="Arial" w:hAnsi="Arial" w:cs="Arial"/>
              </w:rPr>
              <w:t>, catch up reading session.</w:t>
            </w:r>
          </w:p>
          <w:p w14:paraId="39E36951" w14:textId="77777777" w:rsidR="003E5260" w:rsidRPr="00464A4D" w:rsidRDefault="003E5260" w:rsidP="00205A5C">
            <w:pPr>
              <w:spacing w:line="360" w:lineRule="auto"/>
              <w:jc w:val="both"/>
              <w:rPr>
                <w:rFonts w:ascii="Arial" w:hAnsi="Arial" w:cs="Arial"/>
              </w:rPr>
            </w:pPr>
            <w:r>
              <w:rPr>
                <w:rFonts w:ascii="Arial" w:hAnsi="Arial" w:cs="Arial"/>
              </w:rPr>
              <w:t>This took</w:t>
            </w:r>
            <w:r w:rsidRPr="00464A4D">
              <w:rPr>
                <w:rFonts w:ascii="Arial" w:hAnsi="Arial" w:cs="Arial"/>
              </w:rPr>
              <w:t xml:space="preserve"> place during </w:t>
            </w:r>
            <w:r>
              <w:rPr>
                <w:rFonts w:ascii="Arial" w:hAnsi="Arial" w:cs="Arial"/>
              </w:rPr>
              <w:t xml:space="preserve">class </w:t>
            </w:r>
            <w:r w:rsidRPr="00464A4D">
              <w:rPr>
                <w:rFonts w:ascii="Arial" w:hAnsi="Arial" w:cs="Arial"/>
              </w:rPr>
              <w:t xml:space="preserve">registration with a maximum time available of 30 minutes. </w:t>
            </w:r>
          </w:p>
          <w:p w14:paraId="644C1779" w14:textId="77777777" w:rsidR="003E5260" w:rsidRPr="00464A4D" w:rsidRDefault="003E5260" w:rsidP="00205A5C">
            <w:pPr>
              <w:spacing w:line="360" w:lineRule="auto"/>
              <w:jc w:val="both"/>
              <w:rPr>
                <w:rFonts w:ascii="Arial" w:hAnsi="Arial" w:cs="Arial"/>
              </w:rPr>
            </w:pPr>
            <w:r>
              <w:rPr>
                <w:rFonts w:ascii="Arial" w:hAnsi="Arial" w:cs="Arial"/>
              </w:rPr>
              <w:t>The activity was conducted in</w:t>
            </w:r>
            <w:r w:rsidRPr="00464A4D">
              <w:rPr>
                <w:rFonts w:ascii="Arial" w:hAnsi="Arial" w:cs="Arial"/>
              </w:rPr>
              <w:t xml:space="preserve"> a quiet room next door to the class</w:t>
            </w:r>
            <w:r>
              <w:rPr>
                <w:rFonts w:ascii="Arial" w:hAnsi="Arial" w:cs="Arial"/>
              </w:rPr>
              <w:t>room.</w:t>
            </w:r>
            <w:r w:rsidRPr="00464A4D">
              <w:rPr>
                <w:rFonts w:ascii="Arial" w:hAnsi="Arial" w:cs="Arial"/>
              </w:rPr>
              <w:t xml:space="preserve"> I t</w:t>
            </w:r>
            <w:r>
              <w:rPr>
                <w:rFonts w:ascii="Arial" w:hAnsi="Arial" w:cs="Arial"/>
              </w:rPr>
              <w:t>ook</w:t>
            </w:r>
            <w:r w:rsidRPr="00464A4D">
              <w:rPr>
                <w:rFonts w:ascii="Arial" w:hAnsi="Arial" w:cs="Arial"/>
              </w:rPr>
              <w:t xml:space="preserve"> the pupil</w:t>
            </w:r>
            <w:r>
              <w:rPr>
                <w:rFonts w:ascii="Arial" w:hAnsi="Arial" w:cs="Arial"/>
              </w:rPr>
              <w:t xml:space="preserve"> in</w:t>
            </w:r>
            <w:r w:rsidRPr="00464A4D">
              <w:rPr>
                <w:rFonts w:ascii="Arial" w:hAnsi="Arial" w:cs="Arial"/>
              </w:rPr>
              <w:t xml:space="preserve"> to listen to them read and do short activities to help improve their reading ability.</w:t>
            </w:r>
          </w:p>
        </w:tc>
      </w:tr>
      <w:tr w:rsidR="003E5260" w:rsidRPr="00464A4D" w14:paraId="598DE9BB" w14:textId="77777777" w:rsidTr="00205A5C">
        <w:tc>
          <w:tcPr>
            <w:tcW w:w="10485" w:type="dxa"/>
          </w:tcPr>
          <w:p w14:paraId="28081803"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Aim/Objective of the activity</w:t>
            </w:r>
          </w:p>
        </w:tc>
      </w:tr>
      <w:tr w:rsidR="003E5260" w:rsidRPr="00464A4D" w14:paraId="75B3FB6D" w14:textId="77777777" w:rsidTr="00205A5C">
        <w:tc>
          <w:tcPr>
            <w:tcW w:w="10485" w:type="dxa"/>
          </w:tcPr>
          <w:p w14:paraId="344C7F14" w14:textId="77777777" w:rsidR="003E5260" w:rsidRPr="00464A4D" w:rsidRDefault="003E5260" w:rsidP="00205A5C">
            <w:pPr>
              <w:spacing w:line="360" w:lineRule="auto"/>
              <w:jc w:val="both"/>
              <w:rPr>
                <w:rFonts w:ascii="Arial" w:hAnsi="Arial" w:cs="Arial"/>
              </w:rPr>
            </w:pPr>
            <w:bookmarkStart w:id="1" w:name="_Hlk11271117"/>
            <w:r w:rsidRPr="00464A4D">
              <w:rPr>
                <w:rFonts w:ascii="Arial" w:hAnsi="Arial" w:cs="Arial"/>
              </w:rPr>
              <w:t xml:space="preserve">The aim of this activity is to </w:t>
            </w:r>
            <w:r>
              <w:rPr>
                <w:rFonts w:ascii="Arial" w:hAnsi="Arial" w:cs="Arial"/>
              </w:rPr>
              <w:t>improve and develop</w:t>
            </w:r>
            <w:r w:rsidRPr="00464A4D">
              <w:rPr>
                <w:rFonts w:ascii="Arial" w:hAnsi="Arial" w:cs="Arial"/>
              </w:rPr>
              <w:t xml:space="preserve"> the child’s reading skills,</w:t>
            </w:r>
            <w:r>
              <w:rPr>
                <w:rFonts w:ascii="Arial" w:hAnsi="Arial" w:cs="Arial"/>
              </w:rPr>
              <w:t xml:space="preserve"> which should assist in</w:t>
            </w:r>
            <w:r w:rsidRPr="00464A4D">
              <w:rPr>
                <w:rFonts w:ascii="Arial" w:hAnsi="Arial" w:cs="Arial"/>
              </w:rPr>
              <w:t xml:space="preserve"> helping them catch up with their peers. Furthermore, this will in time increase their confidence and </w:t>
            </w:r>
            <w:r>
              <w:rPr>
                <w:rFonts w:ascii="Arial" w:hAnsi="Arial" w:cs="Arial"/>
              </w:rPr>
              <w:t>potentially</w:t>
            </w:r>
            <w:r w:rsidRPr="00464A4D">
              <w:rPr>
                <w:rFonts w:ascii="Arial" w:hAnsi="Arial" w:cs="Arial"/>
              </w:rPr>
              <w:t xml:space="preserve"> the</w:t>
            </w:r>
            <w:r>
              <w:rPr>
                <w:rFonts w:ascii="Arial" w:hAnsi="Arial" w:cs="Arial"/>
              </w:rPr>
              <w:t>ir</w:t>
            </w:r>
            <w:r w:rsidRPr="00464A4D">
              <w:rPr>
                <w:rFonts w:ascii="Arial" w:hAnsi="Arial" w:cs="Arial"/>
              </w:rPr>
              <w:t xml:space="preserve"> ability to undertake more independent learning.</w:t>
            </w:r>
            <w:bookmarkEnd w:id="1"/>
          </w:p>
        </w:tc>
      </w:tr>
      <w:tr w:rsidR="003E5260" w:rsidRPr="00464A4D" w14:paraId="5FF0B421" w14:textId="77777777" w:rsidTr="00205A5C">
        <w:tc>
          <w:tcPr>
            <w:tcW w:w="10485" w:type="dxa"/>
          </w:tcPr>
          <w:p w14:paraId="14C18AA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Your role</w:t>
            </w:r>
          </w:p>
        </w:tc>
      </w:tr>
      <w:tr w:rsidR="003E5260" w:rsidRPr="00464A4D" w14:paraId="6E32D54F" w14:textId="77777777" w:rsidTr="00205A5C">
        <w:tc>
          <w:tcPr>
            <w:tcW w:w="10485" w:type="dxa"/>
          </w:tcPr>
          <w:p w14:paraId="303B4E2D" w14:textId="77777777" w:rsidR="003E5260" w:rsidRPr="00464A4D" w:rsidRDefault="003E5260" w:rsidP="00205A5C">
            <w:pPr>
              <w:spacing w:line="360" w:lineRule="auto"/>
              <w:jc w:val="both"/>
              <w:rPr>
                <w:rFonts w:ascii="Arial" w:hAnsi="Arial" w:cs="Arial"/>
              </w:rPr>
            </w:pPr>
            <w:bookmarkStart w:id="2" w:name="_Hlk11271267"/>
            <w:r w:rsidRPr="00464A4D">
              <w:rPr>
                <w:rFonts w:ascii="Arial" w:hAnsi="Arial" w:cs="Arial"/>
              </w:rPr>
              <w:t xml:space="preserve">My role is to guide the activity ensuring </w:t>
            </w:r>
            <w:r>
              <w:rPr>
                <w:rFonts w:ascii="Arial" w:hAnsi="Arial" w:cs="Arial"/>
              </w:rPr>
              <w:t xml:space="preserve">that </w:t>
            </w:r>
            <w:r w:rsidRPr="00464A4D">
              <w:rPr>
                <w:rFonts w:ascii="Arial" w:hAnsi="Arial" w:cs="Arial"/>
              </w:rPr>
              <w:t xml:space="preserve">the child benefits the most from it, </w:t>
            </w:r>
            <w:r>
              <w:rPr>
                <w:rFonts w:ascii="Arial" w:hAnsi="Arial" w:cs="Arial"/>
              </w:rPr>
              <w:t xml:space="preserve">whilst also </w:t>
            </w:r>
            <w:r w:rsidRPr="00464A4D">
              <w:rPr>
                <w:rFonts w:ascii="Arial" w:hAnsi="Arial" w:cs="Arial"/>
              </w:rPr>
              <w:t xml:space="preserve">being able to support the child with any difficulties they </w:t>
            </w:r>
            <w:r>
              <w:rPr>
                <w:rFonts w:ascii="Arial" w:hAnsi="Arial" w:cs="Arial"/>
              </w:rPr>
              <w:t xml:space="preserve">may </w:t>
            </w:r>
            <w:r w:rsidRPr="00464A4D">
              <w:rPr>
                <w:rFonts w:ascii="Arial" w:hAnsi="Arial" w:cs="Arial"/>
              </w:rPr>
              <w:t>face during the activity. Providing encouragement and praise throughout the task will increase their confidence in</w:t>
            </w:r>
            <w:r>
              <w:rPr>
                <w:rFonts w:ascii="Arial" w:hAnsi="Arial" w:cs="Arial"/>
              </w:rPr>
              <w:t xml:space="preserve"> taking part whilst also ensuring they</w:t>
            </w:r>
            <w:r w:rsidRPr="00464A4D">
              <w:rPr>
                <w:rFonts w:ascii="Arial" w:hAnsi="Arial" w:cs="Arial"/>
              </w:rPr>
              <w:t xml:space="preserve"> want to complete the activity. Finally reflecting on the activity to see what worked well and what needs to be changed to increase progression</w:t>
            </w:r>
            <w:r>
              <w:rPr>
                <w:rFonts w:ascii="Arial" w:hAnsi="Arial" w:cs="Arial"/>
              </w:rPr>
              <w:t xml:space="preserve"> is fundamentally important as this will drive further improvements</w:t>
            </w:r>
            <w:r w:rsidRPr="00464A4D">
              <w:rPr>
                <w:rFonts w:ascii="Arial" w:hAnsi="Arial" w:cs="Arial"/>
              </w:rPr>
              <w:t>.</w:t>
            </w:r>
            <w:bookmarkEnd w:id="2"/>
          </w:p>
        </w:tc>
      </w:tr>
      <w:tr w:rsidR="003E5260" w:rsidRPr="00464A4D" w14:paraId="1829AD04" w14:textId="77777777" w:rsidTr="00205A5C">
        <w:tc>
          <w:tcPr>
            <w:tcW w:w="10485" w:type="dxa"/>
          </w:tcPr>
          <w:p w14:paraId="2F2E240C"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Positive aspects – why?</w:t>
            </w:r>
          </w:p>
        </w:tc>
      </w:tr>
      <w:tr w:rsidR="003E5260" w:rsidRPr="00464A4D" w14:paraId="73A1F8CE" w14:textId="77777777" w:rsidTr="00205A5C">
        <w:tc>
          <w:tcPr>
            <w:tcW w:w="10485" w:type="dxa"/>
          </w:tcPr>
          <w:p w14:paraId="11DF1EF7"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Engaged</w:t>
            </w:r>
          </w:p>
          <w:p w14:paraId="37B39929" w14:textId="77777777" w:rsidR="003E5260" w:rsidRPr="00464A4D" w:rsidRDefault="003E5260" w:rsidP="00205A5C">
            <w:pPr>
              <w:spacing w:line="360" w:lineRule="auto"/>
              <w:jc w:val="both"/>
              <w:rPr>
                <w:rFonts w:ascii="Arial" w:hAnsi="Arial" w:cs="Arial"/>
              </w:rPr>
            </w:pPr>
            <w:r w:rsidRPr="00464A4D">
              <w:rPr>
                <w:rFonts w:ascii="Arial" w:hAnsi="Arial" w:cs="Arial"/>
              </w:rPr>
              <w:t>When the child was sitting and engaged the reading task was completed very quick</w:t>
            </w:r>
            <w:r>
              <w:rPr>
                <w:rFonts w:ascii="Arial" w:hAnsi="Arial" w:cs="Arial"/>
              </w:rPr>
              <w:t>ly,</w:t>
            </w:r>
            <w:r w:rsidRPr="00464A4D">
              <w:rPr>
                <w:rFonts w:ascii="Arial" w:hAnsi="Arial" w:cs="Arial"/>
              </w:rPr>
              <w:t xml:space="preserve"> giving us the chance to move on and do more activities within the time given.</w:t>
            </w:r>
          </w:p>
          <w:p w14:paraId="000792EA" w14:textId="77777777" w:rsidR="003E5260" w:rsidRPr="00464A4D" w:rsidRDefault="003E5260" w:rsidP="00205A5C">
            <w:pPr>
              <w:spacing w:line="360" w:lineRule="auto"/>
              <w:jc w:val="both"/>
              <w:rPr>
                <w:rFonts w:ascii="Arial" w:hAnsi="Arial" w:cs="Arial"/>
              </w:rPr>
            </w:pPr>
          </w:p>
          <w:p w14:paraId="3D9BC664"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Interest</w:t>
            </w:r>
          </w:p>
          <w:p w14:paraId="1C16CAB1" w14:textId="77777777" w:rsidR="003E5260" w:rsidRPr="00464A4D" w:rsidRDefault="003E5260" w:rsidP="00205A5C">
            <w:pPr>
              <w:spacing w:line="360" w:lineRule="auto"/>
              <w:jc w:val="both"/>
              <w:rPr>
                <w:rFonts w:ascii="Arial" w:hAnsi="Arial" w:cs="Arial"/>
              </w:rPr>
            </w:pPr>
            <w:r w:rsidRPr="00464A4D">
              <w:rPr>
                <w:rFonts w:ascii="Arial" w:hAnsi="Arial" w:cs="Arial"/>
              </w:rPr>
              <w:t>The book chosen</w:t>
            </w:r>
            <w:r>
              <w:rPr>
                <w:rFonts w:ascii="Arial" w:hAnsi="Arial" w:cs="Arial"/>
              </w:rPr>
              <w:t xml:space="preserve"> to read with</w:t>
            </w:r>
            <w:r w:rsidRPr="00464A4D">
              <w:rPr>
                <w:rFonts w:ascii="Arial" w:hAnsi="Arial" w:cs="Arial"/>
              </w:rPr>
              <w:t xml:space="preserve"> was about snakes</w:t>
            </w:r>
            <w:r>
              <w:rPr>
                <w:rFonts w:ascii="Arial" w:hAnsi="Arial" w:cs="Arial"/>
              </w:rPr>
              <w:t>,</w:t>
            </w:r>
            <w:r w:rsidRPr="00464A4D">
              <w:rPr>
                <w:rFonts w:ascii="Arial" w:hAnsi="Arial" w:cs="Arial"/>
              </w:rPr>
              <w:t xml:space="preserve"> linking with our current theme</w:t>
            </w:r>
            <w:r>
              <w:rPr>
                <w:rFonts w:ascii="Arial" w:hAnsi="Arial" w:cs="Arial"/>
              </w:rPr>
              <w:t xml:space="preserve"> that is being discussed in class</w:t>
            </w:r>
            <w:r w:rsidRPr="00464A4D">
              <w:rPr>
                <w:rFonts w:ascii="Arial" w:hAnsi="Arial" w:cs="Arial"/>
              </w:rPr>
              <w:t>. The pupil was very interested in the activity, therefore influencing our interaction</w:t>
            </w:r>
            <w:r>
              <w:rPr>
                <w:rFonts w:ascii="Arial" w:hAnsi="Arial" w:cs="Arial"/>
              </w:rPr>
              <w:t xml:space="preserve"> and allowing for a positive one to one</w:t>
            </w:r>
            <w:r w:rsidRPr="00464A4D">
              <w:rPr>
                <w:rFonts w:ascii="Arial" w:hAnsi="Arial" w:cs="Arial"/>
              </w:rPr>
              <w:t xml:space="preserve">. </w:t>
            </w:r>
            <w:r>
              <w:rPr>
                <w:rFonts w:ascii="Arial" w:hAnsi="Arial" w:cs="Arial"/>
              </w:rPr>
              <w:t>This was e</w:t>
            </w:r>
            <w:r w:rsidRPr="00464A4D">
              <w:rPr>
                <w:rFonts w:ascii="Arial" w:hAnsi="Arial" w:cs="Arial"/>
              </w:rPr>
              <w:t xml:space="preserve">ncouraging us to discuss the information in the book and </w:t>
            </w:r>
            <w:r>
              <w:rPr>
                <w:rFonts w:ascii="Arial" w:hAnsi="Arial" w:cs="Arial"/>
              </w:rPr>
              <w:t>allowed for</w:t>
            </w:r>
            <w:r w:rsidRPr="00464A4D">
              <w:rPr>
                <w:rFonts w:ascii="Arial" w:hAnsi="Arial" w:cs="Arial"/>
              </w:rPr>
              <w:t xml:space="preserve"> the activity together</w:t>
            </w:r>
            <w:r>
              <w:rPr>
                <w:rFonts w:ascii="Arial" w:hAnsi="Arial" w:cs="Arial"/>
              </w:rPr>
              <w:t xml:space="preserve"> to remain positive throughout</w:t>
            </w:r>
            <w:r w:rsidRPr="00464A4D">
              <w:rPr>
                <w:rFonts w:ascii="Arial" w:hAnsi="Arial" w:cs="Arial"/>
              </w:rPr>
              <w:t>.</w:t>
            </w:r>
          </w:p>
          <w:p w14:paraId="316A99AE" w14:textId="77777777" w:rsidR="003E5260" w:rsidRPr="00464A4D" w:rsidRDefault="003E5260" w:rsidP="00205A5C">
            <w:pPr>
              <w:spacing w:line="360" w:lineRule="auto"/>
              <w:jc w:val="both"/>
              <w:rPr>
                <w:rFonts w:ascii="Arial" w:hAnsi="Arial" w:cs="Arial"/>
              </w:rPr>
            </w:pPr>
          </w:p>
          <w:p w14:paraId="6196769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Progression</w:t>
            </w:r>
          </w:p>
          <w:p w14:paraId="6450322E"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Best of all seeing the child progress makes </w:t>
            </w:r>
            <w:r>
              <w:rPr>
                <w:rFonts w:ascii="Arial" w:hAnsi="Arial" w:cs="Arial"/>
              </w:rPr>
              <w:t>us</w:t>
            </w:r>
            <w:r w:rsidRPr="00464A4D">
              <w:rPr>
                <w:rFonts w:ascii="Arial" w:hAnsi="Arial" w:cs="Arial"/>
              </w:rPr>
              <w:t xml:space="preserve"> feel rewarded but also</w:t>
            </w:r>
            <w:r>
              <w:rPr>
                <w:rFonts w:ascii="Arial" w:hAnsi="Arial" w:cs="Arial"/>
              </w:rPr>
              <w:t xml:space="preserve"> for</w:t>
            </w:r>
            <w:r w:rsidRPr="00464A4D">
              <w:rPr>
                <w:rFonts w:ascii="Arial" w:hAnsi="Arial" w:cs="Arial"/>
              </w:rPr>
              <w:t xml:space="preserve"> being able to praise them for the good work they have achieved</w:t>
            </w:r>
            <w:r>
              <w:rPr>
                <w:rFonts w:ascii="Arial" w:hAnsi="Arial" w:cs="Arial"/>
              </w:rPr>
              <w:t xml:space="preserve"> in this activity.</w:t>
            </w:r>
          </w:p>
        </w:tc>
      </w:tr>
      <w:tr w:rsidR="003E5260" w:rsidRPr="00464A4D" w14:paraId="6486FEEE" w14:textId="77777777" w:rsidTr="00205A5C">
        <w:tc>
          <w:tcPr>
            <w:tcW w:w="10485" w:type="dxa"/>
          </w:tcPr>
          <w:p w14:paraId="27D2FED5"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Challenging aspects – why?</w:t>
            </w:r>
          </w:p>
        </w:tc>
      </w:tr>
      <w:tr w:rsidR="003E5260" w:rsidRPr="00464A4D" w14:paraId="50ED8762" w14:textId="77777777" w:rsidTr="00205A5C">
        <w:tc>
          <w:tcPr>
            <w:tcW w:w="10485" w:type="dxa"/>
          </w:tcPr>
          <w:p w14:paraId="29EECA3A"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Uncooperative</w:t>
            </w:r>
          </w:p>
          <w:p w14:paraId="48D0DDC6"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When moving on to the single word blending task the pupil lacks focus due to </w:t>
            </w:r>
            <w:r>
              <w:rPr>
                <w:rFonts w:ascii="Arial" w:hAnsi="Arial" w:cs="Arial"/>
              </w:rPr>
              <w:t xml:space="preserve">the </w:t>
            </w:r>
            <w:r w:rsidRPr="00464A4D">
              <w:rPr>
                <w:rFonts w:ascii="Arial" w:hAnsi="Arial" w:cs="Arial"/>
              </w:rPr>
              <w:t xml:space="preserve">previous activity ending </w:t>
            </w:r>
            <w:r>
              <w:rPr>
                <w:rFonts w:ascii="Arial" w:hAnsi="Arial" w:cs="Arial"/>
              </w:rPr>
              <w:t>which</w:t>
            </w:r>
            <w:r w:rsidRPr="00464A4D">
              <w:rPr>
                <w:rFonts w:ascii="Arial" w:hAnsi="Arial" w:cs="Arial"/>
              </w:rPr>
              <w:t xml:space="preserve"> they did</w:t>
            </w:r>
            <w:r>
              <w:rPr>
                <w:rFonts w:ascii="Arial" w:hAnsi="Arial" w:cs="Arial"/>
              </w:rPr>
              <w:t xml:space="preserve"> not</w:t>
            </w:r>
            <w:r w:rsidRPr="00464A4D">
              <w:rPr>
                <w:rFonts w:ascii="Arial" w:hAnsi="Arial" w:cs="Arial"/>
              </w:rPr>
              <w:t xml:space="preserve"> want</w:t>
            </w:r>
            <w:r>
              <w:rPr>
                <w:rFonts w:ascii="Arial" w:hAnsi="Arial" w:cs="Arial"/>
              </w:rPr>
              <w:t xml:space="preserve">, which then led to poor cooperation in the next task. </w:t>
            </w:r>
            <w:r w:rsidRPr="00464A4D">
              <w:rPr>
                <w:rFonts w:ascii="Arial" w:hAnsi="Arial" w:cs="Arial"/>
              </w:rPr>
              <w:t xml:space="preserve">Using that time arranged for learning to convince them to </w:t>
            </w:r>
            <w:r>
              <w:rPr>
                <w:rFonts w:ascii="Arial" w:hAnsi="Arial" w:cs="Arial"/>
              </w:rPr>
              <w:t>participate</w:t>
            </w:r>
            <w:r w:rsidRPr="00464A4D">
              <w:rPr>
                <w:rFonts w:ascii="Arial" w:hAnsi="Arial" w:cs="Arial"/>
              </w:rPr>
              <w:t xml:space="preserve"> and that there will be a reward for persevering and completing the task. </w:t>
            </w:r>
          </w:p>
          <w:p w14:paraId="0FD8D272" w14:textId="77777777" w:rsidR="003E5260" w:rsidRDefault="003E5260" w:rsidP="00205A5C">
            <w:pPr>
              <w:spacing w:line="360" w:lineRule="auto"/>
              <w:jc w:val="both"/>
              <w:rPr>
                <w:rFonts w:ascii="Arial" w:hAnsi="Arial" w:cs="Arial"/>
              </w:rPr>
            </w:pPr>
          </w:p>
          <w:p w14:paraId="0C0E06E8"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Dealing with Challenges</w:t>
            </w:r>
          </w:p>
          <w:p w14:paraId="112B9B32"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During the activity we faced a few challenges such as seeing new sound sets </w:t>
            </w:r>
            <w:r>
              <w:rPr>
                <w:rFonts w:ascii="Arial" w:hAnsi="Arial" w:cs="Arial"/>
              </w:rPr>
              <w:t xml:space="preserve">and </w:t>
            </w:r>
            <w:r w:rsidRPr="00464A4D">
              <w:rPr>
                <w:rFonts w:ascii="Arial" w:hAnsi="Arial" w:cs="Arial"/>
              </w:rPr>
              <w:t xml:space="preserve">unable to solve them the child gave up easily. Trying to encourage </w:t>
            </w:r>
            <w:r>
              <w:rPr>
                <w:rFonts w:ascii="Arial" w:hAnsi="Arial" w:cs="Arial"/>
              </w:rPr>
              <w:t>participation</w:t>
            </w:r>
            <w:r w:rsidRPr="00464A4D">
              <w:rPr>
                <w:rFonts w:ascii="Arial" w:hAnsi="Arial" w:cs="Arial"/>
              </w:rPr>
              <w:t xml:space="preserve"> and </w:t>
            </w:r>
            <w:r>
              <w:rPr>
                <w:rFonts w:ascii="Arial" w:hAnsi="Arial" w:cs="Arial"/>
              </w:rPr>
              <w:t xml:space="preserve">to remain </w:t>
            </w:r>
            <w:r w:rsidRPr="00464A4D">
              <w:rPr>
                <w:rFonts w:ascii="Arial" w:hAnsi="Arial" w:cs="Arial"/>
              </w:rPr>
              <w:t>focus</w:t>
            </w:r>
            <w:r>
              <w:rPr>
                <w:rFonts w:ascii="Arial" w:hAnsi="Arial" w:cs="Arial"/>
              </w:rPr>
              <w:t>ed</w:t>
            </w:r>
            <w:r w:rsidRPr="00464A4D">
              <w:rPr>
                <w:rFonts w:ascii="Arial" w:hAnsi="Arial" w:cs="Arial"/>
              </w:rPr>
              <w:t xml:space="preserve"> on the activity frustrated them. Therefore, withdrawing and reducing their confidence making me feel frustrated and as if the progress is going backwards.</w:t>
            </w:r>
          </w:p>
        </w:tc>
      </w:tr>
      <w:tr w:rsidR="003E5260" w:rsidRPr="00464A4D" w14:paraId="2B64DBCD" w14:textId="77777777" w:rsidTr="00205A5C">
        <w:tc>
          <w:tcPr>
            <w:tcW w:w="10485" w:type="dxa"/>
          </w:tcPr>
          <w:p w14:paraId="436F999C"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What knowledge was demonstrated?</w:t>
            </w:r>
          </w:p>
        </w:tc>
      </w:tr>
      <w:tr w:rsidR="003E5260" w:rsidRPr="00464A4D" w14:paraId="51A2C593" w14:textId="77777777" w:rsidTr="00205A5C">
        <w:tc>
          <w:tcPr>
            <w:tcW w:w="10485" w:type="dxa"/>
          </w:tcPr>
          <w:p w14:paraId="5751110D"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Reading Scheme</w:t>
            </w:r>
          </w:p>
          <w:p w14:paraId="5C0807CC"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have been trained on how the reading scheme works. </w:t>
            </w:r>
          </w:p>
          <w:p w14:paraId="3B20026A" w14:textId="77777777" w:rsidR="003E5260" w:rsidRPr="00464A4D" w:rsidRDefault="003E5260" w:rsidP="00205A5C">
            <w:pPr>
              <w:spacing w:line="360" w:lineRule="auto"/>
              <w:jc w:val="both"/>
              <w:rPr>
                <w:rFonts w:ascii="Arial" w:hAnsi="Arial" w:cs="Arial"/>
              </w:rPr>
            </w:pPr>
            <w:r>
              <w:rPr>
                <w:rFonts w:ascii="Arial" w:hAnsi="Arial" w:cs="Arial"/>
              </w:rPr>
              <w:t>W</w:t>
            </w:r>
            <w:r w:rsidRPr="00464A4D">
              <w:rPr>
                <w:rFonts w:ascii="Arial" w:hAnsi="Arial" w:cs="Arial"/>
              </w:rPr>
              <w:t>hat other activities can be used that link with the scheme to receive the most progress.</w:t>
            </w:r>
          </w:p>
          <w:p w14:paraId="56096629" w14:textId="77777777" w:rsidR="003E5260" w:rsidRPr="00464A4D" w:rsidRDefault="003E5260" w:rsidP="00205A5C">
            <w:pPr>
              <w:spacing w:line="360" w:lineRule="auto"/>
              <w:jc w:val="both"/>
              <w:rPr>
                <w:rFonts w:ascii="Arial" w:hAnsi="Arial" w:cs="Arial"/>
              </w:rPr>
            </w:pPr>
          </w:p>
          <w:p w14:paraId="41A121F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Understanding the child</w:t>
            </w:r>
          </w:p>
          <w:p w14:paraId="5D9FD55E" w14:textId="77777777" w:rsidR="003E5260" w:rsidRPr="00464A4D" w:rsidRDefault="003E5260" w:rsidP="00205A5C">
            <w:pPr>
              <w:spacing w:line="360" w:lineRule="auto"/>
              <w:jc w:val="both"/>
              <w:rPr>
                <w:rFonts w:ascii="Arial" w:hAnsi="Arial" w:cs="Arial"/>
              </w:rPr>
            </w:pPr>
            <w:r w:rsidRPr="00464A4D">
              <w:rPr>
                <w:rFonts w:ascii="Arial" w:hAnsi="Arial" w:cs="Arial"/>
              </w:rPr>
              <w:t>I have worked with this child for nearly two years now. We have created a very close bond and I know the child’s personality, behaviour, traits and abilities.</w:t>
            </w:r>
          </w:p>
          <w:p w14:paraId="57C9678A"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w:t>
            </w:r>
            <w:r>
              <w:rPr>
                <w:rFonts w:ascii="Arial" w:hAnsi="Arial" w:cs="Arial"/>
              </w:rPr>
              <w:t xml:space="preserve">am </w:t>
            </w:r>
            <w:r w:rsidRPr="00464A4D">
              <w:rPr>
                <w:rFonts w:ascii="Arial" w:hAnsi="Arial" w:cs="Arial"/>
              </w:rPr>
              <w:t>capable of picking books and activities that they will be interested in such as animals and robots. Additionally, I know that he has fears that will trigger his behaviour such as spiders and monsters.</w:t>
            </w:r>
          </w:p>
          <w:p w14:paraId="649604A7" w14:textId="77777777" w:rsidR="003E5260" w:rsidRPr="00464A4D" w:rsidRDefault="003E5260" w:rsidP="00205A5C">
            <w:pPr>
              <w:spacing w:line="360" w:lineRule="auto"/>
              <w:jc w:val="both"/>
              <w:rPr>
                <w:rFonts w:ascii="Arial" w:hAnsi="Arial" w:cs="Arial"/>
              </w:rPr>
            </w:pPr>
            <w:r w:rsidRPr="00464A4D">
              <w:rPr>
                <w:rFonts w:ascii="Arial" w:hAnsi="Arial" w:cs="Arial"/>
              </w:rPr>
              <w:t>Furthermore, by know</w:t>
            </w:r>
            <w:r>
              <w:rPr>
                <w:rFonts w:ascii="Arial" w:hAnsi="Arial" w:cs="Arial"/>
              </w:rPr>
              <w:t>ing</w:t>
            </w:r>
            <w:r w:rsidRPr="00464A4D">
              <w:rPr>
                <w:rFonts w:ascii="Arial" w:hAnsi="Arial" w:cs="Arial"/>
              </w:rPr>
              <w:t xml:space="preserve"> this child’s triggers I can reduce the possibility any issues arising. </w:t>
            </w:r>
          </w:p>
          <w:p w14:paraId="6A3D6D9B" w14:textId="77777777" w:rsidR="003E5260" w:rsidRPr="00464A4D" w:rsidRDefault="003E5260" w:rsidP="00205A5C">
            <w:pPr>
              <w:spacing w:line="360" w:lineRule="auto"/>
              <w:jc w:val="both"/>
              <w:rPr>
                <w:rFonts w:ascii="Arial" w:hAnsi="Arial" w:cs="Arial"/>
              </w:rPr>
            </w:pPr>
            <w:proofErr w:type="gramStart"/>
            <w:r w:rsidRPr="00464A4D">
              <w:rPr>
                <w:rFonts w:ascii="Arial" w:hAnsi="Arial" w:cs="Arial"/>
              </w:rPr>
              <w:t>Despite the fact that</w:t>
            </w:r>
            <w:proofErr w:type="gramEnd"/>
            <w:r w:rsidRPr="00464A4D">
              <w:rPr>
                <w:rFonts w:ascii="Arial" w:hAnsi="Arial" w:cs="Arial"/>
              </w:rPr>
              <w:t xml:space="preserve"> I </w:t>
            </w:r>
            <w:r>
              <w:rPr>
                <w:rFonts w:ascii="Arial" w:hAnsi="Arial" w:cs="Arial"/>
              </w:rPr>
              <w:t>feel</w:t>
            </w:r>
            <w:r w:rsidRPr="00464A4D">
              <w:rPr>
                <w:rFonts w:ascii="Arial" w:hAnsi="Arial" w:cs="Arial"/>
              </w:rPr>
              <w:t xml:space="preserve"> competent at reducing challenges, when problems do begin</w:t>
            </w:r>
            <w:r>
              <w:rPr>
                <w:rFonts w:ascii="Arial" w:hAnsi="Arial" w:cs="Arial"/>
              </w:rPr>
              <w:t xml:space="preserve">, </w:t>
            </w:r>
            <w:r w:rsidRPr="00464A4D">
              <w:rPr>
                <w:rFonts w:ascii="Arial" w:hAnsi="Arial" w:cs="Arial"/>
              </w:rPr>
              <w:t xml:space="preserve">I have the knowledge </w:t>
            </w:r>
            <w:r>
              <w:rPr>
                <w:rFonts w:ascii="Arial" w:hAnsi="Arial" w:cs="Arial"/>
              </w:rPr>
              <w:t xml:space="preserve">and understanding </w:t>
            </w:r>
            <w:r w:rsidRPr="00464A4D">
              <w:rPr>
                <w:rFonts w:ascii="Arial" w:hAnsi="Arial" w:cs="Arial"/>
              </w:rPr>
              <w:t xml:space="preserve">of the child and strategies of how to deal </w:t>
            </w:r>
            <w:r>
              <w:rPr>
                <w:rFonts w:ascii="Arial" w:hAnsi="Arial" w:cs="Arial"/>
              </w:rPr>
              <w:t xml:space="preserve">and cope </w:t>
            </w:r>
            <w:r w:rsidRPr="00464A4D">
              <w:rPr>
                <w:rFonts w:ascii="Arial" w:hAnsi="Arial" w:cs="Arial"/>
              </w:rPr>
              <w:t>with them in the best way possible.</w:t>
            </w:r>
          </w:p>
        </w:tc>
      </w:tr>
      <w:tr w:rsidR="003E5260" w:rsidRPr="00464A4D" w14:paraId="63686610" w14:textId="77777777" w:rsidTr="00205A5C">
        <w:tc>
          <w:tcPr>
            <w:tcW w:w="10485" w:type="dxa"/>
          </w:tcPr>
          <w:p w14:paraId="6C82725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What skills were demonstrated?</w:t>
            </w:r>
          </w:p>
        </w:tc>
      </w:tr>
      <w:tr w:rsidR="003E5260" w:rsidRPr="00464A4D" w14:paraId="5F5B81FA" w14:textId="77777777" w:rsidTr="00205A5C">
        <w:tc>
          <w:tcPr>
            <w:tcW w:w="10485" w:type="dxa"/>
          </w:tcPr>
          <w:p w14:paraId="37206F85"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 xml:space="preserve">RWI </w:t>
            </w:r>
          </w:p>
          <w:p w14:paraId="726316E2"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have received Read Write Inc (RWI) training allowing me to use their </w:t>
            </w:r>
            <w:r>
              <w:rPr>
                <w:rFonts w:ascii="Arial" w:hAnsi="Arial" w:cs="Arial"/>
              </w:rPr>
              <w:t xml:space="preserve">training and </w:t>
            </w:r>
            <w:r w:rsidRPr="00464A4D">
              <w:rPr>
                <w:rFonts w:ascii="Arial" w:hAnsi="Arial" w:cs="Arial"/>
              </w:rPr>
              <w:t>strategies accurately.</w:t>
            </w:r>
          </w:p>
          <w:p w14:paraId="5E71C693" w14:textId="77777777" w:rsidR="003E5260" w:rsidRPr="00464A4D" w:rsidRDefault="003E5260" w:rsidP="00205A5C">
            <w:pPr>
              <w:spacing w:line="360" w:lineRule="auto"/>
              <w:jc w:val="both"/>
              <w:rPr>
                <w:rFonts w:ascii="Arial" w:hAnsi="Arial" w:cs="Arial"/>
              </w:rPr>
            </w:pPr>
          </w:p>
          <w:p w14:paraId="4DDBD39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Focus and engagement</w:t>
            </w:r>
          </w:p>
          <w:p w14:paraId="055107B3"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Support staff </w:t>
            </w:r>
            <w:r>
              <w:rPr>
                <w:rFonts w:ascii="Arial" w:hAnsi="Arial" w:cs="Arial"/>
              </w:rPr>
              <w:t xml:space="preserve">at work </w:t>
            </w:r>
            <w:r w:rsidRPr="00464A4D">
              <w:rPr>
                <w:rFonts w:ascii="Arial" w:hAnsi="Arial" w:cs="Arial"/>
              </w:rPr>
              <w:t>have provided me with numerous approaches</w:t>
            </w:r>
            <w:r>
              <w:rPr>
                <w:rFonts w:ascii="Arial" w:hAnsi="Arial" w:cs="Arial"/>
              </w:rPr>
              <w:t xml:space="preserve"> and ideas</w:t>
            </w:r>
            <w:r w:rsidRPr="00464A4D">
              <w:rPr>
                <w:rFonts w:ascii="Arial" w:hAnsi="Arial" w:cs="Arial"/>
              </w:rPr>
              <w:t xml:space="preserve"> to keep the child engaged for short and long activities.</w:t>
            </w:r>
          </w:p>
          <w:p w14:paraId="10A10837" w14:textId="77777777" w:rsidR="003E5260" w:rsidRPr="00464A4D" w:rsidRDefault="003E5260" w:rsidP="00205A5C">
            <w:pPr>
              <w:spacing w:line="360" w:lineRule="auto"/>
              <w:jc w:val="both"/>
              <w:rPr>
                <w:rFonts w:ascii="Arial" w:hAnsi="Arial" w:cs="Arial"/>
              </w:rPr>
            </w:pPr>
          </w:p>
          <w:p w14:paraId="0CC4E393"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Empathy</w:t>
            </w:r>
          </w:p>
          <w:p w14:paraId="785B3DB7" w14:textId="77777777" w:rsidR="003E5260" w:rsidRPr="00464A4D" w:rsidRDefault="003E5260" w:rsidP="00205A5C">
            <w:pPr>
              <w:spacing w:line="360" w:lineRule="auto"/>
              <w:jc w:val="both"/>
              <w:rPr>
                <w:rFonts w:ascii="Arial" w:hAnsi="Arial" w:cs="Arial"/>
              </w:rPr>
            </w:pPr>
            <w:r w:rsidRPr="00464A4D">
              <w:rPr>
                <w:rFonts w:ascii="Arial" w:hAnsi="Arial" w:cs="Arial"/>
              </w:rPr>
              <w:t>Through demonstration and watching other staff using PACE to empathise with other children I have learnt how to empathise on the level that the child can recognise</w:t>
            </w:r>
            <w:r>
              <w:rPr>
                <w:rFonts w:ascii="Arial" w:hAnsi="Arial" w:cs="Arial"/>
              </w:rPr>
              <w:t xml:space="preserve"> and respond with</w:t>
            </w:r>
            <w:r w:rsidRPr="00464A4D">
              <w:rPr>
                <w:rFonts w:ascii="Arial" w:hAnsi="Arial" w:cs="Arial"/>
              </w:rPr>
              <w:t>.</w:t>
            </w:r>
          </w:p>
        </w:tc>
      </w:tr>
      <w:tr w:rsidR="003E5260" w:rsidRPr="00464A4D" w14:paraId="20797D09" w14:textId="77777777" w:rsidTr="00205A5C">
        <w:tc>
          <w:tcPr>
            <w:tcW w:w="10485" w:type="dxa"/>
          </w:tcPr>
          <w:p w14:paraId="54962E42"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Which values were demonstrated?</w:t>
            </w:r>
          </w:p>
        </w:tc>
      </w:tr>
      <w:tr w:rsidR="003E5260" w:rsidRPr="00464A4D" w14:paraId="08EC7B30" w14:textId="77777777" w:rsidTr="00205A5C">
        <w:tc>
          <w:tcPr>
            <w:tcW w:w="10485" w:type="dxa"/>
          </w:tcPr>
          <w:p w14:paraId="6FBE7AB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Equality</w:t>
            </w:r>
          </w:p>
          <w:p w14:paraId="7975A985" w14:textId="77777777" w:rsidR="003E5260" w:rsidRPr="00464A4D" w:rsidRDefault="003E5260" w:rsidP="00205A5C">
            <w:pPr>
              <w:spacing w:line="360" w:lineRule="auto"/>
              <w:jc w:val="both"/>
              <w:rPr>
                <w:rFonts w:ascii="Arial" w:hAnsi="Arial" w:cs="Arial"/>
              </w:rPr>
            </w:pPr>
            <w:r w:rsidRPr="00464A4D">
              <w:rPr>
                <w:rFonts w:ascii="Arial" w:hAnsi="Arial" w:cs="Arial"/>
              </w:rPr>
              <w:t>Following ‘The Equality Act 2010 and school’ (Department of Education, 2014) I make sure everyone is treated the same way and they all have the same opportunities. They follow the same rules and are part of the class.</w:t>
            </w:r>
          </w:p>
          <w:p w14:paraId="31F54FA0" w14:textId="77777777" w:rsidR="003E5260" w:rsidRPr="00464A4D" w:rsidRDefault="003E5260" w:rsidP="00205A5C">
            <w:pPr>
              <w:spacing w:line="360" w:lineRule="auto"/>
              <w:jc w:val="both"/>
              <w:rPr>
                <w:rFonts w:ascii="Arial" w:hAnsi="Arial" w:cs="Arial"/>
              </w:rPr>
            </w:pPr>
          </w:p>
          <w:p w14:paraId="2AFC6DCA" w14:textId="77777777" w:rsidR="003E5260" w:rsidRDefault="003E5260" w:rsidP="00205A5C">
            <w:pPr>
              <w:spacing w:line="360" w:lineRule="auto"/>
              <w:jc w:val="both"/>
              <w:rPr>
                <w:rFonts w:ascii="Arial" w:hAnsi="Arial" w:cs="Arial"/>
                <w:b/>
                <w:bCs/>
              </w:rPr>
            </w:pPr>
          </w:p>
          <w:p w14:paraId="310CAEDB" w14:textId="77777777" w:rsidR="003E5260" w:rsidRDefault="003E5260" w:rsidP="00205A5C">
            <w:pPr>
              <w:spacing w:line="360" w:lineRule="auto"/>
              <w:jc w:val="both"/>
              <w:rPr>
                <w:rFonts w:ascii="Arial" w:hAnsi="Arial" w:cs="Arial"/>
                <w:b/>
                <w:bCs/>
              </w:rPr>
            </w:pPr>
          </w:p>
          <w:p w14:paraId="4E9CE48B"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Well-being</w:t>
            </w:r>
          </w:p>
          <w:p w14:paraId="73F8924B"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Well-being is becoming a big </w:t>
            </w:r>
            <w:r>
              <w:rPr>
                <w:rFonts w:ascii="Arial" w:hAnsi="Arial" w:cs="Arial"/>
              </w:rPr>
              <w:t xml:space="preserve">and important </w:t>
            </w:r>
            <w:r w:rsidRPr="00464A4D">
              <w:rPr>
                <w:rFonts w:ascii="Arial" w:hAnsi="Arial" w:cs="Arial"/>
              </w:rPr>
              <w:t>part of the curriculum (Welsh Government, 2019).</w:t>
            </w:r>
          </w:p>
          <w:p w14:paraId="2211335F"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Therefore, knowing the child’s social behaviours, physical behaviour, environment and psychological behaviour </w:t>
            </w:r>
            <w:r>
              <w:rPr>
                <w:rFonts w:ascii="Arial" w:hAnsi="Arial" w:cs="Arial"/>
              </w:rPr>
              <w:t xml:space="preserve">focuses </w:t>
            </w:r>
            <w:r w:rsidRPr="00464A4D">
              <w:rPr>
                <w:rFonts w:ascii="Arial" w:hAnsi="Arial" w:cs="Arial"/>
              </w:rPr>
              <w:t xml:space="preserve">the need </w:t>
            </w:r>
            <w:r>
              <w:rPr>
                <w:rFonts w:ascii="Arial" w:hAnsi="Arial" w:cs="Arial"/>
              </w:rPr>
              <w:t xml:space="preserve">for </w:t>
            </w:r>
            <w:r w:rsidRPr="00464A4D">
              <w:rPr>
                <w:rFonts w:ascii="Arial" w:hAnsi="Arial" w:cs="Arial"/>
              </w:rPr>
              <w:t>continuous well-being strategies to assist them through the day.</w:t>
            </w:r>
          </w:p>
        </w:tc>
      </w:tr>
      <w:tr w:rsidR="003E5260" w:rsidRPr="00464A4D" w14:paraId="4280EC65" w14:textId="77777777" w:rsidTr="00205A5C">
        <w:tc>
          <w:tcPr>
            <w:tcW w:w="10485" w:type="dxa"/>
          </w:tcPr>
          <w:p w14:paraId="733E925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What could have been done differently?  Why?</w:t>
            </w:r>
          </w:p>
        </w:tc>
      </w:tr>
      <w:tr w:rsidR="003E5260" w:rsidRPr="00464A4D" w14:paraId="08DF8FCF" w14:textId="77777777" w:rsidTr="00205A5C">
        <w:tc>
          <w:tcPr>
            <w:tcW w:w="10485" w:type="dxa"/>
          </w:tcPr>
          <w:p w14:paraId="66F9C1F8" w14:textId="77777777" w:rsidR="003E5260" w:rsidRDefault="003E5260" w:rsidP="00205A5C">
            <w:pPr>
              <w:spacing w:line="360" w:lineRule="auto"/>
              <w:jc w:val="both"/>
              <w:rPr>
                <w:rFonts w:ascii="Arial" w:hAnsi="Arial" w:cs="Arial"/>
              </w:rPr>
            </w:pPr>
            <w:r>
              <w:rPr>
                <w:rFonts w:ascii="Arial" w:hAnsi="Arial" w:cs="Arial"/>
              </w:rPr>
              <w:t xml:space="preserve">The first activity started off </w:t>
            </w:r>
            <w:proofErr w:type="gramStart"/>
            <w:r>
              <w:rPr>
                <w:rFonts w:ascii="Arial" w:hAnsi="Arial" w:cs="Arial"/>
              </w:rPr>
              <w:t>really well</w:t>
            </w:r>
            <w:proofErr w:type="gramEnd"/>
            <w:r>
              <w:rPr>
                <w:rFonts w:ascii="Arial" w:hAnsi="Arial" w:cs="Arial"/>
              </w:rPr>
              <w:t>, the pupil was focused and engaged in reading the book. My knowledge and understanding of the child helped me pick the right book to utilize the session to its full potential.</w:t>
            </w:r>
          </w:p>
          <w:p w14:paraId="16933AC9" w14:textId="77777777" w:rsidR="003E5260" w:rsidRPr="00464A4D" w:rsidRDefault="003E5260" w:rsidP="00205A5C">
            <w:pPr>
              <w:spacing w:line="360" w:lineRule="auto"/>
              <w:jc w:val="both"/>
              <w:rPr>
                <w:rFonts w:ascii="Arial" w:hAnsi="Arial" w:cs="Arial"/>
              </w:rPr>
            </w:pPr>
            <w:r>
              <w:rPr>
                <w:rFonts w:ascii="Arial" w:hAnsi="Arial" w:cs="Arial"/>
              </w:rPr>
              <w:t>When moving on to the next task they didn’t want to participate and did not seem engaged. Instead of just preparing one other activity, I should have ensured I had additional options as a backup or additional plan. Knowing now that the pupil was enjoying reading, I could have prepared to other books either of similar context or had a variety for them to choose from. In contrast as we needed to participate in other activities, I could have planned the additional activities to go with the book and these could have been done alongside it. On the other hand, by informing the child of what was going to happen during the session they would been aware of the transition after finishing each activity, decreasing the chance of any issues arising and kept them fully engaged throughout the whole activity.</w:t>
            </w:r>
          </w:p>
          <w:p w14:paraId="2942F5E1" w14:textId="77777777" w:rsidR="003E5260" w:rsidRPr="00464A4D" w:rsidRDefault="003E5260" w:rsidP="00205A5C">
            <w:pPr>
              <w:spacing w:line="360" w:lineRule="auto"/>
              <w:jc w:val="both"/>
              <w:rPr>
                <w:rFonts w:ascii="Arial" w:hAnsi="Arial" w:cs="Arial"/>
              </w:rPr>
            </w:pPr>
          </w:p>
        </w:tc>
      </w:tr>
    </w:tbl>
    <w:p w14:paraId="039CAE3A" w14:textId="77777777" w:rsidR="003E5260" w:rsidRPr="00464A4D" w:rsidRDefault="003E5260" w:rsidP="003E5260">
      <w:pPr>
        <w:spacing w:line="360" w:lineRule="auto"/>
        <w:jc w:val="both"/>
        <w:rPr>
          <w:rFonts w:ascii="Arial" w:hAnsi="Arial" w:cs="Arial"/>
          <w:b/>
        </w:rPr>
      </w:pPr>
    </w:p>
    <w:p w14:paraId="2CD49920" w14:textId="77777777" w:rsidR="00E73756" w:rsidRDefault="00E73756"/>
    <w:p w14:paraId="730320FC" w14:textId="77777777" w:rsidR="003E5260" w:rsidRDefault="003E5260"/>
    <w:p w14:paraId="5A1564DF" w14:textId="77777777" w:rsidR="003E5260" w:rsidRDefault="003E5260"/>
    <w:p w14:paraId="01CBACA3" w14:textId="77777777" w:rsidR="003E5260" w:rsidRDefault="003E5260"/>
    <w:p w14:paraId="7DAA92B9" w14:textId="77777777" w:rsidR="003E5260" w:rsidRDefault="003E5260"/>
    <w:p w14:paraId="13CBB52E" w14:textId="77777777" w:rsidR="003E5260" w:rsidRDefault="003E5260"/>
    <w:p w14:paraId="08F25465" w14:textId="77777777" w:rsidR="003E5260" w:rsidRDefault="003E5260"/>
    <w:p w14:paraId="539C6063" w14:textId="77777777" w:rsidR="003E5260" w:rsidRDefault="003E5260"/>
    <w:p w14:paraId="312A8A8F" w14:textId="77777777" w:rsidR="003E5260" w:rsidRDefault="003E5260"/>
    <w:p w14:paraId="48126C8F" w14:textId="77777777" w:rsidR="003E5260" w:rsidRDefault="003E5260"/>
    <w:p w14:paraId="05DB9746" w14:textId="77777777" w:rsidR="003E5260" w:rsidRDefault="003E5260"/>
    <w:p w14:paraId="54470C6E" w14:textId="77777777" w:rsidR="003E5260" w:rsidRDefault="003E5260"/>
    <w:p w14:paraId="44B4B40C" w14:textId="77777777" w:rsidR="003E5260" w:rsidRDefault="003E5260"/>
    <w:p w14:paraId="636C1343" w14:textId="77777777" w:rsidR="003E5260" w:rsidRDefault="003E5260"/>
    <w:p w14:paraId="442BE88D" w14:textId="77777777" w:rsidR="003E5260" w:rsidRDefault="003E5260"/>
    <w:p w14:paraId="638542AF" w14:textId="77777777" w:rsidR="003E5260" w:rsidRDefault="003E5260"/>
    <w:p w14:paraId="0A5C2F22" w14:textId="77777777" w:rsidR="003E5260" w:rsidRDefault="003E5260"/>
    <w:p w14:paraId="0D88F2FD" w14:textId="77777777" w:rsidR="003E5260" w:rsidRDefault="003E5260">
      <w:pPr>
        <w:sectPr w:rsidR="003E5260" w:rsidSect="003E5260">
          <w:headerReference w:type="default" r:id="rId7"/>
          <w:footerReference w:type="default" r:id="rId8"/>
          <w:pgSz w:w="11906" w:h="16838"/>
          <w:pgMar w:top="720" w:right="720" w:bottom="720" w:left="720" w:header="708" w:footer="708" w:gutter="0"/>
          <w:cols w:space="708"/>
          <w:docGrid w:linePitch="360"/>
        </w:sectPr>
      </w:pPr>
    </w:p>
    <w:p w14:paraId="59DE79E6" w14:textId="77777777" w:rsidR="003E5260" w:rsidRDefault="003E5260" w:rsidP="003E5260">
      <w:r>
        <w:rPr>
          <w:noProof/>
        </w:rPr>
        <w:lastRenderedPageBreak/>
        <mc:AlternateContent>
          <mc:Choice Requires="wps">
            <w:drawing>
              <wp:anchor distT="0" distB="0" distL="114300" distR="114300" simplePos="0" relativeHeight="251661312" behindDoc="0" locked="0" layoutInCell="1" allowOverlap="1" wp14:anchorId="2ABEED78" wp14:editId="79A8E5F6">
                <wp:simplePos x="0" y="0"/>
                <wp:positionH relativeFrom="margin">
                  <wp:posOffset>-326390</wp:posOffset>
                </wp:positionH>
                <wp:positionV relativeFrom="paragraph">
                  <wp:posOffset>130066</wp:posOffset>
                </wp:positionV>
                <wp:extent cx="5269832" cy="3368842"/>
                <wp:effectExtent l="0" t="0" r="0" b="3175"/>
                <wp:wrapNone/>
                <wp:docPr id="8" name="Text Box 8"/>
                <wp:cNvGraphicFramePr/>
                <a:graphic xmlns:a="http://schemas.openxmlformats.org/drawingml/2006/main">
                  <a:graphicData uri="http://schemas.microsoft.com/office/word/2010/wordprocessingShape">
                    <wps:wsp>
                      <wps:cNvSpPr txBox="1"/>
                      <wps:spPr>
                        <a:xfrm>
                          <a:off x="0" y="0"/>
                          <a:ext cx="5269832" cy="3368842"/>
                        </a:xfrm>
                        <a:prstGeom prst="rect">
                          <a:avLst/>
                        </a:prstGeom>
                        <a:noFill/>
                        <a:ln>
                          <a:noFill/>
                        </a:ln>
                      </wps:spPr>
                      <wps:txbx>
                        <w:txbxContent>
                          <w:p w14:paraId="033E7D50" w14:textId="77777777" w:rsidR="003E5260" w:rsidRPr="00557EC3" w:rsidRDefault="003E5260" w:rsidP="003E5260">
                            <w:pPr>
                              <w:jc w:val="center"/>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57EC3">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Becoming a Reflective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EED78" id="_x0000_t202" coordsize="21600,21600" o:spt="202" path="m,l,21600r21600,l21600,xe">
                <v:stroke joinstyle="miter"/>
                <v:path gradientshapeok="t" o:connecttype="rect"/>
              </v:shapetype>
              <v:shape id="Text Box 8" o:spid="_x0000_s1026" type="#_x0000_t202" style="position:absolute;margin-left:-25.7pt;margin-top:10.25pt;width:414.95pt;height:265.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pYaKgIAAFEEAAAOAAAAZHJzL2Uyb0RvYy54bWysVFFv2jAQfp/U/2D5vQQCZTQiVKwV0yTU&#10;VoKpz8axSaTY59mGhP36nR1CWbenaS/mfHfc+b7vu8wfWlWTo7CuAp3T0WBIidAcikrvc/p9u7qd&#10;UeI80wWrQYucnoSjD4ubT/PGZCKFEupCWIJFtMsak9PSe5MlieOlUMwNwAiNQQlWMY9Xu08Kyxqs&#10;ruokHQ6nSQO2MBa4cA69T12QLmJ9KQX3L1I64UmdU3ybj6eN5y6cyWLOsr1lpqz4+RnsH16hWKWx&#10;6aXUE/OMHGz1RylVcQsOpB9wUAlIWXERZ8BpRsMP02xKZkScBcFx5gKT+39l+fPx1ZKqyCkSpZlC&#10;irai9eQLtGQW0GmMyzBpYzDNt+hGlnu/Q2cYupVWhV8ch2AccT5dsA3FODrv0un9bJxSwjE2Hk9n&#10;s0ka6iTvfzfW+a8CFAlGTi2SFzFlx7XzXWqfErppWFV1HQms9W8OrBk8SXh798Zg+XbXxklH436A&#10;HRQnnMtCpwtn+KrC3mvm/CuzKAQcBcXtX/CQNTQ5hbNFSQn259/8IR/5wSglDQorp+7HgVlBSf1N&#10;I3P3o8kkKDFeJnefU7zY68juOqIP6hFQuyNcI8OjGfJ93ZvSgnrDHViGrhhimmPvnPrefPSd3HGH&#10;uFguYxJqzzC/1hvDQ+kAXkB2274xa87we2TuGXoJsuwDC11uB/vy4EFWkaIAdIfqGX/UbST5vGNh&#10;Ma7vMev9S7D4BQAA//8DAFBLAwQUAAYACAAAACEA6qbt9d8AAAAKAQAADwAAAGRycy9kb3ducmV2&#10;LnhtbEyPTU/DMAyG70j8h8hI3Lak08K20nRCIK4gxoe0W9Z4bUXjVE22ln+PObGbLT96/bzFdvKd&#10;OOMQ20AGsrkCgVQF11Jt4OP9ebYGEZMlZ7tAaOAHI2zL66vC5i6M9IbnXaoFh1DMrYEmpT6XMlYN&#10;ehvnoUfi2zEM3iZeh1q6wY4c7ju5UOpOetsSf2hsj48NVt+7kzfw+XLcfy3Va/3kdT+GSUnyG2nM&#10;7c30cA8i4ZT+YfjTZ3Uo2ekQTuSi6AzMdLZk1MBCaRAMrFZrHg4GtM4UyLKQlxXKXwAAAP//AwBQ&#10;SwECLQAUAAYACAAAACEAtoM4kv4AAADhAQAAEwAAAAAAAAAAAAAAAAAAAAAAW0NvbnRlbnRfVHlw&#10;ZXNdLnhtbFBLAQItABQABgAIAAAAIQA4/SH/1gAAAJQBAAALAAAAAAAAAAAAAAAAAC8BAABfcmVs&#10;cy8ucmVsc1BLAQItABQABgAIAAAAIQCzKpYaKgIAAFEEAAAOAAAAAAAAAAAAAAAAAC4CAABkcnMv&#10;ZTJvRG9jLnhtbFBLAQItABQABgAIAAAAIQDqpu313wAAAAoBAAAPAAAAAAAAAAAAAAAAAIQEAABk&#10;cnMvZG93bnJldi54bWxQSwUGAAAAAAQABADzAAAAkAUAAAAA&#10;" filled="f" stroked="f">
                <v:textbox>
                  <w:txbxContent>
                    <w:p w14:paraId="033E7D50" w14:textId="77777777" w:rsidR="003E5260" w:rsidRPr="00557EC3" w:rsidRDefault="003E5260" w:rsidP="003E5260">
                      <w:pPr>
                        <w:jc w:val="center"/>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57EC3">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Becoming a Reflective Practitioner</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5F8B189C" wp14:editId="763BF774">
                <wp:simplePos x="0" y="0"/>
                <wp:positionH relativeFrom="margin">
                  <wp:align>left</wp:align>
                </wp:positionH>
                <wp:positionV relativeFrom="paragraph">
                  <wp:posOffset>25400</wp:posOffset>
                </wp:positionV>
                <wp:extent cx="4692015" cy="3079750"/>
                <wp:effectExtent l="19050" t="19050" r="13335" b="25400"/>
                <wp:wrapNone/>
                <wp:docPr id="1" name="Rectangle: Diagonal Corners Rounded 1"/>
                <wp:cNvGraphicFramePr/>
                <a:graphic xmlns:a="http://schemas.openxmlformats.org/drawingml/2006/main">
                  <a:graphicData uri="http://schemas.microsoft.com/office/word/2010/wordprocessingShape">
                    <wps:wsp>
                      <wps:cNvSpPr/>
                      <wps:spPr>
                        <a:xfrm>
                          <a:off x="0" y="0"/>
                          <a:ext cx="4692015" cy="3079750"/>
                        </a:xfrm>
                        <a:prstGeom prst="round2DiagRect">
                          <a:avLst/>
                        </a:prstGeom>
                        <a:solidFill>
                          <a:srgbClr val="0000FF"/>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A8BF05"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B189C" id="Rectangle: Diagonal Corners Rounded 1" o:spid="_x0000_s1027" style="position:absolute;margin-left:0;margin-top:2pt;width:369.45pt;height:24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4692015,3079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2t1xQIAAO8FAAAOAAAAZHJzL2Uyb0RvYy54bWysVEtv2zAMvg/YfxB0X+1kSR9BnSJIkWFA&#10;0QZth54VWU4MyKImKbGzXz9SfqTtih2G5aCIJvmR/ETy+qapNDso50swGR+dpZwpIyEvzTbjP55X&#10;Xy4580GYXGgwKuNH5fnN/POn69rO1Bh2oHPlGIIYP6ttxnch2FmSeLlTlfBnYJVBZQGuEgFFt01y&#10;J2pEr3QyTtPzpAaXWwdSeY9fb1sln0f8olAyPBSFV4HpjGNuIZ4unhs6k/m1mG2dsLtSdmmIf8ii&#10;EqXBoAPUrQiC7V35B1RVSgceinAmoUqgKEqpYg1YzSh9V83TTlgVa0FyvB1o8v8PVt4f1o6VOb4d&#10;Z0ZU+ESPSJowW61m7LYUWzBCsyU4g4/MHmFvcpWzERFXWz9D/ye7dp3k8UosNIWr6B/rY00k+ziQ&#10;rZrAJH6cnF9hyVPOJOq+phdXF9P4HMnJ3TofvimoGF0y7ij4mHKiFCPd4nDnAwZHp96Y4nrQZb4q&#10;tY6C226W2rGDoB7A32pF2aPLGzNtWI2JXI7SNEK/UcZ+VANKaCIBbyFQ0gZxiZaWiHgLR60oDW0e&#10;VYFMY+njNgD1+AlTSKlMGLWqnchVm/CUMu7z7T1i9hGQkAssdMDuAHrLFqTHbsvu7MlVxREZnLvK&#10;/+Y8eMTIYMLgXJUG3EeVaayqi9za9yS11BBLodk0bReOyZQ+bSA/Yms6aGfWW7kqsQ3uhA9r4XBI&#10;cZxx8YQHPAoN+HbQ3Tjbgfv10Xeyx9lBLWc1Dn3G/c+9cIoz/d3gVF2NJhPaElGYTC/GKLjXms1r&#10;jdlXS8CewsnB7OKV7IPur4WD6gX304KiokoYibEzLoPrhWVolxFuOKkWi2iGm8GKcGeerCRwIpqa&#10;+7l5Ec52sxBwjO6hXxBi9m4QWlvyNLDYByjKOCUnXrsnwK0Se6nbgLS2XsvR6rSn578BAAD//wMA&#10;UEsDBBQABgAIAAAAIQCUgAZK3QAAAAYBAAAPAAAAZHJzL2Rvd25yZXYueG1sTI9LT8MwEITvSPwH&#10;a5G4URvKIw1xqqoSj0slaKuenXhJIuJ1FDtpyq9ne4LTaDSrmW+z5eRaMWIfGk8abmcKBFLpbUOV&#10;hv3u5SYBEaIha1pPqOGEAZb55UVmUuuP9InjNlaCSyikRkMdY5dKGcoanQkz3yFx9uV7ZyLbvpK2&#10;N0cud628U+pROtMQL9Smw3WN5fd2cBre1SYpXvcPHyr8DJvxsKLTfP2m9fXVtHoGEXGKf8dwxmd0&#10;yJmp8APZIFoN/EjUcM/C4dM8WYAo2CcLBTLP5H/8/BcAAP//AwBQSwECLQAUAAYACAAAACEAtoM4&#10;kv4AAADhAQAAEwAAAAAAAAAAAAAAAAAAAAAAW0NvbnRlbnRfVHlwZXNdLnhtbFBLAQItABQABgAI&#10;AAAAIQA4/SH/1gAAAJQBAAALAAAAAAAAAAAAAAAAAC8BAABfcmVscy8ucmVsc1BLAQItABQABgAI&#10;AAAAIQChI2t1xQIAAO8FAAAOAAAAAAAAAAAAAAAAAC4CAABkcnMvZTJvRG9jLnhtbFBLAQItABQA&#10;BgAIAAAAIQCUgAZK3QAAAAYBAAAPAAAAAAAAAAAAAAAAAB8FAABkcnMvZG93bnJldi54bWxQSwUG&#10;AAAAAAQABADzAAAAKQYAAAAA&#10;" adj="-11796480,,5400" path="m513302,l4692015,r,l4692015,2566448v,283489,-229813,513302,-513302,513302l,3079750r,l,513302c,229813,229813,,513302,xe" fillcolor="blue" strokecolor="black [3213]" strokeweight="3pt">
                <v:stroke joinstyle="miter"/>
                <v:formulas/>
                <v:path arrowok="t" o:connecttype="custom" o:connectlocs="513302,0;4692015,0;4692015,0;4692015,2566448;4178713,3079750;0,3079750;0,3079750;0,513302;513302,0" o:connectangles="0,0,0,0,0,0,0,0,0" textboxrect="0,0,4692015,3079750"/>
                <v:textbox>
                  <w:txbxContent>
                    <w:p w14:paraId="69A8BF05" w14:textId="77777777" w:rsidR="003E5260" w:rsidRDefault="003E5260" w:rsidP="003E5260">
                      <w:pPr>
                        <w:jc w:val="center"/>
                      </w:pP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759114B9" wp14:editId="59D4F983">
                <wp:simplePos x="0" y="0"/>
                <wp:positionH relativeFrom="margin">
                  <wp:posOffset>5600700</wp:posOffset>
                </wp:positionH>
                <wp:positionV relativeFrom="paragraph">
                  <wp:posOffset>247650</wp:posOffset>
                </wp:positionV>
                <wp:extent cx="3638550" cy="2543175"/>
                <wp:effectExtent l="0" t="0" r="0" b="0"/>
                <wp:wrapNone/>
                <wp:docPr id="2" name="Text Box 2"/>
                <wp:cNvGraphicFramePr/>
                <a:graphic xmlns:a="http://schemas.openxmlformats.org/drawingml/2006/main">
                  <a:graphicData uri="http://schemas.microsoft.com/office/word/2010/wordprocessingShape">
                    <wps:wsp>
                      <wps:cNvSpPr txBox="1"/>
                      <wps:spPr>
                        <a:xfrm>
                          <a:off x="0" y="0"/>
                          <a:ext cx="3638550" cy="2543175"/>
                        </a:xfrm>
                        <a:prstGeom prst="rect">
                          <a:avLst/>
                        </a:prstGeom>
                        <a:noFill/>
                        <a:ln w="6350">
                          <a:noFill/>
                        </a:ln>
                      </wps:spPr>
                      <wps:txbx>
                        <w:txbxContent>
                          <w:p w14:paraId="37A66D3C"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What is reflection?</w:t>
                            </w:r>
                          </w:p>
                          <w:p w14:paraId="06B96088"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The word ‘reflective’ can be used to describe a mental process, to engage in deep</w:t>
                            </w:r>
                            <w:r>
                              <w:rPr>
                                <w:rFonts w:ascii="Arial" w:hAnsi="Arial" w:cs="Arial"/>
                                <w:sz w:val="16"/>
                                <w:szCs w:val="16"/>
                              </w:rPr>
                              <w:t xml:space="preserve"> and meaningful</w:t>
                            </w:r>
                            <w:r w:rsidRPr="005172AA">
                              <w:rPr>
                                <w:rFonts w:ascii="Arial" w:hAnsi="Arial" w:cs="Arial"/>
                                <w:sz w:val="16"/>
                                <w:szCs w:val="16"/>
                              </w:rPr>
                              <w:t xml:space="preserve"> thought and to </w:t>
                            </w:r>
                            <w:r>
                              <w:rPr>
                                <w:rFonts w:ascii="Arial" w:hAnsi="Arial" w:cs="Arial"/>
                                <w:sz w:val="16"/>
                                <w:szCs w:val="16"/>
                              </w:rPr>
                              <w:t>generate</w:t>
                            </w:r>
                            <w:r w:rsidRPr="005172AA">
                              <w:rPr>
                                <w:rFonts w:ascii="Arial" w:hAnsi="Arial" w:cs="Arial"/>
                                <w:sz w:val="16"/>
                                <w:szCs w:val="16"/>
                              </w:rPr>
                              <w:t xml:space="preserve"> a reflection of any situation (Waller and Davis, 2014).</w:t>
                            </w:r>
                          </w:p>
                          <w:p w14:paraId="10B8EAB2"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The early </w:t>
                            </w:r>
                            <w:r>
                              <w:rPr>
                                <w:rFonts w:ascii="Arial" w:hAnsi="Arial" w:cs="Arial"/>
                                <w:sz w:val="16"/>
                                <w:szCs w:val="16"/>
                              </w:rPr>
                              <w:t>concept</w:t>
                            </w:r>
                            <w:r w:rsidRPr="005172AA">
                              <w:rPr>
                                <w:rFonts w:ascii="Arial" w:hAnsi="Arial" w:cs="Arial"/>
                                <w:sz w:val="16"/>
                                <w:szCs w:val="16"/>
                              </w:rPr>
                              <w:t xml:space="preserve"> of reflection started with John Dewey (1933)</w:t>
                            </w:r>
                            <w:r>
                              <w:rPr>
                                <w:rFonts w:ascii="Arial" w:hAnsi="Arial" w:cs="Arial"/>
                                <w:sz w:val="16"/>
                                <w:szCs w:val="16"/>
                              </w:rPr>
                              <w:t>,</w:t>
                            </w:r>
                            <w:r w:rsidRPr="005172AA">
                              <w:rPr>
                                <w:rFonts w:ascii="Arial" w:hAnsi="Arial" w:cs="Arial"/>
                                <w:sz w:val="16"/>
                                <w:szCs w:val="16"/>
                              </w:rPr>
                              <w:t xml:space="preserve"> deﬁning reﬂection as ‘‘active, persistent and careful consideration of any belief or supposed form of knowledge in the light of the grounds that support it and the further conclusion to which it tends’’ (p. 9). Many theorists like, </w:t>
                            </w:r>
                            <w:proofErr w:type="spellStart"/>
                            <w:r w:rsidRPr="005172AA">
                              <w:rPr>
                                <w:rFonts w:ascii="Arial" w:hAnsi="Arial" w:cs="Arial"/>
                                <w:sz w:val="16"/>
                                <w:szCs w:val="16"/>
                              </w:rPr>
                              <w:t>Boud</w:t>
                            </w:r>
                            <w:proofErr w:type="spellEnd"/>
                            <w:r w:rsidRPr="005172AA">
                              <w:rPr>
                                <w:rFonts w:ascii="Arial" w:hAnsi="Arial" w:cs="Arial"/>
                                <w:sz w:val="16"/>
                                <w:szCs w:val="16"/>
                              </w:rPr>
                              <w:t xml:space="preserve"> et al, Gibbs and Schon went on to expand on his research with different and new </w:t>
                            </w:r>
                            <w:r>
                              <w:rPr>
                                <w:rFonts w:ascii="Arial" w:hAnsi="Arial" w:cs="Arial"/>
                                <w:sz w:val="16"/>
                                <w:szCs w:val="16"/>
                              </w:rPr>
                              <w:t>notions</w:t>
                            </w:r>
                            <w:r w:rsidRPr="005172AA">
                              <w:rPr>
                                <w:rFonts w:ascii="Arial" w:hAnsi="Arial" w:cs="Arial"/>
                                <w:sz w:val="16"/>
                                <w:szCs w:val="16"/>
                              </w:rPr>
                              <w:t xml:space="preserve"> (Mann, Gordon and MacLeod, 2009).</w:t>
                            </w:r>
                          </w:p>
                          <w:p w14:paraId="2110655D"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Reflection is investigating the personal, social and political assumptions surrounding us as practitioners and being able to reach a position that we are capable to make informed decisions about our practise (Reed and Canning, 2010). Furthermore, thinking in a way that you can learn from what has happened in practise, either making changes to improve it or recognising its effectiveness (Davis and Ryder, 2016). Often reflection leads to learning and change of behaviour through considering things in more depth and is normally </w:t>
                            </w:r>
                            <w:r>
                              <w:rPr>
                                <w:rFonts w:ascii="Arial" w:hAnsi="Arial" w:cs="Arial"/>
                                <w:sz w:val="16"/>
                                <w:szCs w:val="16"/>
                              </w:rPr>
                              <w:t xml:space="preserve">done </w:t>
                            </w:r>
                            <w:r w:rsidRPr="005172AA">
                              <w:rPr>
                                <w:rFonts w:ascii="Arial" w:hAnsi="Arial" w:cs="Arial"/>
                                <w:sz w:val="16"/>
                                <w:szCs w:val="16"/>
                              </w:rPr>
                              <w:t>for a reason (Welsh Government, 2015).</w:t>
                            </w:r>
                          </w:p>
                          <w:p w14:paraId="0D0D6B31"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114B9" id="Text Box 2" o:spid="_x0000_s1028" type="#_x0000_t202" style="position:absolute;margin-left:441pt;margin-top:19.5pt;width:286.5pt;height:200.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PonMAIAAFoEAAAOAAAAZHJzL2Uyb0RvYy54bWysVE1v2zAMvQ/YfxB0Xxw7H+2MOEXWIsOA&#10;oi2QDD0rspQYkERNUmJnv36UnKRZt9Owi0KRzCP5HuXZXacVOQjnGzAVzQdDSoThUDdmW9Hv6+Wn&#10;W0p8YKZmCoyo6FF4ejf/+GHW2lIUsANVC0cQxPiytRXdhWDLLPN8JzTzA7DCYFCC0yzg1W2z2rEW&#10;0bXKiuFwmrXgauuAC+/R+9AH6TzhSyl4eJbSi0BURbG3kE6Xzk08s/mMlVvH7K7hpzbYP3ShWWOw&#10;6AXqgQVG9q75A0o33IEHGQYcdAZSNlykGXCafPhumtWOWZFmQXK8vdDk/x8sfzq8ONLUFS0oMUyj&#10;RGvRBfIFOlJEdlrrS0xaWUwLHbpR5bPfozMO3Umn4y+OQzCOPB8v3EYwjs7RdHQ7mWCIY6yYjEf5&#10;zSTiZG9/t86HrwI0iUZFHYqXOGWHRx/61HNKrGZg2SiVBFSGtBWdjhD/twiCK4M14hB9s9EK3aZL&#10;I+eXSTZQH3FAB/2CeMuXDTbxyHx4YQ43AhvHLQ/PeEgFWAxOFiU7cD//5o/5KBRGKWlxwyrqf+yZ&#10;E5SobwYl/JyPx3El02U8uSnw4q4jm+uI2et7wCXO8T1ZnsyYH9TZlA70Kz6GRayKIWY41q5oOJv3&#10;od97fExcLBYpCZfQsvBoVpZH6EhepHjdvTJnTzoElPAJzrvIyndy9Lk97Yt9ANkkrSLRPasn/nGB&#10;k9qnxxZfyPU9Zb19Eua/AAAA//8DAFBLAwQUAAYACAAAACEADq+6qeMAAAALAQAADwAAAGRycy9k&#10;b3ducmV2LnhtbEyPQU/DMAyF70j8h8hI3FhKt6Ku1J2mShMSgsPGLtzcJmsrGqc02Vb49WSncbKt&#10;9/T8vXw1mV6c9Og6ywiPswiE5tqqjhuE/cfmIQXhPLGi3rJG+NEOVsXtTU6Zsmfe6tPONyKEsMsI&#10;ofV+yKR0dasNuZkdNAftYEdDPpxjI9VI5xBuehlH0ZM01HH40NKgy1bXX7ujQXgtN++0rWKT/vbl&#10;y9thPXzvPxPE+7tp/QzC68lfzXDBD+hQBKbKHlk50SOkaRy6eIT5MsyLYZEkYasQFvNlArLI5f8O&#10;xR8AAAD//wMAUEsBAi0AFAAGAAgAAAAhALaDOJL+AAAA4QEAABMAAAAAAAAAAAAAAAAAAAAAAFtD&#10;b250ZW50X1R5cGVzXS54bWxQSwECLQAUAAYACAAAACEAOP0h/9YAAACUAQAACwAAAAAAAAAAAAAA&#10;AAAvAQAAX3JlbHMvLnJlbHNQSwECLQAUAAYACAAAACEAxHj6JzACAABaBAAADgAAAAAAAAAAAAAA&#10;AAAuAgAAZHJzL2Uyb0RvYy54bWxQSwECLQAUAAYACAAAACEADq+6qeMAAAALAQAADwAAAAAAAAAA&#10;AAAAAACKBAAAZHJzL2Rvd25yZXYueG1sUEsFBgAAAAAEAAQA8wAAAJoFAAAAAA==&#10;" filled="f" stroked="f" strokeweight=".5pt">
                <v:textbox>
                  <w:txbxContent>
                    <w:p w14:paraId="37A66D3C"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What is reflection?</w:t>
                      </w:r>
                    </w:p>
                    <w:p w14:paraId="06B96088"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The word ‘reflective’ can be used to describe a mental process, to engage in deep</w:t>
                      </w:r>
                      <w:r>
                        <w:rPr>
                          <w:rFonts w:ascii="Arial" w:hAnsi="Arial" w:cs="Arial"/>
                          <w:sz w:val="16"/>
                          <w:szCs w:val="16"/>
                        </w:rPr>
                        <w:t xml:space="preserve"> and meaningful</w:t>
                      </w:r>
                      <w:r w:rsidRPr="005172AA">
                        <w:rPr>
                          <w:rFonts w:ascii="Arial" w:hAnsi="Arial" w:cs="Arial"/>
                          <w:sz w:val="16"/>
                          <w:szCs w:val="16"/>
                        </w:rPr>
                        <w:t xml:space="preserve"> thought and to </w:t>
                      </w:r>
                      <w:r>
                        <w:rPr>
                          <w:rFonts w:ascii="Arial" w:hAnsi="Arial" w:cs="Arial"/>
                          <w:sz w:val="16"/>
                          <w:szCs w:val="16"/>
                        </w:rPr>
                        <w:t>generate</w:t>
                      </w:r>
                      <w:r w:rsidRPr="005172AA">
                        <w:rPr>
                          <w:rFonts w:ascii="Arial" w:hAnsi="Arial" w:cs="Arial"/>
                          <w:sz w:val="16"/>
                          <w:szCs w:val="16"/>
                        </w:rPr>
                        <w:t xml:space="preserve"> a reflection of any situation (Waller and Davis, 2014).</w:t>
                      </w:r>
                    </w:p>
                    <w:p w14:paraId="10B8EAB2"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The early </w:t>
                      </w:r>
                      <w:r>
                        <w:rPr>
                          <w:rFonts w:ascii="Arial" w:hAnsi="Arial" w:cs="Arial"/>
                          <w:sz w:val="16"/>
                          <w:szCs w:val="16"/>
                        </w:rPr>
                        <w:t>concept</w:t>
                      </w:r>
                      <w:r w:rsidRPr="005172AA">
                        <w:rPr>
                          <w:rFonts w:ascii="Arial" w:hAnsi="Arial" w:cs="Arial"/>
                          <w:sz w:val="16"/>
                          <w:szCs w:val="16"/>
                        </w:rPr>
                        <w:t xml:space="preserve"> of reflection started with John Dewey (1933)</w:t>
                      </w:r>
                      <w:r>
                        <w:rPr>
                          <w:rFonts w:ascii="Arial" w:hAnsi="Arial" w:cs="Arial"/>
                          <w:sz w:val="16"/>
                          <w:szCs w:val="16"/>
                        </w:rPr>
                        <w:t>,</w:t>
                      </w:r>
                      <w:r w:rsidRPr="005172AA">
                        <w:rPr>
                          <w:rFonts w:ascii="Arial" w:hAnsi="Arial" w:cs="Arial"/>
                          <w:sz w:val="16"/>
                          <w:szCs w:val="16"/>
                        </w:rPr>
                        <w:t xml:space="preserve"> deﬁning reﬂection as ‘‘active, persistent and careful consideration of any belief or supposed form of knowledge in the light of the grounds that support it and the further conclusion to which it tends’’ (p. 9). Many theorists like, </w:t>
                      </w:r>
                      <w:proofErr w:type="spellStart"/>
                      <w:r w:rsidRPr="005172AA">
                        <w:rPr>
                          <w:rFonts w:ascii="Arial" w:hAnsi="Arial" w:cs="Arial"/>
                          <w:sz w:val="16"/>
                          <w:szCs w:val="16"/>
                        </w:rPr>
                        <w:t>Boud</w:t>
                      </w:r>
                      <w:proofErr w:type="spellEnd"/>
                      <w:r w:rsidRPr="005172AA">
                        <w:rPr>
                          <w:rFonts w:ascii="Arial" w:hAnsi="Arial" w:cs="Arial"/>
                          <w:sz w:val="16"/>
                          <w:szCs w:val="16"/>
                        </w:rPr>
                        <w:t xml:space="preserve"> et al, Gibbs and Schon went on to expand on his research with different and new </w:t>
                      </w:r>
                      <w:r>
                        <w:rPr>
                          <w:rFonts w:ascii="Arial" w:hAnsi="Arial" w:cs="Arial"/>
                          <w:sz w:val="16"/>
                          <w:szCs w:val="16"/>
                        </w:rPr>
                        <w:t>notions</w:t>
                      </w:r>
                      <w:r w:rsidRPr="005172AA">
                        <w:rPr>
                          <w:rFonts w:ascii="Arial" w:hAnsi="Arial" w:cs="Arial"/>
                          <w:sz w:val="16"/>
                          <w:szCs w:val="16"/>
                        </w:rPr>
                        <w:t xml:space="preserve"> (Mann, Gordon and MacLeod, 2009).</w:t>
                      </w:r>
                    </w:p>
                    <w:p w14:paraId="2110655D"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Reflection is investigating the personal, social and political assumptions surrounding us as practitioners and being able to reach a position that we are capable to make informed decisions about our practise (Reed and Canning, 2010). Furthermore, thinking in a way that you can learn from what has happened in practise, either making changes to improve it or recognising its effectiveness (Davis and Ryder, 2016). Often reflection leads to learning and change of behaviour through considering things in more depth and is normally </w:t>
                      </w:r>
                      <w:r>
                        <w:rPr>
                          <w:rFonts w:ascii="Arial" w:hAnsi="Arial" w:cs="Arial"/>
                          <w:sz w:val="16"/>
                          <w:szCs w:val="16"/>
                        </w:rPr>
                        <w:t xml:space="preserve">done </w:t>
                      </w:r>
                      <w:r w:rsidRPr="005172AA">
                        <w:rPr>
                          <w:rFonts w:ascii="Arial" w:hAnsi="Arial" w:cs="Arial"/>
                          <w:sz w:val="16"/>
                          <w:szCs w:val="16"/>
                        </w:rPr>
                        <w:t>for a reason (Welsh Government, 2015).</w:t>
                      </w:r>
                    </w:p>
                    <w:p w14:paraId="0D0D6B31"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5A74FD9D" wp14:editId="553266DF">
                <wp:simplePos x="0" y="0"/>
                <wp:positionH relativeFrom="margin">
                  <wp:align>right</wp:align>
                </wp:positionH>
                <wp:positionV relativeFrom="paragraph">
                  <wp:posOffset>18415</wp:posOffset>
                </wp:positionV>
                <wp:extent cx="4764505" cy="3151271"/>
                <wp:effectExtent l="19050" t="19050" r="17145" b="11430"/>
                <wp:wrapNone/>
                <wp:docPr id="3" name="Oval 3"/>
                <wp:cNvGraphicFramePr/>
                <a:graphic xmlns:a="http://schemas.openxmlformats.org/drawingml/2006/main">
                  <a:graphicData uri="http://schemas.microsoft.com/office/word/2010/wordprocessingShape">
                    <wps:wsp>
                      <wps:cNvSpPr/>
                      <wps:spPr>
                        <a:xfrm>
                          <a:off x="0" y="0"/>
                          <a:ext cx="4764505" cy="3151271"/>
                        </a:xfrm>
                        <a:prstGeom prst="ellipse">
                          <a:avLst/>
                        </a:prstGeom>
                        <a:solidFill>
                          <a:srgbClr val="DE000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0AB3C5" w14:textId="77777777" w:rsidR="003E5260" w:rsidRPr="00AE070A"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74FD9D" id="Oval 3" o:spid="_x0000_s1029" style="position:absolute;margin-left:323.95pt;margin-top:1.45pt;width:375.15pt;height:248.1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TfkpwIAAMkFAAAOAAAAZHJzL2Uyb0RvYy54bWysVE1v2zAMvQ/YfxB0Xx2nSdsFdYqgXYcB&#10;RVOsHXpWZCkWIIuapMTOfv0o+aPpWuwwLAdHFMlH8onk5VVba7IXziswBc1PJpQIw6FUZlvQH0+3&#10;ny4o8YGZkmkwoqAH4enV8uOHy8YuxBQq0KVwBEGMXzS2oFUIdpFlnleiZv4ErDColOBqFlB026x0&#10;rEH0WmfTyeQsa8CV1gEX3uPtTaeky4QvpeBhLaUXgeiCYm4hfV36buI3W16yxdYxWynep8H+IYua&#10;KYNBR6gbFhjZOfUGqlbcgQcZTjjUGUipuEg1YDX55I9qHitmRaoFyfF2pMn/P1h+v39wRJUFPaXE&#10;sBqfaL1nmpxGZhrrF2jwaB9cL3k8xjJb6er4jwWQNrF5GNkUbSAcL2fnZ7P5ZE4JR91pPs+n53lE&#10;zV7crfPhq4CaxENBhdbK+lgxW7D9nQ+d9WAVrz1oVd4qrZPgtptr7QgmXNCbLxP89QFemWlDGszg&#10;Ikf1W4zYaWJECe2Q4xEEZqwNJh756BhIp3DQIuJp811I5BBrnnYBXmMyzoUJeaeqWCm6hOfH+Q4e&#10;iZ4EGJElFjpi9wCDZQcyYHdM9fbRVaTmH537yv/mPHqkyGDC6FwrA+69yjRW1Ufu7AeSOmoiS6Hd&#10;tKm/8vQ28WoD5QGbzkE3jd7yW4Xvf8d8eGAOxw8HFVdKWONHasC3g/5ESQXu13v30R6nArWUNDjO&#10;BfU/d8wJSvQ3g/PyOZ/N4vwnYTY/n6LgjjWbY43Z1deAPZXj8rI8HaN90MNROqifcfOsYlRUMcMx&#10;dkF5cINwHbo1g7uLi9UqmeHMWxbuzKPlETwSHZv7qX1mzvZDEHB+7mEY/TeD0NlGTwOrXQCp0pS8&#10;8No/Ae6L1Ev9bosL6VhOVi8bePkbAAD//wMAUEsDBBQABgAIAAAAIQAAKch83QAAAAYBAAAPAAAA&#10;ZHJzL2Rvd25yZXYueG1sTI9NS8QwGITvgv8hvIIXcRNbdW3t20UFL4LCfsBe8/HaFpukNulu9dcb&#10;T3ocZph5plrNtmcHGkPnHcLVQgAjp73pXIOw2z5f3gELUToje+8I4YsCrOrTk0qWxh/dmg6b2LBU&#10;4kIpEdoYh5LzoFuyMiz8QC557360MiY5NtyM8pjKbc8zIW65lZ1LC60c6Kkl/bGZLMLrm9LL74tH&#10;9Sn2pF/UOrf7KUc8P5sf7oFFmuNfGH7xEzrUiUn5yZnAeoR0JCJkBbBkLm9EDkwhXBdFBryu+H/8&#10;+gcAAP//AwBQSwECLQAUAAYACAAAACEAtoM4kv4AAADhAQAAEwAAAAAAAAAAAAAAAAAAAAAAW0Nv&#10;bnRlbnRfVHlwZXNdLnhtbFBLAQItABQABgAIAAAAIQA4/SH/1gAAAJQBAAALAAAAAAAAAAAAAAAA&#10;AC8BAABfcmVscy8ucmVsc1BLAQItABQABgAIAAAAIQDuUTfkpwIAAMkFAAAOAAAAAAAAAAAAAAAA&#10;AC4CAABkcnMvZTJvRG9jLnhtbFBLAQItABQABgAIAAAAIQAAKch83QAAAAYBAAAPAAAAAAAAAAAA&#10;AAAAAAEFAABkcnMvZG93bnJldi54bWxQSwUGAAAAAAQABADzAAAACwYAAAAA&#10;" fillcolor="#de0000" strokecolor="black [3213]" strokeweight="3pt">
                <v:stroke joinstyle="miter"/>
                <v:textbox>
                  <w:txbxContent>
                    <w:p w14:paraId="4D0AB3C5" w14:textId="77777777" w:rsidR="003E5260" w:rsidRPr="00AE070A" w:rsidRDefault="003E5260" w:rsidP="003E5260">
                      <w:pPr>
                        <w:jc w:val="center"/>
                      </w:pPr>
                    </w:p>
                  </w:txbxContent>
                </v:textbox>
                <w10:wrap anchorx="margin"/>
              </v:oval>
            </w:pict>
          </mc:Fallback>
        </mc:AlternateContent>
      </w:r>
    </w:p>
    <w:p w14:paraId="46F749EA" w14:textId="77777777" w:rsidR="003E5260" w:rsidRDefault="003E5260" w:rsidP="003E5260">
      <w:r>
        <w:rPr>
          <w:noProof/>
        </w:rPr>
        <mc:AlternateContent>
          <mc:Choice Requires="wps">
            <w:drawing>
              <wp:anchor distT="0" distB="0" distL="114300" distR="114300" simplePos="0" relativeHeight="251671552" behindDoc="0" locked="0" layoutInCell="1" allowOverlap="1" wp14:anchorId="09A15600" wp14:editId="0D6D0170">
                <wp:simplePos x="0" y="0"/>
                <wp:positionH relativeFrom="column">
                  <wp:posOffset>600075</wp:posOffset>
                </wp:positionH>
                <wp:positionV relativeFrom="paragraph">
                  <wp:posOffset>3543300</wp:posOffset>
                </wp:positionV>
                <wp:extent cx="3600450" cy="2314575"/>
                <wp:effectExtent l="0" t="0" r="0" b="0"/>
                <wp:wrapNone/>
                <wp:docPr id="7" name="Text Box 7"/>
                <wp:cNvGraphicFramePr/>
                <a:graphic xmlns:a="http://schemas.openxmlformats.org/drawingml/2006/main">
                  <a:graphicData uri="http://schemas.microsoft.com/office/word/2010/wordprocessingShape">
                    <wps:wsp>
                      <wps:cNvSpPr txBox="1"/>
                      <wps:spPr>
                        <a:xfrm>
                          <a:off x="0" y="0"/>
                          <a:ext cx="3600450" cy="2314575"/>
                        </a:xfrm>
                        <a:prstGeom prst="rect">
                          <a:avLst/>
                        </a:prstGeom>
                        <a:noFill/>
                        <a:ln w="6350">
                          <a:noFill/>
                        </a:ln>
                      </wps:spPr>
                      <wps:txbx>
                        <w:txbxContent>
                          <w:p w14:paraId="1AFB9CD1"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Who can use reflection?</w:t>
                            </w:r>
                          </w:p>
                          <w:p w14:paraId="41BBC508" w14:textId="77777777" w:rsidR="003E5260" w:rsidRPr="00055FB3" w:rsidRDefault="003E5260" w:rsidP="003E5260">
                            <w:pPr>
                              <w:jc w:val="both"/>
                              <w:rPr>
                                <w:rFonts w:ascii="Arial" w:hAnsi="Arial" w:cs="Arial"/>
                                <w:sz w:val="16"/>
                                <w:szCs w:val="16"/>
                              </w:rPr>
                            </w:pPr>
                            <w:r w:rsidRPr="00055FB3">
                              <w:rPr>
                                <w:rFonts w:ascii="Arial" w:hAnsi="Arial" w:cs="Arial"/>
                                <w:sz w:val="16"/>
                                <w:szCs w:val="16"/>
                              </w:rPr>
                              <w:t xml:space="preserve">Dewey </w:t>
                            </w:r>
                            <w:r>
                              <w:rPr>
                                <w:rFonts w:ascii="Arial" w:hAnsi="Arial" w:cs="Arial"/>
                                <w:sz w:val="16"/>
                                <w:szCs w:val="16"/>
                              </w:rPr>
                              <w:t>characterised</w:t>
                            </w:r>
                            <w:r w:rsidRPr="00055FB3">
                              <w:rPr>
                                <w:rFonts w:ascii="Arial" w:hAnsi="Arial" w:cs="Arial"/>
                                <w:sz w:val="16"/>
                                <w:szCs w:val="16"/>
                              </w:rPr>
                              <w:t xml:space="preserve"> reflective teaching </w:t>
                            </w:r>
                            <w:r>
                              <w:rPr>
                                <w:rFonts w:ascii="Arial" w:hAnsi="Arial" w:cs="Arial"/>
                                <w:sz w:val="16"/>
                                <w:szCs w:val="16"/>
                              </w:rPr>
                              <w:t>involving</w:t>
                            </w:r>
                            <w:r w:rsidRPr="00055FB3">
                              <w:rPr>
                                <w:rFonts w:ascii="Arial" w:hAnsi="Arial" w:cs="Arial"/>
                                <w:sz w:val="16"/>
                                <w:szCs w:val="16"/>
                              </w:rPr>
                              <w:t xml:space="preserve"> 3 </w:t>
                            </w:r>
                            <w:r>
                              <w:rPr>
                                <w:rFonts w:ascii="Arial" w:hAnsi="Arial" w:cs="Arial"/>
                                <w:sz w:val="16"/>
                                <w:szCs w:val="16"/>
                              </w:rPr>
                              <w:t>qualities</w:t>
                            </w:r>
                            <w:r w:rsidRPr="00055FB3">
                              <w:rPr>
                                <w:rFonts w:ascii="Arial" w:hAnsi="Arial" w:cs="Arial"/>
                                <w:sz w:val="16"/>
                                <w:szCs w:val="16"/>
                              </w:rPr>
                              <w:t>, open-mindedness, responsibility and whole heartedness (Pollard et al., 2008)</w:t>
                            </w:r>
                          </w:p>
                          <w:p w14:paraId="5B82AC34"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The importance of reflection is further increased when undertaken with other colleagues such as teachers, tutors, teaching assistants or trainees.  Reflection </w:t>
                            </w:r>
                            <w:proofErr w:type="gramStart"/>
                            <w:r w:rsidRPr="00055FB3">
                              <w:rPr>
                                <w:rFonts w:ascii="Arial" w:hAnsi="Arial" w:cs="Arial"/>
                                <w:sz w:val="16"/>
                                <w:szCs w:val="16"/>
                              </w:rPr>
                              <w:t>in regard to</w:t>
                            </w:r>
                            <w:proofErr w:type="gramEnd"/>
                            <w:r w:rsidRPr="00055FB3">
                              <w:rPr>
                                <w:rFonts w:ascii="Arial" w:hAnsi="Arial" w:cs="Arial"/>
                                <w:sz w:val="16"/>
                                <w:szCs w:val="16"/>
                              </w:rPr>
                              <w:t xml:space="preserve"> how children interrelate and how we in turn interact with the children is arguably the most vital component of such reflection (Paige-Smith and Craft, 2007).</w:t>
                            </w:r>
                          </w:p>
                          <w:p w14:paraId="3F154119" w14:textId="77777777" w:rsidR="003E5260" w:rsidRPr="00055FB3" w:rsidRDefault="003E5260" w:rsidP="003E5260">
                            <w:pPr>
                              <w:spacing w:after="0" w:line="240" w:lineRule="auto"/>
                              <w:jc w:val="both"/>
                              <w:rPr>
                                <w:rFonts w:ascii="Arial" w:hAnsi="Arial" w:cs="Arial"/>
                                <w:sz w:val="16"/>
                                <w:szCs w:val="16"/>
                              </w:rPr>
                            </w:pPr>
                          </w:p>
                          <w:p w14:paraId="2D6F3FBD"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Collaborative reflective discussions take advantage of the social nature of the learning process and is as important for the adults as it is for the children, as well as using the same basic processes (Pollard et al., 2008).  Furthermore, conducting reflective practice with pupils promotes reflective learning to develop their awareness of how well they are doing, </w:t>
                            </w:r>
                            <w:proofErr w:type="gramStart"/>
                            <w:r w:rsidRPr="00055FB3">
                              <w:rPr>
                                <w:rFonts w:ascii="Arial" w:hAnsi="Arial" w:cs="Arial"/>
                                <w:sz w:val="16"/>
                                <w:szCs w:val="16"/>
                              </w:rPr>
                              <w:t>and also</w:t>
                            </w:r>
                            <w:proofErr w:type="gramEnd"/>
                            <w:r w:rsidRPr="00055FB3">
                              <w:rPr>
                                <w:rFonts w:ascii="Arial" w:hAnsi="Arial" w:cs="Arial"/>
                                <w:sz w:val="16"/>
                                <w:szCs w:val="16"/>
                              </w:rPr>
                              <w:t xml:space="preserve"> what they need the work on to achieve their goals (Welsh Government, 2015).</w:t>
                            </w:r>
                          </w:p>
                          <w:p w14:paraId="1FECFF78"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15600" id="Text Box 7" o:spid="_x0000_s1030" type="#_x0000_t202" style="position:absolute;margin-left:47.25pt;margin-top:279pt;width:283.5pt;height:18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HShLgIAAFkEAAAOAAAAZHJzL2Uyb0RvYy54bWysVE1v2zAMvQ/YfxB0X+x8r0acImuRYUDQ&#10;FkiGnhVZig1YoiYpsbNfP0qO06zbadhFoUjmkXyP8uK+VTU5Cesq0DkdDlJKhOZQVPqQ0++79afP&#10;lDjPdMFq0CKnZ+Ho/fLjh0VjMjGCEupCWIIg2mWNyWnpvcmSxPFSKOYGYITGoASrmMerPSSFZQ2i&#10;qzoZpeksacAWxgIXzqH3sQvSZcSXUnD/LKUTntQ5xd58PG089+FMlguWHSwzZcUvbbB/6EKxSmPR&#10;K9Qj84wcbfUHlKq4BQfSDzioBKSsuIgz4DTD9N0025IZEWdBcpy50uT+Hyx/Or1YUhU5nVOimUKJ&#10;dqL15Au0ZB7YaYzLMGlrMM236EaVe79DZxi6lVaFXxyHYBx5Pl+5DWAcneNZmk6mGOIYG42Hk+l8&#10;GnCSt78b6/xXAYoEI6cWxYucstPG+S61TwnVNKyruo4C1po0OZ2NEf+3CILXGmuEIbpmg+XbfRtH&#10;vusH2UNxxvksdPvhDF9X2MOGOf/CLC4E9o1L7p/xkDVgLbhYlJRgf/7NH/JRJ4xS0uCC5dT9ODIr&#10;KKm/aVTwbjiZhI2MF2RjhBd7G9nfRvRRPQDu8BCfk+HRDPm+7k1pQb3iW1iFqhhimmPtnPrefPDd&#10;2uNb4mK1ikm4g4b5jd4aHqADd4HhXfvKrLnI4FHBJ+hXkWXv1OhyO9ZXRw+yilIFnjtWL/Tj/kax&#10;L28tPJDbe8x6+yIsfwEAAP//AwBQSwMEFAAGAAgAAAAhADBOtf3hAAAACgEAAA8AAABkcnMvZG93&#10;bnJldi54bWxMj81OwzAQhO9IvIO1SNyo0whHIcSpqkgVEqKHll64OfE2ifBPiN028PRdTnDcmU+z&#10;M+VqtoadcQqDdxKWiwQYutbrwXUSDu+bhxxYiMppZbxDCd8YYFXd3pSq0P7idnjex45RiAuFktDH&#10;OBach7ZHq8LCj+jIO/rJqkjn1HE9qQuFW8PTJMm4VYOjD70ase6x/dyfrITXerNVuya1+Y+pX96O&#10;6/Hr8CGkvL+b18/AIs7xD4bf+lQdKurU+JPTgRkJT4+CSAlC5LSJgCxbktKQk6YCeFXy/xOqKwAA&#10;AP//AwBQSwECLQAUAAYACAAAACEAtoM4kv4AAADhAQAAEwAAAAAAAAAAAAAAAAAAAAAAW0NvbnRl&#10;bnRfVHlwZXNdLnhtbFBLAQItABQABgAIAAAAIQA4/SH/1gAAAJQBAAALAAAAAAAAAAAAAAAAAC8B&#10;AABfcmVscy8ucmVsc1BLAQItABQABgAIAAAAIQCD9HShLgIAAFkEAAAOAAAAAAAAAAAAAAAAAC4C&#10;AABkcnMvZTJvRG9jLnhtbFBLAQItABQABgAIAAAAIQAwTrX94QAAAAoBAAAPAAAAAAAAAAAAAAAA&#10;AIgEAABkcnMvZG93bnJldi54bWxQSwUGAAAAAAQABADzAAAAlgUAAAAA&#10;" filled="f" stroked="f" strokeweight=".5pt">
                <v:textbox>
                  <w:txbxContent>
                    <w:p w14:paraId="1AFB9CD1"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Who can use reflection?</w:t>
                      </w:r>
                    </w:p>
                    <w:p w14:paraId="41BBC508" w14:textId="77777777" w:rsidR="003E5260" w:rsidRPr="00055FB3" w:rsidRDefault="003E5260" w:rsidP="003E5260">
                      <w:pPr>
                        <w:jc w:val="both"/>
                        <w:rPr>
                          <w:rFonts w:ascii="Arial" w:hAnsi="Arial" w:cs="Arial"/>
                          <w:sz w:val="16"/>
                          <w:szCs w:val="16"/>
                        </w:rPr>
                      </w:pPr>
                      <w:r w:rsidRPr="00055FB3">
                        <w:rPr>
                          <w:rFonts w:ascii="Arial" w:hAnsi="Arial" w:cs="Arial"/>
                          <w:sz w:val="16"/>
                          <w:szCs w:val="16"/>
                        </w:rPr>
                        <w:t xml:space="preserve">Dewey </w:t>
                      </w:r>
                      <w:r>
                        <w:rPr>
                          <w:rFonts w:ascii="Arial" w:hAnsi="Arial" w:cs="Arial"/>
                          <w:sz w:val="16"/>
                          <w:szCs w:val="16"/>
                        </w:rPr>
                        <w:t>characterised</w:t>
                      </w:r>
                      <w:r w:rsidRPr="00055FB3">
                        <w:rPr>
                          <w:rFonts w:ascii="Arial" w:hAnsi="Arial" w:cs="Arial"/>
                          <w:sz w:val="16"/>
                          <w:szCs w:val="16"/>
                        </w:rPr>
                        <w:t xml:space="preserve"> reflective teaching </w:t>
                      </w:r>
                      <w:r>
                        <w:rPr>
                          <w:rFonts w:ascii="Arial" w:hAnsi="Arial" w:cs="Arial"/>
                          <w:sz w:val="16"/>
                          <w:szCs w:val="16"/>
                        </w:rPr>
                        <w:t>involving</w:t>
                      </w:r>
                      <w:r w:rsidRPr="00055FB3">
                        <w:rPr>
                          <w:rFonts w:ascii="Arial" w:hAnsi="Arial" w:cs="Arial"/>
                          <w:sz w:val="16"/>
                          <w:szCs w:val="16"/>
                        </w:rPr>
                        <w:t xml:space="preserve"> 3 </w:t>
                      </w:r>
                      <w:r>
                        <w:rPr>
                          <w:rFonts w:ascii="Arial" w:hAnsi="Arial" w:cs="Arial"/>
                          <w:sz w:val="16"/>
                          <w:szCs w:val="16"/>
                        </w:rPr>
                        <w:t>qualities</w:t>
                      </w:r>
                      <w:r w:rsidRPr="00055FB3">
                        <w:rPr>
                          <w:rFonts w:ascii="Arial" w:hAnsi="Arial" w:cs="Arial"/>
                          <w:sz w:val="16"/>
                          <w:szCs w:val="16"/>
                        </w:rPr>
                        <w:t>, open-mindedness, responsibility and whole heartedness (Pollard et al., 2008)</w:t>
                      </w:r>
                    </w:p>
                    <w:p w14:paraId="5B82AC34"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The importance of reflection is further increased when undertaken with other colleagues such as teachers, tutors, teaching assistants or trainees.  Reflection </w:t>
                      </w:r>
                      <w:proofErr w:type="gramStart"/>
                      <w:r w:rsidRPr="00055FB3">
                        <w:rPr>
                          <w:rFonts w:ascii="Arial" w:hAnsi="Arial" w:cs="Arial"/>
                          <w:sz w:val="16"/>
                          <w:szCs w:val="16"/>
                        </w:rPr>
                        <w:t>in regard to</w:t>
                      </w:r>
                      <w:proofErr w:type="gramEnd"/>
                      <w:r w:rsidRPr="00055FB3">
                        <w:rPr>
                          <w:rFonts w:ascii="Arial" w:hAnsi="Arial" w:cs="Arial"/>
                          <w:sz w:val="16"/>
                          <w:szCs w:val="16"/>
                        </w:rPr>
                        <w:t xml:space="preserve"> how children interrelate and how we in turn interact with the children is arguably the most vital component of such reflection (Paige-Smith and Craft, 2007).</w:t>
                      </w:r>
                    </w:p>
                    <w:p w14:paraId="3F154119" w14:textId="77777777" w:rsidR="003E5260" w:rsidRPr="00055FB3" w:rsidRDefault="003E5260" w:rsidP="003E5260">
                      <w:pPr>
                        <w:spacing w:after="0" w:line="240" w:lineRule="auto"/>
                        <w:jc w:val="both"/>
                        <w:rPr>
                          <w:rFonts w:ascii="Arial" w:hAnsi="Arial" w:cs="Arial"/>
                          <w:sz w:val="16"/>
                          <w:szCs w:val="16"/>
                        </w:rPr>
                      </w:pPr>
                    </w:p>
                    <w:p w14:paraId="2D6F3FBD"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Collaborative reflective discussions take advantage of the social nature of the learning process and is as important for the adults as it is for the children, as well as using the same basic processes (Pollard et al., 2008).  Furthermore, conducting reflective practice with pupils promotes reflective learning to develop their awareness of how well they are doing, </w:t>
                      </w:r>
                      <w:proofErr w:type="gramStart"/>
                      <w:r w:rsidRPr="00055FB3">
                        <w:rPr>
                          <w:rFonts w:ascii="Arial" w:hAnsi="Arial" w:cs="Arial"/>
                          <w:sz w:val="16"/>
                          <w:szCs w:val="16"/>
                        </w:rPr>
                        <w:t>and also</w:t>
                      </w:r>
                      <w:proofErr w:type="gramEnd"/>
                      <w:r w:rsidRPr="00055FB3">
                        <w:rPr>
                          <w:rFonts w:ascii="Arial" w:hAnsi="Arial" w:cs="Arial"/>
                          <w:sz w:val="16"/>
                          <w:szCs w:val="16"/>
                        </w:rPr>
                        <w:t xml:space="preserve"> what they need the work on to achieve their goals (Welsh Government, 2015).</w:t>
                      </w:r>
                    </w:p>
                    <w:p w14:paraId="1FECFF78" w14:textId="77777777" w:rsidR="003E5260" w:rsidRDefault="003E5260" w:rsidP="003E5260"/>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9DCEB73" wp14:editId="1B415260">
                <wp:simplePos x="0" y="0"/>
                <wp:positionH relativeFrom="margin">
                  <wp:posOffset>2680138</wp:posOffset>
                </wp:positionH>
                <wp:positionV relativeFrom="paragraph">
                  <wp:posOffset>6414596</wp:posOffset>
                </wp:positionV>
                <wp:extent cx="7299128" cy="315310"/>
                <wp:effectExtent l="0" t="0" r="0" b="0"/>
                <wp:wrapNone/>
                <wp:docPr id="5" name="Text Box 5"/>
                <wp:cNvGraphicFramePr/>
                <a:graphic xmlns:a="http://schemas.openxmlformats.org/drawingml/2006/main">
                  <a:graphicData uri="http://schemas.microsoft.com/office/word/2010/wordprocessingShape">
                    <wps:wsp>
                      <wps:cNvSpPr txBox="1"/>
                      <wps:spPr>
                        <a:xfrm flipH="1">
                          <a:off x="0" y="0"/>
                          <a:ext cx="7299128" cy="315310"/>
                        </a:xfrm>
                        <a:prstGeom prst="rect">
                          <a:avLst/>
                        </a:prstGeom>
                        <a:noFill/>
                        <a:ln w="6350">
                          <a:noFill/>
                        </a:ln>
                      </wps:spPr>
                      <wps:txbx>
                        <w:txbxContent>
                          <w:p w14:paraId="1AB13609" w14:textId="77777777" w:rsidR="003E5260" w:rsidRPr="000D0C78" w:rsidRDefault="003E5260" w:rsidP="003E5260">
                            <w:pPr>
                              <w:rPr>
                                <w:sz w:val="20"/>
                                <w:szCs w:val="20"/>
                              </w:rPr>
                            </w:pPr>
                            <w:r>
                              <w:rPr>
                                <w:sz w:val="20"/>
                                <w:szCs w:val="20"/>
                              </w:rPr>
                              <w:t xml:space="preserve">Source: </w:t>
                            </w:r>
                            <w:r w:rsidRPr="000D0C78">
                              <w:rPr>
                                <w:sz w:val="20"/>
                                <w:szCs w:val="20"/>
                              </w:rPr>
                              <w:t xml:space="preserve">Reed, M. and </w:t>
                            </w:r>
                            <w:proofErr w:type="spellStart"/>
                            <w:proofErr w:type="gramStart"/>
                            <w:r w:rsidRPr="000D0C78">
                              <w:rPr>
                                <w:sz w:val="20"/>
                                <w:szCs w:val="20"/>
                              </w:rPr>
                              <w:t>Canning,N</w:t>
                            </w:r>
                            <w:proofErr w:type="spellEnd"/>
                            <w:r w:rsidRPr="000D0C78">
                              <w:rPr>
                                <w:sz w:val="20"/>
                                <w:szCs w:val="20"/>
                              </w:rPr>
                              <w:t>.</w:t>
                            </w:r>
                            <w:proofErr w:type="gramEnd"/>
                            <w:r w:rsidRPr="000D0C78">
                              <w:rPr>
                                <w:sz w:val="20"/>
                                <w:szCs w:val="20"/>
                              </w:rPr>
                              <w:t xml:space="preserve"> (2012) </w:t>
                            </w:r>
                            <w:r w:rsidRPr="00726AFE">
                              <w:rPr>
                                <w:i/>
                                <w:iCs/>
                                <w:sz w:val="20"/>
                                <w:szCs w:val="20"/>
                              </w:rPr>
                              <w:t>Implementing Quality improvements and Change in Early Years</w:t>
                            </w:r>
                            <w:r w:rsidRPr="000D0C78">
                              <w:rPr>
                                <w:sz w:val="20"/>
                                <w:szCs w:val="20"/>
                              </w:rPr>
                              <w:t>. London: Sage Publications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CEB73" id="Text Box 5" o:spid="_x0000_s1031" type="#_x0000_t202" style="position:absolute;margin-left:211.05pt;margin-top:505.1pt;width:574.75pt;height:24.85pt;flip:x;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nw4NwIAAGIEAAAOAAAAZHJzL2Uyb0RvYy54bWysVE1vGyEQvVfqf0Dc6/X6I4ktryM3kdtK&#10;URLJrnLGLHiRWIYC9q776zuwXtdKe6p6QcPMY5g3b2Bx39aaHIXzCkxB88GQEmE4lMrsC/p9u/50&#10;R4kPzJRMgxEFPQlP75cfPywaOxcjqECXwhFMYvy8sQWtQrDzLPO8EjXzA7DCYFCCq1nArdtnpWMN&#10;Zq91NhoOb7IGXGkdcOE9eh+7IF2m/FIKHl6k9CIQXVCsLaTVpXUX12y5YPO9Y7ZS/FwG+4cqaqYM&#10;XnpJ9cgCIwen/khVK+7AgwwDDnUGUiouEgdkkw/fsdlUzIrEBZvj7aVN/v+l5c/HV0dUWdApJYbV&#10;KNFWtIF8hpZMY3ca6+cI2liEhRbdqHLv9+iMpFvpaiK1sl9jMHqQGEEkdvx06XJMy9F5O5rN8hHO&#10;BcfYOJ+O8yRD1uWJp63z4YuAmkSjoA5VTFnZ8ckHrAmhPSTCDayV1klJbUhT0JvxdJgOXCJ4Qhs8&#10;GNl0VUcrtLs2cb/rGe2gPCFRB92geMvXCmt4Yj68MoeTgYxw2sMLLlID3gVni5IK3M+/+SMeBcMo&#10;JQ1OWkH9jwNzghL9zaCUs3wyiaOZNpPp7Qg37jqyu46YQ/0AOMw5vivLkxnxQfemdFC/4aNYxVsx&#10;xAzHuwsaevMhdPOPj4qL1SqBcBgtC09mY3kvYezwtn1jzp5lCCjgM/Qzyebv1OiwnR6rQwCpklSx&#10;z11Xz+3HQU4Knh9dfCnX+4T6/TUsfwEAAP//AwBQSwMEFAAGAAgAAAAhAO50o1ngAAAADgEAAA8A&#10;AABkcnMvZG93bnJldi54bWxMj0FOwzAQRfdI3MEaJHbUTtQUGuJUUKkVGxYkHMCNhzgiHkex25rb&#10;46xgOfOf/rypdtGO7IKzHxxJyFYCGFLn9EC9hM/28PAEzAdFWo2OUMIPetjVtzeVKrW70gdemtCz&#10;VEK+VBJMCFPJue8MWuVXbkJK2ZebrQppnHuuZ3VN5XbkuRAbbtVA6YJRE+4Ndt/N2UrIY1fE9zfD&#10;984f29eGjod1a6W8v4svz8ACxvAHw6Kf1KFOTid3Ju3ZKGGd51lCUyAykQNbkOIx2wA7LbtiuwVe&#10;V/z/G/UvAAAA//8DAFBLAQItABQABgAIAAAAIQC2gziS/gAAAOEBAAATAAAAAAAAAAAAAAAAAAAA&#10;AABbQ29udGVudF9UeXBlc10ueG1sUEsBAi0AFAAGAAgAAAAhADj9If/WAAAAlAEAAAsAAAAAAAAA&#10;AAAAAAAALwEAAF9yZWxzLy5yZWxzUEsBAi0AFAAGAAgAAAAhAIDSfDg3AgAAYgQAAA4AAAAAAAAA&#10;AAAAAAAALgIAAGRycy9lMm9Eb2MueG1sUEsBAi0AFAAGAAgAAAAhAO50o1ngAAAADgEAAA8AAAAA&#10;AAAAAAAAAAAAkQQAAGRycy9kb3ducmV2LnhtbFBLBQYAAAAABAAEAPMAAACeBQAAAAA=&#10;" filled="f" stroked="f" strokeweight=".5pt">
                <v:textbox>
                  <w:txbxContent>
                    <w:p w14:paraId="1AB13609" w14:textId="77777777" w:rsidR="003E5260" w:rsidRPr="000D0C78" w:rsidRDefault="003E5260" w:rsidP="003E5260">
                      <w:pPr>
                        <w:rPr>
                          <w:sz w:val="20"/>
                          <w:szCs w:val="20"/>
                        </w:rPr>
                      </w:pPr>
                      <w:r>
                        <w:rPr>
                          <w:sz w:val="20"/>
                          <w:szCs w:val="20"/>
                        </w:rPr>
                        <w:t xml:space="preserve">Source: </w:t>
                      </w:r>
                      <w:r w:rsidRPr="000D0C78">
                        <w:rPr>
                          <w:sz w:val="20"/>
                          <w:szCs w:val="20"/>
                        </w:rPr>
                        <w:t xml:space="preserve">Reed, M. and </w:t>
                      </w:r>
                      <w:proofErr w:type="spellStart"/>
                      <w:proofErr w:type="gramStart"/>
                      <w:r w:rsidRPr="000D0C78">
                        <w:rPr>
                          <w:sz w:val="20"/>
                          <w:szCs w:val="20"/>
                        </w:rPr>
                        <w:t>Canning,N</w:t>
                      </w:r>
                      <w:proofErr w:type="spellEnd"/>
                      <w:r w:rsidRPr="000D0C78">
                        <w:rPr>
                          <w:sz w:val="20"/>
                          <w:szCs w:val="20"/>
                        </w:rPr>
                        <w:t>.</w:t>
                      </w:r>
                      <w:proofErr w:type="gramEnd"/>
                      <w:r w:rsidRPr="000D0C78">
                        <w:rPr>
                          <w:sz w:val="20"/>
                          <w:szCs w:val="20"/>
                        </w:rPr>
                        <w:t xml:space="preserve"> (2012) </w:t>
                      </w:r>
                      <w:r w:rsidRPr="00726AFE">
                        <w:rPr>
                          <w:i/>
                          <w:iCs/>
                          <w:sz w:val="20"/>
                          <w:szCs w:val="20"/>
                        </w:rPr>
                        <w:t>Implementing Quality improvements and Change in Early Years</w:t>
                      </w:r>
                      <w:r w:rsidRPr="000D0C78">
                        <w:rPr>
                          <w:sz w:val="20"/>
                          <w:szCs w:val="20"/>
                        </w:rPr>
                        <w:t>. London: Sage Publications Ltd.</w:t>
                      </w:r>
                    </w:p>
                  </w:txbxContent>
                </v:textbox>
                <w10:wrap anchorx="margin"/>
              </v:shape>
            </w:pict>
          </mc:Fallback>
        </mc:AlternateContent>
      </w:r>
      <w:r>
        <w:rPr>
          <w:noProof/>
        </w:rPr>
        <w:drawing>
          <wp:anchor distT="0" distB="0" distL="114300" distR="114300" simplePos="0" relativeHeight="251668480" behindDoc="1" locked="0" layoutInCell="1" allowOverlap="1" wp14:anchorId="3401FE2C" wp14:editId="4B80BAE5">
            <wp:simplePos x="0" y="0"/>
            <wp:positionH relativeFrom="margin">
              <wp:posOffset>5194782</wp:posOffset>
            </wp:positionH>
            <wp:positionV relativeFrom="paragraph">
              <wp:posOffset>3127725</wp:posOffset>
            </wp:positionV>
            <wp:extent cx="4451985" cy="3215640"/>
            <wp:effectExtent l="266700" t="266700" r="272415" b="270510"/>
            <wp:wrapNone/>
            <wp:docPr id="4" name="Picture 4" descr="Image result for woven mat of self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ven mat of self knowled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1985" cy="3215640"/>
                    </a:xfrm>
                    <a:prstGeom prst="round2DiagRect">
                      <a:avLst>
                        <a:gd name="adj1" fmla="val 16667"/>
                        <a:gd name="adj2" fmla="val 0"/>
                      </a:avLst>
                    </a:prstGeom>
                    <a:ln w="38100" cap="sq">
                      <a:solidFill>
                        <a:schemeClr val="tx1"/>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248EC606" wp14:editId="144F9E10">
                <wp:simplePos x="0" y="0"/>
                <wp:positionH relativeFrom="margin">
                  <wp:align>left</wp:align>
                </wp:positionH>
                <wp:positionV relativeFrom="paragraph">
                  <wp:posOffset>3174699</wp:posOffset>
                </wp:positionV>
                <wp:extent cx="4788569" cy="3128210"/>
                <wp:effectExtent l="19050" t="19050" r="12065" b="15240"/>
                <wp:wrapNone/>
                <wp:docPr id="9" name="Oval 9"/>
                <wp:cNvGraphicFramePr/>
                <a:graphic xmlns:a="http://schemas.openxmlformats.org/drawingml/2006/main">
                  <a:graphicData uri="http://schemas.microsoft.com/office/word/2010/wordprocessingShape">
                    <wps:wsp>
                      <wps:cNvSpPr/>
                      <wps:spPr>
                        <a:xfrm>
                          <a:off x="0" y="0"/>
                          <a:ext cx="4788569" cy="3128210"/>
                        </a:xfrm>
                        <a:prstGeom prst="ellipse">
                          <a:avLst/>
                        </a:prstGeom>
                        <a:solidFill>
                          <a:srgbClr val="FF257D"/>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7685EF" w14:textId="77777777" w:rsidR="003E5260" w:rsidRDefault="003E5260" w:rsidP="003E52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8EC606" id="Oval 9" o:spid="_x0000_s1032" style="position:absolute;margin-left:0;margin-top:250pt;width:377.05pt;height:246.3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yp5rgIAAMgFAAAOAAAAZHJzL2Uyb0RvYy54bWysVEtv2zAMvg/YfxB0X/1Y0qRBnCJIkWFA&#10;0RZth54VWYoFyJImKbGzXz9KfqRdix2G5aCIIvmR/Exyed3WEh2ZdUKrAmcXKUZMUV0KtS/wj+ft&#10;lzlGzhNVEqkVK/CJOXy9+vxp2ZgFy3WlZcksAhDlFo0pcOW9WSSJoxWribvQhilQcm1r4kG0+6S0&#10;pAH0WiZ5ml4mjbalsZoy5+D1plPiVcTnnFF/z7ljHskCQ24+njaeu3AmqyVZ7C0xlaB9GuQfsqiJ&#10;UBB0hLohnqCDFe+gakGtdpr7C6rrRHMuKIs1QDVZ+kc1TxUxLNYC5Dgz0uT+Hyy9Oz5YJMoCX2Gk&#10;SA2f6P5IJLoKzDTGLcDgyTzYXnJwDWW23NbhHwpAbWTzNLLJWo8oPE5m8/n0EmAp6L5m+TzPIt/J&#10;2d1Y578xXaNwKTCTUhgXKiYLcrx1HqKC9WAVnp2WotwKKaNg97uNtAgSLvB2m09nNyFtcHljJhVq&#10;IIN5lqYR+o0ydhobUXybvYcAQKkAN/DRMRBv/iRZSEOqR8aBQ6g57wKE7j1jEkqZ8lmnqkjJuoSn&#10;KfyGYINHzD4CBmQOhY7YPcBg2YEM2F3ZvX1wZbH5R+e+8r85jx4xslZ+dK6F0vajyiRU1Ufu7AeS&#10;OmoCS77dtbG/ZsEyvOx0eYKes7obRmfoVsDnvyXOPxAL0wdzChvF38PBpYZPp/sbRpW2vz56D/Yw&#10;FKDFqIFpLrD7eSCWYSS/KxiXq2wyCeMfhcl0loNgX2t2rzXqUG80tFQGu8vQeA32Xg5XbnX9Aotn&#10;HaKCiigKsQtMvR2Eje+2DKwuytbraAYjb4i/VU+GBvDAc+jt5/aFWNPPgIfxudPD5L+bg842eCq9&#10;PnjNRRySM6/9F4B1EVupX21hH72Wo9V5Aa9+AwAA//8DAFBLAwQUAAYACAAAACEAckcf2eAAAAAI&#10;AQAADwAAAGRycy9kb3ducmV2LnhtbEyPwU7DMBBE70j8g7VIXBC1W9FCQzYVQooEQj1QODQ3N14S&#10;Q2xH8bYJf485wW1Ws5p5k28m14kTDdEGjzCfKRDk62CsbxDe38rrOxCRtTe6C54QvinCpjg/y3Vm&#10;wuhf6bTjRqQQHzON0DL3mZSxbsnpOAs9+eR9hMFpTufQSDPoMYW7Ti6UWkmnrU8Nre7psaX6a3d0&#10;CGNT8Yt9uvrc223FZiqft/uyQry8mB7uQTBN/PcMv/gJHYrEdAhHb6LoENIQRlgqlUSyb5c3cxAH&#10;hPV6sQJZ5PL/gOIHAAD//wMAUEsBAi0AFAAGAAgAAAAhALaDOJL+AAAA4QEAABMAAAAAAAAAAAAA&#10;AAAAAAAAAFtDb250ZW50X1R5cGVzXS54bWxQSwECLQAUAAYACAAAACEAOP0h/9YAAACUAQAACwAA&#10;AAAAAAAAAAAAAAAvAQAAX3JlbHMvLnJlbHNQSwECLQAUAAYACAAAACEAuaMqea4CAADIBQAADgAA&#10;AAAAAAAAAAAAAAAuAgAAZHJzL2Uyb0RvYy54bWxQSwECLQAUAAYACAAAACEAckcf2eAAAAAIAQAA&#10;DwAAAAAAAAAAAAAAAAAIBQAAZHJzL2Rvd25yZXYueG1sUEsFBgAAAAAEAAQA8wAAABUGAAAAAA==&#10;" fillcolor="#ff257d" strokecolor="black [3213]" strokeweight="3pt">
                <v:stroke joinstyle="miter"/>
                <v:textbox>
                  <w:txbxContent>
                    <w:p w14:paraId="657685EF" w14:textId="77777777" w:rsidR="003E5260" w:rsidRDefault="003E5260" w:rsidP="003E5260"/>
                  </w:txbxContent>
                </v:textbox>
                <w10:wrap anchorx="margin"/>
              </v:oval>
            </w:pict>
          </mc:Fallback>
        </mc:AlternateContent>
      </w:r>
      <w:r>
        <w:br w:type="page"/>
      </w:r>
    </w:p>
    <w:p w14:paraId="17DB7C4A" w14:textId="77777777" w:rsidR="003E5260" w:rsidRDefault="003E5260" w:rsidP="003E5260">
      <w:r>
        <w:rPr>
          <w:noProof/>
        </w:rPr>
        <w:lastRenderedPageBreak/>
        <mc:AlternateContent>
          <mc:Choice Requires="wps">
            <w:drawing>
              <wp:anchor distT="0" distB="0" distL="114300" distR="114300" simplePos="0" relativeHeight="251673600" behindDoc="0" locked="0" layoutInCell="1" allowOverlap="1" wp14:anchorId="04FCE9DF" wp14:editId="75A4BADE">
                <wp:simplePos x="0" y="0"/>
                <wp:positionH relativeFrom="margin">
                  <wp:posOffset>5274319</wp:posOffset>
                </wp:positionH>
                <wp:positionV relativeFrom="paragraph">
                  <wp:posOffset>3868676</wp:posOffset>
                </wp:positionV>
                <wp:extent cx="4381282" cy="234741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381282" cy="2347415"/>
                        </a:xfrm>
                        <a:prstGeom prst="rect">
                          <a:avLst/>
                        </a:prstGeom>
                        <a:noFill/>
                        <a:ln w="6350">
                          <a:noFill/>
                        </a:ln>
                      </wps:spPr>
                      <wps:txbx>
                        <w:txbxContent>
                          <w:p w14:paraId="7EBBFBDF" w14:textId="77777777" w:rsidR="003E5260" w:rsidRPr="009763A3" w:rsidRDefault="003E5260" w:rsidP="003E5260">
                            <w:pPr>
                              <w:jc w:val="center"/>
                              <w:rPr>
                                <w:rFonts w:ascii="Arial" w:hAnsi="Arial" w:cs="Arial"/>
                                <w:b/>
                                <w:bCs/>
                                <w:sz w:val="16"/>
                                <w:szCs w:val="16"/>
                                <w:u w:val="single"/>
                              </w:rPr>
                            </w:pPr>
                            <w:r w:rsidRPr="009763A3">
                              <w:rPr>
                                <w:rFonts w:ascii="Arial" w:hAnsi="Arial" w:cs="Arial"/>
                                <w:b/>
                                <w:bCs/>
                                <w:sz w:val="16"/>
                                <w:szCs w:val="16"/>
                                <w:u w:val="single"/>
                              </w:rPr>
                              <w:t>Why should reflection be used?</w:t>
                            </w:r>
                          </w:p>
                          <w:p w14:paraId="0CBA883C" w14:textId="77777777" w:rsidR="003E5260" w:rsidRDefault="003E5260" w:rsidP="003E5260">
                            <w:pPr>
                              <w:rPr>
                                <w:rFonts w:ascii="Arial" w:hAnsi="Arial" w:cs="Arial"/>
                                <w:sz w:val="16"/>
                                <w:szCs w:val="16"/>
                              </w:rPr>
                            </w:pPr>
                            <w:r w:rsidRPr="009763A3">
                              <w:rPr>
                                <w:rFonts w:ascii="Arial" w:hAnsi="Arial" w:cs="Arial"/>
                                <w:sz w:val="16"/>
                                <w:szCs w:val="16"/>
                              </w:rPr>
                              <w:t xml:space="preserve">Wherever you work in education in Wales, be it primary school, secondary school, further education or university, reflective practise is vital to improve to quality of learning and teaching (Welsh Government, 2015). Furthermore, reflection allows insight into the needs and abilities of our learners. Each learner will react and interpret experiences in different ways (Scales, 2013). </w:t>
                            </w:r>
                            <w:r>
                              <w:rPr>
                                <w:rFonts w:ascii="Arial" w:hAnsi="Arial" w:cs="Arial"/>
                                <w:sz w:val="16"/>
                                <w:szCs w:val="16"/>
                              </w:rPr>
                              <w:t xml:space="preserve">Through reflection practitioners can recognise the links between theory and practise </w:t>
                            </w:r>
                            <w:r w:rsidRPr="00B345C4">
                              <w:rPr>
                                <w:rFonts w:ascii="Arial" w:hAnsi="Arial" w:cs="Arial"/>
                                <w:sz w:val="16"/>
                                <w:szCs w:val="16"/>
                              </w:rPr>
                              <w:t>(Paige-Smith and Craft, 2007).</w:t>
                            </w:r>
                            <w:r>
                              <w:rPr>
                                <w:rFonts w:ascii="Arial" w:hAnsi="Arial" w:cs="Arial"/>
                                <w:sz w:val="16"/>
                                <w:szCs w:val="16"/>
                              </w:rPr>
                              <w:t xml:space="preserve"> </w:t>
                            </w:r>
                          </w:p>
                          <w:p w14:paraId="6B0920C3" w14:textId="77777777" w:rsidR="003E5260" w:rsidRPr="009763A3" w:rsidRDefault="003E5260" w:rsidP="003E5260">
                            <w:pPr>
                              <w:rPr>
                                <w:rFonts w:ascii="Arial" w:hAnsi="Arial" w:cs="Arial"/>
                                <w:sz w:val="16"/>
                                <w:szCs w:val="16"/>
                              </w:rPr>
                            </w:pPr>
                            <w:r w:rsidRPr="009763A3">
                              <w:rPr>
                                <w:rFonts w:ascii="Arial" w:hAnsi="Arial" w:cs="Arial"/>
                                <w:sz w:val="16"/>
                                <w:szCs w:val="16"/>
                              </w:rPr>
                              <w:t>The reflective process should not follow strict rules but instead should be more of a fluid process, often using open ending questioning, which will allow greater insight into the meaning of each experience (Davis and Waller, 2014). The reflective process constructs a spiral of professional development and capability (Pollard et al., 2008).</w:t>
                            </w:r>
                            <w:r>
                              <w:rPr>
                                <w:rFonts w:ascii="Arial" w:hAnsi="Arial" w:cs="Arial"/>
                                <w:sz w:val="16"/>
                                <w:szCs w:val="16"/>
                              </w:rPr>
                              <w:t xml:space="preserve"> It bestows us with the opportunity to identify the quality of early years practise and to feel confident within our working role </w:t>
                            </w:r>
                            <w:r w:rsidRPr="00B345C4">
                              <w:rPr>
                                <w:rFonts w:ascii="Arial" w:hAnsi="Arial" w:cs="Arial"/>
                                <w:sz w:val="16"/>
                                <w:szCs w:val="16"/>
                              </w:rPr>
                              <w:t>(Campbell-Barr and Leeson, 2016).</w:t>
                            </w:r>
                            <w:r>
                              <w:rPr>
                                <w:rFonts w:ascii="Arial" w:hAnsi="Arial" w:cs="Arial"/>
                                <w:sz w:val="16"/>
                                <w:szCs w:val="16"/>
                              </w:rPr>
                              <w:t xml:space="preserve"> As a result, supporting practitioners move from novice to expert (Tarrant, 2013).</w:t>
                            </w:r>
                          </w:p>
                          <w:p w14:paraId="583AD72B"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CE9DF" id="Text Box 15" o:spid="_x0000_s1033" type="#_x0000_t202" style="position:absolute;margin-left:415.3pt;margin-top:304.6pt;width:345pt;height:184.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58MMQIAAFsEAAAOAAAAZHJzL2Uyb0RvYy54bWysVFFv2jAQfp+0/2D5fQQCtBQRKtaKaVLV&#10;VoKpz8ZxIFLi82xDwn79PjtAUbenaS/O+e58vu/7zpndt3XFDsq6knTGB70+Z0pLyku9zfiP9fLL&#10;hDPnhc5FRVpl/Kgcv59//jRrzFSltKMqV5ahiHbTxmR8572ZJomTO1UL1yOjNIIF2Vp4bO02ya1o&#10;UL2ukrTfv0kasrmxJJVz8D52QT6P9YtCSf9SFE55VmUcvfm42rhuwprMZ2K6tcLsSnlqQ/xDF7Uo&#10;NS69lHoUXrC9Lf8oVZfSkqPC9yTVCRVFKVXEADSD/gc0q50wKmIBOc5caHL/r6x8PrxaVubQbsyZ&#10;FjU0WqvWs6/UMrjAT2PcFGkrg0Tfwo/cs9/BGWC3ha3DF4AY4mD6eGE3VJNwjoaTQTpJOZOIpcPR&#10;7airn7wfN9b5b4pqFoyMW8gXWRWHJ+fRClLPKeE2TcuyqqKElWZNxm+G4348cIngRKVxMIDomg2W&#10;bzdtBH0BuKH8CHyWuglxRi5L9PAknH8VFiMBSBhz/4KlqAh30cnibEf219/8IR9KIcpZgxHLuPu5&#10;F1ZxVn3X0PBuMBqFmYyb0fg2xcZeRzbXEb2vHwhTPMCDMjKaId9XZ7OwVL/hNSzCrQgJLXF3xv3Z&#10;fPDd4OM1SbVYxCRMoRH+Sa+MDKUDq4HhdfsmrDnJ4KHgM52HUUw/qNHldnos9p6KMkoVeO5YPdGP&#10;CY4Knl5beCLX+5j1/k+Y/wYAAP//AwBQSwMEFAAGAAgAAAAhAHFz5gDiAAAADAEAAA8AAABkcnMv&#10;ZG93bnJldi54bWxMj8FOwzAMhu9IvENkJG4soWilLU2nqdKEhMZhYxduaeO1FY1Tmmwre3rSExxt&#10;f/r9/flqMj074+g6SxIeFwIYUm11R42Ew8fmIQHmvCKtekso4QcdrIrbm1xl2l5oh+e9b1gIIZcp&#10;Ca33Q8a5q1s0yi3sgBRuRzsa5cM4NlyP6hLCTc8jIWJuVEfhQ6sGLFusv/YnI+Gt3LyrXRWZ5NqX&#10;r9vjevg+fC6lvL+b1i/APE7+D4ZZP6hDEZwqeyLtWC8heRJxQCXEIo2AzcQymleVhPQ5SYEXOf9f&#10;ovgFAAD//wMAUEsBAi0AFAAGAAgAAAAhALaDOJL+AAAA4QEAABMAAAAAAAAAAAAAAAAAAAAAAFtD&#10;b250ZW50X1R5cGVzXS54bWxQSwECLQAUAAYACAAAACEAOP0h/9YAAACUAQAACwAAAAAAAAAAAAAA&#10;AAAvAQAAX3JlbHMvLnJlbHNQSwECLQAUAAYACAAAACEA3d+fDDECAABbBAAADgAAAAAAAAAAAAAA&#10;AAAuAgAAZHJzL2Uyb0RvYy54bWxQSwECLQAUAAYACAAAACEAcXPmAOIAAAAMAQAADwAAAAAAAAAA&#10;AAAAAACLBAAAZHJzL2Rvd25yZXYueG1sUEsFBgAAAAAEAAQA8wAAAJoFAAAAAA==&#10;" filled="f" stroked="f" strokeweight=".5pt">
                <v:textbox>
                  <w:txbxContent>
                    <w:p w14:paraId="7EBBFBDF" w14:textId="77777777" w:rsidR="003E5260" w:rsidRPr="009763A3" w:rsidRDefault="003E5260" w:rsidP="003E5260">
                      <w:pPr>
                        <w:jc w:val="center"/>
                        <w:rPr>
                          <w:rFonts w:ascii="Arial" w:hAnsi="Arial" w:cs="Arial"/>
                          <w:b/>
                          <w:bCs/>
                          <w:sz w:val="16"/>
                          <w:szCs w:val="16"/>
                          <w:u w:val="single"/>
                        </w:rPr>
                      </w:pPr>
                      <w:r w:rsidRPr="009763A3">
                        <w:rPr>
                          <w:rFonts w:ascii="Arial" w:hAnsi="Arial" w:cs="Arial"/>
                          <w:b/>
                          <w:bCs/>
                          <w:sz w:val="16"/>
                          <w:szCs w:val="16"/>
                          <w:u w:val="single"/>
                        </w:rPr>
                        <w:t>Why should reflection be used?</w:t>
                      </w:r>
                    </w:p>
                    <w:p w14:paraId="0CBA883C" w14:textId="77777777" w:rsidR="003E5260" w:rsidRDefault="003E5260" w:rsidP="003E5260">
                      <w:pPr>
                        <w:rPr>
                          <w:rFonts w:ascii="Arial" w:hAnsi="Arial" w:cs="Arial"/>
                          <w:sz w:val="16"/>
                          <w:szCs w:val="16"/>
                        </w:rPr>
                      </w:pPr>
                      <w:r w:rsidRPr="009763A3">
                        <w:rPr>
                          <w:rFonts w:ascii="Arial" w:hAnsi="Arial" w:cs="Arial"/>
                          <w:sz w:val="16"/>
                          <w:szCs w:val="16"/>
                        </w:rPr>
                        <w:t xml:space="preserve">Wherever you work in education in Wales, be it primary school, secondary school, further education or university, reflective practise is vital to improve to quality of learning and teaching (Welsh Government, 2015). Furthermore, reflection allows insight into the needs and abilities of our learners. Each learner will react and interpret experiences in different ways (Scales, 2013). </w:t>
                      </w:r>
                      <w:r>
                        <w:rPr>
                          <w:rFonts w:ascii="Arial" w:hAnsi="Arial" w:cs="Arial"/>
                          <w:sz w:val="16"/>
                          <w:szCs w:val="16"/>
                        </w:rPr>
                        <w:t xml:space="preserve">Through reflection practitioners can recognise the links between theory and practise </w:t>
                      </w:r>
                      <w:r w:rsidRPr="00B345C4">
                        <w:rPr>
                          <w:rFonts w:ascii="Arial" w:hAnsi="Arial" w:cs="Arial"/>
                          <w:sz w:val="16"/>
                          <w:szCs w:val="16"/>
                        </w:rPr>
                        <w:t>(Paige-Smith and Craft, 2007).</w:t>
                      </w:r>
                      <w:r>
                        <w:rPr>
                          <w:rFonts w:ascii="Arial" w:hAnsi="Arial" w:cs="Arial"/>
                          <w:sz w:val="16"/>
                          <w:szCs w:val="16"/>
                        </w:rPr>
                        <w:t xml:space="preserve"> </w:t>
                      </w:r>
                    </w:p>
                    <w:p w14:paraId="6B0920C3" w14:textId="77777777" w:rsidR="003E5260" w:rsidRPr="009763A3" w:rsidRDefault="003E5260" w:rsidP="003E5260">
                      <w:pPr>
                        <w:rPr>
                          <w:rFonts w:ascii="Arial" w:hAnsi="Arial" w:cs="Arial"/>
                          <w:sz w:val="16"/>
                          <w:szCs w:val="16"/>
                        </w:rPr>
                      </w:pPr>
                      <w:r w:rsidRPr="009763A3">
                        <w:rPr>
                          <w:rFonts w:ascii="Arial" w:hAnsi="Arial" w:cs="Arial"/>
                          <w:sz w:val="16"/>
                          <w:szCs w:val="16"/>
                        </w:rPr>
                        <w:t>The reflective process should not follow strict rules but instead should be more of a fluid process, often using open ending questioning, which will allow greater insight into the meaning of each experience (Davis and Waller, 2014). The reflective process constructs a spiral of professional development and capability (Pollard et al., 2008).</w:t>
                      </w:r>
                      <w:r>
                        <w:rPr>
                          <w:rFonts w:ascii="Arial" w:hAnsi="Arial" w:cs="Arial"/>
                          <w:sz w:val="16"/>
                          <w:szCs w:val="16"/>
                        </w:rPr>
                        <w:t xml:space="preserve"> It bestows us with the opportunity to identify the quality of early years practise and to feel confident within our working role </w:t>
                      </w:r>
                      <w:r w:rsidRPr="00B345C4">
                        <w:rPr>
                          <w:rFonts w:ascii="Arial" w:hAnsi="Arial" w:cs="Arial"/>
                          <w:sz w:val="16"/>
                          <w:szCs w:val="16"/>
                        </w:rPr>
                        <w:t>(Campbell-Barr and Leeson, 2016).</w:t>
                      </w:r>
                      <w:r>
                        <w:rPr>
                          <w:rFonts w:ascii="Arial" w:hAnsi="Arial" w:cs="Arial"/>
                          <w:sz w:val="16"/>
                          <w:szCs w:val="16"/>
                        </w:rPr>
                        <w:t xml:space="preserve"> As a result, supporting practitioners move from novice to expert (Tarrant, 2013).</w:t>
                      </w:r>
                    </w:p>
                    <w:p w14:paraId="583AD72B"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4BA1D2F4" wp14:editId="1A26C1AB">
                <wp:simplePos x="0" y="0"/>
                <wp:positionH relativeFrom="margin">
                  <wp:posOffset>5370185</wp:posOffset>
                </wp:positionH>
                <wp:positionV relativeFrom="paragraph">
                  <wp:posOffset>436946</wp:posOffset>
                </wp:positionV>
                <wp:extent cx="4094328" cy="257877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094328" cy="2578773"/>
                        </a:xfrm>
                        <a:prstGeom prst="rect">
                          <a:avLst/>
                        </a:prstGeom>
                        <a:noFill/>
                        <a:ln w="6350">
                          <a:noFill/>
                        </a:ln>
                      </wps:spPr>
                      <wps:txbx>
                        <w:txbxContent>
                          <w:p w14:paraId="0AADB1E6"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How can reflection be used?</w:t>
                            </w:r>
                          </w:p>
                          <w:p w14:paraId="448E8764"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For the reflection process there are </w:t>
                            </w:r>
                            <w:r>
                              <w:rPr>
                                <w:rFonts w:ascii="Arial" w:hAnsi="Arial" w:cs="Arial"/>
                                <w:sz w:val="16"/>
                                <w:szCs w:val="16"/>
                              </w:rPr>
                              <w:t>various</w:t>
                            </w:r>
                            <w:r w:rsidRPr="00B345C4">
                              <w:rPr>
                                <w:rFonts w:ascii="Arial" w:hAnsi="Arial" w:cs="Arial"/>
                                <w:sz w:val="16"/>
                                <w:szCs w:val="16"/>
                              </w:rPr>
                              <w:t xml:space="preserve"> models of reflection that a practitioner can use, with some models more suitable for certain experiences than others, for example Gibbs’ (1988) Reflective Learning Cycle, Kolb’s (1984) Cyclical Model of Experience (Campbell-Barr and Leeson, 2016).</w:t>
                            </w:r>
                          </w:p>
                          <w:p w14:paraId="2AECE211"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When considering reflection-in-action or reflection-on-action, how we capture what is required for reflection needs to be careful thought out, as well as how we record it (Paige-Smith and Craft, 2007). This recording can be done in a variety of ways such as drawing, free writing, mind maps and flow charts (Davis and Ryder, 2016), each containing your thoughts and feelings about the experience (Paige-Smith and Craft, 2007). Pupil-centric reflection can be undertaken via digital image, video or audio recording. Evaluation of recorded information can then be used to make changes to working practices </w:t>
                            </w:r>
                            <w:r w:rsidRPr="00B345C4">
                              <w:rPr>
                                <w:rFonts w:ascii="Arial" w:hAnsi="Arial" w:cs="Arial"/>
                                <w:sz w:val="16"/>
                                <w:szCs w:val="16"/>
                                <w:lang w:val="en-US"/>
                              </w:rPr>
                              <w:t>(Reed and Canning, 2010)</w:t>
                            </w:r>
                            <w:r w:rsidRPr="00B345C4">
                              <w:rPr>
                                <w:rFonts w:ascii="Arial" w:hAnsi="Arial" w:cs="Arial"/>
                                <w:sz w:val="16"/>
                                <w:szCs w:val="16"/>
                              </w:rPr>
                              <w:t>.</w:t>
                            </w:r>
                            <w:r>
                              <w:rPr>
                                <w:rFonts w:ascii="Arial" w:hAnsi="Arial" w:cs="Arial"/>
                                <w:sz w:val="16"/>
                                <w:szCs w:val="16"/>
                              </w:rPr>
                              <w:t xml:space="preserve"> W</w:t>
                            </w:r>
                            <w:r w:rsidRPr="00B345C4">
                              <w:rPr>
                                <w:rFonts w:ascii="Arial" w:hAnsi="Arial" w:cs="Arial"/>
                                <w:sz w:val="16"/>
                                <w:szCs w:val="16"/>
                              </w:rPr>
                              <w:t>hen using reflective models’ practitioners need to be mindful of that said models are tools rather than strict rules (Middleton 2017).</w:t>
                            </w:r>
                          </w:p>
                          <w:p w14:paraId="5CA97EBD"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1D2F4" id="Text Box 14" o:spid="_x0000_s1034" type="#_x0000_t202" style="position:absolute;margin-left:422.85pt;margin-top:34.4pt;width:322.4pt;height:203.0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Wh2MQIAAFsEAAAOAAAAZHJzL2Uyb0RvYy54bWysVFFv2jAQfp+0/2D5fSRAKC0iVKwV06Sq&#10;rQRTn41jk0i2z7MNCfv1OztAUbenaS/mfHe583ffd8zvO63IQTjfgCnpcJBTIgyHqjG7kv7YrL7c&#10;UuIDMxVTYERJj8LT+8XnT/PWzsQIalCVcASLGD9rbUnrEOwsyzyvhWZ+AFYYDEpwmgW8ul1WOdZi&#10;da2yUZ7fZC24yjrgwnv0PvZBukj1pRQ8vEjpRSCqpPi2kE6Xzm08s8WczXaO2brhp2ewf3iFZo3B&#10;ppdSjywwsnfNH6V0wx14kGHAQWcgZcNFwoBohvkHNOuaWZGw4HC8vYzJ/7+y/Pnw6khTIXcFJYZp&#10;5GgjukC+QkfQhfNprZ9h2tpiYujQj7lnv0dnhN1Jp+MvAiIYx0kfL9ON1Tg6i/yuGI9QDxxjo8n0&#10;djodxzrZ++fW+fBNgCbRKKlD+tJU2eHJhz71nBK7GVg1SiUKlSFtSW/Gkzx9cIlgcWWwRwTRPzZa&#10;odt2CfQF4BaqI+Jz0CvEW75q8A1PzIdX5lASCAllHl7wkAqwF5wsSmpwv/7mj/nIFEYpaVFiJfU/&#10;98wJStR3gxzeDYsiajJdisl0hBd3HdleR8xePwCqeIgLZXkyY35QZ1M60G+4DcvYFUPMcOxd0nA2&#10;H0IvfNwmLpbLlIQqtCw8mbXlsXScapzwpntjzp5oCMjgM5zFyGYf2Ohzez6W+wCySVTFOfdTPY0f&#10;FZzIPm1bXJHre8p6/09Y/AYAAP//AwBQSwMEFAAGAAgAAAAhAHacIjDiAAAACwEAAA8AAABkcnMv&#10;ZG93bnJldi54bWxMj0FLw0AQhe+C/2EZwZvdWJI2jdmUEiiC6KG1F2+T7DQJZmdjdttGf73bkx6H&#10;+Xjve/l6Mr040+g6ywoeZxEI4trqjhsFh/ftQwrCeWSNvWVS8E0O1sXtTY6Zthfe0XnvGxFC2GWo&#10;oPV+yKR0dUsG3cwOxOF3tKNBH86xkXrESwg3vZxH0UIa7Dg0tDhQ2VL9uT8ZBS/l9g131dykP335&#10;/HrcDF+Hj0Sp+7tp8wTC0+T/YLjqB3UoglNlT6yd6BWkcbIMqIJFGiZcgXgVJSAqBfEyXoEscvl/&#10;Q/ELAAD//wMAUEsBAi0AFAAGAAgAAAAhALaDOJL+AAAA4QEAABMAAAAAAAAAAAAAAAAAAAAAAFtD&#10;b250ZW50X1R5cGVzXS54bWxQSwECLQAUAAYACAAAACEAOP0h/9YAAACUAQAACwAAAAAAAAAAAAAA&#10;AAAvAQAAX3JlbHMvLnJlbHNQSwECLQAUAAYACAAAACEAF+lodjECAABbBAAADgAAAAAAAAAAAAAA&#10;AAAuAgAAZHJzL2Uyb0RvYy54bWxQSwECLQAUAAYACAAAACEAdpwiMOIAAAALAQAADwAAAAAAAAAA&#10;AAAAAACLBAAAZHJzL2Rvd25yZXYueG1sUEsFBgAAAAAEAAQA8wAAAJoFAAAAAA==&#10;" filled="f" stroked="f" strokeweight=".5pt">
                <v:textbox>
                  <w:txbxContent>
                    <w:p w14:paraId="0AADB1E6"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How can reflection be used?</w:t>
                      </w:r>
                    </w:p>
                    <w:p w14:paraId="448E8764"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For the reflection process there are </w:t>
                      </w:r>
                      <w:r>
                        <w:rPr>
                          <w:rFonts w:ascii="Arial" w:hAnsi="Arial" w:cs="Arial"/>
                          <w:sz w:val="16"/>
                          <w:szCs w:val="16"/>
                        </w:rPr>
                        <w:t>various</w:t>
                      </w:r>
                      <w:r w:rsidRPr="00B345C4">
                        <w:rPr>
                          <w:rFonts w:ascii="Arial" w:hAnsi="Arial" w:cs="Arial"/>
                          <w:sz w:val="16"/>
                          <w:szCs w:val="16"/>
                        </w:rPr>
                        <w:t xml:space="preserve"> models of reflection that a practitioner can use, with some models more suitable for certain experiences than others, for example Gibbs’ (1988) Reflective Learning Cycle, Kolb’s (1984) Cyclical Model of Experience (Campbell-Barr and Leeson, 2016).</w:t>
                      </w:r>
                    </w:p>
                    <w:p w14:paraId="2AECE211"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When considering reflection-in-action or reflection-on-action, how we capture what is required for reflection needs to be careful thought out, as well as how we record it (Paige-Smith and Craft, 2007). This recording can be done in a variety of ways such as drawing, free writing, mind maps and flow charts (Davis and Ryder, 2016), each containing your thoughts and feelings about the experience (Paige-Smith and Craft, 2007). Pupil-centric reflection can be undertaken via digital image, video or audio recording. Evaluation of recorded information can then be used to make changes to working practices </w:t>
                      </w:r>
                      <w:r w:rsidRPr="00B345C4">
                        <w:rPr>
                          <w:rFonts w:ascii="Arial" w:hAnsi="Arial" w:cs="Arial"/>
                          <w:sz w:val="16"/>
                          <w:szCs w:val="16"/>
                          <w:lang w:val="en-US"/>
                        </w:rPr>
                        <w:t>(Reed and Canning, 2010)</w:t>
                      </w:r>
                      <w:r w:rsidRPr="00B345C4">
                        <w:rPr>
                          <w:rFonts w:ascii="Arial" w:hAnsi="Arial" w:cs="Arial"/>
                          <w:sz w:val="16"/>
                          <w:szCs w:val="16"/>
                        </w:rPr>
                        <w:t>.</w:t>
                      </w:r>
                      <w:r>
                        <w:rPr>
                          <w:rFonts w:ascii="Arial" w:hAnsi="Arial" w:cs="Arial"/>
                          <w:sz w:val="16"/>
                          <w:szCs w:val="16"/>
                        </w:rPr>
                        <w:t xml:space="preserve"> W</w:t>
                      </w:r>
                      <w:r w:rsidRPr="00B345C4">
                        <w:rPr>
                          <w:rFonts w:ascii="Arial" w:hAnsi="Arial" w:cs="Arial"/>
                          <w:sz w:val="16"/>
                          <w:szCs w:val="16"/>
                        </w:rPr>
                        <w:t>hen using reflective models’ practitioners need to be mindful of that said models are tools rather than strict rules (Middleton 2017).</w:t>
                      </w:r>
                    </w:p>
                    <w:p w14:paraId="5CA97EBD"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70528" behindDoc="0" locked="0" layoutInCell="1" allowOverlap="1" wp14:anchorId="5BE08D98" wp14:editId="50A4DD34">
                <wp:simplePos x="0" y="0"/>
                <wp:positionH relativeFrom="column">
                  <wp:posOffset>171450</wp:posOffset>
                </wp:positionH>
                <wp:positionV relativeFrom="paragraph">
                  <wp:posOffset>323215</wp:posOffset>
                </wp:positionV>
                <wp:extent cx="4343400" cy="2695575"/>
                <wp:effectExtent l="0" t="0" r="0" b="0"/>
                <wp:wrapNone/>
                <wp:docPr id="6" name="Text Box 6"/>
                <wp:cNvGraphicFramePr/>
                <a:graphic xmlns:a="http://schemas.openxmlformats.org/drawingml/2006/main">
                  <a:graphicData uri="http://schemas.microsoft.com/office/word/2010/wordprocessingShape">
                    <wps:wsp>
                      <wps:cNvSpPr txBox="1"/>
                      <wps:spPr>
                        <a:xfrm>
                          <a:off x="0" y="0"/>
                          <a:ext cx="4343400" cy="2695575"/>
                        </a:xfrm>
                        <a:prstGeom prst="rect">
                          <a:avLst/>
                        </a:prstGeom>
                        <a:noFill/>
                        <a:ln w="6350">
                          <a:noFill/>
                        </a:ln>
                      </wps:spPr>
                      <wps:txbx>
                        <w:txbxContent>
                          <w:p w14:paraId="1AAEE8B2"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When can you reflect?</w:t>
                            </w:r>
                          </w:p>
                          <w:p w14:paraId="4321BBD9" w14:textId="77777777" w:rsidR="003E5260" w:rsidRDefault="003E5260" w:rsidP="003E5260">
                            <w:pPr>
                              <w:rPr>
                                <w:rFonts w:ascii="Arial" w:hAnsi="Arial" w:cs="Arial"/>
                                <w:sz w:val="16"/>
                                <w:szCs w:val="16"/>
                              </w:rPr>
                            </w:pPr>
                            <w:r w:rsidRPr="00055FB3">
                              <w:rPr>
                                <w:rFonts w:ascii="Arial" w:hAnsi="Arial" w:cs="Arial"/>
                                <w:sz w:val="16"/>
                                <w:szCs w:val="16"/>
                              </w:rPr>
                              <w:t xml:space="preserve">Reflection can occur before lessons, during lessons or after lessons. The duration of reflection can be minutes or hours or can be a continuous process (Welsh Government, 2015). </w:t>
                            </w:r>
                          </w:p>
                          <w:p w14:paraId="00303CBE" w14:textId="77777777" w:rsidR="003E5260" w:rsidRDefault="003E5260" w:rsidP="003E5260">
                            <w:pPr>
                              <w:rPr>
                                <w:rFonts w:ascii="Arial" w:hAnsi="Arial" w:cs="Arial"/>
                                <w:sz w:val="16"/>
                                <w:szCs w:val="16"/>
                              </w:rPr>
                            </w:pPr>
                            <w:r w:rsidRPr="00055FB3">
                              <w:rPr>
                                <w:rFonts w:ascii="Arial" w:hAnsi="Arial" w:cs="Arial"/>
                                <w:sz w:val="16"/>
                                <w:szCs w:val="16"/>
                              </w:rPr>
                              <w:t>Reflection can occur ‘reflection-in-action’ or ‘reflection-on-action’. With reflection-in-action, practitioners observe and examine their responses</w:t>
                            </w:r>
                            <w:r>
                              <w:rPr>
                                <w:rFonts w:ascii="Arial" w:hAnsi="Arial" w:cs="Arial"/>
                                <w:sz w:val="16"/>
                                <w:szCs w:val="16"/>
                              </w:rPr>
                              <w:t xml:space="preserve">, putting changes into place </w:t>
                            </w:r>
                            <w:r w:rsidRPr="00055FB3">
                              <w:rPr>
                                <w:rFonts w:ascii="Arial" w:hAnsi="Arial" w:cs="Arial"/>
                                <w:sz w:val="16"/>
                                <w:szCs w:val="16"/>
                              </w:rPr>
                              <w:t xml:space="preserve">during the experience.  Whereas with reflection-on-action practitioners describe, analyse and evaluate past events thus gaining knowledge to improve future practice (Finlay, 2008).  Reflection-on-action may be undertaken during planning, preparation and assessment time. In contract, reflection-in-action occurs within the lesson and can be completed via a brief evaluation that the learners can complete, which can be used for reflection (Welsh Government, 2015). </w:t>
                            </w:r>
                          </w:p>
                          <w:p w14:paraId="5596EE62" w14:textId="77777777" w:rsidR="003E5260" w:rsidRPr="00055FB3" w:rsidRDefault="003E5260" w:rsidP="003E5260">
                            <w:pPr>
                              <w:rPr>
                                <w:rFonts w:ascii="Arial" w:hAnsi="Arial" w:cs="Arial"/>
                                <w:sz w:val="16"/>
                                <w:szCs w:val="16"/>
                              </w:rPr>
                            </w:pPr>
                            <w:r w:rsidRPr="00055FB3">
                              <w:rPr>
                                <w:rFonts w:ascii="Arial" w:hAnsi="Arial" w:cs="Arial"/>
                                <w:sz w:val="16"/>
                                <w:szCs w:val="16"/>
                              </w:rPr>
                              <w:t xml:space="preserve">Any experience can be utilised for reflection, but practitioners choose events, referred to as ‘critical incidents’, which are significant to us </w:t>
                            </w:r>
                            <w:proofErr w:type="gramStart"/>
                            <w:r w:rsidRPr="00055FB3">
                              <w:rPr>
                                <w:rFonts w:ascii="Arial" w:hAnsi="Arial" w:cs="Arial"/>
                                <w:sz w:val="16"/>
                                <w:szCs w:val="16"/>
                              </w:rPr>
                              <w:t>in regard to</w:t>
                            </w:r>
                            <w:proofErr w:type="gramEnd"/>
                            <w:r w:rsidRPr="00055FB3">
                              <w:rPr>
                                <w:rFonts w:ascii="Arial" w:hAnsi="Arial" w:cs="Arial"/>
                                <w:sz w:val="16"/>
                                <w:szCs w:val="16"/>
                              </w:rPr>
                              <w:t xml:space="preserve"> reflection within teaching and learning </w:t>
                            </w:r>
                            <w:r w:rsidRPr="00055FB3">
                              <w:rPr>
                                <w:rFonts w:ascii="Arial" w:hAnsi="Arial" w:cs="Arial"/>
                                <w:sz w:val="16"/>
                                <w:szCs w:val="16"/>
                                <w:lang w:val="en-US"/>
                              </w:rPr>
                              <w:t>(Envy and Walter, 2013</w:t>
                            </w:r>
                            <w:r w:rsidRPr="00055FB3">
                              <w:rPr>
                                <w:rFonts w:ascii="Arial" w:hAnsi="Arial" w:cs="Arial"/>
                                <w:sz w:val="16"/>
                                <w:szCs w:val="16"/>
                              </w:rPr>
                              <w:t>).</w:t>
                            </w:r>
                          </w:p>
                          <w:p w14:paraId="1A4409A3"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08D98" id="Text Box 6" o:spid="_x0000_s1035" type="#_x0000_t202" style="position:absolute;margin-left:13.5pt;margin-top:25.45pt;width:342pt;height:21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OgLMAIAAFkEAAAOAAAAZHJzL2Uyb0RvYy54bWysVE1vGjEQvVfqf7B8L7t8JkEsEU1EVSlK&#10;IkGVs/Ha7Eq2x7UNu/TXd+xlCUp7qiokM54ZZua9N2Zx32pFjsL5GkxBh4OcEmE4lLXZF/THdv3l&#10;lhIfmCmZAiMKehKe3i8/f1o0di5GUIEqhSNYxPh5YwtahWDnWeZ5JTTzA7DCYFCC0yzg1e2z0rEG&#10;q2uVjfJ8ljXgSuuAC+/R+9gF6TLVl1Lw8CKlF4GoguJsIZ0unbt4ZssFm+8ds1XNz2Owf5hCs9pg&#10;00upRxYYObj6j1K65g48yDDgoDOQsuYiYUA0w/wDmk3FrEhYkBxvLzT5/1eWPx9fHanLgs4oMUyj&#10;RFvRBvIVWjKL7DTWzzFpYzEttOhGlXu/R2cE3Uqn4zfCIRhHnk8XbmMxjs7JGD85hjjGRrO76fRm&#10;Gutk7z+3zodvAjSJRkEdipc4ZccnH7rUPiV2M7CulUoCKkMaRDCe5ukHlwgWVwZ7RBDdsNEK7a5N&#10;kMc9kB2UJ8TnoNsPb/m6xhmemA+vzOFC4Ny45OEFD6kAe8HZoqQC9+tv/piPOmGUkgYXrKD+54E5&#10;QYn6blDBu+FkEjcyXSbTmxFe3HVkdx0xB/0AuMNDfE6WJzPmB9Wb0oF+w7ewil0xxAzH3gUNvfkQ&#10;urXHt8TFapWScActC09mY3ksHVmNDG/bN+bsWYaACj5Dv4ps/kGNLrfTY3UIIOskVeS5Y/VMP+5v&#10;Evv81uIDub6nrPd/hOVvAAAA//8DAFBLAwQUAAYACAAAACEAJU6YSOEAAAAJAQAADwAAAGRycy9k&#10;b3ducmV2LnhtbEyPQU+DQBCF7yb+h82YeLMLpEhFlqYhaUyMHlp78bawUyCys8huW/TXO570+OZN&#10;3vtesZ7tIM44+d6RgngRgUBqnOmpVXB4296tQPigyejBESr4Qg/r8vqq0LlxF9rheR9awSHkc62g&#10;C2HMpfRNh1b7hRuR2Du6yerAcmqlmfSFw+0gkyi6l1b3xA2dHrHqsPnYn6yC52r7qnd1YlffQ/X0&#10;ctyMn4f3VKnbm3nzCCLgHP6e4Ref0aFkptqdyHgxKEgynhIUpNEDCPazOOZDrWCZpUuQZSH/Lyh/&#10;AAAA//8DAFBLAQItABQABgAIAAAAIQC2gziS/gAAAOEBAAATAAAAAAAAAAAAAAAAAAAAAABbQ29u&#10;dGVudF9UeXBlc10ueG1sUEsBAi0AFAAGAAgAAAAhADj9If/WAAAAlAEAAAsAAAAAAAAAAAAAAAAA&#10;LwEAAF9yZWxzLy5yZWxzUEsBAi0AFAAGAAgAAAAhAKdQ6AswAgAAWQQAAA4AAAAAAAAAAAAAAAAA&#10;LgIAAGRycy9lMm9Eb2MueG1sUEsBAi0AFAAGAAgAAAAhACVOmEjhAAAACQEAAA8AAAAAAAAAAAAA&#10;AAAAigQAAGRycy9kb3ducmV2LnhtbFBLBQYAAAAABAAEAPMAAACYBQAAAAA=&#10;" filled="f" stroked="f" strokeweight=".5pt">
                <v:textbox>
                  <w:txbxContent>
                    <w:p w14:paraId="1AAEE8B2"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When can you reflect?</w:t>
                      </w:r>
                    </w:p>
                    <w:p w14:paraId="4321BBD9" w14:textId="77777777" w:rsidR="003E5260" w:rsidRDefault="003E5260" w:rsidP="003E5260">
                      <w:pPr>
                        <w:rPr>
                          <w:rFonts w:ascii="Arial" w:hAnsi="Arial" w:cs="Arial"/>
                          <w:sz w:val="16"/>
                          <w:szCs w:val="16"/>
                        </w:rPr>
                      </w:pPr>
                      <w:r w:rsidRPr="00055FB3">
                        <w:rPr>
                          <w:rFonts w:ascii="Arial" w:hAnsi="Arial" w:cs="Arial"/>
                          <w:sz w:val="16"/>
                          <w:szCs w:val="16"/>
                        </w:rPr>
                        <w:t xml:space="preserve">Reflection can occur before lessons, during lessons or after lessons. The duration of reflection can be minutes or hours or can be a continuous process (Welsh Government, 2015). </w:t>
                      </w:r>
                    </w:p>
                    <w:p w14:paraId="00303CBE" w14:textId="77777777" w:rsidR="003E5260" w:rsidRDefault="003E5260" w:rsidP="003E5260">
                      <w:pPr>
                        <w:rPr>
                          <w:rFonts w:ascii="Arial" w:hAnsi="Arial" w:cs="Arial"/>
                          <w:sz w:val="16"/>
                          <w:szCs w:val="16"/>
                        </w:rPr>
                      </w:pPr>
                      <w:r w:rsidRPr="00055FB3">
                        <w:rPr>
                          <w:rFonts w:ascii="Arial" w:hAnsi="Arial" w:cs="Arial"/>
                          <w:sz w:val="16"/>
                          <w:szCs w:val="16"/>
                        </w:rPr>
                        <w:t>Reflection can occur ‘reflection-in-action’ or ‘reflection-on-action’. With reflection-in-action, practitioners observe and examine their responses</w:t>
                      </w:r>
                      <w:r>
                        <w:rPr>
                          <w:rFonts w:ascii="Arial" w:hAnsi="Arial" w:cs="Arial"/>
                          <w:sz w:val="16"/>
                          <w:szCs w:val="16"/>
                        </w:rPr>
                        <w:t xml:space="preserve">, putting changes into place </w:t>
                      </w:r>
                      <w:r w:rsidRPr="00055FB3">
                        <w:rPr>
                          <w:rFonts w:ascii="Arial" w:hAnsi="Arial" w:cs="Arial"/>
                          <w:sz w:val="16"/>
                          <w:szCs w:val="16"/>
                        </w:rPr>
                        <w:t xml:space="preserve">during the experience.  Whereas with reflection-on-action practitioners describe, analyse and evaluate past events thus gaining knowledge to improve future practice (Finlay, 2008).  Reflection-on-action may be undertaken during planning, preparation and assessment time. In contract, reflection-in-action occurs within the lesson and can be completed via a brief evaluation that the learners can complete, which can be used for reflection (Welsh Government, 2015). </w:t>
                      </w:r>
                    </w:p>
                    <w:p w14:paraId="5596EE62" w14:textId="77777777" w:rsidR="003E5260" w:rsidRPr="00055FB3" w:rsidRDefault="003E5260" w:rsidP="003E5260">
                      <w:pPr>
                        <w:rPr>
                          <w:rFonts w:ascii="Arial" w:hAnsi="Arial" w:cs="Arial"/>
                          <w:sz w:val="16"/>
                          <w:szCs w:val="16"/>
                        </w:rPr>
                      </w:pPr>
                      <w:r w:rsidRPr="00055FB3">
                        <w:rPr>
                          <w:rFonts w:ascii="Arial" w:hAnsi="Arial" w:cs="Arial"/>
                          <w:sz w:val="16"/>
                          <w:szCs w:val="16"/>
                        </w:rPr>
                        <w:t xml:space="preserve">Any experience can be utilised for reflection, but practitioners choose events, referred to as ‘critical incidents’, which are significant to us </w:t>
                      </w:r>
                      <w:proofErr w:type="gramStart"/>
                      <w:r w:rsidRPr="00055FB3">
                        <w:rPr>
                          <w:rFonts w:ascii="Arial" w:hAnsi="Arial" w:cs="Arial"/>
                          <w:sz w:val="16"/>
                          <w:szCs w:val="16"/>
                        </w:rPr>
                        <w:t>in regard to</w:t>
                      </w:r>
                      <w:proofErr w:type="gramEnd"/>
                      <w:r w:rsidRPr="00055FB3">
                        <w:rPr>
                          <w:rFonts w:ascii="Arial" w:hAnsi="Arial" w:cs="Arial"/>
                          <w:sz w:val="16"/>
                          <w:szCs w:val="16"/>
                        </w:rPr>
                        <w:t xml:space="preserve"> reflection within teaching and learning </w:t>
                      </w:r>
                      <w:r w:rsidRPr="00055FB3">
                        <w:rPr>
                          <w:rFonts w:ascii="Arial" w:hAnsi="Arial" w:cs="Arial"/>
                          <w:sz w:val="16"/>
                          <w:szCs w:val="16"/>
                          <w:lang w:val="en-US"/>
                        </w:rPr>
                        <w:t>(Envy and Walter, 2013</w:t>
                      </w:r>
                      <w:r w:rsidRPr="00055FB3">
                        <w:rPr>
                          <w:rFonts w:ascii="Arial" w:hAnsi="Arial" w:cs="Arial"/>
                          <w:sz w:val="16"/>
                          <w:szCs w:val="16"/>
                        </w:rPr>
                        <w:t>).</w:t>
                      </w:r>
                    </w:p>
                    <w:p w14:paraId="1A4409A3" w14:textId="77777777" w:rsidR="003E5260" w:rsidRDefault="003E5260" w:rsidP="003E5260"/>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FC6FDB0" wp14:editId="6FFF350E">
                <wp:simplePos x="0" y="0"/>
                <wp:positionH relativeFrom="margin">
                  <wp:align>right</wp:align>
                </wp:positionH>
                <wp:positionV relativeFrom="paragraph">
                  <wp:posOffset>26714</wp:posOffset>
                </wp:positionV>
                <wp:extent cx="4841708" cy="3176337"/>
                <wp:effectExtent l="19050" t="19050" r="16510" b="24130"/>
                <wp:wrapNone/>
                <wp:docPr id="11" name="Oval 11"/>
                <wp:cNvGraphicFramePr/>
                <a:graphic xmlns:a="http://schemas.openxmlformats.org/drawingml/2006/main">
                  <a:graphicData uri="http://schemas.microsoft.com/office/word/2010/wordprocessingShape">
                    <wps:wsp>
                      <wps:cNvSpPr/>
                      <wps:spPr>
                        <a:xfrm>
                          <a:off x="0" y="0"/>
                          <a:ext cx="4841708" cy="3176337"/>
                        </a:xfrm>
                        <a:prstGeom prst="ellipse">
                          <a:avLst/>
                        </a:prstGeom>
                        <a:solidFill>
                          <a:srgbClr val="FF660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A10CD7"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C6FDB0" id="Oval 11" o:spid="_x0000_s1036" style="position:absolute;margin-left:330.05pt;margin-top:2.1pt;width:381.25pt;height:250.1pt;z-index:25166438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N/VqgIAAMoFAAAOAAAAZHJzL2Uyb0RvYy54bWysVMFu2zAMvQ/YPwi6r7bTNOmCOkXQIsOA&#10;oi3aDj0rshQLkEVNUmJnXz9Kdtx2LXYYloMjiuQj+UTy4rJrNNkL5xWYkhYnOSXCcKiU2Zb0x9P6&#10;yzklPjBTMQ1GlPQgPL1cfv500dqFmEANuhKOIIjxi9aWtA7BLrLM81o0zJ+AFQaVElzDAopum1WO&#10;tYje6GyS57OsBVdZB1x4j7fXvZIuE76Ugoc7Kb0IRJcUcwvp69J3E7/Z8oItto7ZWvEhDfYPWTRM&#10;GQw6Ql2zwMjOqXdQjeIOPMhwwqHJQErFRaoBqynyP6p5rJkVqRYkx9uRJv//YPnt/t4RVeHbFZQY&#10;1uAb3e2ZJigiN631CzR5tPdukDweY6GddE38xxJIl/g8jHyKLhCOl9PzaTHPsQM46k6L+ez0dB5R&#10;sxd363z4JqAh8VBSobWyPtbMFmx/40NvfbSK1x60qtZK6yS47eZKO4IZl3S9ns3y9KQY4I2ZNqTF&#10;DM4LVL/HiL0mRpTQpcrfQqCkDSYe+egZSKdw0CLiafMgJLKINU/6AG8xGefChKJX1awSfcJnOf4G&#10;QlLHxywSPQkwIkssdMQeAD7G7pka7KOrSO0/Og+V/8159EiRwYTRuVEG3EeVaaxqiNzbH0nqqYks&#10;hW7TpQ6bRMt4s4HqgF3noB9Hb/la4fPfMB/umcP5w0nFnRLu8CM14NPBcKKkBvfro/toj2OBWkpa&#10;nOeS+p875gQl+rvBgflaTKdxASRhejafoOBeazavNWbXXAG2FM4EZpeO0T7o41E6aJ5x9axiVFQx&#10;wzF2SXlwR+Eq9HsGlxcXq1Uyw6G3LNyYR8sjeOQ59vZT98ycHWYg4PjcwnH2381Bbxs9Dax2AaRK&#10;Q/LC6/ACuDBSKw3LLW6k13KyelnBy98AAAD//wMAUEsDBBQABgAIAAAAIQC7R3Fe2wAAAAYBAAAP&#10;AAAAZHJzL2Rvd25yZXYueG1sTI/NTsMwEITvSLyDtUhcEHWI0oJCNhUCceoB0fIAm3hJosbrKHZ+&#10;+vaYExxHM5r5ptivtlczj75zgvCwSUCx1M500iB8nd7vn0D5QGKod8IIF/awL6+vCsqNW+ST52No&#10;VCwRnxNCG8KQa+3rli35jRtYovftRkshyrHRZqQllttep0my05Y6iQstDfzacn0+ThbhMJmTpcV8&#10;zHeHyV3OupreTIV4e7O+PIMKvIa/MPziR3QoI1PlJjFe9QjxSEDIUlDRfNylW1AVwjbJMtBlof/j&#10;lz8AAAD//wMAUEsBAi0AFAAGAAgAAAAhALaDOJL+AAAA4QEAABMAAAAAAAAAAAAAAAAAAAAAAFtD&#10;b250ZW50X1R5cGVzXS54bWxQSwECLQAUAAYACAAAACEAOP0h/9YAAACUAQAACwAAAAAAAAAAAAAA&#10;AAAvAQAAX3JlbHMvLnJlbHNQSwECLQAUAAYACAAAACEAXRDf1aoCAADKBQAADgAAAAAAAAAAAAAA&#10;AAAuAgAAZHJzL2Uyb0RvYy54bWxQSwECLQAUAAYACAAAACEAu0dxXtsAAAAGAQAADwAAAAAAAAAA&#10;AAAAAAAEBQAAZHJzL2Rvd25yZXYueG1sUEsFBgAAAAAEAAQA8wAAAAwGAAAAAA==&#10;" fillcolor="#f60" strokecolor="black [3213]" strokeweight="3pt">
                <v:stroke joinstyle="miter"/>
                <v:textbox>
                  <w:txbxContent>
                    <w:p w14:paraId="74A10CD7" w14:textId="77777777" w:rsidR="003E5260" w:rsidRDefault="003E5260" w:rsidP="003E5260">
                      <w:pPr>
                        <w:jc w:val="center"/>
                      </w:pPr>
                    </w:p>
                  </w:txbxContent>
                </v:textbox>
                <w10:wrap anchorx="margin"/>
              </v:oval>
            </w:pict>
          </mc:Fallback>
        </mc:AlternateContent>
      </w:r>
      <w:r>
        <w:rPr>
          <w:noProof/>
        </w:rPr>
        <mc:AlternateContent>
          <mc:Choice Requires="wps">
            <w:drawing>
              <wp:anchor distT="0" distB="0" distL="114300" distR="114300" simplePos="0" relativeHeight="251663360" behindDoc="0" locked="0" layoutInCell="1" allowOverlap="1" wp14:anchorId="2CA35E69" wp14:editId="1269B398">
                <wp:simplePos x="0" y="0"/>
                <wp:positionH relativeFrom="margin">
                  <wp:align>left</wp:align>
                </wp:positionH>
                <wp:positionV relativeFrom="paragraph">
                  <wp:posOffset>-10494</wp:posOffset>
                </wp:positionV>
                <wp:extent cx="4692316" cy="3109160"/>
                <wp:effectExtent l="19050" t="19050" r="13335" b="15240"/>
                <wp:wrapNone/>
                <wp:docPr id="10" name="Rectangle: Diagonal Corners Rounded 10"/>
                <wp:cNvGraphicFramePr/>
                <a:graphic xmlns:a="http://schemas.openxmlformats.org/drawingml/2006/main">
                  <a:graphicData uri="http://schemas.microsoft.com/office/word/2010/wordprocessingShape">
                    <wps:wsp>
                      <wps:cNvSpPr/>
                      <wps:spPr>
                        <a:xfrm>
                          <a:off x="0" y="0"/>
                          <a:ext cx="4692316" cy="3109160"/>
                        </a:xfrm>
                        <a:prstGeom prst="round2DiagRect">
                          <a:avLst/>
                        </a:prstGeom>
                        <a:solidFill>
                          <a:srgbClr val="00B05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37E1B0"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A35E69" id="Rectangle: Diagonal Corners Rounded 10" o:spid="_x0000_s1037" style="position:absolute;margin-left:0;margin-top:-.85pt;width:369.45pt;height:244.8pt;z-index:251663360;visibility:visible;mso-wrap-style:square;mso-wrap-distance-left:9pt;mso-wrap-distance-top:0;mso-wrap-distance-right:9pt;mso-wrap-distance-bottom:0;mso-position-horizontal:left;mso-position-horizontal-relative:margin;mso-position-vertical:absolute;mso-position-vertical-relative:text;v-text-anchor:middle" coordsize="4692316,3109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9+ZxAIAAOkFAAAOAAAAZHJzL2Uyb0RvYy54bWysVEtv2zAMvg/YfxB0X22nadYadYosRYcB&#10;RVu0HXpWZCk2IIuapCTOfv0o+ZH0gR2G5aCIJvmR/ETy8qptFNkK62rQBc1OUkqE5lDWel3Qn883&#10;X84pcZ7pkinQoqB74ejV/POny53JxQQqUKWwBEG0y3emoJX3Jk8SxyvRMHcCRmhUSrAN8yjadVJa&#10;tkP0RiWTNJ0lO7ClscCFc/j1ulPSecSXUnB/L6UTnqiCYm4+njaeq3Am80uWry0zVc37NNg/ZNGw&#10;WmPQEeqaeUY2tn4H1dTcggPpTzg0CUhZcxFrwGqy9E01TxUzItaC5Dgz0uT+Hyy/2z5YUpf4dkiP&#10;Zg2+0SOyxvRaiZxc12wNmimyBKvxlckjbHQpSoLWSN3OuBwRnsyD7SWH18BDK20T/rFC0ka69yPd&#10;ovWE48fp7GJyms0o4ag7zdKLbBZRk4O7sc5/F9CQcCmoDdEnIamQYyScbW+dx+DoNBiHuA5UXd7U&#10;SkXBrldLZcmWhS5Iv6VnQ5xXZkqTHSZynqVphH6ljB0pRhTfZoEAjHpkhZLS+DHQ0hERb36vREhD&#10;6UchkWssfdIFCF1+wGScC+2zTlWxUnQJn6X4G4INHjF0BAzIEgsdsXuAwbIDGbC7nHv74CrikIzO&#10;feV/cx49YmTQfnRuag32o8oUVtVH7uwHkjpqAku+XbVoEq4rKPfYlBa6aXWG39T4/LfM+QdmcTyx&#10;U3Hl+Hs8pAJ8M+hvlFRgf3/0Pdjj1KCWkh2Oe0Hdrw2zghL1Q+M8XWTTadgPUZiefZ2gYI81q2ON&#10;3jRLwF7KcLkZHq/B3qvhKi00L7iZFiEqqpjmGLug3NtBWPpuDeFu42KxiGa4Ewzzt/rJ8AAeCA5N&#10;/dy+MGv6GfA4PncwrAaWvxmAzjZ4alhsPMg6TseB15563Cexh/rdFxbWsRytDht6/gcAAP//AwBQ&#10;SwMEFAAGAAgAAAAhACAVhG/dAAAABwEAAA8AAABkcnMvZG93bnJldi54bWxMj8FuwjAQRO+V+Adr&#10;kXoDB2ibkGaDUCUOnBChvTvxkkSN1yE2EP6+7qk9jmY08ybbjKYTNxpcaxlhMY9AEFdWt1wjfJ52&#10;swSE84q16iwTwoMcbPLJU6ZSbe98pFvhaxFK2KUKofG+T6V0VUNGubntiYN3toNRPsihlnpQ91Bu&#10;OrmMojdpVMthoVE9fTRUfRdXg3AsTv3r1/YcJcVOHVb75aXUhwvi83TcvoPwNPq/MPziB3TIA1Np&#10;r6yd6BDCEY8wW8QgghuvkjWIEuElidcg80z+589/AAAA//8DAFBLAQItABQABgAIAAAAIQC2gziS&#10;/gAAAOEBAAATAAAAAAAAAAAAAAAAAAAAAABbQ29udGVudF9UeXBlc10ueG1sUEsBAi0AFAAGAAgA&#10;AAAhADj9If/WAAAAlAEAAAsAAAAAAAAAAAAAAAAALwEAAF9yZWxzLy5yZWxzUEsBAi0AFAAGAAgA&#10;AAAhAHR735nEAgAA6QUAAA4AAAAAAAAAAAAAAAAALgIAAGRycy9lMm9Eb2MueG1sUEsBAi0AFAAG&#10;AAgAAAAhACAVhG/dAAAABwEAAA8AAAAAAAAAAAAAAAAAHgUAAGRycy9kb3ducmV2LnhtbFBLBQYA&#10;AAAABAAEAPMAAAAoBgAAAAA=&#10;" adj="-11796480,,5400" path="m518204,l4692316,r,l4692316,2590956v,286196,-232008,518204,-518204,518204l,3109160r,l,518204c,232008,232008,,518204,xe" fillcolor="#00b050" strokecolor="black [3213]" strokeweight="3pt">
                <v:stroke joinstyle="miter"/>
                <v:formulas/>
                <v:path arrowok="t" o:connecttype="custom" o:connectlocs="518204,0;4692316,0;4692316,0;4692316,2590956;4174112,3109160;0,3109160;0,3109160;0,518204;518204,0" o:connectangles="0,0,0,0,0,0,0,0,0" textboxrect="0,0,4692316,3109160"/>
                <v:textbox>
                  <w:txbxContent>
                    <w:p w14:paraId="6137E1B0" w14:textId="77777777" w:rsidR="003E5260" w:rsidRDefault="003E5260" w:rsidP="003E5260">
                      <w:pPr>
                        <w:jc w:val="center"/>
                      </w:pPr>
                    </w:p>
                  </w:txbxContent>
                </v:textbox>
                <w10:wrap anchorx="margin"/>
              </v:shape>
            </w:pict>
          </mc:Fallback>
        </mc:AlternateContent>
      </w:r>
    </w:p>
    <w:p w14:paraId="5A3BD409" w14:textId="77777777" w:rsidR="003E5260" w:rsidRDefault="003E5260"/>
    <w:p w14:paraId="44423D1A" w14:textId="77777777" w:rsidR="003E5260" w:rsidRDefault="00EE1630">
      <w:r>
        <w:rPr>
          <w:noProof/>
        </w:rPr>
        <mc:AlternateContent>
          <mc:Choice Requires="wps">
            <w:drawing>
              <wp:anchor distT="0" distB="0" distL="114300" distR="114300" simplePos="0" relativeHeight="251674624" behindDoc="0" locked="0" layoutInCell="1" allowOverlap="1" wp14:anchorId="33283688" wp14:editId="28C0BC1A">
                <wp:simplePos x="0" y="0"/>
                <wp:positionH relativeFrom="margin">
                  <wp:posOffset>91913</wp:posOffset>
                </wp:positionH>
                <wp:positionV relativeFrom="paragraph">
                  <wp:posOffset>6132195</wp:posOffset>
                </wp:positionV>
                <wp:extent cx="4286250" cy="2857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286250" cy="285750"/>
                        </a:xfrm>
                        <a:prstGeom prst="rect">
                          <a:avLst/>
                        </a:prstGeom>
                        <a:noFill/>
                        <a:ln w="6350">
                          <a:noFill/>
                        </a:ln>
                      </wps:spPr>
                      <wps:txbx>
                        <w:txbxContent>
                          <w:p w14:paraId="6FA07DFC" w14:textId="77777777" w:rsidR="003E5260" w:rsidRPr="00744BFA" w:rsidRDefault="003E5260" w:rsidP="003E5260">
                            <w:pPr>
                              <w:rPr>
                                <w:rFonts w:ascii="Arial" w:hAnsi="Arial" w:cs="Arial"/>
                                <w:sz w:val="16"/>
                                <w:szCs w:val="16"/>
                              </w:rPr>
                            </w:pPr>
                            <w:r w:rsidRPr="00744BFA">
                              <w:rPr>
                                <w:rFonts w:ascii="Arial" w:hAnsi="Arial" w:cs="Arial"/>
                                <w:sz w:val="16"/>
                                <w:szCs w:val="16"/>
                              </w:rPr>
                              <w:t xml:space="preserve">Source: </w:t>
                            </w:r>
                            <w:hyperlink r:id="rId10" w:history="1">
                              <w:r w:rsidRPr="00744BFA">
                                <w:rPr>
                                  <w:rStyle w:val="Hyperlink"/>
                                  <w:rFonts w:ascii="Arial" w:hAnsi="Arial" w:cs="Arial"/>
                                  <w:sz w:val="16"/>
                                  <w:szCs w:val="16"/>
                                </w:rPr>
                                <w:t>https://www.sheffield.ac.uk/ssid/301/study-skills/university-study/reflective-practice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283688" id="Text Box 16" o:spid="_x0000_s1038" type="#_x0000_t202" style="position:absolute;margin-left:7.25pt;margin-top:482.85pt;width:337.5pt;height:22.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ystLQIAAFoEAAAOAAAAZHJzL2Uyb0RvYy54bWysVFFv2jAQfp+0/2D5fQQyoBQRKtaKaVLV&#10;VoKpz8ZxIFLi82xDwn79PjtAWbenaS/mfHd8d/d958zu2rpiB2VdSTrjg16fM6Ul5aXeZvz7evlp&#10;wpnzQueiIq0yflSO380/fpg1ZqpS2lGVK8sAot20MRnfeW+mSeLkTtXC9cgojWBBthYeV7tNcisa&#10;oNdVkvb746QhmxtLUjkH70MX5POIXxRK+ueicMqzKuPozcfTxnMTzmQ+E9OtFWZXylMb4h+6qEWp&#10;UfQC9SC8YHtb/gFVl9KSo8L3JNUJFUUpVZwB0wz676ZZ7YRRcRaQ48yFJvf/YOXT4cWyMod2Y860&#10;qKHRWrWefaGWwQV+GuOmSFsZJPoWfuSe/Q7OMHZb2Dr8YiCGOJg+XtgNaBLOYToZpyOEJGLpZHQD&#10;G/DJ27+Ndf6ropoFI+MW6kVSxeHR+S71nBKKaVqWVRUVrDRrMj7+DMjfIgCvNGqEGbpeg+XbTRtn&#10;vsy3ofyI8Sx1C+KMXJbo4VE4/yIsNgJtY8v9M46iItSik8XZjuzPv/lDPoRClLMGG5Zx92MvrOKs&#10;+qYh4e1gOAwrGS/D0U2Ki72ObK4jel/fE5Z4gPdkZDRDvq/OZmGpfsVjWISqCAktUTvj/mze+27v&#10;8ZikWixiEpbQCP+oV0YG6MBdYHjdvgprTjJ4CPhE510U03dqdLkd64u9p6KMUgWeO1ZP9GOBo9in&#10;xxZeyPU9Zr19Eua/AAAA//8DAFBLAwQUAAYACAAAACEAaYjhc+EAAAALAQAADwAAAGRycy9kb3du&#10;cmV2LnhtbEyPzU7DMBCE70i8g7VI3KjdiqRpiFNVkSokBIeWXrhtYjeJ8E+I3Tbw9CyncpydT7Mz&#10;xXqyhp31GHrvJMxnAph2jVe9ayUc3rcPGbAQ0Sk03mkJ3zrAury9KTBX/uJ2+ryPLaMQF3KU0MU4&#10;5JyHptMWw8wP2pF39KPFSHJsuRrxQuHW8IUQKbfYO/rQ4aCrTjef+5OV8FJt33BXL2z2Y6rn1+Nm&#10;+Dp8JFLe302bJ2BRT/EKw199qg4ldar9yanADOnHhEgJqzRZAiMgzVZ0qckRc7EEXhb8/4byFwAA&#10;//8DAFBLAQItABQABgAIAAAAIQC2gziS/gAAAOEBAAATAAAAAAAAAAAAAAAAAAAAAABbQ29udGVu&#10;dF9UeXBlc10ueG1sUEsBAi0AFAAGAAgAAAAhADj9If/WAAAAlAEAAAsAAAAAAAAAAAAAAAAALwEA&#10;AF9yZWxzLy5yZWxzUEsBAi0AFAAGAAgAAAAhAPNTKy0tAgAAWgQAAA4AAAAAAAAAAAAAAAAALgIA&#10;AGRycy9lMm9Eb2MueG1sUEsBAi0AFAAGAAgAAAAhAGmI4XPhAAAACwEAAA8AAAAAAAAAAAAAAAAA&#10;hwQAAGRycy9kb3ducmV2LnhtbFBLBQYAAAAABAAEAPMAAACVBQAAAAA=&#10;" filled="f" stroked="f" strokeweight=".5pt">
                <v:textbox>
                  <w:txbxContent>
                    <w:p w14:paraId="6FA07DFC" w14:textId="77777777" w:rsidR="003E5260" w:rsidRPr="00744BFA" w:rsidRDefault="003E5260" w:rsidP="003E5260">
                      <w:pPr>
                        <w:rPr>
                          <w:rFonts w:ascii="Arial" w:hAnsi="Arial" w:cs="Arial"/>
                          <w:sz w:val="16"/>
                          <w:szCs w:val="16"/>
                        </w:rPr>
                      </w:pPr>
                      <w:r w:rsidRPr="00744BFA">
                        <w:rPr>
                          <w:rFonts w:ascii="Arial" w:hAnsi="Arial" w:cs="Arial"/>
                          <w:sz w:val="16"/>
                          <w:szCs w:val="16"/>
                        </w:rPr>
                        <w:t xml:space="preserve">Source: </w:t>
                      </w:r>
                      <w:hyperlink r:id="rId11" w:history="1">
                        <w:r w:rsidRPr="00744BFA">
                          <w:rPr>
                            <w:rStyle w:val="Hyperlink"/>
                            <w:rFonts w:ascii="Arial" w:hAnsi="Arial" w:cs="Arial"/>
                            <w:sz w:val="16"/>
                            <w:szCs w:val="16"/>
                          </w:rPr>
                          <w:t>https://www.sheffield.ac.uk/ssid/301/study-skills/university-study/reflective-practice</w:t>
                        </w:r>
                      </w:hyperlink>
                    </w:p>
                  </w:txbxContent>
                </v:textbox>
                <w10:wrap anchorx="margin"/>
              </v:shape>
            </w:pict>
          </mc:Fallback>
        </mc:AlternateContent>
      </w:r>
      <w:r w:rsidRPr="00557EC3">
        <w:rPr>
          <w:noProof/>
        </w:rPr>
        <w:drawing>
          <wp:anchor distT="0" distB="0" distL="114300" distR="114300" simplePos="0" relativeHeight="251666432" behindDoc="1" locked="0" layoutInCell="1" allowOverlap="1" wp14:anchorId="7EAEE076" wp14:editId="15E5FD04">
            <wp:simplePos x="0" y="0"/>
            <wp:positionH relativeFrom="margin">
              <wp:posOffset>76200</wp:posOffset>
            </wp:positionH>
            <wp:positionV relativeFrom="paragraph">
              <wp:posOffset>2702087</wp:posOffset>
            </wp:positionV>
            <wp:extent cx="4653280" cy="3418205"/>
            <wp:effectExtent l="76200" t="76200" r="71120" b="122999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120"/>
                    <a:stretch/>
                  </pic:blipFill>
                  <pic:spPr bwMode="auto">
                    <a:xfrm>
                      <a:off x="0" y="0"/>
                      <a:ext cx="4653280" cy="3418205"/>
                    </a:xfrm>
                    <a:prstGeom prst="ellipse">
                      <a:avLst/>
                    </a:prstGeom>
                    <a:ln w="381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1" locked="0" layoutInCell="1" allowOverlap="1" wp14:anchorId="01C28BDD" wp14:editId="1F7C4D51">
                <wp:simplePos x="0" y="0"/>
                <wp:positionH relativeFrom="margin">
                  <wp:align>right</wp:align>
                </wp:positionH>
                <wp:positionV relativeFrom="paragraph">
                  <wp:posOffset>2824509</wp:posOffset>
                </wp:positionV>
                <wp:extent cx="4648835" cy="3060700"/>
                <wp:effectExtent l="19050" t="19050" r="18415" b="25400"/>
                <wp:wrapNone/>
                <wp:docPr id="12" name="Rectangle: Diagonal Corners Rounded 12"/>
                <wp:cNvGraphicFramePr/>
                <a:graphic xmlns:a="http://schemas.openxmlformats.org/drawingml/2006/main">
                  <a:graphicData uri="http://schemas.microsoft.com/office/word/2010/wordprocessingShape">
                    <wps:wsp>
                      <wps:cNvSpPr/>
                      <wps:spPr>
                        <a:xfrm>
                          <a:off x="0" y="0"/>
                          <a:ext cx="4648835" cy="3060700"/>
                        </a:xfrm>
                        <a:prstGeom prst="round2DiagRect">
                          <a:avLst/>
                        </a:prstGeom>
                        <a:solidFill>
                          <a:srgbClr val="7030A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EDBEA9" w14:textId="77777777" w:rsidR="003E5260" w:rsidRDefault="003E5260" w:rsidP="003E52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C28BDD" id="Rectangle: Diagonal Corners Rounded 12" o:spid="_x0000_s1039" style="position:absolute;margin-left:314.85pt;margin-top:222.4pt;width:366.05pt;height:241pt;z-index:-251651072;visibility:visible;mso-wrap-style:square;mso-wrap-distance-left:9pt;mso-wrap-distance-top:0;mso-wrap-distance-right:9pt;mso-wrap-distance-bottom:0;mso-position-horizontal:right;mso-position-horizontal-relative:margin;mso-position-vertical:absolute;mso-position-vertical-relative:text;v-text-anchor:middle" coordsize="4648835,306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RM2xQIAAPAFAAAOAAAAZHJzL2Uyb0RvYy54bWysVE1v2zAMvQ/YfxB0X22naZsZdYogRYcB&#10;RVu0HXpWZDkWIIuapMTOfv0o+aNZW+wwLAdHFMlH8onk5VXXKLIX1knQBc1OUkqE5lBKvS3oj+eb&#10;LwtKnGe6ZAq0KOhBOHq1/PzpsjW5mEENqhSWIIh2eWsKWntv8iRxvBYNcydghEZlBbZhHkW7TUrL&#10;WkRvVDJL0/OkBVsaC1w4h7fXvZIuI35VCe7vq8oJT1RBMTcfvzZ+N+GbLC9ZvrXM1JIPabB/yKJh&#10;UmPQCeqaeUZ2Vr6DaiS34KDyJxyaBKpKchFrwGqy9E01TzUzItaC5Dgz0eT+Hyy/2z9YIkt8uxkl&#10;mjX4Ro/IGtNbJXJyLdkWNFNkDVbjK5NH2OlSlAStkbrWuBwRnsyDHSSHx8BDV9km/GOFpIt0Hya6&#10;RecJx8v5+XyxOD2jhKPuND1PL9L4IMmru7HOfxPQkHAoqA3RZyGpkGMknO1vncfg6DQah7gOlCxv&#10;pFJRsNvNWlmyZ9gFF+lpuhrj/GGmNGkxkUWGabzHCB0pJhTfZYEAjHoEgZLSeBlo6YmIJ39QIuAp&#10;/Sgq5BpLn/UB/sRknAvts15Vs1L0CZ+l+BuDjR4xdAQMyBUWOmEPAKNlDzJi9zkP9sFVxCGZnIfK&#10;/+Y8ecTIoP3k3EgN9qPKFFY1RO7tR5J6agJLvtt0fR8Gy3CzgfKAvWmhH1pn+I3ELrhlzj8wi1OK&#10;84ybx9/jp1KATwfDiZIa7K+P7oM9Dg9qKWlx6gvqfu6YFZSo7xrH6ms2n4c1EYX52cUMBXus2Rxr&#10;9K5ZA7ZUhjvO8HgM9l6Nx8pC84ILahWiooppjrELyr0dhbXvtxGuOC5Wq2iGq8Ewf6ufDA/ggefQ&#10;28/dC7NmGAWPU3QH44Zg+Zs56G2Dp4bVzkMl45C88jq8AK6V2ErDCgx761iOVq+LevkbAAD//wMA&#10;UEsDBBQABgAIAAAAIQBtt/h13QAAAAgBAAAPAAAAZHJzL2Rvd25yZXYueG1sTI/BTsMwEETvSPyD&#10;tUjcqNMQtSWNU1FErghKpV7deBsH4nWInTb8PcsJjqtZzbxXbCbXiTMOofWkYD5LQCDV3rTUKNi/&#10;V3crECFqMrrzhAq+McCmvL4qdG78hd7wvIuN4BIKuVZgY+xzKUNt0ekw8z0SZyc/OB35HBppBn3h&#10;ctfJNEkW0umWeMHqHp8s1p+70SnwX6/bA8r9dKjis92OCS6rjxelbm+mxzWIiFP8e4ZffEaHkpmO&#10;fiQTRKeARaKCLMtYgOPlfToHcVTwkC5WIMtC/hcofwAAAP//AwBQSwECLQAUAAYACAAAACEAtoM4&#10;kv4AAADhAQAAEwAAAAAAAAAAAAAAAAAAAAAAW0NvbnRlbnRfVHlwZXNdLnhtbFBLAQItABQABgAI&#10;AAAAIQA4/SH/1gAAAJQBAAALAAAAAAAAAAAAAAAAAC8BAABfcmVscy8ucmVsc1BLAQItABQABgAI&#10;AAAAIQBXeRM2xQIAAPAFAAAOAAAAAAAAAAAAAAAAAC4CAABkcnMvZTJvRG9jLnhtbFBLAQItABQA&#10;BgAIAAAAIQBtt/h13QAAAAgBAAAPAAAAAAAAAAAAAAAAAB8FAABkcnMvZG93bnJldi54bWxQSwUG&#10;AAAAAAQABADzAAAAKQYAAAAA&#10;" adj="-11796480,,5400" path="m510127,l4648835,r,l4648835,2550573v,281735,-228392,510127,-510127,510127l,3060700r,l,510127c,228392,228392,,510127,xe" fillcolor="#7030a0" strokecolor="black [3213]" strokeweight="3pt">
                <v:stroke joinstyle="miter"/>
                <v:formulas/>
                <v:path arrowok="t" o:connecttype="custom" o:connectlocs="510127,0;4648835,0;4648835,0;4648835,2550573;4138708,3060700;0,3060700;0,3060700;0,510127;510127,0" o:connectangles="0,0,0,0,0,0,0,0,0" textboxrect="0,0,4648835,3060700"/>
                <v:textbox>
                  <w:txbxContent>
                    <w:p w14:paraId="42EDBEA9" w14:textId="77777777" w:rsidR="003E5260" w:rsidRDefault="003E5260" w:rsidP="003E5260"/>
                  </w:txbxContent>
                </v:textbox>
                <w10:wrap anchorx="margin"/>
              </v:shape>
            </w:pict>
          </mc:Fallback>
        </mc:AlternateContent>
      </w:r>
      <w:r w:rsidR="003E5260">
        <w:br w:type="page"/>
      </w:r>
    </w:p>
    <w:p w14:paraId="3C2EF480" w14:textId="77777777" w:rsidR="003E5260" w:rsidRPr="009E1734" w:rsidRDefault="003E5260" w:rsidP="003E5260">
      <w:pPr>
        <w:spacing w:line="240" w:lineRule="auto"/>
        <w:jc w:val="center"/>
        <w:rPr>
          <w:rFonts w:ascii="Arial" w:hAnsi="Arial" w:cs="Arial"/>
          <w:b/>
        </w:rPr>
      </w:pPr>
      <w:r w:rsidRPr="009E1734">
        <w:rPr>
          <w:rFonts w:ascii="Arial" w:hAnsi="Arial" w:cs="Arial"/>
          <w:b/>
        </w:rPr>
        <w:lastRenderedPageBreak/>
        <w:t>Element 4 Personal Development Plan</w:t>
      </w:r>
    </w:p>
    <w:tbl>
      <w:tblPr>
        <w:tblStyle w:val="TableGrid"/>
        <w:tblW w:w="15701" w:type="dxa"/>
        <w:tblInd w:w="-113" w:type="dxa"/>
        <w:tblLayout w:type="fixed"/>
        <w:tblLook w:val="04A0" w:firstRow="1" w:lastRow="0" w:firstColumn="1" w:lastColumn="0" w:noHBand="0" w:noVBand="1"/>
      </w:tblPr>
      <w:tblGrid>
        <w:gridCol w:w="2376"/>
        <w:gridCol w:w="5245"/>
        <w:gridCol w:w="2977"/>
        <w:gridCol w:w="3118"/>
        <w:gridCol w:w="1985"/>
      </w:tblGrid>
      <w:tr w:rsidR="003E5260" w:rsidRPr="009E1734" w14:paraId="6146608D" w14:textId="77777777" w:rsidTr="00205A5C">
        <w:tc>
          <w:tcPr>
            <w:tcW w:w="2376" w:type="dxa"/>
          </w:tcPr>
          <w:p w14:paraId="7066951C" w14:textId="77777777" w:rsidR="003E5260" w:rsidRPr="009E1734" w:rsidRDefault="003E5260" w:rsidP="00205A5C">
            <w:pPr>
              <w:rPr>
                <w:rFonts w:ascii="Arial" w:hAnsi="Arial" w:cs="Arial"/>
              </w:rPr>
            </w:pPr>
            <w:r w:rsidRPr="009E1734">
              <w:rPr>
                <w:rFonts w:ascii="Arial" w:hAnsi="Arial" w:cs="Arial"/>
              </w:rPr>
              <w:t>Area for further development (provide further details)</w:t>
            </w:r>
          </w:p>
        </w:tc>
        <w:tc>
          <w:tcPr>
            <w:tcW w:w="5245" w:type="dxa"/>
          </w:tcPr>
          <w:p w14:paraId="2A733F5F" w14:textId="77777777" w:rsidR="003E5260" w:rsidRPr="009E1734" w:rsidRDefault="003E5260" w:rsidP="00205A5C">
            <w:pPr>
              <w:rPr>
                <w:rFonts w:ascii="Arial" w:hAnsi="Arial" w:cs="Arial"/>
              </w:rPr>
            </w:pPr>
            <w:r w:rsidRPr="009E1734">
              <w:rPr>
                <w:rFonts w:ascii="Arial" w:hAnsi="Arial" w:cs="Arial"/>
              </w:rPr>
              <w:t>Why?</w:t>
            </w:r>
          </w:p>
        </w:tc>
        <w:tc>
          <w:tcPr>
            <w:tcW w:w="2977" w:type="dxa"/>
          </w:tcPr>
          <w:p w14:paraId="2252DE14" w14:textId="77777777" w:rsidR="003E5260" w:rsidRPr="009E1734" w:rsidRDefault="003E5260" w:rsidP="00205A5C">
            <w:pPr>
              <w:rPr>
                <w:rFonts w:ascii="Arial" w:hAnsi="Arial" w:cs="Arial"/>
              </w:rPr>
            </w:pPr>
            <w:r w:rsidRPr="009E1734">
              <w:rPr>
                <w:rFonts w:ascii="Arial" w:hAnsi="Arial" w:cs="Arial"/>
              </w:rPr>
              <w:t>How?</w:t>
            </w:r>
          </w:p>
        </w:tc>
        <w:tc>
          <w:tcPr>
            <w:tcW w:w="3118" w:type="dxa"/>
          </w:tcPr>
          <w:p w14:paraId="601E7271" w14:textId="77777777" w:rsidR="003E5260" w:rsidRPr="009E1734" w:rsidRDefault="003E5260" w:rsidP="00205A5C">
            <w:pPr>
              <w:rPr>
                <w:rFonts w:ascii="Arial" w:hAnsi="Arial" w:cs="Arial"/>
              </w:rPr>
            </w:pPr>
            <w:r w:rsidRPr="009E1734">
              <w:rPr>
                <w:rFonts w:ascii="Arial" w:hAnsi="Arial" w:cs="Arial"/>
              </w:rPr>
              <w:t>Who/Where?</w:t>
            </w:r>
          </w:p>
        </w:tc>
        <w:tc>
          <w:tcPr>
            <w:tcW w:w="1985" w:type="dxa"/>
          </w:tcPr>
          <w:p w14:paraId="0B193657" w14:textId="77777777" w:rsidR="003E5260" w:rsidRPr="009E1734" w:rsidRDefault="003E5260" w:rsidP="00205A5C">
            <w:pPr>
              <w:rPr>
                <w:rFonts w:ascii="Arial" w:hAnsi="Arial" w:cs="Arial"/>
              </w:rPr>
            </w:pPr>
            <w:r w:rsidRPr="009E1734">
              <w:rPr>
                <w:rFonts w:ascii="Arial" w:hAnsi="Arial" w:cs="Arial"/>
              </w:rPr>
              <w:t>When?</w:t>
            </w:r>
          </w:p>
        </w:tc>
      </w:tr>
      <w:tr w:rsidR="003E5260" w:rsidRPr="009E1734" w14:paraId="4E355404" w14:textId="77777777" w:rsidTr="00205A5C">
        <w:tc>
          <w:tcPr>
            <w:tcW w:w="2376" w:type="dxa"/>
          </w:tcPr>
          <w:p w14:paraId="63F2DCDC"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Knowledge</w:t>
            </w:r>
          </w:p>
          <w:p w14:paraId="770FC361" w14:textId="77777777" w:rsidR="003E5260" w:rsidRPr="009E1734" w:rsidRDefault="003E5260" w:rsidP="00205A5C">
            <w:pPr>
              <w:rPr>
                <w:rFonts w:ascii="Arial" w:hAnsi="Arial" w:cs="Arial"/>
              </w:rPr>
            </w:pPr>
          </w:p>
          <w:p w14:paraId="32C749D0" w14:textId="77777777" w:rsidR="003E5260" w:rsidRPr="009E1734" w:rsidRDefault="003E5260" w:rsidP="00205A5C">
            <w:pPr>
              <w:rPr>
                <w:rFonts w:ascii="Arial" w:hAnsi="Arial" w:cs="Arial"/>
                <w:b/>
                <w:bCs/>
              </w:rPr>
            </w:pPr>
            <w:r w:rsidRPr="009E1734">
              <w:rPr>
                <w:rFonts w:ascii="Arial" w:hAnsi="Arial" w:cs="Arial"/>
                <w:b/>
                <w:bCs/>
              </w:rPr>
              <w:t>Specific learning differences</w:t>
            </w:r>
          </w:p>
          <w:p w14:paraId="226787DB" w14:textId="77777777" w:rsidR="003E5260" w:rsidRPr="009E1734" w:rsidRDefault="003E5260" w:rsidP="00205A5C">
            <w:pPr>
              <w:rPr>
                <w:rFonts w:ascii="Arial" w:hAnsi="Arial" w:cs="Arial"/>
              </w:rPr>
            </w:pPr>
          </w:p>
          <w:p w14:paraId="78D3A77C" w14:textId="77777777" w:rsidR="003E5260" w:rsidRPr="009E1734" w:rsidRDefault="003E5260" w:rsidP="00205A5C">
            <w:pPr>
              <w:rPr>
                <w:rFonts w:ascii="Arial" w:hAnsi="Arial" w:cs="Arial"/>
              </w:rPr>
            </w:pPr>
          </w:p>
        </w:tc>
        <w:tc>
          <w:tcPr>
            <w:tcW w:w="5245" w:type="dxa"/>
          </w:tcPr>
          <w:p w14:paraId="6ACD3276"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The Equality Act 2010 and school (Department of Education, 2014).</w:t>
            </w:r>
          </w:p>
          <w:p w14:paraId="5D15C0CB"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Increasing numbers of children coming in with additional needs and support (Department of Education, 2019).</w:t>
            </w:r>
          </w:p>
          <w:p w14:paraId="26920330"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There is a variety of different needs common in the classroom such as dyslexia, dyspraxia, attention deficit hyperactivity disorder (ADHD) and autism spectrum disorder (ASD) (Hudson, 2016).</w:t>
            </w:r>
          </w:p>
          <w:p w14:paraId="4A91214D"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I lack knowledge of these needs and the skills of how to deal with them.</w:t>
            </w:r>
          </w:p>
          <w:p w14:paraId="3CB77126"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Gaining qualifications and specialising in this area could give me more job opportunities.</w:t>
            </w:r>
          </w:p>
          <w:p w14:paraId="647C810A"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Having these qualifications and knowledge would give me an advantage when applying for a job.</w:t>
            </w:r>
          </w:p>
        </w:tc>
        <w:tc>
          <w:tcPr>
            <w:tcW w:w="2977" w:type="dxa"/>
          </w:tcPr>
          <w:p w14:paraId="176F4C5B"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Keeping up to date with policies and acts.</w:t>
            </w:r>
          </w:p>
          <w:p w14:paraId="23D0EBDE"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Talking to members of staff who work in that field and have qualifications.</w:t>
            </w:r>
          </w:p>
          <w:p w14:paraId="20F56EF4"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Looking at the news and current articles.</w:t>
            </w:r>
          </w:p>
          <w:p w14:paraId="02AE4F2D"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Could complete online course to have an insight into different needs and support strategies.</w:t>
            </w:r>
          </w:p>
          <w:p w14:paraId="74201E3A"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Decide to do a full-time university course specialising in an area.</w:t>
            </w:r>
          </w:p>
          <w:p w14:paraId="0F348FB6" w14:textId="77777777" w:rsidR="003E5260" w:rsidRPr="009E1734" w:rsidRDefault="003E5260" w:rsidP="00205A5C">
            <w:pPr>
              <w:pStyle w:val="ListParagraph"/>
              <w:ind w:left="360"/>
              <w:rPr>
                <w:rFonts w:ascii="Arial" w:hAnsi="Arial" w:cs="Arial"/>
              </w:rPr>
            </w:pPr>
          </w:p>
        </w:tc>
        <w:tc>
          <w:tcPr>
            <w:tcW w:w="3118" w:type="dxa"/>
          </w:tcPr>
          <w:p w14:paraId="6E79EE3D" w14:textId="77777777" w:rsidR="003E5260" w:rsidRPr="009E1734" w:rsidRDefault="003E5260" w:rsidP="00205A5C">
            <w:pPr>
              <w:rPr>
                <w:rStyle w:val="Hyperlink"/>
                <w:rFonts w:ascii="Arial" w:hAnsi="Arial" w:cs="Arial"/>
              </w:rPr>
            </w:pPr>
            <w:r w:rsidRPr="009E1734">
              <w:rPr>
                <w:rStyle w:val="Hyperlink"/>
                <w:rFonts w:ascii="Arial" w:hAnsi="Arial" w:cs="Arial"/>
              </w:rPr>
              <w:t>Government Policy and Act:</w:t>
            </w:r>
          </w:p>
          <w:p w14:paraId="56B5920B" w14:textId="77777777" w:rsidR="003E5260" w:rsidRPr="009E1734" w:rsidRDefault="003E5260" w:rsidP="00205A5C">
            <w:pPr>
              <w:rPr>
                <w:rFonts w:ascii="Arial" w:hAnsi="Arial" w:cs="Arial"/>
              </w:rPr>
            </w:pPr>
            <w:hyperlink r:id="rId13" w:history="1">
              <w:r w:rsidRPr="009E1734">
                <w:rPr>
                  <w:rStyle w:val="Hyperlink"/>
                  <w:rFonts w:ascii="Arial" w:hAnsi="Arial" w:cs="Arial"/>
                </w:rPr>
                <w:t>https://assets.publishing.service.gov.uk/government/uploads/system/uploads/attachment_data/file/315587/Equality_Act_Advice_Final.pdf</w:t>
              </w:r>
            </w:hyperlink>
          </w:p>
          <w:p w14:paraId="0EB0A1D1" w14:textId="77777777" w:rsidR="003E5260" w:rsidRPr="009E1734" w:rsidRDefault="003E5260" w:rsidP="00205A5C">
            <w:pPr>
              <w:rPr>
                <w:rStyle w:val="Hyperlink"/>
                <w:rFonts w:ascii="Arial" w:hAnsi="Arial" w:cs="Arial"/>
              </w:rPr>
            </w:pPr>
          </w:p>
          <w:p w14:paraId="293C7F08" w14:textId="77777777" w:rsidR="003E5260" w:rsidRPr="009E1734" w:rsidRDefault="003E5260" w:rsidP="00205A5C">
            <w:pPr>
              <w:rPr>
                <w:rFonts w:ascii="Arial" w:hAnsi="Arial" w:cs="Arial"/>
              </w:rPr>
            </w:pPr>
            <w:r w:rsidRPr="009E1734">
              <w:rPr>
                <w:rFonts w:ascii="Arial" w:hAnsi="Arial" w:cs="Arial"/>
              </w:rPr>
              <w:t>Staff:</w:t>
            </w:r>
          </w:p>
          <w:p w14:paraId="10E220EA" w14:textId="77777777" w:rsidR="003E5260" w:rsidRPr="009E1734" w:rsidRDefault="003E5260" w:rsidP="00205A5C">
            <w:pPr>
              <w:rPr>
                <w:rFonts w:ascii="Arial" w:hAnsi="Arial" w:cs="Arial"/>
              </w:rPr>
            </w:pPr>
            <w:r w:rsidRPr="009E1734">
              <w:rPr>
                <w:rFonts w:ascii="Arial" w:hAnsi="Arial" w:cs="Arial"/>
              </w:rPr>
              <w:t>SENCO/ALN</w:t>
            </w:r>
          </w:p>
          <w:p w14:paraId="4E155DAA" w14:textId="77777777" w:rsidR="003E5260" w:rsidRPr="009E1734" w:rsidRDefault="003E5260" w:rsidP="00205A5C">
            <w:pPr>
              <w:rPr>
                <w:rFonts w:ascii="Arial" w:hAnsi="Arial" w:cs="Arial"/>
              </w:rPr>
            </w:pPr>
          </w:p>
          <w:p w14:paraId="24B7267D" w14:textId="77777777" w:rsidR="003E5260" w:rsidRPr="009E1734" w:rsidRDefault="003E5260" w:rsidP="00205A5C">
            <w:pPr>
              <w:rPr>
                <w:rFonts w:ascii="Arial" w:hAnsi="Arial" w:cs="Arial"/>
              </w:rPr>
            </w:pPr>
            <w:r w:rsidRPr="009E1734">
              <w:rPr>
                <w:rFonts w:ascii="Arial" w:hAnsi="Arial" w:cs="Arial"/>
              </w:rPr>
              <w:t>Online courses:</w:t>
            </w:r>
          </w:p>
          <w:p w14:paraId="214C5A2F" w14:textId="77777777" w:rsidR="003E5260" w:rsidRPr="009E1734" w:rsidRDefault="003E5260" w:rsidP="00205A5C">
            <w:pPr>
              <w:rPr>
                <w:rFonts w:ascii="Arial" w:hAnsi="Arial" w:cs="Arial"/>
              </w:rPr>
            </w:pPr>
            <w:hyperlink r:id="rId14" w:history="1">
              <w:r w:rsidRPr="009E1734">
                <w:rPr>
                  <w:rStyle w:val="Hyperlink"/>
                  <w:rFonts w:ascii="Arial" w:hAnsi="Arial" w:cs="Arial"/>
                </w:rPr>
                <w:t>https://www.asdinfowales.co.uk/early-years</w:t>
              </w:r>
            </w:hyperlink>
          </w:p>
          <w:p w14:paraId="092C8F93" w14:textId="77777777" w:rsidR="003E5260" w:rsidRPr="009E1734" w:rsidRDefault="003E5260" w:rsidP="00205A5C">
            <w:pPr>
              <w:rPr>
                <w:rFonts w:ascii="Arial" w:hAnsi="Arial" w:cs="Arial"/>
              </w:rPr>
            </w:pPr>
            <w:hyperlink r:id="rId15" w:history="1">
              <w:r w:rsidRPr="009E1734">
                <w:rPr>
                  <w:rStyle w:val="Hyperlink"/>
                  <w:rFonts w:ascii="Arial" w:hAnsi="Arial" w:cs="Arial"/>
                </w:rPr>
                <w:t>https://www.autism.org.uk/professionals/training-consultancy/online.aspx</w:t>
              </w:r>
            </w:hyperlink>
          </w:p>
          <w:p w14:paraId="0D8CAD5B" w14:textId="77777777" w:rsidR="003E5260" w:rsidRPr="009E1734" w:rsidRDefault="003E5260" w:rsidP="00205A5C">
            <w:pPr>
              <w:rPr>
                <w:rFonts w:ascii="Arial" w:hAnsi="Arial" w:cs="Arial"/>
              </w:rPr>
            </w:pPr>
          </w:p>
          <w:p w14:paraId="68E34350" w14:textId="77777777" w:rsidR="003E5260" w:rsidRPr="009E1734" w:rsidRDefault="003E5260" w:rsidP="00205A5C">
            <w:pPr>
              <w:rPr>
                <w:rFonts w:ascii="Arial" w:hAnsi="Arial" w:cs="Arial"/>
              </w:rPr>
            </w:pPr>
            <w:r w:rsidRPr="009E1734">
              <w:rPr>
                <w:rFonts w:ascii="Arial" w:hAnsi="Arial" w:cs="Arial"/>
              </w:rPr>
              <w:t xml:space="preserve">Part-time </w:t>
            </w:r>
            <w:hyperlink r:id="rId16" w:tgtFrame="_blank" w:history="1">
              <w:r w:rsidRPr="00EE1630">
                <w:rPr>
                  <w:rStyle w:val="Strong"/>
                  <w:rFonts w:ascii="Arial" w:hAnsi="Arial" w:cs="Arial"/>
                  <w:b w:val="0"/>
                  <w:bCs w:val="0"/>
                </w:rPr>
                <w:t>Level 5 Diploma in Strategic Teaching Support:</w:t>
              </w:r>
            </w:hyperlink>
          </w:p>
          <w:p w14:paraId="719A4A4C" w14:textId="77777777" w:rsidR="003E5260" w:rsidRPr="009E1734" w:rsidRDefault="003E5260" w:rsidP="00205A5C">
            <w:pPr>
              <w:rPr>
                <w:rFonts w:ascii="Arial" w:eastAsia="Arial" w:hAnsi="Arial" w:cs="Arial"/>
              </w:rPr>
            </w:pPr>
            <w:hyperlink r:id="rId17" w:history="1">
              <w:r w:rsidRPr="009E1734">
                <w:rPr>
                  <w:rStyle w:val="Hyperlink"/>
                  <w:rFonts w:ascii="Arial" w:eastAsia="Arial" w:hAnsi="Arial" w:cs="Arial"/>
                </w:rPr>
                <w:t>https://dyslexiaaction.org.uk/training-to-become-a-specialist-teacher/</w:t>
              </w:r>
            </w:hyperlink>
          </w:p>
          <w:p w14:paraId="47213793" w14:textId="77777777" w:rsidR="003E5260" w:rsidRPr="009E1734" w:rsidRDefault="003E5260" w:rsidP="00205A5C">
            <w:pPr>
              <w:rPr>
                <w:rFonts w:ascii="Arial" w:hAnsi="Arial" w:cs="Arial"/>
              </w:rPr>
            </w:pPr>
          </w:p>
          <w:p w14:paraId="605DE6E1" w14:textId="77777777" w:rsidR="003E5260" w:rsidRPr="009E1734" w:rsidRDefault="003E5260" w:rsidP="00205A5C">
            <w:pPr>
              <w:rPr>
                <w:rFonts w:ascii="Arial" w:eastAsia="Arial" w:hAnsi="Arial" w:cs="Arial"/>
              </w:rPr>
            </w:pPr>
            <w:r w:rsidRPr="009E1734">
              <w:rPr>
                <w:rFonts w:ascii="Arial" w:eastAsia="Arial" w:hAnsi="Arial" w:cs="Arial"/>
              </w:rPr>
              <w:t>University of South Wales, MA Additionally learning needs:</w:t>
            </w:r>
          </w:p>
          <w:p w14:paraId="0D6F35D6" w14:textId="77777777" w:rsidR="003E5260" w:rsidRPr="009E1734" w:rsidRDefault="003E5260" w:rsidP="00205A5C">
            <w:pPr>
              <w:rPr>
                <w:rStyle w:val="Hyperlink"/>
                <w:rFonts w:ascii="Arial" w:eastAsia="Arial" w:hAnsi="Arial" w:cs="Arial"/>
              </w:rPr>
            </w:pPr>
            <w:hyperlink r:id="rId18">
              <w:r w:rsidRPr="009E1734">
                <w:rPr>
                  <w:rStyle w:val="Hyperlink"/>
                  <w:rFonts w:ascii="Arial" w:eastAsia="Arial" w:hAnsi="Arial" w:cs="Arial"/>
                </w:rPr>
                <w:t>https://www.southwales.ac.uk/courses/ma-senaln-additional-learning-needs-/</w:t>
              </w:r>
            </w:hyperlink>
          </w:p>
          <w:p w14:paraId="7E70FC06" w14:textId="77777777" w:rsidR="003E5260" w:rsidRPr="009E1734" w:rsidRDefault="003E5260" w:rsidP="00205A5C">
            <w:pPr>
              <w:rPr>
                <w:rStyle w:val="Hyperlink"/>
                <w:rFonts w:ascii="Arial" w:eastAsia="Arial" w:hAnsi="Arial" w:cs="Arial"/>
              </w:rPr>
            </w:pPr>
          </w:p>
          <w:p w14:paraId="4F81759A" w14:textId="77777777" w:rsidR="003E5260" w:rsidRPr="009E1734" w:rsidRDefault="003E5260" w:rsidP="00205A5C">
            <w:pPr>
              <w:rPr>
                <w:rFonts w:ascii="Arial" w:eastAsia="Arial" w:hAnsi="Arial" w:cs="Arial"/>
              </w:rPr>
            </w:pPr>
          </w:p>
          <w:p w14:paraId="348985DD" w14:textId="77777777" w:rsidR="003E5260" w:rsidRPr="009E1734" w:rsidRDefault="003E5260" w:rsidP="00205A5C">
            <w:pPr>
              <w:rPr>
                <w:rFonts w:ascii="Arial" w:eastAsia="Arial" w:hAnsi="Arial" w:cs="Arial"/>
              </w:rPr>
            </w:pPr>
          </w:p>
        </w:tc>
        <w:tc>
          <w:tcPr>
            <w:tcW w:w="1985" w:type="dxa"/>
          </w:tcPr>
          <w:p w14:paraId="1AE13EDD" w14:textId="77777777" w:rsidR="003E5260" w:rsidRPr="009E1734" w:rsidRDefault="003E5260" w:rsidP="00205A5C">
            <w:pPr>
              <w:rPr>
                <w:rFonts w:ascii="Arial" w:hAnsi="Arial" w:cs="Arial"/>
              </w:rPr>
            </w:pPr>
            <w:r w:rsidRPr="009E1734">
              <w:rPr>
                <w:rFonts w:ascii="Arial" w:hAnsi="Arial" w:cs="Arial"/>
              </w:rPr>
              <w:t xml:space="preserve">Looking at applying and doing the </w:t>
            </w:r>
            <w:r w:rsidRPr="009E1734">
              <w:rPr>
                <w:rFonts w:ascii="Arial" w:eastAsia="Arial" w:hAnsi="Arial" w:cs="Arial"/>
              </w:rPr>
              <w:t xml:space="preserve">MA Additionally learning needs </w:t>
            </w:r>
            <w:r w:rsidRPr="009E1734">
              <w:rPr>
                <w:rFonts w:ascii="Arial" w:hAnsi="Arial" w:cs="Arial"/>
              </w:rPr>
              <w:t>course 2020-2022</w:t>
            </w:r>
            <w:bookmarkStart w:id="3" w:name="_GoBack"/>
            <w:bookmarkEnd w:id="3"/>
          </w:p>
        </w:tc>
      </w:tr>
      <w:tr w:rsidR="003E5260" w:rsidRPr="009E1734" w14:paraId="64FA6D9B" w14:textId="77777777" w:rsidTr="00205A5C">
        <w:tc>
          <w:tcPr>
            <w:tcW w:w="2376" w:type="dxa"/>
          </w:tcPr>
          <w:p w14:paraId="6EE4EBFA"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 xml:space="preserve">Knowledge </w:t>
            </w:r>
          </w:p>
          <w:p w14:paraId="5F3DBD72" w14:textId="77777777" w:rsidR="003E5260" w:rsidRPr="009E1734" w:rsidRDefault="003E5260" w:rsidP="00205A5C">
            <w:pPr>
              <w:rPr>
                <w:rFonts w:ascii="Arial" w:hAnsi="Arial" w:cs="Arial"/>
              </w:rPr>
            </w:pPr>
          </w:p>
          <w:p w14:paraId="5E99A058" w14:textId="77777777" w:rsidR="003E5260" w:rsidRPr="009E1734" w:rsidRDefault="003E5260" w:rsidP="00205A5C">
            <w:pPr>
              <w:rPr>
                <w:rFonts w:ascii="Arial" w:hAnsi="Arial" w:cs="Arial"/>
                <w:b/>
                <w:bCs/>
              </w:rPr>
            </w:pPr>
            <w:r w:rsidRPr="009E1734">
              <w:rPr>
                <w:rFonts w:ascii="Arial" w:hAnsi="Arial" w:cs="Arial"/>
                <w:b/>
                <w:bCs/>
              </w:rPr>
              <w:t>Medical (understanding of allergies and other complications)</w:t>
            </w:r>
          </w:p>
          <w:p w14:paraId="46A93951" w14:textId="77777777" w:rsidR="003E5260" w:rsidRPr="009E1734" w:rsidRDefault="003E5260" w:rsidP="00205A5C">
            <w:pPr>
              <w:rPr>
                <w:rFonts w:ascii="Arial" w:hAnsi="Arial" w:cs="Arial"/>
              </w:rPr>
            </w:pPr>
          </w:p>
          <w:p w14:paraId="6508C119" w14:textId="77777777" w:rsidR="003E5260" w:rsidRPr="009E1734" w:rsidRDefault="003E5260" w:rsidP="00205A5C">
            <w:pPr>
              <w:rPr>
                <w:rFonts w:ascii="Arial" w:hAnsi="Arial" w:cs="Arial"/>
              </w:rPr>
            </w:pPr>
          </w:p>
        </w:tc>
        <w:tc>
          <w:tcPr>
            <w:tcW w:w="5245" w:type="dxa"/>
          </w:tcPr>
          <w:p w14:paraId="1BE4D2C5"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Increasing number of children with allergies (Santos, 2018).</w:t>
            </w:r>
          </w:p>
          <w:p w14:paraId="34769E9E"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Increasing number of different allergies such as hay fever, latex, medication and food like nuts, fish and dairy products (NHS, 2018).</w:t>
            </w:r>
          </w:p>
          <w:p w14:paraId="45AFDF13"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 lack the knowledge and skill of how to deal with major injuries or complications.</w:t>
            </w:r>
          </w:p>
          <w:p w14:paraId="070DC747"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Be able to help children and adults in any situation.</w:t>
            </w:r>
          </w:p>
          <w:p w14:paraId="36A2AD6F"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Gaining qualifications and specialising in this area could give me more job opportunities.</w:t>
            </w:r>
          </w:p>
          <w:p w14:paraId="19E44F79"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Having these qualifications and knowledge would give me an advantage when applying for a job.</w:t>
            </w:r>
          </w:p>
          <w:p w14:paraId="66C987C2" w14:textId="77777777" w:rsidR="003E5260" w:rsidRPr="009E1734" w:rsidRDefault="003E5260" w:rsidP="00205A5C">
            <w:pPr>
              <w:pStyle w:val="ListParagraph"/>
              <w:ind w:left="360"/>
              <w:rPr>
                <w:rFonts w:ascii="Arial" w:hAnsi="Arial" w:cs="Arial"/>
              </w:rPr>
            </w:pPr>
          </w:p>
        </w:tc>
        <w:tc>
          <w:tcPr>
            <w:tcW w:w="2977" w:type="dxa"/>
          </w:tcPr>
          <w:p w14:paraId="5C69FD29"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Keep up to date with the course and making sure it doesn’t expire.</w:t>
            </w:r>
          </w:p>
          <w:p w14:paraId="6921E602"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Take an approved advance first aid course.</w:t>
            </w:r>
          </w:p>
        </w:tc>
        <w:tc>
          <w:tcPr>
            <w:tcW w:w="3118" w:type="dxa"/>
          </w:tcPr>
          <w:p w14:paraId="5481CBF1" w14:textId="77777777" w:rsidR="003E5260" w:rsidRPr="009E1734" w:rsidRDefault="003E5260" w:rsidP="00205A5C">
            <w:pPr>
              <w:pStyle w:val="Heading1"/>
              <w:outlineLvl w:val="0"/>
              <w:rPr>
                <w:rFonts w:ascii="Arial" w:hAnsi="Arial" w:cs="Arial"/>
                <w:b w:val="0"/>
                <w:bCs w:val="0"/>
                <w:color w:val="333333"/>
                <w:sz w:val="22"/>
                <w:szCs w:val="22"/>
              </w:rPr>
            </w:pPr>
            <w:r w:rsidRPr="009E1734">
              <w:rPr>
                <w:rFonts w:ascii="Arial" w:hAnsi="Arial" w:cs="Arial"/>
                <w:b w:val="0"/>
                <w:bCs w:val="0"/>
                <w:sz w:val="22"/>
                <w:szCs w:val="22"/>
              </w:rPr>
              <w:t xml:space="preserve">Level 4 First Response Emergency Care (FREC) Course: </w:t>
            </w:r>
            <w:hyperlink r:id="rId19" w:history="1">
              <w:r w:rsidRPr="009E1734">
                <w:rPr>
                  <w:rStyle w:val="Hyperlink"/>
                  <w:rFonts w:ascii="Arial" w:hAnsi="Arial" w:cs="Arial"/>
                  <w:b w:val="0"/>
                  <w:bCs w:val="0"/>
                  <w:sz w:val="22"/>
                  <w:szCs w:val="22"/>
                </w:rPr>
                <w:t>https://firstlineresponse.co.uk/courses/medical/frec-level-4/</w:t>
              </w:r>
            </w:hyperlink>
          </w:p>
        </w:tc>
        <w:tc>
          <w:tcPr>
            <w:tcW w:w="1985" w:type="dxa"/>
          </w:tcPr>
          <w:p w14:paraId="1279C800" w14:textId="77777777" w:rsidR="003E5260" w:rsidRPr="009E1734" w:rsidRDefault="003E5260" w:rsidP="00205A5C">
            <w:pPr>
              <w:rPr>
                <w:rFonts w:ascii="Arial" w:hAnsi="Arial" w:cs="Arial"/>
              </w:rPr>
            </w:pPr>
            <w:r w:rsidRPr="009E1734">
              <w:rPr>
                <w:rFonts w:ascii="Arial" w:hAnsi="Arial" w:cs="Arial"/>
              </w:rPr>
              <w:t>I will ensure I renew my first aid training when it is to next runs out. However, doing the advanced course I will look at doing it in the next 10years.</w:t>
            </w:r>
          </w:p>
        </w:tc>
      </w:tr>
      <w:tr w:rsidR="003E5260" w:rsidRPr="009E1734" w14:paraId="4114AA81" w14:textId="77777777" w:rsidTr="00205A5C">
        <w:tc>
          <w:tcPr>
            <w:tcW w:w="2376" w:type="dxa"/>
          </w:tcPr>
          <w:p w14:paraId="764BC9B1"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Skills</w:t>
            </w:r>
          </w:p>
          <w:p w14:paraId="54858B34" w14:textId="77777777" w:rsidR="003E5260" w:rsidRPr="009E1734" w:rsidRDefault="003E5260" w:rsidP="00205A5C">
            <w:pPr>
              <w:rPr>
                <w:rFonts w:ascii="Arial" w:hAnsi="Arial" w:cs="Arial"/>
              </w:rPr>
            </w:pPr>
          </w:p>
          <w:p w14:paraId="223A2621" w14:textId="77777777" w:rsidR="003E5260" w:rsidRPr="009E1734" w:rsidRDefault="003E5260" w:rsidP="00205A5C">
            <w:pPr>
              <w:rPr>
                <w:rFonts w:ascii="Arial" w:hAnsi="Arial" w:cs="Arial"/>
                <w:b/>
                <w:bCs/>
              </w:rPr>
            </w:pPr>
            <w:r w:rsidRPr="009E1734">
              <w:rPr>
                <w:rFonts w:ascii="Arial" w:hAnsi="Arial" w:cs="Arial"/>
                <w:b/>
                <w:bCs/>
              </w:rPr>
              <w:t>Welsh</w:t>
            </w:r>
          </w:p>
          <w:p w14:paraId="2BD58A78" w14:textId="77777777" w:rsidR="003E5260" w:rsidRPr="009E1734" w:rsidRDefault="003E5260" w:rsidP="00205A5C">
            <w:pPr>
              <w:rPr>
                <w:rFonts w:ascii="Arial" w:hAnsi="Arial" w:cs="Arial"/>
              </w:rPr>
            </w:pPr>
          </w:p>
          <w:p w14:paraId="3A2DE633" w14:textId="77777777" w:rsidR="003E5260" w:rsidRPr="009E1734" w:rsidRDefault="003E5260" w:rsidP="00205A5C">
            <w:pPr>
              <w:rPr>
                <w:rFonts w:ascii="Arial" w:hAnsi="Arial" w:cs="Arial"/>
              </w:rPr>
            </w:pPr>
          </w:p>
        </w:tc>
        <w:tc>
          <w:tcPr>
            <w:tcW w:w="5245" w:type="dxa"/>
          </w:tcPr>
          <w:p w14:paraId="0DE50CBF"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I understand and can speak simple Welsh phrases.</w:t>
            </w:r>
          </w:p>
          <w:p w14:paraId="2726A32D"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We use Welsh in class to communicate and lessons to teach children.</w:t>
            </w:r>
          </w:p>
          <w:p w14:paraId="104EBA23"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The Government are trying to increase Welsh speakers (Welsh Government, 2017).</w:t>
            </w:r>
          </w:p>
          <w:p w14:paraId="37477A73" w14:textId="77777777" w:rsidR="003E5260" w:rsidRPr="009E1734" w:rsidRDefault="003E5260" w:rsidP="003E5260">
            <w:pPr>
              <w:pStyle w:val="ListParagraph"/>
              <w:numPr>
                <w:ilvl w:val="0"/>
                <w:numId w:val="4"/>
              </w:numPr>
              <w:spacing w:after="160"/>
              <w:rPr>
                <w:rFonts w:ascii="Arial" w:hAnsi="Arial" w:cs="Arial"/>
              </w:rPr>
            </w:pPr>
            <w:r w:rsidRPr="009E1734">
              <w:rPr>
                <w:rFonts w:ascii="Arial" w:hAnsi="Arial" w:cs="Arial"/>
              </w:rPr>
              <w:t>Gaining qualifications and specialising in this area could give me more job opportunities.</w:t>
            </w:r>
          </w:p>
          <w:p w14:paraId="4C316E49"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Having these qualifications and knowledge would give me an advantage when applying for a job.</w:t>
            </w:r>
          </w:p>
          <w:p w14:paraId="1F60BE90" w14:textId="77777777" w:rsidR="003E5260" w:rsidRPr="009E1734" w:rsidRDefault="003E5260" w:rsidP="00205A5C">
            <w:pPr>
              <w:rPr>
                <w:rFonts w:ascii="Arial" w:hAnsi="Arial" w:cs="Arial"/>
              </w:rPr>
            </w:pPr>
          </w:p>
        </w:tc>
        <w:tc>
          <w:tcPr>
            <w:tcW w:w="2977" w:type="dxa"/>
          </w:tcPr>
          <w:p w14:paraId="5D7B5E32"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Getting staff to communicate with me more in Welsh to build my confidence.</w:t>
            </w:r>
          </w:p>
          <w:p w14:paraId="60D993BB"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Use a language app in my own time to learn Welsh.</w:t>
            </w:r>
          </w:p>
          <w:p w14:paraId="16055889"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Courses available from the council.</w:t>
            </w:r>
          </w:p>
        </w:tc>
        <w:tc>
          <w:tcPr>
            <w:tcW w:w="3118" w:type="dxa"/>
          </w:tcPr>
          <w:p w14:paraId="66222CF3" w14:textId="77777777" w:rsidR="003E5260" w:rsidRPr="009E1734" w:rsidRDefault="003E5260" w:rsidP="00205A5C">
            <w:pPr>
              <w:rPr>
                <w:rFonts w:ascii="Arial" w:hAnsi="Arial" w:cs="Arial"/>
              </w:rPr>
            </w:pPr>
            <w:r w:rsidRPr="009E1734">
              <w:rPr>
                <w:rFonts w:ascii="Arial" w:hAnsi="Arial" w:cs="Arial"/>
              </w:rPr>
              <w:t>Staff:</w:t>
            </w:r>
          </w:p>
          <w:p w14:paraId="4823546C" w14:textId="77777777" w:rsidR="003E5260" w:rsidRPr="009E1734" w:rsidRDefault="003E5260" w:rsidP="00205A5C">
            <w:pPr>
              <w:rPr>
                <w:rFonts w:ascii="Arial" w:hAnsi="Arial" w:cs="Arial"/>
              </w:rPr>
            </w:pPr>
            <w:r w:rsidRPr="009E1734">
              <w:rPr>
                <w:rFonts w:ascii="Arial" w:hAnsi="Arial" w:cs="Arial"/>
              </w:rPr>
              <w:t>Head of Welsh department</w:t>
            </w:r>
          </w:p>
          <w:p w14:paraId="0E6A8D87" w14:textId="77777777" w:rsidR="003E5260" w:rsidRPr="009E1734" w:rsidRDefault="003E5260" w:rsidP="00205A5C">
            <w:pPr>
              <w:rPr>
                <w:rFonts w:ascii="Arial" w:hAnsi="Arial" w:cs="Arial"/>
              </w:rPr>
            </w:pPr>
          </w:p>
          <w:p w14:paraId="28C422CD" w14:textId="77777777" w:rsidR="003E5260" w:rsidRPr="009E1734" w:rsidRDefault="003E5260" w:rsidP="00205A5C">
            <w:pPr>
              <w:rPr>
                <w:rFonts w:ascii="Arial" w:hAnsi="Arial" w:cs="Arial"/>
              </w:rPr>
            </w:pPr>
            <w:r w:rsidRPr="009E1734">
              <w:rPr>
                <w:rFonts w:ascii="Arial" w:hAnsi="Arial" w:cs="Arial"/>
              </w:rPr>
              <w:t>App:</w:t>
            </w:r>
          </w:p>
          <w:p w14:paraId="0777D324" w14:textId="77777777" w:rsidR="003E5260" w:rsidRPr="009E1734" w:rsidRDefault="003E5260" w:rsidP="00205A5C">
            <w:pPr>
              <w:rPr>
                <w:rFonts w:ascii="Arial" w:hAnsi="Arial" w:cs="Arial"/>
              </w:rPr>
            </w:pPr>
            <w:r w:rsidRPr="009E1734">
              <w:rPr>
                <w:rFonts w:ascii="Arial" w:hAnsi="Arial" w:cs="Arial"/>
              </w:rPr>
              <w:t>Duolingo</w:t>
            </w:r>
          </w:p>
          <w:p w14:paraId="1AEBB631" w14:textId="77777777" w:rsidR="003E5260" w:rsidRPr="009E1734" w:rsidRDefault="003E5260" w:rsidP="00205A5C">
            <w:pPr>
              <w:rPr>
                <w:rFonts w:ascii="Arial" w:hAnsi="Arial" w:cs="Arial"/>
              </w:rPr>
            </w:pPr>
          </w:p>
          <w:p w14:paraId="5FB92C6C" w14:textId="77777777" w:rsidR="003E5260" w:rsidRPr="009E1734" w:rsidRDefault="003E5260" w:rsidP="00205A5C">
            <w:pPr>
              <w:rPr>
                <w:rFonts w:ascii="Arial" w:hAnsi="Arial" w:cs="Arial"/>
              </w:rPr>
            </w:pPr>
            <w:r w:rsidRPr="009E1734">
              <w:rPr>
                <w:rFonts w:ascii="Arial" w:hAnsi="Arial" w:cs="Arial"/>
              </w:rPr>
              <w:t>Welsh course:</w:t>
            </w:r>
          </w:p>
          <w:p w14:paraId="5DEA1508" w14:textId="77777777" w:rsidR="003E5260" w:rsidRPr="009E1734" w:rsidRDefault="003E5260" w:rsidP="00205A5C">
            <w:pPr>
              <w:rPr>
                <w:rFonts w:ascii="Arial" w:hAnsi="Arial" w:cs="Arial"/>
              </w:rPr>
            </w:pPr>
            <w:hyperlink r:id="rId20" w:anchor=".XO5zaohKjIU">
              <w:r w:rsidRPr="009E1734">
                <w:rPr>
                  <w:rStyle w:val="Hyperlink"/>
                  <w:rFonts w:ascii="Arial" w:eastAsia="Arial" w:hAnsi="Arial" w:cs="Arial"/>
                </w:rPr>
                <w:t>https://www.carmarthenshire.gov.wales/home/council-services/education-schools/adult-learning/welsh-for-adults/#.XO5zaohKjIU</w:t>
              </w:r>
            </w:hyperlink>
          </w:p>
        </w:tc>
        <w:tc>
          <w:tcPr>
            <w:tcW w:w="1985" w:type="dxa"/>
          </w:tcPr>
          <w:p w14:paraId="7835C006" w14:textId="77777777" w:rsidR="003E5260" w:rsidRPr="009E1734" w:rsidRDefault="003E5260" w:rsidP="00205A5C">
            <w:pPr>
              <w:rPr>
                <w:rFonts w:ascii="Arial" w:hAnsi="Arial" w:cs="Arial"/>
              </w:rPr>
            </w:pPr>
            <w:r w:rsidRPr="009E1734">
              <w:rPr>
                <w:rFonts w:ascii="Arial" w:hAnsi="Arial" w:cs="Arial"/>
              </w:rPr>
              <w:t>This will start right away by using resource already available to me such as the app and speaking as much as possible in the workplace.</w:t>
            </w:r>
          </w:p>
        </w:tc>
      </w:tr>
      <w:tr w:rsidR="003E5260" w:rsidRPr="009E1734" w14:paraId="6087393C" w14:textId="77777777" w:rsidTr="00205A5C">
        <w:tc>
          <w:tcPr>
            <w:tcW w:w="2376" w:type="dxa"/>
          </w:tcPr>
          <w:p w14:paraId="50DDE84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Skills</w:t>
            </w:r>
          </w:p>
          <w:p w14:paraId="6C26098B" w14:textId="77777777" w:rsidR="003E5260" w:rsidRPr="009E1734" w:rsidRDefault="003E5260" w:rsidP="00205A5C">
            <w:pPr>
              <w:rPr>
                <w:rFonts w:ascii="Arial" w:hAnsi="Arial" w:cs="Arial"/>
              </w:rPr>
            </w:pPr>
          </w:p>
          <w:p w14:paraId="0A491A74" w14:textId="77777777" w:rsidR="003E5260" w:rsidRPr="009E1734" w:rsidRDefault="003E5260" w:rsidP="00205A5C">
            <w:pPr>
              <w:rPr>
                <w:rFonts w:ascii="Arial" w:hAnsi="Arial" w:cs="Arial"/>
                <w:b/>
                <w:bCs/>
              </w:rPr>
            </w:pPr>
            <w:r w:rsidRPr="009E1734">
              <w:rPr>
                <w:rFonts w:ascii="Arial" w:hAnsi="Arial" w:cs="Arial"/>
                <w:b/>
                <w:bCs/>
              </w:rPr>
              <w:t>Literacy skills</w:t>
            </w:r>
          </w:p>
          <w:p w14:paraId="3188787B" w14:textId="77777777" w:rsidR="003E5260" w:rsidRPr="009E1734" w:rsidRDefault="003E5260" w:rsidP="00205A5C">
            <w:pPr>
              <w:rPr>
                <w:rFonts w:ascii="Arial" w:hAnsi="Arial" w:cs="Arial"/>
              </w:rPr>
            </w:pPr>
          </w:p>
          <w:p w14:paraId="5B82E431" w14:textId="77777777" w:rsidR="003E5260" w:rsidRPr="009E1734" w:rsidRDefault="003E5260" w:rsidP="00205A5C">
            <w:pPr>
              <w:rPr>
                <w:rFonts w:ascii="Arial" w:hAnsi="Arial" w:cs="Arial"/>
              </w:rPr>
            </w:pPr>
          </w:p>
        </w:tc>
        <w:tc>
          <w:tcPr>
            <w:tcW w:w="5245" w:type="dxa"/>
          </w:tcPr>
          <w:p w14:paraId="47792004"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 xml:space="preserve">I struggle with English literacy skills such as grammar, punctuation and more. </w:t>
            </w:r>
          </w:p>
          <w:p w14:paraId="0CCE08BB"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Could improve my confidence in English literacy.</w:t>
            </w:r>
          </w:p>
          <w:p w14:paraId="5731A827"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Be able to support children better in their learning.</w:t>
            </w:r>
          </w:p>
          <w:p w14:paraId="270CBF2E"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Would help if I decided to do a masters.</w:t>
            </w:r>
          </w:p>
          <w:p w14:paraId="2F0F077A" w14:textId="77777777" w:rsidR="003E5260" w:rsidRPr="009E1734" w:rsidRDefault="003E5260" w:rsidP="00205A5C">
            <w:pPr>
              <w:rPr>
                <w:rFonts w:ascii="Arial" w:hAnsi="Arial" w:cs="Arial"/>
              </w:rPr>
            </w:pPr>
          </w:p>
        </w:tc>
        <w:tc>
          <w:tcPr>
            <w:tcW w:w="2977" w:type="dxa"/>
          </w:tcPr>
          <w:p w14:paraId="6E9E9CE6"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Read books with information and skills on literacy.</w:t>
            </w:r>
          </w:p>
          <w:p w14:paraId="55F60BA1"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Take a course that will help improve literacy.</w:t>
            </w:r>
          </w:p>
          <w:p w14:paraId="5B2904DD"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Get a personal tutor to teach me literacy skills.</w:t>
            </w:r>
          </w:p>
        </w:tc>
        <w:tc>
          <w:tcPr>
            <w:tcW w:w="3118" w:type="dxa"/>
          </w:tcPr>
          <w:p w14:paraId="4FAC8945" w14:textId="77777777" w:rsidR="003E5260" w:rsidRPr="009E1734" w:rsidRDefault="003E5260" w:rsidP="00205A5C">
            <w:pPr>
              <w:rPr>
                <w:rFonts w:ascii="Arial" w:hAnsi="Arial" w:cs="Arial"/>
              </w:rPr>
            </w:pPr>
            <w:r w:rsidRPr="009E1734">
              <w:rPr>
                <w:rFonts w:ascii="Arial" w:hAnsi="Arial" w:cs="Arial"/>
              </w:rPr>
              <w:t>Book:</w:t>
            </w:r>
          </w:p>
          <w:p w14:paraId="291B06FE" w14:textId="77777777" w:rsidR="003E5260" w:rsidRPr="00EE1630" w:rsidRDefault="003E5260" w:rsidP="00205A5C">
            <w:pPr>
              <w:pStyle w:val="Heading1"/>
              <w:shd w:val="clear" w:color="auto" w:fill="FFFFFF"/>
              <w:spacing w:before="0" w:beforeAutospacing="0"/>
              <w:outlineLvl w:val="0"/>
              <w:rPr>
                <w:rFonts w:ascii="Arial" w:hAnsi="Arial" w:cs="Arial"/>
                <w:b w:val="0"/>
                <w:bCs w:val="0"/>
                <w:sz w:val="22"/>
                <w:szCs w:val="22"/>
              </w:rPr>
            </w:pPr>
            <w:r w:rsidRPr="00EE1630">
              <w:rPr>
                <w:rStyle w:val="a-size-large"/>
                <w:rFonts w:ascii="Arial" w:hAnsi="Arial" w:cs="Arial"/>
                <w:b w:val="0"/>
                <w:bCs w:val="0"/>
                <w:sz w:val="22"/>
                <w:szCs w:val="22"/>
              </w:rPr>
              <w:t xml:space="preserve">Challenges: Book 1: Reading and Vocabulary for Academic Success. </w:t>
            </w:r>
            <w:r w:rsidRPr="00EE1630">
              <w:rPr>
                <w:rFonts w:ascii="Arial" w:hAnsi="Arial" w:cs="Arial"/>
                <w:b w:val="0"/>
                <w:bCs w:val="0"/>
                <w:sz w:val="22"/>
                <w:szCs w:val="22"/>
              </w:rPr>
              <w:t>by </w:t>
            </w:r>
            <w:hyperlink r:id="rId21" w:history="1">
              <w:r w:rsidRPr="00EE1630">
                <w:rPr>
                  <w:rStyle w:val="Hyperlink"/>
                  <w:rFonts w:ascii="Arial" w:hAnsi="Arial" w:cs="Arial"/>
                  <w:b w:val="0"/>
                  <w:bCs w:val="0"/>
                  <w:color w:val="auto"/>
                  <w:sz w:val="22"/>
                  <w:szCs w:val="22"/>
                  <w:u w:val="none"/>
                </w:rPr>
                <w:t>Cynthia A. Boardman</w:t>
              </w:r>
            </w:hyperlink>
            <w:r w:rsidRPr="00EE1630">
              <w:rPr>
                <w:rStyle w:val="author"/>
                <w:rFonts w:ascii="Arial" w:hAnsi="Arial" w:cs="Arial"/>
                <w:b w:val="0"/>
                <w:bCs w:val="0"/>
                <w:sz w:val="22"/>
                <w:szCs w:val="22"/>
              </w:rPr>
              <w:t> </w:t>
            </w:r>
            <w:r w:rsidRPr="00EE1630">
              <w:rPr>
                <w:rStyle w:val="a-color-secondary"/>
                <w:rFonts w:ascii="Arial" w:hAnsi="Arial" w:cs="Arial"/>
                <w:b w:val="0"/>
                <w:bCs w:val="0"/>
                <w:sz w:val="22"/>
                <w:szCs w:val="22"/>
              </w:rPr>
              <w:t xml:space="preserve">and </w:t>
            </w:r>
            <w:hyperlink r:id="rId22" w:history="1">
              <w:r w:rsidRPr="00EE1630">
                <w:rPr>
                  <w:rStyle w:val="Hyperlink"/>
                  <w:rFonts w:ascii="Arial" w:hAnsi="Arial" w:cs="Arial"/>
                  <w:b w:val="0"/>
                  <w:bCs w:val="0"/>
                  <w:color w:val="auto"/>
                  <w:sz w:val="22"/>
                  <w:szCs w:val="22"/>
                  <w:u w:val="none"/>
                </w:rPr>
                <w:t>Laurie Barton</w:t>
              </w:r>
            </w:hyperlink>
            <w:r w:rsidRPr="00EE1630">
              <w:rPr>
                <w:rStyle w:val="Hyperlink"/>
                <w:rFonts w:ascii="Arial" w:hAnsi="Arial" w:cs="Arial"/>
                <w:b w:val="0"/>
                <w:bCs w:val="0"/>
                <w:color w:val="auto"/>
                <w:sz w:val="22"/>
                <w:szCs w:val="22"/>
                <w:u w:val="none"/>
              </w:rPr>
              <w:t xml:space="preserve"> (2012)</w:t>
            </w:r>
          </w:p>
          <w:p w14:paraId="0CE7F978" w14:textId="77777777" w:rsidR="003E5260" w:rsidRPr="009E1734" w:rsidRDefault="003E5260" w:rsidP="00205A5C">
            <w:pPr>
              <w:rPr>
                <w:rFonts w:ascii="Arial" w:hAnsi="Arial" w:cs="Arial"/>
              </w:rPr>
            </w:pPr>
            <w:r w:rsidRPr="009E1734">
              <w:rPr>
                <w:rFonts w:ascii="Arial" w:hAnsi="Arial" w:cs="Arial"/>
              </w:rPr>
              <w:t>BA (Hons) Literature Course:</w:t>
            </w:r>
          </w:p>
          <w:p w14:paraId="3A5A371A" w14:textId="77777777" w:rsidR="003E5260" w:rsidRPr="009E1734" w:rsidRDefault="003E5260" w:rsidP="00205A5C">
            <w:pPr>
              <w:rPr>
                <w:rFonts w:ascii="Arial" w:hAnsi="Arial" w:cs="Arial"/>
              </w:rPr>
            </w:pPr>
            <w:hyperlink r:id="rId23" w:history="1">
              <w:r w:rsidRPr="009E1734">
                <w:rPr>
                  <w:rStyle w:val="Hyperlink"/>
                  <w:rFonts w:ascii="Arial" w:hAnsi="Arial" w:cs="Arial"/>
                </w:rPr>
                <w:t>http://www.open.ac.uk/courses/qualifications/q66</w:t>
              </w:r>
            </w:hyperlink>
          </w:p>
        </w:tc>
        <w:tc>
          <w:tcPr>
            <w:tcW w:w="1985" w:type="dxa"/>
          </w:tcPr>
          <w:p w14:paraId="3200B75D" w14:textId="77777777" w:rsidR="003E5260" w:rsidRPr="009E1734" w:rsidRDefault="003E5260" w:rsidP="00205A5C">
            <w:pPr>
              <w:rPr>
                <w:rFonts w:ascii="Arial" w:hAnsi="Arial" w:cs="Arial"/>
              </w:rPr>
            </w:pPr>
            <w:r w:rsidRPr="009E1734">
              <w:rPr>
                <w:rFonts w:ascii="Arial" w:hAnsi="Arial" w:cs="Arial"/>
              </w:rPr>
              <w:t>This will be continuous work in progress as this will take time and I will maybe always need support.</w:t>
            </w:r>
          </w:p>
        </w:tc>
      </w:tr>
      <w:tr w:rsidR="003E5260" w:rsidRPr="009E1734" w14:paraId="53BFCCE7" w14:textId="77777777" w:rsidTr="00205A5C">
        <w:tc>
          <w:tcPr>
            <w:tcW w:w="2376" w:type="dxa"/>
          </w:tcPr>
          <w:p w14:paraId="3EAB9374"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Values</w:t>
            </w:r>
          </w:p>
          <w:p w14:paraId="5744AF1E" w14:textId="77777777" w:rsidR="003E5260" w:rsidRPr="009E1734" w:rsidRDefault="003E5260" w:rsidP="00205A5C">
            <w:pPr>
              <w:rPr>
                <w:rFonts w:ascii="Arial" w:hAnsi="Arial" w:cs="Arial"/>
              </w:rPr>
            </w:pPr>
          </w:p>
          <w:p w14:paraId="00FEF3E9" w14:textId="77777777" w:rsidR="003E5260" w:rsidRPr="009E1734" w:rsidRDefault="003E5260" w:rsidP="00205A5C">
            <w:pPr>
              <w:rPr>
                <w:rFonts w:ascii="Arial" w:hAnsi="Arial" w:cs="Arial"/>
                <w:b/>
                <w:bCs/>
              </w:rPr>
            </w:pPr>
            <w:r w:rsidRPr="009E1734">
              <w:rPr>
                <w:rFonts w:ascii="Arial" w:hAnsi="Arial" w:cs="Arial"/>
                <w:b/>
                <w:bCs/>
              </w:rPr>
              <w:t>Well-being</w:t>
            </w:r>
          </w:p>
          <w:p w14:paraId="4FDFD53C" w14:textId="77777777" w:rsidR="003E5260" w:rsidRPr="009E1734" w:rsidRDefault="003E5260" w:rsidP="00205A5C">
            <w:pPr>
              <w:rPr>
                <w:rFonts w:ascii="Arial" w:hAnsi="Arial" w:cs="Arial"/>
              </w:rPr>
            </w:pPr>
          </w:p>
          <w:p w14:paraId="5904435A" w14:textId="77777777" w:rsidR="003E5260" w:rsidRPr="009E1734" w:rsidRDefault="003E5260" w:rsidP="00205A5C">
            <w:pPr>
              <w:rPr>
                <w:rFonts w:ascii="Arial" w:hAnsi="Arial" w:cs="Arial"/>
              </w:rPr>
            </w:pPr>
          </w:p>
        </w:tc>
        <w:tc>
          <w:tcPr>
            <w:tcW w:w="5245" w:type="dxa"/>
          </w:tcPr>
          <w:p w14:paraId="1398AFDC"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Well-being of Future Generations (Wales) Act 2015 (Welsh Government, 2015)</w:t>
            </w:r>
          </w:p>
          <w:p w14:paraId="639F4E6E"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Becoming a big part of the curriculum (Welsh Government, 2019).</w:t>
            </w:r>
          </w:p>
          <w:p w14:paraId="7190C50C"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To learn strategies to help pupils.</w:t>
            </w:r>
          </w:p>
          <w:p w14:paraId="59E45D8F"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Help myself with my own well-being.</w:t>
            </w:r>
          </w:p>
          <w:p w14:paraId="28E62F10"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Be able to empathise with everyone.</w:t>
            </w:r>
          </w:p>
          <w:p w14:paraId="21A832CF" w14:textId="77777777" w:rsidR="003E5260" w:rsidRPr="009E1734" w:rsidRDefault="003E5260" w:rsidP="003E5260">
            <w:pPr>
              <w:pStyle w:val="ListParagraph"/>
              <w:numPr>
                <w:ilvl w:val="0"/>
                <w:numId w:val="6"/>
              </w:numPr>
              <w:spacing w:after="160"/>
              <w:rPr>
                <w:rFonts w:ascii="Arial" w:hAnsi="Arial" w:cs="Arial"/>
              </w:rPr>
            </w:pPr>
            <w:r w:rsidRPr="009E1734">
              <w:rPr>
                <w:rFonts w:ascii="Arial" w:hAnsi="Arial" w:cs="Arial"/>
              </w:rPr>
              <w:t>Gaining qualifications and specialising in this area could give me more job opportunities.</w:t>
            </w:r>
          </w:p>
          <w:p w14:paraId="4CB1F94E"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Having these qualifications and knowledge would give me an advantage when applying for a job.</w:t>
            </w:r>
          </w:p>
        </w:tc>
        <w:tc>
          <w:tcPr>
            <w:tcW w:w="2977" w:type="dxa"/>
          </w:tcPr>
          <w:p w14:paraId="62B5F176"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Keeping up to date with policies and acts.</w:t>
            </w:r>
          </w:p>
          <w:p w14:paraId="78FD2AAF"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Talking to members of staff who have knowledge of well-being and been on courses.</w:t>
            </w:r>
          </w:p>
          <w:p w14:paraId="235B6E37"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Looking at the news and current articles.</w:t>
            </w:r>
          </w:p>
          <w:p w14:paraId="05A00A87"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Read books to develop an understanding of well-being.</w:t>
            </w:r>
          </w:p>
          <w:p w14:paraId="67C088A6"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Use an app in my own time to learn and improve mindfulness.</w:t>
            </w:r>
          </w:p>
          <w:p w14:paraId="60473D91"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Take a course to widen my thought of well-being.</w:t>
            </w:r>
          </w:p>
        </w:tc>
        <w:tc>
          <w:tcPr>
            <w:tcW w:w="3118" w:type="dxa"/>
          </w:tcPr>
          <w:p w14:paraId="2811C7C8" w14:textId="77777777" w:rsidR="003E5260" w:rsidRPr="009E1734" w:rsidRDefault="003E5260" w:rsidP="00205A5C">
            <w:pPr>
              <w:rPr>
                <w:rFonts w:ascii="Arial" w:hAnsi="Arial" w:cs="Arial"/>
              </w:rPr>
            </w:pPr>
            <w:r w:rsidRPr="009E1734">
              <w:rPr>
                <w:rFonts w:ascii="Arial" w:hAnsi="Arial" w:cs="Arial"/>
              </w:rPr>
              <w:t>Government Policy and Act:</w:t>
            </w:r>
          </w:p>
          <w:p w14:paraId="4D2A10E8" w14:textId="77777777" w:rsidR="003E5260" w:rsidRPr="009E1734" w:rsidRDefault="003E5260" w:rsidP="00205A5C">
            <w:pPr>
              <w:rPr>
                <w:rFonts w:ascii="Arial" w:hAnsi="Arial" w:cs="Arial"/>
              </w:rPr>
            </w:pPr>
            <w:hyperlink r:id="rId24" w:history="1">
              <w:r w:rsidRPr="009E1734">
                <w:rPr>
                  <w:rStyle w:val="Hyperlink"/>
                  <w:rFonts w:ascii="Arial" w:hAnsi="Arial" w:cs="Arial"/>
                </w:rPr>
                <w:t>https://futuregenerations.wales/wp-content/uploads/2017/02/150623-guide-to-the-fg-act-en.pdf</w:t>
              </w:r>
            </w:hyperlink>
          </w:p>
          <w:p w14:paraId="61D77889" w14:textId="77777777" w:rsidR="003E5260" w:rsidRPr="009E1734" w:rsidRDefault="003E5260" w:rsidP="00205A5C">
            <w:pPr>
              <w:rPr>
                <w:rFonts w:ascii="Arial" w:hAnsi="Arial" w:cs="Arial"/>
              </w:rPr>
            </w:pPr>
          </w:p>
          <w:p w14:paraId="2237FAF6" w14:textId="77777777" w:rsidR="003E5260" w:rsidRPr="009E1734" w:rsidRDefault="003E5260" w:rsidP="00205A5C">
            <w:pPr>
              <w:rPr>
                <w:rFonts w:ascii="Arial" w:hAnsi="Arial" w:cs="Arial"/>
              </w:rPr>
            </w:pPr>
            <w:r w:rsidRPr="009E1734">
              <w:rPr>
                <w:rFonts w:ascii="Arial" w:hAnsi="Arial" w:cs="Arial"/>
              </w:rPr>
              <w:t>Staff:</w:t>
            </w:r>
          </w:p>
          <w:p w14:paraId="58A36504" w14:textId="77777777" w:rsidR="003E5260" w:rsidRPr="009E1734" w:rsidRDefault="003E5260" w:rsidP="00205A5C">
            <w:pPr>
              <w:rPr>
                <w:rFonts w:ascii="Arial" w:hAnsi="Arial" w:cs="Arial"/>
              </w:rPr>
            </w:pPr>
            <w:r w:rsidRPr="009E1734">
              <w:rPr>
                <w:rFonts w:ascii="Arial" w:hAnsi="Arial" w:cs="Arial"/>
              </w:rPr>
              <w:t>SENCO/ALN</w:t>
            </w:r>
          </w:p>
          <w:p w14:paraId="0F672665" w14:textId="77777777" w:rsidR="003E5260" w:rsidRPr="009E1734" w:rsidRDefault="003E5260" w:rsidP="00205A5C">
            <w:pPr>
              <w:rPr>
                <w:rFonts w:ascii="Arial" w:hAnsi="Arial" w:cs="Arial"/>
              </w:rPr>
            </w:pPr>
          </w:p>
          <w:p w14:paraId="03389F4D" w14:textId="77777777" w:rsidR="003E5260" w:rsidRPr="009E1734" w:rsidRDefault="003E5260" w:rsidP="00205A5C">
            <w:pPr>
              <w:rPr>
                <w:rFonts w:ascii="Arial" w:hAnsi="Arial" w:cs="Arial"/>
              </w:rPr>
            </w:pPr>
            <w:r w:rsidRPr="009E1734">
              <w:rPr>
                <w:rFonts w:ascii="Arial" w:hAnsi="Arial" w:cs="Arial"/>
              </w:rPr>
              <w:t>Book:</w:t>
            </w:r>
          </w:p>
          <w:p w14:paraId="2E43FFB3" w14:textId="77777777" w:rsidR="003E5260" w:rsidRPr="009E1734" w:rsidRDefault="003E5260" w:rsidP="00205A5C">
            <w:pPr>
              <w:pStyle w:val="Heading1"/>
              <w:shd w:val="clear" w:color="auto" w:fill="FFFFFF"/>
              <w:spacing w:before="0" w:beforeAutospacing="0"/>
              <w:outlineLvl w:val="0"/>
              <w:rPr>
                <w:rFonts w:ascii="Arial" w:hAnsi="Arial" w:cs="Arial"/>
                <w:b w:val="0"/>
                <w:bCs w:val="0"/>
                <w:sz w:val="22"/>
                <w:szCs w:val="22"/>
              </w:rPr>
            </w:pPr>
            <w:r w:rsidRPr="00EE1630">
              <w:rPr>
                <w:rStyle w:val="a-size-large"/>
                <w:rFonts w:ascii="Arial" w:hAnsi="Arial" w:cs="Arial"/>
                <w:b w:val="0"/>
                <w:bCs w:val="0"/>
                <w:sz w:val="22"/>
                <w:szCs w:val="22"/>
              </w:rPr>
              <w:t>The Wellbeing Toolkit: Sustaining, supporting and enabling school staff.</w:t>
            </w:r>
            <w:r w:rsidRPr="009E1734">
              <w:rPr>
                <w:rStyle w:val="a-size-large"/>
                <w:rFonts w:ascii="Arial" w:hAnsi="Arial" w:cs="Arial"/>
                <w:sz w:val="22"/>
                <w:szCs w:val="22"/>
              </w:rPr>
              <w:t xml:space="preserve"> </w:t>
            </w:r>
            <w:r w:rsidRPr="009E1734">
              <w:rPr>
                <w:rFonts w:ascii="Arial" w:hAnsi="Arial" w:cs="Arial"/>
                <w:b w:val="0"/>
                <w:bCs w:val="0"/>
                <w:sz w:val="22"/>
                <w:szCs w:val="22"/>
              </w:rPr>
              <w:t>by </w:t>
            </w:r>
            <w:hyperlink r:id="rId25" w:history="1">
              <w:r w:rsidRPr="00EE1630">
                <w:rPr>
                  <w:rStyle w:val="Hyperlink"/>
                  <w:rFonts w:ascii="Arial" w:hAnsi="Arial" w:cs="Arial"/>
                  <w:b w:val="0"/>
                  <w:bCs w:val="0"/>
                  <w:color w:val="auto"/>
                  <w:sz w:val="22"/>
                  <w:szCs w:val="22"/>
                  <w:u w:val="none"/>
                </w:rPr>
                <w:t xml:space="preserve">Andrew </w:t>
              </w:r>
              <w:proofErr w:type="spellStart"/>
              <w:r w:rsidRPr="00EE1630">
                <w:rPr>
                  <w:rStyle w:val="Hyperlink"/>
                  <w:rFonts w:ascii="Arial" w:hAnsi="Arial" w:cs="Arial"/>
                  <w:b w:val="0"/>
                  <w:bCs w:val="0"/>
                  <w:color w:val="auto"/>
                  <w:sz w:val="22"/>
                  <w:szCs w:val="22"/>
                  <w:u w:val="none"/>
                </w:rPr>
                <w:t>Cowley</w:t>
              </w:r>
              <w:proofErr w:type="spellEnd"/>
            </w:hyperlink>
            <w:r w:rsidRPr="00EE1630">
              <w:rPr>
                <w:rStyle w:val="Hyperlink"/>
                <w:rFonts w:ascii="Arial" w:hAnsi="Arial" w:cs="Arial"/>
                <w:b w:val="0"/>
                <w:bCs w:val="0"/>
                <w:color w:val="auto"/>
                <w:sz w:val="22"/>
                <w:szCs w:val="22"/>
                <w:u w:val="none"/>
              </w:rPr>
              <w:t xml:space="preserve"> (2019)</w:t>
            </w:r>
          </w:p>
          <w:p w14:paraId="01B54EC0" w14:textId="77777777" w:rsidR="003E5260" w:rsidRPr="009E1734" w:rsidRDefault="003E5260" w:rsidP="00205A5C">
            <w:pPr>
              <w:rPr>
                <w:rFonts w:ascii="Arial" w:hAnsi="Arial" w:cs="Arial"/>
              </w:rPr>
            </w:pPr>
            <w:r w:rsidRPr="009E1734">
              <w:rPr>
                <w:rFonts w:ascii="Arial" w:hAnsi="Arial" w:cs="Arial"/>
              </w:rPr>
              <w:t>App:</w:t>
            </w:r>
          </w:p>
          <w:p w14:paraId="239AC244" w14:textId="77777777" w:rsidR="003E5260" w:rsidRPr="009E1734" w:rsidRDefault="003E5260" w:rsidP="00205A5C">
            <w:pPr>
              <w:rPr>
                <w:rFonts w:ascii="Arial" w:hAnsi="Arial" w:cs="Arial"/>
              </w:rPr>
            </w:pPr>
            <w:r w:rsidRPr="009E1734">
              <w:rPr>
                <w:rFonts w:ascii="Arial" w:hAnsi="Arial" w:cs="Arial"/>
              </w:rPr>
              <w:t>Mindfulness</w:t>
            </w:r>
          </w:p>
          <w:p w14:paraId="031B6C1F" w14:textId="77777777" w:rsidR="003E5260" w:rsidRPr="009E1734" w:rsidRDefault="003E5260" w:rsidP="00205A5C">
            <w:pPr>
              <w:rPr>
                <w:rFonts w:ascii="Arial" w:hAnsi="Arial" w:cs="Arial"/>
              </w:rPr>
            </w:pPr>
          </w:p>
          <w:p w14:paraId="4E0F9B55" w14:textId="77777777" w:rsidR="003E5260" w:rsidRPr="009E1734" w:rsidRDefault="003E5260" w:rsidP="00205A5C">
            <w:pPr>
              <w:rPr>
                <w:rFonts w:ascii="Arial" w:hAnsi="Arial" w:cs="Arial"/>
              </w:rPr>
            </w:pPr>
            <w:r w:rsidRPr="009E1734">
              <w:rPr>
                <w:rFonts w:ascii="Arial" w:hAnsi="Arial" w:cs="Arial"/>
                <w:shd w:val="clear" w:color="auto" w:fill="FFFFFF"/>
              </w:rPr>
              <w:t xml:space="preserve">Level 2 Mental Wellbeing in Children and Young People </w:t>
            </w:r>
            <w:r w:rsidRPr="009E1734">
              <w:rPr>
                <w:rFonts w:ascii="Arial" w:hAnsi="Arial" w:cs="Arial"/>
              </w:rPr>
              <w:t>Course:</w:t>
            </w:r>
          </w:p>
          <w:p w14:paraId="47C6DCF4" w14:textId="77777777" w:rsidR="003E5260" w:rsidRPr="009E1734" w:rsidRDefault="003E5260" w:rsidP="00205A5C">
            <w:pPr>
              <w:rPr>
                <w:rStyle w:val="Hyperlink"/>
                <w:rFonts w:ascii="Arial" w:eastAsia="Arial" w:hAnsi="Arial" w:cs="Arial"/>
              </w:rPr>
            </w:pPr>
            <w:hyperlink r:id="rId26">
              <w:r w:rsidRPr="009E1734">
                <w:rPr>
                  <w:rStyle w:val="Hyperlink"/>
                  <w:rFonts w:ascii="Arial" w:eastAsia="Arial" w:hAnsi="Arial" w:cs="Arial"/>
                </w:rPr>
                <w:t>https://www.educare.co.uk/courses/mental-wellbeing-in-children-and-young-people</w:t>
              </w:r>
            </w:hyperlink>
          </w:p>
          <w:p w14:paraId="33175BA7" w14:textId="77777777" w:rsidR="003E5260" w:rsidRPr="009E1734" w:rsidRDefault="003E5260" w:rsidP="00205A5C">
            <w:pPr>
              <w:rPr>
                <w:rFonts w:ascii="Arial" w:hAnsi="Arial" w:cs="Arial"/>
              </w:rPr>
            </w:pPr>
          </w:p>
        </w:tc>
        <w:tc>
          <w:tcPr>
            <w:tcW w:w="1985" w:type="dxa"/>
          </w:tcPr>
          <w:p w14:paraId="2223D56F" w14:textId="77777777" w:rsidR="003E5260" w:rsidRPr="009E1734" w:rsidRDefault="003E5260" w:rsidP="00205A5C">
            <w:pPr>
              <w:rPr>
                <w:rFonts w:ascii="Arial" w:hAnsi="Arial" w:cs="Arial"/>
              </w:rPr>
            </w:pPr>
            <w:r w:rsidRPr="009E1734">
              <w:rPr>
                <w:rFonts w:ascii="Arial" w:hAnsi="Arial" w:cs="Arial"/>
              </w:rPr>
              <w:t>I have already started this and have been communicating with a colleague about strategies and the benefits. I will be looking into the course further for the future.</w:t>
            </w:r>
          </w:p>
        </w:tc>
      </w:tr>
      <w:tr w:rsidR="003E5260" w:rsidRPr="009E1734" w14:paraId="29FA4DBD" w14:textId="77777777" w:rsidTr="00205A5C">
        <w:tc>
          <w:tcPr>
            <w:tcW w:w="2376" w:type="dxa"/>
          </w:tcPr>
          <w:p w14:paraId="0024A1F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 xml:space="preserve">Values </w:t>
            </w:r>
          </w:p>
          <w:p w14:paraId="18677294" w14:textId="77777777" w:rsidR="003E5260" w:rsidRPr="009E1734" w:rsidRDefault="003E5260" w:rsidP="00205A5C">
            <w:pPr>
              <w:rPr>
                <w:rFonts w:ascii="Arial" w:hAnsi="Arial" w:cs="Arial"/>
              </w:rPr>
            </w:pPr>
          </w:p>
          <w:p w14:paraId="53A3616C" w14:textId="77777777" w:rsidR="003E5260" w:rsidRPr="009E1734" w:rsidRDefault="003E5260" w:rsidP="00205A5C">
            <w:pPr>
              <w:rPr>
                <w:rFonts w:ascii="Arial" w:hAnsi="Arial" w:cs="Arial"/>
                <w:b/>
                <w:bCs/>
              </w:rPr>
            </w:pPr>
            <w:r w:rsidRPr="009E1734">
              <w:rPr>
                <w:rFonts w:ascii="Arial" w:hAnsi="Arial" w:cs="Arial"/>
                <w:b/>
                <w:bCs/>
              </w:rPr>
              <w:t xml:space="preserve">Diversity </w:t>
            </w:r>
          </w:p>
          <w:p w14:paraId="3DDD4348" w14:textId="77777777" w:rsidR="003E5260" w:rsidRPr="009E1734" w:rsidRDefault="003E5260" w:rsidP="00205A5C">
            <w:pPr>
              <w:rPr>
                <w:rFonts w:ascii="Arial" w:hAnsi="Arial" w:cs="Arial"/>
              </w:rPr>
            </w:pPr>
          </w:p>
          <w:p w14:paraId="6C6B0568" w14:textId="77777777" w:rsidR="003E5260" w:rsidRPr="009E1734" w:rsidRDefault="003E5260" w:rsidP="00205A5C">
            <w:pPr>
              <w:rPr>
                <w:rFonts w:ascii="Arial" w:hAnsi="Arial" w:cs="Arial"/>
              </w:rPr>
            </w:pPr>
          </w:p>
        </w:tc>
        <w:tc>
          <w:tcPr>
            <w:tcW w:w="5245" w:type="dxa"/>
          </w:tcPr>
          <w:p w14:paraId="60BB6855"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Inclusion and pupil support guidance (Welsh Government 2016)</w:t>
            </w:r>
          </w:p>
          <w:p w14:paraId="109E60F8"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Increasing numbers of pupils from different countries, religions and backgrounds (</w:t>
            </w:r>
            <w:hyperlink r:id="rId27" w:history="1">
              <w:r w:rsidRPr="00EE1630">
                <w:rPr>
                  <w:rStyle w:val="Hyperlink"/>
                  <w:rFonts w:ascii="Arial" w:hAnsi="Arial" w:cs="Arial"/>
                  <w:color w:val="auto"/>
                  <w:u w:val="none"/>
                  <w:shd w:val="clear" w:color="auto" w:fill="FFFFFF"/>
                </w:rPr>
                <w:t>Eustice</w:t>
              </w:r>
            </w:hyperlink>
            <w:r w:rsidRPr="00EE1630">
              <w:rPr>
                <w:rFonts w:ascii="Arial" w:hAnsi="Arial" w:cs="Arial"/>
              </w:rPr>
              <w:t xml:space="preserve">, </w:t>
            </w:r>
            <w:r w:rsidRPr="009E1734">
              <w:rPr>
                <w:rFonts w:ascii="Arial" w:hAnsi="Arial" w:cs="Arial"/>
              </w:rPr>
              <w:t>2012).</w:t>
            </w:r>
          </w:p>
          <w:p w14:paraId="26FAC6A3"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Being able to bring communities together.</w:t>
            </w:r>
          </w:p>
          <w:p w14:paraId="7DA32C0F"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To understand and support families from different countries, religions and backgrounds.</w:t>
            </w:r>
          </w:p>
          <w:p w14:paraId="77DE3B46"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Having the knowledge would give me an advantage when applying for a job.</w:t>
            </w:r>
          </w:p>
        </w:tc>
        <w:tc>
          <w:tcPr>
            <w:tcW w:w="2977" w:type="dxa"/>
          </w:tcPr>
          <w:p w14:paraId="2394E823"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Keeping up to date with policies and acts.</w:t>
            </w:r>
          </w:p>
          <w:p w14:paraId="229A5C5C"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While enjoying trips abroad I could take the time to learn about the country and religions.</w:t>
            </w:r>
          </w:p>
          <w:p w14:paraId="16D60081"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Could do research online or in books.</w:t>
            </w:r>
          </w:p>
          <w:p w14:paraId="2ADE087E" w14:textId="77777777" w:rsidR="003E5260" w:rsidRPr="00EE1630" w:rsidRDefault="003E5260" w:rsidP="00205A5C">
            <w:pPr>
              <w:pStyle w:val="ListParagraph"/>
              <w:numPr>
                <w:ilvl w:val="0"/>
                <w:numId w:val="7"/>
              </w:numPr>
              <w:rPr>
                <w:rFonts w:ascii="Arial" w:hAnsi="Arial" w:cs="Arial"/>
              </w:rPr>
            </w:pPr>
            <w:r w:rsidRPr="009E1734">
              <w:rPr>
                <w:rFonts w:ascii="Arial" w:hAnsi="Arial" w:cs="Arial"/>
              </w:rPr>
              <w:t>Work with the community volunteering with families.</w:t>
            </w:r>
          </w:p>
        </w:tc>
        <w:tc>
          <w:tcPr>
            <w:tcW w:w="3118" w:type="dxa"/>
          </w:tcPr>
          <w:p w14:paraId="22F88305" w14:textId="77777777" w:rsidR="003E5260" w:rsidRPr="009E1734" w:rsidRDefault="003E5260" w:rsidP="00205A5C">
            <w:pPr>
              <w:rPr>
                <w:rFonts w:ascii="Arial" w:hAnsi="Arial" w:cs="Arial"/>
              </w:rPr>
            </w:pPr>
            <w:r w:rsidRPr="009E1734">
              <w:rPr>
                <w:rFonts w:ascii="Arial" w:hAnsi="Arial" w:cs="Arial"/>
              </w:rPr>
              <w:t>Government Policy and Act:</w:t>
            </w:r>
          </w:p>
          <w:p w14:paraId="32C727F7" w14:textId="77777777" w:rsidR="003E5260" w:rsidRPr="009E1734" w:rsidRDefault="003E5260" w:rsidP="00205A5C">
            <w:pPr>
              <w:rPr>
                <w:rFonts w:ascii="Arial" w:hAnsi="Arial" w:cs="Arial"/>
              </w:rPr>
            </w:pPr>
            <w:hyperlink r:id="rId28" w:history="1">
              <w:r w:rsidRPr="009E1734">
                <w:rPr>
                  <w:rStyle w:val="Hyperlink"/>
                  <w:rFonts w:ascii="Arial" w:hAnsi="Arial" w:cs="Arial"/>
                </w:rPr>
                <w:t>https://gov.wales/sites/default/files/publications/2018-05/guidance-inclusion-and-pupil-support_0.pdf</w:t>
              </w:r>
            </w:hyperlink>
          </w:p>
          <w:p w14:paraId="1D54FDB5" w14:textId="77777777" w:rsidR="003E5260" w:rsidRPr="009E1734" w:rsidRDefault="003E5260" w:rsidP="00205A5C">
            <w:pPr>
              <w:rPr>
                <w:rFonts w:ascii="Arial" w:hAnsi="Arial" w:cs="Arial"/>
              </w:rPr>
            </w:pPr>
          </w:p>
          <w:p w14:paraId="6095CD76" w14:textId="77777777" w:rsidR="003E5260" w:rsidRPr="009E1734" w:rsidRDefault="003E5260" w:rsidP="00205A5C">
            <w:pPr>
              <w:rPr>
                <w:rFonts w:ascii="Arial" w:hAnsi="Arial" w:cs="Arial"/>
              </w:rPr>
            </w:pPr>
            <w:r w:rsidRPr="009E1734">
              <w:rPr>
                <w:rFonts w:ascii="Arial" w:hAnsi="Arial" w:cs="Arial"/>
              </w:rPr>
              <w:t>Travel to different countries.</w:t>
            </w:r>
          </w:p>
          <w:p w14:paraId="6DF8175C" w14:textId="77777777" w:rsidR="003E5260" w:rsidRPr="009E1734" w:rsidRDefault="003E5260" w:rsidP="00205A5C">
            <w:pPr>
              <w:rPr>
                <w:rFonts w:ascii="Arial" w:hAnsi="Arial" w:cs="Arial"/>
              </w:rPr>
            </w:pPr>
          </w:p>
          <w:p w14:paraId="61A5090D" w14:textId="77777777" w:rsidR="003E5260" w:rsidRPr="009E1734" w:rsidRDefault="003E5260" w:rsidP="00205A5C">
            <w:pPr>
              <w:rPr>
                <w:rStyle w:val="a-declarative"/>
                <w:rFonts w:ascii="Arial" w:hAnsi="Arial" w:cs="Arial"/>
                <w:b/>
                <w:bCs/>
              </w:rPr>
            </w:pPr>
            <w:r w:rsidRPr="009E1734">
              <w:rPr>
                <w:rFonts w:ascii="Arial" w:hAnsi="Arial" w:cs="Arial"/>
              </w:rPr>
              <w:t xml:space="preserve">Book: </w:t>
            </w:r>
            <w:r w:rsidRPr="009E1734">
              <w:rPr>
                <w:rStyle w:val="a-size-large"/>
                <w:rFonts w:ascii="Arial" w:hAnsi="Arial" w:cs="Arial"/>
              </w:rPr>
              <w:t xml:space="preserve">Diversify. </w:t>
            </w:r>
            <w:r w:rsidRPr="009E1734">
              <w:rPr>
                <w:rFonts w:ascii="Arial" w:hAnsi="Arial" w:cs="Arial"/>
              </w:rPr>
              <w:t>by </w:t>
            </w:r>
            <w:hyperlink r:id="rId29" w:history="1">
              <w:r w:rsidRPr="00EE1630">
                <w:rPr>
                  <w:rStyle w:val="Hyperlink"/>
                  <w:rFonts w:ascii="Arial" w:hAnsi="Arial" w:cs="Arial"/>
                  <w:color w:val="auto"/>
                  <w:u w:val="none"/>
                </w:rPr>
                <w:t>June Sarpo</w:t>
              </w:r>
            </w:hyperlink>
            <w:r w:rsidRPr="00EE1630">
              <w:rPr>
                <w:rStyle w:val="a-declarative"/>
                <w:rFonts w:ascii="Arial" w:hAnsi="Arial" w:cs="Arial"/>
              </w:rPr>
              <w:t>ng</w:t>
            </w:r>
            <w:r w:rsidRPr="00EE1630">
              <w:rPr>
                <w:rStyle w:val="a-declarative"/>
                <w:rFonts w:ascii="Arial" w:hAnsi="Arial" w:cs="Arial"/>
                <w:b/>
                <w:bCs/>
              </w:rPr>
              <w:t xml:space="preserve"> </w:t>
            </w:r>
            <w:r w:rsidRPr="00EE1630">
              <w:rPr>
                <w:rStyle w:val="a-declarative"/>
                <w:rFonts w:ascii="Arial" w:hAnsi="Arial" w:cs="Arial"/>
              </w:rPr>
              <w:t>(2019)</w:t>
            </w:r>
          </w:p>
          <w:p w14:paraId="13590F77" w14:textId="77777777" w:rsidR="003E5260" w:rsidRPr="009E1734" w:rsidRDefault="003E5260" w:rsidP="00205A5C">
            <w:pPr>
              <w:rPr>
                <w:rFonts w:ascii="Arial" w:hAnsi="Arial" w:cs="Arial"/>
              </w:rPr>
            </w:pPr>
          </w:p>
          <w:p w14:paraId="5AB3169B" w14:textId="77777777" w:rsidR="003E5260" w:rsidRPr="009E1734" w:rsidRDefault="003E5260" w:rsidP="00205A5C">
            <w:pPr>
              <w:rPr>
                <w:rFonts w:ascii="Arial" w:hAnsi="Arial" w:cs="Arial"/>
              </w:rPr>
            </w:pPr>
            <w:r w:rsidRPr="009E1734">
              <w:rPr>
                <w:rFonts w:ascii="Arial" w:hAnsi="Arial" w:cs="Arial"/>
              </w:rPr>
              <w:t>Holding events in school.</w:t>
            </w:r>
          </w:p>
        </w:tc>
        <w:tc>
          <w:tcPr>
            <w:tcW w:w="1985" w:type="dxa"/>
          </w:tcPr>
          <w:p w14:paraId="23771200" w14:textId="77777777" w:rsidR="003E5260" w:rsidRPr="009E1734" w:rsidRDefault="003E5260" w:rsidP="00205A5C">
            <w:pPr>
              <w:rPr>
                <w:rFonts w:ascii="Arial" w:hAnsi="Arial" w:cs="Arial"/>
              </w:rPr>
            </w:pPr>
            <w:r w:rsidRPr="009E1734">
              <w:rPr>
                <w:rFonts w:ascii="Arial" w:hAnsi="Arial" w:cs="Arial"/>
              </w:rPr>
              <w:t>I have trips planned to go abroad and I have the resources available to research straight away. This however will be in my own time.</w:t>
            </w:r>
          </w:p>
        </w:tc>
      </w:tr>
      <w:tr w:rsidR="003E5260" w:rsidRPr="009E1734" w14:paraId="37562839" w14:textId="77777777" w:rsidTr="00205A5C">
        <w:tc>
          <w:tcPr>
            <w:tcW w:w="2376" w:type="dxa"/>
          </w:tcPr>
          <w:p w14:paraId="028506E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Other?</w:t>
            </w:r>
          </w:p>
          <w:p w14:paraId="4467A5F0" w14:textId="77777777" w:rsidR="003E5260" w:rsidRPr="009E1734" w:rsidRDefault="003E5260" w:rsidP="00205A5C">
            <w:pPr>
              <w:rPr>
                <w:rFonts w:ascii="Arial" w:hAnsi="Arial" w:cs="Arial"/>
              </w:rPr>
            </w:pPr>
          </w:p>
          <w:p w14:paraId="5755BAFC" w14:textId="77777777" w:rsidR="003E5260" w:rsidRPr="009E1734" w:rsidRDefault="003E5260" w:rsidP="00205A5C">
            <w:pPr>
              <w:rPr>
                <w:rFonts w:ascii="Arial" w:hAnsi="Arial" w:cs="Arial"/>
              </w:rPr>
            </w:pPr>
            <w:r w:rsidRPr="009E1734">
              <w:rPr>
                <w:rFonts w:ascii="Arial" w:hAnsi="Arial" w:cs="Arial"/>
              </w:rPr>
              <w:t>Find hobbies or develop new skills?</w:t>
            </w:r>
          </w:p>
          <w:p w14:paraId="0EF33B61" w14:textId="77777777" w:rsidR="003E5260" w:rsidRPr="009E1734" w:rsidRDefault="003E5260" w:rsidP="00205A5C">
            <w:pPr>
              <w:rPr>
                <w:rFonts w:ascii="Arial" w:hAnsi="Arial" w:cs="Arial"/>
              </w:rPr>
            </w:pPr>
          </w:p>
          <w:p w14:paraId="2439A5F2" w14:textId="77777777" w:rsidR="003E5260" w:rsidRPr="009E1734" w:rsidRDefault="003E5260" w:rsidP="00205A5C">
            <w:pPr>
              <w:rPr>
                <w:rFonts w:ascii="Arial" w:hAnsi="Arial" w:cs="Arial"/>
              </w:rPr>
            </w:pPr>
          </w:p>
        </w:tc>
        <w:tc>
          <w:tcPr>
            <w:tcW w:w="5245" w:type="dxa"/>
          </w:tcPr>
          <w:p w14:paraId="52A0071C"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Be able to take some time out and relax.</w:t>
            </w:r>
          </w:p>
          <w:p w14:paraId="603DA0FA"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Encourage myself to try something new that I wouldn’t of normally.</w:t>
            </w:r>
          </w:p>
          <w:p w14:paraId="37556E90"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Would feel a sense of achievement.</w:t>
            </w:r>
          </w:p>
          <w:p w14:paraId="637F58B0"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To help increase confidence within myself.</w:t>
            </w:r>
          </w:p>
          <w:p w14:paraId="277A31A1"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I might help encourage others to do new things or introduce them to new skills.</w:t>
            </w:r>
          </w:p>
          <w:p w14:paraId="15CEB13A"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 xml:space="preserve">Improve focus and attention when doing activities. </w:t>
            </w:r>
          </w:p>
          <w:p w14:paraId="3571B957"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Even if I didn’t enjoy it at least I gave it ago and would be able to reflect on the experience.</w:t>
            </w:r>
          </w:p>
        </w:tc>
        <w:tc>
          <w:tcPr>
            <w:tcW w:w="2977" w:type="dxa"/>
          </w:tcPr>
          <w:p w14:paraId="66E00C14"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 xml:space="preserve">Making a list of things I would like to try. </w:t>
            </w:r>
          </w:p>
          <w:p w14:paraId="3C3C546D"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Give the activities a time scale on how many I want to achieve in a year.</w:t>
            </w:r>
          </w:p>
          <w:p w14:paraId="717FA86B"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Research when, where and how to do them.</w:t>
            </w:r>
          </w:p>
          <w:p w14:paraId="496D145F"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Look into how to fund these activities.</w:t>
            </w:r>
          </w:p>
          <w:p w14:paraId="78B351F5"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Speak to others about things they would recommend doing.</w:t>
            </w:r>
          </w:p>
        </w:tc>
        <w:tc>
          <w:tcPr>
            <w:tcW w:w="3118" w:type="dxa"/>
          </w:tcPr>
          <w:p w14:paraId="125C0EDB" w14:textId="77777777" w:rsidR="003E5260" w:rsidRPr="009E1734" w:rsidRDefault="003E5260" w:rsidP="00205A5C">
            <w:pPr>
              <w:rPr>
                <w:rFonts w:ascii="Arial" w:hAnsi="Arial" w:cs="Arial"/>
              </w:rPr>
            </w:pPr>
            <w:r w:rsidRPr="009E1734">
              <w:rPr>
                <w:rFonts w:ascii="Arial" w:hAnsi="Arial" w:cs="Arial"/>
              </w:rPr>
              <w:t>Make a list individually, with a partner or group friends, family or colleagues.</w:t>
            </w:r>
          </w:p>
          <w:p w14:paraId="70B29BEE" w14:textId="77777777" w:rsidR="003E5260" w:rsidRPr="009E1734" w:rsidRDefault="003E5260" w:rsidP="00205A5C">
            <w:pPr>
              <w:rPr>
                <w:rFonts w:ascii="Arial" w:hAnsi="Arial" w:cs="Arial"/>
              </w:rPr>
            </w:pPr>
          </w:p>
          <w:p w14:paraId="0F14F865" w14:textId="77777777" w:rsidR="003E5260" w:rsidRPr="009E1734" w:rsidRDefault="003E5260" w:rsidP="00205A5C">
            <w:pPr>
              <w:rPr>
                <w:rFonts w:ascii="Arial" w:hAnsi="Arial" w:cs="Arial"/>
              </w:rPr>
            </w:pPr>
            <w:r w:rsidRPr="009E1734">
              <w:rPr>
                <w:rFonts w:ascii="Arial" w:hAnsi="Arial" w:cs="Arial"/>
              </w:rPr>
              <w:t>Calendar to plan out the year.</w:t>
            </w:r>
          </w:p>
          <w:p w14:paraId="3289E2C7" w14:textId="77777777" w:rsidR="003E5260" w:rsidRPr="009E1734" w:rsidRDefault="003E5260" w:rsidP="00205A5C">
            <w:pPr>
              <w:rPr>
                <w:rFonts w:ascii="Arial" w:hAnsi="Arial" w:cs="Arial"/>
                <w:color w:val="FF0000"/>
              </w:rPr>
            </w:pPr>
            <w:r w:rsidRPr="009E1734">
              <w:rPr>
                <w:rFonts w:ascii="Arial" w:hAnsi="Arial" w:cs="Arial"/>
              </w:rPr>
              <w:br/>
              <w:t>Check Groupon regularly for offers.</w:t>
            </w:r>
          </w:p>
          <w:p w14:paraId="6ECDCCF3" w14:textId="77777777" w:rsidR="003E5260" w:rsidRPr="009E1734" w:rsidRDefault="003E5260" w:rsidP="00205A5C">
            <w:pPr>
              <w:rPr>
                <w:rFonts w:ascii="Arial" w:hAnsi="Arial" w:cs="Arial"/>
                <w:color w:val="FF0000"/>
              </w:rPr>
            </w:pPr>
          </w:p>
          <w:p w14:paraId="683C6C41" w14:textId="77777777" w:rsidR="003E5260" w:rsidRPr="009E1734" w:rsidRDefault="003E5260" w:rsidP="00205A5C">
            <w:pPr>
              <w:rPr>
                <w:rFonts w:ascii="Arial" w:hAnsi="Arial" w:cs="Arial"/>
              </w:rPr>
            </w:pPr>
            <w:r w:rsidRPr="009E1734">
              <w:rPr>
                <w:rFonts w:ascii="Arial" w:hAnsi="Arial" w:cs="Arial"/>
              </w:rPr>
              <w:t>Plan a money saving scheme. Instead of gifts ask for experiences.</w:t>
            </w:r>
          </w:p>
          <w:p w14:paraId="7111DBB1" w14:textId="77777777" w:rsidR="003E5260" w:rsidRPr="009E1734" w:rsidRDefault="003E5260" w:rsidP="00205A5C">
            <w:pPr>
              <w:rPr>
                <w:rFonts w:ascii="Arial" w:hAnsi="Arial" w:cs="Arial"/>
              </w:rPr>
            </w:pPr>
          </w:p>
          <w:p w14:paraId="55260C96" w14:textId="77777777" w:rsidR="003E5260" w:rsidRPr="009E1734" w:rsidRDefault="003E5260" w:rsidP="00205A5C">
            <w:pPr>
              <w:rPr>
                <w:rFonts w:ascii="Arial" w:hAnsi="Arial" w:cs="Arial"/>
              </w:rPr>
            </w:pPr>
            <w:r w:rsidRPr="009E1734">
              <w:rPr>
                <w:rFonts w:ascii="Arial" w:hAnsi="Arial" w:cs="Arial"/>
              </w:rPr>
              <w:t xml:space="preserve">Get in touch with family, friends and colleagues. </w:t>
            </w:r>
          </w:p>
          <w:p w14:paraId="2FBDB6ED" w14:textId="77777777" w:rsidR="003E5260" w:rsidRPr="009E1734" w:rsidRDefault="003E5260" w:rsidP="00205A5C">
            <w:pPr>
              <w:rPr>
                <w:rFonts w:ascii="Arial" w:hAnsi="Arial" w:cs="Arial"/>
              </w:rPr>
            </w:pPr>
          </w:p>
        </w:tc>
        <w:tc>
          <w:tcPr>
            <w:tcW w:w="1985" w:type="dxa"/>
          </w:tcPr>
          <w:p w14:paraId="1C1F732C" w14:textId="77777777" w:rsidR="003E5260" w:rsidRPr="009E1734" w:rsidRDefault="003E5260" w:rsidP="00205A5C">
            <w:pPr>
              <w:rPr>
                <w:rFonts w:ascii="Arial" w:hAnsi="Arial" w:cs="Arial"/>
              </w:rPr>
            </w:pPr>
            <w:r w:rsidRPr="009E1734">
              <w:rPr>
                <w:rFonts w:ascii="Arial" w:hAnsi="Arial" w:cs="Arial"/>
              </w:rPr>
              <w:t>Trying to get into preserve with Yoga daily.</w:t>
            </w:r>
          </w:p>
          <w:p w14:paraId="7D9226FD" w14:textId="77777777" w:rsidR="003E5260" w:rsidRPr="009E1734" w:rsidRDefault="003E5260" w:rsidP="00205A5C">
            <w:pPr>
              <w:rPr>
                <w:rFonts w:ascii="Arial" w:hAnsi="Arial" w:cs="Arial"/>
              </w:rPr>
            </w:pPr>
          </w:p>
          <w:p w14:paraId="6AEEA71A" w14:textId="77777777" w:rsidR="003E5260" w:rsidRPr="009E1734" w:rsidRDefault="003E5260" w:rsidP="00205A5C">
            <w:pPr>
              <w:rPr>
                <w:rFonts w:ascii="Arial" w:hAnsi="Arial" w:cs="Arial"/>
              </w:rPr>
            </w:pPr>
            <w:r w:rsidRPr="009E1734">
              <w:rPr>
                <w:rFonts w:ascii="Arial" w:hAnsi="Arial" w:cs="Arial"/>
              </w:rPr>
              <w:t xml:space="preserve">Trying out a new restaurant in Swansea called Rag and Bone next week. </w:t>
            </w:r>
          </w:p>
          <w:p w14:paraId="608D7F90" w14:textId="77777777" w:rsidR="003E5260" w:rsidRPr="009E1734" w:rsidRDefault="003E5260" w:rsidP="00205A5C">
            <w:pPr>
              <w:rPr>
                <w:rFonts w:ascii="Arial" w:hAnsi="Arial" w:cs="Arial"/>
              </w:rPr>
            </w:pPr>
          </w:p>
          <w:p w14:paraId="2F639F8A" w14:textId="77777777" w:rsidR="003E5260" w:rsidRPr="009E1734" w:rsidRDefault="003E5260" w:rsidP="00205A5C">
            <w:pPr>
              <w:rPr>
                <w:rFonts w:ascii="Arial" w:hAnsi="Arial" w:cs="Arial"/>
              </w:rPr>
            </w:pPr>
            <w:r w:rsidRPr="009E1734">
              <w:rPr>
                <w:rFonts w:ascii="Arial" w:hAnsi="Arial" w:cs="Arial"/>
              </w:rPr>
              <w:t>23</w:t>
            </w:r>
            <w:r w:rsidRPr="009E1734">
              <w:rPr>
                <w:rFonts w:ascii="Arial" w:hAnsi="Arial" w:cs="Arial"/>
                <w:vertAlign w:val="superscript"/>
              </w:rPr>
              <w:t>rd</w:t>
            </w:r>
            <w:r w:rsidRPr="009E1734">
              <w:rPr>
                <w:rFonts w:ascii="Arial" w:hAnsi="Arial" w:cs="Arial"/>
              </w:rPr>
              <w:t xml:space="preserve"> August </w:t>
            </w:r>
            <w:proofErr w:type="spellStart"/>
            <w:r w:rsidRPr="009E1734">
              <w:rPr>
                <w:rFonts w:ascii="Arial" w:hAnsi="Arial" w:cs="Arial"/>
              </w:rPr>
              <w:t>Ffos</w:t>
            </w:r>
            <w:proofErr w:type="spellEnd"/>
            <w:r w:rsidRPr="009E1734">
              <w:rPr>
                <w:rFonts w:ascii="Arial" w:hAnsi="Arial" w:cs="Arial"/>
              </w:rPr>
              <w:t xml:space="preserve"> Las racecourse for lady’s day with family.</w:t>
            </w:r>
          </w:p>
          <w:p w14:paraId="1BEC3E03" w14:textId="77777777" w:rsidR="003E5260" w:rsidRPr="009E1734" w:rsidRDefault="003E5260" w:rsidP="00205A5C">
            <w:pPr>
              <w:rPr>
                <w:rFonts w:ascii="Arial" w:hAnsi="Arial" w:cs="Arial"/>
              </w:rPr>
            </w:pPr>
          </w:p>
          <w:p w14:paraId="5113BA80" w14:textId="77777777" w:rsidR="003E5260" w:rsidRPr="009E1734" w:rsidRDefault="003E5260" w:rsidP="00205A5C">
            <w:pPr>
              <w:rPr>
                <w:rFonts w:ascii="Arial" w:hAnsi="Arial" w:cs="Arial"/>
              </w:rPr>
            </w:pPr>
            <w:r w:rsidRPr="009E1734">
              <w:rPr>
                <w:rFonts w:ascii="Arial" w:hAnsi="Arial" w:cs="Arial"/>
              </w:rPr>
              <w:t>Booking to travel to Spain in August with partner.</w:t>
            </w:r>
          </w:p>
          <w:p w14:paraId="7CE6B04A" w14:textId="77777777" w:rsidR="003E5260" w:rsidRPr="009E1734" w:rsidRDefault="003E5260" w:rsidP="00205A5C">
            <w:pPr>
              <w:rPr>
                <w:rFonts w:ascii="Arial" w:hAnsi="Arial" w:cs="Arial"/>
              </w:rPr>
            </w:pPr>
          </w:p>
          <w:p w14:paraId="39060763" w14:textId="77777777" w:rsidR="003E5260" w:rsidRPr="009E1734" w:rsidRDefault="003E5260" w:rsidP="00205A5C">
            <w:pPr>
              <w:rPr>
                <w:rFonts w:ascii="Arial" w:hAnsi="Arial" w:cs="Arial"/>
              </w:rPr>
            </w:pPr>
          </w:p>
        </w:tc>
      </w:tr>
    </w:tbl>
    <w:p w14:paraId="7F51E294" w14:textId="77777777" w:rsidR="003E5260" w:rsidRPr="009E1734" w:rsidRDefault="003E5260" w:rsidP="003E5260">
      <w:pPr>
        <w:spacing w:line="240" w:lineRule="auto"/>
        <w:rPr>
          <w:rFonts w:ascii="Arial" w:hAnsi="Arial" w:cs="Arial"/>
        </w:rPr>
      </w:pPr>
    </w:p>
    <w:p w14:paraId="036E39BC" w14:textId="77777777" w:rsidR="003E5260" w:rsidRDefault="003E5260"/>
    <w:sectPr w:rsidR="003E5260" w:rsidSect="0029179E">
      <w:pgSz w:w="16838" w:h="11906" w:orient="landscape"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1D31AD" w14:textId="77777777" w:rsidR="003E5260" w:rsidRDefault="003E5260" w:rsidP="003E5260">
      <w:pPr>
        <w:spacing w:after="0" w:line="240" w:lineRule="auto"/>
      </w:pPr>
      <w:r>
        <w:separator/>
      </w:r>
    </w:p>
  </w:endnote>
  <w:endnote w:type="continuationSeparator" w:id="0">
    <w:p w14:paraId="07648D10" w14:textId="77777777" w:rsidR="003E5260" w:rsidRDefault="003E5260" w:rsidP="003E5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629042"/>
      <w:docPartObj>
        <w:docPartGallery w:val="Page Numbers (Bottom of Page)"/>
        <w:docPartUnique/>
      </w:docPartObj>
    </w:sdtPr>
    <w:sdtContent>
      <w:sdt>
        <w:sdtPr>
          <w:id w:val="-389814338"/>
          <w:docPartObj>
            <w:docPartGallery w:val="Page Numbers (Top of Page)"/>
            <w:docPartUnique/>
          </w:docPartObj>
        </w:sdtPr>
        <w:sdtContent>
          <w:p w14:paraId="7A9C452F" w14:textId="77777777" w:rsidR="003E5260" w:rsidRDefault="003E5260">
            <w:pPr>
              <w:pStyle w:val="Footer"/>
              <w:jc w:val="center"/>
            </w:pPr>
            <w:r w:rsidRPr="003E5260">
              <w:rPr>
                <w:rFonts w:ascii="Arial" w:hAnsi="Arial" w:cs="Arial"/>
              </w:rPr>
              <w:t xml:space="preserve">Page </w:t>
            </w:r>
            <w:r w:rsidRPr="003E5260">
              <w:rPr>
                <w:rFonts w:ascii="Arial" w:hAnsi="Arial" w:cs="Arial"/>
                <w:b/>
                <w:bCs/>
                <w:sz w:val="24"/>
                <w:szCs w:val="24"/>
              </w:rPr>
              <w:fldChar w:fldCharType="begin"/>
            </w:r>
            <w:r w:rsidRPr="003E5260">
              <w:rPr>
                <w:rFonts w:ascii="Arial" w:hAnsi="Arial" w:cs="Arial"/>
                <w:b/>
                <w:bCs/>
              </w:rPr>
              <w:instrText xml:space="preserve"> PAGE </w:instrText>
            </w:r>
            <w:r w:rsidRPr="003E5260">
              <w:rPr>
                <w:rFonts w:ascii="Arial" w:hAnsi="Arial" w:cs="Arial"/>
                <w:b/>
                <w:bCs/>
                <w:sz w:val="24"/>
                <w:szCs w:val="24"/>
              </w:rPr>
              <w:fldChar w:fldCharType="separate"/>
            </w:r>
            <w:r w:rsidRPr="003E5260">
              <w:rPr>
                <w:rFonts w:ascii="Arial" w:hAnsi="Arial" w:cs="Arial"/>
                <w:b/>
                <w:bCs/>
                <w:noProof/>
              </w:rPr>
              <w:t>2</w:t>
            </w:r>
            <w:r w:rsidRPr="003E5260">
              <w:rPr>
                <w:rFonts w:ascii="Arial" w:hAnsi="Arial" w:cs="Arial"/>
                <w:b/>
                <w:bCs/>
                <w:sz w:val="24"/>
                <w:szCs w:val="24"/>
              </w:rPr>
              <w:fldChar w:fldCharType="end"/>
            </w:r>
            <w:r w:rsidRPr="003E5260">
              <w:rPr>
                <w:rFonts w:ascii="Arial" w:hAnsi="Arial" w:cs="Arial"/>
              </w:rPr>
              <w:t xml:space="preserve"> of </w:t>
            </w:r>
            <w:r w:rsidRPr="003E5260">
              <w:rPr>
                <w:rFonts w:ascii="Arial" w:hAnsi="Arial" w:cs="Arial"/>
                <w:b/>
                <w:bCs/>
                <w:sz w:val="24"/>
                <w:szCs w:val="24"/>
              </w:rPr>
              <w:fldChar w:fldCharType="begin"/>
            </w:r>
            <w:r w:rsidRPr="003E5260">
              <w:rPr>
                <w:rFonts w:ascii="Arial" w:hAnsi="Arial" w:cs="Arial"/>
                <w:b/>
                <w:bCs/>
              </w:rPr>
              <w:instrText xml:space="preserve"> NUMPAGES  </w:instrText>
            </w:r>
            <w:r w:rsidRPr="003E5260">
              <w:rPr>
                <w:rFonts w:ascii="Arial" w:hAnsi="Arial" w:cs="Arial"/>
                <w:b/>
                <w:bCs/>
                <w:sz w:val="24"/>
                <w:szCs w:val="24"/>
              </w:rPr>
              <w:fldChar w:fldCharType="separate"/>
            </w:r>
            <w:r w:rsidRPr="003E5260">
              <w:rPr>
                <w:rFonts w:ascii="Arial" w:hAnsi="Arial" w:cs="Arial"/>
                <w:b/>
                <w:bCs/>
                <w:noProof/>
              </w:rPr>
              <w:t>2</w:t>
            </w:r>
            <w:r w:rsidRPr="003E5260">
              <w:rPr>
                <w:rFonts w:ascii="Arial" w:hAnsi="Arial" w:cs="Arial"/>
                <w:b/>
                <w:bCs/>
                <w:sz w:val="24"/>
                <w:szCs w:val="24"/>
              </w:rPr>
              <w:fldChar w:fldCharType="end"/>
            </w:r>
          </w:p>
        </w:sdtContent>
      </w:sdt>
    </w:sdtContent>
  </w:sdt>
  <w:p w14:paraId="58170F50" w14:textId="77777777" w:rsidR="003E5260" w:rsidRDefault="003E5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B92B3" w14:textId="77777777" w:rsidR="003E5260" w:rsidRDefault="003E5260" w:rsidP="003E5260">
      <w:pPr>
        <w:spacing w:after="0" w:line="240" w:lineRule="auto"/>
      </w:pPr>
      <w:r>
        <w:separator/>
      </w:r>
    </w:p>
  </w:footnote>
  <w:footnote w:type="continuationSeparator" w:id="0">
    <w:p w14:paraId="1C6BB0E4" w14:textId="77777777" w:rsidR="003E5260" w:rsidRDefault="003E5260" w:rsidP="003E5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C09A1" w14:textId="77777777" w:rsidR="003E5260" w:rsidRPr="003E5260" w:rsidRDefault="003E5260">
    <w:pPr>
      <w:pStyle w:val="Header"/>
      <w:rPr>
        <w:rFonts w:ascii="Arial" w:hAnsi="Arial" w:cs="Arial"/>
      </w:rPr>
    </w:pPr>
    <w:r w:rsidRPr="003E5260">
      <w:rPr>
        <w:rFonts w:ascii="Arial" w:hAnsi="Arial" w:cs="Arial"/>
      </w:rPr>
      <w:t>1805073</w:t>
    </w:r>
    <w:r w:rsidRPr="003E5260">
      <w:rPr>
        <w:rFonts w:ascii="Arial" w:hAnsi="Arial" w:cs="Arial"/>
      </w:rPr>
      <w:ptab w:relativeTo="margin" w:alignment="center" w:leader="none"/>
    </w:r>
    <w:r w:rsidRPr="003E5260">
      <w:rPr>
        <w:rFonts w:ascii="Arial" w:hAnsi="Arial" w:cs="Arial"/>
      </w:rPr>
      <w:ptab w:relativeTo="margin" w:alignment="right" w:leader="none"/>
    </w:r>
    <w:r w:rsidRPr="003E5260">
      <w:rPr>
        <w:rFonts w:ascii="Arial" w:hAnsi="Arial" w:cs="Arial"/>
      </w:rPr>
      <w:t>EAEE5007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35C3B"/>
    <w:multiLevelType w:val="hybridMultilevel"/>
    <w:tmpl w:val="438A52B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9F6982"/>
    <w:multiLevelType w:val="hybridMultilevel"/>
    <w:tmpl w:val="AB460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354B4"/>
    <w:multiLevelType w:val="hybridMultilevel"/>
    <w:tmpl w:val="9120DA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175A19"/>
    <w:multiLevelType w:val="hybridMultilevel"/>
    <w:tmpl w:val="29842F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E704058"/>
    <w:multiLevelType w:val="hybridMultilevel"/>
    <w:tmpl w:val="BA669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F6B4987"/>
    <w:multiLevelType w:val="hybridMultilevel"/>
    <w:tmpl w:val="B688EE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69F0397"/>
    <w:multiLevelType w:val="hybridMultilevel"/>
    <w:tmpl w:val="30988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6"/>
  </w:num>
  <w:num w:numId="3">
    <w:abstractNumId w:val="1"/>
  </w:num>
  <w:num w:numId="4">
    <w:abstractNumId w:val="3"/>
  </w:num>
  <w:num w:numId="5">
    <w:abstractNumId w:val="0"/>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260"/>
    <w:rsid w:val="003E5260"/>
    <w:rsid w:val="00E73756"/>
    <w:rsid w:val="00EE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10F6"/>
  <w15:chartTrackingRefBased/>
  <w15:docId w15:val="{0AC80C54-D02F-44BC-B379-7A832C0B2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260"/>
  </w:style>
  <w:style w:type="paragraph" w:styleId="Heading1">
    <w:name w:val="heading 1"/>
    <w:basedOn w:val="Normal"/>
    <w:link w:val="Heading1Char"/>
    <w:uiPriority w:val="9"/>
    <w:qFormat/>
    <w:rsid w:val="003E52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60"/>
  </w:style>
  <w:style w:type="paragraph" w:styleId="Footer">
    <w:name w:val="footer"/>
    <w:basedOn w:val="Normal"/>
    <w:link w:val="FooterChar"/>
    <w:uiPriority w:val="99"/>
    <w:unhideWhenUsed/>
    <w:rsid w:val="003E5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60"/>
  </w:style>
  <w:style w:type="table" w:styleId="TableGrid">
    <w:name w:val="Table Grid"/>
    <w:basedOn w:val="TableNormal"/>
    <w:uiPriority w:val="39"/>
    <w:rsid w:val="003E5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E5260"/>
    <w:rPr>
      <w:color w:val="0000FF"/>
      <w:u w:val="single"/>
    </w:rPr>
  </w:style>
  <w:style w:type="character" w:customStyle="1" w:styleId="Heading1Char">
    <w:name w:val="Heading 1 Char"/>
    <w:basedOn w:val="DefaultParagraphFont"/>
    <w:link w:val="Heading1"/>
    <w:uiPriority w:val="9"/>
    <w:rsid w:val="003E526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E5260"/>
    <w:pPr>
      <w:ind w:left="720"/>
      <w:contextualSpacing/>
    </w:pPr>
  </w:style>
  <w:style w:type="character" w:customStyle="1" w:styleId="a-size-large">
    <w:name w:val="a-size-large"/>
    <w:basedOn w:val="DefaultParagraphFont"/>
    <w:rsid w:val="003E5260"/>
  </w:style>
  <w:style w:type="character" w:customStyle="1" w:styleId="author">
    <w:name w:val="author"/>
    <w:basedOn w:val="DefaultParagraphFont"/>
    <w:rsid w:val="003E5260"/>
  </w:style>
  <w:style w:type="character" w:customStyle="1" w:styleId="a-color-secondary">
    <w:name w:val="a-color-secondary"/>
    <w:basedOn w:val="DefaultParagraphFont"/>
    <w:rsid w:val="003E5260"/>
  </w:style>
  <w:style w:type="character" w:customStyle="1" w:styleId="a-declarative">
    <w:name w:val="a-declarative"/>
    <w:basedOn w:val="DefaultParagraphFont"/>
    <w:rsid w:val="003E5260"/>
  </w:style>
  <w:style w:type="character" w:styleId="Strong">
    <w:name w:val="Strong"/>
    <w:basedOn w:val="DefaultParagraphFont"/>
    <w:uiPriority w:val="22"/>
    <w:qFormat/>
    <w:rsid w:val="003E52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ssets.publishing.service.gov.uk/government/uploads/system/uploads/attachment_data/file/315587/Equality_Act_Advice_Final.pdf" TargetMode="External"/><Relationship Id="rId18" Type="http://schemas.openxmlformats.org/officeDocument/2006/relationships/hyperlink" Target="https://www.southwales.ac.uk/courses/ma-senaln-additional-learning-needs-/" TargetMode="External"/><Relationship Id="rId26" Type="http://schemas.openxmlformats.org/officeDocument/2006/relationships/hyperlink" Target="https://www.educare.co.uk/courses/mental-wellbeing-in-children-and-young-people" TargetMode="External"/><Relationship Id="rId3" Type="http://schemas.openxmlformats.org/officeDocument/2006/relationships/settings" Target="settings.xml"/><Relationship Id="rId21" Type="http://schemas.openxmlformats.org/officeDocument/2006/relationships/hyperlink" Target="https://www.amazon.co.uk/s/ref=dp_byline_sr_book_1?ie=UTF8&amp;text=Cynthia+A.+Boardman&amp;search-alias=books-uk&amp;field-author=Cynthia+A.+Boardman&amp;sort=relevancerank" TargetMode="Externa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hyperlink" Target="https://dyslexiaaction.org.uk/training-to-become-a-specialist-teacher/" TargetMode="External"/><Relationship Id="rId25" Type="http://schemas.openxmlformats.org/officeDocument/2006/relationships/hyperlink" Target="https://www.amazon.co.uk/Andrew-Cowley/e/B07NDL25M8/ref=dp_byline_cont_book_1" TargetMode="External"/><Relationship Id="rId2" Type="http://schemas.openxmlformats.org/officeDocument/2006/relationships/styles" Target="styles.xml"/><Relationship Id="rId16" Type="http://schemas.openxmlformats.org/officeDocument/2006/relationships/hyperlink" Target="https://dyslexiaaction.org.uk/level-5-diploma-in-strategic-teaching-support-for-dyslexia-and-literacy-dadip61/" TargetMode="External"/><Relationship Id="rId20" Type="http://schemas.openxmlformats.org/officeDocument/2006/relationships/hyperlink" Target="https://www.carmarthenshire.gov.wales/home/council-services/education-schools/adult-learning/welsh-for-adults/" TargetMode="External"/><Relationship Id="rId29" Type="http://schemas.openxmlformats.org/officeDocument/2006/relationships/hyperlink" Target="https://www.amazon.co.uk/June-Sarpong/e/B0776QQTG3/ref=dp_byline_cont_book_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effield.ac.uk/ssid/301/study-skills/university-study/reflective-practice" TargetMode="External"/><Relationship Id="rId24" Type="http://schemas.openxmlformats.org/officeDocument/2006/relationships/hyperlink" Target="https://futuregenerations.wales/wp-content/uploads/2017/02/150623-guide-to-the-fg-act-en.pdf" TargetMode="External"/><Relationship Id="rId5" Type="http://schemas.openxmlformats.org/officeDocument/2006/relationships/footnotes" Target="footnotes.xml"/><Relationship Id="rId15" Type="http://schemas.openxmlformats.org/officeDocument/2006/relationships/hyperlink" Target="https://www.autism.org.uk/professionals/training-consultancy/online.aspx" TargetMode="External"/><Relationship Id="rId23" Type="http://schemas.openxmlformats.org/officeDocument/2006/relationships/hyperlink" Target="http://www.open.ac.uk/courses/qualifications/q66" TargetMode="External"/><Relationship Id="rId28"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www.sheffield.ac.uk/ssid/301/study-skills/university-study/reflective-practice" TargetMode="External"/><Relationship Id="rId19" Type="http://schemas.openxmlformats.org/officeDocument/2006/relationships/hyperlink" Target="https://firstlineresponse.co.uk/courses/medical/frec-level-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asdinfowales.co.uk/early-years" TargetMode="External"/><Relationship Id="rId22" Type="http://schemas.openxmlformats.org/officeDocument/2006/relationships/hyperlink" Target="https://www.amazon.co.uk/s/ref=dp_byline_sr_book_2?ie=UTF8&amp;text=Laurie+Barton&amp;search-alias=books-uk&amp;field-author=Laurie+Barton&amp;sort=relevancerank" TargetMode="External"/><Relationship Id="rId27" Type="http://schemas.openxmlformats.org/officeDocument/2006/relationships/hyperlink" Target="https://www.theguardian.com/profile/kerry-ann-eusti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9</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1</cp:revision>
  <dcterms:created xsi:type="dcterms:W3CDTF">2019-06-16T18:04:00Z</dcterms:created>
  <dcterms:modified xsi:type="dcterms:W3CDTF">2019-06-16T18:19:00Z</dcterms:modified>
</cp:coreProperties>
</file>