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F919AB" w14:textId="2A0F98A0" w:rsidR="007A2709" w:rsidRPr="007A2709" w:rsidRDefault="007A2709" w:rsidP="00814450">
      <w:pPr>
        <w:spacing w:line="360" w:lineRule="auto"/>
        <w:jc w:val="both"/>
        <w:rPr>
          <w:rFonts w:ascii="Arial" w:hAnsi="Arial" w:cs="Arial"/>
          <w:sz w:val="24"/>
          <w:szCs w:val="24"/>
        </w:rPr>
      </w:pPr>
      <w:r>
        <w:rPr>
          <w:rFonts w:ascii="Arial" w:hAnsi="Arial" w:cs="Arial"/>
          <w:b/>
          <w:sz w:val="24"/>
          <w:szCs w:val="24"/>
          <w:u w:val="single"/>
        </w:rPr>
        <w:t>Swansea Foreshore Ice Cream Parlour</w:t>
      </w:r>
    </w:p>
    <w:p w14:paraId="7A5A7688" w14:textId="5DF53D03" w:rsidR="00966721" w:rsidRDefault="007A2709" w:rsidP="00814450">
      <w:pPr>
        <w:spacing w:line="360" w:lineRule="auto"/>
        <w:jc w:val="both"/>
        <w:rPr>
          <w:rFonts w:ascii="Arial" w:hAnsi="Arial" w:cs="Arial"/>
          <w:sz w:val="24"/>
          <w:szCs w:val="24"/>
        </w:rPr>
      </w:pPr>
      <w:r>
        <w:rPr>
          <w:rFonts w:ascii="Arial" w:hAnsi="Arial" w:cs="Arial"/>
          <w:sz w:val="24"/>
          <w:szCs w:val="24"/>
        </w:rPr>
        <w:t>During this assignment, I have been tasked to produce a preliminary desktop stu</w:t>
      </w:r>
      <w:r w:rsidR="00054DDB">
        <w:rPr>
          <w:rFonts w:ascii="Arial" w:hAnsi="Arial" w:cs="Arial"/>
          <w:sz w:val="24"/>
          <w:szCs w:val="24"/>
        </w:rPr>
        <w:t xml:space="preserve">dy of the site situated between County Hall and </w:t>
      </w:r>
      <w:r>
        <w:rPr>
          <w:rFonts w:ascii="Arial" w:hAnsi="Arial" w:cs="Arial"/>
          <w:sz w:val="24"/>
          <w:szCs w:val="24"/>
        </w:rPr>
        <w:t xml:space="preserve">the Marriot Hotel in accordance with an agreement between the City and County of Swansea and the Marriot Hotel </w:t>
      </w:r>
      <w:r w:rsidR="00054DDB">
        <w:rPr>
          <w:rFonts w:ascii="Arial" w:hAnsi="Arial" w:cs="Arial"/>
          <w:sz w:val="24"/>
          <w:szCs w:val="24"/>
        </w:rPr>
        <w:t>to create a new restaurant, ice cream parlour and manager’</w:t>
      </w:r>
      <w:r w:rsidR="00982228">
        <w:rPr>
          <w:rFonts w:ascii="Arial" w:hAnsi="Arial" w:cs="Arial"/>
          <w:sz w:val="24"/>
          <w:szCs w:val="24"/>
        </w:rPr>
        <w:t xml:space="preserve">s apartment. Also provided will be a detailed site investigation </w:t>
      </w:r>
      <w:r w:rsidR="00812229">
        <w:rPr>
          <w:rFonts w:ascii="Arial" w:hAnsi="Arial" w:cs="Arial"/>
          <w:sz w:val="24"/>
          <w:szCs w:val="24"/>
        </w:rPr>
        <w:t>with annotated drawings of which I will provide my own recommendations on how to proceed and what operations need to be undergone.</w:t>
      </w:r>
    </w:p>
    <w:p w14:paraId="7B822F32" w14:textId="4B00B98A" w:rsidR="00812229" w:rsidRDefault="00812229" w:rsidP="00814450">
      <w:pPr>
        <w:spacing w:line="360" w:lineRule="auto"/>
        <w:jc w:val="both"/>
        <w:rPr>
          <w:rFonts w:ascii="Arial" w:hAnsi="Arial" w:cs="Arial"/>
          <w:sz w:val="24"/>
          <w:szCs w:val="24"/>
        </w:rPr>
      </w:pPr>
    </w:p>
    <w:p w14:paraId="4C5991AA" w14:textId="625345C5" w:rsidR="00812229" w:rsidRDefault="002B34C2" w:rsidP="00814450">
      <w:pPr>
        <w:spacing w:line="360" w:lineRule="auto"/>
        <w:jc w:val="both"/>
        <w:rPr>
          <w:rFonts w:ascii="Arial" w:hAnsi="Arial" w:cs="Arial"/>
          <w:b/>
          <w:sz w:val="24"/>
          <w:szCs w:val="24"/>
          <w:u w:val="single"/>
        </w:rPr>
      </w:pPr>
      <w:r>
        <w:rPr>
          <w:rFonts w:ascii="Arial" w:hAnsi="Arial" w:cs="Arial"/>
          <w:b/>
          <w:sz w:val="24"/>
          <w:szCs w:val="24"/>
          <w:u w:val="single"/>
        </w:rPr>
        <w:t>Desk Top Study</w:t>
      </w:r>
      <w:r w:rsidR="009F4288">
        <w:rPr>
          <w:rFonts w:ascii="Arial" w:hAnsi="Arial" w:cs="Arial"/>
          <w:b/>
          <w:sz w:val="24"/>
          <w:szCs w:val="24"/>
          <w:u w:val="single"/>
        </w:rPr>
        <w:t xml:space="preserve"> &amp; Site Walkover</w:t>
      </w:r>
    </w:p>
    <w:p w14:paraId="23361461" w14:textId="2FA88E61" w:rsidR="008C22BD" w:rsidRDefault="002A7785" w:rsidP="00814450">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5408" behindDoc="1" locked="0" layoutInCell="1" allowOverlap="1" wp14:anchorId="3D7DE296" wp14:editId="7334BD09">
            <wp:simplePos x="0" y="0"/>
            <wp:positionH relativeFrom="margin">
              <wp:posOffset>2217420</wp:posOffset>
            </wp:positionH>
            <wp:positionV relativeFrom="paragraph">
              <wp:posOffset>1281430</wp:posOffset>
            </wp:positionV>
            <wp:extent cx="3794760" cy="2967990"/>
            <wp:effectExtent l="0" t="0" r="0" b="3810"/>
            <wp:wrapTight wrapText="bothSides">
              <wp:wrapPolygon edited="0">
                <wp:start x="0" y="0"/>
                <wp:lineTo x="0" y="21489"/>
                <wp:lineTo x="21470" y="21489"/>
                <wp:lineTo x="21470" y="0"/>
                <wp:lineTo x="0" y="0"/>
              </wp:wrapPolygon>
            </wp:wrapTight>
            <wp:docPr id="4"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3794760" cy="2967990"/>
                    </a:xfrm>
                    <a:prstGeom prst="rect">
                      <a:avLst/>
                    </a:prstGeom>
                  </pic:spPr>
                </pic:pic>
              </a:graphicData>
            </a:graphic>
            <wp14:sizeRelH relativeFrom="page">
              <wp14:pctWidth>0</wp14:pctWidth>
            </wp14:sizeRelH>
            <wp14:sizeRelV relativeFrom="page">
              <wp14:pctHeight>0</wp14:pctHeight>
            </wp14:sizeRelV>
          </wp:anchor>
        </w:drawing>
      </w:r>
      <w:r w:rsidR="008C22BD">
        <w:rPr>
          <w:rFonts w:ascii="Arial" w:hAnsi="Arial" w:cs="Arial"/>
          <w:sz w:val="24"/>
          <w:szCs w:val="24"/>
        </w:rPr>
        <w:t xml:space="preserve">Looking over the site between the County Hall and the Marriot Hotel, while looking online to find any available information on the ground conditions, </w:t>
      </w:r>
      <w:r w:rsidR="00742A79">
        <w:rPr>
          <w:rFonts w:ascii="Arial" w:hAnsi="Arial" w:cs="Arial"/>
          <w:sz w:val="24"/>
          <w:szCs w:val="24"/>
        </w:rPr>
        <w:t>and I had found information from the British Geological Survey website showing that the ground is made up of a formation of mudstone, siltstone and sandstone, with a description showing that the setting is made up from swam</w:t>
      </w:r>
      <w:r w:rsidR="00BF322E">
        <w:rPr>
          <w:rFonts w:ascii="Arial" w:hAnsi="Arial" w:cs="Arial"/>
          <w:sz w:val="24"/>
          <w:szCs w:val="24"/>
        </w:rPr>
        <w:t xml:space="preserve">ps, estuaries and delta rivers. The site has a shallow marine origin, </w:t>
      </w:r>
      <w:r w:rsidR="00217E9C">
        <w:rPr>
          <w:rFonts w:ascii="Arial" w:hAnsi="Arial" w:cs="Arial"/>
          <w:sz w:val="24"/>
          <w:szCs w:val="24"/>
        </w:rPr>
        <w:t xml:space="preserve">which could mean that the ground area is going to be unstable due to the water being so shallow to the ground </w:t>
      </w:r>
      <w:sdt>
        <w:sdtPr>
          <w:rPr>
            <w:rFonts w:ascii="Arial" w:hAnsi="Arial" w:cs="Arial"/>
            <w:sz w:val="24"/>
            <w:szCs w:val="24"/>
          </w:rPr>
          <w:id w:val="1112857157"/>
          <w:citation/>
        </w:sdtPr>
        <w:sdtEndPr/>
        <w:sdtContent>
          <w:r w:rsidR="00217E9C">
            <w:rPr>
              <w:rFonts w:ascii="Arial" w:hAnsi="Arial" w:cs="Arial"/>
              <w:sz w:val="24"/>
              <w:szCs w:val="24"/>
            </w:rPr>
            <w:fldChar w:fldCharType="begin"/>
          </w:r>
          <w:r w:rsidR="00217E9C">
            <w:rPr>
              <w:rFonts w:ascii="Arial" w:hAnsi="Arial" w:cs="Arial"/>
              <w:sz w:val="24"/>
              <w:szCs w:val="24"/>
            </w:rPr>
            <w:instrText xml:space="preserve"> CITATION Bri19 \l 2057 </w:instrText>
          </w:r>
          <w:r w:rsidR="00217E9C">
            <w:rPr>
              <w:rFonts w:ascii="Arial" w:hAnsi="Arial" w:cs="Arial"/>
              <w:sz w:val="24"/>
              <w:szCs w:val="24"/>
            </w:rPr>
            <w:fldChar w:fldCharType="separate"/>
          </w:r>
          <w:r w:rsidR="00BC01E1" w:rsidRPr="00BC01E1">
            <w:rPr>
              <w:rFonts w:ascii="Arial" w:hAnsi="Arial" w:cs="Arial"/>
              <w:noProof/>
              <w:sz w:val="24"/>
              <w:szCs w:val="24"/>
            </w:rPr>
            <w:t>(British Geological Survey, n.d.)</w:t>
          </w:r>
          <w:r w:rsidR="00217E9C">
            <w:rPr>
              <w:rFonts w:ascii="Arial" w:hAnsi="Arial" w:cs="Arial"/>
              <w:sz w:val="24"/>
              <w:szCs w:val="24"/>
            </w:rPr>
            <w:fldChar w:fldCharType="end"/>
          </w:r>
        </w:sdtContent>
      </w:sdt>
      <w:r w:rsidR="00A44BA5">
        <w:rPr>
          <w:rFonts w:ascii="Arial" w:hAnsi="Arial" w:cs="Arial"/>
          <w:sz w:val="24"/>
          <w:szCs w:val="24"/>
        </w:rPr>
        <w:t>.</w:t>
      </w:r>
    </w:p>
    <w:p w14:paraId="6CB89D1C" w14:textId="7BFB41C4" w:rsidR="00A44BA5" w:rsidRDefault="00A44BA5" w:rsidP="00814450">
      <w:pPr>
        <w:spacing w:line="360" w:lineRule="auto"/>
        <w:jc w:val="both"/>
        <w:rPr>
          <w:rFonts w:ascii="Arial" w:hAnsi="Arial" w:cs="Arial"/>
          <w:sz w:val="24"/>
          <w:szCs w:val="24"/>
        </w:rPr>
      </w:pPr>
    </w:p>
    <w:p w14:paraId="01702D24" w14:textId="16E6FB9C" w:rsidR="00A44BA5" w:rsidRDefault="002A7785" w:rsidP="00814450">
      <w:pPr>
        <w:spacing w:line="360" w:lineRule="auto"/>
        <w:jc w:val="both"/>
        <w:rPr>
          <w:rFonts w:ascii="Arial" w:hAnsi="Arial" w:cs="Arial"/>
          <w:sz w:val="24"/>
          <w:szCs w:val="24"/>
        </w:rPr>
      </w:pPr>
      <w:bookmarkStart w:id="0" w:name="_GoBack"/>
      <w:r>
        <w:rPr>
          <w:noProof/>
        </w:rPr>
        <mc:AlternateContent>
          <mc:Choice Requires="wps">
            <w:drawing>
              <wp:anchor distT="0" distB="0" distL="114300" distR="114300" simplePos="0" relativeHeight="251661312" behindDoc="0" locked="0" layoutInCell="1" allowOverlap="1" wp14:anchorId="06FB9689" wp14:editId="6CFC88D1">
                <wp:simplePos x="0" y="0"/>
                <wp:positionH relativeFrom="column">
                  <wp:posOffset>4030980</wp:posOffset>
                </wp:positionH>
                <wp:positionV relativeFrom="paragraph">
                  <wp:posOffset>1608455</wp:posOffset>
                </wp:positionV>
                <wp:extent cx="419100" cy="274320"/>
                <wp:effectExtent l="0" t="0" r="19050" b="11430"/>
                <wp:wrapNone/>
                <wp:docPr id="2" name="Oval 2"/>
                <wp:cNvGraphicFramePr/>
                <a:graphic xmlns:a="http://schemas.openxmlformats.org/drawingml/2006/main">
                  <a:graphicData uri="http://schemas.microsoft.com/office/word/2010/wordprocessingShape">
                    <wps:wsp>
                      <wps:cNvSpPr/>
                      <wps:spPr>
                        <a:xfrm>
                          <a:off x="0" y="0"/>
                          <a:ext cx="419100" cy="274320"/>
                        </a:xfrm>
                        <a:prstGeom prst="ellipse">
                          <a:avLst/>
                        </a:prstGeom>
                        <a:noFill/>
                        <a:ln>
                          <a:solidFill>
                            <a:srgbClr val="FF0000"/>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29C162C" id="Oval 2" o:spid="_x0000_s1026" style="position:absolute;margin-left:317.4pt;margin-top:126.65pt;width:33pt;height:21.6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" filled="f" strokecolor="red" strokeweight="1pt">
                <v:stroke joinstyle="miter"/>
              </v:oval>
            </w:pict>
          </mc:Fallback>
        </mc:AlternateContent>
      </w:r>
      <w:bookmarkEnd w:id="0"/>
      <w:r w:rsidR="00EE40DE" w:rsidRPr="00D80633">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1380AEAD" wp14:editId="4E01A656">
                <wp:simplePos x="0" y="0"/>
                <wp:positionH relativeFrom="column">
                  <wp:posOffset>1684020</wp:posOffset>
                </wp:positionH>
                <wp:positionV relativeFrom="paragraph">
                  <wp:posOffset>2067560</wp:posOffset>
                </wp:positionV>
                <wp:extent cx="4445000" cy="1404620"/>
                <wp:effectExtent l="0" t="0" r="0" b="88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45000" cy="1404620"/>
                        </a:xfrm>
                        <a:prstGeom prst="rect">
                          <a:avLst/>
                        </a:prstGeom>
                        <a:solidFill>
                          <a:srgbClr val="FFFFFF"/>
                        </a:solidFill>
                        <a:ln w="9525">
                          <a:noFill/>
                          <a:miter lim="800000"/>
                          <a:headEnd/>
                          <a:tailEnd/>
                        </a:ln>
                      </wps:spPr>
                      <wps:txbx>
                        <w:txbxContent>
                          <w:p w14:paraId="00E1E2D7" w14:textId="49ABF644" w:rsidR="00602AE5" w:rsidRPr="00006C11" w:rsidRDefault="00602AE5" w:rsidP="00006C11">
                            <w:pPr>
                              <w:jc w:val="both"/>
                              <w:rPr>
                                <w:rFonts w:ascii="Arial" w:hAnsi="Arial" w:cs="Arial"/>
                                <w:sz w:val="24"/>
                                <w:szCs w:val="24"/>
                              </w:rPr>
                            </w:pPr>
                            <w:r w:rsidRPr="00006C11">
                              <w:rPr>
                                <w:rFonts w:ascii="Arial" w:hAnsi="Arial" w:cs="Arial"/>
                                <w:sz w:val="24"/>
                                <w:szCs w:val="24"/>
                              </w:rPr>
                              <w:t>Figure one: National Library of Scotland – Sheet 153 - Swansea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380AEAD" id="_x0000_t202" coordsize="21600,21600" o:spt="202" path="m,l,21600r21600,l21600,xe">
                <v:stroke joinstyle="miter"/>
                <v:path gradientshapeok="t" o:connecttype="rect"/>
              </v:shapetype>
              <v:shape id="Text Box 2" o:spid="_x0000_s1026" type="#_x0000_t202" style="position:absolute;left:0;text-align:left;margin-left:132.6pt;margin-top:162.8pt;width:350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" stroked="f">
                <v:textbox style="mso-fit-shape-to-text:t">
                  <w:txbxContent>
                    <w:p w14:paraId="00E1E2D7" w14:textId="49ABF644" w:rsidR="00602AE5" w:rsidRPr="00006C11" w:rsidRDefault="00602AE5" w:rsidP="00006C11">
                      <w:pPr>
                        <w:jc w:val="both"/>
                        <w:rPr>
                          <w:rFonts w:ascii="Arial" w:hAnsi="Arial" w:cs="Arial"/>
                          <w:sz w:val="24"/>
                          <w:szCs w:val="24"/>
                        </w:rPr>
                      </w:pPr>
                      <w:r w:rsidRPr="00006C11">
                        <w:rPr>
                          <w:rFonts w:ascii="Arial" w:hAnsi="Arial" w:cs="Arial"/>
                          <w:sz w:val="24"/>
                          <w:szCs w:val="24"/>
                        </w:rPr>
                        <w:t>Figure one: National Library of Scotland – Sheet 153 - Swansea</w:t>
                      </w:r>
                    </w:p>
                  </w:txbxContent>
                </v:textbox>
                <w10:wrap type="square"/>
              </v:shape>
            </w:pict>
          </mc:Fallback>
        </mc:AlternateContent>
      </w:r>
      <w:r w:rsidR="005824C7">
        <w:rPr>
          <w:noProof/>
        </w:rPr>
        <w:drawing>
          <wp:anchor distT="0" distB="0" distL="114300" distR="114300" simplePos="0" relativeHeight="251658240" behindDoc="1" locked="0" layoutInCell="1" allowOverlap="1" wp14:anchorId="06EC08D7" wp14:editId="148B3612">
            <wp:simplePos x="0" y="0"/>
            <wp:positionH relativeFrom="page">
              <wp:posOffset>2565400</wp:posOffset>
            </wp:positionH>
            <wp:positionV relativeFrom="paragraph">
              <wp:posOffset>1355725</wp:posOffset>
            </wp:positionV>
            <wp:extent cx="4436110" cy="1725295"/>
            <wp:effectExtent l="0" t="0" r="2540" b="8255"/>
            <wp:wrapTight wrapText="bothSides">
              <wp:wrapPolygon edited="0">
                <wp:start x="0" y="0"/>
                <wp:lineTo x="0" y="21465"/>
                <wp:lineTo x="21520" y="21465"/>
                <wp:lineTo x="2152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36110" cy="1725295"/>
                    </a:xfrm>
                    <a:prstGeom prst="rect">
                      <a:avLst/>
                    </a:prstGeom>
                    <a:noFill/>
                    <a:ln>
                      <a:noFill/>
                    </a:ln>
                  </pic:spPr>
                </pic:pic>
              </a:graphicData>
            </a:graphic>
            <wp14:sizeRelH relativeFrom="page">
              <wp14:pctWidth>0</wp14:pctWidth>
            </wp14:sizeRelH>
            <wp14:sizeRelV relativeFrom="page">
              <wp14:pctHeight>0</wp14:pctHeight>
            </wp14:sizeRelV>
          </wp:anchor>
        </w:drawing>
      </w:r>
      <w:r w:rsidR="00A44BA5">
        <w:rPr>
          <w:rFonts w:ascii="Arial" w:hAnsi="Arial" w:cs="Arial"/>
          <w:sz w:val="24"/>
          <w:szCs w:val="24"/>
        </w:rPr>
        <w:t xml:space="preserve">Looking into the history of </w:t>
      </w:r>
      <w:r w:rsidR="00C310A5">
        <w:rPr>
          <w:rFonts w:ascii="Arial" w:hAnsi="Arial" w:cs="Arial"/>
          <w:sz w:val="24"/>
          <w:szCs w:val="24"/>
        </w:rPr>
        <w:t xml:space="preserve">the site by looking through the National Library of Scotland’s website </w:t>
      </w:r>
      <w:r w:rsidR="00307D4B">
        <w:rPr>
          <w:rFonts w:ascii="Arial" w:hAnsi="Arial" w:cs="Arial"/>
          <w:sz w:val="24"/>
          <w:szCs w:val="24"/>
        </w:rPr>
        <w:t xml:space="preserve">to </w:t>
      </w:r>
      <w:r w:rsidR="00E369F5">
        <w:rPr>
          <w:rFonts w:ascii="Arial" w:hAnsi="Arial" w:cs="Arial"/>
          <w:sz w:val="24"/>
          <w:szCs w:val="24"/>
        </w:rPr>
        <w:t xml:space="preserve">see if there were any structures placed previously over the site which would need an investigation into how they are still </w:t>
      </w:r>
      <w:r w:rsidR="00E369F5">
        <w:rPr>
          <w:rFonts w:ascii="Arial" w:hAnsi="Arial" w:cs="Arial"/>
          <w:sz w:val="24"/>
          <w:szCs w:val="24"/>
        </w:rPr>
        <w:lastRenderedPageBreak/>
        <w:t xml:space="preserve">effecting the site today, and by looking into the maps provided, it is clearly visible that there were railway lines in place dating back to 1960 (approx.) which means that there could be debris underneath the ground that would need to be investigated to make sure the space is fit for working on </w:t>
      </w:r>
      <w:sdt>
        <w:sdtPr>
          <w:rPr>
            <w:rFonts w:ascii="Arial" w:hAnsi="Arial" w:cs="Arial"/>
            <w:sz w:val="24"/>
            <w:szCs w:val="24"/>
          </w:rPr>
          <w:id w:val="-1009989307"/>
          <w:citation/>
        </w:sdtPr>
        <w:sdtEndPr/>
        <w:sdtContent>
          <w:r w:rsidR="00BD3458">
            <w:rPr>
              <w:rFonts w:ascii="Arial" w:hAnsi="Arial" w:cs="Arial"/>
              <w:sz w:val="24"/>
              <w:szCs w:val="24"/>
            </w:rPr>
            <w:fldChar w:fldCharType="begin"/>
          </w:r>
          <w:r w:rsidR="00BD3458">
            <w:rPr>
              <w:rFonts w:ascii="Arial" w:hAnsi="Arial" w:cs="Arial"/>
              <w:sz w:val="24"/>
              <w:szCs w:val="24"/>
            </w:rPr>
            <w:instrText xml:space="preserve"> CITATION Nat60 \l 2057 </w:instrText>
          </w:r>
          <w:r w:rsidR="00BD3458">
            <w:rPr>
              <w:rFonts w:ascii="Arial" w:hAnsi="Arial" w:cs="Arial"/>
              <w:sz w:val="24"/>
              <w:szCs w:val="24"/>
            </w:rPr>
            <w:fldChar w:fldCharType="separate"/>
          </w:r>
          <w:r w:rsidR="00BC01E1" w:rsidRPr="00BC01E1">
            <w:rPr>
              <w:rFonts w:ascii="Arial" w:hAnsi="Arial" w:cs="Arial"/>
              <w:noProof/>
              <w:sz w:val="24"/>
              <w:szCs w:val="24"/>
            </w:rPr>
            <w:t>(National Library of Scotland, 1960)</w:t>
          </w:r>
          <w:r w:rsidR="00BD3458">
            <w:rPr>
              <w:rFonts w:ascii="Arial" w:hAnsi="Arial" w:cs="Arial"/>
              <w:sz w:val="24"/>
              <w:szCs w:val="24"/>
            </w:rPr>
            <w:fldChar w:fldCharType="end"/>
          </w:r>
        </w:sdtContent>
      </w:sdt>
      <w:r w:rsidR="006D7910">
        <w:rPr>
          <w:rFonts w:ascii="Arial" w:hAnsi="Arial" w:cs="Arial"/>
          <w:sz w:val="24"/>
          <w:szCs w:val="24"/>
        </w:rPr>
        <w:t>.</w:t>
      </w:r>
      <w:r w:rsidR="007C66A0">
        <w:rPr>
          <w:rFonts w:ascii="Arial" w:hAnsi="Arial" w:cs="Arial"/>
          <w:sz w:val="24"/>
          <w:szCs w:val="24"/>
        </w:rPr>
        <w:t xml:space="preserve"> </w:t>
      </w:r>
      <w:r w:rsidR="00EE40DE">
        <w:rPr>
          <w:rFonts w:ascii="Arial" w:hAnsi="Arial" w:cs="Arial"/>
          <w:sz w:val="24"/>
          <w:szCs w:val="24"/>
        </w:rPr>
        <w:t xml:space="preserve">Red indication of the marker indicates the area of work and showing the railway lines which cross through the affected working area. </w:t>
      </w:r>
      <w:proofErr w:type="spellStart"/>
      <w:r w:rsidR="00FB2321">
        <w:rPr>
          <w:rFonts w:ascii="Arial" w:hAnsi="Arial" w:cs="Arial"/>
          <w:sz w:val="24"/>
          <w:szCs w:val="24"/>
        </w:rPr>
        <w:t>Aswell</w:t>
      </w:r>
      <w:proofErr w:type="spellEnd"/>
      <w:r w:rsidR="00FB2321">
        <w:rPr>
          <w:rFonts w:ascii="Arial" w:hAnsi="Arial" w:cs="Arial"/>
          <w:sz w:val="24"/>
          <w:szCs w:val="24"/>
        </w:rPr>
        <w:t xml:space="preserve"> as the railway line being through the </w:t>
      </w:r>
      <w:r w:rsidR="0044739D">
        <w:rPr>
          <w:rFonts w:ascii="Arial" w:hAnsi="Arial" w:cs="Arial"/>
          <w:sz w:val="24"/>
          <w:szCs w:val="24"/>
        </w:rPr>
        <w:t xml:space="preserve">area, there were also electrical works at either side of the railway meaning </w:t>
      </w:r>
      <w:r w:rsidR="007F7C24">
        <w:rPr>
          <w:rFonts w:ascii="Arial" w:hAnsi="Arial" w:cs="Arial"/>
          <w:sz w:val="24"/>
          <w:szCs w:val="24"/>
        </w:rPr>
        <w:t>that we must try and indicate where the electricity lines were located and investigate to see if these are still present today.</w:t>
      </w:r>
    </w:p>
    <w:p w14:paraId="4944C694" w14:textId="42FE3EB0" w:rsidR="00FB2321" w:rsidRDefault="00FB2321" w:rsidP="00814450">
      <w:pPr>
        <w:spacing w:line="360" w:lineRule="auto"/>
        <w:jc w:val="both"/>
        <w:rPr>
          <w:rFonts w:ascii="Arial" w:hAnsi="Arial" w:cs="Arial"/>
          <w:sz w:val="24"/>
          <w:szCs w:val="24"/>
        </w:rPr>
      </w:pPr>
    </w:p>
    <w:p w14:paraId="17682612" w14:textId="60B93677" w:rsidR="00EE40DE" w:rsidRDefault="00EE40DE" w:rsidP="00814450">
      <w:pPr>
        <w:spacing w:line="360" w:lineRule="auto"/>
        <w:jc w:val="both"/>
        <w:rPr>
          <w:rFonts w:ascii="Arial" w:hAnsi="Arial" w:cs="Arial"/>
          <w:sz w:val="24"/>
          <w:szCs w:val="24"/>
        </w:rPr>
      </w:pPr>
      <w:r>
        <w:rPr>
          <w:rFonts w:ascii="Arial" w:hAnsi="Arial" w:cs="Arial"/>
          <w:sz w:val="24"/>
          <w:szCs w:val="24"/>
        </w:rPr>
        <w:t>While looking at the history of the site, it was originally used as a porting ground for</w:t>
      </w:r>
      <w:r w:rsidR="00393D70">
        <w:rPr>
          <w:rFonts w:ascii="Arial" w:hAnsi="Arial" w:cs="Arial"/>
          <w:sz w:val="24"/>
          <w:szCs w:val="24"/>
        </w:rPr>
        <w:t xml:space="preserve"> industrial porting. Both the </w:t>
      </w:r>
      <w:proofErr w:type="spellStart"/>
      <w:r w:rsidR="00393D70">
        <w:rPr>
          <w:rFonts w:ascii="Arial" w:hAnsi="Arial" w:cs="Arial"/>
          <w:sz w:val="24"/>
          <w:szCs w:val="24"/>
        </w:rPr>
        <w:t>prominard</w:t>
      </w:r>
      <w:proofErr w:type="spellEnd"/>
      <w:r w:rsidR="00393D70">
        <w:rPr>
          <w:rFonts w:ascii="Arial" w:hAnsi="Arial" w:cs="Arial"/>
          <w:sz w:val="24"/>
          <w:szCs w:val="24"/>
        </w:rPr>
        <w:t xml:space="preserve"> and the railway have engineering works as also explained from previous mentions of the rail and electrical works. These could have different chemicals existing in that area,</w:t>
      </w:r>
      <w:r w:rsidR="007719B9">
        <w:rPr>
          <w:rFonts w:ascii="Arial" w:hAnsi="Arial" w:cs="Arial"/>
          <w:sz w:val="24"/>
          <w:szCs w:val="24"/>
        </w:rPr>
        <w:t xml:space="preserve"> including steam powered chemicals,</w:t>
      </w:r>
      <w:r w:rsidR="00F5282A">
        <w:rPr>
          <w:rFonts w:ascii="Arial" w:hAnsi="Arial" w:cs="Arial"/>
          <w:sz w:val="24"/>
          <w:szCs w:val="24"/>
        </w:rPr>
        <w:t xml:space="preserve"> old iron which can contaminate the ground and cause issues when constructing</w:t>
      </w:r>
      <w:r w:rsidR="00512175">
        <w:rPr>
          <w:rFonts w:ascii="Arial" w:hAnsi="Arial" w:cs="Arial"/>
          <w:sz w:val="24"/>
          <w:szCs w:val="24"/>
        </w:rPr>
        <w:t xml:space="preserve">. </w:t>
      </w:r>
    </w:p>
    <w:p w14:paraId="42AF3C61" w14:textId="143EE7F5" w:rsidR="00AA01D8" w:rsidRDefault="00AA01D8" w:rsidP="00814450">
      <w:pPr>
        <w:spacing w:line="360" w:lineRule="auto"/>
        <w:jc w:val="both"/>
        <w:rPr>
          <w:rFonts w:ascii="Arial" w:hAnsi="Arial" w:cs="Arial"/>
          <w:sz w:val="24"/>
          <w:szCs w:val="24"/>
        </w:rPr>
      </w:pPr>
    </w:p>
    <w:p w14:paraId="0371859F" w14:textId="3DADD4BC" w:rsidR="00AA01D8" w:rsidRDefault="00AA01D8" w:rsidP="00814450">
      <w:pPr>
        <w:spacing w:line="360" w:lineRule="auto"/>
        <w:jc w:val="both"/>
        <w:rPr>
          <w:rFonts w:ascii="Arial" w:hAnsi="Arial" w:cs="Arial"/>
          <w:sz w:val="24"/>
          <w:szCs w:val="24"/>
        </w:rPr>
      </w:pPr>
      <w:r>
        <w:rPr>
          <w:rFonts w:ascii="Arial" w:hAnsi="Arial" w:cs="Arial"/>
          <w:sz w:val="24"/>
          <w:szCs w:val="24"/>
        </w:rPr>
        <w:t>While it was long ago, in the 17</w:t>
      </w:r>
      <w:r w:rsidRPr="00AA01D8">
        <w:rPr>
          <w:rFonts w:ascii="Arial" w:hAnsi="Arial" w:cs="Arial"/>
          <w:sz w:val="24"/>
          <w:szCs w:val="24"/>
          <w:vertAlign w:val="superscript"/>
        </w:rPr>
        <w:t>th</w:t>
      </w:r>
      <w:r>
        <w:rPr>
          <w:rFonts w:ascii="Arial" w:hAnsi="Arial" w:cs="Arial"/>
          <w:sz w:val="24"/>
          <w:szCs w:val="24"/>
        </w:rPr>
        <w:t xml:space="preserve"> century around the industrial revolution, Swansea became relevant worldwide for producing around 60% of the worlds copper supply after the discovery of large coal reserves.</w:t>
      </w:r>
      <w:r w:rsidR="00F906F1">
        <w:rPr>
          <w:rFonts w:ascii="Arial" w:hAnsi="Arial" w:cs="Arial"/>
          <w:sz w:val="24"/>
          <w:szCs w:val="24"/>
        </w:rPr>
        <w:t xml:space="preserve"> With this in mind, we should provide an investigation into if there are any remaining coal reserves left on the site.</w:t>
      </w:r>
    </w:p>
    <w:p w14:paraId="47807C32" w14:textId="76F6ED6E" w:rsidR="00E369F5" w:rsidRDefault="00E369F5" w:rsidP="00814450">
      <w:pPr>
        <w:spacing w:line="360" w:lineRule="auto"/>
        <w:jc w:val="both"/>
        <w:rPr>
          <w:rFonts w:ascii="Arial" w:hAnsi="Arial" w:cs="Arial"/>
          <w:sz w:val="24"/>
          <w:szCs w:val="24"/>
        </w:rPr>
      </w:pPr>
    </w:p>
    <w:p w14:paraId="272953E6" w14:textId="26B0E4C3" w:rsidR="00BD3458" w:rsidRDefault="00E369F5" w:rsidP="00814450">
      <w:pPr>
        <w:spacing w:line="360" w:lineRule="auto"/>
        <w:jc w:val="both"/>
        <w:rPr>
          <w:rFonts w:ascii="Arial" w:hAnsi="Arial" w:cs="Arial"/>
          <w:sz w:val="24"/>
          <w:szCs w:val="24"/>
        </w:rPr>
      </w:pPr>
      <w:r>
        <w:rPr>
          <w:rFonts w:ascii="Arial" w:hAnsi="Arial" w:cs="Arial"/>
          <w:sz w:val="24"/>
          <w:szCs w:val="24"/>
        </w:rPr>
        <w:t>Another factor that must be inspected would be that the site has been bombed during world war two, meaning that the site would have to be given a bomb investigation in order to make sure that no unexploded bombs remain on site which could be a major hazard to workers and the public at large.</w:t>
      </w:r>
    </w:p>
    <w:p w14:paraId="2A7CAC62" w14:textId="73FA9612" w:rsidR="006D7910" w:rsidRDefault="006D7910" w:rsidP="00FE42FF">
      <w:pPr>
        <w:spacing w:line="360" w:lineRule="auto"/>
        <w:jc w:val="both"/>
        <w:rPr>
          <w:rFonts w:ascii="Arial" w:hAnsi="Arial" w:cs="Arial"/>
          <w:sz w:val="24"/>
          <w:szCs w:val="24"/>
        </w:rPr>
      </w:pPr>
    </w:p>
    <w:p w14:paraId="03DE0A9F" w14:textId="5E867344" w:rsidR="00753356" w:rsidRPr="00753356" w:rsidRDefault="00A927A8" w:rsidP="00FE42FF">
      <w:pPr>
        <w:spacing w:line="360" w:lineRule="auto"/>
        <w:jc w:val="both"/>
        <w:rPr>
          <w:rFonts w:ascii="Arial" w:hAnsi="Arial" w:cs="Arial"/>
          <w:sz w:val="24"/>
          <w:szCs w:val="24"/>
        </w:rPr>
      </w:pPr>
      <w:r>
        <w:rPr>
          <w:rFonts w:ascii="Arial" w:hAnsi="Arial" w:cs="Arial"/>
          <w:sz w:val="24"/>
          <w:szCs w:val="24"/>
        </w:rPr>
        <w:t>From having a site walkover, I have found that the image provided to us in the briefing is outdated, and there is a new pathway for access to the car park at the County Hall</w:t>
      </w:r>
      <w:r w:rsidR="00941F29">
        <w:rPr>
          <w:rFonts w:ascii="Arial" w:hAnsi="Arial" w:cs="Arial"/>
          <w:sz w:val="24"/>
          <w:szCs w:val="24"/>
        </w:rPr>
        <w:t xml:space="preserve"> and </w:t>
      </w:r>
      <w:r w:rsidR="002512B3">
        <w:rPr>
          <w:rFonts w:ascii="Arial" w:hAnsi="Arial" w:cs="Arial"/>
          <w:sz w:val="24"/>
          <w:szCs w:val="24"/>
        </w:rPr>
        <w:t>going past the carpark to join with the pavement on the main road</w:t>
      </w:r>
      <w:r w:rsidR="0003349F">
        <w:rPr>
          <w:rFonts w:ascii="Arial" w:hAnsi="Arial" w:cs="Arial"/>
          <w:sz w:val="24"/>
          <w:szCs w:val="24"/>
        </w:rPr>
        <w:t xml:space="preserve">. This will have </w:t>
      </w:r>
      <w:r w:rsidR="0003349F">
        <w:rPr>
          <w:rFonts w:ascii="Arial" w:hAnsi="Arial" w:cs="Arial"/>
          <w:sz w:val="24"/>
          <w:szCs w:val="24"/>
        </w:rPr>
        <w:lastRenderedPageBreak/>
        <w:t>to be taken into consideration when looking at preparing a site investigation and where the positioning of the new ice cream parlour will be situated</w:t>
      </w:r>
      <w:r w:rsidR="00602AE5">
        <w:rPr>
          <w:rFonts w:ascii="Arial" w:hAnsi="Arial" w:cs="Arial"/>
          <w:sz w:val="24"/>
          <w:szCs w:val="24"/>
        </w:rPr>
        <w:t xml:space="preserve">. </w:t>
      </w:r>
    </w:p>
    <w:p w14:paraId="058EC2DA" w14:textId="3D4194A9" w:rsidR="00150C31" w:rsidRDefault="00150C31" w:rsidP="00FE42FF">
      <w:pPr>
        <w:spacing w:line="360" w:lineRule="auto"/>
        <w:jc w:val="both"/>
        <w:rPr>
          <w:rFonts w:ascii="Arial" w:hAnsi="Arial" w:cs="Arial"/>
          <w:sz w:val="24"/>
          <w:szCs w:val="24"/>
        </w:rPr>
      </w:pPr>
    </w:p>
    <w:p w14:paraId="2A84E98E" w14:textId="518D48F3" w:rsidR="00AA01D8" w:rsidRDefault="00AA01D8" w:rsidP="00FE42FF">
      <w:pPr>
        <w:spacing w:line="360" w:lineRule="auto"/>
        <w:jc w:val="both"/>
        <w:rPr>
          <w:rFonts w:ascii="Arial" w:hAnsi="Arial" w:cs="Arial"/>
          <w:b/>
          <w:sz w:val="24"/>
          <w:szCs w:val="24"/>
          <w:u w:val="single"/>
        </w:rPr>
      </w:pPr>
    </w:p>
    <w:p w14:paraId="2B0306D7" w14:textId="77777777" w:rsidR="003A7FFD" w:rsidRDefault="003A7FFD" w:rsidP="00FE42FF">
      <w:pPr>
        <w:spacing w:line="360" w:lineRule="auto"/>
        <w:jc w:val="both"/>
        <w:rPr>
          <w:rFonts w:ascii="Arial" w:hAnsi="Arial" w:cs="Arial"/>
          <w:b/>
          <w:sz w:val="24"/>
          <w:szCs w:val="24"/>
          <w:u w:val="single"/>
        </w:rPr>
      </w:pPr>
    </w:p>
    <w:p w14:paraId="22DEBB60" w14:textId="0733E250" w:rsidR="003A7FFD" w:rsidRDefault="003A7FFD" w:rsidP="00FE42FF">
      <w:pPr>
        <w:spacing w:line="360" w:lineRule="auto"/>
        <w:jc w:val="both"/>
        <w:rPr>
          <w:rFonts w:ascii="Arial" w:hAnsi="Arial" w:cs="Arial"/>
          <w:b/>
          <w:sz w:val="24"/>
          <w:szCs w:val="24"/>
          <w:u w:val="single"/>
        </w:rPr>
      </w:pPr>
    </w:p>
    <w:p w14:paraId="3744EBE4" w14:textId="70186FB8" w:rsidR="00150C31" w:rsidRDefault="00150C31" w:rsidP="00FE42FF">
      <w:pPr>
        <w:spacing w:line="360" w:lineRule="auto"/>
        <w:jc w:val="both"/>
        <w:rPr>
          <w:rFonts w:ascii="Arial" w:hAnsi="Arial" w:cs="Arial"/>
          <w:b/>
          <w:sz w:val="24"/>
          <w:szCs w:val="24"/>
          <w:u w:val="single"/>
        </w:rPr>
      </w:pPr>
      <w:r>
        <w:rPr>
          <w:rFonts w:ascii="Arial" w:hAnsi="Arial" w:cs="Arial"/>
          <w:b/>
          <w:sz w:val="24"/>
          <w:szCs w:val="24"/>
          <w:u w:val="single"/>
        </w:rPr>
        <w:t>Site Investigation Methodology</w:t>
      </w:r>
    </w:p>
    <w:p w14:paraId="67219969" w14:textId="7006E338" w:rsidR="00150C31" w:rsidRDefault="00CA7A18" w:rsidP="00FE42FF">
      <w:pPr>
        <w:spacing w:line="360" w:lineRule="auto"/>
        <w:jc w:val="both"/>
        <w:rPr>
          <w:rFonts w:ascii="Arial" w:hAnsi="Arial" w:cs="Arial"/>
          <w:sz w:val="24"/>
          <w:szCs w:val="24"/>
        </w:rPr>
      </w:pPr>
      <w:r>
        <w:rPr>
          <w:rFonts w:ascii="Arial" w:hAnsi="Arial" w:cs="Arial"/>
          <w:sz w:val="24"/>
          <w:szCs w:val="24"/>
        </w:rPr>
        <w:t xml:space="preserve">In order to complete a thorough </w:t>
      </w:r>
      <w:r w:rsidR="00197A9D">
        <w:rPr>
          <w:rFonts w:ascii="Arial" w:hAnsi="Arial" w:cs="Arial"/>
          <w:sz w:val="24"/>
          <w:szCs w:val="24"/>
        </w:rPr>
        <w:t xml:space="preserve">site investigation in order to proceed with the proposed development, </w:t>
      </w:r>
      <w:r w:rsidR="002877F7">
        <w:rPr>
          <w:rFonts w:ascii="Arial" w:hAnsi="Arial" w:cs="Arial"/>
          <w:sz w:val="24"/>
          <w:szCs w:val="24"/>
        </w:rPr>
        <w:t xml:space="preserve"> </w:t>
      </w:r>
      <w:r w:rsidR="00827028">
        <w:rPr>
          <w:rFonts w:ascii="Arial" w:hAnsi="Arial" w:cs="Arial"/>
          <w:sz w:val="24"/>
          <w:szCs w:val="24"/>
        </w:rPr>
        <w:t xml:space="preserve">I must first give my recommendations for how to go about investigating the site to make sure that the ground is safe for working on. </w:t>
      </w:r>
    </w:p>
    <w:p w14:paraId="238B2973" w14:textId="1B53E948" w:rsidR="008A0032" w:rsidRDefault="008A0032" w:rsidP="00FE42FF">
      <w:pPr>
        <w:spacing w:line="360" w:lineRule="auto"/>
        <w:jc w:val="both"/>
        <w:rPr>
          <w:rFonts w:ascii="Arial" w:hAnsi="Arial" w:cs="Arial"/>
          <w:sz w:val="24"/>
          <w:szCs w:val="24"/>
        </w:rPr>
      </w:pPr>
    </w:p>
    <w:p w14:paraId="765D0ED0" w14:textId="5B969CD9" w:rsidR="00FD4B99" w:rsidRDefault="008A0032" w:rsidP="00FE42FF">
      <w:pPr>
        <w:spacing w:line="360" w:lineRule="auto"/>
        <w:jc w:val="both"/>
        <w:rPr>
          <w:rFonts w:ascii="Arial" w:hAnsi="Arial" w:cs="Arial"/>
          <w:sz w:val="24"/>
          <w:szCs w:val="24"/>
        </w:rPr>
      </w:pPr>
      <w:r>
        <w:rPr>
          <w:rFonts w:ascii="Arial" w:hAnsi="Arial" w:cs="Arial"/>
          <w:sz w:val="24"/>
          <w:szCs w:val="24"/>
        </w:rPr>
        <w:t xml:space="preserve">Firstly, as a matter of major importance to the safety of all citizens and workers alike, </w:t>
      </w:r>
      <w:r w:rsidR="00F82623">
        <w:rPr>
          <w:rFonts w:ascii="Arial" w:hAnsi="Arial" w:cs="Arial"/>
          <w:sz w:val="24"/>
          <w:szCs w:val="24"/>
        </w:rPr>
        <w:t xml:space="preserve">priority must be given to bomb detection around the entire site, as we </w:t>
      </w:r>
      <w:r w:rsidR="00FD4B99">
        <w:rPr>
          <w:rFonts w:ascii="Arial" w:hAnsi="Arial" w:cs="Arial"/>
          <w:sz w:val="24"/>
          <w:szCs w:val="24"/>
        </w:rPr>
        <w:t xml:space="preserve">are knowledgeable to knowing that the site was bombed in world war two, and any bombs that could be left are a danger to everybody and must be removed are a top priority. </w:t>
      </w:r>
      <w:r w:rsidR="00C25628">
        <w:rPr>
          <w:rFonts w:ascii="Arial" w:hAnsi="Arial" w:cs="Arial"/>
          <w:sz w:val="24"/>
          <w:szCs w:val="24"/>
        </w:rPr>
        <w:t xml:space="preserve">This will be done with sonar detection to see if any signals tell us </w:t>
      </w:r>
      <w:r w:rsidR="005B117C">
        <w:rPr>
          <w:rFonts w:ascii="Arial" w:hAnsi="Arial" w:cs="Arial"/>
          <w:sz w:val="24"/>
          <w:szCs w:val="24"/>
        </w:rPr>
        <w:t>if there are any bombs underground in order to find and remove them.</w:t>
      </w:r>
    </w:p>
    <w:p w14:paraId="568C6E4D" w14:textId="5F325DA3" w:rsidR="00264E02" w:rsidRDefault="00264E02" w:rsidP="00FE42FF">
      <w:pPr>
        <w:spacing w:line="360" w:lineRule="auto"/>
        <w:jc w:val="both"/>
        <w:rPr>
          <w:rFonts w:ascii="Arial" w:hAnsi="Arial" w:cs="Arial"/>
          <w:sz w:val="24"/>
          <w:szCs w:val="24"/>
        </w:rPr>
      </w:pPr>
    </w:p>
    <w:p w14:paraId="3BB1F947" w14:textId="49489DE4" w:rsidR="005A4D58" w:rsidRDefault="000B5CC9" w:rsidP="00FE42FF">
      <w:pPr>
        <w:spacing w:line="360" w:lineRule="auto"/>
        <w:jc w:val="both"/>
        <w:rPr>
          <w:rFonts w:ascii="Arial" w:hAnsi="Arial" w:cs="Arial"/>
          <w:sz w:val="24"/>
          <w:szCs w:val="24"/>
        </w:rPr>
      </w:pPr>
      <w:r>
        <w:rPr>
          <w:rFonts w:ascii="Arial" w:hAnsi="Arial" w:cs="Arial"/>
          <w:sz w:val="24"/>
          <w:szCs w:val="24"/>
        </w:rPr>
        <w:t xml:space="preserve">I will want to check the </w:t>
      </w:r>
      <w:r w:rsidR="0080790D">
        <w:rPr>
          <w:rFonts w:ascii="Arial" w:hAnsi="Arial" w:cs="Arial"/>
          <w:sz w:val="24"/>
          <w:szCs w:val="24"/>
        </w:rPr>
        <w:t xml:space="preserve">underlaying geography, with my knowledge that the water levels are very high and are shallow underneath the floor level, and that there was previously a railway line running in the area around </w:t>
      </w:r>
      <w:r w:rsidR="00856CC0">
        <w:rPr>
          <w:rFonts w:ascii="Arial" w:hAnsi="Arial" w:cs="Arial"/>
          <w:sz w:val="24"/>
          <w:szCs w:val="24"/>
        </w:rPr>
        <w:t>1960, it would be wise to make sure that th</w:t>
      </w:r>
      <w:r w:rsidR="005F26F7">
        <w:rPr>
          <w:rFonts w:ascii="Arial" w:hAnsi="Arial" w:cs="Arial"/>
          <w:sz w:val="24"/>
          <w:szCs w:val="24"/>
        </w:rPr>
        <w:t xml:space="preserve">ere are no more hazards and </w:t>
      </w:r>
      <w:r w:rsidR="006F2978">
        <w:rPr>
          <w:rFonts w:ascii="Arial" w:hAnsi="Arial" w:cs="Arial"/>
          <w:sz w:val="24"/>
          <w:szCs w:val="24"/>
        </w:rPr>
        <w:t xml:space="preserve">hindrances before </w:t>
      </w:r>
      <w:r w:rsidR="00A45E8F">
        <w:rPr>
          <w:rFonts w:ascii="Arial" w:hAnsi="Arial" w:cs="Arial"/>
          <w:sz w:val="24"/>
          <w:szCs w:val="24"/>
        </w:rPr>
        <w:t>starting construction.</w:t>
      </w:r>
      <w:r w:rsidR="00ED6347">
        <w:rPr>
          <w:rFonts w:ascii="Arial" w:hAnsi="Arial" w:cs="Arial"/>
          <w:sz w:val="24"/>
          <w:szCs w:val="24"/>
        </w:rPr>
        <w:t xml:space="preserve"> I would need a water level survey of the area to determine that the area is </w:t>
      </w:r>
      <w:r w:rsidR="00C25628">
        <w:rPr>
          <w:rFonts w:ascii="Arial" w:hAnsi="Arial" w:cs="Arial"/>
          <w:sz w:val="24"/>
          <w:szCs w:val="24"/>
        </w:rPr>
        <w:t>safe to work</w:t>
      </w:r>
      <w:r w:rsidR="00773053">
        <w:rPr>
          <w:rFonts w:ascii="Arial" w:hAnsi="Arial" w:cs="Arial"/>
          <w:sz w:val="24"/>
          <w:szCs w:val="24"/>
        </w:rPr>
        <w:t xml:space="preserve"> </w:t>
      </w:r>
      <w:r w:rsidR="00C25628">
        <w:rPr>
          <w:rFonts w:ascii="Arial" w:hAnsi="Arial" w:cs="Arial"/>
          <w:sz w:val="24"/>
          <w:szCs w:val="24"/>
        </w:rPr>
        <w:t>on, and I would also need a sonar scan to detect if any signals that bounce back from underground tell me if there are any railway lines left buried.</w:t>
      </w:r>
      <w:r w:rsidR="00CA2B48">
        <w:rPr>
          <w:rFonts w:ascii="Arial" w:hAnsi="Arial" w:cs="Arial"/>
          <w:sz w:val="24"/>
          <w:szCs w:val="24"/>
        </w:rPr>
        <w:t xml:space="preserve"> We must also check for any electrical works and coal that could potentially still exist under the surface and remove them. We will be doing this by using sonar detection to see what could come back from underground and by digging test holes in 3 areas just outside of the build area and around where the known railway line was, and see if there are any findings in the general area.</w:t>
      </w:r>
    </w:p>
    <w:p w14:paraId="3D2E87BB" w14:textId="0AD5BB1D" w:rsidR="00A5151B" w:rsidRDefault="00A5151B" w:rsidP="00FE42FF">
      <w:pPr>
        <w:spacing w:line="360" w:lineRule="auto"/>
        <w:jc w:val="both"/>
        <w:rPr>
          <w:rFonts w:ascii="Arial" w:hAnsi="Arial" w:cs="Arial"/>
          <w:sz w:val="24"/>
          <w:szCs w:val="24"/>
        </w:rPr>
      </w:pPr>
    </w:p>
    <w:p w14:paraId="27CBEE88" w14:textId="7B935881" w:rsidR="00A5151B" w:rsidRDefault="00A5151B" w:rsidP="00FE42FF">
      <w:pPr>
        <w:spacing w:line="360" w:lineRule="auto"/>
        <w:jc w:val="both"/>
        <w:rPr>
          <w:rFonts w:ascii="Arial" w:hAnsi="Arial" w:cs="Arial"/>
          <w:sz w:val="24"/>
          <w:szCs w:val="24"/>
        </w:rPr>
      </w:pPr>
      <w:r>
        <w:rPr>
          <w:rFonts w:ascii="Arial" w:hAnsi="Arial" w:cs="Arial"/>
          <w:sz w:val="24"/>
          <w:szCs w:val="24"/>
        </w:rPr>
        <w:t xml:space="preserve">There must also be rotary bore holes dug in each corner of the building area where we wish to place the structure, and in the </w:t>
      </w:r>
      <w:proofErr w:type="spellStart"/>
      <w:r>
        <w:rPr>
          <w:rFonts w:ascii="Arial" w:hAnsi="Arial" w:cs="Arial"/>
          <w:sz w:val="24"/>
          <w:szCs w:val="24"/>
        </w:rPr>
        <w:t>center</w:t>
      </w:r>
      <w:proofErr w:type="spellEnd"/>
      <w:r>
        <w:rPr>
          <w:rFonts w:ascii="Arial" w:hAnsi="Arial" w:cs="Arial"/>
          <w:sz w:val="24"/>
          <w:szCs w:val="24"/>
        </w:rPr>
        <w:t xml:space="preserve"> of the site. What this will be able to tell us is whether </w:t>
      </w:r>
      <w:proofErr w:type="spellStart"/>
      <w:r>
        <w:rPr>
          <w:rFonts w:ascii="Arial" w:hAnsi="Arial" w:cs="Arial"/>
          <w:sz w:val="24"/>
          <w:szCs w:val="24"/>
        </w:rPr>
        <w:t>of</w:t>
      </w:r>
      <w:proofErr w:type="spellEnd"/>
      <w:r>
        <w:rPr>
          <w:rFonts w:ascii="Arial" w:hAnsi="Arial" w:cs="Arial"/>
          <w:sz w:val="24"/>
          <w:szCs w:val="24"/>
        </w:rPr>
        <w:t xml:space="preserve"> not the area specifically will be able to hold the weight of the structure and what sort of soil we are working with, and it will be able to get us an idea of the type of foundation needed for making sure the structure remains stable.</w:t>
      </w:r>
    </w:p>
    <w:p w14:paraId="70A727ED" w14:textId="5B3CE7B2" w:rsidR="00CA2B48" w:rsidRDefault="00CA2B48" w:rsidP="00FE42FF">
      <w:pPr>
        <w:spacing w:line="360" w:lineRule="auto"/>
        <w:jc w:val="both"/>
        <w:rPr>
          <w:rFonts w:ascii="Arial" w:hAnsi="Arial" w:cs="Arial"/>
          <w:sz w:val="24"/>
          <w:szCs w:val="24"/>
        </w:rPr>
      </w:pPr>
    </w:p>
    <w:p w14:paraId="2344CF8D" w14:textId="4EE948D1" w:rsidR="00CA2B48" w:rsidRDefault="00CA2B48" w:rsidP="00FE42FF">
      <w:pPr>
        <w:spacing w:line="360" w:lineRule="auto"/>
        <w:jc w:val="both"/>
        <w:rPr>
          <w:rFonts w:ascii="Arial" w:hAnsi="Arial" w:cs="Arial"/>
          <w:sz w:val="24"/>
          <w:szCs w:val="24"/>
        </w:rPr>
      </w:pPr>
      <w:r>
        <w:rPr>
          <w:rFonts w:ascii="Arial" w:hAnsi="Arial" w:cs="Arial"/>
          <w:sz w:val="24"/>
          <w:szCs w:val="24"/>
        </w:rPr>
        <w:t xml:space="preserve">When looking at the site, we must consider accessibility for the workforce to be able to safely access and leave the site with any vehicles and equipment necessary. When looking at the site, there are two carparks either site of the site owned by the </w:t>
      </w:r>
      <w:proofErr w:type="spellStart"/>
      <w:r>
        <w:rPr>
          <w:rFonts w:ascii="Arial" w:hAnsi="Arial" w:cs="Arial"/>
          <w:sz w:val="24"/>
          <w:szCs w:val="24"/>
        </w:rPr>
        <w:t>marriot</w:t>
      </w:r>
      <w:proofErr w:type="spellEnd"/>
      <w:r>
        <w:rPr>
          <w:rFonts w:ascii="Arial" w:hAnsi="Arial" w:cs="Arial"/>
          <w:sz w:val="24"/>
          <w:szCs w:val="24"/>
        </w:rPr>
        <w:t xml:space="preserve"> hotel and the Swansea central library, which means that if a portion of one or both of these carparks was quartered off and allowed only for workers and their vehicles, this would provide appropriate space for the workers to be able to freely access the site and with ease. </w:t>
      </w:r>
    </w:p>
    <w:p w14:paraId="36F5A913" w14:textId="1B2AB811" w:rsidR="00CA2B48" w:rsidRDefault="00CA2B48" w:rsidP="00FE42FF">
      <w:pPr>
        <w:spacing w:line="360" w:lineRule="auto"/>
        <w:jc w:val="both"/>
        <w:rPr>
          <w:rFonts w:ascii="Arial" w:hAnsi="Arial" w:cs="Arial"/>
          <w:sz w:val="24"/>
          <w:szCs w:val="24"/>
        </w:rPr>
      </w:pPr>
    </w:p>
    <w:p w14:paraId="5D88815F" w14:textId="3932C030" w:rsidR="00CA2B48" w:rsidRDefault="00CA2B48" w:rsidP="00FE42FF">
      <w:pPr>
        <w:spacing w:line="360" w:lineRule="auto"/>
        <w:jc w:val="both"/>
        <w:rPr>
          <w:rFonts w:ascii="Arial" w:hAnsi="Arial" w:cs="Arial"/>
          <w:sz w:val="24"/>
          <w:szCs w:val="24"/>
        </w:rPr>
      </w:pPr>
      <w:r>
        <w:rPr>
          <w:rFonts w:ascii="Arial" w:hAnsi="Arial" w:cs="Arial"/>
          <w:sz w:val="24"/>
          <w:szCs w:val="24"/>
        </w:rPr>
        <w:t>As far as health and safety on site is concerned, there is not much more than to make sure that all workers follow the Health and Safety</w:t>
      </w:r>
      <w:r w:rsidR="00A5151B">
        <w:rPr>
          <w:rFonts w:ascii="Arial" w:hAnsi="Arial" w:cs="Arial"/>
          <w:sz w:val="24"/>
          <w:szCs w:val="24"/>
        </w:rPr>
        <w:t xml:space="preserve"> at Work</w:t>
      </w:r>
      <w:r>
        <w:rPr>
          <w:rFonts w:ascii="Arial" w:hAnsi="Arial" w:cs="Arial"/>
          <w:sz w:val="24"/>
          <w:szCs w:val="24"/>
        </w:rPr>
        <w:t xml:space="preserve"> Act 1974</w:t>
      </w:r>
      <w:r w:rsidR="00A5151B">
        <w:rPr>
          <w:rFonts w:ascii="Arial" w:hAnsi="Arial" w:cs="Arial"/>
          <w:sz w:val="24"/>
          <w:szCs w:val="24"/>
        </w:rPr>
        <w:t xml:space="preserve"> to be able to comply with regulations about safety on site. Specific requirements might of course be needed also, such as in the event bombs are found on site, there must be trained bomb disposal crews on site with appropriate gear capable of tackling the issue. </w:t>
      </w:r>
    </w:p>
    <w:p w14:paraId="2EF9A5A0" w14:textId="70BF2295" w:rsidR="00CF4948" w:rsidRDefault="00CF4948" w:rsidP="00FE42FF">
      <w:pPr>
        <w:spacing w:line="360" w:lineRule="auto"/>
        <w:jc w:val="both"/>
        <w:rPr>
          <w:rFonts w:ascii="Arial" w:hAnsi="Arial" w:cs="Arial"/>
          <w:sz w:val="24"/>
          <w:szCs w:val="24"/>
        </w:rPr>
      </w:pPr>
    </w:p>
    <w:p w14:paraId="3A284FDF" w14:textId="79954F68" w:rsidR="00CF4948" w:rsidRDefault="00B32A27" w:rsidP="00FE42FF">
      <w:pPr>
        <w:spacing w:line="360" w:lineRule="auto"/>
        <w:jc w:val="both"/>
        <w:rPr>
          <w:rFonts w:ascii="Arial" w:hAnsi="Arial" w:cs="Arial"/>
          <w:sz w:val="24"/>
          <w:szCs w:val="24"/>
        </w:rPr>
      </w:pPr>
      <w:r>
        <w:rPr>
          <w:rFonts w:ascii="Arial" w:hAnsi="Arial" w:cs="Arial"/>
          <w:b/>
          <w:sz w:val="24"/>
          <w:szCs w:val="24"/>
          <w:u w:val="single"/>
        </w:rPr>
        <w:t>My recommendations</w:t>
      </w:r>
    </w:p>
    <w:p w14:paraId="5AD6B32C" w14:textId="6FE61B06" w:rsidR="00060BB8" w:rsidRDefault="00970CFE" w:rsidP="00FE42FF">
      <w:pPr>
        <w:spacing w:line="360" w:lineRule="auto"/>
        <w:jc w:val="both"/>
        <w:rPr>
          <w:rFonts w:ascii="Arial" w:hAnsi="Arial" w:cs="Arial"/>
          <w:sz w:val="24"/>
          <w:szCs w:val="24"/>
        </w:rPr>
      </w:pPr>
      <w:r>
        <w:rPr>
          <w:rFonts w:ascii="Arial" w:hAnsi="Arial" w:cs="Arial"/>
          <w:sz w:val="24"/>
          <w:szCs w:val="24"/>
        </w:rPr>
        <w:t xml:space="preserve">With the current findings from my research, it seems logical to me to use a raft foundation to </w:t>
      </w:r>
      <w:r w:rsidR="00C95435">
        <w:rPr>
          <w:rFonts w:ascii="Arial" w:hAnsi="Arial" w:cs="Arial"/>
          <w:sz w:val="24"/>
          <w:szCs w:val="24"/>
        </w:rPr>
        <w:t xml:space="preserve">build the ice cream parlour on, as the ground is clearly going to be unstable from the shallow water so close to the surface, a raft foundation will allow the structure to have a free flowing </w:t>
      </w:r>
      <w:r w:rsidR="00267297">
        <w:rPr>
          <w:rFonts w:ascii="Arial" w:hAnsi="Arial" w:cs="Arial"/>
          <w:sz w:val="24"/>
          <w:szCs w:val="24"/>
        </w:rPr>
        <w:t xml:space="preserve">relationship with the water and will work with the water rather than against it which could cause degradation if using a different foundation type. </w:t>
      </w:r>
      <w:r w:rsidR="00A73334">
        <w:rPr>
          <w:rFonts w:ascii="Arial" w:hAnsi="Arial" w:cs="Arial"/>
          <w:sz w:val="24"/>
          <w:szCs w:val="24"/>
        </w:rPr>
        <w:t xml:space="preserve">I have chosen to use cavity walls for the structure of the building, </w:t>
      </w:r>
      <w:r w:rsidR="001A672D">
        <w:rPr>
          <w:rFonts w:ascii="Arial" w:hAnsi="Arial" w:cs="Arial"/>
          <w:sz w:val="24"/>
          <w:szCs w:val="24"/>
        </w:rPr>
        <w:t xml:space="preserve">as this will not allow moisture content to enter the building which will be </w:t>
      </w:r>
      <w:r w:rsidR="00855CAA">
        <w:rPr>
          <w:rFonts w:ascii="Arial" w:hAnsi="Arial" w:cs="Arial"/>
          <w:sz w:val="24"/>
          <w:szCs w:val="24"/>
        </w:rPr>
        <w:t>in high amounts in the location the ice cream parlour is based</w:t>
      </w:r>
      <w:r w:rsidR="008B3A5B">
        <w:rPr>
          <w:rFonts w:ascii="Arial" w:hAnsi="Arial" w:cs="Arial"/>
          <w:sz w:val="24"/>
          <w:szCs w:val="24"/>
        </w:rPr>
        <w:t xml:space="preserve"> </w:t>
      </w:r>
      <w:sdt>
        <w:sdtPr>
          <w:rPr>
            <w:rFonts w:ascii="Arial" w:hAnsi="Arial" w:cs="Arial"/>
            <w:sz w:val="24"/>
            <w:szCs w:val="24"/>
          </w:rPr>
          <w:id w:val="-1046755227"/>
          <w:citation/>
        </w:sdtPr>
        <w:sdtEndPr/>
        <w:sdtContent>
          <w:r w:rsidR="008B3A5B">
            <w:rPr>
              <w:rFonts w:ascii="Arial" w:hAnsi="Arial" w:cs="Arial"/>
              <w:sz w:val="24"/>
              <w:szCs w:val="24"/>
            </w:rPr>
            <w:fldChar w:fldCharType="begin"/>
          </w:r>
          <w:r w:rsidR="008B3A5B">
            <w:rPr>
              <w:rFonts w:ascii="Arial" w:hAnsi="Arial" w:cs="Arial"/>
              <w:sz w:val="24"/>
              <w:szCs w:val="24"/>
            </w:rPr>
            <w:instrText xml:space="preserve"> CITATION The19 \l 2057 </w:instrText>
          </w:r>
          <w:r w:rsidR="008B3A5B">
            <w:rPr>
              <w:rFonts w:ascii="Arial" w:hAnsi="Arial" w:cs="Arial"/>
              <w:sz w:val="24"/>
              <w:szCs w:val="24"/>
            </w:rPr>
            <w:fldChar w:fldCharType="separate"/>
          </w:r>
          <w:r w:rsidR="00BC01E1" w:rsidRPr="00BC01E1">
            <w:rPr>
              <w:rFonts w:ascii="Arial" w:hAnsi="Arial" w:cs="Arial"/>
              <w:noProof/>
              <w:sz w:val="24"/>
              <w:szCs w:val="24"/>
            </w:rPr>
            <w:t>(The Constructor, n.d.)</w:t>
          </w:r>
          <w:r w:rsidR="008B3A5B">
            <w:rPr>
              <w:rFonts w:ascii="Arial" w:hAnsi="Arial" w:cs="Arial"/>
              <w:sz w:val="24"/>
              <w:szCs w:val="24"/>
            </w:rPr>
            <w:fldChar w:fldCharType="end"/>
          </w:r>
        </w:sdtContent>
      </w:sdt>
      <w:r w:rsidR="008B3A5B">
        <w:rPr>
          <w:rFonts w:ascii="Arial" w:hAnsi="Arial" w:cs="Arial"/>
          <w:sz w:val="24"/>
          <w:szCs w:val="24"/>
        </w:rPr>
        <w:t>.</w:t>
      </w:r>
    </w:p>
    <w:p w14:paraId="5314BD6E" w14:textId="3FE00740" w:rsidR="00F906F1" w:rsidRDefault="00F906F1" w:rsidP="00FE42FF">
      <w:pPr>
        <w:spacing w:line="360" w:lineRule="auto"/>
        <w:jc w:val="both"/>
        <w:rPr>
          <w:rFonts w:ascii="Arial" w:hAnsi="Arial" w:cs="Arial"/>
          <w:sz w:val="24"/>
          <w:szCs w:val="24"/>
        </w:rPr>
      </w:pPr>
    </w:p>
    <w:p w14:paraId="66DFA34A" w14:textId="3C9FA93D" w:rsidR="00BD77BD" w:rsidRDefault="00BD77BD" w:rsidP="00FE42FF">
      <w:pPr>
        <w:spacing w:line="360" w:lineRule="auto"/>
        <w:jc w:val="both"/>
        <w:rPr>
          <w:rFonts w:ascii="Arial" w:hAnsi="Arial" w:cs="Arial"/>
          <w:sz w:val="24"/>
          <w:szCs w:val="24"/>
        </w:rPr>
      </w:pPr>
      <w:r w:rsidRPr="00D80633">
        <w:rPr>
          <w:rFonts w:ascii="Arial" w:hAnsi="Arial" w:cs="Arial"/>
          <w:noProof/>
          <w:sz w:val="24"/>
          <w:szCs w:val="24"/>
        </w:rPr>
        <mc:AlternateContent>
          <mc:Choice Requires="wps">
            <w:drawing>
              <wp:anchor distT="45720" distB="45720" distL="114300" distR="114300" simplePos="0" relativeHeight="251664384" behindDoc="0" locked="0" layoutInCell="1" allowOverlap="1" wp14:anchorId="32E159E5" wp14:editId="5B0CDC85">
                <wp:simplePos x="0" y="0"/>
                <wp:positionH relativeFrom="page">
                  <wp:posOffset>3429000</wp:posOffset>
                </wp:positionH>
                <wp:positionV relativeFrom="paragraph">
                  <wp:posOffset>2528570</wp:posOffset>
                </wp:positionV>
                <wp:extent cx="4010660" cy="510540"/>
                <wp:effectExtent l="0" t="0" r="8890" b="381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0660" cy="510540"/>
                        </a:xfrm>
                        <a:prstGeom prst="rect">
                          <a:avLst/>
                        </a:prstGeom>
                        <a:solidFill>
                          <a:srgbClr val="FFFFFF"/>
                        </a:solidFill>
                        <a:ln w="9525">
                          <a:noFill/>
                          <a:miter lim="800000"/>
                          <a:headEnd/>
                          <a:tailEnd/>
                        </a:ln>
                      </wps:spPr>
                      <wps:txbx>
                        <w:txbxContent>
                          <w:p w14:paraId="63D7204E" w14:textId="149A7A7F" w:rsidR="00BD77BD" w:rsidRPr="00006C11" w:rsidRDefault="00BD77BD" w:rsidP="00BD77BD">
                            <w:pPr>
                              <w:jc w:val="both"/>
                              <w:rPr>
                                <w:rFonts w:ascii="Arial" w:hAnsi="Arial" w:cs="Arial"/>
                                <w:sz w:val="24"/>
                                <w:szCs w:val="24"/>
                              </w:rPr>
                            </w:pPr>
                            <w:r>
                              <w:rPr>
                                <w:rFonts w:ascii="Arial" w:hAnsi="Arial" w:cs="Arial"/>
                                <w:sz w:val="24"/>
                                <w:szCs w:val="24"/>
                              </w:rPr>
                              <w:t xml:space="preserve">Figure two: Shallow foundation design – </w:t>
                            </w:r>
                            <w:proofErr w:type="spellStart"/>
                            <w:r>
                              <w:rPr>
                                <w:rFonts w:ascii="Arial" w:hAnsi="Arial" w:cs="Arial"/>
                                <w:sz w:val="24"/>
                                <w:szCs w:val="24"/>
                              </w:rPr>
                              <w:t>Geofirma</w:t>
                            </w:r>
                            <w:proofErr w:type="spellEnd"/>
                            <w:r>
                              <w:rPr>
                                <w:rFonts w:ascii="Arial" w:hAnsi="Arial" w:cs="Arial"/>
                                <w:sz w:val="24"/>
                                <w:szCs w:val="24"/>
                              </w:rPr>
                              <w:t xml:space="preserve"> Ltd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E159E5" id="_x0000_s1027" type="#_x0000_t202" style="position:absolute;left:0;text-align:left;margin-left:270pt;margin-top:199.1pt;width:315.8pt;height:40.2pt;z-index:2516643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" stroked="f">
                <v:textbox>
                  <w:txbxContent>
                    <w:p w14:paraId="63D7204E" w14:textId="149A7A7F" w:rsidR="00BD77BD" w:rsidRPr="00006C11" w:rsidRDefault="00BD77BD" w:rsidP="00BD77BD">
                      <w:pPr>
                        <w:jc w:val="both"/>
                        <w:rPr>
                          <w:rFonts w:ascii="Arial" w:hAnsi="Arial" w:cs="Arial"/>
                          <w:sz w:val="24"/>
                          <w:szCs w:val="24"/>
                        </w:rPr>
                      </w:pPr>
                      <w:r>
                        <w:rPr>
                          <w:rFonts w:ascii="Arial" w:hAnsi="Arial" w:cs="Arial"/>
                          <w:sz w:val="24"/>
                          <w:szCs w:val="24"/>
                        </w:rPr>
                        <w:t>Figure two: Shallow foundation design – Geofirma Ltd</w:t>
                      </w:r>
                    </w:p>
                  </w:txbxContent>
                </v:textbox>
                <w10:wrap type="square" anchorx="page"/>
              </v:shape>
            </w:pict>
          </mc:Fallback>
        </mc:AlternateContent>
      </w:r>
      <w:r>
        <w:rPr>
          <w:noProof/>
        </w:rPr>
        <w:drawing>
          <wp:anchor distT="0" distB="0" distL="114300" distR="114300" simplePos="0" relativeHeight="251662336" behindDoc="1" locked="0" layoutInCell="1" allowOverlap="1" wp14:anchorId="3AF2AF1D" wp14:editId="530A99BA">
            <wp:simplePos x="0" y="0"/>
            <wp:positionH relativeFrom="column">
              <wp:posOffset>2567940</wp:posOffset>
            </wp:positionH>
            <wp:positionV relativeFrom="paragraph">
              <wp:posOffset>326390</wp:posOffset>
            </wp:positionV>
            <wp:extent cx="3269161" cy="2179320"/>
            <wp:effectExtent l="0" t="0" r="7620" b="0"/>
            <wp:wrapTight wrapText="bothSides">
              <wp:wrapPolygon edited="0">
                <wp:start x="0" y="0"/>
                <wp:lineTo x="0" y="21336"/>
                <wp:lineTo x="21524" y="21336"/>
                <wp:lineTo x="2152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69161" cy="2179320"/>
                    </a:xfrm>
                    <a:prstGeom prst="rect">
                      <a:avLst/>
                    </a:prstGeom>
                    <a:noFill/>
                    <a:ln>
                      <a:noFill/>
                    </a:ln>
                  </pic:spPr>
                </pic:pic>
              </a:graphicData>
            </a:graphic>
            <wp14:sizeRelH relativeFrom="page">
              <wp14:pctWidth>0</wp14:pctWidth>
            </wp14:sizeRelH>
            <wp14:sizeRelV relativeFrom="page">
              <wp14:pctHeight>0</wp14:pctHeight>
            </wp14:sizeRelV>
          </wp:anchor>
        </w:drawing>
      </w:r>
      <w:r w:rsidR="00F906F1">
        <w:rPr>
          <w:rFonts w:ascii="Arial" w:hAnsi="Arial" w:cs="Arial"/>
          <w:sz w:val="24"/>
          <w:szCs w:val="24"/>
        </w:rPr>
        <w:t xml:space="preserve">When I have looked into the other foundation types, I have seen that they would indeed be less effective on the selected site area. </w:t>
      </w:r>
      <w:r>
        <w:rPr>
          <w:rFonts w:ascii="Arial" w:hAnsi="Arial" w:cs="Arial"/>
          <w:sz w:val="24"/>
          <w:szCs w:val="24"/>
        </w:rPr>
        <w:t xml:space="preserve">Strip foundations are not going to be adequate as the soil is very unstable and would not be strong enough to support the load of the structure above it. The ground would want to be moving the structure around due to the high water content and therefore the strip foundations would just ruin in these conditions. </w:t>
      </w:r>
    </w:p>
    <w:p w14:paraId="64D748FF" w14:textId="5A9077EB" w:rsidR="007476A1" w:rsidRDefault="007476A1" w:rsidP="00FE42FF">
      <w:pPr>
        <w:spacing w:line="360" w:lineRule="auto"/>
        <w:jc w:val="both"/>
        <w:rPr>
          <w:rFonts w:ascii="Arial" w:hAnsi="Arial" w:cs="Arial"/>
          <w:sz w:val="24"/>
          <w:szCs w:val="24"/>
        </w:rPr>
      </w:pPr>
    </w:p>
    <w:p w14:paraId="38ACCF83" w14:textId="78451A36" w:rsidR="007476A1" w:rsidRDefault="007476A1" w:rsidP="00FE42FF">
      <w:pPr>
        <w:spacing w:line="360" w:lineRule="auto"/>
        <w:jc w:val="both"/>
        <w:rPr>
          <w:rFonts w:ascii="Arial" w:hAnsi="Arial" w:cs="Arial"/>
          <w:sz w:val="24"/>
          <w:szCs w:val="24"/>
        </w:rPr>
      </w:pPr>
      <w:r>
        <w:rPr>
          <w:rFonts w:ascii="Arial" w:hAnsi="Arial" w:cs="Arial"/>
          <w:sz w:val="24"/>
          <w:szCs w:val="24"/>
        </w:rPr>
        <w:t xml:space="preserve">A slab foundation would also not work in these conditions due to many of the same reasons, the ground is far </w:t>
      </w:r>
      <w:proofErr w:type="spellStart"/>
      <w:r>
        <w:rPr>
          <w:rFonts w:ascii="Arial" w:hAnsi="Arial" w:cs="Arial"/>
          <w:sz w:val="24"/>
          <w:szCs w:val="24"/>
        </w:rPr>
        <w:t>to</w:t>
      </w:r>
      <w:proofErr w:type="spellEnd"/>
      <w:r>
        <w:rPr>
          <w:rFonts w:ascii="Arial" w:hAnsi="Arial" w:cs="Arial"/>
          <w:sz w:val="24"/>
          <w:szCs w:val="24"/>
        </w:rPr>
        <w:t xml:space="preserve"> unstable to be able to support a load of concrete mass stagnated in one area without any ability to have flexibility on the load area. This is why I chose a raft foundation type for this area, as it has the ability to adjust with the water making the building more stable. </w:t>
      </w:r>
    </w:p>
    <w:p w14:paraId="1B364FB8" w14:textId="4AA00145" w:rsidR="007476A1" w:rsidRDefault="007476A1" w:rsidP="00FE42FF">
      <w:pPr>
        <w:spacing w:line="360" w:lineRule="auto"/>
        <w:jc w:val="both"/>
        <w:rPr>
          <w:rFonts w:ascii="Arial" w:hAnsi="Arial" w:cs="Arial"/>
          <w:sz w:val="24"/>
          <w:szCs w:val="24"/>
        </w:rPr>
      </w:pPr>
    </w:p>
    <w:p w14:paraId="2C9A7861" w14:textId="07F96A39" w:rsidR="007476A1" w:rsidRDefault="007476A1" w:rsidP="00FE42FF">
      <w:pPr>
        <w:spacing w:line="360" w:lineRule="auto"/>
        <w:jc w:val="both"/>
        <w:rPr>
          <w:rFonts w:ascii="Arial" w:hAnsi="Arial" w:cs="Arial"/>
          <w:sz w:val="24"/>
          <w:szCs w:val="24"/>
        </w:rPr>
      </w:pPr>
      <w:r>
        <w:rPr>
          <w:rFonts w:ascii="Arial" w:hAnsi="Arial" w:cs="Arial"/>
          <w:sz w:val="24"/>
          <w:szCs w:val="24"/>
        </w:rPr>
        <w:t>A pad foundation could potentially work on this site also, as the size of a pad foundation can vary depending on the loads applied to it, allowing more surface area to be</w:t>
      </w:r>
      <w:r w:rsidR="00494635">
        <w:rPr>
          <w:rFonts w:ascii="Arial" w:hAnsi="Arial" w:cs="Arial"/>
          <w:sz w:val="24"/>
          <w:szCs w:val="24"/>
        </w:rPr>
        <w:t xml:space="preserve"> covered allowing more stability on the load overall. However, a pad foundation suffers when it comes to dealing with uplifting forces that could be pressed against it, which I believe could very easily happy on a site like this where the water is 4m below surface level, so from my understanding a pad foundation would be the less favourable choice under the circumstances. </w:t>
      </w:r>
    </w:p>
    <w:p w14:paraId="292CCEDA" w14:textId="77777777" w:rsidR="00494635" w:rsidRDefault="00494635" w:rsidP="00FE42FF">
      <w:pPr>
        <w:spacing w:line="360" w:lineRule="auto"/>
        <w:jc w:val="both"/>
        <w:rPr>
          <w:rFonts w:ascii="Arial" w:hAnsi="Arial" w:cs="Arial"/>
          <w:sz w:val="24"/>
          <w:szCs w:val="24"/>
        </w:rPr>
      </w:pPr>
    </w:p>
    <w:p w14:paraId="1CC7DAE5" w14:textId="54E2BFA9" w:rsidR="00921397" w:rsidRDefault="002B1433" w:rsidP="00FE42FF">
      <w:pPr>
        <w:spacing w:line="360" w:lineRule="auto"/>
        <w:jc w:val="both"/>
        <w:rPr>
          <w:rFonts w:ascii="Arial" w:hAnsi="Arial" w:cs="Arial"/>
          <w:b/>
          <w:sz w:val="24"/>
          <w:szCs w:val="24"/>
          <w:u w:val="single"/>
        </w:rPr>
      </w:pPr>
      <w:r>
        <w:rPr>
          <w:rFonts w:ascii="Arial" w:hAnsi="Arial" w:cs="Arial"/>
          <w:b/>
          <w:sz w:val="24"/>
          <w:szCs w:val="24"/>
          <w:u w:val="single"/>
        </w:rPr>
        <w:t xml:space="preserve">Site Setup </w:t>
      </w:r>
    </w:p>
    <w:p w14:paraId="6A858E27" w14:textId="39008BE7" w:rsidR="002B1433" w:rsidRDefault="00B019B3" w:rsidP="00FE42FF">
      <w:pPr>
        <w:spacing w:line="360" w:lineRule="auto"/>
        <w:jc w:val="both"/>
        <w:rPr>
          <w:rFonts w:ascii="Arial" w:hAnsi="Arial" w:cs="Arial"/>
          <w:sz w:val="24"/>
          <w:szCs w:val="24"/>
        </w:rPr>
      </w:pPr>
      <w:r>
        <w:rPr>
          <w:rFonts w:ascii="Arial" w:hAnsi="Arial" w:cs="Arial"/>
          <w:sz w:val="24"/>
          <w:szCs w:val="24"/>
        </w:rPr>
        <w:lastRenderedPageBreak/>
        <w:t xml:space="preserve">Since the site is directly by the pathway which pedestrians can access at any time, </w:t>
      </w:r>
      <w:r w:rsidR="00AF1FB1">
        <w:rPr>
          <w:rFonts w:ascii="Arial" w:hAnsi="Arial" w:cs="Arial"/>
          <w:sz w:val="24"/>
          <w:szCs w:val="24"/>
        </w:rPr>
        <w:t xml:space="preserve">there must be wire fencing around the </w:t>
      </w:r>
      <w:r w:rsidR="0064715E">
        <w:rPr>
          <w:rFonts w:ascii="Arial" w:hAnsi="Arial" w:cs="Arial"/>
          <w:sz w:val="24"/>
          <w:szCs w:val="24"/>
        </w:rPr>
        <w:t>perimeter</w:t>
      </w:r>
      <w:r w:rsidR="00AF1FB1">
        <w:rPr>
          <w:rFonts w:ascii="Arial" w:hAnsi="Arial" w:cs="Arial"/>
          <w:sz w:val="24"/>
          <w:szCs w:val="24"/>
        </w:rPr>
        <w:t xml:space="preserve"> of the site to make sure that no members of the public can access the site and </w:t>
      </w:r>
      <w:r w:rsidR="0064715E">
        <w:rPr>
          <w:rFonts w:ascii="Arial" w:hAnsi="Arial" w:cs="Arial"/>
          <w:sz w:val="24"/>
          <w:szCs w:val="24"/>
        </w:rPr>
        <w:t xml:space="preserve">endanger themselves. </w:t>
      </w:r>
    </w:p>
    <w:p w14:paraId="16A380B1" w14:textId="5B1BEFFE" w:rsidR="00B911A5" w:rsidRDefault="00B911A5" w:rsidP="00FE42FF">
      <w:pPr>
        <w:spacing w:line="360" w:lineRule="auto"/>
        <w:jc w:val="both"/>
        <w:rPr>
          <w:rFonts w:ascii="Arial" w:hAnsi="Arial" w:cs="Arial"/>
          <w:sz w:val="24"/>
          <w:szCs w:val="24"/>
        </w:rPr>
      </w:pPr>
    </w:p>
    <w:p w14:paraId="4982F926" w14:textId="6CD6E2A1" w:rsidR="00B911A5" w:rsidRDefault="00B911A5" w:rsidP="00FE42FF">
      <w:pPr>
        <w:spacing w:line="360" w:lineRule="auto"/>
        <w:jc w:val="both"/>
        <w:rPr>
          <w:rFonts w:ascii="Arial" w:hAnsi="Arial" w:cs="Arial"/>
          <w:sz w:val="24"/>
          <w:szCs w:val="24"/>
        </w:rPr>
      </w:pPr>
      <w:r>
        <w:rPr>
          <w:rFonts w:ascii="Arial" w:hAnsi="Arial" w:cs="Arial"/>
          <w:sz w:val="24"/>
          <w:szCs w:val="24"/>
        </w:rPr>
        <w:t xml:space="preserve">Other facilities that need accounting for is to have </w:t>
      </w:r>
      <w:r w:rsidR="00B32E7C">
        <w:rPr>
          <w:rFonts w:ascii="Arial" w:hAnsi="Arial" w:cs="Arial"/>
          <w:sz w:val="24"/>
          <w:szCs w:val="24"/>
        </w:rPr>
        <w:t>material and waste storage management areas in order to make sure all materials are kept in a safe and secure environment and that all waste is in the correct bins for collection</w:t>
      </w:r>
      <w:r w:rsidR="004020EC">
        <w:rPr>
          <w:rFonts w:ascii="Arial" w:hAnsi="Arial" w:cs="Arial"/>
          <w:sz w:val="24"/>
          <w:szCs w:val="24"/>
        </w:rPr>
        <w:t xml:space="preserve">, allowing for recycling and </w:t>
      </w:r>
      <w:r w:rsidR="008B4340">
        <w:rPr>
          <w:rFonts w:ascii="Arial" w:hAnsi="Arial" w:cs="Arial"/>
          <w:sz w:val="24"/>
          <w:szCs w:val="24"/>
        </w:rPr>
        <w:t xml:space="preserve">tip waste. </w:t>
      </w:r>
    </w:p>
    <w:p w14:paraId="7544D6FD" w14:textId="45BBDC2C" w:rsidR="008B4340" w:rsidRDefault="008B4340" w:rsidP="00FE42FF">
      <w:pPr>
        <w:spacing w:line="360" w:lineRule="auto"/>
        <w:jc w:val="both"/>
        <w:rPr>
          <w:rFonts w:ascii="Arial" w:hAnsi="Arial" w:cs="Arial"/>
          <w:sz w:val="24"/>
          <w:szCs w:val="24"/>
        </w:rPr>
      </w:pPr>
    </w:p>
    <w:p w14:paraId="16EF3965" w14:textId="34C9A043" w:rsidR="008B4340" w:rsidRDefault="008B4340" w:rsidP="00FE42FF">
      <w:pPr>
        <w:spacing w:line="360" w:lineRule="auto"/>
        <w:jc w:val="both"/>
        <w:rPr>
          <w:rFonts w:ascii="Arial" w:hAnsi="Arial" w:cs="Arial"/>
          <w:sz w:val="24"/>
          <w:szCs w:val="24"/>
        </w:rPr>
      </w:pPr>
      <w:r>
        <w:rPr>
          <w:rFonts w:ascii="Arial" w:hAnsi="Arial" w:cs="Arial"/>
          <w:sz w:val="24"/>
          <w:szCs w:val="24"/>
        </w:rPr>
        <w:t>Welfare facilities are also compulsory</w:t>
      </w:r>
      <w:r w:rsidR="00215BAA">
        <w:rPr>
          <w:rFonts w:ascii="Arial" w:hAnsi="Arial" w:cs="Arial"/>
          <w:sz w:val="24"/>
          <w:szCs w:val="24"/>
        </w:rPr>
        <w:t>, toilets and washing facilities for workers and other staff members to use while on site is mandatory</w:t>
      </w:r>
      <w:r w:rsidR="00D61D07">
        <w:rPr>
          <w:rFonts w:ascii="Arial" w:hAnsi="Arial" w:cs="Arial"/>
          <w:sz w:val="24"/>
          <w:szCs w:val="24"/>
        </w:rPr>
        <w:t>, as well as drinking water, rest areas, changing rooms and lockers to be able to be accessed from site</w:t>
      </w:r>
      <w:r w:rsidR="00343EAE">
        <w:rPr>
          <w:rFonts w:ascii="Arial" w:hAnsi="Arial" w:cs="Arial"/>
          <w:sz w:val="24"/>
          <w:szCs w:val="24"/>
        </w:rPr>
        <w:t xml:space="preserve"> </w:t>
      </w:r>
      <w:sdt>
        <w:sdtPr>
          <w:rPr>
            <w:rFonts w:ascii="Arial" w:hAnsi="Arial" w:cs="Arial"/>
            <w:sz w:val="24"/>
            <w:szCs w:val="24"/>
          </w:rPr>
          <w:id w:val="-1066717691"/>
          <w:citation/>
        </w:sdtPr>
        <w:sdtEndPr/>
        <w:sdtContent>
          <w:r w:rsidR="0022445E">
            <w:rPr>
              <w:rFonts w:ascii="Arial" w:hAnsi="Arial" w:cs="Arial"/>
              <w:sz w:val="24"/>
              <w:szCs w:val="24"/>
            </w:rPr>
            <w:fldChar w:fldCharType="begin"/>
          </w:r>
          <w:r w:rsidR="0022445E">
            <w:rPr>
              <w:rFonts w:ascii="Arial" w:hAnsi="Arial" w:cs="Arial"/>
              <w:sz w:val="24"/>
              <w:szCs w:val="24"/>
            </w:rPr>
            <w:instrText xml:space="preserve"> CITATION Hea19 \l 2057 </w:instrText>
          </w:r>
          <w:r w:rsidR="0022445E">
            <w:rPr>
              <w:rFonts w:ascii="Arial" w:hAnsi="Arial" w:cs="Arial"/>
              <w:sz w:val="24"/>
              <w:szCs w:val="24"/>
            </w:rPr>
            <w:fldChar w:fldCharType="separate"/>
          </w:r>
          <w:r w:rsidR="00BC01E1" w:rsidRPr="00BC01E1">
            <w:rPr>
              <w:rFonts w:ascii="Arial" w:hAnsi="Arial" w:cs="Arial"/>
              <w:noProof/>
              <w:sz w:val="24"/>
              <w:szCs w:val="24"/>
            </w:rPr>
            <w:t>(Health and Safety Executive , n.d.)</w:t>
          </w:r>
          <w:r w:rsidR="0022445E">
            <w:rPr>
              <w:rFonts w:ascii="Arial" w:hAnsi="Arial" w:cs="Arial"/>
              <w:sz w:val="24"/>
              <w:szCs w:val="24"/>
            </w:rPr>
            <w:fldChar w:fldCharType="end"/>
          </w:r>
        </w:sdtContent>
      </w:sdt>
      <w:r w:rsidR="00343EAE">
        <w:rPr>
          <w:rFonts w:ascii="Arial" w:hAnsi="Arial" w:cs="Arial"/>
          <w:sz w:val="24"/>
          <w:szCs w:val="24"/>
        </w:rPr>
        <w:t>.</w:t>
      </w:r>
    </w:p>
    <w:p w14:paraId="63417683" w14:textId="4E25A9CC" w:rsidR="00343EAE" w:rsidRDefault="00343EAE" w:rsidP="00FE42FF">
      <w:pPr>
        <w:spacing w:line="360" w:lineRule="auto"/>
        <w:jc w:val="both"/>
        <w:rPr>
          <w:rFonts w:ascii="Arial" w:hAnsi="Arial" w:cs="Arial"/>
          <w:sz w:val="24"/>
          <w:szCs w:val="24"/>
        </w:rPr>
      </w:pPr>
    </w:p>
    <w:p w14:paraId="715EC6CF" w14:textId="1A66B3C5" w:rsidR="008A3481" w:rsidRDefault="00AD05BE" w:rsidP="00FE42FF">
      <w:pPr>
        <w:spacing w:line="360" w:lineRule="auto"/>
        <w:jc w:val="both"/>
        <w:rPr>
          <w:rFonts w:ascii="Arial" w:hAnsi="Arial" w:cs="Arial"/>
          <w:sz w:val="24"/>
          <w:szCs w:val="24"/>
        </w:rPr>
      </w:pPr>
      <w:r>
        <w:rPr>
          <w:rFonts w:ascii="Arial" w:hAnsi="Arial" w:cs="Arial"/>
          <w:sz w:val="24"/>
          <w:szCs w:val="24"/>
        </w:rPr>
        <w:t xml:space="preserve">Plant that would need to be used for the construction of the site would be </w:t>
      </w:r>
      <w:r w:rsidR="00C17B91">
        <w:rPr>
          <w:rFonts w:ascii="Arial" w:hAnsi="Arial" w:cs="Arial"/>
          <w:sz w:val="24"/>
          <w:szCs w:val="24"/>
        </w:rPr>
        <w:t xml:space="preserve">having a crane to lift in the different materials, there would also need to be a </w:t>
      </w:r>
      <w:r w:rsidR="00CB1F11">
        <w:rPr>
          <w:rFonts w:ascii="Arial" w:hAnsi="Arial" w:cs="Arial"/>
          <w:sz w:val="24"/>
          <w:szCs w:val="24"/>
        </w:rPr>
        <w:t xml:space="preserve">excavator to remove the </w:t>
      </w:r>
      <w:r w:rsidR="000D35EB">
        <w:rPr>
          <w:rFonts w:ascii="Arial" w:hAnsi="Arial" w:cs="Arial"/>
          <w:sz w:val="24"/>
          <w:szCs w:val="24"/>
        </w:rPr>
        <w:t>ground to make room for the foundations to be put in place</w:t>
      </w:r>
      <w:r w:rsidR="002A3005">
        <w:rPr>
          <w:rFonts w:ascii="Arial" w:hAnsi="Arial" w:cs="Arial"/>
          <w:sz w:val="24"/>
          <w:szCs w:val="24"/>
        </w:rPr>
        <w:t xml:space="preserve">, and also a dump truck to remove the dug up earth off site for repurposing elsewhere. </w:t>
      </w:r>
      <w:r w:rsidR="00F70575">
        <w:rPr>
          <w:rFonts w:ascii="Arial" w:hAnsi="Arial" w:cs="Arial"/>
          <w:sz w:val="24"/>
          <w:szCs w:val="24"/>
        </w:rPr>
        <w:t xml:space="preserve">There will also need to be cement mixers in order to create the concrete on site to produce the foundations. </w:t>
      </w:r>
    </w:p>
    <w:p w14:paraId="55712743" w14:textId="4035E537" w:rsidR="00494635" w:rsidRDefault="00494635" w:rsidP="00FE42FF">
      <w:pPr>
        <w:spacing w:line="360" w:lineRule="auto"/>
        <w:jc w:val="both"/>
        <w:rPr>
          <w:rFonts w:ascii="Arial" w:hAnsi="Arial" w:cs="Arial"/>
          <w:sz w:val="24"/>
          <w:szCs w:val="24"/>
        </w:rPr>
      </w:pPr>
    </w:p>
    <w:p w14:paraId="63BCD7D3" w14:textId="1E8524BD" w:rsidR="00494635" w:rsidRDefault="00494635" w:rsidP="00FE42FF">
      <w:pPr>
        <w:spacing w:line="360" w:lineRule="auto"/>
        <w:jc w:val="both"/>
        <w:rPr>
          <w:rFonts w:ascii="Arial" w:hAnsi="Arial" w:cs="Arial"/>
          <w:sz w:val="24"/>
          <w:szCs w:val="24"/>
        </w:rPr>
      </w:pPr>
      <w:r>
        <w:rPr>
          <w:rFonts w:ascii="Arial" w:hAnsi="Arial" w:cs="Arial"/>
          <w:sz w:val="24"/>
          <w:szCs w:val="24"/>
        </w:rPr>
        <w:t xml:space="preserve">When looking at </w:t>
      </w:r>
      <w:proofErr w:type="spellStart"/>
      <w:r>
        <w:rPr>
          <w:rFonts w:ascii="Arial" w:hAnsi="Arial" w:cs="Arial"/>
          <w:sz w:val="24"/>
          <w:szCs w:val="24"/>
        </w:rPr>
        <w:t>Chudley’s</w:t>
      </w:r>
      <w:proofErr w:type="spellEnd"/>
      <w:r>
        <w:rPr>
          <w:rFonts w:ascii="Arial" w:hAnsi="Arial" w:cs="Arial"/>
          <w:sz w:val="24"/>
          <w:szCs w:val="24"/>
        </w:rPr>
        <w:t xml:space="preserve"> work on site investigations, he would make sure that there was ample site security, listed for three different types of security:</w:t>
      </w:r>
    </w:p>
    <w:p w14:paraId="112CC5E5" w14:textId="235B18BD" w:rsidR="00494635" w:rsidRDefault="00494635" w:rsidP="00494635">
      <w:pPr>
        <w:pStyle w:val="ListParagraph"/>
        <w:numPr>
          <w:ilvl w:val="0"/>
          <w:numId w:val="1"/>
        </w:numPr>
        <w:spacing w:line="360" w:lineRule="auto"/>
        <w:jc w:val="both"/>
        <w:rPr>
          <w:rFonts w:ascii="Arial" w:hAnsi="Arial" w:cs="Arial"/>
          <w:sz w:val="24"/>
          <w:szCs w:val="24"/>
        </w:rPr>
      </w:pPr>
      <w:r>
        <w:rPr>
          <w:rFonts w:ascii="Arial" w:hAnsi="Arial" w:cs="Arial"/>
          <w:sz w:val="24"/>
          <w:szCs w:val="24"/>
        </w:rPr>
        <w:t>Security against theft</w:t>
      </w:r>
    </w:p>
    <w:p w14:paraId="78D0C361" w14:textId="14115AEB" w:rsidR="00494635" w:rsidRDefault="00494635" w:rsidP="00494635">
      <w:pPr>
        <w:pStyle w:val="ListParagraph"/>
        <w:numPr>
          <w:ilvl w:val="0"/>
          <w:numId w:val="1"/>
        </w:numPr>
        <w:spacing w:line="360" w:lineRule="auto"/>
        <w:jc w:val="both"/>
        <w:rPr>
          <w:rFonts w:ascii="Arial" w:hAnsi="Arial" w:cs="Arial"/>
          <w:sz w:val="24"/>
          <w:szCs w:val="24"/>
        </w:rPr>
      </w:pPr>
      <w:r>
        <w:rPr>
          <w:rFonts w:ascii="Arial" w:hAnsi="Arial" w:cs="Arial"/>
          <w:sz w:val="24"/>
          <w:szCs w:val="24"/>
        </w:rPr>
        <w:t>Security against vandalism</w:t>
      </w:r>
    </w:p>
    <w:p w14:paraId="0A9B1DA3" w14:textId="3C5A6191" w:rsidR="00494635" w:rsidRDefault="00494635" w:rsidP="00494635">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Security from innocent </w:t>
      </w:r>
      <w:proofErr w:type="spellStart"/>
      <w:r>
        <w:rPr>
          <w:rFonts w:ascii="Arial" w:hAnsi="Arial" w:cs="Arial"/>
          <w:sz w:val="24"/>
          <w:szCs w:val="24"/>
        </w:rPr>
        <w:t>tresspassers</w:t>
      </w:r>
      <w:proofErr w:type="spellEnd"/>
    </w:p>
    <w:p w14:paraId="65516256" w14:textId="42625A39" w:rsidR="00494635" w:rsidRDefault="00494635" w:rsidP="00494635">
      <w:pPr>
        <w:spacing w:line="360" w:lineRule="auto"/>
        <w:jc w:val="both"/>
        <w:rPr>
          <w:rFonts w:ascii="Arial" w:hAnsi="Arial" w:cs="Arial"/>
          <w:sz w:val="24"/>
          <w:szCs w:val="24"/>
        </w:rPr>
      </w:pPr>
      <w:r>
        <w:rPr>
          <w:rFonts w:ascii="Arial" w:hAnsi="Arial" w:cs="Arial"/>
          <w:sz w:val="24"/>
          <w:szCs w:val="24"/>
        </w:rPr>
        <w:t xml:space="preserve">Ways to go about following these security measures would be to place appropriate signage around the perimeter of the fencing of the site to ensure that any </w:t>
      </w:r>
      <w:proofErr w:type="spellStart"/>
      <w:r>
        <w:rPr>
          <w:rFonts w:ascii="Arial" w:hAnsi="Arial" w:cs="Arial"/>
          <w:sz w:val="24"/>
          <w:szCs w:val="24"/>
        </w:rPr>
        <w:t>passers by</w:t>
      </w:r>
      <w:proofErr w:type="spellEnd"/>
      <w:r>
        <w:rPr>
          <w:rFonts w:ascii="Arial" w:hAnsi="Arial" w:cs="Arial"/>
          <w:sz w:val="24"/>
          <w:szCs w:val="24"/>
        </w:rPr>
        <w:t xml:space="preserve"> will know that the site is dangerous and should not be entered by the public at large.</w:t>
      </w:r>
    </w:p>
    <w:p w14:paraId="0CBEE3EE" w14:textId="758E0E65" w:rsidR="00A5151B" w:rsidRDefault="00A5151B" w:rsidP="00494635">
      <w:pPr>
        <w:spacing w:line="360" w:lineRule="auto"/>
        <w:jc w:val="both"/>
        <w:rPr>
          <w:rFonts w:ascii="Arial" w:hAnsi="Arial" w:cs="Arial"/>
          <w:sz w:val="24"/>
          <w:szCs w:val="24"/>
        </w:rPr>
      </w:pPr>
    </w:p>
    <w:p w14:paraId="77AB79FA" w14:textId="7BFDDAA7" w:rsidR="00A5151B" w:rsidRDefault="00A5151B" w:rsidP="00494635">
      <w:pPr>
        <w:spacing w:line="360" w:lineRule="auto"/>
        <w:jc w:val="both"/>
        <w:rPr>
          <w:rFonts w:ascii="Arial" w:hAnsi="Arial" w:cs="Arial"/>
          <w:sz w:val="24"/>
          <w:szCs w:val="24"/>
        </w:rPr>
      </w:pPr>
      <w:r>
        <w:rPr>
          <w:rFonts w:ascii="Arial" w:hAnsi="Arial" w:cs="Arial"/>
          <w:sz w:val="24"/>
          <w:szCs w:val="24"/>
        </w:rPr>
        <w:t>There must also be some area on the site to be able to store any vehicles that would be needed for excavating the site and for the workers to leave any tools on site safely without the need to constantly remove vehicles and tools from the site needlessly.</w:t>
      </w:r>
    </w:p>
    <w:p w14:paraId="513813FD" w14:textId="407D74CA" w:rsidR="00A5151B" w:rsidRDefault="00A5151B" w:rsidP="00494635">
      <w:pPr>
        <w:spacing w:line="360" w:lineRule="auto"/>
        <w:jc w:val="both"/>
        <w:rPr>
          <w:rFonts w:ascii="Arial" w:hAnsi="Arial" w:cs="Arial"/>
          <w:sz w:val="24"/>
          <w:szCs w:val="24"/>
        </w:rPr>
      </w:pPr>
    </w:p>
    <w:p w14:paraId="60B3B5BA" w14:textId="63DC2D11" w:rsidR="00A5151B" w:rsidRDefault="00A5151B" w:rsidP="00494635">
      <w:pPr>
        <w:spacing w:line="360" w:lineRule="auto"/>
        <w:jc w:val="both"/>
        <w:rPr>
          <w:rFonts w:ascii="Arial" w:hAnsi="Arial" w:cs="Arial"/>
          <w:sz w:val="24"/>
          <w:szCs w:val="24"/>
        </w:rPr>
      </w:pPr>
      <w:r>
        <w:rPr>
          <w:rFonts w:ascii="Arial" w:hAnsi="Arial" w:cs="Arial"/>
          <w:sz w:val="24"/>
          <w:szCs w:val="24"/>
        </w:rPr>
        <w:t>While working in poor daylight conditions, there must be floodlights in order to maintain comfortable lighting for work, otherwise it could be too dark and work would have to cease potentially early, delaying the timescale.</w:t>
      </w:r>
    </w:p>
    <w:p w14:paraId="0526F861" w14:textId="57101E05" w:rsidR="00494635" w:rsidRPr="00494635" w:rsidRDefault="00494635" w:rsidP="00494635">
      <w:pPr>
        <w:spacing w:line="360" w:lineRule="auto"/>
        <w:jc w:val="both"/>
        <w:rPr>
          <w:rFonts w:ascii="Arial" w:hAnsi="Arial" w:cs="Arial"/>
          <w:sz w:val="24"/>
          <w:szCs w:val="24"/>
        </w:rPr>
      </w:pPr>
    </w:p>
    <w:p w14:paraId="6651098A" w14:textId="6317673C" w:rsidR="00494635" w:rsidRPr="002B1433" w:rsidRDefault="00494635" w:rsidP="00FE42FF">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lang w:val="en-GB"/>
        </w:rPr>
        <w:id w:val="-1177806308"/>
        <w:docPartObj>
          <w:docPartGallery w:val="Bibliographies"/>
          <w:docPartUnique/>
        </w:docPartObj>
      </w:sdtPr>
      <w:sdtEndPr/>
      <w:sdtContent>
        <w:p w14:paraId="3794447E" w14:textId="6A8DCC60" w:rsidR="008A3481" w:rsidRPr="00BC01E1" w:rsidRDefault="008A3481" w:rsidP="00BC01E1">
          <w:pPr>
            <w:pStyle w:val="Heading1"/>
            <w:spacing w:line="360" w:lineRule="auto"/>
            <w:rPr>
              <w:rFonts w:ascii="Arial" w:hAnsi="Arial" w:cs="Arial"/>
              <w:color w:val="auto"/>
              <w:sz w:val="24"/>
              <w:szCs w:val="24"/>
              <w:u w:val="single"/>
            </w:rPr>
          </w:pPr>
          <w:r w:rsidRPr="00BC01E1">
            <w:rPr>
              <w:rFonts w:ascii="Arial" w:hAnsi="Arial" w:cs="Arial"/>
              <w:color w:val="auto"/>
              <w:sz w:val="24"/>
              <w:szCs w:val="24"/>
              <w:u w:val="single"/>
            </w:rPr>
            <w:t>Bibliography</w:t>
          </w:r>
        </w:p>
        <w:sdt>
          <w:sdtPr>
            <w:rPr>
              <w:rFonts w:ascii="Arial" w:hAnsi="Arial" w:cs="Arial"/>
              <w:sz w:val="24"/>
              <w:szCs w:val="24"/>
            </w:rPr>
            <w:id w:val="-1208258384"/>
            <w:bibliography/>
          </w:sdtPr>
          <w:sdtEndPr>
            <w:rPr>
              <w:rFonts w:asciiTheme="minorHAnsi" w:hAnsiTheme="minorHAnsi" w:cstheme="minorBidi"/>
              <w:sz w:val="22"/>
              <w:szCs w:val="22"/>
            </w:rPr>
          </w:sdtEndPr>
          <w:sdtContent>
            <w:p w14:paraId="2B0F64CE" w14:textId="77777777" w:rsidR="00BC01E1" w:rsidRPr="00BC01E1" w:rsidRDefault="008A3481" w:rsidP="00BC01E1">
              <w:pPr>
                <w:pStyle w:val="Bibliography"/>
                <w:spacing w:line="360" w:lineRule="auto"/>
                <w:rPr>
                  <w:rFonts w:ascii="Arial" w:hAnsi="Arial" w:cs="Arial"/>
                  <w:noProof/>
                  <w:sz w:val="24"/>
                  <w:szCs w:val="24"/>
                  <w:lang w:val="en-US"/>
                </w:rPr>
              </w:pPr>
              <w:r w:rsidRPr="00BC01E1">
                <w:rPr>
                  <w:rFonts w:ascii="Arial" w:hAnsi="Arial" w:cs="Arial"/>
                  <w:sz w:val="24"/>
                  <w:szCs w:val="24"/>
                </w:rPr>
                <w:fldChar w:fldCharType="begin"/>
              </w:r>
              <w:r w:rsidRPr="00BC01E1">
                <w:rPr>
                  <w:rFonts w:ascii="Arial" w:hAnsi="Arial" w:cs="Arial"/>
                  <w:sz w:val="24"/>
                  <w:szCs w:val="24"/>
                </w:rPr>
                <w:instrText xml:space="preserve"> BIBLIOGRAPHY </w:instrText>
              </w:r>
              <w:r w:rsidRPr="00BC01E1">
                <w:rPr>
                  <w:rFonts w:ascii="Arial" w:hAnsi="Arial" w:cs="Arial"/>
                  <w:sz w:val="24"/>
                  <w:szCs w:val="24"/>
                </w:rPr>
                <w:fldChar w:fldCharType="separate"/>
              </w:r>
              <w:r w:rsidR="00BC01E1" w:rsidRPr="00BC01E1">
                <w:rPr>
                  <w:rFonts w:ascii="Arial" w:hAnsi="Arial" w:cs="Arial"/>
                  <w:noProof/>
                  <w:sz w:val="24"/>
                  <w:szCs w:val="24"/>
                  <w:lang w:val="en-US"/>
                </w:rPr>
                <w:t xml:space="preserve">Anon., n.d. </w:t>
              </w:r>
              <w:r w:rsidR="00BC01E1" w:rsidRPr="00BC01E1">
                <w:rPr>
                  <w:rFonts w:ascii="Arial" w:hAnsi="Arial" w:cs="Arial"/>
                  <w:i/>
                  <w:iCs/>
                  <w:noProof/>
                  <w:sz w:val="24"/>
                  <w:szCs w:val="24"/>
                  <w:lang w:val="en-US"/>
                </w:rPr>
                <w:t xml:space="preserve">Geofirma Ltd. </w:t>
              </w:r>
              <w:r w:rsidR="00BC01E1" w:rsidRPr="00BC01E1">
                <w:rPr>
                  <w:rFonts w:ascii="Arial" w:hAnsi="Arial" w:cs="Arial"/>
                  <w:noProof/>
                  <w:sz w:val="24"/>
                  <w:szCs w:val="24"/>
                  <w:lang w:val="en-US"/>
                </w:rPr>
                <w:t xml:space="preserve">[Online] </w:t>
              </w:r>
              <w:r w:rsidR="00BC01E1" w:rsidRPr="00BC01E1">
                <w:rPr>
                  <w:rFonts w:ascii="Arial" w:hAnsi="Arial" w:cs="Arial"/>
                  <w:noProof/>
                  <w:sz w:val="24"/>
                  <w:szCs w:val="24"/>
                  <w:lang w:val="en-US"/>
                </w:rPr>
                <w:br/>
                <w:t xml:space="preserve">Available at: </w:t>
              </w:r>
              <w:r w:rsidR="00BC01E1" w:rsidRPr="00BC01E1">
                <w:rPr>
                  <w:rFonts w:ascii="Arial" w:hAnsi="Arial" w:cs="Arial"/>
                  <w:noProof/>
                  <w:sz w:val="24"/>
                  <w:szCs w:val="24"/>
                  <w:u w:val="single"/>
                  <w:lang w:val="en-US"/>
                </w:rPr>
                <w:t>http://geofirmaconsultants.co.uk/wordpress/services/shallow-foundation-design</w:t>
              </w:r>
              <w:r w:rsidR="00BC01E1" w:rsidRPr="00BC01E1">
                <w:rPr>
                  <w:rFonts w:ascii="Arial" w:hAnsi="Arial" w:cs="Arial"/>
                  <w:noProof/>
                  <w:sz w:val="24"/>
                  <w:szCs w:val="24"/>
                  <w:lang w:val="en-US"/>
                </w:rPr>
                <w:br/>
                <w:t>[Accessed 25 07 2019].</w:t>
              </w:r>
            </w:p>
            <w:p w14:paraId="089AF29B" w14:textId="77777777" w:rsidR="00BC01E1" w:rsidRPr="00BC01E1" w:rsidRDefault="00BC01E1" w:rsidP="00BC01E1">
              <w:pPr>
                <w:pStyle w:val="Bibliography"/>
                <w:spacing w:line="360" w:lineRule="auto"/>
                <w:rPr>
                  <w:rFonts w:ascii="Arial" w:hAnsi="Arial" w:cs="Arial"/>
                  <w:noProof/>
                  <w:sz w:val="24"/>
                  <w:szCs w:val="24"/>
                  <w:lang w:val="en-US"/>
                </w:rPr>
              </w:pPr>
              <w:r w:rsidRPr="00BC01E1">
                <w:rPr>
                  <w:rFonts w:ascii="Arial" w:hAnsi="Arial" w:cs="Arial"/>
                  <w:noProof/>
                  <w:sz w:val="24"/>
                  <w:szCs w:val="24"/>
                  <w:lang w:val="en-US"/>
                </w:rPr>
                <w:t xml:space="preserve">British Geological Survey, n.d. [Online] </w:t>
              </w:r>
              <w:r w:rsidRPr="00BC01E1">
                <w:rPr>
                  <w:rFonts w:ascii="Arial" w:hAnsi="Arial" w:cs="Arial"/>
                  <w:noProof/>
                  <w:sz w:val="24"/>
                  <w:szCs w:val="24"/>
                  <w:lang w:val="en-US"/>
                </w:rPr>
                <w:br/>
                <w:t xml:space="preserve">Available at: </w:t>
              </w:r>
              <w:r w:rsidRPr="00BC01E1">
                <w:rPr>
                  <w:rFonts w:ascii="Arial" w:hAnsi="Arial" w:cs="Arial"/>
                  <w:noProof/>
                  <w:sz w:val="24"/>
                  <w:szCs w:val="24"/>
                  <w:u w:val="single"/>
                  <w:lang w:val="en-US"/>
                </w:rPr>
                <w:t>http://www.bgs.ac.uk/lexicon/lexicon.cfm?pub=SWMCM</w:t>
              </w:r>
              <w:r w:rsidRPr="00BC01E1">
                <w:rPr>
                  <w:rFonts w:ascii="Arial" w:hAnsi="Arial" w:cs="Arial"/>
                  <w:noProof/>
                  <w:sz w:val="24"/>
                  <w:szCs w:val="24"/>
                  <w:lang w:val="en-US"/>
                </w:rPr>
                <w:br/>
                <w:t>[Accessed 13 02 2019].</w:t>
              </w:r>
            </w:p>
            <w:p w14:paraId="3B59C787" w14:textId="77777777" w:rsidR="00BC01E1" w:rsidRPr="00BC01E1" w:rsidRDefault="00BC01E1" w:rsidP="00BC01E1">
              <w:pPr>
                <w:pStyle w:val="Bibliography"/>
                <w:spacing w:line="360" w:lineRule="auto"/>
                <w:rPr>
                  <w:rFonts w:ascii="Arial" w:hAnsi="Arial" w:cs="Arial"/>
                  <w:noProof/>
                  <w:sz w:val="24"/>
                  <w:szCs w:val="24"/>
                  <w:lang w:val="en-US"/>
                </w:rPr>
              </w:pPr>
              <w:r w:rsidRPr="00BC01E1">
                <w:rPr>
                  <w:rFonts w:ascii="Arial" w:hAnsi="Arial" w:cs="Arial"/>
                  <w:noProof/>
                  <w:sz w:val="24"/>
                  <w:szCs w:val="24"/>
                  <w:lang w:val="en-US"/>
                </w:rPr>
                <w:t xml:space="preserve">Health and Safety Executive , n.d. [Online] </w:t>
              </w:r>
              <w:r w:rsidRPr="00BC01E1">
                <w:rPr>
                  <w:rFonts w:ascii="Arial" w:hAnsi="Arial" w:cs="Arial"/>
                  <w:noProof/>
                  <w:sz w:val="24"/>
                  <w:szCs w:val="24"/>
                  <w:lang w:val="en-US"/>
                </w:rPr>
                <w:br/>
                <w:t xml:space="preserve">Available at: </w:t>
              </w:r>
              <w:r w:rsidRPr="00BC01E1">
                <w:rPr>
                  <w:rFonts w:ascii="Arial" w:hAnsi="Arial" w:cs="Arial"/>
                  <w:noProof/>
                  <w:sz w:val="24"/>
                  <w:szCs w:val="24"/>
                  <w:u w:val="single"/>
                  <w:lang w:val="en-US"/>
                </w:rPr>
                <w:t>http://www.hse.gov.uk/construction/safetytopics/siteorg.htm</w:t>
              </w:r>
              <w:r w:rsidRPr="00BC01E1">
                <w:rPr>
                  <w:rFonts w:ascii="Arial" w:hAnsi="Arial" w:cs="Arial"/>
                  <w:noProof/>
                  <w:sz w:val="24"/>
                  <w:szCs w:val="24"/>
                  <w:lang w:val="en-US"/>
                </w:rPr>
                <w:br/>
                <w:t>[Accessed 18 02 2019].</w:t>
              </w:r>
            </w:p>
            <w:p w14:paraId="7E4847C0" w14:textId="77777777" w:rsidR="00BC01E1" w:rsidRPr="00BC01E1" w:rsidRDefault="00BC01E1" w:rsidP="00BC01E1">
              <w:pPr>
                <w:pStyle w:val="Bibliography"/>
                <w:spacing w:line="360" w:lineRule="auto"/>
                <w:rPr>
                  <w:rFonts w:ascii="Arial" w:hAnsi="Arial" w:cs="Arial"/>
                  <w:noProof/>
                  <w:sz w:val="24"/>
                  <w:szCs w:val="24"/>
                  <w:lang w:val="en-US"/>
                </w:rPr>
              </w:pPr>
              <w:r w:rsidRPr="00BC01E1">
                <w:rPr>
                  <w:rFonts w:ascii="Arial" w:hAnsi="Arial" w:cs="Arial"/>
                  <w:noProof/>
                  <w:sz w:val="24"/>
                  <w:szCs w:val="24"/>
                  <w:lang w:val="en-US"/>
                </w:rPr>
                <w:t xml:space="preserve">National Library of Scotland, 1960. [Online] </w:t>
              </w:r>
              <w:r w:rsidRPr="00BC01E1">
                <w:rPr>
                  <w:rFonts w:ascii="Arial" w:hAnsi="Arial" w:cs="Arial"/>
                  <w:noProof/>
                  <w:sz w:val="24"/>
                  <w:szCs w:val="24"/>
                  <w:lang w:val="en-US"/>
                </w:rPr>
                <w:br/>
                <w:t xml:space="preserve">Available at: </w:t>
              </w:r>
              <w:r w:rsidRPr="00BC01E1">
                <w:rPr>
                  <w:rFonts w:ascii="Arial" w:hAnsi="Arial" w:cs="Arial"/>
                  <w:noProof/>
                  <w:sz w:val="24"/>
                  <w:szCs w:val="24"/>
                  <w:u w:val="single"/>
                  <w:lang w:val="en-US"/>
                </w:rPr>
                <w:t>https://maps.nls.uk/view/91577101</w:t>
              </w:r>
              <w:r w:rsidRPr="00BC01E1">
                <w:rPr>
                  <w:rFonts w:ascii="Arial" w:hAnsi="Arial" w:cs="Arial"/>
                  <w:noProof/>
                  <w:sz w:val="24"/>
                  <w:szCs w:val="24"/>
                  <w:lang w:val="en-US"/>
                </w:rPr>
                <w:br/>
                <w:t>[Accessed 13 02 2019].</w:t>
              </w:r>
            </w:p>
            <w:p w14:paraId="35F59C6B" w14:textId="77777777" w:rsidR="00BC01E1" w:rsidRPr="00BC01E1" w:rsidRDefault="00BC01E1" w:rsidP="00BC01E1">
              <w:pPr>
                <w:pStyle w:val="Bibliography"/>
                <w:spacing w:line="360" w:lineRule="auto"/>
                <w:rPr>
                  <w:rFonts w:ascii="Arial" w:hAnsi="Arial" w:cs="Arial"/>
                  <w:noProof/>
                  <w:sz w:val="24"/>
                  <w:szCs w:val="24"/>
                  <w:lang w:val="en-US"/>
                </w:rPr>
              </w:pPr>
              <w:r w:rsidRPr="00BC01E1">
                <w:rPr>
                  <w:rFonts w:ascii="Arial" w:hAnsi="Arial" w:cs="Arial"/>
                  <w:noProof/>
                  <w:sz w:val="24"/>
                  <w:szCs w:val="24"/>
                  <w:lang w:val="en-US"/>
                </w:rPr>
                <w:t xml:space="preserve">The Constructor, n.d. [Online] </w:t>
              </w:r>
              <w:r w:rsidRPr="00BC01E1">
                <w:rPr>
                  <w:rFonts w:ascii="Arial" w:hAnsi="Arial" w:cs="Arial"/>
                  <w:noProof/>
                  <w:sz w:val="24"/>
                  <w:szCs w:val="24"/>
                  <w:lang w:val="en-US"/>
                </w:rPr>
                <w:br/>
                <w:t xml:space="preserve">Available at: </w:t>
              </w:r>
              <w:r w:rsidRPr="00BC01E1">
                <w:rPr>
                  <w:rFonts w:ascii="Arial" w:hAnsi="Arial" w:cs="Arial"/>
                  <w:noProof/>
                  <w:sz w:val="24"/>
                  <w:szCs w:val="24"/>
                  <w:u w:val="single"/>
                  <w:lang w:val="en-US"/>
                </w:rPr>
                <w:t>https://theconstructor.org/structural-engg/cavity-walls-construction-advantages/14000/</w:t>
              </w:r>
              <w:r w:rsidRPr="00BC01E1">
                <w:rPr>
                  <w:rFonts w:ascii="Arial" w:hAnsi="Arial" w:cs="Arial"/>
                  <w:noProof/>
                  <w:sz w:val="24"/>
                  <w:szCs w:val="24"/>
                  <w:lang w:val="en-US"/>
                </w:rPr>
                <w:br/>
                <w:t>[Accessed 18 02 2019].</w:t>
              </w:r>
            </w:p>
            <w:p w14:paraId="4E145CE1" w14:textId="1BECE805" w:rsidR="008A3481" w:rsidRDefault="008A3481" w:rsidP="00BC01E1">
              <w:pPr>
                <w:spacing w:line="360" w:lineRule="auto"/>
              </w:pPr>
              <w:r w:rsidRPr="00BC01E1">
                <w:rPr>
                  <w:rFonts w:ascii="Arial" w:hAnsi="Arial" w:cs="Arial"/>
                  <w:b/>
                  <w:bCs/>
                  <w:noProof/>
                  <w:sz w:val="24"/>
                  <w:szCs w:val="24"/>
                </w:rPr>
                <w:fldChar w:fldCharType="end"/>
              </w:r>
            </w:p>
          </w:sdtContent>
        </w:sdt>
      </w:sdtContent>
    </w:sdt>
    <w:p w14:paraId="108BFA1D" w14:textId="710BEBB7" w:rsidR="00B857DC" w:rsidRPr="002B1433" w:rsidRDefault="00B857DC" w:rsidP="00FE42FF">
      <w:pPr>
        <w:spacing w:line="360" w:lineRule="auto"/>
        <w:jc w:val="both"/>
        <w:rPr>
          <w:rFonts w:ascii="Arial" w:hAnsi="Arial" w:cs="Arial"/>
          <w:sz w:val="24"/>
          <w:szCs w:val="24"/>
        </w:rPr>
      </w:pPr>
    </w:p>
    <w:sdt>
      <w:sdtPr>
        <w:id w:val="111145805"/>
        <w:showingPlcHdr/>
        <w:bibliography/>
      </w:sdtPr>
      <w:sdtEndPr/>
      <w:sdtContent>
        <w:p w14:paraId="35548CFB" w14:textId="7F674D79" w:rsidR="00060BB8" w:rsidRDefault="00472B1C" w:rsidP="00060BB8">
          <w:pPr>
            <w:pStyle w:val="Heading1"/>
          </w:pPr>
          <w:r>
            <w:t xml:space="preserve">     </w:t>
          </w:r>
        </w:p>
      </w:sdtContent>
    </w:sdt>
    <w:p w14:paraId="0EBFE6CB" w14:textId="6676137E" w:rsidR="00970CFE" w:rsidRPr="00970CFE" w:rsidRDefault="00970CFE" w:rsidP="00FE42FF">
      <w:pPr>
        <w:spacing w:line="360" w:lineRule="auto"/>
        <w:jc w:val="both"/>
        <w:rPr>
          <w:rFonts w:ascii="Arial" w:hAnsi="Arial" w:cs="Arial"/>
          <w:sz w:val="24"/>
          <w:szCs w:val="24"/>
        </w:rPr>
      </w:pPr>
    </w:p>
    <w:p w14:paraId="47093A48" w14:textId="77777777" w:rsidR="00250018" w:rsidRPr="00150C31" w:rsidRDefault="00250018" w:rsidP="00FE42FF">
      <w:pPr>
        <w:spacing w:line="360" w:lineRule="auto"/>
        <w:jc w:val="both"/>
        <w:rPr>
          <w:rFonts w:ascii="Arial" w:hAnsi="Arial" w:cs="Arial"/>
          <w:sz w:val="24"/>
          <w:szCs w:val="24"/>
        </w:rPr>
      </w:pPr>
    </w:p>
    <w:sectPr w:rsidR="00250018" w:rsidRPr="00150C31">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3A768B" w14:textId="77777777" w:rsidR="00312DFB" w:rsidRDefault="00312DFB" w:rsidP="007D4A57">
      <w:pPr>
        <w:spacing w:after="0" w:line="240" w:lineRule="auto"/>
      </w:pPr>
      <w:r>
        <w:separator/>
      </w:r>
    </w:p>
  </w:endnote>
  <w:endnote w:type="continuationSeparator" w:id="0">
    <w:p w14:paraId="5E80E840" w14:textId="77777777" w:rsidR="00312DFB" w:rsidRDefault="00312DFB" w:rsidP="007D4A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altName w:val="Century Gothic"/>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ABD0F6" w14:textId="77777777" w:rsidR="00312DFB" w:rsidRDefault="00312DFB" w:rsidP="007D4A57">
      <w:pPr>
        <w:spacing w:after="0" w:line="240" w:lineRule="auto"/>
      </w:pPr>
      <w:r>
        <w:separator/>
      </w:r>
    </w:p>
  </w:footnote>
  <w:footnote w:type="continuationSeparator" w:id="0">
    <w:p w14:paraId="3E29D771" w14:textId="77777777" w:rsidR="00312DFB" w:rsidRDefault="00312DFB" w:rsidP="007D4A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824322" w14:textId="77777777" w:rsidR="00602AE5" w:rsidRPr="007D4A57" w:rsidRDefault="00602AE5" w:rsidP="007D4A57">
    <w:pPr>
      <w:pStyle w:val="Header"/>
      <w:spacing w:line="360" w:lineRule="auto"/>
      <w:rPr>
        <w:rFonts w:ascii="Arial" w:hAnsi="Arial" w:cs="Arial"/>
        <w:sz w:val="24"/>
        <w:szCs w:val="24"/>
      </w:rPr>
    </w:pPr>
    <w:r>
      <w:rPr>
        <w:rFonts w:ascii="Arial" w:hAnsi="Arial" w:cs="Arial"/>
        <w:sz w:val="24"/>
        <w:szCs w:val="24"/>
      </w:rPr>
      <w:t>Alex Hobson – 1809857</w:t>
    </w:r>
    <w:r>
      <w:rPr>
        <w:rFonts w:ascii="Arial" w:hAnsi="Arial" w:cs="Arial"/>
        <w:sz w:val="24"/>
        <w:szCs w:val="24"/>
      </w:rPr>
      <w:tab/>
    </w:r>
    <w:r>
      <w:rPr>
        <w:rFonts w:ascii="Arial" w:hAnsi="Arial" w:cs="Arial"/>
        <w:sz w:val="24"/>
        <w:szCs w:val="24"/>
      </w:rPr>
      <w:tab/>
      <w:t>ACBA4001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8370C"/>
    <w:multiLevelType w:val="hybridMultilevel"/>
    <w:tmpl w:val="1780065E"/>
    <w:lvl w:ilvl="0" w:tplc="EA7C5554">
      <w:start w:val="1"/>
      <w:numFmt w:val="bullet"/>
      <w:lvlText w:val="-"/>
      <w:lvlJc w:val="left"/>
      <w:pPr>
        <w:ind w:left="792" w:hanging="360"/>
      </w:pPr>
      <w:rPr>
        <w:rFonts w:ascii="Century Gothic" w:eastAsiaTheme="minorHAnsi" w:hAnsi="Century Gothic" w:cstheme="minorBidi"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A57"/>
    <w:rsid w:val="000011BF"/>
    <w:rsid w:val="00005A81"/>
    <w:rsid w:val="00006C11"/>
    <w:rsid w:val="0003349F"/>
    <w:rsid w:val="00054DDB"/>
    <w:rsid w:val="00060BB8"/>
    <w:rsid w:val="000B5CC9"/>
    <w:rsid w:val="000D35EB"/>
    <w:rsid w:val="00150C31"/>
    <w:rsid w:val="00197A9D"/>
    <w:rsid w:val="001A672D"/>
    <w:rsid w:val="001B3114"/>
    <w:rsid w:val="001E0431"/>
    <w:rsid w:val="00215BAA"/>
    <w:rsid w:val="00217E9C"/>
    <w:rsid w:val="00221C3C"/>
    <w:rsid w:val="0022445E"/>
    <w:rsid w:val="00250018"/>
    <w:rsid w:val="002512B3"/>
    <w:rsid w:val="002622B5"/>
    <w:rsid w:val="00264E02"/>
    <w:rsid w:val="00267297"/>
    <w:rsid w:val="00283060"/>
    <w:rsid w:val="002877F7"/>
    <w:rsid w:val="002A3005"/>
    <w:rsid w:val="002A7785"/>
    <w:rsid w:val="002B1433"/>
    <w:rsid w:val="002B34C2"/>
    <w:rsid w:val="00307D4B"/>
    <w:rsid w:val="00312DFB"/>
    <w:rsid w:val="00343EAE"/>
    <w:rsid w:val="00360063"/>
    <w:rsid w:val="00393D70"/>
    <w:rsid w:val="003A56A2"/>
    <w:rsid w:val="003A7FFD"/>
    <w:rsid w:val="003B65A7"/>
    <w:rsid w:val="004020EC"/>
    <w:rsid w:val="0044214E"/>
    <w:rsid w:val="0044739D"/>
    <w:rsid w:val="00472B1C"/>
    <w:rsid w:val="00482088"/>
    <w:rsid w:val="00494635"/>
    <w:rsid w:val="00512175"/>
    <w:rsid w:val="005824C7"/>
    <w:rsid w:val="00596B23"/>
    <w:rsid w:val="005A4D58"/>
    <w:rsid w:val="005B117C"/>
    <w:rsid w:val="005F26F7"/>
    <w:rsid w:val="00602AE5"/>
    <w:rsid w:val="006209F7"/>
    <w:rsid w:val="0064715E"/>
    <w:rsid w:val="006A7F8E"/>
    <w:rsid w:val="006D7910"/>
    <w:rsid w:val="006F2978"/>
    <w:rsid w:val="006F7AAB"/>
    <w:rsid w:val="00742A79"/>
    <w:rsid w:val="007476A1"/>
    <w:rsid w:val="00753356"/>
    <w:rsid w:val="007719B9"/>
    <w:rsid w:val="00773053"/>
    <w:rsid w:val="007736EE"/>
    <w:rsid w:val="007A2709"/>
    <w:rsid w:val="007C66A0"/>
    <w:rsid w:val="007D4A57"/>
    <w:rsid w:val="007F7C24"/>
    <w:rsid w:val="0080790D"/>
    <w:rsid w:val="00812229"/>
    <w:rsid w:val="00814450"/>
    <w:rsid w:val="00827028"/>
    <w:rsid w:val="00842184"/>
    <w:rsid w:val="00855CAA"/>
    <w:rsid w:val="00856CC0"/>
    <w:rsid w:val="008A0032"/>
    <w:rsid w:val="008A3481"/>
    <w:rsid w:val="008B3A5B"/>
    <w:rsid w:val="008B4340"/>
    <w:rsid w:val="008C22BD"/>
    <w:rsid w:val="00921397"/>
    <w:rsid w:val="00941F29"/>
    <w:rsid w:val="00966721"/>
    <w:rsid w:val="00970CFE"/>
    <w:rsid w:val="0097782D"/>
    <w:rsid w:val="00982228"/>
    <w:rsid w:val="009919CC"/>
    <w:rsid w:val="009F4288"/>
    <w:rsid w:val="00A44BA5"/>
    <w:rsid w:val="00A45E8F"/>
    <w:rsid w:val="00A5151B"/>
    <w:rsid w:val="00A557B5"/>
    <w:rsid w:val="00A73334"/>
    <w:rsid w:val="00A927A8"/>
    <w:rsid w:val="00AA01D8"/>
    <w:rsid w:val="00AA6D6C"/>
    <w:rsid w:val="00AD05BE"/>
    <w:rsid w:val="00AF1FB1"/>
    <w:rsid w:val="00B019B3"/>
    <w:rsid w:val="00B15EBC"/>
    <w:rsid w:val="00B32A27"/>
    <w:rsid w:val="00B32E7C"/>
    <w:rsid w:val="00B53BB7"/>
    <w:rsid w:val="00B857DC"/>
    <w:rsid w:val="00B911A5"/>
    <w:rsid w:val="00BB1032"/>
    <w:rsid w:val="00BC01E1"/>
    <w:rsid w:val="00BD3458"/>
    <w:rsid w:val="00BD77BD"/>
    <w:rsid w:val="00BF322E"/>
    <w:rsid w:val="00C17B91"/>
    <w:rsid w:val="00C25628"/>
    <w:rsid w:val="00C310A5"/>
    <w:rsid w:val="00C75090"/>
    <w:rsid w:val="00C95435"/>
    <w:rsid w:val="00CA2B48"/>
    <w:rsid w:val="00CA4D31"/>
    <w:rsid w:val="00CA7A18"/>
    <w:rsid w:val="00CB1F11"/>
    <w:rsid w:val="00CF4948"/>
    <w:rsid w:val="00D00033"/>
    <w:rsid w:val="00D61D07"/>
    <w:rsid w:val="00D80633"/>
    <w:rsid w:val="00E369F5"/>
    <w:rsid w:val="00ED6347"/>
    <w:rsid w:val="00ED7491"/>
    <w:rsid w:val="00EE40DE"/>
    <w:rsid w:val="00F5282A"/>
    <w:rsid w:val="00F70575"/>
    <w:rsid w:val="00F82623"/>
    <w:rsid w:val="00F87865"/>
    <w:rsid w:val="00F906F1"/>
    <w:rsid w:val="00FB2321"/>
    <w:rsid w:val="00FD4B99"/>
    <w:rsid w:val="00FE4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F696981"/>
  <w15:chartTrackingRefBased/>
  <w15:docId w15:val="{DC021978-A9A7-4AB5-A467-ABD29A742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0BB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4A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4A57"/>
  </w:style>
  <w:style w:type="paragraph" w:styleId="Footer">
    <w:name w:val="footer"/>
    <w:basedOn w:val="Normal"/>
    <w:link w:val="FooterChar"/>
    <w:uiPriority w:val="99"/>
    <w:unhideWhenUsed/>
    <w:rsid w:val="007D4A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4A57"/>
  </w:style>
  <w:style w:type="character" w:customStyle="1" w:styleId="Heading1Char">
    <w:name w:val="Heading 1 Char"/>
    <w:basedOn w:val="DefaultParagraphFont"/>
    <w:link w:val="Heading1"/>
    <w:uiPriority w:val="9"/>
    <w:rsid w:val="00060BB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60BB8"/>
  </w:style>
  <w:style w:type="paragraph" w:styleId="ListParagraph">
    <w:name w:val="List Paragraph"/>
    <w:basedOn w:val="Normal"/>
    <w:uiPriority w:val="34"/>
    <w:qFormat/>
    <w:rsid w:val="004946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060420">
      <w:bodyDiv w:val="1"/>
      <w:marLeft w:val="0"/>
      <w:marRight w:val="0"/>
      <w:marTop w:val="0"/>
      <w:marBottom w:val="0"/>
      <w:divBdr>
        <w:top w:val="none" w:sz="0" w:space="0" w:color="auto"/>
        <w:left w:val="none" w:sz="0" w:space="0" w:color="auto"/>
        <w:bottom w:val="none" w:sz="0" w:space="0" w:color="auto"/>
        <w:right w:val="none" w:sz="0" w:space="0" w:color="auto"/>
      </w:divBdr>
    </w:div>
    <w:div w:id="129054716">
      <w:bodyDiv w:val="1"/>
      <w:marLeft w:val="0"/>
      <w:marRight w:val="0"/>
      <w:marTop w:val="0"/>
      <w:marBottom w:val="0"/>
      <w:divBdr>
        <w:top w:val="none" w:sz="0" w:space="0" w:color="auto"/>
        <w:left w:val="none" w:sz="0" w:space="0" w:color="auto"/>
        <w:bottom w:val="none" w:sz="0" w:space="0" w:color="auto"/>
        <w:right w:val="none" w:sz="0" w:space="0" w:color="auto"/>
      </w:divBdr>
    </w:div>
    <w:div w:id="306664834">
      <w:bodyDiv w:val="1"/>
      <w:marLeft w:val="0"/>
      <w:marRight w:val="0"/>
      <w:marTop w:val="0"/>
      <w:marBottom w:val="0"/>
      <w:divBdr>
        <w:top w:val="none" w:sz="0" w:space="0" w:color="auto"/>
        <w:left w:val="none" w:sz="0" w:space="0" w:color="auto"/>
        <w:bottom w:val="none" w:sz="0" w:space="0" w:color="auto"/>
        <w:right w:val="none" w:sz="0" w:space="0" w:color="auto"/>
      </w:divBdr>
    </w:div>
    <w:div w:id="342631400">
      <w:bodyDiv w:val="1"/>
      <w:marLeft w:val="0"/>
      <w:marRight w:val="0"/>
      <w:marTop w:val="0"/>
      <w:marBottom w:val="0"/>
      <w:divBdr>
        <w:top w:val="none" w:sz="0" w:space="0" w:color="auto"/>
        <w:left w:val="none" w:sz="0" w:space="0" w:color="auto"/>
        <w:bottom w:val="none" w:sz="0" w:space="0" w:color="auto"/>
        <w:right w:val="none" w:sz="0" w:space="0" w:color="auto"/>
      </w:divBdr>
    </w:div>
    <w:div w:id="600724700">
      <w:bodyDiv w:val="1"/>
      <w:marLeft w:val="0"/>
      <w:marRight w:val="0"/>
      <w:marTop w:val="0"/>
      <w:marBottom w:val="0"/>
      <w:divBdr>
        <w:top w:val="none" w:sz="0" w:space="0" w:color="auto"/>
        <w:left w:val="none" w:sz="0" w:space="0" w:color="auto"/>
        <w:bottom w:val="none" w:sz="0" w:space="0" w:color="auto"/>
        <w:right w:val="none" w:sz="0" w:space="0" w:color="auto"/>
      </w:divBdr>
    </w:div>
    <w:div w:id="1060910181">
      <w:bodyDiv w:val="1"/>
      <w:marLeft w:val="0"/>
      <w:marRight w:val="0"/>
      <w:marTop w:val="0"/>
      <w:marBottom w:val="0"/>
      <w:divBdr>
        <w:top w:val="none" w:sz="0" w:space="0" w:color="auto"/>
        <w:left w:val="none" w:sz="0" w:space="0" w:color="auto"/>
        <w:bottom w:val="none" w:sz="0" w:space="0" w:color="auto"/>
        <w:right w:val="none" w:sz="0" w:space="0" w:color="auto"/>
      </w:divBdr>
    </w:div>
    <w:div w:id="1163476282">
      <w:bodyDiv w:val="1"/>
      <w:marLeft w:val="0"/>
      <w:marRight w:val="0"/>
      <w:marTop w:val="0"/>
      <w:marBottom w:val="0"/>
      <w:divBdr>
        <w:top w:val="none" w:sz="0" w:space="0" w:color="auto"/>
        <w:left w:val="none" w:sz="0" w:space="0" w:color="auto"/>
        <w:bottom w:val="none" w:sz="0" w:space="0" w:color="auto"/>
        <w:right w:val="none" w:sz="0" w:space="0" w:color="auto"/>
      </w:divBdr>
    </w:div>
    <w:div w:id="1300182865">
      <w:bodyDiv w:val="1"/>
      <w:marLeft w:val="0"/>
      <w:marRight w:val="0"/>
      <w:marTop w:val="0"/>
      <w:marBottom w:val="0"/>
      <w:divBdr>
        <w:top w:val="none" w:sz="0" w:space="0" w:color="auto"/>
        <w:left w:val="none" w:sz="0" w:space="0" w:color="auto"/>
        <w:bottom w:val="none" w:sz="0" w:space="0" w:color="auto"/>
        <w:right w:val="none" w:sz="0" w:space="0" w:color="auto"/>
      </w:divBdr>
    </w:div>
    <w:div w:id="1758750691">
      <w:bodyDiv w:val="1"/>
      <w:marLeft w:val="0"/>
      <w:marRight w:val="0"/>
      <w:marTop w:val="0"/>
      <w:marBottom w:val="0"/>
      <w:divBdr>
        <w:top w:val="none" w:sz="0" w:space="0" w:color="auto"/>
        <w:left w:val="none" w:sz="0" w:space="0" w:color="auto"/>
        <w:bottom w:val="none" w:sz="0" w:space="0" w:color="auto"/>
        <w:right w:val="none" w:sz="0" w:space="0" w:color="auto"/>
      </w:divBdr>
    </w:div>
    <w:div w:id="1955209574">
      <w:bodyDiv w:val="1"/>
      <w:marLeft w:val="0"/>
      <w:marRight w:val="0"/>
      <w:marTop w:val="0"/>
      <w:marBottom w:val="0"/>
      <w:divBdr>
        <w:top w:val="none" w:sz="0" w:space="0" w:color="auto"/>
        <w:left w:val="none" w:sz="0" w:space="0" w:color="auto"/>
        <w:bottom w:val="none" w:sz="0" w:space="0" w:color="auto"/>
        <w:right w:val="none" w:sz="0" w:space="0" w:color="auto"/>
      </w:divBdr>
    </w:div>
    <w:div w:id="2032996387">
      <w:bodyDiv w:val="1"/>
      <w:marLeft w:val="0"/>
      <w:marRight w:val="0"/>
      <w:marTop w:val="0"/>
      <w:marBottom w:val="0"/>
      <w:divBdr>
        <w:top w:val="none" w:sz="0" w:space="0" w:color="auto"/>
        <w:left w:val="none" w:sz="0" w:space="0" w:color="auto"/>
        <w:bottom w:val="none" w:sz="0" w:space="0" w:color="auto"/>
        <w:right w:val="none" w:sz="0" w:space="0" w:color="auto"/>
      </w:divBdr>
    </w:div>
    <w:div w:id="2109812491">
      <w:bodyDiv w:val="1"/>
      <w:marLeft w:val="0"/>
      <w:marRight w:val="0"/>
      <w:marTop w:val="0"/>
      <w:marBottom w:val="0"/>
      <w:divBdr>
        <w:top w:val="none" w:sz="0" w:space="0" w:color="auto"/>
        <w:left w:val="none" w:sz="0" w:space="0" w:color="auto"/>
        <w:bottom w:val="none" w:sz="0" w:space="0" w:color="auto"/>
        <w:right w:val="none" w:sz="0" w:space="0" w:color="auto"/>
      </w:divBdr>
    </w:div>
    <w:div w:id="2117820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Bri19</b:Tag>
    <b:SourceType>InternetSite</b:SourceType>
    <b:Guid>{65CBB340-3716-4B47-A89C-0BAEFCCAF9B6}</b:Guid>
    <b:Author>
      <b:Author>
        <b:Corporate>British Geological Survey</b:Corporate>
      </b:Author>
    </b:Author>
    <b:YearAccessed>2019</b:YearAccessed>
    <b:MonthAccessed>02</b:MonthAccessed>
    <b:DayAccessed>13</b:DayAccessed>
    <b:URL>http://www.bgs.ac.uk/lexicon/lexicon.cfm?pub=SWMCM</b:URL>
    <b:RefOrder>1</b:RefOrder>
  </b:Source>
  <b:Source>
    <b:Tag>Nat60</b:Tag>
    <b:SourceType>InternetSite</b:SourceType>
    <b:Guid>{6600D6CC-EEE7-4450-A231-B4F9D2B747B0}</b:Guid>
    <b:Author>
      <b:Author>
        <b:Corporate>National Library of Scotland</b:Corporate>
      </b:Author>
    </b:Author>
    <b:Year>1960</b:Year>
    <b:YearAccessed>2019</b:YearAccessed>
    <b:MonthAccessed>02</b:MonthAccessed>
    <b:DayAccessed>13</b:DayAccessed>
    <b:URL>https://maps.nls.uk/view/91577101</b:URL>
    <b:RefOrder>2</b:RefOrder>
  </b:Source>
  <b:Source>
    <b:Tag>The19</b:Tag>
    <b:SourceType>InternetSite</b:SourceType>
    <b:Guid>{9A50DF0E-99C8-480C-92CD-689DE0235EE6}</b:Guid>
    <b:Author>
      <b:Author>
        <b:Corporate>The Constructor</b:Corporate>
      </b:Author>
    </b:Author>
    <b:YearAccessed>2019</b:YearAccessed>
    <b:MonthAccessed>02</b:MonthAccessed>
    <b:DayAccessed>18</b:DayAccessed>
    <b:URL>https://theconstructor.org/structural-engg/cavity-walls-construction-advantages/14000/</b:URL>
    <b:RefOrder>3</b:RefOrder>
  </b:Source>
  <b:Source>
    <b:Tag>Hea19</b:Tag>
    <b:SourceType>InternetSite</b:SourceType>
    <b:Guid>{7BC9EF02-3397-4A4D-AB7F-895C28934382}</b:Guid>
    <b:Author>
      <b:Author>
        <b:Corporate>Health and Safety Executive </b:Corporate>
      </b:Author>
    </b:Author>
    <b:YearAccessed>2019</b:YearAccessed>
    <b:MonthAccessed>02</b:MonthAccessed>
    <b:DayAccessed>18</b:DayAccessed>
    <b:URL>http://www.hse.gov.uk/construction/safetytopics/siteorg.htm</b:URL>
    <b:RefOrder>4</b:RefOrder>
  </b:Source>
  <b:Source>
    <b:Tag>Geo19</b:Tag>
    <b:SourceType>InternetSite</b:SourceType>
    <b:Guid>{8DD4FD2A-1C5F-46E8-9644-7FC62FB4FE90}</b:Guid>
    <b:Title>Geofirma Ltd</b:Title>
    <b:YearAccessed>2019</b:YearAccessed>
    <b:MonthAccessed>07</b:MonthAccessed>
    <b:DayAccessed>25</b:DayAccessed>
    <b:URL>http://geofirmaconsultants.co.uk/wordpress/services/shallow-foundation-design</b:URL>
    <b:RefOrder>5</b:RefOrder>
  </b:Source>
</b:Sources>
</file>

<file path=customXml/itemProps1.xml><?xml version="1.0" encoding="utf-8"?>
<ds:datastoreItem xmlns:ds="http://schemas.openxmlformats.org/officeDocument/2006/customXml" ds:itemID="{EB0A5FC3-56B9-4948-B6E6-ECCE5C9A53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1757</Words>
  <Characters>10018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Hobson (1809857)</dc:creator>
  <cp:keywords/>
  <dc:description/>
  <cp:lastModifiedBy> </cp:lastModifiedBy>
  <cp:revision>101</cp:revision>
  <dcterms:created xsi:type="dcterms:W3CDTF">2019-02-13T13:46:00Z</dcterms:created>
  <dcterms:modified xsi:type="dcterms:W3CDTF">2019-07-25T07:33:00Z</dcterms:modified>
</cp:coreProperties>
</file>