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ABACF" w14:textId="28514E9A" w:rsidR="002D47BA" w:rsidRPr="008C673E" w:rsidRDefault="002D47BA" w:rsidP="002D47BA">
      <w:pPr>
        <w:spacing w:after="165" w:line="360" w:lineRule="auto"/>
        <w:rPr>
          <w:rFonts w:eastAsia="Times New Roman" w:cs="Arial"/>
          <w:color w:val="000000"/>
          <w:sz w:val="40"/>
          <w:szCs w:val="40"/>
        </w:rPr>
      </w:pPr>
      <w:r w:rsidRPr="008C673E">
        <w:rPr>
          <w:rFonts w:eastAsia="Times New Roman" w:cs="Arial"/>
          <w:b/>
          <w:noProof/>
          <w:lang w:eastAsia="en-GB"/>
        </w:rPr>
        <w:drawing>
          <wp:inline distT="0" distB="0" distL="0" distR="0" wp14:anchorId="687EA250" wp14:editId="2C7890A2">
            <wp:extent cx="2209800" cy="733425"/>
            <wp:effectExtent l="0" t="0" r="0"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33425"/>
                    </a:xfrm>
                    <a:prstGeom prst="rect">
                      <a:avLst/>
                    </a:prstGeom>
                    <a:noFill/>
                    <a:ln>
                      <a:noFill/>
                    </a:ln>
                  </pic:spPr>
                </pic:pic>
              </a:graphicData>
            </a:graphic>
          </wp:inline>
        </w:drawing>
      </w:r>
    </w:p>
    <w:p w14:paraId="3B8D4B33" w14:textId="77777777" w:rsidR="002D47BA" w:rsidRPr="008C673E" w:rsidRDefault="002D47BA" w:rsidP="002D47BA">
      <w:pPr>
        <w:spacing w:after="165" w:line="360" w:lineRule="auto"/>
        <w:jc w:val="center"/>
        <w:rPr>
          <w:rFonts w:eastAsia="Times New Roman" w:cs="Arial"/>
          <w:color w:val="000000"/>
          <w:sz w:val="40"/>
          <w:szCs w:val="40"/>
        </w:rPr>
      </w:pPr>
      <w:r w:rsidRPr="008C673E">
        <w:rPr>
          <w:rFonts w:eastAsia="Times New Roman" w:cs="Arial"/>
          <w:color w:val="000000"/>
          <w:sz w:val="40"/>
          <w:szCs w:val="40"/>
        </w:rPr>
        <w:t>Skills for the Workplace</w:t>
      </w:r>
      <w:r w:rsidRPr="008C673E">
        <w:rPr>
          <w:rFonts w:eastAsia="Times New Roman" w:cs="Arial"/>
          <w:color w:val="000000"/>
          <w:sz w:val="40"/>
          <w:szCs w:val="40"/>
        </w:rPr>
        <w:br/>
        <w:t xml:space="preserve">Module Assignment Submission </w:t>
      </w:r>
      <w:r w:rsidRPr="008C673E">
        <w:rPr>
          <w:rFonts w:eastAsia="Times New Roman"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D47BA" w:rsidRPr="008C673E" w14:paraId="21F40A67" w14:textId="77777777" w:rsidTr="007A39CC">
        <w:tc>
          <w:tcPr>
            <w:tcW w:w="3438" w:type="dxa"/>
            <w:shd w:val="clear" w:color="auto" w:fill="D9D9D9"/>
          </w:tcPr>
          <w:p w14:paraId="368ABF9D" w14:textId="77777777" w:rsidR="002D47BA" w:rsidRPr="008C673E" w:rsidRDefault="002D47BA" w:rsidP="002D47BA">
            <w:pPr>
              <w:spacing w:before="120" w:after="120" w:line="360" w:lineRule="auto"/>
              <w:rPr>
                <w:rFonts w:eastAsia="Times New Roman" w:cs="Arial"/>
                <w:sz w:val="32"/>
                <w:szCs w:val="32"/>
              </w:rPr>
            </w:pPr>
            <w:r w:rsidRPr="008C673E">
              <w:rPr>
                <w:rFonts w:eastAsia="Times New Roman" w:cs="Arial"/>
                <w:sz w:val="32"/>
                <w:szCs w:val="32"/>
              </w:rPr>
              <w:t>Student Name:</w:t>
            </w:r>
          </w:p>
        </w:tc>
        <w:tc>
          <w:tcPr>
            <w:tcW w:w="6055" w:type="dxa"/>
          </w:tcPr>
          <w:p w14:paraId="03E5CCF2" w14:textId="7E290538" w:rsidR="002D47BA" w:rsidRPr="008C673E" w:rsidRDefault="00E34215" w:rsidP="002D47BA">
            <w:pPr>
              <w:spacing w:before="120" w:after="120" w:line="360" w:lineRule="auto"/>
              <w:rPr>
                <w:rFonts w:eastAsia="Times New Roman" w:cs="Arial"/>
                <w:sz w:val="32"/>
                <w:szCs w:val="32"/>
              </w:rPr>
            </w:pPr>
            <w:r w:rsidRPr="008C673E">
              <w:rPr>
                <w:rFonts w:eastAsia="Times New Roman" w:cs="Arial"/>
                <w:sz w:val="32"/>
                <w:szCs w:val="32"/>
              </w:rPr>
              <w:t>Monica Iftode</w:t>
            </w:r>
          </w:p>
        </w:tc>
      </w:tr>
      <w:tr w:rsidR="002D47BA" w:rsidRPr="008C673E" w14:paraId="4EBE2439" w14:textId="77777777" w:rsidTr="007A39CC">
        <w:tc>
          <w:tcPr>
            <w:tcW w:w="3438" w:type="dxa"/>
            <w:shd w:val="clear" w:color="auto" w:fill="D9D9D9"/>
          </w:tcPr>
          <w:p w14:paraId="2A3FC485" w14:textId="77777777" w:rsidR="002D47BA" w:rsidRPr="008C673E" w:rsidRDefault="002D47BA" w:rsidP="002D47BA">
            <w:pPr>
              <w:spacing w:before="120" w:after="120" w:line="360" w:lineRule="auto"/>
              <w:rPr>
                <w:rFonts w:eastAsia="Times New Roman" w:cs="Arial"/>
                <w:sz w:val="32"/>
                <w:szCs w:val="32"/>
              </w:rPr>
            </w:pPr>
            <w:r w:rsidRPr="008C673E">
              <w:rPr>
                <w:rFonts w:eastAsia="Times New Roman" w:cs="Arial"/>
                <w:sz w:val="32"/>
                <w:szCs w:val="32"/>
              </w:rPr>
              <w:t>Student Number:</w:t>
            </w:r>
          </w:p>
        </w:tc>
        <w:tc>
          <w:tcPr>
            <w:tcW w:w="6055" w:type="dxa"/>
          </w:tcPr>
          <w:p w14:paraId="6B62F782" w14:textId="2EF02144" w:rsidR="002D47BA" w:rsidRPr="008C673E" w:rsidRDefault="002D47BA" w:rsidP="002D47BA">
            <w:pPr>
              <w:spacing w:before="120" w:after="120" w:line="360" w:lineRule="auto"/>
              <w:rPr>
                <w:rFonts w:eastAsia="Times New Roman" w:cs="Arial"/>
                <w:sz w:val="32"/>
                <w:szCs w:val="32"/>
              </w:rPr>
            </w:pPr>
            <w:r w:rsidRPr="008C673E">
              <w:rPr>
                <w:rFonts w:eastAsia="Times New Roman" w:cs="Arial"/>
                <w:sz w:val="32"/>
                <w:szCs w:val="32"/>
              </w:rPr>
              <w:t>200883</w:t>
            </w:r>
            <w:r w:rsidR="00E34215" w:rsidRPr="008C673E">
              <w:rPr>
                <w:rFonts w:eastAsia="Times New Roman" w:cs="Arial"/>
                <w:sz w:val="32"/>
                <w:szCs w:val="32"/>
              </w:rPr>
              <w:t>9</w:t>
            </w:r>
          </w:p>
        </w:tc>
      </w:tr>
      <w:tr w:rsidR="002D47BA" w:rsidRPr="008C673E" w14:paraId="5DA41AA0" w14:textId="77777777" w:rsidTr="007A39CC">
        <w:tc>
          <w:tcPr>
            <w:tcW w:w="3438" w:type="dxa"/>
            <w:shd w:val="clear" w:color="auto" w:fill="D9D9D9"/>
          </w:tcPr>
          <w:p w14:paraId="6F806B0E" w14:textId="77777777" w:rsidR="002D47BA" w:rsidRPr="008C673E" w:rsidRDefault="002D47BA" w:rsidP="002D47BA">
            <w:pPr>
              <w:spacing w:before="120" w:after="120" w:line="360" w:lineRule="auto"/>
              <w:rPr>
                <w:rFonts w:eastAsia="Times New Roman" w:cs="Arial"/>
                <w:sz w:val="32"/>
                <w:szCs w:val="32"/>
              </w:rPr>
            </w:pPr>
            <w:r w:rsidRPr="008C673E">
              <w:rPr>
                <w:rFonts w:eastAsia="Times New Roman" w:cs="Arial"/>
                <w:sz w:val="32"/>
                <w:szCs w:val="32"/>
              </w:rPr>
              <w:t>Module No:</w:t>
            </w:r>
          </w:p>
        </w:tc>
        <w:tc>
          <w:tcPr>
            <w:tcW w:w="6055" w:type="dxa"/>
          </w:tcPr>
          <w:p w14:paraId="2C97FBD0" w14:textId="7A584CA2" w:rsidR="002D47BA" w:rsidRPr="008C673E" w:rsidRDefault="002D47BA" w:rsidP="002D47BA">
            <w:pPr>
              <w:spacing w:before="120" w:after="120" w:line="360" w:lineRule="auto"/>
              <w:rPr>
                <w:rFonts w:eastAsia="Times New Roman" w:cs="Arial"/>
                <w:sz w:val="32"/>
                <w:szCs w:val="32"/>
              </w:rPr>
            </w:pPr>
            <w:r w:rsidRPr="008C673E">
              <w:rPr>
                <w:rFonts w:eastAsia="Times New Roman" w:cs="Arial"/>
                <w:sz w:val="32"/>
                <w:szCs w:val="32"/>
              </w:rPr>
              <w:t>BMSK</w:t>
            </w:r>
            <w:r w:rsidR="003B3009" w:rsidRPr="008C673E">
              <w:rPr>
                <w:rFonts w:eastAsia="Times New Roman" w:cs="Arial"/>
                <w:sz w:val="32"/>
                <w:szCs w:val="32"/>
              </w:rPr>
              <w:t>5008</w:t>
            </w:r>
          </w:p>
        </w:tc>
      </w:tr>
      <w:tr w:rsidR="002D47BA" w:rsidRPr="008C673E" w14:paraId="09ABF3F0" w14:textId="77777777" w:rsidTr="007A39CC">
        <w:trPr>
          <w:trHeight w:val="413"/>
        </w:trPr>
        <w:tc>
          <w:tcPr>
            <w:tcW w:w="3438" w:type="dxa"/>
            <w:shd w:val="clear" w:color="auto" w:fill="D9D9D9"/>
          </w:tcPr>
          <w:p w14:paraId="7B9E5193" w14:textId="77777777" w:rsidR="002D47BA" w:rsidRPr="008C673E" w:rsidRDefault="002D47BA" w:rsidP="002D47BA">
            <w:pPr>
              <w:spacing w:before="120" w:after="120" w:line="360" w:lineRule="auto"/>
              <w:rPr>
                <w:rFonts w:eastAsia="Times New Roman" w:cs="Arial"/>
                <w:sz w:val="32"/>
                <w:szCs w:val="32"/>
              </w:rPr>
            </w:pPr>
            <w:r w:rsidRPr="008C673E">
              <w:rPr>
                <w:rFonts w:eastAsia="Times New Roman" w:cs="Arial"/>
                <w:sz w:val="32"/>
                <w:szCs w:val="32"/>
              </w:rPr>
              <w:t>Module Title:</w:t>
            </w:r>
          </w:p>
        </w:tc>
        <w:tc>
          <w:tcPr>
            <w:tcW w:w="6055" w:type="dxa"/>
          </w:tcPr>
          <w:p w14:paraId="03AC725C" w14:textId="30749572" w:rsidR="002D47BA" w:rsidRPr="008C673E" w:rsidRDefault="002D47BA" w:rsidP="002D47BA">
            <w:pPr>
              <w:spacing w:before="120" w:after="120" w:line="360" w:lineRule="auto"/>
              <w:rPr>
                <w:rFonts w:eastAsia="Times New Roman" w:cs="Arial"/>
                <w:sz w:val="32"/>
                <w:szCs w:val="32"/>
              </w:rPr>
            </w:pPr>
            <w:r w:rsidRPr="008C673E">
              <w:rPr>
                <w:rFonts w:eastAsia="Times New Roman" w:cs="Arial"/>
                <w:sz w:val="32"/>
                <w:szCs w:val="32"/>
              </w:rPr>
              <w:t>Part 2 Reflection -Changemakers: Building your Personal Brand for Sustainable Employment</w:t>
            </w:r>
          </w:p>
        </w:tc>
      </w:tr>
    </w:tbl>
    <w:p w14:paraId="24BA00BA" w14:textId="77777777" w:rsidR="002D47BA" w:rsidRPr="008C673E" w:rsidRDefault="002D47BA" w:rsidP="002D47BA">
      <w:pPr>
        <w:spacing w:before="120" w:after="120" w:line="360" w:lineRule="auto"/>
        <w:rPr>
          <w:rFonts w:eastAsia="Times New Roman" w:cs="Arial"/>
          <w:color w:val="FF0000"/>
        </w:rPr>
      </w:pPr>
    </w:p>
    <w:p w14:paraId="0EBA9E70" w14:textId="77777777" w:rsidR="002D47BA" w:rsidRPr="008C673E" w:rsidRDefault="002D47BA" w:rsidP="002D47BA">
      <w:pPr>
        <w:spacing w:before="120" w:after="120" w:line="360" w:lineRule="auto"/>
        <w:rPr>
          <w:rFonts w:eastAsia="Times New Roman" w:cs="Arial"/>
          <w:b/>
          <w:color w:val="000000"/>
        </w:rPr>
      </w:pPr>
      <w:r w:rsidRPr="008C673E">
        <w:rPr>
          <w:rFonts w:eastAsia="Times New Roman" w:cs="Arial"/>
          <w:b/>
          <w:color w:val="000000"/>
        </w:rPr>
        <w:t>Statement of Confirmation of Authenticity</w:t>
      </w:r>
    </w:p>
    <w:p w14:paraId="285CF160" w14:textId="77777777" w:rsidR="002D47BA" w:rsidRPr="008C673E" w:rsidRDefault="002D47BA" w:rsidP="002D47BA">
      <w:pPr>
        <w:spacing w:before="120" w:after="120" w:line="360" w:lineRule="auto"/>
        <w:rPr>
          <w:rFonts w:eastAsia="Times New Roman" w:cs="Arial"/>
          <w:color w:val="000000"/>
        </w:rPr>
      </w:pPr>
      <w:r w:rsidRPr="008C673E">
        <w:rPr>
          <w:rFonts w:eastAsia="Times New Roman"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0A4BCAE" w14:textId="77777777" w:rsidR="002D47BA" w:rsidRPr="008C673E" w:rsidRDefault="002D47BA" w:rsidP="002D47BA">
      <w:pPr>
        <w:spacing w:before="120" w:after="120" w:line="360" w:lineRule="auto"/>
        <w:rPr>
          <w:rFonts w:eastAsia="Times New Roman" w:cs="Arial"/>
          <w:color w:val="000000"/>
        </w:rPr>
      </w:pPr>
      <w:r w:rsidRPr="008C673E">
        <w:rPr>
          <w:rFonts w:eastAsia="Times New Roman" w:cs="Arial"/>
          <w:color w:val="000000"/>
        </w:rPr>
        <w:t>Attention is drawn to the plagiarism and unfair practice policies of both the University and of ILM.</w:t>
      </w:r>
    </w:p>
    <w:sdt>
      <w:sdtPr>
        <w:rPr>
          <w:rFonts w:ascii="Arial" w:eastAsiaTheme="minorHAnsi" w:hAnsi="Arial" w:cs="Arial"/>
          <w:color w:val="auto"/>
          <w:sz w:val="12"/>
          <w:szCs w:val="12"/>
          <w:lang w:val="en-GB"/>
        </w:rPr>
        <w:id w:val="1199351396"/>
        <w:docPartObj>
          <w:docPartGallery w:val="Table of Contents"/>
          <w:docPartUnique/>
        </w:docPartObj>
      </w:sdtPr>
      <w:sdtEndPr>
        <w:rPr>
          <w:b/>
          <w:bCs/>
          <w:noProof/>
          <w:sz w:val="18"/>
          <w:szCs w:val="18"/>
        </w:rPr>
      </w:sdtEndPr>
      <w:sdtContent>
        <w:p w14:paraId="588510FE" w14:textId="77777777" w:rsidR="00496AD8" w:rsidRPr="008C673E" w:rsidRDefault="00496AD8" w:rsidP="00496AD8">
          <w:pPr>
            <w:pStyle w:val="TOCHeading"/>
            <w:rPr>
              <w:rFonts w:ascii="Arial" w:hAnsi="Arial" w:cs="Arial"/>
              <w:color w:val="4472C4" w:themeColor="accent1"/>
            </w:rPr>
          </w:pPr>
          <w:r w:rsidRPr="008C673E">
            <w:rPr>
              <w:rFonts w:ascii="Arial" w:hAnsi="Arial" w:cs="Arial"/>
              <w:color w:val="4472C4" w:themeColor="accent1"/>
            </w:rPr>
            <w:t>Table of Contents</w:t>
          </w:r>
        </w:p>
        <w:p w14:paraId="03E9B41F" w14:textId="77777777" w:rsidR="00496AD8" w:rsidRPr="008C673E" w:rsidRDefault="00496AD8" w:rsidP="00496AD8">
          <w:pPr>
            <w:rPr>
              <w:rFonts w:cs="Arial"/>
              <w:lang w:val="en-US"/>
            </w:rPr>
          </w:pPr>
        </w:p>
        <w:p w14:paraId="37AFC68E" w14:textId="77777777" w:rsidR="00496AD8" w:rsidRPr="008C673E" w:rsidRDefault="00496AD8" w:rsidP="00496AD8">
          <w:pPr>
            <w:rPr>
              <w:rFonts w:cs="Arial"/>
              <w:lang w:val="en-US"/>
            </w:rPr>
          </w:pPr>
        </w:p>
        <w:p w14:paraId="1BD2F953" w14:textId="4D1A2C02" w:rsidR="0083050C" w:rsidRDefault="00496AD8">
          <w:pPr>
            <w:pStyle w:val="TOC1"/>
            <w:tabs>
              <w:tab w:val="right" w:leader="dot" w:pos="9350"/>
            </w:tabs>
            <w:rPr>
              <w:rFonts w:asciiTheme="minorHAnsi" w:eastAsiaTheme="minorEastAsia" w:hAnsiTheme="minorHAnsi" w:cstheme="minorBidi"/>
              <w:noProof/>
              <w:sz w:val="22"/>
              <w:szCs w:val="22"/>
              <w:lang w:eastAsia="en-GB"/>
            </w:rPr>
          </w:pPr>
          <w:r w:rsidRPr="008C673E">
            <w:rPr>
              <w:rFonts w:cs="Arial"/>
              <w:b/>
              <w:bCs/>
              <w:shd w:val="clear" w:color="auto" w:fill="FFFFFF"/>
            </w:rPr>
            <w:fldChar w:fldCharType="begin"/>
          </w:r>
          <w:r w:rsidRPr="008C673E">
            <w:rPr>
              <w:rFonts w:cs="Arial"/>
            </w:rPr>
            <w:instrText xml:space="preserve"> TOC \o "1-3" \h \z \u </w:instrText>
          </w:r>
          <w:r w:rsidRPr="008C673E">
            <w:rPr>
              <w:rFonts w:cs="Arial"/>
              <w:b/>
              <w:bCs/>
              <w:shd w:val="clear" w:color="auto" w:fill="FFFFFF"/>
            </w:rPr>
            <w:fldChar w:fldCharType="separate"/>
          </w:r>
          <w:hyperlink w:anchor="_Toc121054122" w:history="1">
            <w:r w:rsidR="0083050C" w:rsidRPr="00B17C24">
              <w:rPr>
                <w:rStyle w:val="Hyperlink"/>
                <w:rFonts w:eastAsiaTheme="majorEastAsia" w:cs="Arial"/>
                <w:noProof/>
              </w:rPr>
              <w:t>Reflection on Skills developed during the four sections of the module: Brand You, It is a Small World, Opportunity Knocks, and the Pursuit of Happiness.</w:t>
            </w:r>
            <w:r w:rsidR="0083050C">
              <w:rPr>
                <w:noProof/>
                <w:webHidden/>
              </w:rPr>
              <w:tab/>
            </w:r>
            <w:r w:rsidR="0083050C">
              <w:rPr>
                <w:noProof/>
                <w:webHidden/>
              </w:rPr>
              <w:fldChar w:fldCharType="begin"/>
            </w:r>
            <w:r w:rsidR="0083050C">
              <w:rPr>
                <w:noProof/>
                <w:webHidden/>
              </w:rPr>
              <w:instrText xml:space="preserve"> PAGEREF _Toc121054122 \h </w:instrText>
            </w:r>
            <w:r w:rsidR="0083050C">
              <w:rPr>
                <w:noProof/>
                <w:webHidden/>
              </w:rPr>
            </w:r>
            <w:r w:rsidR="0083050C">
              <w:rPr>
                <w:noProof/>
                <w:webHidden/>
              </w:rPr>
              <w:fldChar w:fldCharType="separate"/>
            </w:r>
            <w:r w:rsidR="00680239">
              <w:rPr>
                <w:noProof/>
                <w:webHidden/>
              </w:rPr>
              <w:t>2</w:t>
            </w:r>
            <w:r w:rsidR="0083050C">
              <w:rPr>
                <w:noProof/>
                <w:webHidden/>
              </w:rPr>
              <w:fldChar w:fldCharType="end"/>
            </w:r>
          </w:hyperlink>
        </w:p>
        <w:p w14:paraId="07B3B51B" w14:textId="1555CAA7" w:rsidR="0083050C" w:rsidRDefault="0083050C">
          <w:pPr>
            <w:pStyle w:val="TOC2"/>
            <w:tabs>
              <w:tab w:val="right" w:leader="dot" w:pos="9350"/>
            </w:tabs>
            <w:rPr>
              <w:rFonts w:asciiTheme="minorHAnsi" w:eastAsiaTheme="minorEastAsia" w:hAnsiTheme="minorHAnsi" w:cstheme="minorBidi"/>
              <w:noProof/>
              <w:sz w:val="22"/>
              <w:szCs w:val="22"/>
              <w:lang w:eastAsia="en-GB"/>
            </w:rPr>
          </w:pPr>
          <w:hyperlink w:anchor="_Toc121054123" w:history="1">
            <w:r w:rsidRPr="00B17C24">
              <w:rPr>
                <w:rStyle w:val="Hyperlink"/>
                <w:rFonts w:eastAsiaTheme="majorEastAsia" w:cs="Arial"/>
                <w:noProof/>
              </w:rPr>
              <w:t>Introduction</w:t>
            </w:r>
            <w:r>
              <w:rPr>
                <w:noProof/>
                <w:webHidden/>
              </w:rPr>
              <w:tab/>
            </w:r>
            <w:r>
              <w:rPr>
                <w:noProof/>
                <w:webHidden/>
              </w:rPr>
              <w:fldChar w:fldCharType="begin"/>
            </w:r>
            <w:r>
              <w:rPr>
                <w:noProof/>
                <w:webHidden/>
              </w:rPr>
              <w:instrText xml:space="preserve"> PAGEREF _Toc121054123 \h </w:instrText>
            </w:r>
            <w:r>
              <w:rPr>
                <w:noProof/>
                <w:webHidden/>
              </w:rPr>
            </w:r>
            <w:r>
              <w:rPr>
                <w:noProof/>
                <w:webHidden/>
              </w:rPr>
              <w:fldChar w:fldCharType="separate"/>
            </w:r>
            <w:r w:rsidR="00680239">
              <w:rPr>
                <w:noProof/>
                <w:webHidden/>
              </w:rPr>
              <w:t>2</w:t>
            </w:r>
            <w:r>
              <w:rPr>
                <w:noProof/>
                <w:webHidden/>
              </w:rPr>
              <w:fldChar w:fldCharType="end"/>
            </w:r>
          </w:hyperlink>
        </w:p>
        <w:p w14:paraId="14377905" w14:textId="616A0E08" w:rsidR="0083050C" w:rsidRDefault="0083050C">
          <w:pPr>
            <w:pStyle w:val="TOC2"/>
            <w:tabs>
              <w:tab w:val="right" w:leader="dot" w:pos="9350"/>
            </w:tabs>
            <w:rPr>
              <w:rFonts w:asciiTheme="minorHAnsi" w:eastAsiaTheme="minorEastAsia" w:hAnsiTheme="minorHAnsi" w:cstheme="minorBidi"/>
              <w:noProof/>
              <w:sz w:val="22"/>
              <w:szCs w:val="22"/>
              <w:lang w:eastAsia="en-GB"/>
            </w:rPr>
          </w:pPr>
          <w:hyperlink w:anchor="_Toc121054124" w:history="1">
            <w:r w:rsidRPr="00B17C24">
              <w:rPr>
                <w:rStyle w:val="Hyperlink"/>
                <w:rFonts w:eastAsiaTheme="majorEastAsia" w:cs="Arial"/>
                <w:noProof/>
              </w:rPr>
              <w:t>Description</w:t>
            </w:r>
            <w:r>
              <w:rPr>
                <w:noProof/>
                <w:webHidden/>
              </w:rPr>
              <w:tab/>
            </w:r>
            <w:r>
              <w:rPr>
                <w:noProof/>
                <w:webHidden/>
              </w:rPr>
              <w:fldChar w:fldCharType="begin"/>
            </w:r>
            <w:r>
              <w:rPr>
                <w:noProof/>
                <w:webHidden/>
              </w:rPr>
              <w:instrText xml:space="preserve"> PAGEREF _Toc121054124 \h </w:instrText>
            </w:r>
            <w:r>
              <w:rPr>
                <w:noProof/>
                <w:webHidden/>
              </w:rPr>
            </w:r>
            <w:r>
              <w:rPr>
                <w:noProof/>
                <w:webHidden/>
              </w:rPr>
              <w:fldChar w:fldCharType="separate"/>
            </w:r>
            <w:r w:rsidR="00680239">
              <w:rPr>
                <w:noProof/>
                <w:webHidden/>
              </w:rPr>
              <w:t>3</w:t>
            </w:r>
            <w:r>
              <w:rPr>
                <w:noProof/>
                <w:webHidden/>
              </w:rPr>
              <w:fldChar w:fldCharType="end"/>
            </w:r>
          </w:hyperlink>
        </w:p>
        <w:p w14:paraId="2F2A6EBD" w14:textId="3FAD42C0" w:rsidR="0083050C" w:rsidRDefault="0083050C">
          <w:pPr>
            <w:pStyle w:val="TOC2"/>
            <w:tabs>
              <w:tab w:val="right" w:leader="dot" w:pos="9350"/>
            </w:tabs>
            <w:rPr>
              <w:rFonts w:asciiTheme="minorHAnsi" w:eastAsiaTheme="minorEastAsia" w:hAnsiTheme="minorHAnsi" w:cstheme="minorBidi"/>
              <w:noProof/>
              <w:sz w:val="22"/>
              <w:szCs w:val="22"/>
              <w:lang w:eastAsia="en-GB"/>
            </w:rPr>
          </w:pPr>
          <w:hyperlink w:anchor="_Toc121054125" w:history="1">
            <w:r w:rsidRPr="00B17C24">
              <w:rPr>
                <w:rStyle w:val="Hyperlink"/>
                <w:rFonts w:eastAsiaTheme="majorEastAsia" w:cs="Arial"/>
                <w:noProof/>
              </w:rPr>
              <w:t>Feelings</w:t>
            </w:r>
            <w:r>
              <w:rPr>
                <w:noProof/>
                <w:webHidden/>
              </w:rPr>
              <w:tab/>
            </w:r>
            <w:r>
              <w:rPr>
                <w:noProof/>
                <w:webHidden/>
              </w:rPr>
              <w:fldChar w:fldCharType="begin"/>
            </w:r>
            <w:r>
              <w:rPr>
                <w:noProof/>
                <w:webHidden/>
              </w:rPr>
              <w:instrText xml:space="preserve"> PAGEREF _Toc121054125 \h </w:instrText>
            </w:r>
            <w:r>
              <w:rPr>
                <w:noProof/>
                <w:webHidden/>
              </w:rPr>
            </w:r>
            <w:r>
              <w:rPr>
                <w:noProof/>
                <w:webHidden/>
              </w:rPr>
              <w:fldChar w:fldCharType="separate"/>
            </w:r>
            <w:r w:rsidR="00680239">
              <w:rPr>
                <w:noProof/>
                <w:webHidden/>
              </w:rPr>
              <w:t>3</w:t>
            </w:r>
            <w:r>
              <w:rPr>
                <w:noProof/>
                <w:webHidden/>
              </w:rPr>
              <w:fldChar w:fldCharType="end"/>
            </w:r>
          </w:hyperlink>
        </w:p>
        <w:p w14:paraId="09E70BCD" w14:textId="4BE73B50" w:rsidR="0083050C" w:rsidRDefault="0083050C">
          <w:pPr>
            <w:pStyle w:val="TOC2"/>
            <w:tabs>
              <w:tab w:val="right" w:leader="dot" w:pos="9350"/>
            </w:tabs>
            <w:rPr>
              <w:rFonts w:asciiTheme="minorHAnsi" w:eastAsiaTheme="minorEastAsia" w:hAnsiTheme="minorHAnsi" w:cstheme="minorBidi"/>
              <w:noProof/>
              <w:sz w:val="22"/>
              <w:szCs w:val="22"/>
              <w:lang w:eastAsia="en-GB"/>
            </w:rPr>
          </w:pPr>
          <w:hyperlink w:anchor="_Toc121054126" w:history="1">
            <w:r w:rsidRPr="00B17C24">
              <w:rPr>
                <w:rStyle w:val="Hyperlink"/>
                <w:rFonts w:eastAsiaTheme="majorEastAsia" w:cs="Arial"/>
                <w:noProof/>
              </w:rPr>
              <w:t>Evaluation</w:t>
            </w:r>
            <w:r>
              <w:rPr>
                <w:noProof/>
                <w:webHidden/>
              </w:rPr>
              <w:tab/>
            </w:r>
            <w:r>
              <w:rPr>
                <w:noProof/>
                <w:webHidden/>
              </w:rPr>
              <w:fldChar w:fldCharType="begin"/>
            </w:r>
            <w:r>
              <w:rPr>
                <w:noProof/>
                <w:webHidden/>
              </w:rPr>
              <w:instrText xml:space="preserve"> PAGEREF _Toc121054126 \h </w:instrText>
            </w:r>
            <w:r>
              <w:rPr>
                <w:noProof/>
                <w:webHidden/>
              </w:rPr>
            </w:r>
            <w:r>
              <w:rPr>
                <w:noProof/>
                <w:webHidden/>
              </w:rPr>
              <w:fldChar w:fldCharType="separate"/>
            </w:r>
            <w:r w:rsidR="00680239">
              <w:rPr>
                <w:noProof/>
                <w:webHidden/>
              </w:rPr>
              <w:t>4</w:t>
            </w:r>
            <w:r>
              <w:rPr>
                <w:noProof/>
                <w:webHidden/>
              </w:rPr>
              <w:fldChar w:fldCharType="end"/>
            </w:r>
          </w:hyperlink>
        </w:p>
        <w:p w14:paraId="7FBC615B" w14:textId="79882465" w:rsidR="0083050C" w:rsidRDefault="0083050C">
          <w:pPr>
            <w:pStyle w:val="TOC2"/>
            <w:tabs>
              <w:tab w:val="right" w:leader="dot" w:pos="9350"/>
            </w:tabs>
            <w:rPr>
              <w:rFonts w:asciiTheme="minorHAnsi" w:eastAsiaTheme="minorEastAsia" w:hAnsiTheme="minorHAnsi" w:cstheme="minorBidi"/>
              <w:noProof/>
              <w:sz w:val="22"/>
              <w:szCs w:val="22"/>
              <w:lang w:eastAsia="en-GB"/>
            </w:rPr>
          </w:pPr>
          <w:hyperlink w:anchor="_Toc121054127" w:history="1">
            <w:r w:rsidRPr="00B17C24">
              <w:rPr>
                <w:rStyle w:val="Hyperlink"/>
                <w:rFonts w:eastAsiaTheme="majorEastAsia" w:cs="Arial"/>
                <w:noProof/>
              </w:rPr>
              <w:t>Analysis</w:t>
            </w:r>
            <w:r>
              <w:rPr>
                <w:noProof/>
                <w:webHidden/>
              </w:rPr>
              <w:tab/>
            </w:r>
            <w:r>
              <w:rPr>
                <w:noProof/>
                <w:webHidden/>
              </w:rPr>
              <w:fldChar w:fldCharType="begin"/>
            </w:r>
            <w:r>
              <w:rPr>
                <w:noProof/>
                <w:webHidden/>
              </w:rPr>
              <w:instrText xml:space="preserve"> PAGEREF _Toc121054127 \h </w:instrText>
            </w:r>
            <w:r>
              <w:rPr>
                <w:noProof/>
                <w:webHidden/>
              </w:rPr>
            </w:r>
            <w:r>
              <w:rPr>
                <w:noProof/>
                <w:webHidden/>
              </w:rPr>
              <w:fldChar w:fldCharType="separate"/>
            </w:r>
            <w:r w:rsidR="00680239">
              <w:rPr>
                <w:noProof/>
                <w:webHidden/>
              </w:rPr>
              <w:t>5</w:t>
            </w:r>
            <w:r>
              <w:rPr>
                <w:noProof/>
                <w:webHidden/>
              </w:rPr>
              <w:fldChar w:fldCharType="end"/>
            </w:r>
          </w:hyperlink>
        </w:p>
        <w:p w14:paraId="78EFCE80" w14:textId="697368ED" w:rsidR="0083050C" w:rsidRDefault="0083050C">
          <w:pPr>
            <w:pStyle w:val="TOC2"/>
            <w:tabs>
              <w:tab w:val="right" w:leader="dot" w:pos="9350"/>
            </w:tabs>
            <w:rPr>
              <w:rFonts w:asciiTheme="minorHAnsi" w:eastAsiaTheme="minorEastAsia" w:hAnsiTheme="minorHAnsi" w:cstheme="minorBidi"/>
              <w:noProof/>
              <w:sz w:val="22"/>
              <w:szCs w:val="22"/>
              <w:lang w:eastAsia="en-GB"/>
            </w:rPr>
          </w:pPr>
          <w:hyperlink w:anchor="_Toc121054128" w:history="1">
            <w:r w:rsidRPr="00B17C24">
              <w:rPr>
                <w:rStyle w:val="Hyperlink"/>
                <w:rFonts w:eastAsiaTheme="majorEastAsia" w:cs="Arial"/>
                <w:noProof/>
              </w:rPr>
              <w:t>Conclusion</w:t>
            </w:r>
            <w:r>
              <w:rPr>
                <w:noProof/>
                <w:webHidden/>
              </w:rPr>
              <w:tab/>
            </w:r>
            <w:r>
              <w:rPr>
                <w:noProof/>
                <w:webHidden/>
              </w:rPr>
              <w:fldChar w:fldCharType="begin"/>
            </w:r>
            <w:r>
              <w:rPr>
                <w:noProof/>
                <w:webHidden/>
              </w:rPr>
              <w:instrText xml:space="preserve"> PAGEREF _Toc121054128 \h </w:instrText>
            </w:r>
            <w:r>
              <w:rPr>
                <w:noProof/>
                <w:webHidden/>
              </w:rPr>
            </w:r>
            <w:r>
              <w:rPr>
                <w:noProof/>
                <w:webHidden/>
              </w:rPr>
              <w:fldChar w:fldCharType="separate"/>
            </w:r>
            <w:r w:rsidR="00680239">
              <w:rPr>
                <w:noProof/>
                <w:webHidden/>
              </w:rPr>
              <w:t>6</w:t>
            </w:r>
            <w:r>
              <w:rPr>
                <w:noProof/>
                <w:webHidden/>
              </w:rPr>
              <w:fldChar w:fldCharType="end"/>
            </w:r>
          </w:hyperlink>
        </w:p>
        <w:p w14:paraId="22D1FAD0" w14:textId="456D4663" w:rsidR="0083050C" w:rsidRDefault="0083050C">
          <w:pPr>
            <w:pStyle w:val="TOC2"/>
            <w:tabs>
              <w:tab w:val="right" w:leader="dot" w:pos="9350"/>
            </w:tabs>
            <w:rPr>
              <w:rFonts w:asciiTheme="minorHAnsi" w:eastAsiaTheme="minorEastAsia" w:hAnsiTheme="minorHAnsi" w:cstheme="minorBidi"/>
              <w:noProof/>
              <w:sz w:val="22"/>
              <w:szCs w:val="22"/>
              <w:lang w:eastAsia="en-GB"/>
            </w:rPr>
          </w:pPr>
          <w:hyperlink w:anchor="_Toc121054129" w:history="1">
            <w:r w:rsidRPr="00B17C24">
              <w:rPr>
                <w:rStyle w:val="Hyperlink"/>
                <w:rFonts w:eastAsiaTheme="majorEastAsia" w:cs="Arial"/>
                <w:noProof/>
              </w:rPr>
              <w:t>Action Plan</w:t>
            </w:r>
            <w:r>
              <w:rPr>
                <w:noProof/>
                <w:webHidden/>
              </w:rPr>
              <w:tab/>
            </w:r>
            <w:r>
              <w:rPr>
                <w:noProof/>
                <w:webHidden/>
              </w:rPr>
              <w:fldChar w:fldCharType="begin"/>
            </w:r>
            <w:r>
              <w:rPr>
                <w:noProof/>
                <w:webHidden/>
              </w:rPr>
              <w:instrText xml:space="preserve"> PAGEREF _Toc121054129 \h </w:instrText>
            </w:r>
            <w:r>
              <w:rPr>
                <w:noProof/>
                <w:webHidden/>
              </w:rPr>
            </w:r>
            <w:r>
              <w:rPr>
                <w:noProof/>
                <w:webHidden/>
              </w:rPr>
              <w:fldChar w:fldCharType="separate"/>
            </w:r>
            <w:r w:rsidR="00680239">
              <w:rPr>
                <w:noProof/>
                <w:webHidden/>
              </w:rPr>
              <w:t>7</w:t>
            </w:r>
            <w:r>
              <w:rPr>
                <w:noProof/>
                <w:webHidden/>
              </w:rPr>
              <w:fldChar w:fldCharType="end"/>
            </w:r>
          </w:hyperlink>
        </w:p>
        <w:p w14:paraId="6C8FD035" w14:textId="7B0729FC" w:rsidR="0083050C" w:rsidRDefault="0083050C">
          <w:pPr>
            <w:pStyle w:val="TOC2"/>
            <w:tabs>
              <w:tab w:val="right" w:leader="dot" w:pos="9350"/>
            </w:tabs>
            <w:rPr>
              <w:rFonts w:asciiTheme="minorHAnsi" w:eastAsiaTheme="minorEastAsia" w:hAnsiTheme="minorHAnsi" w:cstheme="minorBidi"/>
              <w:noProof/>
              <w:sz w:val="22"/>
              <w:szCs w:val="22"/>
              <w:lang w:eastAsia="en-GB"/>
            </w:rPr>
          </w:pPr>
          <w:hyperlink w:anchor="_Toc121054130" w:history="1">
            <w:r w:rsidRPr="00B17C24">
              <w:rPr>
                <w:rStyle w:val="Hyperlink"/>
                <w:rFonts w:eastAsiaTheme="majorEastAsia" w:cs="Arial"/>
                <w:noProof/>
              </w:rPr>
              <w:t>References</w:t>
            </w:r>
            <w:r>
              <w:rPr>
                <w:noProof/>
                <w:webHidden/>
              </w:rPr>
              <w:tab/>
            </w:r>
            <w:r>
              <w:rPr>
                <w:noProof/>
                <w:webHidden/>
              </w:rPr>
              <w:fldChar w:fldCharType="begin"/>
            </w:r>
            <w:r>
              <w:rPr>
                <w:noProof/>
                <w:webHidden/>
              </w:rPr>
              <w:instrText xml:space="preserve"> PAGEREF _Toc121054130 \h </w:instrText>
            </w:r>
            <w:r>
              <w:rPr>
                <w:noProof/>
                <w:webHidden/>
              </w:rPr>
            </w:r>
            <w:r>
              <w:rPr>
                <w:noProof/>
                <w:webHidden/>
              </w:rPr>
              <w:fldChar w:fldCharType="separate"/>
            </w:r>
            <w:r w:rsidR="00680239">
              <w:rPr>
                <w:noProof/>
                <w:webHidden/>
              </w:rPr>
              <w:t>8</w:t>
            </w:r>
            <w:r>
              <w:rPr>
                <w:noProof/>
                <w:webHidden/>
              </w:rPr>
              <w:fldChar w:fldCharType="end"/>
            </w:r>
          </w:hyperlink>
        </w:p>
        <w:p w14:paraId="015F4451" w14:textId="64336881" w:rsidR="00496AD8" w:rsidRPr="008C673E" w:rsidRDefault="00496AD8" w:rsidP="00496AD8">
          <w:pPr>
            <w:rPr>
              <w:rFonts w:cs="Arial"/>
              <w:b/>
              <w:bCs/>
              <w:noProof/>
              <w:sz w:val="18"/>
              <w:szCs w:val="18"/>
            </w:rPr>
          </w:pPr>
          <w:r w:rsidRPr="008C673E">
            <w:rPr>
              <w:rFonts w:cs="Arial"/>
              <w:noProof/>
            </w:rPr>
            <w:fldChar w:fldCharType="end"/>
          </w:r>
        </w:p>
      </w:sdtContent>
    </w:sdt>
    <w:p w14:paraId="3C632E8E" w14:textId="77777777" w:rsidR="002D47BA" w:rsidRPr="008C673E" w:rsidRDefault="002D47BA" w:rsidP="002D47BA">
      <w:pPr>
        <w:spacing w:before="120" w:after="120" w:line="360" w:lineRule="auto"/>
        <w:rPr>
          <w:rFonts w:eastAsia="Times New Roman" w:cs="Arial"/>
          <w:color w:val="000000"/>
        </w:rPr>
      </w:pPr>
    </w:p>
    <w:p w14:paraId="43FDD6D3" w14:textId="77777777" w:rsidR="002D47BA" w:rsidRPr="008C673E" w:rsidRDefault="002D47BA" w:rsidP="002D47BA">
      <w:pPr>
        <w:spacing w:before="120" w:after="120" w:line="360" w:lineRule="auto"/>
        <w:rPr>
          <w:rFonts w:eastAsia="Times New Roman" w:cs="Arial"/>
          <w:color w:val="000000"/>
        </w:rPr>
      </w:pPr>
    </w:p>
    <w:p w14:paraId="7C27434D" w14:textId="77777777" w:rsidR="002D47BA" w:rsidRPr="008C673E" w:rsidRDefault="002D47BA" w:rsidP="002D47BA">
      <w:pPr>
        <w:spacing w:before="120" w:after="120" w:line="360" w:lineRule="auto"/>
        <w:rPr>
          <w:rFonts w:eastAsia="Times New Roman" w:cs="Arial"/>
          <w:color w:val="000000"/>
        </w:rPr>
      </w:pPr>
    </w:p>
    <w:p w14:paraId="094DDB56" w14:textId="77777777" w:rsidR="002D47BA" w:rsidRPr="008C673E" w:rsidRDefault="002D47BA" w:rsidP="002D47BA">
      <w:pPr>
        <w:spacing w:before="120" w:after="120" w:line="360" w:lineRule="auto"/>
        <w:rPr>
          <w:rFonts w:eastAsia="Times New Roman" w:cs="Arial"/>
          <w:color w:val="000000"/>
        </w:rPr>
      </w:pPr>
    </w:p>
    <w:p w14:paraId="0AE4172F" w14:textId="77777777" w:rsidR="002D47BA" w:rsidRPr="008C673E" w:rsidRDefault="002D47BA" w:rsidP="002D47BA">
      <w:pPr>
        <w:spacing w:before="120" w:after="120" w:line="360" w:lineRule="auto"/>
        <w:rPr>
          <w:rFonts w:eastAsia="Times New Roman" w:cs="Arial"/>
          <w:color w:val="000000"/>
        </w:rPr>
      </w:pPr>
    </w:p>
    <w:p w14:paraId="6B5A2E9A" w14:textId="77777777" w:rsidR="002D47BA" w:rsidRPr="008C673E" w:rsidRDefault="002D47BA" w:rsidP="002D47BA">
      <w:pPr>
        <w:spacing w:before="120" w:after="120" w:line="360" w:lineRule="auto"/>
        <w:rPr>
          <w:rFonts w:eastAsia="Times New Roman" w:cs="Arial"/>
          <w:color w:val="000000"/>
        </w:rPr>
      </w:pPr>
    </w:p>
    <w:p w14:paraId="7DBAC38D" w14:textId="77777777" w:rsidR="002D47BA" w:rsidRPr="008C673E" w:rsidRDefault="002D47BA" w:rsidP="002D47BA">
      <w:pPr>
        <w:spacing w:before="120" w:after="120" w:line="360" w:lineRule="auto"/>
        <w:rPr>
          <w:rFonts w:eastAsia="Times New Roman" w:cs="Arial"/>
          <w:color w:val="000000"/>
        </w:rPr>
      </w:pPr>
    </w:p>
    <w:p w14:paraId="00ECF0F0" w14:textId="77777777" w:rsidR="002D47BA" w:rsidRPr="008C673E" w:rsidRDefault="002D47BA" w:rsidP="002D47BA">
      <w:pPr>
        <w:spacing w:before="120" w:after="120" w:line="360" w:lineRule="auto"/>
        <w:rPr>
          <w:rFonts w:eastAsia="Times New Roman" w:cs="Arial"/>
          <w:color w:val="000000"/>
        </w:rPr>
      </w:pPr>
    </w:p>
    <w:p w14:paraId="1CE3CC48" w14:textId="77777777" w:rsidR="002D47BA" w:rsidRPr="008C673E" w:rsidRDefault="002D47BA" w:rsidP="002D47BA">
      <w:pPr>
        <w:spacing w:before="120" w:after="120" w:line="360" w:lineRule="auto"/>
        <w:rPr>
          <w:rFonts w:eastAsia="Times New Roman" w:cs="Arial"/>
          <w:color w:val="000000"/>
        </w:rPr>
      </w:pPr>
    </w:p>
    <w:p w14:paraId="6A209642" w14:textId="77777777" w:rsidR="002D47BA" w:rsidRPr="008C673E" w:rsidRDefault="002D47BA" w:rsidP="002D47BA">
      <w:pPr>
        <w:spacing w:before="120" w:after="120" w:line="360" w:lineRule="auto"/>
        <w:rPr>
          <w:rFonts w:eastAsia="Times New Roman" w:cs="Arial"/>
          <w:color w:val="000000"/>
        </w:rPr>
      </w:pPr>
    </w:p>
    <w:p w14:paraId="7F315ED7" w14:textId="77777777" w:rsidR="002D47BA" w:rsidRPr="008C673E" w:rsidRDefault="002D47BA" w:rsidP="002D47BA">
      <w:pPr>
        <w:rPr>
          <w:rFonts w:eastAsia="Times New Roman" w:cs="Arial"/>
        </w:rPr>
      </w:pPr>
    </w:p>
    <w:p w14:paraId="2410662D" w14:textId="77777777" w:rsidR="002D47BA" w:rsidRPr="008C673E" w:rsidRDefault="002D47BA" w:rsidP="002D47BA">
      <w:pPr>
        <w:rPr>
          <w:rFonts w:eastAsia="Times New Roman" w:cs="Arial"/>
        </w:rPr>
      </w:pPr>
    </w:p>
    <w:p w14:paraId="242CA0CB" w14:textId="77777777" w:rsidR="002D47BA" w:rsidRPr="008C673E" w:rsidRDefault="002D47BA" w:rsidP="002D47BA">
      <w:pPr>
        <w:rPr>
          <w:rFonts w:eastAsia="Times New Roman" w:cs="Arial"/>
        </w:rPr>
      </w:pPr>
    </w:p>
    <w:p w14:paraId="1D96B070" w14:textId="5964968F" w:rsidR="002D47BA" w:rsidRPr="008F6DEE" w:rsidRDefault="002D47BA" w:rsidP="008F6DEE">
      <w:pPr>
        <w:keepNext/>
        <w:keepLines/>
        <w:spacing w:before="240" w:after="0" w:line="360" w:lineRule="auto"/>
        <w:outlineLvl w:val="0"/>
        <w:rPr>
          <w:rFonts w:eastAsiaTheme="majorEastAsia" w:cs="Arial"/>
          <w:color w:val="4472C4" w:themeColor="accent1"/>
          <w:sz w:val="32"/>
          <w:szCs w:val="32"/>
        </w:rPr>
      </w:pPr>
      <w:bookmarkStart w:id="0" w:name="_Toc24394961"/>
      <w:bookmarkStart w:id="1" w:name="_Toc121054122"/>
      <w:r w:rsidRPr="008F6DEE">
        <w:rPr>
          <w:rFonts w:eastAsiaTheme="majorEastAsia" w:cs="Arial"/>
          <w:color w:val="4472C4" w:themeColor="accent1"/>
          <w:sz w:val="32"/>
          <w:szCs w:val="32"/>
        </w:rPr>
        <w:lastRenderedPageBreak/>
        <w:t xml:space="preserve">Reflection on Skills developed during the </w:t>
      </w:r>
      <w:bookmarkEnd w:id="0"/>
      <w:r w:rsidR="00496AD8" w:rsidRPr="008F6DEE">
        <w:rPr>
          <w:rFonts w:eastAsiaTheme="majorEastAsia" w:cs="Arial"/>
          <w:color w:val="4472C4" w:themeColor="accent1"/>
          <w:sz w:val="32"/>
          <w:szCs w:val="32"/>
        </w:rPr>
        <w:t xml:space="preserve">four sections of the module: Brand You, </w:t>
      </w:r>
      <w:r w:rsidR="00BC7BED" w:rsidRPr="008F6DEE">
        <w:rPr>
          <w:rFonts w:eastAsiaTheme="majorEastAsia" w:cs="Arial"/>
          <w:color w:val="4472C4" w:themeColor="accent1"/>
          <w:sz w:val="32"/>
          <w:szCs w:val="32"/>
        </w:rPr>
        <w:t>It is</w:t>
      </w:r>
      <w:r w:rsidR="00496AD8" w:rsidRPr="008F6DEE">
        <w:rPr>
          <w:rFonts w:eastAsiaTheme="majorEastAsia" w:cs="Arial"/>
          <w:color w:val="4472C4" w:themeColor="accent1"/>
          <w:sz w:val="32"/>
          <w:szCs w:val="32"/>
        </w:rPr>
        <w:t xml:space="preserve"> a Small World, Opportunity Knocks, and the Pursuit of Happiness.</w:t>
      </w:r>
      <w:bookmarkEnd w:id="1"/>
    </w:p>
    <w:p w14:paraId="4A486327" w14:textId="2254B70F" w:rsidR="00496AD8" w:rsidRPr="008F6DEE" w:rsidRDefault="00496AD8" w:rsidP="008F6DEE">
      <w:pPr>
        <w:keepNext/>
        <w:keepLines/>
        <w:spacing w:before="240" w:after="0" w:line="360" w:lineRule="auto"/>
        <w:outlineLvl w:val="0"/>
        <w:rPr>
          <w:rFonts w:eastAsia="Times New Roman" w:cs="Arial"/>
          <w:sz w:val="22"/>
          <w:szCs w:val="22"/>
        </w:rPr>
      </w:pPr>
    </w:p>
    <w:p w14:paraId="26FF914B" w14:textId="77777777" w:rsidR="00CC5630" w:rsidRPr="008F6DEE" w:rsidRDefault="00CC5630" w:rsidP="008F6DEE">
      <w:pPr>
        <w:keepNext/>
        <w:keepLines/>
        <w:spacing w:before="240" w:after="0" w:line="360" w:lineRule="auto"/>
        <w:outlineLvl w:val="0"/>
        <w:rPr>
          <w:rFonts w:eastAsia="Times New Roman" w:cs="Arial"/>
          <w:sz w:val="22"/>
          <w:szCs w:val="22"/>
        </w:rPr>
      </w:pPr>
    </w:p>
    <w:p w14:paraId="38FB6BF0" w14:textId="6DE78CFE" w:rsidR="002D47BA" w:rsidRPr="008F6DEE" w:rsidRDefault="002D47BA" w:rsidP="008F6DEE">
      <w:pPr>
        <w:spacing w:line="360" w:lineRule="auto"/>
        <w:rPr>
          <w:rFonts w:eastAsia="Times New Roman" w:cs="Arial"/>
          <w:sz w:val="22"/>
          <w:szCs w:val="22"/>
        </w:rPr>
      </w:pPr>
      <w:r w:rsidRPr="008F6DEE">
        <w:rPr>
          <w:rFonts w:eastAsia="Times New Roman" w:cs="Arial"/>
          <w:noProof/>
          <w:sz w:val="22"/>
          <w:szCs w:val="22"/>
        </w:rPr>
        <w:drawing>
          <wp:inline distT="0" distB="0" distL="0" distR="0" wp14:anchorId="5D25B3AC" wp14:editId="0C70DCCA">
            <wp:extent cx="5825763" cy="2514600"/>
            <wp:effectExtent l="133350" t="114300" r="156210" b="171450"/>
            <wp:docPr id="4" name="Picture 4" descr="Diagram&#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Grp="1" noChangeAspect="1"/>
                    </pic:cNvPicPr>
                  </pic:nvPicPr>
                  <pic:blipFill>
                    <a:blip r:embed="rId7"/>
                    <a:srcRect/>
                    <a:stretch>
                      <a:fillRect/>
                    </a:stretch>
                  </pic:blipFill>
                  <pic:spPr bwMode="auto">
                    <a:xfrm>
                      <a:off x="0" y="0"/>
                      <a:ext cx="5859297" cy="25290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068B952" w14:textId="77777777" w:rsidR="002D47BA" w:rsidRPr="008F6DEE" w:rsidRDefault="002D47BA" w:rsidP="008F6DEE">
      <w:pPr>
        <w:spacing w:line="360" w:lineRule="auto"/>
        <w:rPr>
          <w:rFonts w:eastAsia="Times New Roman" w:cs="Arial"/>
          <w:sz w:val="22"/>
          <w:szCs w:val="22"/>
        </w:rPr>
      </w:pPr>
      <w:r w:rsidRPr="008F6DEE">
        <w:rPr>
          <w:rFonts w:eastAsia="Times New Roman" w:cs="Arial"/>
          <w:sz w:val="22"/>
          <w:szCs w:val="22"/>
        </w:rPr>
        <w:t>Gibbs (1988)</w:t>
      </w:r>
    </w:p>
    <w:p w14:paraId="26A862FD" w14:textId="5FBC4E24" w:rsidR="00BD3B0F" w:rsidRDefault="00CC5630" w:rsidP="00BD3B0F">
      <w:pPr>
        <w:keepNext/>
        <w:keepLines/>
        <w:spacing w:before="40" w:after="0" w:line="360" w:lineRule="auto"/>
        <w:outlineLvl w:val="1"/>
        <w:rPr>
          <w:rFonts w:eastAsiaTheme="majorEastAsia" w:cs="Arial"/>
          <w:color w:val="4472C4" w:themeColor="accent1"/>
          <w:sz w:val="32"/>
          <w:szCs w:val="32"/>
        </w:rPr>
      </w:pPr>
      <w:bookmarkStart w:id="2" w:name="_Toc24394962"/>
      <w:bookmarkStart w:id="3" w:name="_Toc121054123"/>
      <w:r w:rsidRPr="008F6DEE">
        <w:rPr>
          <w:rFonts w:eastAsiaTheme="majorEastAsia" w:cs="Arial"/>
          <w:color w:val="4472C4" w:themeColor="accent1"/>
          <w:sz w:val="32"/>
          <w:szCs w:val="32"/>
        </w:rPr>
        <w:t>Introduction</w:t>
      </w:r>
      <w:bookmarkEnd w:id="3"/>
      <w:r w:rsidRPr="008F6DEE">
        <w:rPr>
          <w:rFonts w:eastAsiaTheme="majorEastAsia" w:cs="Arial"/>
          <w:color w:val="4472C4" w:themeColor="accent1"/>
          <w:sz w:val="32"/>
          <w:szCs w:val="32"/>
        </w:rPr>
        <w:t xml:space="preserve"> </w:t>
      </w:r>
    </w:p>
    <w:p w14:paraId="68837393" w14:textId="02BEE54C" w:rsidR="00CC5630" w:rsidRPr="00BD3B0F" w:rsidRDefault="007E0481" w:rsidP="00BD3B0F">
      <w:pPr>
        <w:pStyle w:val="NormalWeb"/>
        <w:spacing w:line="360" w:lineRule="auto"/>
        <w:rPr>
          <w:rFonts w:ascii="Arial" w:eastAsiaTheme="majorEastAsia" w:hAnsi="Arial" w:cs="Arial"/>
          <w:color w:val="4472C4" w:themeColor="accent1"/>
          <w:sz w:val="32"/>
          <w:szCs w:val="32"/>
        </w:rPr>
      </w:pPr>
      <w:r w:rsidRPr="008F6DEE">
        <w:rPr>
          <w:rFonts w:ascii="Arial" w:hAnsi="Arial" w:cs="Arial"/>
          <w:sz w:val="22"/>
          <w:szCs w:val="22"/>
        </w:rPr>
        <w:t>In reflecting on my GAM experience, I used Gibbs' (1988) Reflective Cycle to provide a framework for examining experiences, and its cyclical nature allowed me to learn and plan from both positive and negative experiences.</w:t>
      </w:r>
      <w:r w:rsidR="00C5625F" w:rsidRPr="008F6DEE">
        <w:rPr>
          <w:rFonts w:ascii="Arial" w:hAnsi="Arial" w:cs="Arial"/>
          <w:sz w:val="22"/>
          <w:szCs w:val="22"/>
        </w:rPr>
        <w:t xml:space="preserve"> Gibbs' reflection emphasizes the importance of feelings, which were significant factors in my example of online learning as were </w:t>
      </w:r>
      <w:r w:rsidR="00B00419" w:rsidRPr="008F6DEE">
        <w:rPr>
          <w:rFonts w:ascii="Arial" w:hAnsi="Arial" w:cs="Arial"/>
          <w:sz w:val="22"/>
          <w:szCs w:val="22"/>
        </w:rPr>
        <w:t>difficulties</w:t>
      </w:r>
      <w:r w:rsidR="00C5625F" w:rsidRPr="008F6DEE">
        <w:rPr>
          <w:rFonts w:ascii="Arial" w:hAnsi="Arial" w:cs="Arial"/>
          <w:sz w:val="22"/>
          <w:szCs w:val="22"/>
        </w:rPr>
        <w:t>, for more information see below on feelings. In addition, he distinguishes between successful and unsuccessful evaluations.</w:t>
      </w:r>
    </w:p>
    <w:p w14:paraId="05C3CCCB" w14:textId="77777777" w:rsidR="00CC5630" w:rsidRPr="008F6DEE" w:rsidRDefault="00CC5630" w:rsidP="008F6DEE">
      <w:pPr>
        <w:spacing w:line="360" w:lineRule="auto"/>
        <w:rPr>
          <w:rFonts w:eastAsia="Times New Roman" w:cs="Arial"/>
          <w:sz w:val="22"/>
          <w:szCs w:val="22"/>
        </w:rPr>
      </w:pPr>
    </w:p>
    <w:p w14:paraId="6394F76F" w14:textId="2BFE39B7" w:rsidR="005E73FE" w:rsidRPr="008F6DEE" w:rsidRDefault="002D47BA" w:rsidP="008F6DEE">
      <w:pPr>
        <w:keepNext/>
        <w:keepLines/>
        <w:spacing w:before="40" w:after="0" w:line="360" w:lineRule="auto"/>
        <w:outlineLvl w:val="1"/>
        <w:rPr>
          <w:rFonts w:eastAsiaTheme="majorEastAsia" w:cs="Arial"/>
          <w:color w:val="4472C4" w:themeColor="accent1"/>
          <w:sz w:val="32"/>
          <w:szCs w:val="32"/>
        </w:rPr>
      </w:pPr>
      <w:bookmarkStart w:id="4" w:name="_Toc121054124"/>
      <w:bookmarkEnd w:id="2"/>
      <w:r w:rsidRPr="008F6DEE">
        <w:rPr>
          <w:rFonts w:eastAsiaTheme="majorEastAsia" w:cs="Arial"/>
          <w:color w:val="4472C4" w:themeColor="accent1"/>
          <w:sz w:val="32"/>
          <w:szCs w:val="32"/>
        </w:rPr>
        <w:lastRenderedPageBreak/>
        <w:t>Description</w:t>
      </w:r>
      <w:bookmarkEnd w:id="4"/>
      <w:r w:rsidR="003C30BD" w:rsidRPr="008F6DEE">
        <w:rPr>
          <w:rFonts w:eastAsiaTheme="majorEastAsia" w:cs="Arial"/>
          <w:color w:val="4472C4" w:themeColor="accent1"/>
          <w:sz w:val="32"/>
          <w:szCs w:val="32"/>
        </w:rPr>
        <w:t xml:space="preserve"> </w:t>
      </w:r>
    </w:p>
    <w:p w14:paraId="52F8E0B8" w14:textId="77777777" w:rsidR="008C673E" w:rsidRPr="008F6DEE" w:rsidRDefault="008C673E" w:rsidP="008F6DEE">
      <w:pPr>
        <w:keepNext/>
        <w:keepLines/>
        <w:spacing w:before="40" w:after="0" w:line="360" w:lineRule="auto"/>
        <w:outlineLvl w:val="1"/>
        <w:rPr>
          <w:rFonts w:eastAsiaTheme="majorEastAsia" w:cs="Arial"/>
          <w:sz w:val="22"/>
          <w:szCs w:val="22"/>
        </w:rPr>
      </w:pPr>
    </w:p>
    <w:p w14:paraId="277A90D8" w14:textId="5F825E8B" w:rsidR="00311398" w:rsidRDefault="00C5625F" w:rsidP="008F6DEE">
      <w:pPr>
        <w:spacing w:line="360" w:lineRule="auto"/>
        <w:rPr>
          <w:rFonts w:cs="Arial"/>
          <w:sz w:val="22"/>
          <w:szCs w:val="22"/>
        </w:rPr>
      </w:pPr>
      <w:r w:rsidRPr="008F6DEE">
        <w:rPr>
          <w:rFonts w:eastAsia="Times New Roman" w:cs="Arial"/>
          <w:sz w:val="22"/>
          <w:szCs w:val="22"/>
        </w:rPr>
        <w:t xml:space="preserve">For personal development, I find this GAM module to be </w:t>
      </w:r>
      <w:r w:rsidR="00B00419" w:rsidRPr="008F6DEE">
        <w:rPr>
          <w:rFonts w:eastAsia="Times New Roman" w:cs="Arial"/>
          <w:sz w:val="22"/>
          <w:szCs w:val="22"/>
        </w:rPr>
        <w:t>greatly beneficial</w:t>
      </w:r>
      <w:r w:rsidRPr="008F6DEE">
        <w:rPr>
          <w:rFonts w:eastAsia="Times New Roman" w:cs="Arial"/>
          <w:sz w:val="22"/>
          <w:szCs w:val="22"/>
        </w:rPr>
        <w:t xml:space="preserve"> and it made me realize many things that motivated me to take the course. Reflecting on this GAM, I have realized what I have done wrong in the past regarding my career and goals.</w:t>
      </w:r>
      <w:r w:rsidR="00BA46B1" w:rsidRPr="008F6DEE">
        <w:rPr>
          <w:rFonts w:cs="Arial"/>
          <w:sz w:val="22"/>
          <w:szCs w:val="22"/>
        </w:rPr>
        <w:t xml:space="preserve"> </w:t>
      </w:r>
      <w:r w:rsidR="00BA46B1" w:rsidRPr="008F6DEE">
        <w:rPr>
          <w:rFonts w:eastAsia="Times New Roman" w:cs="Arial"/>
          <w:sz w:val="22"/>
          <w:szCs w:val="22"/>
        </w:rPr>
        <w:t xml:space="preserve">There are four tasks to complete in this GAM: branding yourself, opportunity knocks, </w:t>
      </w:r>
      <w:r w:rsidR="00B00419" w:rsidRPr="008F6DEE">
        <w:rPr>
          <w:rFonts w:eastAsia="Times New Roman" w:cs="Arial"/>
          <w:sz w:val="22"/>
          <w:szCs w:val="22"/>
        </w:rPr>
        <w:t>it is</w:t>
      </w:r>
      <w:r w:rsidR="00BA46B1" w:rsidRPr="008F6DEE">
        <w:rPr>
          <w:rFonts w:eastAsia="Times New Roman" w:cs="Arial"/>
          <w:sz w:val="22"/>
          <w:szCs w:val="22"/>
        </w:rPr>
        <w:t xml:space="preserve"> a small world, and the pursuit of happiness. Each task is divided into three or four subtasks. A well-structured course that includes videos, references, and tests.</w:t>
      </w:r>
      <w:r w:rsidR="00BA46B1" w:rsidRPr="008F6DEE">
        <w:rPr>
          <w:rFonts w:cs="Arial"/>
          <w:sz w:val="22"/>
          <w:szCs w:val="22"/>
        </w:rPr>
        <w:t xml:space="preserve"> </w:t>
      </w:r>
      <w:r w:rsidR="00BA46B1" w:rsidRPr="008F6DEE">
        <w:rPr>
          <w:rFonts w:eastAsia="Times New Roman" w:cs="Arial"/>
          <w:sz w:val="22"/>
          <w:szCs w:val="22"/>
        </w:rPr>
        <w:t>Even though I was supposed to complete all four tasks within 48 hours, I was unable to calculate the exact number of hours I spent on each task.</w:t>
      </w:r>
      <w:r w:rsidR="00E06EB2" w:rsidRPr="008F6DEE">
        <w:rPr>
          <w:rFonts w:cs="Arial"/>
          <w:sz w:val="22"/>
          <w:szCs w:val="22"/>
        </w:rPr>
        <w:t xml:space="preserve"> </w:t>
      </w:r>
      <w:r w:rsidR="00E06EB2" w:rsidRPr="008F6DEE">
        <w:rPr>
          <w:rFonts w:eastAsia="Times New Roman" w:cs="Arial"/>
          <w:sz w:val="22"/>
          <w:szCs w:val="22"/>
        </w:rPr>
        <w:t xml:space="preserve">Having to focus on both modules at the same time was </w:t>
      </w:r>
      <w:r w:rsidR="00B00419" w:rsidRPr="008F6DEE">
        <w:rPr>
          <w:rFonts w:eastAsia="Times New Roman" w:cs="Arial"/>
          <w:sz w:val="22"/>
          <w:szCs w:val="22"/>
        </w:rPr>
        <w:t>incredibly challenging</w:t>
      </w:r>
      <w:r w:rsidR="00E06EB2" w:rsidRPr="008F6DEE">
        <w:rPr>
          <w:rFonts w:eastAsia="Times New Roman" w:cs="Arial"/>
          <w:sz w:val="22"/>
          <w:szCs w:val="22"/>
        </w:rPr>
        <w:t xml:space="preserve"> due to the fact that this module runs concurrently with another. This was my first time taking two modules simultaneously</w:t>
      </w:r>
      <w:r w:rsidRPr="008F6DEE">
        <w:rPr>
          <w:rFonts w:cs="Arial"/>
          <w:sz w:val="22"/>
          <w:szCs w:val="22"/>
        </w:rPr>
        <w:t>.</w:t>
      </w:r>
    </w:p>
    <w:p w14:paraId="61BBAACA" w14:textId="77777777" w:rsidR="008F6DEE" w:rsidRPr="008F6DEE" w:rsidRDefault="008F6DEE" w:rsidP="008F6DEE">
      <w:pPr>
        <w:spacing w:line="360" w:lineRule="auto"/>
        <w:rPr>
          <w:rFonts w:eastAsia="Times New Roman" w:cs="Arial"/>
          <w:sz w:val="22"/>
          <w:szCs w:val="22"/>
        </w:rPr>
      </w:pPr>
    </w:p>
    <w:p w14:paraId="28299092" w14:textId="30D1D85F" w:rsidR="00C5625F" w:rsidRPr="008F6DEE" w:rsidRDefault="002D47BA" w:rsidP="008F6DEE">
      <w:pPr>
        <w:keepNext/>
        <w:keepLines/>
        <w:spacing w:before="40" w:after="0" w:line="360" w:lineRule="auto"/>
        <w:outlineLvl w:val="1"/>
        <w:rPr>
          <w:rFonts w:eastAsiaTheme="majorEastAsia" w:cs="Arial"/>
          <w:color w:val="4472C4" w:themeColor="accent1"/>
          <w:sz w:val="32"/>
          <w:szCs w:val="32"/>
        </w:rPr>
      </w:pPr>
      <w:bookmarkStart w:id="5" w:name="_Toc24394963"/>
      <w:bookmarkStart w:id="6" w:name="_Toc121054125"/>
      <w:r w:rsidRPr="008F6DEE">
        <w:rPr>
          <w:rFonts w:eastAsiaTheme="majorEastAsia" w:cs="Arial"/>
          <w:color w:val="4472C4" w:themeColor="accent1"/>
          <w:sz w:val="32"/>
          <w:szCs w:val="32"/>
        </w:rPr>
        <w:t>Feelings</w:t>
      </w:r>
      <w:bookmarkEnd w:id="5"/>
      <w:bookmarkEnd w:id="6"/>
      <w:r w:rsidR="003C30BD" w:rsidRPr="008F6DEE">
        <w:rPr>
          <w:rFonts w:eastAsiaTheme="majorEastAsia" w:cs="Arial"/>
          <w:color w:val="4472C4" w:themeColor="accent1"/>
          <w:sz w:val="32"/>
          <w:szCs w:val="32"/>
        </w:rPr>
        <w:t xml:space="preserve"> </w:t>
      </w:r>
    </w:p>
    <w:p w14:paraId="7D669311" w14:textId="77777777" w:rsidR="008C673E" w:rsidRPr="008F6DEE" w:rsidRDefault="008C673E" w:rsidP="008F6DEE">
      <w:pPr>
        <w:keepNext/>
        <w:keepLines/>
        <w:spacing w:before="40" w:after="0" w:line="360" w:lineRule="auto"/>
        <w:outlineLvl w:val="1"/>
        <w:rPr>
          <w:rFonts w:eastAsiaTheme="majorEastAsia" w:cs="Arial"/>
          <w:sz w:val="22"/>
          <w:szCs w:val="22"/>
        </w:rPr>
      </w:pPr>
    </w:p>
    <w:p w14:paraId="61212DCF" w14:textId="670221C1" w:rsidR="006B3C4B" w:rsidRPr="008F6DEE" w:rsidRDefault="00827A79" w:rsidP="008F6DEE">
      <w:pPr>
        <w:spacing w:line="360" w:lineRule="auto"/>
        <w:rPr>
          <w:rFonts w:eastAsia="Times New Roman" w:cs="Arial"/>
          <w:sz w:val="22"/>
          <w:szCs w:val="22"/>
        </w:rPr>
      </w:pPr>
      <w:r w:rsidRPr="008F6DEE">
        <w:rPr>
          <w:rFonts w:eastAsia="Times New Roman" w:cs="Arial"/>
          <w:sz w:val="22"/>
          <w:szCs w:val="22"/>
        </w:rPr>
        <w:t xml:space="preserve">The previous GAM was more complicated and time-consuming, but ultimately educational for my colleagues when compared to the current GAM. Both are very educational to me, but they are </w:t>
      </w:r>
      <w:r w:rsidR="00B00419" w:rsidRPr="008F6DEE">
        <w:rPr>
          <w:rFonts w:eastAsia="Times New Roman" w:cs="Arial"/>
          <w:sz w:val="22"/>
          <w:szCs w:val="22"/>
        </w:rPr>
        <w:t>remarkably similar</w:t>
      </w:r>
      <w:r w:rsidRPr="008F6DEE">
        <w:rPr>
          <w:rFonts w:eastAsia="Times New Roman" w:cs="Arial"/>
          <w:sz w:val="22"/>
          <w:szCs w:val="22"/>
        </w:rPr>
        <w:t xml:space="preserve">, so at first, I thought the task would be very time-consuming, but as I continued to work on it, I realized it was very educational, especially "ambition"; I gained invaluable insights into how to learn and pursue my career in the future. After watching the </w:t>
      </w:r>
      <w:r w:rsidR="004E3FC5" w:rsidRPr="004E3FC5">
        <w:rPr>
          <w:rFonts w:eastAsia="Times New Roman" w:cs="Arial"/>
          <w:color w:val="000000" w:themeColor="text1"/>
          <w:sz w:val="22"/>
          <w:szCs w:val="22"/>
        </w:rPr>
        <w:t>Tom Savage</w:t>
      </w:r>
      <w:r w:rsidRPr="004E3FC5">
        <w:rPr>
          <w:rFonts w:eastAsia="Times New Roman" w:cs="Arial"/>
          <w:color w:val="000000" w:themeColor="text1"/>
          <w:sz w:val="22"/>
          <w:szCs w:val="22"/>
        </w:rPr>
        <w:t xml:space="preserve"> video 2019</w:t>
      </w:r>
      <w:r w:rsidR="004E3FC5">
        <w:rPr>
          <w:rFonts w:eastAsia="Times New Roman" w:cs="Arial"/>
          <w:color w:val="000000" w:themeColor="text1"/>
          <w:sz w:val="22"/>
          <w:szCs w:val="22"/>
        </w:rPr>
        <w:t>(</w:t>
      </w:r>
      <w:r w:rsidR="004E3FC5" w:rsidRPr="004E3FC5">
        <w:rPr>
          <w:rFonts w:cs="Arial"/>
          <w:sz w:val="22"/>
          <w:szCs w:val="22"/>
        </w:rPr>
        <w:t>TEDx Talks</w:t>
      </w:r>
      <w:r w:rsidR="004E3FC5">
        <w:rPr>
          <w:rFonts w:cs="Arial"/>
          <w:sz w:val="22"/>
          <w:szCs w:val="22"/>
        </w:rPr>
        <w:t>,</w:t>
      </w:r>
      <w:r w:rsidR="004E3FC5" w:rsidRPr="004E3FC5">
        <w:rPr>
          <w:rFonts w:cs="Arial"/>
          <w:sz w:val="22"/>
          <w:szCs w:val="22"/>
        </w:rPr>
        <w:t>2015</w:t>
      </w:r>
      <w:r w:rsidR="004E3FC5">
        <w:rPr>
          <w:rFonts w:cs="Arial"/>
          <w:sz w:val="22"/>
          <w:szCs w:val="22"/>
        </w:rPr>
        <w:t>a</w:t>
      </w:r>
      <w:r w:rsidR="004E3FC5" w:rsidRPr="004E3FC5">
        <w:rPr>
          <w:rFonts w:cs="Arial"/>
          <w:sz w:val="22"/>
          <w:szCs w:val="22"/>
        </w:rPr>
        <w:t>)</w:t>
      </w:r>
      <w:r w:rsidRPr="004E3FC5">
        <w:rPr>
          <w:rFonts w:eastAsia="Times New Roman" w:cs="Arial"/>
          <w:color w:val="000000" w:themeColor="text1"/>
          <w:sz w:val="22"/>
          <w:szCs w:val="22"/>
        </w:rPr>
        <w:t xml:space="preserve">, I am prepared to take on any challenge and even conquer the world if </w:t>
      </w:r>
      <w:r w:rsidRPr="008F6DEE">
        <w:rPr>
          <w:rFonts w:eastAsia="Times New Roman" w:cs="Arial"/>
          <w:sz w:val="22"/>
          <w:szCs w:val="22"/>
        </w:rPr>
        <w:t xml:space="preserve">necessary. As a result of this game-changing experience, I realized that you should be ambitious about what you enjoy and what makes you happy, rather than being ambitious for other people's expectations and staying in a job that you do not enjoy. There has been a change in me since this moment, especially in my studies as I </w:t>
      </w:r>
      <w:r w:rsidR="008C673E" w:rsidRPr="008F6DEE">
        <w:rPr>
          <w:rFonts w:eastAsia="Times New Roman" w:cs="Arial"/>
          <w:sz w:val="22"/>
          <w:szCs w:val="22"/>
        </w:rPr>
        <w:t>analyse</w:t>
      </w:r>
      <w:r w:rsidRPr="008F6DEE">
        <w:rPr>
          <w:rFonts w:eastAsia="Times New Roman" w:cs="Arial"/>
          <w:sz w:val="22"/>
          <w:szCs w:val="22"/>
        </w:rPr>
        <w:t xml:space="preserve"> the situation, for example, tasks, subjects, and research as required. Due to my medical condition, fighting inside me is not an easy task on a daily basis, but organizing your time and breaking it down into small tasks can have a significant impact on your results. GAM is a very satisfactory module to me, and I look forward to seeing more videos since it is my main learning tool and I enjoy watching it. It allows me to gain a deeper understanding of my career and studies. </w:t>
      </w:r>
      <w:r w:rsidR="00B00419" w:rsidRPr="008F6DEE">
        <w:rPr>
          <w:rFonts w:eastAsia="Times New Roman" w:cs="Arial"/>
          <w:sz w:val="22"/>
          <w:szCs w:val="22"/>
        </w:rPr>
        <w:t>Assorted topics</w:t>
      </w:r>
      <w:r w:rsidRPr="008F6DEE">
        <w:rPr>
          <w:rFonts w:eastAsia="Times New Roman" w:cs="Arial"/>
          <w:sz w:val="22"/>
          <w:szCs w:val="22"/>
        </w:rPr>
        <w:t xml:space="preserve"> are available, such as how to be a rebel in your career, how to communicate better internally and externally at work, how to overcome your fear of public speaking, etc.</w:t>
      </w:r>
    </w:p>
    <w:p w14:paraId="00E345FC" w14:textId="77777777" w:rsidR="008F6DEE" w:rsidRDefault="002D47BA" w:rsidP="008F6DEE">
      <w:pPr>
        <w:keepNext/>
        <w:keepLines/>
        <w:spacing w:before="40" w:after="0" w:line="360" w:lineRule="auto"/>
        <w:outlineLvl w:val="1"/>
        <w:rPr>
          <w:rFonts w:eastAsiaTheme="majorEastAsia" w:cs="Arial"/>
          <w:sz w:val="22"/>
          <w:szCs w:val="22"/>
        </w:rPr>
      </w:pPr>
      <w:bookmarkStart w:id="7" w:name="_Toc24394964"/>
      <w:bookmarkStart w:id="8" w:name="_Toc121054126"/>
      <w:r w:rsidRPr="008F6DEE">
        <w:rPr>
          <w:rFonts w:eastAsiaTheme="majorEastAsia" w:cs="Arial"/>
          <w:color w:val="4472C4" w:themeColor="accent1"/>
          <w:sz w:val="32"/>
          <w:szCs w:val="32"/>
        </w:rPr>
        <w:lastRenderedPageBreak/>
        <w:t>Evaluatio</w:t>
      </w:r>
      <w:bookmarkStart w:id="9" w:name="_Toc24394965"/>
      <w:bookmarkEnd w:id="7"/>
      <w:r w:rsidR="005E73FE" w:rsidRPr="008F6DEE">
        <w:rPr>
          <w:rFonts w:eastAsiaTheme="majorEastAsia" w:cs="Arial"/>
          <w:color w:val="4472C4" w:themeColor="accent1"/>
          <w:sz w:val="32"/>
          <w:szCs w:val="32"/>
        </w:rPr>
        <w:t>n</w:t>
      </w:r>
      <w:bookmarkEnd w:id="8"/>
      <w:r w:rsidR="005E73FE" w:rsidRPr="008F6DEE">
        <w:rPr>
          <w:rFonts w:eastAsiaTheme="majorEastAsia" w:cs="Arial"/>
          <w:color w:val="4472C4" w:themeColor="accent1"/>
          <w:sz w:val="32"/>
          <w:szCs w:val="32"/>
        </w:rPr>
        <w:t xml:space="preserve">    </w:t>
      </w:r>
      <w:r w:rsidR="003C30BD" w:rsidRPr="008F6DEE">
        <w:rPr>
          <w:rFonts w:eastAsiaTheme="majorEastAsia" w:cs="Arial"/>
          <w:color w:val="4472C4" w:themeColor="accent1"/>
          <w:sz w:val="32"/>
          <w:szCs w:val="32"/>
        </w:rPr>
        <w:t xml:space="preserve">     </w:t>
      </w:r>
      <w:r w:rsidR="003C30BD" w:rsidRPr="008F6DEE">
        <w:rPr>
          <w:rFonts w:eastAsiaTheme="majorEastAsia" w:cs="Arial"/>
          <w:sz w:val="22"/>
          <w:szCs w:val="22"/>
        </w:rPr>
        <w:t xml:space="preserve"> </w:t>
      </w:r>
    </w:p>
    <w:p w14:paraId="27E8BB21" w14:textId="7793EC75" w:rsidR="005E73FE" w:rsidRPr="008F6DEE" w:rsidRDefault="005E73FE" w:rsidP="008F6DEE">
      <w:pPr>
        <w:keepNext/>
        <w:keepLines/>
        <w:spacing w:before="40" w:after="0" w:line="360" w:lineRule="auto"/>
        <w:outlineLvl w:val="1"/>
        <w:rPr>
          <w:rFonts w:cs="Arial"/>
          <w:sz w:val="22"/>
          <w:szCs w:val="22"/>
        </w:rPr>
      </w:pPr>
      <w:r w:rsidRPr="008F6DEE">
        <w:rPr>
          <w:rFonts w:cs="Arial"/>
          <w:sz w:val="22"/>
          <w:szCs w:val="22"/>
        </w:rPr>
        <w:tab/>
      </w:r>
      <w:r w:rsidRPr="008F6DEE">
        <w:rPr>
          <w:rFonts w:cs="Arial"/>
          <w:sz w:val="22"/>
          <w:szCs w:val="22"/>
        </w:rPr>
        <w:tab/>
      </w:r>
      <w:r w:rsidRPr="008F6DEE">
        <w:rPr>
          <w:rFonts w:cs="Arial"/>
          <w:sz w:val="22"/>
          <w:szCs w:val="22"/>
        </w:rPr>
        <w:tab/>
      </w:r>
      <w:r w:rsidRPr="008F6DEE">
        <w:rPr>
          <w:rFonts w:cs="Arial"/>
          <w:sz w:val="22"/>
          <w:szCs w:val="22"/>
        </w:rPr>
        <w:tab/>
      </w:r>
      <w:r w:rsidRPr="008F6DEE">
        <w:rPr>
          <w:rFonts w:cs="Arial"/>
          <w:sz w:val="22"/>
          <w:szCs w:val="22"/>
        </w:rPr>
        <w:tab/>
      </w:r>
      <w:r w:rsidRPr="008F6DEE">
        <w:rPr>
          <w:rFonts w:cs="Arial"/>
          <w:sz w:val="22"/>
          <w:szCs w:val="22"/>
        </w:rPr>
        <w:tab/>
      </w:r>
      <w:r w:rsidRPr="008F6DEE">
        <w:rPr>
          <w:rFonts w:cs="Arial"/>
          <w:sz w:val="22"/>
          <w:szCs w:val="22"/>
        </w:rPr>
        <w:tab/>
        <w:t xml:space="preserve">                </w:t>
      </w:r>
    </w:p>
    <w:p w14:paraId="0F7EADF6" w14:textId="7630B553" w:rsidR="002F2A04" w:rsidRPr="008F6DEE" w:rsidRDefault="0043792C" w:rsidP="008F6DEE">
      <w:pPr>
        <w:spacing w:line="360" w:lineRule="auto"/>
        <w:rPr>
          <w:rFonts w:eastAsia="Times New Roman" w:cs="Arial"/>
          <w:sz w:val="22"/>
          <w:szCs w:val="22"/>
          <w:lang w:eastAsia="en-GB"/>
        </w:rPr>
      </w:pPr>
      <w:r w:rsidRPr="008F6DEE">
        <w:rPr>
          <w:rFonts w:cs="Arial"/>
          <w:sz w:val="22"/>
          <w:szCs w:val="22"/>
        </w:rPr>
        <w:t xml:space="preserve">The development and redesign of standards in my school are situational and need to be strengthened methodologically in line with axes relevant to the needs of online learning. A student's confusion about what a tutor wants may stem from an unsophisticated view of learning (Säljö,1982) since the tasks are unclear and influenced by online learning. Course guides can help by clearly defining goals, criteria, and standards, but there is only limited evidence that students understand written criteria </w:t>
      </w:r>
      <w:r w:rsidRPr="008F6DEE">
        <w:rPr>
          <w:rFonts w:cs="Arial"/>
          <w:sz w:val="22"/>
          <w:szCs w:val="22"/>
        </w:rPr>
        <w:t>(Price</w:t>
      </w:r>
      <w:r w:rsidRPr="008F6DEE">
        <w:rPr>
          <w:rFonts w:cs="Arial"/>
          <w:sz w:val="22"/>
          <w:szCs w:val="22"/>
        </w:rPr>
        <w:t xml:space="preserve"> &amp; Rust, 1999). There are times when this is due to a thoroughly confusing specification itself.</w:t>
      </w:r>
      <w:r w:rsidR="002F2A04" w:rsidRPr="008F6DEE">
        <w:rPr>
          <w:rFonts w:cs="Arial"/>
          <w:sz w:val="22"/>
          <w:szCs w:val="22"/>
        </w:rPr>
        <w:t xml:space="preserve"> </w:t>
      </w:r>
      <w:r w:rsidR="002F2A04" w:rsidRPr="008F6DEE">
        <w:rPr>
          <w:rFonts w:eastAsia="Times New Roman" w:cs="Arial"/>
          <w:sz w:val="22"/>
          <w:szCs w:val="22"/>
          <w:lang w:eastAsia="en-GB"/>
        </w:rPr>
        <w:t xml:space="preserve">Although it is less confusing than standard in-class tasks for me compared with some lines on assignments which sometimes </w:t>
      </w:r>
      <w:r w:rsidR="00B00419" w:rsidRPr="008F6DEE">
        <w:rPr>
          <w:rFonts w:eastAsia="Times New Roman" w:cs="Arial"/>
          <w:sz w:val="22"/>
          <w:szCs w:val="22"/>
          <w:lang w:eastAsia="en-GB"/>
        </w:rPr>
        <w:t>do not</w:t>
      </w:r>
      <w:r w:rsidR="002F2A04" w:rsidRPr="008F6DEE">
        <w:rPr>
          <w:rFonts w:eastAsia="Times New Roman" w:cs="Arial"/>
          <w:sz w:val="22"/>
          <w:szCs w:val="22"/>
          <w:lang w:eastAsia="en-GB"/>
        </w:rPr>
        <w:t xml:space="preserve"> make sense, online course tasks are easier to understand because they are done in my own time without the tutor's </w:t>
      </w:r>
      <w:r w:rsidR="002F2A04" w:rsidRPr="008F6DEE">
        <w:rPr>
          <w:rFonts w:eastAsia="Times New Roman" w:cs="Arial"/>
          <w:sz w:val="22"/>
          <w:szCs w:val="22"/>
          <w:lang w:eastAsia="en-GB"/>
        </w:rPr>
        <w:t>presence,</w:t>
      </w:r>
      <w:r w:rsidR="002F2A04" w:rsidRPr="008F6DEE">
        <w:rPr>
          <w:rFonts w:eastAsia="Times New Roman" w:cs="Arial"/>
          <w:sz w:val="22"/>
          <w:szCs w:val="22"/>
          <w:lang w:eastAsia="en-GB"/>
        </w:rPr>
        <w:t xml:space="preserve"> and I have more time to devote to them. In addition, for me, visual tasks include videos, tests, journals, and reflections. Less confusing than in-class lessons is the ability to go back if necessary.</w:t>
      </w:r>
    </w:p>
    <w:p w14:paraId="1E2F3945" w14:textId="77BECF9B" w:rsidR="000E2B55" w:rsidRPr="008F6DEE" w:rsidRDefault="000E2B55" w:rsidP="008F6DEE">
      <w:pPr>
        <w:pStyle w:val="NormalWeb"/>
        <w:spacing w:line="360" w:lineRule="auto"/>
        <w:rPr>
          <w:rFonts w:ascii="Arial" w:hAnsi="Arial" w:cs="Arial"/>
          <w:sz w:val="22"/>
          <w:szCs w:val="22"/>
        </w:rPr>
      </w:pPr>
      <w:r w:rsidRPr="008F6DEE">
        <w:rPr>
          <w:rFonts w:ascii="Arial" w:hAnsi="Arial" w:cs="Arial"/>
          <w:sz w:val="22"/>
          <w:szCs w:val="22"/>
        </w:rPr>
        <w:t xml:space="preserve">It is common for young people to hear they can be anything they want as they grow up, so they dream about having successful careers. However, as we grow, those dreams can change because of circumstances beyond our control. Many of us are stuck in jobs we </w:t>
      </w:r>
      <w:r w:rsidR="00B00419" w:rsidRPr="008F6DEE">
        <w:rPr>
          <w:rFonts w:ascii="Arial" w:hAnsi="Arial" w:cs="Arial"/>
          <w:sz w:val="22"/>
          <w:szCs w:val="22"/>
        </w:rPr>
        <w:t>do not</w:t>
      </w:r>
      <w:r w:rsidRPr="008F6DEE">
        <w:rPr>
          <w:rFonts w:ascii="Arial" w:hAnsi="Arial" w:cs="Arial"/>
          <w:sz w:val="22"/>
          <w:szCs w:val="22"/>
        </w:rPr>
        <w:t xml:space="preserve"> like simply because they pay for our food. For example, you dream of becoming a doctor but end up a police officer, or you dream about being a musician but learn you cannot sing. Watching Laura Berman Fortgang (</w:t>
      </w:r>
      <w:r w:rsidR="00B00419" w:rsidRPr="008F6DEE">
        <w:rPr>
          <w:rFonts w:ascii="Arial" w:hAnsi="Arial" w:cs="Arial"/>
          <w:sz w:val="22"/>
          <w:szCs w:val="22"/>
        </w:rPr>
        <w:t>TEDx Talks</w:t>
      </w:r>
      <w:r w:rsidRPr="008F6DEE">
        <w:rPr>
          <w:rFonts w:ascii="Arial" w:hAnsi="Arial" w:cs="Arial"/>
          <w:sz w:val="22"/>
          <w:szCs w:val="22"/>
        </w:rPr>
        <w:t xml:space="preserve">, 2019) in "For a </w:t>
      </w:r>
      <w:r w:rsidRPr="008F6DEE">
        <w:rPr>
          <w:rStyle w:val="issue-underline"/>
          <w:rFonts w:ascii="Arial" w:hAnsi="Arial" w:cs="Arial"/>
          <w:sz w:val="22"/>
          <w:szCs w:val="22"/>
        </w:rPr>
        <w:t>great</w:t>
      </w:r>
      <w:r w:rsidRPr="008F6DEE">
        <w:rPr>
          <w:rFonts w:ascii="Arial" w:hAnsi="Arial" w:cs="Arial"/>
          <w:sz w:val="22"/>
          <w:szCs w:val="22"/>
        </w:rPr>
        <w:t xml:space="preserve"> career, be a rebel," I realized I was always following someone else's expectations, and that did not always lead to satisfaction. In contrast to my mother's dream, I work for the NHS as a </w:t>
      </w:r>
      <w:r w:rsidRPr="008F6DEE">
        <w:rPr>
          <w:rStyle w:val="issue-underline"/>
          <w:rFonts w:ascii="Arial" w:eastAsiaTheme="majorEastAsia" w:hAnsi="Arial" w:cs="Arial"/>
          <w:sz w:val="22"/>
          <w:szCs w:val="22"/>
        </w:rPr>
        <w:t>hostess,</w:t>
      </w:r>
      <w:r w:rsidRPr="008F6DEE">
        <w:rPr>
          <w:rFonts w:ascii="Arial" w:hAnsi="Arial" w:cs="Arial"/>
          <w:sz w:val="22"/>
          <w:szCs w:val="22"/>
        </w:rPr>
        <w:t xml:space="preserve"> I enjoy creating clothing and designing them, but that is not my dream. My life has been filled with jobs that make me very anxious, and I wish I had started my university studies sooner. For career satisfaction, Laura Berman Fortgang (</w:t>
      </w:r>
      <w:r w:rsidR="00B00419" w:rsidRPr="008F6DEE">
        <w:rPr>
          <w:rFonts w:ascii="Arial" w:hAnsi="Arial" w:cs="Arial"/>
          <w:sz w:val="22"/>
          <w:szCs w:val="22"/>
        </w:rPr>
        <w:t>TEDx Talks</w:t>
      </w:r>
      <w:r w:rsidRPr="008F6DEE">
        <w:rPr>
          <w:rFonts w:ascii="Arial" w:hAnsi="Arial" w:cs="Arial"/>
          <w:sz w:val="22"/>
          <w:szCs w:val="22"/>
        </w:rPr>
        <w:t>. 2015</w:t>
      </w:r>
      <w:r w:rsidR="006F50C8">
        <w:rPr>
          <w:rFonts w:ascii="Arial" w:hAnsi="Arial" w:cs="Arial"/>
          <w:sz w:val="22"/>
          <w:szCs w:val="22"/>
        </w:rPr>
        <w:t>b</w:t>
      </w:r>
      <w:r w:rsidR="006F50C8" w:rsidRPr="008F6DEE">
        <w:rPr>
          <w:rFonts w:ascii="Arial" w:hAnsi="Arial" w:cs="Arial"/>
          <w:sz w:val="22"/>
          <w:szCs w:val="22"/>
        </w:rPr>
        <w:t>) suggests</w:t>
      </w:r>
      <w:r w:rsidRPr="008F6DEE">
        <w:rPr>
          <w:rFonts w:ascii="Arial" w:hAnsi="Arial" w:cs="Arial"/>
          <w:sz w:val="22"/>
          <w:szCs w:val="22"/>
        </w:rPr>
        <w:t xml:space="preserve"> looking back over positive life events from your past, identifying what gave you a sense. In addition, she suggests reinterpreting these moments with your current skills.</w:t>
      </w:r>
    </w:p>
    <w:p w14:paraId="04AA09F3" w14:textId="2438E3C2" w:rsidR="002F2A04" w:rsidRPr="008F6DEE" w:rsidRDefault="000E2B55" w:rsidP="008F6DEE">
      <w:pPr>
        <w:pStyle w:val="NormalWeb"/>
        <w:spacing w:line="360" w:lineRule="auto"/>
        <w:rPr>
          <w:rFonts w:ascii="Arial" w:hAnsi="Arial" w:cs="Arial"/>
          <w:sz w:val="22"/>
          <w:szCs w:val="22"/>
        </w:rPr>
      </w:pPr>
      <w:r w:rsidRPr="008F6DEE">
        <w:rPr>
          <w:rFonts w:ascii="Arial" w:hAnsi="Arial" w:cs="Arial"/>
          <w:sz w:val="22"/>
          <w:szCs w:val="22"/>
        </w:rPr>
        <w:t xml:space="preserve">When we have autonomy, </w:t>
      </w:r>
      <w:r w:rsidR="00B00419" w:rsidRPr="008F6DEE">
        <w:rPr>
          <w:rFonts w:ascii="Arial" w:hAnsi="Arial" w:cs="Arial"/>
          <w:sz w:val="22"/>
          <w:szCs w:val="22"/>
        </w:rPr>
        <w:t>understanding</w:t>
      </w:r>
      <w:r w:rsidRPr="008F6DEE">
        <w:rPr>
          <w:rFonts w:ascii="Arial" w:hAnsi="Arial" w:cs="Arial"/>
          <w:sz w:val="22"/>
          <w:szCs w:val="22"/>
        </w:rPr>
        <w:t>, and purpose in our work, we are motivated. NHS is the most valuable company I have worked for so far because I feel intrinsic values (feeling respected in the workplace and being recognized for my contributions). When a person's values align with their career and job choices, they are happier.</w:t>
      </w:r>
    </w:p>
    <w:p w14:paraId="17481F77" w14:textId="3778811C" w:rsidR="002D47BA" w:rsidRPr="008F6DEE" w:rsidRDefault="002D47BA" w:rsidP="008F6DEE">
      <w:pPr>
        <w:keepNext/>
        <w:keepLines/>
        <w:spacing w:after="0" w:line="360" w:lineRule="auto"/>
        <w:outlineLvl w:val="1"/>
        <w:rPr>
          <w:rFonts w:eastAsiaTheme="majorEastAsia" w:cs="Arial"/>
          <w:color w:val="4472C4" w:themeColor="accent1"/>
          <w:sz w:val="32"/>
          <w:szCs w:val="32"/>
        </w:rPr>
      </w:pPr>
      <w:bookmarkStart w:id="10" w:name="_Toc121054127"/>
      <w:r w:rsidRPr="008F6DEE">
        <w:rPr>
          <w:rFonts w:eastAsiaTheme="majorEastAsia" w:cs="Arial"/>
          <w:color w:val="4472C4" w:themeColor="accent1"/>
          <w:sz w:val="32"/>
          <w:szCs w:val="32"/>
        </w:rPr>
        <w:lastRenderedPageBreak/>
        <w:t>Analysis</w:t>
      </w:r>
      <w:bookmarkEnd w:id="9"/>
      <w:bookmarkEnd w:id="10"/>
      <w:r w:rsidR="003C30BD" w:rsidRPr="008F6DEE">
        <w:rPr>
          <w:rFonts w:eastAsiaTheme="majorEastAsia" w:cs="Arial"/>
          <w:color w:val="4472C4" w:themeColor="accent1"/>
          <w:sz w:val="32"/>
          <w:szCs w:val="32"/>
        </w:rPr>
        <w:t xml:space="preserve"> </w:t>
      </w:r>
    </w:p>
    <w:p w14:paraId="7BADAEC4" w14:textId="77777777" w:rsidR="002D47BA" w:rsidRPr="008F6DEE" w:rsidRDefault="002D47BA" w:rsidP="008F6DEE">
      <w:pPr>
        <w:spacing w:line="360" w:lineRule="auto"/>
        <w:rPr>
          <w:rFonts w:eastAsia="Times New Roman" w:cs="Arial"/>
          <w:sz w:val="22"/>
          <w:szCs w:val="22"/>
        </w:rPr>
      </w:pPr>
    </w:p>
    <w:p w14:paraId="147E14B2" w14:textId="7FEFCD79" w:rsidR="003C30BD" w:rsidRPr="008F6DEE" w:rsidRDefault="003C30BD" w:rsidP="008F6DEE">
      <w:pPr>
        <w:pStyle w:val="NormalWeb"/>
        <w:spacing w:line="360" w:lineRule="auto"/>
        <w:rPr>
          <w:rFonts w:ascii="Arial" w:hAnsi="Arial" w:cs="Arial"/>
          <w:sz w:val="22"/>
          <w:szCs w:val="22"/>
        </w:rPr>
      </w:pPr>
      <w:r w:rsidRPr="008F6DEE">
        <w:rPr>
          <w:rFonts w:ascii="Arial" w:hAnsi="Arial" w:cs="Arial"/>
          <w:sz w:val="22"/>
          <w:szCs w:val="22"/>
        </w:rPr>
        <w:t xml:space="preserve">Four tasks are part of this GAM: brand yourself, opportunity knocks, </w:t>
      </w:r>
      <w:r w:rsidR="00B00419" w:rsidRPr="008F6DEE">
        <w:rPr>
          <w:rFonts w:ascii="Arial" w:hAnsi="Arial" w:cs="Arial"/>
          <w:sz w:val="22"/>
          <w:szCs w:val="22"/>
        </w:rPr>
        <w:t>it is</w:t>
      </w:r>
      <w:r w:rsidRPr="008F6DEE">
        <w:rPr>
          <w:rFonts w:ascii="Arial" w:hAnsi="Arial" w:cs="Arial"/>
          <w:sz w:val="22"/>
          <w:szCs w:val="22"/>
        </w:rPr>
        <w:t xml:space="preserve"> a small world, </w:t>
      </w:r>
      <w:r w:rsidRPr="008F6DEE">
        <w:rPr>
          <w:rStyle w:val="issue-underline"/>
          <w:rFonts w:ascii="Arial" w:hAnsi="Arial" w:cs="Arial"/>
          <w:sz w:val="22"/>
          <w:szCs w:val="22"/>
        </w:rPr>
        <w:t>and pursuit of happiness. A</w:t>
      </w:r>
      <w:r w:rsidRPr="008F6DEE">
        <w:rPr>
          <w:rFonts w:ascii="Arial" w:hAnsi="Arial" w:cs="Arial"/>
          <w:sz w:val="22"/>
          <w:szCs w:val="22"/>
        </w:rPr>
        <w:t xml:space="preserve"> first unit introduces me to ambition, what ambition means to me, goal setting, and goal thinking in relation to ambition, vice, or </w:t>
      </w:r>
      <w:r w:rsidRPr="008F6DEE">
        <w:rPr>
          <w:rStyle w:val="issue-underline"/>
          <w:rFonts w:ascii="Arial" w:eastAsiaTheme="majorEastAsia" w:hAnsi="Arial" w:cs="Arial"/>
          <w:sz w:val="22"/>
          <w:szCs w:val="22"/>
        </w:rPr>
        <w:t>virtue. As</w:t>
      </w:r>
      <w:r w:rsidRPr="008F6DEE">
        <w:rPr>
          <w:rFonts w:ascii="Arial" w:hAnsi="Arial" w:cs="Arial"/>
          <w:sz w:val="22"/>
          <w:szCs w:val="22"/>
        </w:rPr>
        <w:t xml:space="preserve"> with any other kind of desire, ambition is just a desire (Roy 2008</w:t>
      </w:r>
      <w:r w:rsidR="00CE662A" w:rsidRPr="008F6DEE">
        <w:rPr>
          <w:rFonts w:ascii="Arial" w:hAnsi="Arial" w:cs="Arial"/>
          <w:sz w:val="22"/>
          <w:szCs w:val="22"/>
        </w:rPr>
        <w:t>). In</w:t>
      </w:r>
      <w:r w:rsidRPr="008F6DEE">
        <w:rPr>
          <w:rFonts w:ascii="Arial" w:hAnsi="Arial" w:cs="Arial"/>
          <w:sz w:val="22"/>
          <w:szCs w:val="22"/>
        </w:rPr>
        <w:t xml:space="preserve"> response to Roy's statement regarding ambition, I agree that anyone can achieve their goals if they put their minds to it.</w:t>
      </w:r>
      <w:r w:rsidR="00B00419">
        <w:rPr>
          <w:rFonts w:ascii="Arial" w:hAnsi="Arial" w:cs="Arial"/>
          <w:sz w:val="22"/>
          <w:szCs w:val="22"/>
        </w:rPr>
        <w:t xml:space="preserve"> </w:t>
      </w:r>
      <w:r w:rsidRPr="008F6DEE">
        <w:rPr>
          <w:rFonts w:ascii="Arial" w:hAnsi="Arial" w:cs="Arial"/>
          <w:sz w:val="22"/>
          <w:szCs w:val="22"/>
        </w:rPr>
        <w:t xml:space="preserve">The second unit of </w:t>
      </w:r>
      <w:r w:rsidR="006F50C8" w:rsidRPr="008F6DEE">
        <w:rPr>
          <w:rFonts w:ascii="Arial" w:hAnsi="Arial" w:cs="Arial"/>
          <w:sz w:val="22"/>
          <w:szCs w:val="22"/>
        </w:rPr>
        <w:t>It is</w:t>
      </w:r>
      <w:r w:rsidRPr="008F6DEE">
        <w:rPr>
          <w:rFonts w:ascii="Arial" w:hAnsi="Arial" w:cs="Arial"/>
          <w:sz w:val="22"/>
          <w:szCs w:val="22"/>
        </w:rPr>
        <w:t xml:space="preserve"> a small world emphasizes the importance of networks and connections in personal development. By building relationships with other people, sharing information, and gaining knowledge through networks, we can learn more about the world. A network theory was developed by </w:t>
      </w:r>
      <w:r w:rsidR="0079783A" w:rsidRPr="008F6DEE">
        <w:rPr>
          <w:rFonts w:ascii="Arial" w:hAnsi="Arial" w:cs="Arial"/>
          <w:sz w:val="22"/>
          <w:szCs w:val="22"/>
        </w:rPr>
        <w:t xml:space="preserve">physicist Barabasi (2005) </w:t>
      </w:r>
      <w:r w:rsidRPr="008F6DEE">
        <w:rPr>
          <w:rFonts w:ascii="Arial" w:hAnsi="Arial" w:cs="Arial"/>
          <w:sz w:val="22"/>
          <w:szCs w:val="22"/>
        </w:rPr>
        <w:t xml:space="preserve">which proposes that people and objects are connected by some sort of link. This unit also covers the concept of </w:t>
      </w:r>
      <w:r w:rsidRPr="008F6DEE">
        <w:rPr>
          <w:rStyle w:val="issue-underline"/>
          <w:rFonts w:ascii="Arial" w:hAnsi="Arial" w:cs="Arial"/>
          <w:sz w:val="22"/>
          <w:szCs w:val="22"/>
        </w:rPr>
        <w:t>the</w:t>
      </w:r>
      <w:r w:rsidRPr="008F6DEE">
        <w:rPr>
          <w:rFonts w:ascii="Arial" w:hAnsi="Arial" w:cs="Arial"/>
          <w:sz w:val="22"/>
          <w:szCs w:val="22"/>
        </w:rPr>
        <w:t xml:space="preserve"> network society. Castell (2009) suggests that modern communications offer the advantage of blurring space and time in what he refers to as a space of flows or timeless time. In Castell's view, network societies ultimately lead to more connected, productive, accepting, and open-minded societies across the globe.</w:t>
      </w:r>
    </w:p>
    <w:p w14:paraId="3206FAFF" w14:textId="450B4668" w:rsidR="003C30BD" w:rsidRPr="008F6DEE" w:rsidRDefault="003C30BD" w:rsidP="008F6DEE">
      <w:pPr>
        <w:pStyle w:val="NormalWeb"/>
        <w:spacing w:line="360" w:lineRule="auto"/>
        <w:rPr>
          <w:rFonts w:ascii="Arial" w:hAnsi="Arial" w:cs="Arial"/>
          <w:sz w:val="22"/>
          <w:szCs w:val="22"/>
        </w:rPr>
      </w:pPr>
      <w:r w:rsidRPr="008F6DEE">
        <w:rPr>
          <w:rFonts w:ascii="Arial" w:hAnsi="Arial" w:cs="Arial"/>
          <w:sz w:val="22"/>
          <w:szCs w:val="22"/>
        </w:rPr>
        <w:t xml:space="preserve">Unit 3 focuses on identifying career opportunities, </w:t>
      </w:r>
      <w:r w:rsidRPr="008F6DEE">
        <w:rPr>
          <w:rStyle w:val="issue-underline"/>
          <w:rFonts w:ascii="Arial" w:hAnsi="Arial" w:cs="Arial"/>
          <w:sz w:val="22"/>
          <w:szCs w:val="22"/>
        </w:rPr>
        <w:t>creating your luck,</w:t>
      </w:r>
      <w:r w:rsidRPr="008F6DEE">
        <w:rPr>
          <w:rFonts w:ascii="Arial" w:hAnsi="Arial" w:cs="Arial"/>
          <w:sz w:val="22"/>
          <w:szCs w:val="22"/>
        </w:rPr>
        <w:t xml:space="preserve"> and opening </w:t>
      </w:r>
      <w:r w:rsidR="002F2A04" w:rsidRPr="008F6DEE">
        <w:rPr>
          <w:rFonts w:ascii="Arial" w:hAnsi="Arial" w:cs="Arial"/>
          <w:sz w:val="22"/>
          <w:szCs w:val="22"/>
        </w:rPr>
        <w:t xml:space="preserve">doors. </w:t>
      </w:r>
      <w:r w:rsidR="00B00419" w:rsidRPr="008F6DEE">
        <w:rPr>
          <w:rFonts w:ascii="Arial" w:hAnsi="Arial" w:cs="Arial"/>
          <w:sz w:val="22"/>
          <w:szCs w:val="22"/>
        </w:rPr>
        <w:t>It is</w:t>
      </w:r>
      <w:r w:rsidRPr="008F6DEE">
        <w:rPr>
          <w:rFonts w:ascii="Arial" w:hAnsi="Arial" w:cs="Arial"/>
          <w:sz w:val="22"/>
          <w:szCs w:val="22"/>
        </w:rPr>
        <w:t xml:space="preserve"> common for us to think that luck just happens (or not), but everyone can learn how to look for the unexpected and find serendipity by Busch </w:t>
      </w:r>
      <w:r w:rsidRPr="008F6DEE">
        <w:rPr>
          <w:rStyle w:val="issue-underline"/>
          <w:rFonts w:ascii="Arial" w:hAnsi="Arial" w:cs="Arial"/>
          <w:sz w:val="22"/>
          <w:szCs w:val="22"/>
        </w:rPr>
        <w:t>(</w:t>
      </w:r>
      <w:r w:rsidR="00287055" w:rsidRPr="008F6DEE">
        <w:rPr>
          <w:rStyle w:val="issue-underline"/>
          <w:rFonts w:ascii="Arial" w:hAnsi="Arial" w:cs="Arial"/>
          <w:sz w:val="22"/>
          <w:szCs w:val="22"/>
        </w:rPr>
        <w:t>2022)</w:t>
      </w:r>
      <w:r w:rsidR="00287055" w:rsidRPr="008F6DEE">
        <w:rPr>
          <w:rFonts w:ascii="Arial" w:hAnsi="Arial" w:cs="Arial"/>
          <w:sz w:val="22"/>
          <w:szCs w:val="22"/>
        </w:rPr>
        <w:t>. To</w:t>
      </w:r>
      <w:r w:rsidRPr="008F6DEE">
        <w:rPr>
          <w:rFonts w:ascii="Arial" w:hAnsi="Arial" w:cs="Arial"/>
          <w:sz w:val="22"/>
          <w:szCs w:val="22"/>
        </w:rPr>
        <w:t xml:space="preserve"> be lucky, </w:t>
      </w:r>
      <w:r w:rsidR="00B00419" w:rsidRPr="008F6DEE">
        <w:rPr>
          <w:rFonts w:ascii="Arial" w:hAnsi="Arial" w:cs="Arial"/>
          <w:sz w:val="22"/>
          <w:szCs w:val="22"/>
        </w:rPr>
        <w:t>it is</w:t>
      </w:r>
      <w:r w:rsidRPr="008F6DEE">
        <w:rPr>
          <w:rFonts w:ascii="Arial" w:hAnsi="Arial" w:cs="Arial"/>
          <w:sz w:val="22"/>
          <w:szCs w:val="22"/>
        </w:rPr>
        <w:t xml:space="preserve"> often necessary to be open and alert to the </w:t>
      </w:r>
      <w:r w:rsidR="002F2A04" w:rsidRPr="008F6DEE">
        <w:rPr>
          <w:rFonts w:ascii="Arial" w:hAnsi="Arial" w:cs="Arial"/>
          <w:sz w:val="22"/>
          <w:szCs w:val="22"/>
        </w:rPr>
        <w:t>unexpected. Our</w:t>
      </w:r>
      <w:r w:rsidRPr="008F6DEE">
        <w:rPr>
          <w:rFonts w:ascii="Arial" w:hAnsi="Arial" w:cs="Arial"/>
          <w:sz w:val="22"/>
          <w:szCs w:val="22"/>
        </w:rPr>
        <w:t xml:space="preserve"> brains are wired in such a way that we tend to ignore luck, according to Professor Liu</w:t>
      </w:r>
      <w:r w:rsidR="00287055" w:rsidRPr="008F6DEE">
        <w:rPr>
          <w:rFonts w:ascii="Arial" w:hAnsi="Arial" w:cs="Arial"/>
          <w:sz w:val="22"/>
          <w:szCs w:val="22"/>
        </w:rPr>
        <w:t xml:space="preserve"> (2020)</w:t>
      </w:r>
      <w:r w:rsidRPr="008F6DEE">
        <w:rPr>
          <w:rFonts w:ascii="Arial" w:hAnsi="Arial" w:cs="Arial"/>
          <w:sz w:val="22"/>
          <w:szCs w:val="22"/>
        </w:rPr>
        <w:t xml:space="preserve">. Most people believe you are successful mainly because of luck. He argues that instead of focusing on how to move from incompetent to </w:t>
      </w:r>
      <w:r w:rsidRPr="008F6DEE">
        <w:rPr>
          <w:rStyle w:val="issue-underline"/>
          <w:rFonts w:ascii="Arial" w:hAnsi="Arial" w:cs="Arial"/>
          <w:sz w:val="22"/>
          <w:szCs w:val="22"/>
        </w:rPr>
        <w:t>ok,</w:t>
      </w:r>
      <w:r w:rsidRPr="008F6DEE">
        <w:rPr>
          <w:rFonts w:ascii="Arial" w:hAnsi="Arial" w:cs="Arial"/>
          <w:sz w:val="22"/>
          <w:szCs w:val="22"/>
        </w:rPr>
        <w:t xml:space="preserve"> we should focus on how to move from </w:t>
      </w:r>
      <w:r w:rsidRPr="008F6DEE">
        <w:rPr>
          <w:rStyle w:val="issue-underline"/>
          <w:rFonts w:ascii="Arial" w:hAnsi="Arial" w:cs="Arial"/>
          <w:sz w:val="22"/>
          <w:szCs w:val="22"/>
        </w:rPr>
        <w:t>good</w:t>
      </w:r>
      <w:r w:rsidRPr="008F6DEE">
        <w:rPr>
          <w:rFonts w:ascii="Arial" w:hAnsi="Arial" w:cs="Arial"/>
          <w:sz w:val="22"/>
          <w:szCs w:val="22"/>
        </w:rPr>
        <w:t xml:space="preserve"> to great. </w:t>
      </w:r>
    </w:p>
    <w:p w14:paraId="108427F8" w14:textId="06873C6E" w:rsidR="00FC4E1C" w:rsidRPr="008F6DEE" w:rsidRDefault="00FC4E1C" w:rsidP="008F6DEE">
      <w:pPr>
        <w:pStyle w:val="NormalWeb"/>
        <w:spacing w:line="360" w:lineRule="auto"/>
        <w:rPr>
          <w:rFonts w:ascii="Arial" w:hAnsi="Arial" w:cs="Arial"/>
          <w:sz w:val="22"/>
          <w:szCs w:val="22"/>
        </w:rPr>
      </w:pPr>
      <w:r w:rsidRPr="008F6DEE">
        <w:rPr>
          <w:rFonts w:ascii="Arial" w:hAnsi="Arial" w:cs="Arial"/>
          <w:sz w:val="22"/>
          <w:szCs w:val="22"/>
        </w:rPr>
        <w:t xml:space="preserve">Unit four focuses on the pursuit of happiness including the future me, passion and perseverance, preparation, performance, and career role models. I envision myself finishing university and establishing a successful career in the future. Despite not having </w:t>
      </w:r>
      <w:r w:rsidR="00B00419" w:rsidRPr="008F6DEE">
        <w:rPr>
          <w:rFonts w:ascii="Arial" w:hAnsi="Arial" w:cs="Arial"/>
          <w:sz w:val="22"/>
          <w:szCs w:val="22"/>
        </w:rPr>
        <w:t>a wonderful year</w:t>
      </w:r>
      <w:r w:rsidRPr="008F6DEE">
        <w:rPr>
          <w:rFonts w:ascii="Arial" w:hAnsi="Arial" w:cs="Arial"/>
          <w:sz w:val="22"/>
          <w:szCs w:val="22"/>
        </w:rPr>
        <w:t xml:space="preserve"> at level 5, I will not give up on my studies. At the beginning of my studies, I had some doubts that held me back. I thought that I was too old or that I did not have enough time to complete my studies.</w:t>
      </w:r>
      <w:r w:rsidR="00CB4D37" w:rsidRPr="008F6DEE">
        <w:rPr>
          <w:rFonts w:ascii="Arial" w:hAnsi="Arial" w:cs="Arial"/>
          <w:sz w:val="22"/>
          <w:szCs w:val="22"/>
        </w:rPr>
        <w:t xml:space="preserve"> “There is a new voice in me. </w:t>
      </w:r>
      <w:r w:rsidR="00B00419" w:rsidRPr="008F6DEE">
        <w:rPr>
          <w:rFonts w:ascii="Arial" w:hAnsi="Arial" w:cs="Arial"/>
          <w:sz w:val="22"/>
          <w:szCs w:val="22"/>
        </w:rPr>
        <w:t>It is</w:t>
      </w:r>
      <w:r w:rsidR="00CB4D37" w:rsidRPr="008F6DEE">
        <w:rPr>
          <w:rFonts w:ascii="Arial" w:hAnsi="Arial" w:cs="Arial"/>
          <w:sz w:val="22"/>
          <w:szCs w:val="22"/>
        </w:rPr>
        <w:t xml:space="preserve"> quiet, but it tells me these things can be done. It tells me that the thoughts of failure are just thoughts, not realities.” Jen Hume (Burnford ,20</w:t>
      </w:r>
      <w:r w:rsidR="00287055" w:rsidRPr="008F6DEE">
        <w:rPr>
          <w:rFonts w:ascii="Arial" w:hAnsi="Arial" w:cs="Arial"/>
          <w:sz w:val="22"/>
          <w:szCs w:val="22"/>
        </w:rPr>
        <w:t>19</w:t>
      </w:r>
      <w:r w:rsidR="00CB4D37" w:rsidRPr="008F6DEE">
        <w:rPr>
          <w:rFonts w:ascii="Arial" w:hAnsi="Arial" w:cs="Arial"/>
          <w:sz w:val="22"/>
          <w:szCs w:val="22"/>
        </w:rPr>
        <w:t>)</w:t>
      </w:r>
      <w:r w:rsidRPr="008F6DEE">
        <w:rPr>
          <w:rFonts w:ascii="Arial" w:hAnsi="Arial" w:cs="Arial"/>
          <w:sz w:val="22"/>
          <w:szCs w:val="22"/>
        </w:rPr>
        <w:t xml:space="preserve"> As a result of failing some exams, I realized I needed to consider what </w:t>
      </w:r>
      <w:r w:rsidRPr="008F6DEE">
        <w:rPr>
          <w:rStyle w:val="issue-underline"/>
          <w:rFonts w:ascii="Arial" w:hAnsi="Arial" w:cs="Arial"/>
          <w:sz w:val="22"/>
          <w:szCs w:val="22"/>
        </w:rPr>
        <w:t>went</w:t>
      </w:r>
      <w:r w:rsidRPr="008F6DEE">
        <w:rPr>
          <w:rFonts w:ascii="Arial" w:hAnsi="Arial" w:cs="Arial"/>
          <w:sz w:val="22"/>
          <w:szCs w:val="22"/>
        </w:rPr>
        <w:t xml:space="preserve"> wrong, and I realized that background noises were interfering with my ability to recover information from the </w:t>
      </w:r>
      <w:r w:rsidRPr="008F6DEE">
        <w:rPr>
          <w:rFonts w:ascii="Arial" w:hAnsi="Arial" w:cs="Arial"/>
          <w:sz w:val="22"/>
          <w:szCs w:val="22"/>
        </w:rPr>
        <w:lastRenderedPageBreak/>
        <w:t xml:space="preserve">receiver (tutor). The tutor sent the titles for the assignment, but I changed them, resulting in different information, and that was my failure. Now that I have taken a closer look at the required task, I am confident that I will be able to obtain the necessary </w:t>
      </w:r>
      <w:r w:rsidR="0079783A" w:rsidRPr="008F6DEE">
        <w:rPr>
          <w:rFonts w:ascii="Arial" w:hAnsi="Arial" w:cs="Arial"/>
          <w:sz w:val="22"/>
          <w:szCs w:val="22"/>
        </w:rPr>
        <w:t>information. (</w:t>
      </w:r>
      <w:r w:rsidR="00864EDC" w:rsidRPr="008F6DEE">
        <w:rPr>
          <w:rFonts w:ascii="Arial" w:hAnsi="Arial" w:cs="Arial"/>
          <w:sz w:val="22"/>
          <w:szCs w:val="22"/>
        </w:rPr>
        <w:t>Shannon and Weaver,1949).</w:t>
      </w:r>
    </w:p>
    <w:p w14:paraId="338AD09C" w14:textId="70B72820" w:rsidR="00284C43" w:rsidRPr="008F6DEE" w:rsidRDefault="00CB4D37" w:rsidP="008F6DEE">
      <w:pPr>
        <w:pStyle w:val="NormalWeb"/>
        <w:spacing w:line="360" w:lineRule="auto"/>
        <w:rPr>
          <w:rFonts w:ascii="Arial" w:hAnsi="Arial" w:cs="Arial"/>
          <w:sz w:val="22"/>
          <w:szCs w:val="22"/>
        </w:rPr>
      </w:pPr>
      <w:r w:rsidRPr="008F6DEE">
        <w:rPr>
          <w:rFonts w:ascii="Arial" w:hAnsi="Arial" w:cs="Arial"/>
          <w:sz w:val="22"/>
          <w:szCs w:val="22"/>
        </w:rPr>
        <w:t xml:space="preserve">It is likely that I had limited expectations because I felt hopeless about this </w:t>
      </w:r>
      <w:r w:rsidR="0079783A" w:rsidRPr="008F6DEE">
        <w:rPr>
          <w:rFonts w:ascii="Arial" w:hAnsi="Arial" w:cs="Arial"/>
          <w:sz w:val="22"/>
          <w:szCs w:val="22"/>
        </w:rPr>
        <w:t>year,</w:t>
      </w:r>
      <w:r w:rsidRPr="008F6DEE">
        <w:rPr>
          <w:rFonts w:ascii="Arial" w:hAnsi="Arial" w:cs="Arial"/>
          <w:sz w:val="22"/>
          <w:szCs w:val="22"/>
        </w:rPr>
        <w:t xml:space="preserve"> and I did not know what to </w:t>
      </w:r>
      <w:r w:rsidR="0079783A" w:rsidRPr="008F6DEE">
        <w:rPr>
          <w:rFonts w:ascii="Arial" w:hAnsi="Arial" w:cs="Arial"/>
          <w:sz w:val="22"/>
          <w:szCs w:val="22"/>
        </w:rPr>
        <w:t>expect. It</w:t>
      </w:r>
      <w:r w:rsidRPr="008F6DEE">
        <w:rPr>
          <w:rFonts w:ascii="Arial" w:hAnsi="Arial" w:cs="Arial"/>
          <w:sz w:val="22"/>
          <w:szCs w:val="22"/>
        </w:rPr>
        <w:t xml:space="preserve"> is Ventrella's belief that people often react negatively to changes in their environment as a result of ingrained beliefs that are detrimental to their ability to </w:t>
      </w:r>
      <w:r w:rsidRPr="008F6DEE">
        <w:rPr>
          <w:rStyle w:val="issue-underline"/>
          <w:rFonts w:ascii="Arial" w:hAnsi="Arial" w:cs="Arial"/>
          <w:sz w:val="22"/>
          <w:szCs w:val="22"/>
        </w:rPr>
        <w:t>progress</w:t>
      </w:r>
      <w:r w:rsidRPr="008F6DEE">
        <w:rPr>
          <w:rFonts w:ascii="Arial" w:hAnsi="Arial" w:cs="Arial"/>
          <w:sz w:val="22"/>
          <w:szCs w:val="22"/>
        </w:rPr>
        <w:t xml:space="preserve"> as a result of changing their environment. It is essential to be aware of our self-limiting beliefs in order to overcome them</w:t>
      </w:r>
      <w:r w:rsidR="00A81F48" w:rsidRPr="008F6DEE">
        <w:rPr>
          <w:rFonts w:ascii="Arial" w:hAnsi="Arial" w:cs="Arial"/>
          <w:sz w:val="22"/>
          <w:szCs w:val="22"/>
        </w:rPr>
        <w:t xml:space="preserve"> </w:t>
      </w:r>
      <w:r w:rsidRPr="008F6DEE">
        <w:rPr>
          <w:rFonts w:ascii="Arial" w:hAnsi="Arial" w:cs="Arial"/>
          <w:sz w:val="22"/>
          <w:szCs w:val="22"/>
        </w:rPr>
        <w:t>(</w:t>
      </w:r>
      <w:r w:rsidR="00A81F48" w:rsidRPr="008F6DEE">
        <w:rPr>
          <w:rFonts w:ascii="Arial" w:hAnsi="Arial" w:cs="Arial"/>
          <w:sz w:val="22"/>
          <w:szCs w:val="22"/>
        </w:rPr>
        <w:t>Pearce, 2021</w:t>
      </w:r>
      <w:r w:rsidRPr="008F6DEE">
        <w:rPr>
          <w:rFonts w:ascii="Arial" w:hAnsi="Arial" w:cs="Arial"/>
          <w:sz w:val="22"/>
          <w:szCs w:val="22"/>
        </w:rPr>
        <w:t>)</w:t>
      </w:r>
      <w:r w:rsidR="000C2F4C" w:rsidRPr="008F6DEE">
        <w:rPr>
          <w:rFonts w:ascii="Arial" w:hAnsi="Arial" w:cs="Arial"/>
          <w:sz w:val="22"/>
          <w:szCs w:val="22"/>
        </w:rPr>
        <w:t xml:space="preserve"> To determine what type of mindset I possess, I took a short </w:t>
      </w:r>
      <w:r w:rsidR="0079783A" w:rsidRPr="008F6DEE">
        <w:rPr>
          <w:rFonts w:ascii="Arial" w:hAnsi="Arial" w:cs="Arial"/>
          <w:sz w:val="22"/>
          <w:szCs w:val="22"/>
        </w:rPr>
        <w:t>quiz. Having</w:t>
      </w:r>
      <w:r w:rsidR="000C2F4C" w:rsidRPr="008F6DEE">
        <w:rPr>
          <w:rFonts w:ascii="Arial" w:hAnsi="Arial" w:cs="Arial"/>
          <w:sz w:val="22"/>
          <w:szCs w:val="22"/>
        </w:rPr>
        <w:t xml:space="preserve"> a growth mindset can be extremely beneficial in life, so it is imperative that you maintain it. Maintain a positive attitude by reminding yourself every day of its benefits. In addition, you can feel more positive about any challenges others may face if you assist them whenever you </w:t>
      </w:r>
      <w:r w:rsidR="0079783A" w:rsidRPr="008F6DEE">
        <w:rPr>
          <w:rFonts w:ascii="Arial" w:hAnsi="Arial" w:cs="Arial"/>
          <w:sz w:val="22"/>
          <w:szCs w:val="22"/>
        </w:rPr>
        <w:t>can (Swift,2015).</w:t>
      </w:r>
      <w:bookmarkStart w:id="11" w:name="_Toc24394966"/>
    </w:p>
    <w:p w14:paraId="44C7A898" w14:textId="3D8B5A16" w:rsidR="002D47BA" w:rsidRDefault="002D47BA" w:rsidP="008F6DEE">
      <w:pPr>
        <w:keepNext/>
        <w:keepLines/>
        <w:spacing w:before="40" w:after="0" w:line="360" w:lineRule="auto"/>
        <w:outlineLvl w:val="1"/>
        <w:rPr>
          <w:rFonts w:eastAsiaTheme="majorEastAsia" w:cs="Arial"/>
          <w:color w:val="4472C4" w:themeColor="accent1"/>
          <w:sz w:val="32"/>
          <w:szCs w:val="32"/>
        </w:rPr>
      </w:pPr>
      <w:bookmarkStart w:id="12" w:name="_Toc121054128"/>
      <w:r w:rsidRPr="008F6DEE">
        <w:rPr>
          <w:rFonts w:eastAsiaTheme="majorEastAsia" w:cs="Arial"/>
          <w:color w:val="4472C4" w:themeColor="accent1"/>
          <w:sz w:val="32"/>
          <w:szCs w:val="32"/>
        </w:rPr>
        <w:t>Conclusion</w:t>
      </w:r>
      <w:bookmarkEnd w:id="11"/>
      <w:bookmarkEnd w:id="12"/>
      <w:r w:rsidR="003C30BD" w:rsidRPr="008F6DEE">
        <w:rPr>
          <w:rFonts w:eastAsiaTheme="majorEastAsia" w:cs="Arial"/>
          <w:color w:val="4472C4" w:themeColor="accent1"/>
          <w:sz w:val="32"/>
          <w:szCs w:val="32"/>
        </w:rPr>
        <w:t xml:space="preserve"> </w:t>
      </w:r>
    </w:p>
    <w:p w14:paraId="260BC301" w14:textId="77777777" w:rsidR="008F6DEE" w:rsidRPr="008F6DEE" w:rsidRDefault="008F6DEE" w:rsidP="008F6DEE">
      <w:pPr>
        <w:keepNext/>
        <w:keepLines/>
        <w:spacing w:before="40" w:after="0" w:line="360" w:lineRule="auto"/>
        <w:outlineLvl w:val="1"/>
        <w:rPr>
          <w:rFonts w:eastAsiaTheme="majorEastAsia" w:cs="Arial"/>
          <w:color w:val="4472C4" w:themeColor="accent1"/>
          <w:sz w:val="32"/>
          <w:szCs w:val="32"/>
        </w:rPr>
      </w:pPr>
    </w:p>
    <w:p w14:paraId="335F8A1D" w14:textId="65905CC6" w:rsidR="00517E38" w:rsidRPr="008F6DEE" w:rsidRDefault="00517E38" w:rsidP="008F6DEE">
      <w:pPr>
        <w:spacing w:line="360" w:lineRule="auto"/>
        <w:rPr>
          <w:rFonts w:eastAsia="Times New Roman" w:cs="Arial"/>
          <w:sz w:val="22"/>
          <w:szCs w:val="22"/>
        </w:rPr>
      </w:pPr>
      <w:r w:rsidRPr="008F6DEE">
        <w:rPr>
          <w:rFonts w:eastAsia="Times New Roman" w:cs="Arial"/>
          <w:sz w:val="22"/>
          <w:szCs w:val="22"/>
        </w:rPr>
        <w:t xml:space="preserve">As a result of completing this GAM module, I gained a greater understanding of the skills developed in the four modules: Brand You, </w:t>
      </w:r>
      <w:r w:rsidR="00B00419" w:rsidRPr="008F6DEE">
        <w:rPr>
          <w:rFonts w:eastAsia="Times New Roman" w:cs="Arial"/>
          <w:sz w:val="22"/>
          <w:szCs w:val="22"/>
        </w:rPr>
        <w:t>It is</w:t>
      </w:r>
      <w:r w:rsidRPr="008F6DEE">
        <w:rPr>
          <w:rFonts w:eastAsia="Times New Roman" w:cs="Arial"/>
          <w:sz w:val="22"/>
          <w:szCs w:val="22"/>
        </w:rPr>
        <w:t xml:space="preserve"> a Small World, Opportunity Knocks, and Pursuit of Happiness.</w:t>
      </w:r>
    </w:p>
    <w:p w14:paraId="3E790C38" w14:textId="1D725A4A" w:rsidR="00D607C2" w:rsidRDefault="00517E38" w:rsidP="00D607C2">
      <w:pPr>
        <w:spacing w:line="360" w:lineRule="auto"/>
        <w:rPr>
          <w:rFonts w:eastAsia="Times New Roman" w:cs="Arial"/>
          <w:sz w:val="22"/>
          <w:szCs w:val="22"/>
        </w:rPr>
      </w:pPr>
      <w:r w:rsidRPr="008F6DEE">
        <w:rPr>
          <w:rFonts w:eastAsia="Times New Roman" w:cs="Arial"/>
          <w:sz w:val="22"/>
          <w:szCs w:val="22"/>
        </w:rPr>
        <w:t xml:space="preserve">My life has changed over the last few years, and I have become aware of the need for organization structure and a specific plan to achieve my goals. The GAM module taught me what ambition means to me, what my goal is, and what I hope to accomplish at this university. Having a leadership position, being listened to, and being able to help others have always been my goals since I was a child. The fact that I am an organized person and a good listener, however, I was unable to discover what I lacked to be in charge at work, to be a leader, and to supervise others. My fear of rejection prevented me from following my childhood dream. After two years of study, I realized I lacked theoretical knowledge, which is why I was unable to fully implement the concepts of accountability and delegation. It is my goal to gain knowledge about how to become a successful manager during my time at university. Having completed the first task, I realized that ambition is my desire to advance personally or professionally. Although I tried my best, my workplace was not a place where I could fully express myself. The purpose of life is not to find yourself, but to create yourself. What kind of person do you want to be? </w:t>
      </w:r>
      <w:bookmarkStart w:id="13" w:name="_Toc24394967"/>
    </w:p>
    <w:p w14:paraId="7E45B10D" w14:textId="46FE9157" w:rsidR="00D607C2" w:rsidRDefault="002D47BA" w:rsidP="00D607C2">
      <w:pPr>
        <w:keepNext/>
        <w:keepLines/>
        <w:spacing w:before="40" w:after="0" w:line="360" w:lineRule="auto"/>
        <w:outlineLvl w:val="1"/>
        <w:rPr>
          <w:rFonts w:eastAsiaTheme="majorEastAsia" w:cs="Arial"/>
          <w:color w:val="4472C4" w:themeColor="accent1"/>
          <w:sz w:val="32"/>
          <w:szCs w:val="32"/>
        </w:rPr>
      </w:pPr>
      <w:bookmarkStart w:id="14" w:name="_Toc121054129"/>
      <w:r w:rsidRPr="00D607C2">
        <w:rPr>
          <w:rFonts w:eastAsiaTheme="majorEastAsia" w:cs="Arial"/>
          <w:color w:val="4472C4" w:themeColor="accent1"/>
          <w:sz w:val="32"/>
          <w:szCs w:val="32"/>
        </w:rPr>
        <w:lastRenderedPageBreak/>
        <w:t>Action Plan</w:t>
      </w:r>
      <w:bookmarkEnd w:id="13"/>
      <w:bookmarkEnd w:id="14"/>
      <w:r w:rsidR="003C30BD" w:rsidRPr="00D607C2">
        <w:rPr>
          <w:rFonts w:eastAsiaTheme="majorEastAsia" w:cs="Arial"/>
          <w:color w:val="4472C4" w:themeColor="accent1"/>
          <w:sz w:val="32"/>
          <w:szCs w:val="32"/>
        </w:rPr>
        <w:t xml:space="preserve"> </w:t>
      </w:r>
    </w:p>
    <w:p w14:paraId="2F1A82E2" w14:textId="77777777" w:rsidR="004E3FC5" w:rsidRPr="00D607C2" w:rsidRDefault="004E3FC5" w:rsidP="00D607C2">
      <w:pPr>
        <w:keepNext/>
        <w:keepLines/>
        <w:spacing w:before="40" w:after="0" w:line="360" w:lineRule="auto"/>
        <w:outlineLvl w:val="1"/>
        <w:rPr>
          <w:rFonts w:eastAsiaTheme="majorEastAsia" w:cs="Arial"/>
          <w:color w:val="4472C4" w:themeColor="accent1"/>
          <w:sz w:val="32"/>
          <w:szCs w:val="32"/>
        </w:rPr>
      </w:pPr>
    </w:p>
    <w:p w14:paraId="68406114" w14:textId="3171DE58" w:rsidR="00D607C2" w:rsidRDefault="00B106AF" w:rsidP="00D607C2">
      <w:pPr>
        <w:spacing w:line="360" w:lineRule="auto"/>
        <w:rPr>
          <w:rFonts w:eastAsia="Times New Roman" w:cs="Arial"/>
          <w:sz w:val="22"/>
          <w:szCs w:val="22"/>
        </w:rPr>
      </w:pPr>
      <w:r w:rsidRPr="008F6DEE">
        <w:rPr>
          <w:rFonts w:eastAsiaTheme="majorEastAsia" w:cs="Arial"/>
          <w:sz w:val="22"/>
          <w:szCs w:val="22"/>
        </w:rPr>
        <w:t xml:space="preserve">I am looking forward to level six of GAM, which Andrew Maud </w:t>
      </w:r>
      <w:r w:rsidR="00387979" w:rsidRPr="008F6DEE">
        <w:rPr>
          <w:rFonts w:eastAsiaTheme="majorEastAsia" w:cs="Arial"/>
          <w:sz w:val="22"/>
          <w:szCs w:val="22"/>
        </w:rPr>
        <w:t>my tutor, has</w:t>
      </w:r>
      <w:r w:rsidRPr="008F6DEE">
        <w:rPr>
          <w:rFonts w:eastAsiaTheme="majorEastAsia" w:cs="Arial"/>
          <w:sz w:val="22"/>
          <w:szCs w:val="22"/>
        </w:rPr>
        <w:t xml:space="preserve"> indicated will require </w:t>
      </w:r>
      <w:r w:rsidR="00B00419" w:rsidRPr="008F6DEE">
        <w:rPr>
          <w:rFonts w:eastAsiaTheme="majorEastAsia" w:cs="Arial"/>
          <w:sz w:val="22"/>
          <w:szCs w:val="22"/>
        </w:rPr>
        <w:t>forty</w:t>
      </w:r>
      <w:r w:rsidRPr="008F6DEE">
        <w:rPr>
          <w:rFonts w:eastAsiaTheme="majorEastAsia" w:cs="Arial"/>
          <w:sz w:val="22"/>
          <w:szCs w:val="22"/>
        </w:rPr>
        <w:t xml:space="preserve"> credits, and I am already curious about what I can learn. GAM is something you can do independently, and you have complete control over everything except the final result, making you the manager of your project (learning, studying). This experience has been life-changing and has opened my mind to new possibilities. It has given me the confidence to be more ambitious both personally and professionally, and it has awakened my long-dormant curiosity. In addition, the knowledge I gained will be useful in my current position, for example, when I am applying for a new job, I can put my new CV into practice, and I can reflect on different situations in my present position using the </w:t>
      </w:r>
      <w:r w:rsidR="00EA1C67" w:rsidRPr="008F6DEE">
        <w:rPr>
          <w:rFonts w:eastAsiaTheme="majorEastAsia" w:cs="Arial"/>
          <w:sz w:val="22"/>
          <w:szCs w:val="22"/>
        </w:rPr>
        <w:t>Gibbs (</w:t>
      </w:r>
      <w:r w:rsidR="00387979" w:rsidRPr="008F6DEE">
        <w:rPr>
          <w:rFonts w:eastAsiaTheme="majorEastAsia" w:cs="Arial"/>
          <w:sz w:val="22"/>
          <w:szCs w:val="22"/>
        </w:rPr>
        <w:t>1988)</w:t>
      </w:r>
      <w:r w:rsidRPr="008F6DEE">
        <w:rPr>
          <w:rFonts w:eastAsiaTheme="majorEastAsia" w:cs="Arial"/>
          <w:sz w:val="22"/>
          <w:szCs w:val="22"/>
        </w:rPr>
        <w:t xml:space="preserve"> cycle. In the event that new positions become available in my current position, I intend to utilize those ambitions to apply for those new positions. I am in the process of improving my network due to its static nature. As a result of strengthening my network, I will be in a better position when I apply for jobs and open restaurants as my ultimate career goal. Rather than luck having anything to do with your job, it has to do with your dedicated work behind the scenes to achieve your goals. Whenever this occurs again, which will happen in level six, I will spend more time understanding the tasks and doing more research. Moreover, this will be for all modules from now on, allocating time to complete the task in advance, starting the assignment as soon as it begins, even if it is rough writing, and implementing my skills and knowledge at work if possible or requesting additional tasks for implementing them at work. In addition, this GAMs module has many benefits for your personal life that you can put into practice and can help you achieve better results, such as improving your relationships, making connections and contacts with whom you can go out with, </w:t>
      </w:r>
      <w:r w:rsidR="005A15BF" w:rsidRPr="008F6DEE">
        <w:rPr>
          <w:rFonts w:eastAsiaTheme="majorEastAsia" w:cs="Arial"/>
          <w:sz w:val="22"/>
          <w:szCs w:val="22"/>
        </w:rPr>
        <w:t>sell,</w:t>
      </w:r>
      <w:r w:rsidRPr="008F6DEE">
        <w:rPr>
          <w:rFonts w:eastAsiaTheme="majorEastAsia" w:cs="Arial"/>
          <w:sz w:val="22"/>
          <w:szCs w:val="22"/>
        </w:rPr>
        <w:t xml:space="preserve"> or buy something, find a job through word of mouth, etc.</w:t>
      </w:r>
      <w:bookmarkStart w:id="15" w:name="_Toc24394968"/>
    </w:p>
    <w:p w14:paraId="0D934011" w14:textId="77777777" w:rsidR="00D607C2" w:rsidRDefault="00D607C2" w:rsidP="00D607C2">
      <w:pPr>
        <w:spacing w:line="360" w:lineRule="auto"/>
        <w:rPr>
          <w:rFonts w:eastAsia="Times New Roman" w:cs="Arial"/>
          <w:sz w:val="22"/>
          <w:szCs w:val="22"/>
        </w:rPr>
      </w:pPr>
    </w:p>
    <w:p w14:paraId="53232D1D" w14:textId="77777777" w:rsidR="00D607C2" w:rsidRDefault="00D607C2" w:rsidP="00D607C2">
      <w:pPr>
        <w:spacing w:line="360" w:lineRule="auto"/>
        <w:rPr>
          <w:rFonts w:eastAsia="Times New Roman" w:cs="Arial"/>
          <w:sz w:val="22"/>
          <w:szCs w:val="22"/>
        </w:rPr>
      </w:pPr>
    </w:p>
    <w:p w14:paraId="509AA82A" w14:textId="77777777" w:rsidR="00D607C2" w:rsidRDefault="00D607C2" w:rsidP="00D607C2">
      <w:pPr>
        <w:spacing w:line="360" w:lineRule="auto"/>
        <w:rPr>
          <w:rFonts w:eastAsia="Times New Roman" w:cs="Arial"/>
          <w:sz w:val="22"/>
          <w:szCs w:val="22"/>
        </w:rPr>
      </w:pPr>
    </w:p>
    <w:p w14:paraId="1B0C8652" w14:textId="77777777" w:rsidR="00D607C2" w:rsidRDefault="00D607C2" w:rsidP="00D607C2">
      <w:pPr>
        <w:spacing w:line="360" w:lineRule="auto"/>
        <w:rPr>
          <w:rFonts w:eastAsia="Times New Roman" w:cs="Arial"/>
          <w:sz w:val="22"/>
          <w:szCs w:val="22"/>
        </w:rPr>
      </w:pPr>
    </w:p>
    <w:p w14:paraId="21AC7CA6" w14:textId="77777777" w:rsidR="00D607C2" w:rsidRDefault="00D607C2" w:rsidP="00D607C2">
      <w:pPr>
        <w:spacing w:line="360" w:lineRule="auto"/>
        <w:rPr>
          <w:rFonts w:eastAsia="Times New Roman" w:cs="Arial"/>
          <w:sz w:val="22"/>
          <w:szCs w:val="22"/>
        </w:rPr>
      </w:pPr>
    </w:p>
    <w:p w14:paraId="608325C4" w14:textId="67FBA348" w:rsidR="00E0602F" w:rsidRPr="00BD3B0F" w:rsidRDefault="002D47BA" w:rsidP="00BD3B0F">
      <w:pPr>
        <w:keepNext/>
        <w:keepLines/>
        <w:spacing w:before="40" w:after="0" w:line="360" w:lineRule="auto"/>
        <w:outlineLvl w:val="1"/>
        <w:rPr>
          <w:rFonts w:eastAsiaTheme="majorEastAsia" w:cs="Arial"/>
          <w:color w:val="4472C4" w:themeColor="accent1"/>
          <w:sz w:val="32"/>
          <w:szCs w:val="32"/>
        </w:rPr>
      </w:pPr>
      <w:bookmarkStart w:id="16" w:name="_Toc121054130"/>
      <w:r w:rsidRPr="00E0602F">
        <w:rPr>
          <w:rFonts w:eastAsiaTheme="majorEastAsia" w:cs="Arial"/>
          <w:color w:val="4472C4" w:themeColor="accent1"/>
          <w:sz w:val="32"/>
          <w:szCs w:val="32"/>
        </w:rPr>
        <w:lastRenderedPageBreak/>
        <w:t>References</w:t>
      </w:r>
      <w:bookmarkEnd w:id="15"/>
      <w:bookmarkEnd w:id="16"/>
    </w:p>
    <w:p w14:paraId="29F85700" w14:textId="77777777" w:rsidR="004E3FC5" w:rsidRPr="000E2B55" w:rsidRDefault="004E3FC5" w:rsidP="000E2B55">
      <w:pPr>
        <w:pStyle w:val="NormalWeb"/>
        <w:rPr>
          <w:rFonts w:ascii="Arial" w:hAnsi="Arial" w:cs="Arial"/>
          <w:color w:val="555555"/>
          <w:sz w:val="22"/>
          <w:szCs w:val="22"/>
          <w:shd w:val="clear" w:color="auto" w:fill="FFFFFF"/>
        </w:rPr>
      </w:pPr>
      <w:r w:rsidRPr="000E2B55">
        <w:rPr>
          <w:rFonts w:ascii="Arial" w:hAnsi="Arial" w:cs="Arial"/>
          <w:sz w:val="22"/>
          <w:szCs w:val="22"/>
        </w:rPr>
        <w:t xml:space="preserve">Barabási, A.-L. </w:t>
      </w:r>
      <w:r w:rsidRPr="000E2B55">
        <w:rPr>
          <w:rFonts w:ascii="Arial" w:hAnsi="Arial" w:cs="Arial"/>
          <w:sz w:val="22"/>
          <w:szCs w:val="22"/>
          <w:shd w:val="clear" w:color="auto" w:fill="FFFFFF"/>
        </w:rPr>
        <w:t xml:space="preserve">(2005). </w:t>
      </w:r>
      <w:r w:rsidRPr="000E2B55">
        <w:rPr>
          <w:rFonts w:ascii="Arial" w:hAnsi="Arial" w:cs="Arial"/>
          <w:i/>
          <w:iCs/>
          <w:sz w:val="22"/>
          <w:szCs w:val="22"/>
          <w:shd w:val="clear" w:color="auto" w:fill="FFFFFF"/>
        </w:rPr>
        <w:t>Network theory-the emergence of the creative enterprise. Science, 308(5722), 639-41</w:t>
      </w:r>
      <w:r w:rsidRPr="000E2B55">
        <w:rPr>
          <w:rFonts w:ascii="Arial" w:hAnsi="Arial" w:cs="Arial"/>
          <w:sz w:val="22"/>
          <w:szCs w:val="22"/>
          <w:shd w:val="clear" w:color="auto" w:fill="FFFFFF"/>
        </w:rPr>
        <w:t>.</w:t>
      </w:r>
      <w:r w:rsidRPr="000E2B55">
        <w:rPr>
          <w:rFonts w:ascii="Arial" w:hAnsi="Arial" w:cs="Arial"/>
          <w:sz w:val="22"/>
          <w:szCs w:val="22"/>
        </w:rPr>
        <w:t xml:space="preserve"> Retrieved December 2, 2022, from</w:t>
      </w:r>
      <w:r w:rsidRPr="000E2B55">
        <w:rPr>
          <w:rFonts w:ascii="Arial" w:hAnsi="Arial" w:cs="Arial"/>
          <w:sz w:val="22"/>
          <w:szCs w:val="22"/>
          <w:shd w:val="clear" w:color="auto" w:fill="FFFFFF"/>
        </w:rPr>
        <w:t xml:space="preserve"> </w:t>
      </w:r>
      <w:hyperlink r:id="rId8" w:history="1">
        <w:r w:rsidRPr="000E2B55">
          <w:rPr>
            <w:rStyle w:val="Hyperlink"/>
            <w:rFonts w:ascii="Arial" w:hAnsi="Arial" w:cs="Arial"/>
            <w:sz w:val="22"/>
            <w:szCs w:val="22"/>
            <w:shd w:val="clear" w:color="auto" w:fill="FFFFFF"/>
          </w:rPr>
          <w:t>https://www.proquest.com/scholarly-journals/network-theory-emergence-creative-enterprise/docview/213610867/se-2</w:t>
        </w:r>
      </w:hyperlink>
      <w:r w:rsidRPr="000E2B55">
        <w:rPr>
          <w:rFonts w:ascii="Arial" w:hAnsi="Arial" w:cs="Arial"/>
          <w:color w:val="555555"/>
          <w:sz w:val="22"/>
          <w:szCs w:val="22"/>
          <w:shd w:val="clear" w:color="auto" w:fill="FFFFFF"/>
        </w:rPr>
        <w:t xml:space="preserve"> </w:t>
      </w:r>
    </w:p>
    <w:p w14:paraId="372E748A" w14:textId="77777777" w:rsidR="004E3FC5" w:rsidRPr="000E2B55" w:rsidRDefault="004E3FC5" w:rsidP="000E2B55">
      <w:pPr>
        <w:pStyle w:val="NormalWeb"/>
        <w:spacing w:before="240" w:beforeAutospacing="0"/>
        <w:rPr>
          <w:rFonts w:ascii="Arial" w:hAnsi="Arial" w:cs="Arial"/>
          <w:sz w:val="22"/>
          <w:szCs w:val="22"/>
        </w:rPr>
      </w:pPr>
      <w:r w:rsidRPr="000E2B55">
        <w:rPr>
          <w:rFonts w:ascii="Arial" w:hAnsi="Arial" w:cs="Arial"/>
          <w:sz w:val="22"/>
          <w:szCs w:val="22"/>
        </w:rPr>
        <w:t xml:space="preserve">Burnford, J. (2019, January 31). </w:t>
      </w:r>
      <w:r w:rsidRPr="000E2B55">
        <w:rPr>
          <w:rFonts w:ascii="Arial" w:hAnsi="Arial" w:cs="Arial"/>
          <w:i/>
          <w:iCs/>
          <w:sz w:val="22"/>
          <w:szCs w:val="22"/>
        </w:rPr>
        <w:t>Limiting beliefs: What are they and how can you overcome them?</w:t>
      </w:r>
      <w:r w:rsidRPr="000E2B55">
        <w:rPr>
          <w:rFonts w:ascii="Arial" w:hAnsi="Arial" w:cs="Arial"/>
          <w:sz w:val="22"/>
          <w:szCs w:val="22"/>
        </w:rPr>
        <w:t xml:space="preserve"> Forbes. Retrieved December 1, 2022, from </w:t>
      </w:r>
      <w:hyperlink r:id="rId9" w:history="1">
        <w:r w:rsidRPr="000E2B55">
          <w:rPr>
            <w:rStyle w:val="Hyperlink"/>
            <w:rFonts w:ascii="Arial" w:hAnsi="Arial" w:cs="Arial"/>
            <w:sz w:val="22"/>
            <w:szCs w:val="22"/>
          </w:rPr>
          <w:t>https://www.forbes.com/sites/joyburnford/2019/01/30/limiting-beliefs-what-are-they-and-how-can-you-overcome-them/?sh=5902c26f6303</w:t>
        </w:r>
      </w:hyperlink>
      <w:r w:rsidRPr="000E2B55">
        <w:rPr>
          <w:rFonts w:ascii="Arial" w:hAnsi="Arial" w:cs="Arial"/>
          <w:sz w:val="22"/>
          <w:szCs w:val="22"/>
        </w:rPr>
        <w:t xml:space="preserve"> </w:t>
      </w:r>
    </w:p>
    <w:p w14:paraId="0C39AE4C" w14:textId="77777777" w:rsidR="004E3FC5" w:rsidRDefault="004E3FC5" w:rsidP="000E2B55">
      <w:pPr>
        <w:pStyle w:val="NormalWeb"/>
        <w:rPr>
          <w:rFonts w:ascii="Arial" w:hAnsi="Arial" w:cs="Arial"/>
          <w:sz w:val="22"/>
          <w:szCs w:val="22"/>
        </w:rPr>
      </w:pPr>
      <w:r w:rsidRPr="000E2B55">
        <w:rPr>
          <w:rFonts w:ascii="Arial" w:hAnsi="Arial" w:cs="Arial"/>
          <w:sz w:val="22"/>
          <w:szCs w:val="22"/>
        </w:rPr>
        <w:t xml:space="preserve">Busch, C. (2022, December 3). </w:t>
      </w:r>
      <w:r w:rsidRPr="000E2B55">
        <w:rPr>
          <w:rFonts w:ascii="Arial" w:hAnsi="Arial" w:cs="Arial"/>
          <w:i/>
          <w:iCs/>
          <w:sz w:val="22"/>
          <w:szCs w:val="22"/>
        </w:rPr>
        <w:t>How to be lucky</w:t>
      </w:r>
      <w:r w:rsidRPr="000E2B55">
        <w:rPr>
          <w:rFonts w:ascii="Arial" w:hAnsi="Arial" w:cs="Arial"/>
          <w:sz w:val="22"/>
          <w:szCs w:val="22"/>
        </w:rPr>
        <w:t xml:space="preserve">. Psyche. Retrieved December 3, 2022, from </w:t>
      </w:r>
      <w:hyperlink r:id="rId10" w:history="1">
        <w:r w:rsidRPr="000E2B55">
          <w:rPr>
            <w:rStyle w:val="Hyperlink"/>
            <w:rFonts w:ascii="Arial" w:hAnsi="Arial" w:cs="Arial"/>
            <w:sz w:val="22"/>
            <w:szCs w:val="22"/>
          </w:rPr>
          <w:t>https://psyche.co/guides/how-to-open-up-to-serendipity-and-create-your-own-luck</w:t>
        </w:r>
      </w:hyperlink>
      <w:r w:rsidRPr="000E2B55">
        <w:rPr>
          <w:rFonts w:ascii="Arial" w:hAnsi="Arial" w:cs="Arial"/>
          <w:sz w:val="22"/>
          <w:szCs w:val="22"/>
        </w:rPr>
        <w:t xml:space="preserve">  </w:t>
      </w:r>
    </w:p>
    <w:p w14:paraId="1BE05D1F" w14:textId="77777777" w:rsidR="004E3FC5" w:rsidRPr="000E2B55" w:rsidRDefault="004E3FC5" w:rsidP="000E2B55">
      <w:pPr>
        <w:pStyle w:val="NormalWeb"/>
        <w:rPr>
          <w:rFonts w:ascii="Arial" w:hAnsi="Arial" w:cs="Arial"/>
          <w:color w:val="222222"/>
          <w:sz w:val="22"/>
          <w:szCs w:val="22"/>
          <w:shd w:val="clear" w:color="auto" w:fill="FFFFFF"/>
        </w:rPr>
      </w:pPr>
      <w:r w:rsidRPr="000E2B55">
        <w:rPr>
          <w:rFonts w:ascii="Arial" w:hAnsi="Arial" w:cs="Arial"/>
          <w:color w:val="222222"/>
          <w:sz w:val="22"/>
          <w:szCs w:val="22"/>
          <w:shd w:val="clear" w:color="auto" w:fill="FFFFFF"/>
        </w:rPr>
        <w:t>Castells, M. (2009). </w:t>
      </w:r>
      <w:r w:rsidRPr="000E2B55">
        <w:rPr>
          <w:rFonts w:ascii="Arial" w:hAnsi="Arial" w:cs="Arial"/>
          <w:i/>
          <w:iCs/>
          <w:color w:val="222222"/>
          <w:sz w:val="22"/>
          <w:szCs w:val="22"/>
          <w:shd w:val="clear" w:color="auto" w:fill="FFFFFF"/>
        </w:rPr>
        <w:t>Communication power</w:t>
      </w:r>
      <w:r w:rsidRPr="000E2B55">
        <w:rPr>
          <w:rFonts w:ascii="Arial" w:hAnsi="Arial" w:cs="Arial"/>
          <w:color w:val="222222"/>
          <w:sz w:val="22"/>
          <w:szCs w:val="22"/>
          <w:shd w:val="clear" w:color="auto" w:fill="FFFFFF"/>
        </w:rPr>
        <w:t>. Oxford University Press.</w:t>
      </w:r>
    </w:p>
    <w:p w14:paraId="09613AFE" w14:textId="77777777" w:rsidR="004E3FC5" w:rsidRPr="000E2B55" w:rsidRDefault="004E3FC5" w:rsidP="000E2B55">
      <w:pPr>
        <w:pStyle w:val="NormalWeb"/>
        <w:spacing w:before="240" w:beforeAutospacing="0"/>
        <w:rPr>
          <w:rFonts w:ascii="Arial" w:hAnsi="Arial" w:cs="Arial"/>
          <w:sz w:val="22"/>
          <w:szCs w:val="22"/>
        </w:rPr>
      </w:pPr>
      <w:r w:rsidRPr="000E2B55">
        <w:rPr>
          <w:rFonts w:ascii="Arial" w:hAnsi="Arial" w:cs="Arial"/>
          <w:sz w:val="22"/>
          <w:szCs w:val="22"/>
        </w:rPr>
        <w:t xml:space="preserve">Gibbs, G. (1988) </w:t>
      </w:r>
      <w:r w:rsidRPr="000E2B55">
        <w:rPr>
          <w:rFonts w:ascii="Arial" w:hAnsi="Arial" w:cs="Arial"/>
          <w:i/>
          <w:iCs/>
          <w:sz w:val="22"/>
          <w:szCs w:val="22"/>
        </w:rPr>
        <w:t xml:space="preserve">Learning by doing; A guide to teaching and learning methods. </w:t>
      </w:r>
      <w:r w:rsidRPr="000E2B55">
        <w:rPr>
          <w:rFonts w:ascii="Arial" w:hAnsi="Arial" w:cs="Arial"/>
          <w:sz w:val="22"/>
          <w:szCs w:val="22"/>
        </w:rPr>
        <w:t>London: FEU</w:t>
      </w:r>
    </w:p>
    <w:p w14:paraId="7220D5BF" w14:textId="77777777" w:rsidR="004E3FC5" w:rsidRPr="000E2B55" w:rsidRDefault="004E3FC5" w:rsidP="000E2B55">
      <w:pPr>
        <w:pStyle w:val="NormalWeb"/>
        <w:rPr>
          <w:rFonts w:ascii="Arial" w:hAnsi="Arial" w:cs="Arial"/>
          <w:sz w:val="22"/>
          <w:szCs w:val="22"/>
        </w:rPr>
      </w:pPr>
      <w:r w:rsidRPr="000E2B55">
        <w:rPr>
          <w:rFonts w:ascii="Arial" w:hAnsi="Arial" w:cs="Arial"/>
          <w:sz w:val="22"/>
          <w:szCs w:val="22"/>
        </w:rPr>
        <w:t xml:space="preserve">Liu, C. (2020, February 3). </w:t>
      </w:r>
      <w:r w:rsidRPr="000E2B55">
        <w:rPr>
          <w:rFonts w:ascii="Arial" w:hAnsi="Arial" w:cs="Arial"/>
          <w:i/>
          <w:iCs/>
          <w:sz w:val="22"/>
          <w:szCs w:val="22"/>
        </w:rPr>
        <w:t>Huge success in business is largely based on Luck – New Research</w:t>
      </w:r>
      <w:r w:rsidRPr="000E2B55">
        <w:rPr>
          <w:rFonts w:ascii="Arial" w:hAnsi="Arial" w:cs="Arial"/>
          <w:sz w:val="22"/>
          <w:szCs w:val="22"/>
        </w:rPr>
        <w:t xml:space="preserve">. The Conversation. Retrieved December 3, 2022, from </w:t>
      </w:r>
      <w:hyperlink r:id="rId11" w:history="1">
        <w:r w:rsidRPr="000E2B55">
          <w:rPr>
            <w:rStyle w:val="Hyperlink"/>
            <w:rFonts w:ascii="Arial" w:hAnsi="Arial" w:cs="Arial"/>
            <w:sz w:val="22"/>
            <w:szCs w:val="22"/>
          </w:rPr>
          <w:t>https://theconversation.com/huge-success-in-business-is-largely-based-on-luck-new-research-130843</w:t>
        </w:r>
      </w:hyperlink>
      <w:r w:rsidRPr="000E2B55">
        <w:rPr>
          <w:rFonts w:ascii="Arial" w:hAnsi="Arial" w:cs="Arial"/>
          <w:sz w:val="22"/>
          <w:szCs w:val="22"/>
        </w:rPr>
        <w:t xml:space="preserve"> </w:t>
      </w:r>
    </w:p>
    <w:p w14:paraId="70B4F86B" w14:textId="77777777" w:rsidR="004E3FC5" w:rsidRPr="000E2B55" w:rsidRDefault="004E3FC5" w:rsidP="000E2B55">
      <w:pPr>
        <w:pStyle w:val="NormalWeb"/>
        <w:rPr>
          <w:rFonts w:ascii="Arial" w:hAnsi="Arial" w:cs="Arial"/>
          <w:sz w:val="22"/>
          <w:szCs w:val="22"/>
        </w:rPr>
      </w:pPr>
      <w:r w:rsidRPr="000E2B55">
        <w:rPr>
          <w:rFonts w:ascii="Arial" w:hAnsi="Arial" w:cs="Arial"/>
          <w:sz w:val="22"/>
          <w:szCs w:val="22"/>
        </w:rPr>
        <w:t xml:space="preserve">Pearce, A. (2021, August 19). </w:t>
      </w:r>
      <w:r w:rsidRPr="000E2B55">
        <w:rPr>
          <w:rFonts w:ascii="Arial" w:hAnsi="Arial" w:cs="Arial"/>
          <w:i/>
          <w:iCs/>
          <w:sz w:val="22"/>
          <w:szCs w:val="22"/>
        </w:rPr>
        <w:t>Reframing self-limiting beliefs</w:t>
      </w:r>
      <w:r w:rsidRPr="000E2B55">
        <w:rPr>
          <w:rFonts w:ascii="Arial" w:hAnsi="Arial" w:cs="Arial"/>
          <w:sz w:val="22"/>
          <w:szCs w:val="22"/>
        </w:rPr>
        <w:t xml:space="preserve">. OpenLearn. Retrieved December 3, 2022, from </w:t>
      </w:r>
      <w:hyperlink r:id="rId12" w:history="1">
        <w:r w:rsidRPr="000E2B55">
          <w:rPr>
            <w:rStyle w:val="Hyperlink"/>
            <w:rFonts w:ascii="Arial" w:hAnsi="Arial" w:cs="Arial"/>
            <w:sz w:val="22"/>
            <w:szCs w:val="22"/>
          </w:rPr>
          <w:t>https://www.open.edu/openlearn/health-sports-psychology/psychology/reframing-self-limiting-beliefs</w:t>
        </w:r>
      </w:hyperlink>
      <w:r w:rsidRPr="000E2B55">
        <w:rPr>
          <w:rFonts w:ascii="Arial" w:hAnsi="Arial" w:cs="Arial"/>
          <w:sz w:val="22"/>
          <w:szCs w:val="22"/>
        </w:rPr>
        <w:t xml:space="preserve"> </w:t>
      </w:r>
    </w:p>
    <w:p w14:paraId="69AB20C5" w14:textId="77777777" w:rsidR="004E3FC5" w:rsidRDefault="004E3FC5" w:rsidP="000E2B55">
      <w:pPr>
        <w:pStyle w:val="NormalWeb"/>
        <w:rPr>
          <w:rFonts w:ascii="Arial" w:hAnsi="Arial" w:cs="Arial"/>
          <w:sz w:val="22"/>
          <w:szCs w:val="22"/>
        </w:rPr>
      </w:pPr>
      <w:r w:rsidRPr="0043792C">
        <w:rPr>
          <w:rFonts w:ascii="Arial" w:hAnsi="Arial" w:cs="Arial"/>
          <w:sz w:val="22"/>
          <w:szCs w:val="22"/>
          <w:shd w:val="clear" w:color="auto" w:fill="FFFFFF"/>
        </w:rPr>
        <w:t xml:space="preserve">Price, M., &amp; Rust, C. (1999). </w:t>
      </w:r>
      <w:r w:rsidRPr="0043792C">
        <w:rPr>
          <w:rFonts w:ascii="Arial" w:hAnsi="Arial" w:cs="Arial"/>
          <w:i/>
          <w:iCs/>
          <w:sz w:val="22"/>
          <w:szCs w:val="22"/>
          <w:shd w:val="clear" w:color="auto" w:fill="FFFFFF"/>
        </w:rPr>
        <w:t>The experience of introducing a common criteria assessment grid across an academic department</w:t>
      </w:r>
      <w:r w:rsidRPr="0043792C">
        <w:rPr>
          <w:rFonts w:ascii="Arial" w:hAnsi="Arial" w:cs="Arial"/>
          <w:sz w:val="22"/>
          <w:szCs w:val="22"/>
          <w:shd w:val="clear" w:color="auto" w:fill="FFFFFF"/>
        </w:rPr>
        <w:t>. </w:t>
      </w:r>
      <w:r w:rsidRPr="0043792C">
        <w:rPr>
          <w:rFonts w:ascii="Arial" w:hAnsi="Arial" w:cs="Arial"/>
          <w:i/>
          <w:iCs/>
          <w:sz w:val="22"/>
          <w:szCs w:val="22"/>
          <w:shd w:val="clear" w:color="auto" w:fill="FFFFFF"/>
        </w:rPr>
        <w:t>Quality in Higher Education</w:t>
      </w:r>
      <w:r w:rsidRPr="0043792C">
        <w:rPr>
          <w:rFonts w:ascii="Arial" w:hAnsi="Arial" w:cs="Arial"/>
          <w:sz w:val="22"/>
          <w:szCs w:val="22"/>
          <w:shd w:val="clear" w:color="auto" w:fill="FFFFFF"/>
        </w:rPr>
        <w:t>, </w:t>
      </w:r>
      <w:r w:rsidRPr="0043792C">
        <w:rPr>
          <w:rFonts w:ascii="Arial" w:hAnsi="Arial" w:cs="Arial"/>
          <w:i/>
          <w:iCs/>
          <w:sz w:val="22"/>
          <w:szCs w:val="22"/>
          <w:shd w:val="clear" w:color="auto" w:fill="FFFFFF"/>
        </w:rPr>
        <w:t>5</w:t>
      </w:r>
      <w:r w:rsidRPr="0043792C">
        <w:rPr>
          <w:rFonts w:ascii="Arial" w:hAnsi="Arial" w:cs="Arial"/>
          <w:sz w:val="22"/>
          <w:szCs w:val="22"/>
          <w:shd w:val="clear" w:color="auto" w:fill="FFFFFF"/>
        </w:rPr>
        <w:t>(2), 133-144</w:t>
      </w:r>
      <w:r w:rsidRPr="0043792C">
        <w:rPr>
          <w:rFonts w:ascii="Arial" w:hAnsi="Arial" w:cs="Arial"/>
          <w:color w:val="222222"/>
          <w:sz w:val="22"/>
          <w:szCs w:val="22"/>
          <w:shd w:val="clear" w:color="auto" w:fill="FFFFFF"/>
        </w:rPr>
        <w:t>.</w:t>
      </w:r>
      <w:r w:rsidRPr="0043792C">
        <w:rPr>
          <w:rFonts w:ascii="Arial" w:hAnsi="Arial" w:cs="Arial"/>
          <w:sz w:val="22"/>
          <w:szCs w:val="22"/>
        </w:rPr>
        <w:t xml:space="preserve"> </w:t>
      </w:r>
      <w:r w:rsidRPr="000E2B55">
        <w:rPr>
          <w:rFonts w:ascii="Arial" w:hAnsi="Arial" w:cs="Arial"/>
          <w:sz w:val="22"/>
          <w:szCs w:val="22"/>
        </w:rPr>
        <w:t xml:space="preserve">Retrieved </w:t>
      </w:r>
      <w:r>
        <w:rPr>
          <w:rFonts w:ascii="Arial" w:hAnsi="Arial" w:cs="Arial"/>
          <w:sz w:val="22"/>
          <w:szCs w:val="22"/>
        </w:rPr>
        <w:t>November</w:t>
      </w:r>
      <w:r w:rsidRPr="000E2B55">
        <w:rPr>
          <w:rFonts w:ascii="Arial" w:hAnsi="Arial" w:cs="Arial"/>
          <w:sz w:val="22"/>
          <w:szCs w:val="22"/>
        </w:rPr>
        <w:t xml:space="preserve"> </w:t>
      </w:r>
      <w:r>
        <w:rPr>
          <w:rFonts w:ascii="Arial" w:hAnsi="Arial" w:cs="Arial"/>
          <w:sz w:val="22"/>
          <w:szCs w:val="22"/>
        </w:rPr>
        <w:t>22</w:t>
      </w:r>
      <w:r w:rsidRPr="000E2B55">
        <w:rPr>
          <w:rFonts w:ascii="Arial" w:hAnsi="Arial" w:cs="Arial"/>
          <w:sz w:val="22"/>
          <w:szCs w:val="22"/>
        </w:rPr>
        <w:t xml:space="preserve">, 2022, from </w:t>
      </w:r>
      <w:hyperlink r:id="rId13" w:history="1">
        <w:r w:rsidRPr="0043792C">
          <w:rPr>
            <w:rStyle w:val="Hyperlink"/>
            <w:rFonts w:ascii="Arial" w:hAnsi="Arial" w:cs="Arial"/>
            <w:sz w:val="22"/>
            <w:szCs w:val="22"/>
          </w:rPr>
          <w:t>https://doi.org/10.1080/1353832990050204</w:t>
        </w:r>
      </w:hyperlink>
      <w:r w:rsidRPr="0043792C">
        <w:rPr>
          <w:rFonts w:ascii="Arial" w:hAnsi="Arial" w:cs="Arial"/>
          <w:sz w:val="22"/>
          <w:szCs w:val="22"/>
        </w:rPr>
        <w:t xml:space="preserve"> </w:t>
      </w:r>
    </w:p>
    <w:p w14:paraId="6515282A" w14:textId="77777777" w:rsidR="004E3FC5" w:rsidRPr="000E2B55" w:rsidRDefault="004E3FC5" w:rsidP="000E2B55">
      <w:pPr>
        <w:pStyle w:val="NormalWeb"/>
        <w:rPr>
          <w:rFonts w:ascii="Arial" w:hAnsi="Arial" w:cs="Arial"/>
          <w:color w:val="222222"/>
          <w:sz w:val="22"/>
          <w:szCs w:val="22"/>
          <w:shd w:val="clear" w:color="auto" w:fill="FFFFFF"/>
        </w:rPr>
      </w:pPr>
      <w:r w:rsidRPr="000E2B55">
        <w:rPr>
          <w:rFonts w:ascii="Arial" w:hAnsi="Arial" w:cs="Arial"/>
          <w:sz w:val="22"/>
          <w:szCs w:val="22"/>
        </w:rPr>
        <w:t xml:space="preserve">Roy, S. (2008, August 8). </w:t>
      </w:r>
      <w:r w:rsidRPr="000E2B55">
        <w:rPr>
          <w:rFonts w:ascii="Arial" w:hAnsi="Arial" w:cs="Arial"/>
          <w:i/>
          <w:iCs/>
          <w:sz w:val="22"/>
          <w:szCs w:val="22"/>
        </w:rPr>
        <w:t>The psychology of ambition.</w:t>
      </w:r>
      <w:r w:rsidRPr="000E2B55">
        <w:rPr>
          <w:rFonts w:ascii="Arial" w:hAnsi="Arial" w:cs="Arial"/>
          <w:sz w:val="22"/>
          <w:szCs w:val="22"/>
        </w:rPr>
        <w:t xml:space="preserve"> Retrieved December 2, 2022, from </w:t>
      </w:r>
      <w:hyperlink r:id="rId14" w:history="1">
        <w:r w:rsidRPr="000E2B55">
          <w:rPr>
            <w:rStyle w:val="Hyperlink"/>
            <w:rFonts w:ascii="Arial" w:hAnsi="Arial" w:cs="Arial"/>
            <w:sz w:val="22"/>
            <w:szCs w:val="22"/>
          </w:rPr>
          <w:t>https://ezinearticles.com/?The-Psychology-of-Ambition&amp;id=1393654</w:t>
        </w:r>
      </w:hyperlink>
      <w:r w:rsidRPr="000E2B55">
        <w:rPr>
          <w:rFonts w:ascii="Arial" w:hAnsi="Arial" w:cs="Arial"/>
          <w:sz w:val="22"/>
          <w:szCs w:val="22"/>
        </w:rPr>
        <w:t xml:space="preserve">  </w:t>
      </w:r>
    </w:p>
    <w:p w14:paraId="77B2C419" w14:textId="77777777" w:rsidR="004E3FC5" w:rsidRPr="0043792C" w:rsidRDefault="004E3FC5" w:rsidP="000E2B55">
      <w:pPr>
        <w:pStyle w:val="NormalWeb"/>
        <w:rPr>
          <w:rFonts w:ascii="Arial" w:hAnsi="Arial" w:cs="Arial"/>
          <w:sz w:val="22"/>
          <w:szCs w:val="22"/>
        </w:rPr>
      </w:pPr>
      <w:r w:rsidRPr="0043792C">
        <w:rPr>
          <w:rFonts w:ascii="Arial" w:hAnsi="Arial" w:cs="Arial"/>
          <w:sz w:val="22"/>
          <w:szCs w:val="22"/>
        </w:rPr>
        <w:t xml:space="preserve">Säljö, R. (1982). Learning and </w:t>
      </w:r>
      <w:r w:rsidRPr="0043792C">
        <w:rPr>
          <w:rFonts w:ascii="Arial" w:hAnsi="Arial" w:cs="Arial"/>
          <w:sz w:val="22"/>
          <w:szCs w:val="22"/>
        </w:rPr>
        <w:t>understanding</w:t>
      </w:r>
      <w:r w:rsidRPr="0043792C">
        <w:rPr>
          <w:rFonts w:ascii="Arial" w:hAnsi="Arial" w:cs="Arial"/>
          <w:sz w:val="22"/>
          <w:szCs w:val="22"/>
        </w:rPr>
        <w:t>, Goteborg. Acta Universitatis Gothoburgensis.</w:t>
      </w:r>
    </w:p>
    <w:p w14:paraId="2019E20E" w14:textId="77777777" w:rsidR="004E3FC5" w:rsidRPr="000E2B55" w:rsidRDefault="004E3FC5" w:rsidP="000E2B55">
      <w:pPr>
        <w:pStyle w:val="NormalWeb"/>
        <w:rPr>
          <w:rFonts w:ascii="Arial" w:hAnsi="Arial" w:cs="Arial"/>
          <w:sz w:val="22"/>
          <w:szCs w:val="22"/>
        </w:rPr>
      </w:pPr>
      <w:r w:rsidRPr="000E2B55">
        <w:rPr>
          <w:rFonts w:ascii="Arial" w:hAnsi="Arial" w:cs="Arial"/>
          <w:sz w:val="22"/>
          <w:szCs w:val="22"/>
        </w:rPr>
        <w:t>Shannon, C. E. &amp; Weaver, W. (1949). The Mathematical Theory of Communication. Urbana, IL: University of Illinois Press.</w:t>
      </w:r>
    </w:p>
    <w:p w14:paraId="1C01E704" w14:textId="77777777" w:rsidR="004E3FC5" w:rsidRPr="000E2B55" w:rsidRDefault="004E3FC5" w:rsidP="000E2B55">
      <w:pPr>
        <w:pStyle w:val="NormalWeb"/>
        <w:rPr>
          <w:rFonts w:ascii="Arial" w:hAnsi="Arial" w:cs="Arial"/>
          <w:sz w:val="22"/>
          <w:szCs w:val="22"/>
        </w:rPr>
      </w:pPr>
      <w:r w:rsidRPr="000E2B55">
        <w:rPr>
          <w:rFonts w:ascii="Arial" w:hAnsi="Arial" w:cs="Arial"/>
          <w:sz w:val="22"/>
          <w:szCs w:val="22"/>
        </w:rPr>
        <w:t xml:space="preserve">Swift, L. (2015, February 10). </w:t>
      </w:r>
      <w:r w:rsidRPr="000E2B55">
        <w:rPr>
          <w:rFonts w:ascii="Arial" w:hAnsi="Arial" w:cs="Arial"/>
          <w:i/>
          <w:iCs/>
          <w:sz w:val="22"/>
          <w:szCs w:val="22"/>
        </w:rPr>
        <w:t>Interactive quiz: Fixed vs growth mindsets</w:t>
      </w:r>
      <w:r w:rsidRPr="000E2B55">
        <w:rPr>
          <w:rFonts w:ascii="Arial" w:hAnsi="Arial" w:cs="Arial"/>
          <w:sz w:val="22"/>
          <w:szCs w:val="22"/>
        </w:rPr>
        <w:t xml:space="preserve">. The London Academy of IT Learning Blog. Retrieved December 1, 2022, from </w:t>
      </w:r>
      <w:hyperlink r:id="rId15" w:history="1">
        <w:r w:rsidRPr="000E2B55">
          <w:rPr>
            <w:rStyle w:val="Hyperlink"/>
            <w:rFonts w:ascii="Arial" w:hAnsi="Arial" w:cs="Arial"/>
            <w:sz w:val="22"/>
            <w:szCs w:val="22"/>
          </w:rPr>
          <w:t>https://www.londonacademyofit.co.uk/blog/interactive-quiz-fixed-vs-growth-mindset</w:t>
        </w:r>
      </w:hyperlink>
      <w:r w:rsidRPr="000E2B55">
        <w:rPr>
          <w:rFonts w:ascii="Arial" w:hAnsi="Arial" w:cs="Arial"/>
          <w:sz w:val="22"/>
          <w:szCs w:val="22"/>
        </w:rPr>
        <w:t xml:space="preserve"> </w:t>
      </w:r>
    </w:p>
    <w:p w14:paraId="10083336" w14:textId="2ED24800" w:rsidR="004E3FC5" w:rsidRPr="000E2B55" w:rsidRDefault="004E3FC5" w:rsidP="000E2B55">
      <w:pPr>
        <w:spacing w:line="240" w:lineRule="auto"/>
        <w:rPr>
          <w:rFonts w:cs="Arial"/>
          <w:sz w:val="22"/>
          <w:szCs w:val="22"/>
        </w:rPr>
      </w:pPr>
      <w:r w:rsidRPr="004E3FC5">
        <w:rPr>
          <w:rFonts w:cs="Arial"/>
          <w:sz w:val="22"/>
          <w:szCs w:val="22"/>
        </w:rPr>
        <w:t>TEDx Talks. (2015</w:t>
      </w:r>
      <w:r>
        <w:rPr>
          <w:rFonts w:cs="Arial"/>
          <w:sz w:val="22"/>
          <w:szCs w:val="22"/>
        </w:rPr>
        <w:t>a</w:t>
      </w:r>
      <w:r w:rsidRPr="004E3FC5">
        <w:rPr>
          <w:rFonts w:cs="Arial"/>
          <w:sz w:val="22"/>
          <w:szCs w:val="22"/>
        </w:rPr>
        <w:t xml:space="preserve">). </w:t>
      </w:r>
      <w:r w:rsidRPr="004E3FC5">
        <w:rPr>
          <w:rFonts w:cs="Arial"/>
          <w:i/>
          <w:iCs/>
          <w:sz w:val="22"/>
          <w:szCs w:val="22"/>
        </w:rPr>
        <w:t>Is Ambition Killing Us?</w:t>
      </w:r>
      <w:r w:rsidRPr="004E3FC5">
        <w:rPr>
          <w:rFonts w:cs="Arial"/>
          <w:sz w:val="22"/>
          <w:szCs w:val="22"/>
        </w:rPr>
        <w:t xml:space="preserve"> </w:t>
      </w:r>
      <w:r w:rsidRPr="000E2B55">
        <w:rPr>
          <w:rFonts w:cs="Arial"/>
          <w:i/>
          <w:iCs/>
          <w:sz w:val="22"/>
          <w:szCs w:val="22"/>
        </w:rPr>
        <w:t xml:space="preserve">| </w:t>
      </w:r>
      <w:r w:rsidRPr="004E3FC5">
        <w:rPr>
          <w:rFonts w:cs="Arial"/>
          <w:i/>
          <w:iCs/>
          <w:sz w:val="22"/>
          <w:szCs w:val="22"/>
        </w:rPr>
        <w:t>Tom Savage</w:t>
      </w:r>
      <w:r w:rsidRPr="000E2B55">
        <w:rPr>
          <w:rFonts w:cs="Arial"/>
          <w:i/>
          <w:iCs/>
          <w:sz w:val="22"/>
          <w:szCs w:val="22"/>
        </w:rPr>
        <w:t xml:space="preserve">| </w:t>
      </w:r>
      <w:r w:rsidR="006F50C8" w:rsidRPr="004E3FC5">
        <w:rPr>
          <w:rFonts w:cs="Arial"/>
          <w:sz w:val="22"/>
          <w:szCs w:val="22"/>
        </w:rPr>
        <w:t>TEDx Bristol</w:t>
      </w:r>
      <w:r w:rsidRPr="004E3FC5">
        <w:rPr>
          <w:rFonts w:cs="Arial"/>
          <w:sz w:val="22"/>
          <w:szCs w:val="22"/>
        </w:rPr>
        <w:t xml:space="preserve">. YouTube. Retrieved December 1, 2022, from </w:t>
      </w:r>
      <w:hyperlink r:id="rId16" w:history="1">
        <w:r w:rsidRPr="00D8622C">
          <w:rPr>
            <w:rStyle w:val="Hyperlink"/>
            <w:rFonts w:cs="Arial"/>
            <w:sz w:val="22"/>
            <w:szCs w:val="22"/>
          </w:rPr>
          <w:t>https://www.youtube.com/watch?v=FZBo1j5Zmbo</w:t>
        </w:r>
      </w:hyperlink>
      <w:r>
        <w:rPr>
          <w:rFonts w:cs="Arial"/>
          <w:sz w:val="22"/>
          <w:szCs w:val="22"/>
        </w:rPr>
        <w:t xml:space="preserve"> </w:t>
      </w:r>
    </w:p>
    <w:p w14:paraId="25A15F48" w14:textId="4647EFC3" w:rsidR="004E3FC5" w:rsidRDefault="004E3FC5" w:rsidP="000E2B55">
      <w:pPr>
        <w:spacing w:line="240" w:lineRule="auto"/>
        <w:rPr>
          <w:rFonts w:cs="Arial"/>
          <w:sz w:val="22"/>
          <w:szCs w:val="22"/>
        </w:rPr>
      </w:pPr>
      <w:r w:rsidRPr="000E2B55">
        <w:rPr>
          <w:rFonts w:cs="Arial"/>
          <w:sz w:val="22"/>
          <w:szCs w:val="22"/>
        </w:rPr>
        <w:t>TEDx Talks. (2015</w:t>
      </w:r>
      <w:r>
        <w:rPr>
          <w:rFonts w:cs="Arial"/>
          <w:sz w:val="22"/>
          <w:szCs w:val="22"/>
        </w:rPr>
        <w:t>b</w:t>
      </w:r>
      <w:r w:rsidRPr="000E2B55">
        <w:rPr>
          <w:rFonts w:cs="Arial"/>
          <w:sz w:val="22"/>
          <w:szCs w:val="22"/>
        </w:rPr>
        <w:t xml:space="preserve">). </w:t>
      </w:r>
      <w:r w:rsidRPr="000E2B55">
        <w:rPr>
          <w:rFonts w:cs="Arial"/>
          <w:i/>
          <w:iCs/>
          <w:sz w:val="22"/>
          <w:szCs w:val="22"/>
        </w:rPr>
        <w:t>Find your dream job without ever looking at your resume | Laura Berman Fortgang | tedxbocaraton</w:t>
      </w:r>
      <w:r w:rsidRPr="000E2B55">
        <w:rPr>
          <w:rFonts w:cs="Arial"/>
          <w:sz w:val="22"/>
          <w:szCs w:val="22"/>
        </w:rPr>
        <w:t xml:space="preserve">. YouTube. Retrieved December 1, 2022, from </w:t>
      </w:r>
      <w:hyperlink r:id="rId17" w:history="1">
        <w:r w:rsidRPr="000E2B55">
          <w:rPr>
            <w:rStyle w:val="Hyperlink"/>
            <w:rFonts w:cs="Arial"/>
            <w:sz w:val="22"/>
            <w:szCs w:val="22"/>
          </w:rPr>
          <w:t>https://www.youtube.com/watch?v=wfNX1cHk-fE&amp;t=15s</w:t>
        </w:r>
      </w:hyperlink>
      <w:r w:rsidRPr="000E2B55">
        <w:rPr>
          <w:rFonts w:cs="Arial"/>
          <w:sz w:val="22"/>
          <w:szCs w:val="22"/>
        </w:rPr>
        <w:t xml:space="preserve"> </w:t>
      </w:r>
    </w:p>
    <w:p w14:paraId="3AD11DA1" w14:textId="77777777" w:rsidR="004E3FC5" w:rsidRDefault="004E3FC5" w:rsidP="000E2B55">
      <w:pPr>
        <w:pStyle w:val="NormalWeb"/>
        <w:rPr>
          <w:rFonts w:ascii="Arial" w:hAnsi="Arial" w:cs="Arial"/>
          <w:sz w:val="22"/>
          <w:szCs w:val="22"/>
        </w:rPr>
      </w:pPr>
      <w:r w:rsidRPr="000E2B55">
        <w:rPr>
          <w:rFonts w:ascii="Arial" w:hAnsi="Arial" w:cs="Arial"/>
          <w:sz w:val="22"/>
          <w:szCs w:val="22"/>
        </w:rPr>
        <w:lastRenderedPageBreak/>
        <w:t xml:space="preserve">TEDx Talks. (2019, June 21). </w:t>
      </w:r>
      <w:r w:rsidRPr="000E2B55">
        <w:rPr>
          <w:rFonts w:ascii="Arial" w:hAnsi="Arial" w:cs="Arial"/>
          <w:i/>
          <w:iCs/>
          <w:sz w:val="22"/>
          <w:szCs w:val="22"/>
        </w:rPr>
        <w:t>For a great career, be a rebel! | Sarah Baker Andrus | tedxuniversityofdelaware</w:t>
      </w:r>
      <w:r w:rsidRPr="000E2B55">
        <w:rPr>
          <w:rFonts w:ascii="Arial" w:hAnsi="Arial" w:cs="Arial"/>
          <w:sz w:val="22"/>
          <w:szCs w:val="22"/>
        </w:rPr>
        <w:t xml:space="preserve">. YouTube. Retrieved December 2, 2022, from </w:t>
      </w:r>
      <w:hyperlink r:id="rId18" w:history="1">
        <w:r w:rsidRPr="000E2B55">
          <w:rPr>
            <w:rStyle w:val="Hyperlink"/>
            <w:rFonts w:ascii="Arial" w:hAnsi="Arial" w:cs="Arial"/>
            <w:sz w:val="22"/>
            <w:szCs w:val="22"/>
          </w:rPr>
          <w:t>https://www.youtube.com/watch?v=j3Gd1DG2fUE</w:t>
        </w:r>
      </w:hyperlink>
      <w:r w:rsidRPr="000E2B55">
        <w:rPr>
          <w:rFonts w:ascii="Arial" w:hAnsi="Arial" w:cs="Arial"/>
          <w:sz w:val="22"/>
          <w:szCs w:val="22"/>
        </w:rPr>
        <w:t xml:space="preserve"> </w:t>
      </w:r>
    </w:p>
    <w:p w14:paraId="254D67C5" w14:textId="77777777" w:rsidR="00A81F48" w:rsidRDefault="00A81F48" w:rsidP="00287055">
      <w:pPr>
        <w:pStyle w:val="NormalWeb"/>
      </w:pPr>
    </w:p>
    <w:p w14:paraId="1AE8D7C3" w14:textId="77777777" w:rsidR="00287055" w:rsidRPr="00287055" w:rsidRDefault="00287055" w:rsidP="00287055">
      <w:pPr>
        <w:pStyle w:val="NormalWeb"/>
        <w:rPr>
          <w:rFonts w:ascii="Arial" w:hAnsi="Arial" w:cs="Arial"/>
          <w:color w:val="222222"/>
          <w:sz w:val="20"/>
          <w:szCs w:val="20"/>
          <w:shd w:val="clear" w:color="auto" w:fill="FFFFFF"/>
        </w:rPr>
      </w:pPr>
    </w:p>
    <w:p w14:paraId="59E051C9" w14:textId="77777777" w:rsidR="00EA1C67" w:rsidRPr="0079783A" w:rsidRDefault="00EA1C67" w:rsidP="00394CC7">
      <w:pPr>
        <w:pStyle w:val="NormalWeb"/>
        <w:rPr>
          <w:rFonts w:ascii="Arial" w:hAnsi="Arial" w:cs="Arial"/>
          <w:sz w:val="22"/>
          <w:szCs w:val="22"/>
        </w:rPr>
      </w:pPr>
    </w:p>
    <w:p w14:paraId="18B56C0A" w14:textId="77777777" w:rsidR="00394CC7" w:rsidRDefault="00394CC7" w:rsidP="000C2F4C">
      <w:pPr>
        <w:spacing w:line="360" w:lineRule="auto"/>
      </w:pPr>
    </w:p>
    <w:p w14:paraId="1C137DDE" w14:textId="77777777" w:rsidR="000C2F4C" w:rsidRPr="00E0602F" w:rsidRDefault="000C2F4C" w:rsidP="00E0602F">
      <w:pPr>
        <w:pStyle w:val="NormalWeb"/>
        <w:spacing w:before="240" w:beforeAutospacing="0"/>
        <w:rPr>
          <w:rFonts w:ascii="Arial" w:hAnsi="Arial" w:cs="Arial"/>
          <w:sz w:val="22"/>
          <w:szCs w:val="22"/>
        </w:rPr>
      </w:pPr>
    </w:p>
    <w:sectPr w:rsidR="000C2F4C" w:rsidRPr="00E0602F" w:rsidSect="00FC12F9">
      <w:footerReference w:type="default" r:id="rId19"/>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91804" w14:textId="77777777" w:rsidR="00FA6C38" w:rsidRDefault="00FA6C38">
      <w:pPr>
        <w:spacing w:after="0" w:line="240" w:lineRule="auto"/>
      </w:pPr>
      <w:r>
        <w:separator/>
      </w:r>
    </w:p>
  </w:endnote>
  <w:endnote w:type="continuationSeparator" w:id="0">
    <w:p w14:paraId="10184C80" w14:textId="77777777" w:rsidR="00FA6C38" w:rsidRDefault="00FA6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91A3" w14:textId="77777777" w:rsidR="00EC1565" w:rsidRDefault="00000000">
    <w:pPr>
      <w:pStyle w:val="Footer"/>
      <w:jc w:val="right"/>
    </w:pPr>
    <w:r>
      <w:fldChar w:fldCharType="begin"/>
    </w:r>
    <w:r>
      <w:instrText xml:space="preserve"> PAGE   \* MERGEFORMAT </w:instrText>
    </w:r>
    <w:r>
      <w:fldChar w:fldCharType="separate"/>
    </w:r>
    <w:r>
      <w:rPr>
        <w:noProof/>
      </w:rPr>
      <w:t>2</w:t>
    </w:r>
    <w:r>
      <w:fldChar w:fldCharType="end"/>
    </w:r>
  </w:p>
  <w:p w14:paraId="2A351F24" w14:textId="77777777" w:rsidR="00EC156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54DB3" w14:textId="77777777" w:rsidR="00FA6C38" w:rsidRDefault="00FA6C38">
      <w:pPr>
        <w:spacing w:after="0" w:line="240" w:lineRule="auto"/>
      </w:pPr>
      <w:r>
        <w:separator/>
      </w:r>
    </w:p>
  </w:footnote>
  <w:footnote w:type="continuationSeparator" w:id="0">
    <w:p w14:paraId="7D36BDBF" w14:textId="77777777" w:rsidR="00FA6C38" w:rsidRDefault="00FA6C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787"/>
    <w:rsid w:val="0000704C"/>
    <w:rsid w:val="000C2F4C"/>
    <w:rsid w:val="000E2B55"/>
    <w:rsid w:val="00176B01"/>
    <w:rsid w:val="001A011D"/>
    <w:rsid w:val="001E11EA"/>
    <w:rsid w:val="00272F35"/>
    <w:rsid w:val="00284C43"/>
    <w:rsid w:val="00287055"/>
    <w:rsid w:val="002C27AB"/>
    <w:rsid w:val="002D47BA"/>
    <w:rsid w:val="002F2A04"/>
    <w:rsid w:val="00311398"/>
    <w:rsid w:val="0038734C"/>
    <w:rsid w:val="00387979"/>
    <w:rsid w:val="00394CC7"/>
    <w:rsid w:val="003B2972"/>
    <w:rsid w:val="003B3009"/>
    <w:rsid w:val="003C30BD"/>
    <w:rsid w:val="0043792C"/>
    <w:rsid w:val="00496AD8"/>
    <w:rsid w:val="004B3A12"/>
    <w:rsid w:val="004D6E4B"/>
    <w:rsid w:val="004E3FC5"/>
    <w:rsid w:val="00517E38"/>
    <w:rsid w:val="00537007"/>
    <w:rsid w:val="00553CC0"/>
    <w:rsid w:val="00554F84"/>
    <w:rsid w:val="005A15BF"/>
    <w:rsid w:val="005E73FE"/>
    <w:rsid w:val="00622DDF"/>
    <w:rsid w:val="00680239"/>
    <w:rsid w:val="0069029D"/>
    <w:rsid w:val="00690EDE"/>
    <w:rsid w:val="006B3C4B"/>
    <w:rsid w:val="006F50C8"/>
    <w:rsid w:val="00795DEB"/>
    <w:rsid w:val="0079783A"/>
    <w:rsid w:val="007E0481"/>
    <w:rsid w:val="00817438"/>
    <w:rsid w:val="00826CBC"/>
    <w:rsid w:val="00827A79"/>
    <w:rsid w:val="0083050C"/>
    <w:rsid w:val="00864EDC"/>
    <w:rsid w:val="00870D65"/>
    <w:rsid w:val="008C673E"/>
    <w:rsid w:val="008F6DEE"/>
    <w:rsid w:val="00955C81"/>
    <w:rsid w:val="00957DF9"/>
    <w:rsid w:val="009C399B"/>
    <w:rsid w:val="00A369B8"/>
    <w:rsid w:val="00A81F48"/>
    <w:rsid w:val="00AE7641"/>
    <w:rsid w:val="00B00419"/>
    <w:rsid w:val="00B106AF"/>
    <w:rsid w:val="00B4756E"/>
    <w:rsid w:val="00BA46B1"/>
    <w:rsid w:val="00BA6504"/>
    <w:rsid w:val="00BC3745"/>
    <w:rsid w:val="00BC7BED"/>
    <w:rsid w:val="00BD3B0F"/>
    <w:rsid w:val="00C5625F"/>
    <w:rsid w:val="00C91D63"/>
    <w:rsid w:val="00CB4D37"/>
    <w:rsid w:val="00CC5630"/>
    <w:rsid w:val="00CE662A"/>
    <w:rsid w:val="00CF65C9"/>
    <w:rsid w:val="00D607C2"/>
    <w:rsid w:val="00D8133A"/>
    <w:rsid w:val="00E0602F"/>
    <w:rsid w:val="00E06EB2"/>
    <w:rsid w:val="00E25CDC"/>
    <w:rsid w:val="00E34215"/>
    <w:rsid w:val="00EA013A"/>
    <w:rsid w:val="00EA1C67"/>
    <w:rsid w:val="00EA32BD"/>
    <w:rsid w:val="00F453AA"/>
    <w:rsid w:val="00FA6C38"/>
    <w:rsid w:val="00FB0787"/>
    <w:rsid w:val="00FC4E1C"/>
    <w:rsid w:val="00FD21BA"/>
    <w:rsid w:val="00FE2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E254"/>
  <w15:chartTrackingRefBased/>
  <w15:docId w15:val="{C81AF60E-FDCD-4F2E-85B1-0298610FF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7BA"/>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2D47BA"/>
    <w:pPr>
      <w:keepNext/>
      <w:keepLines/>
      <w:spacing w:before="40" w:after="0"/>
      <w:outlineLvl w:val="1"/>
    </w:pPr>
    <w:rPr>
      <w:rFonts w:asciiTheme="majorHAnsi" w:eastAsiaTheme="majorEastAsia" w:hAnsiTheme="majorHAnsi"/>
      <w:color w:val="2F5496" w:themeColor="accent1" w:themeShade="BF"/>
      <w:sz w:val="26"/>
      <w:szCs w:val="26"/>
    </w:rPr>
  </w:style>
  <w:style w:type="paragraph" w:styleId="Heading5">
    <w:name w:val="heading 5"/>
    <w:basedOn w:val="Normal"/>
    <w:next w:val="Normal"/>
    <w:link w:val="Heading5Char"/>
    <w:uiPriority w:val="9"/>
    <w:semiHidden/>
    <w:unhideWhenUsed/>
    <w:qFormat/>
    <w:rsid w:val="000C2F4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7BA"/>
    <w:rPr>
      <w:rFonts w:asciiTheme="majorHAnsi" w:eastAsiaTheme="majorEastAsia" w:hAnsiTheme="majorHAnsi" w:cs="Times New Roman"/>
      <w:color w:val="2F5496" w:themeColor="accent1" w:themeShade="BF"/>
      <w:sz w:val="32"/>
      <w:szCs w:val="32"/>
    </w:rPr>
  </w:style>
  <w:style w:type="character" w:customStyle="1" w:styleId="Heading2Char">
    <w:name w:val="Heading 2 Char"/>
    <w:basedOn w:val="DefaultParagraphFont"/>
    <w:link w:val="Heading2"/>
    <w:uiPriority w:val="9"/>
    <w:rsid w:val="002D47BA"/>
    <w:rPr>
      <w:rFonts w:asciiTheme="majorHAnsi" w:eastAsiaTheme="majorEastAsia" w:hAnsiTheme="majorHAnsi" w:cs="Times New Roman"/>
      <w:color w:val="2F5496" w:themeColor="accent1" w:themeShade="BF"/>
      <w:sz w:val="26"/>
      <w:szCs w:val="26"/>
    </w:rPr>
  </w:style>
  <w:style w:type="character" w:styleId="Hyperlink">
    <w:name w:val="Hyperlink"/>
    <w:basedOn w:val="DefaultParagraphFont"/>
    <w:uiPriority w:val="99"/>
    <w:unhideWhenUsed/>
    <w:rsid w:val="002D47BA"/>
    <w:rPr>
      <w:rFonts w:cs="Times New Roman"/>
      <w:color w:val="0000FF"/>
      <w:u w:val="single"/>
    </w:rPr>
  </w:style>
  <w:style w:type="paragraph" w:styleId="TOCHeading">
    <w:name w:val="TOC Heading"/>
    <w:basedOn w:val="Heading1"/>
    <w:next w:val="Normal"/>
    <w:uiPriority w:val="39"/>
    <w:unhideWhenUsed/>
    <w:qFormat/>
    <w:rsid w:val="002D47BA"/>
    <w:pPr>
      <w:outlineLvl w:val="9"/>
    </w:pPr>
    <w:rPr>
      <w:lang w:val="en-US"/>
    </w:rPr>
  </w:style>
  <w:style w:type="paragraph" w:styleId="TOC2">
    <w:name w:val="toc 2"/>
    <w:basedOn w:val="Normal"/>
    <w:next w:val="Normal"/>
    <w:autoRedefine/>
    <w:uiPriority w:val="39"/>
    <w:unhideWhenUsed/>
    <w:rsid w:val="002D47BA"/>
    <w:pPr>
      <w:spacing w:after="100"/>
      <w:ind w:left="220"/>
    </w:pPr>
    <w:rPr>
      <w:rFonts w:eastAsia="Times New Roman"/>
    </w:rPr>
  </w:style>
  <w:style w:type="paragraph" w:styleId="TOC1">
    <w:name w:val="toc 1"/>
    <w:basedOn w:val="Normal"/>
    <w:next w:val="Normal"/>
    <w:autoRedefine/>
    <w:uiPriority w:val="39"/>
    <w:unhideWhenUsed/>
    <w:rsid w:val="002D47BA"/>
    <w:pPr>
      <w:spacing w:after="100"/>
    </w:pPr>
    <w:rPr>
      <w:rFonts w:eastAsia="Times New Roman"/>
    </w:rPr>
  </w:style>
  <w:style w:type="paragraph" w:styleId="Footer">
    <w:name w:val="footer"/>
    <w:basedOn w:val="Normal"/>
    <w:link w:val="FooterChar"/>
    <w:uiPriority w:val="99"/>
    <w:unhideWhenUsed/>
    <w:rsid w:val="002D47BA"/>
    <w:pPr>
      <w:tabs>
        <w:tab w:val="center" w:pos="4513"/>
        <w:tab w:val="right" w:pos="9026"/>
      </w:tabs>
      <w:spacing w:after="0" w:line="240" w:lineRule="auto"/>
    </w:pPr>
    <w:rPr>
      <w:rFonts w:eastAsia="Times New Roman"/>
    </w:rPr>
  </w:style>
  <w:style w:type="character" w:customStyle="1" w:styleId="FooterChar">
    <w:name w:val="Footer Char"/>
    <w:basedOn w:val="DefaultParagraphFont"/>
    <w:link w:val="Footer"/>
    <w:uiPriority w:val="99"/>
    <w:rsid w:val="002D47BA"/>
    <w:rPr>
      <w:rFonts w:eastAsia="Times New Roman" w:cs="Times New Roman"/>
    </w:rPr>
  </w:style>
  <w:style w:type="character" w:styleId="UnresolvedMention">
    <w:name w:val="Unresolved Mention"/>
    <w:basedOn w:val="DefaultParagraphFont"/>
    <w:uiPriority w:val="99"/>
    <w:semiHidden/>
    <w:unhideWhenUsed/>
    <w:rsid w:val="002D47BA"/>
    <w:rPr>
      <w:color w:val="605E5C"/>
      <w:shd w:val="clear" w:color="auto" w:fill="E1DFDD"/>
    </w:rPr>
  </w:style>
  <w:style w:type="paragraph" w:styleId="TOC3">
    <w:name w:val="toc 3"/>
    <w:basedOn w:val="Normal"/>
    <w:next w:val="Normal"/>
    <w:autoRedefine/>
    <w:uiPriority w:val="39"/>
    <w:unhideWhenUsed/>
    <w:rsid w:val="00496AD8"/>
    <w:pPr>
      <w:spacing w:after="100"/>
      <w:ind w:left="440"/>
    </w:pPr>
  </w:style>
  <w:style w:type="paragraph" w:customStyle="1" w:styleId="mb-25">
    <w:name w:val="mb-2.5"/>
    <w:basedOn w:val="Normal"/>
    <w:rsid w:val="0038734C"/>
    <w:pPr>
      <w:spacing w:before="100" w:beforeAutospacing="1" w:after="100" w:afterAutospacing="1" w:line="240" w:lineRule="auto"/>
    </w:pPr>
    <w:rPr>
      <w:rFonts w:ascii="Times New Roman" w:eastAsia="Times New Roman" w:hAnsi="Times New Roman"/>
      <w:lang w:eastAsia="en-GB"/>
    </w:rPr>
  </w:style>
  <w:style w:type="character" w:styleId="FollowedHyperlink">
    <w:name w:val="FollowedHyperlink"/>
    <w:basedOn w:val="DefaultParagraphFont"/>
    <w:uiPriority w:val="99"/>
    <w:semiHidden/>
    <w:unhideWhenUsed/>
    <w:rsid w:val="00AE7641"/>
    <w:rPr>
      <w:color w:val="954F72" w:themeColor="followedHyperlink"/>
      <w:u w:val="single"/>
    </w:rPr>
  </w:style>
  <w:style w:type="paragraph" w:styleId="NormalWeb">
    <w:name w:val="Normal (Web)"/>
    <w:basedOn w:val="Normal"/>
    <w:uiPriority w:val="99"/>
    <w:unhideWhenUsed/>
    <w:rsid w:val="00AE7641"/>
    <w:pPr>
      <w:spacing w:before="100" w:beforeAutospacing="1" w:after="100" w:afterAutospacing="1" w:line="240" w:lineRule="auto"/>
    </w:pPr>
    <w:rPr>
      <w:rFonts w:ascii="Times New Roman" w:eastAsia="Times New Roman" w:hAnsi="Times New Roman"/>
      <w:lang w:eastAsia="en-GB"/>
    </w:rPr>
  </w:style>
  <w:style w:type="character" w:customStyle="1" w:styleId="issue-underline">
    <w:name w:val="issue-underline"/>
    <w:basedOn w:val="DefaultParagraphFont"/>
    <w:rsid w:val="003C30BD"/>
  </w:style>
  <w:style w:type="character" w:styleId="Strong">
    <w:name w:val="Strong"/>
    <w:basedOn w:val="DefaultParagraphFont"/>
    <w:uiPriority w:val="22"/>
    <w:qFormat/>
    <w:rsid w:val="003C30BD"/>
    <w:rPr>
      <w:b/>
      <w:bCs/>
    </w:rPr>
  </w:style>
  <w:style w:type="character" w:customStyle="1" w:styleId="Heading5Char">
    <w:name w:val="Heading 5 Char"/>
    <w:basedOn w:val="DefaultParagraphFont"/>
    <w:link w:val="Heading5"/>
    <w:uiPriority w:val="9"/>
    <w:semiHidden/>
    <w:rsid w:val="000C2F4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3898">
      <w:bodyDiv w:val="1"/>
      <w:marLeft w:val="0"/>
      <w:marRight w:val="0"/>
      <w:marTop w:val="0"/>
      <w:marBottom w:val="0"/>
      <w:divBdr>
        <w:top w:val="none" w:sz="0" w:space="0" w:color="auto"/>
        <w:left w:val="none" w:sz="0" w:space="0" w:color="auto"/>
        <w:bottom w:val="none" w:sz="0" w:space="0" w:color="auto"/>
        <w:right w:val="none" w:sz="0" w:space="0" w:color="auto"/>
      </w:divBdr>
    </w:div>
    <w:div w:id="102190152">
      <w:bodyDiv w:val="1"/>
      <w:marLeft w:val="0"/>
      <w:marRight w:val="0"/>
      <w:marTop w:val="0"/>
      <w:marBottom w:val="0"/>
      <w:divBdr>
        <w:top w:val="none" w:sz="0" w:space="0" w:color="auto"/>
        <w:left w:val="none" w:sz="0" w:space="0" w:color="auto"/>
        <w:bottom w:val="none" w:sz="0" w:space="0" w:color="auto"/>
        <w:right w:val="none" w:sz="0" w:space="0" w:color="auto"/>
      </w:divBdr>
    </w:div>
    <w:div w:id="102842859">
      <w:bodyDiv w:val="1"/>
      <w:marLeft w:val="0"/>
      <w:marRight w:val="0"/>
      <w:marTop w:val="0"/>
      <w:marBottom w:val="0"/>
      <w:divBdr>
        <w:top w:val="none" w:sz="0" w:space="0" w:color="auto"/>
        <w:left w:val="none" w:sz="0" w:space="0" w:color="auto"/>
        <w:bottom w:val="none" w:sz="0" w:space="0" w:color="auto"/>
        <w:right w:val="none" w:sz="0" w:space="0" w:color="auto"/>
      </w:divBdr>
    </w:div>
    <w:div w:id="128324816">
      <w:bodyDiv w:val="1"/>
      <w:marLeft w:val="0"/>
      <w:marRight w:val="0"/>
      <w:marTop w:val="0"/>
      <w:marBottom w:val="0"/>
      <w:divBdr>
        <w:top w:val="none" w:sz="0" w:space="0" w:color="auto"/>
        <w:left w:val="none" w:sz="0" w:space="0" w:color="auto"/>
        <w:bottom w:val="none" w:sz="0" w:space="0" w:color="auto"/>
        <w:right w:val="none" w:sz="0" w:space="0" w:color="auto"/>
      </w:divBdr>
    </w:div>
    <w:div w:id="140196903">
      <w:bodyDiv w:val="1"/>
      <w:marLeft w:val="0"/>
      <w:marRight w:val="0"/>
      <w:marTop w:val="0"/>
      <w:marBottom w:val="0"/>
      <w:divBdr>
        <w:top w:val="none" w:sz="0" w:space="0" w:color="auto"/>
        <w:left w:val="none" w:sz="0" w:space="0" w:color="auto"/>
        <w:bottom w:val="none" w:sz="0" w:space="0" w:color="auto"/>
        <w:right w:val="none" w:sz="0" w:space="0" w:color="auto"/>
      </w:divBdr>
    </w:div>
    <w:div w:id="143397880">
      <w:bodyDiv w:val="1"/>
      <w:marLeft w:val="0"/>
      <w:marRight w:val="0"/>
      <w:marTop w:val="0"/>
      <w:marBottom w:val="0"/>
      <w:divBdr>
        <w:top w:val="none" w:sz="0" w:space="0" w:color="auto"/>
        <w:left w:val="none" w:sz="0" w:space="0" w:color="auto"/>
        <w:bottom w:val="none" w:sz="0" w:space="0" w:color="auto"/>
        <w:right w:val="none" w:sz="0" w:space="0" w:color="auto"/>
      </w:divBdr>
    </w:div>
    <w:div w:id="183445195">
      <w:bodyDiv w:val="1"/>
      <w:marLeft w:val="0"/>
      <w:marRight w:val="0"/>
      <w:marTop w:val="0"/>
      <w:marBottom w:val="0"/>
      <w:divBdr>
        <w:top w:val="none" w:sz="0" w:space="0" w:color="auto"/>
        <w:left w:val="none" w:sz="0" w:space="0" w:color="auto"/>
        <w:bottom w:val="none" w:sz="0" w:space="0" w:color="auto"/>
        <w:right w:val="none" w:sz="0" w:space="0" w:color="auto"/>
      </w:divBdr>
    </w:div>
    <w:div w:id="203569290">
      <w:bodyDiv w:val="1"/>
      <w:marLeft w:val="0"/>
      <w:marRight w:val="0"/>
      <w:marTop w:val="0"/>
      <w:marBottom w:val="0"/>
      <w:divBdr>
        <w:top w:val="none" w:sz="0" w:space="0" w:color="auto"/>
        <w:left w:val="none" w:sz="0" w:space="0" w:color="auto"/>
        <w:bottom w:val="none" w:sz="0" w:space="0" w:color="auto"/>
        <w:right w:val="none" w:sz="0" w:space="0" w:color="auto"/>
      </w:divBdr>
    </w:div>
    <w:div w:id="274362373">
      <w:bodyDiv w:val="1"/>
      <w:marLeft w:val="0"/>
      <w:marRight w:val="0"/>
      <w:marTop w:val="0"/>
      <w:marBottom w:val="0"/>
      <w:divBdr>
        <w:top w:val="none" w:sz="0" w:space="0" w:color="auto"/>
        <w:left w:val="none" w:sz="0" w:space="0" w:color="auto"/>
        <w:bottom w:val="none" w:sz="0" w:space="0" w:color="auto"/>
        <w:right w:val="none" w:sz="0" w:space="0" w:color="auto"/>
      </w:divBdr>
    </w:div>
    <w:div w:id="327945386">
      <w:bodyDiv w:val="1"/>
      <w:marLeft w:val="0"/>
      <w:marRight w:val="0"/>
      <w:marTop w:val="0"/>
      <w:marBottom w:val="0"/>
      <w:divBdr>
        <w:top w:val="none" w:sz="0" w:space="0" w:color="auto"/>
        <w:left w:val="none" w:sz="0" w:space="0" w:color="auto"/>
        <w:bottom w:val="none" w:sz="0" w:space="0" w:color="auto"/>
        <w:right w:val="none" w:sz="0" w:space="0" w:color="auto"/>
      </w:divBdr>
    </w:div>
    <w:div w:id="372198728">
      <w:bodyDiv w:val="1"/>
      <w:marLeft w:val="0"/>
      <w:marRight w:val="0"/>
      <w:marTop w:val="0"/>
      <w:marBottom w:val="0"/>
      <w:divBdr>
        <w:top w:val="none" w:sz="0" w:space="0" w:color="auto"/>
        <w:left w:val="none" w:sz="0" w:space="0" w:color="auto"/>
        <w:bottom w:val="none" w:sz="0" w:space="0" w:color="auto"/>
        <w:right w:val="none" w:sz="0" w:space="0" w:color="auto"/>
      </w:divBdr>
    </w:div>
    <w:div w:id="440762142">
      <w:bodyDiv w:val="1"/>
      <w:marLeft w:val="0"/>
      <w:marRight w:val="0"/>
      <w:marTop w:val="0"/>
      <w:marBottom w:val="0"/>
      <w:divBdr>
        <w:top w:val="none" w:sz="0" w:space="0" w:color="auto"/>
        <w:left w:val="none" w:sz="0" w:space="0" w:color="auto"/>
        <w:bottom w:val="none" w:sz="0" w:space="0" w:color="auto"/>
        <w:right w:val="none" w:sz="0" w:space="0" w:color="auto"/>
      </w:divBdr>
    </w:div>
    <w:div w:id="477191990">
      <w:bodyDiv w:val="1"/>
      <w:marLeft w:val="0"/>
      <w:marRight w:val="0"/>
      <w:marTop w:val="0"/>
      <w:marBottom w:val="0"/>
      <w:divBdr>
        <w:top w:val="none" w:sz="0" w:space="0" w:color="auto"/>
        <w:left w:val="none" w:sz="0" w:space="0" w:color="auto"/>
        <w:bottom w:val="none" w:sz="0" w:space="0" w:color="auto"/>
        <w:right w:val="none" w:sz="0" w:space="0" w:color="auto"/>
      </w:divBdr>
    </w:div>
    <w:div w:id="484052851">
      <w:bodyDiv w:val="1"/>
      <w:marLeft w:val="0"/>
      <w:marRight w:val="0"/>
      <w:marTop w:val="0"/>
      <w:marBottom w:val="0"/>
      <w:divBdr>
        <w:top w:val="none" w:sz="0" w:space="0" w:color="auto"/>
        <w:left w:val="none" w:sz="0" w:space="0" w:color="auto"/>
        <w:bottom w:val="none" w:sz="0" w:space="0" w:color="auto"/>
        <w:right w:val="none" w:sz="0" w:space="0" w:color="auto"/>
      </w:divBdr>
    </w:div>
    <w:div w:id="528835260">
      <w:bodyDiv w:val="1"/>
      <w:marLeft w:val="0"/>
      <w:marRight w:val="0"/>
      <w:marTop w:val="0"/>
      <w:marBottom w:val="0"/>
      <w:divBdr>
        <w:top w:val="none" w:sz="0" w:space="0" w:color="auto"/>
        <w:left w:val="none" w:sz="0" w:space="0" w:color="auto"/>
        <w:bottom w:val="none" w:sz="0" w:space="0" w:color="auto"/>
        <w:right w:val="none" w:sz="0" w:space="0" w:color="auto"/>
      </w:divBdr>
    </w:div>
    <w:div w:id="596133761">
      <w:bodyDiv w:val="1"/>
      <w:marLeft w:val="0"/>
      <w:marRight w:val="0"/>
      <w:marTop w:val="0"/>
      <w:marBottom w:val="0"/>
      <w:divBdr>
        <w:top w:val="none" w:sz="0" w:space="0" w:color="auto"/>
        <w:left w:val="none" w:sz="0" w:space="0" w:color="auto"/>
        <w:bottom w:val="none" w:sz="0" w:space="0" w:color="auto"/>
        <w:right w:val="none" w:sz="0" w:space="0" w:color="auto"/>
      </w:divBdr>
    </w:div>
    <w:div w:id="635137840">
      <w:bodyDiv w:val="1"/>
      <w:marLeft w:val="0"/>
      <w:marRight w:val="0"/>
      <w:marTop w:val="0"/>
      <w:marBottom w:val="0"/>
      <w:divBdr>
        <w:top w:val="none" w:sz="0" w:space="0" w:color="auto"/>
        <w:left w:val="none" w:sz="0" w:space="0" w:color="auto"/>
        <w:bottom w:val="none" w:sz="0" w:space="0" w:color="auto"/>
        <w:right w:val="none" w:sz="0" w:space="0" w:color="auto"/>
      </w:divBdr>
    </w:div>
    <w:div w:id="687757809">
      <w:bodyDiv w:val="1"/>
      <w:marLeft w:val="0"/>
      <w:marRight w:val="0"/>
      <w:marTop w:val="0"/>
      <w:marBottom w:val="0"/>
      <w:divBdr>
        <w:top w:val="none" w:sz="0" w:space="0" w:color="auto"/>
        <w:left w:val="none" w:sz="0" w:space="0" w:color="auto"/>
        <w:bottom w:val="none" w:sz="0" w:space="0" w:color="auto"/>
        <w:right w:val="none" w:sz="0" w:space="0" w:color="auto"/>
      </w:divBdr>
    </w:div>
    <w:div w:id="754401180">
      <w:bodyDiv w:val="1"/>
      <w:marLeft w:val="0"/>
      <w:marRight w:val="0"/>
      <w:marTop w:val="0"/>
      <w:marBottom w:val="0"/>
      <w:divBdr>
        <w:top w:val="none" w:sz="0" w:space="0" w:color="auto"/>
        <w:left w:val="none" w:sz="0" w:space="0" w:color="auto"/>
        <w:bottom w:val="none" w:sz="0" w:space="0" w:color="auto"/>
        <w:right w:val="none" w:sz="0" w:space="0" w:color="auto"/>
      </w:divBdr>
    </w:div>
    <w:div w:id="755980844">
      <w:bodyDiv w:val="1"/>
      <w:marLeft w:val="0"/>
      <w:marRight w:val="0"/>
      <w:marTop w:val="0"/>
      <w:marBottom w:val="0"/>
      <w:divBdr>
        <w:top w:val="none" w:sz="0" w:space="0" w:color="auto"/>
        <w:left w:val="none" w:sz="0" w:space="0" w:color="auto"/>
        <w:bottom w:val="none" w:sz="0" w:space="0" w:color="auto"/>
        <w:right w:val="none" w:sz="0" w:space="0" w:color="auto"/>
      </w:divBdr>
    </w:div>
    <w:div w:id="768545508">
      <w:bodyDiv w:val="1"/>
      <w:marLeft w:val="0"/>
      <w:marRight w:val="0"/>
      <w:marTop w:val="0"/>
      <w:marBottom w:val="0"/>
      <w:divBdr>
        <w:top w:val="none" w:sz="0" w:space="0" w:color="auto"/>
        <w:left w:val="none" w:sz="0" w:space="0" w:color="auto"/>
        <w:bottom w:val="none" w:sz="0" w:space="0" w:color="auto"/>
        <w:right w:val="none" w:sz="0" w:space="0" w:color="auto"/>
      </w:divBdr>
    </w:div>
    <w:div w:id="786775075">
      <w:bodyDiv w:val="1"/>
      <w:marLeft w:val="0"/>
      <w:marRight w:val="0"/>
      <w:marTop w:val="0"/>
      <w:marBottom w:val="0"/>
      <w:divBdr>
        <w:top w:val="none" w:sz="0" w:space="0" w:color="auto"/>
        <w:left w:val="none" w:sz="0" w:space="0" w:color="auto"/>
        <w:bottom w:val="none" w:sz="0" w:space="0" w:color="auto"/>
        <w:right w:val="none" w:sz="0" w:space="0" w:color="auto"/>
      </w:divBdr>
    </w:div>
    <w:div w:id="862670575">
      <w:bodyDiv w:val="1"/>
      <w:marLeft w:val="0"/>
      <w:marRight w:val="0"/>
      <w:marTop w:val="0"/>
      <w:marBottom w:val="0"/>
      <w:divBdr>
        <w:top w:val="none" w:sz="0" w:space="0" w:color="auto"/>
        <w:left w:val="none" w:sz="0" w:space="0" w:color="auto"/>
        <w:bottom w:val="none" w:sz="0" w:space="0" w:color="auto"/>
        <w:right w:val="none" w:sz="0" w:space="0" w:color="auto"/>
      </w:divBdr>
    </w:div>
    <w:div w:id="912662172">
      <w:bodyDiv w:val="1"/>
      <w:marLeft w:val="0"/>
      <w:marRight w:val="0"/>
      <w:marTop w:val="0"/>
      <w:marBottom w:val="0"/>
      <w:divBdr>
        <w:top w:val="none" w:sz="0" w:space="0" w:color="auto"/>
        <w:left w:val="none" w:sz="0" w:space="0" w:color="auto"/>
        <w:bottom w:val="none" w:sz="0" w:space="0" w:color="auto"/>
        <w:right w:val="none" w:sz="0" w:space="0" w:color="auto"/>
      </w:divBdr>
    </w:div>
    <w:div w:id="1073508021">
      <w:bodyDiv w:val="1"/>
      <w:marLeft w:val="0"/>
      <w:marRight w:val="0"/>
      <w:marTop w:val="0"/>
      <w:marBottom w:val="0"/>
      <w:divBdr>
        <w:top w:val="none" w:sz="0" w:space="0" w:color="auto"/>
        <w:left w:val="none" w:sz="0" w:space="0" w:color="auto"/>
        <w:bottom w:val="none" w:sz="0" w:space="0" w:color="auto"/>
        <w:right w:val="none" w:sz="0" w:space="0" w:color="auto"/>
      </w:divBdr>
    </w:div>
    <w:div w:id="1113330239">
      <w:bodyDiv w:val="1"/>
      <w:marLeft w:val="0"/>
      <w:marRight w:val="0"/>
      <w:marTop w:val="0"/>
      <w:marBottom w:val="0"/>
      <w:divBdr>
        <w:top w:val="none" w:sz="0" w:space="0" w:color="auto"/>
        <w:left w:val="none" w:sz="0" w:space="0" w:color="auto"/>
        <w:bottom w:val="none" w:sz="0" w:space="0" w:color="auto"/>
        <w:right w:val="none" w:sz="0" w:space="0" w:color="auto"/>
      </w:divBdr>
    </w:div>
    <w:div w:id="1128544621">
      <w:bodyDiv w:val="1"/>
      <w:marLeft w:val="0"/>
      <w:marRight w:val="0"/>
      <w:marTop w:val="0"/>
      <w:marBottom w:val="0"/>
      <w:divBdr>
        <w:top w:val="none" w:sz="0" w:space="0" w:color="auto"/>
        <w:left w:val="none" w:sz="0" w:space="0" w:color="auto"/>
        <w:bottom w:val="none" w:sz="0" w:space="0" w:color="auto"/>
        <w:right w:val="none" w:sz="0" w:space="0" w:color="auto"/>
      </w:divBdr>
    </w:div>
    <w:div w:id="1137409622">
      <w:bodyDiv w:val="1"/>
      <w:marLeft w:val="0"/>
      <w:marRight w:val="0"/>
      <w:marTop w:val="0"/>
      <w:marBottom w:val="0"/>
      <w:divBdr>
        <w:top w:val="none" w:sz="0" w:space="0" w:color="auto"/>
        <w:left w:val="none" w:sz="0" w:space="0" w:color="auto"/>
        <w:bottom w:val="none" w:sz="0" w:space="0" w:color="auto"/>
        <w:right w:val="none" w:sz="0" w:space="0" w:color="auto"/>
      </w:divBdr>
    </w:div>
    <w:div w:id="1181360428">
      <w:bodyDiv w:val="1"/>
      <w:marLeft w:val="0"/>
      <w:marRight w:val="0"/>
      <w:marTop w:val="0"/>
      <w:marBottom w:val="0"/>
      <w:divBdr>
        <w:top w:val="none" w:sz="0" w:space="0" w:color="auto"/>
        <w:left w:val="none" w:sz="0" w:space="0" w:color="auto"/>
        <w:bottom w:val="none" w:sz="0" w:space="0" w:color="auto"/>
        <w:right w:val="none" w:sz="0" w:space="0" w:color="auto"/>
      </w:divBdr>
    </w:div>
    <w:div w:id="1192449718">
      <w:bodyDiv w:val="1"/>
      <w:marLeft w:val="0"/>
      <w:marRight w:val="0"/>
      <w:marTop w:val="0"/>
      <w:marBottom w:val="0"/>
      <w:divBdr>
        <w:top w:val="none" w:sz="0" w:space="0" w:color="auto"/>
        <w:left w:val="none" w:sz="0" w:space="0" w:color="auto"/>
        <w:bottom w:val="none" w:sz="0" w:space="0" w:color="auto"/>
        <w:right w:val="none" w:sz="0" w:space="0" w:color="auto"/>
      </w:divBdr>
    </w:div>
    <w:div w:id="1259485562">
      <w:bodyDiv w:val="1"/>
      <w:marLeft w:val="0"/>
      <w:marRight w:val="0"/>
      <w:marTop w:val="0"/>
      <w:marBottom w:val="0"/>
      <w:divBdr>
        <w:top w:val="none" w:sz="0" w:space="0" w:color="auto"/>
        <w:left w:val="none" w:sz="0" w:space="0" w:color="auto"/>
        <w:bottom w:val="none" w:sz="0" w:space="0" w:color="auto"/>
        <w:right w:val="none" w:sz="0" w:space="0" w:color="auto"/>
      </w:divBdr>
    </w:div>
    <w:div w:id="1290554725">
      <w:bodyDiv w:val="1"/>
      <w:marLeft w:val="0"/>
      <w:marRight w:val="0"/>
      <w:marTop w:val="0"/>
      <w:marBottom w:val="0"/>
      <w:divBdr>
        <w:top w:val="none" w:sz="0" w:space="0" w:color="auto"/>
        <w:left w:val="none" w:sz="0" w:space="0" w:color="auto"/>
        <w:bottom w:val="none" w:sz="0" w:space="0" w:color="auto"/>
        <w:right w:val="none" w:sz="0" w:space="0" w:color="auto"/>
      </w:divBdr>
    </w:div>
    <w:div w:id="1297947895">
      <w:bodyDiv w:val="1"/>
      <w:marLeft w:val="0"/>
      <w:marRight w:val="0"/>
      <w:marTop w:val="0"/>
      <w:marBottom w:val="0"/>
      <w:divBdr>
        <w:top w:val="none" w:sz="0" w:space="0" w:color="auto"/>
        <w:left w:val="none" w:sz="0" w:space="0" w:color="auto"/>
        <w:bottom w:val="none" w:sz="0" w:space="0" w:color="auto"/>
        <w:right w:val="none" w:sz="0" w:space="0" w:color="auto"/>
      </w:divBdr>
    </w:div>
    <w:div w:id="1326859536">
      <w:bodyDiv w:val="1"/>
      <w:marLeft w:val="0"/>
      <w:marRight w:val="0"/>
      <w:marTop w:val="0"/>
      <w:marBottom w:val="0"/>
      <w:divBdr>
        <w:top w:val="none" w:sz="0" w:space="0" w:color="auto"/>
        <w:left w:val="none" w:sz="0" w:space="0" w:color="auto"/>
        <w:bottom w:val="none" w:sz="0" w:space="0" w:color="auto"/>
        <w:right w:val="none" w:sz="0" w:space="0" w:color="auto"/>
      </w:divBdr>
    </w:div>
    <w:div w:id="1347515429">
      <w:bodyDiv w:val="1"/>
      <w:marLeft w:val="0"/>
      <w:marRight w:val="0"/>
      <w:marTop w:val="0"/>
      <w:marBottom w:val="0"/>
      <w:divBdr>
        <w:top w:val="none" w:sz="0" w:space="0" w:color="auto"/>
        <w:left w:val="none" w:sz="0" w:space="0" w:color="auto"/>
        <w:bottom w:val="none" w:sz="0" w:space="0" w:color="auto"/>
        <w:right w:val="none" w:sz="0" w:space="0" w:color="auto"/>
      </w:divBdr>
    </w:div>
    <w:div w:id="1386097840">
      <w:bodyDiv w:val="1"/>
      <w:marLeft w:val="0"/>
      <w:marRight w:val="0"/>
      <w:marTop w:val="0"/>
      <w:marBottom w:val="0"/>
      <w:divBdr>
        <w:top w:val="none" w:sz="0" w:space="0" w:color="auto"/>
        <w:left w:val="none" w:sz="0" w:space="0" w:color="auto"/>
        <w:bottom w:val="none" w:sz="0" w:space="0" w:color="auto"/>
        <w:right w:val="none" w:sz="0" w:space="0" w:color="auto"/>
      </w:divBdr>
    </w:div>
    <w:div w:id="1411539624">
      <w:bodyDiv w:val="1"/>
      <w:marLeft w:val="0"/>
      <w:marRight w:val="0"/>
      <w:marTop w:val="0"/>
      <w:marBottom w:val="0"/>
      <w:divBdr>
        <w:top w:val="none" w:sz="0" w:space="0" w:color="auto"/>
        <w:left w:val="none" w:sz="0" w:space="0" w:color="auto"/>
        <w:bottom w:val="none" w:sz="0" w:space="0" w:color="auto"/>
        <w:right w:val="none" w:sz="0" w:space="0" w:color="auto"/>
      </w:divBdr>
    </w:div>
    <w:div w:id="1476946558">
      <w:bodyDiv w:val="1"/>
      <w:marLeft w:val="0"/>
      <w:marRight w:val="0"/>
      <w:marTop w:val="0"/>
      <w:marBottom w:val="0"/>
      <w:divBdr>
        <w:top w:val="none" w:sz="0" w:space="0" w:color="auto"/>
        <w:left w:val="none" w:sz="0" w:space="0" w:color="auto"/>
        <w:bottom w:val="none" w:sz="0" w:space="0" w:color="auto"/>
        <w:right w:val="none" w:sz="0" w:space="0" w:color="auto"/>
      </w:divBdr>
    </w:div>
    <w:div w:id="1520705172">
      <w:bodyDiv w:val="1"/>
      <w:marLeft w:val="0"/>
      <w:marRight w:val="0"/>
      <w:marTop w:val="0"/>
      <w:marBottom w:val="0"/>
      <w:divBdr>
        <w:top w:val="none" w:sz="0" w:space="0" w:color="auto"/>
        <w:left w:val="none" w:sz="0" w:space="0" w:color="auto"/>
        <w:bottom w:val="none" w:sz="0" w:space="0" w:color="auto"/>
        <w:right w:val="none" w:sz="0" w:space="0" w:color="auto"/>
      </w:divBdr>
    </w:div>
    <w:div w:id="1563787201">
      <w:bodyDiv w:val="1"/>
      <w:marLeft w:val="0"/>
      <w:marRight w:val="0"/>
      <w:marTop w:val="0"/>
      <w:marBottom w:val="0"/>
      <w:divBdr>
        <w:top w:val="none" w:sz="0" w:space="0" w:color="auto"/>
        <w:left w:val="none" w:sz="0" w:space="0" w:color="auto"/>
        <w:bottom w:val="none" w:sz="0" w:space="0" w:color="auto"/>
        <w:right w:val="none" w:sz="0" w:space="0" w:color="auto"/>
      </w:divBdr>
    </w:div>
    <w:div w:id="1606234308">
      <w:bodyDiv w:val="1"/>
      <w:marLeft w:val="0"/>
      <w:marRight w:val="0"/>
      <w:marTop w:val="0"/>
      <w:marBottom w:val="0"/>
      <w:divBdr>
        <w:top w:val="none" w:sz="0" w:space="0" w:color="auto"/>
        <w:left w:val="none" w:sz="0" w:space="0" w:color="auto"/>
        <w:bottom w:val="none" w:sz="0" w:space="0" w:color="auto"/>
        <w:right w:val="none" w:sz="0" w:space="0" w:color="auto"/>
      </w:divBdr>
    </w:div>
    <w:div w:id="1627080415">
      <w:bodyDiv w:val="1"/>
      <w:marLeft w:val="0"/>
      <w:marRight w:val="0"/>
      <w:marTop w:val="0"/>
      <w:marBottom w:val="0"/>
      <w:divBdr>
        <w:top w:val="none" w:sz="0" w:space="0" w:color="auto"/>
        <w:left w:val="none" w:sz="0" w:space="0" w:color="auto"/>
        <w:bottom w:val="none" w:sz="0" w:space="0" w:color="auto"/>
        <w:right w:val="none" w:sz="0" w:space="0" w:color="auto"/>
      </w:divBdr>
    </w:div>
    <w:div w:id="1663238784">
      <w:bodyDiv w:val="1"/>
      <w:marLeft w:val="0"/>
      <w:marRight w:val="0"/>
      <w:marTop w:val="0"/>
      <w:marBottom w:val="0"/>
      <w:divBdr>
        <w:top w:val="none" w:sz="0" w:space="0" w:color="auto"/>
        <w:left w:val="none" w:sz="0" w:space="0" w:color="auto"/>
        <w:bottom w:val="none" w:sz="0" w:space="0" w:color="auto"/>
        <w:right w:val="none" w:sz="0" w:space="0" w:color="auto"/>
      </w:divBdr>
    </w:div>
    <w:div w:id="1719744308">
      <w:bodyDiv w:val="1"/>
      <w:marLeft w:val="0"/>
      <w:marRight w:val="0"/>
      <w:marTop w:val="0"/>
      <w:marBottom w:val="0"/>
      <w:divBdr>
        <w:top w:val="none" w:sz="0" w:space="0" w:color="auto"/>
        <w:left w:val="none" w:sz="0" w:space="0" w:color="auto"/>
        <w:bottom w:val="none" w:sz="0" w:space="0" w:color="auto"/>
        <w:right w:val="none" w:sz="0" w:space="0" w:color="auto"/>
      </w:divBdr>
    </w:div>
    <w:div w:id="1740446309">
      <w:bodyDiv w:val="1"/>
      <w:marLeft w:val="0"/>
      <w:marRight w:val="0"/>
      <w:marTop w:val="0"/>
      <w:marBottom w:val="0"/>
      <w:divBdr>
        <w:top w:val="none" w:sz="0" w:space="0" w:color="auto"/>
        <w:left w:val="none" w:sz="0" w:space="0" w:color="auto"/>
        <w:bottom w:val="none" w:sz="0" w:space="0" w:color="auto"/>
        <w:right w:val="none" w:sz="0" w:space="0" w:color="auto"/>
      </w:divBdr>
    </w:div>
    <w:div w:id="1741174130">
      <w:bodyDiv w:val="1"/>
      <w:marLeft w:val="0"/>
      <w:marRight w:val="0"/>
      <w:marTop w:val="0"/>
      <w:marBottom w:val="0"/>
      <w:divBdr>
        <w:top w:val="none" w:sz="0" w:space="0" w:color="auto"/>
        <w:left w:val="none" w:sz="0" w:space="0" w:color="auto"/>
        <w:bottom w:val="none" w:sz="0" w:space="0" w:color="auto"/>
        <w:right w:val="none" w:sz="0" w:space="0" w:color="auto"/>
      </w:divBdr>
    </w:div>
    <w:div w:id="1792942492">
      <w:bodyDiv w:val="1"/>
      <w:marLeft w:val="0"/>
      <w:marRight w:val="0"/>
      <w:marTop w:val="0"/>
      <w:marBottom w:val="0"/>
      <w:divBdr>
        <w:top w:val="none" w:sz="0" w:space="0" w:color="auto"/>
        <w:left w:val="none" w:sz="0" w:space="0" w:color="auto"/>
        <w:bottom w:val="none" w:sz="0" w:space="0" w:color="auto"/>
        <w:right w:val="none" w:sz="0" w:space="0" w:color="auto"/>
      </w:divBdr>
    </w:div>
    <w:div w:id="1838114989">
      <w:bodyDiv w:val="1"/>
      <w:marLeft w:val="0"/>
      <w:marRight w:val="0"/>
      <w:marTop w:val="0"/>
      <w:marBottom w:val="0"/>
      <w:divBdr>
        <w:top w:val="none" w:sz="0" w:space="0" w:color="auto"/>
        <w:left w:val="none" w:sz="0" w:space="0" w:color="auto"/>
        <w:bottom w:val="none" w:sz="0" w:space="0" w:color="auto"/>
        <w:right w:val="none" w:sz="0" w:space="0" w:color="auto"/>
      </w:divBdr>
    </w:div>
    <w:div w:id="1839609813">
      <w:bodyDiv w:val="1"/>
      <w:marLeft w:val="0"/>
      <w:marRight w:val="0"/>
      <w:marTop w:val="0"/>
      <w:marBottom w:val="0"/>
      <w:divBdr>
        <w:top w:val="none" w:sz="0" w:space="0" w:color="auto"/>
        <w:left w:val="none" w:sz="0" w:space="0" w:color="auto"/>
        <w:bottom w:val="none" w:sz="0" w:space="0" w:color="auto"/>
        <w:right w:val="none" w:sz="0" w:space="0" w:color="auto"/>
      </w:divBdr>
    </w:div>
    <w:div w:id="1891185899">
      <w:bodyDiv w:val="1"/>
      <w:marLeft w:val="0"/>
      <w:marRight w:val="0"/>
      <w:marTop w:val="0"/>
      <w:marBottom w:val="0"/>
      <w:divBdr>
        <w:top w:val="none" w:sz="0" w:space="0" w:color="auto"/>
        <w:left w:val="none" w:sz="0" w:space="0" w:color="auto"/>
        <w:bottom w:val="none" w:sz="0" w:space="0" w:color="auto"/>
        <w:right w:val="none" w:sz="0" w:space="0" w:color="auto"/>
      </w:divBdr>
    </w:div>
    <w:div w:id="1903443714">
      <w:bodyDiv w:val="1"/>
      <w:marLeft w:val="0"/>
      <w:marRight w:val="0"/>
      <w:marTop w:val="0"/>
      <w:marBottom w:val="0"/>
      <w:divBdr>
        <w:top w:val="none" w:sz="0" w:space="0" w:color="auto"/>
        <w:left w:val="none" w:sz="0" w:space="0" w:color="auto"/>
        <w:bottom w:val="none" w:sz="0" w:space="0" w:color="auto"/>
        <w:right w:val="none" w:sz="0" w:space="0" w:color="auto"/>
      </w:divBdr>
    </w:div>
    <w:div w:id="1932549065">
      <w:bodyDiv w:val="1"/>
      <w:marLeft w:val="0"/>
      <w:marRight w:val="0"/>
      <w:marTop w:val="0"/>
      <w:marBottom w:val="0"/>
      <w:divBdr>
        <w:top w:val="none" w:sz="0" w:space="0" w:color="auto"/>
        <w:left w:val="none" w:sz="0" w:space="0" w:color="auto"/>
        <w:bottom w:val="none" w:sz="0" w:space="0" w:color="auto"/>
        <w:right w:val="none" w:sz="0" w:space="0" w:color="auto"/>
      </w:divBdr>
    </w:div>
    <w:div w:id="1944343621">
      <w:bodyDiv w:val="1"/>
      <w:marLeft w:val="0"/>
      <w:marRight w:val="0"/>
      <w:marTop w:val="0"/>
      <w:marBottom w:val="0"/>
      <w:divBdr>
        <w:top w:val="none" w:sz="0" w:space="0" w:color="auto"/>
        <w:left w:val="none" w:sz="0" w:space="0" w:color="auto"/>
        <w:bottom w:val="none" w:sz="0" w:space="0" w:color="auto"/>
        <w:right w:val="none" w:sz="0" w:space="0" w:color="auto"/>
      </w:divBdr>
    </w:div>
    <w:div w:id="1976519491">
      <w:bodyDiv w:val="1"/>
      <w:marLeft w:val="0"/>
      <w:marRight w:val="0"/>
      <w:marTop w:val="0"/>
      <w:marBottom w:val="0"/>
      <w:divBdr>
        <w:top w:val="none" w:sz="0" w:space="0" w:color="auto"/>
        <w:left w:val="none" w:sz="0" w:space="0" w:color="auto"/>
        <w:bottom w:val="none" w:sz="0" w:space="0" w:color="auto"/>
        <w:right w:val="none" w:sz="0" w:space="0" w:color="auto"/>
      </w:divBdr>
    </w:div>
    <w:div w:id="2057848331">
      <w:bodyDiv w:val="1"/>
      <w:marLeft w:val="0"/>
      <w:marRight w:val="0"/>
      <w:marTop w:val="0"/>
      <w:marBottom w:val="0"/>
      <w:divBdr>
        <w:top w:val="none" w:sz="0" w:space="0" w:color="auto"/>
        <w:left w:val="none" w:sz="0" w:space="0" w:color="auto"/>
        <w:bottom w:val="none" w:sz="0" w:space="0" w:color="auto"/>
        <w:right w:val="none" w:sz="0" w:space="0" w:color="auto"/>
      </w:divBdr>
    </w:div>
    <w:div w:id="205843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scholarly-journals/network-theory-emergence-creative-enterprise/docview/213610867/se-2" TargetMode="External"/><Relationship Id="rId13" Type="http://schemas.openxmlformats.org/officeDocument/2006/relationships/hyperlink" Target="https://doi.org/10.1080/1353832990050204" TargetMode="External"/><Relationship Id="rId18" Type="http://schemas.openxmlformats.org/officeDocument/2006/relationships/hyperlink" Target="https://www.youtube.com/watch?v=j3Gd1DG2fU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open.edu/openlearn/health-sports-psychology/psychology/reframing-self-limiting-beliefs" TargetMode="External"/><Relationship Id="rId17" Type="http://schemas.openxmlformats.org/officeDocument/2006/relationships/hyperlink" Target="https://www.youtube.com/watch?v=wfNX1cHk-fE&amp;t=15s" TargetMode="External"/><Relationship Id="rId2" Type="http://schemas.openxmlformats.org/officeDocument/2006/relationships/settings" Target="settings.xml"/><Relationship Id="rId16" Type="http://schemas.openxmlformats.org/officeDocument/2006/relationships/hyperlink" Target="https://www.youtube.com/watch?v=FZBo1j5Zmbo"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theconversation.com/huge-success-in-business-is-largely-based-on-luck-new-research-130843" TargetMode="External"/><Relationship Id="rId5" Type="http://schemas.openxmlformats.org/officeDocument/2006/relationships/endnotes" Target="endnotes.xml"/><Relationship Id="rId15" Type="http://schemas.openxmlformats.org/officeDocument/2006/relationships/hyperlink" Target="https://www.londonacademyofit.co.uk/blog/interactive-quiz-fixed-vs-growth-mindset" TargetMode="External"/><Relationship Id="rId10" Type="http://schemas.openxmlformats.org/officeDocument/2006/relationships/hyperlink" Target="https://psyche.co/guides/how-to-open-up-to-serendipity-and-create-your-own-luck"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forbes.com/sites/joyburnford/2019/01/30/limiting-beliefs-what-are-they-and-how-can-you-overcome-them/?sh=5902c26f6303" TargetMode="External"/><Relationship Id="rId14" Type="http://schemas.openxmlformats.org/officeDocument/2006/relationships/hyperlink" Target="https://ezinearticles.com/?The-Psychology-of-Ambition&amp;id=1393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1</Pages>
  <Words>2753</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chirila</dc:creator>
  <cp:keywords/>
  <dc:description/>
  <cp:lastModifiedBy>Monica Iftode (2008839)</cp:lastModifiedBy>
  <cp:revision>43</cp:revision>
  <dcterms:created xsi:type="dcterms:W3CDTF">2022-11-21T10:29:00Z</dcterms:created>
  <dcterms:modified xsi:type="dcterms:W3CDTF">2022-12-04T14:47:00Z</dcterms:modified>
</cp:coreProperties>
</file>