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207" w:rsidRDefault="00A87267">
      <w:pPr>
        <w:rPr>
          <w:rFonts w:ascii="Times New Roman" w:hAnsi="Times New Roman"/>
          <w:b w:val="0"/>
        </w:rPr>
      </w:pPr>
      <w:r>
        <w:rPr>
          <w:rFonts w:ascii="Times New Roman" w:hAnsi="Times New Roman"/>
          <w:b w:val="0"/>
        </w:rPr>
        <w:t>Celtic Sanctity, Spirituality and Hagiography HPCS7005</w:t>
      </w:r>
    </w:p>
    <w:p w:rsidR="00A87267" w:rsidRDefault="00A87267">
      <w:pPr>
        <w:rPr>
          <w:rFonts w:ascii="Times New Roman" w:hAnsi="Times New Roman"/>
          <w:b w:val="0"/>
        </w:rPr>
      </w:pPr>
      <w:r>
        <w:rPr>
          <w:rFonts w:ascii="Times New Roman" w:hAnsi="Times New Roman"/>
          <w:b w:val="0"/>
        </w:rPr>
        <w:t xml:space="preserve">Caroline </w:t>
      </w:r>
      <w:proofErr w:type="spellStart"/>
      <w:r>
        <w:rPr>
          <w:rFonts w:ascii="Times New Roman" w:hAnsi="Times New Roman"/>
          <w:b w:val="0"/>
        </w:rPr>
        <w:t>Yeates</w:t>
      </w:r>
      <w:proofErr w:type="spellEnd"/>
      <w:r>
        <w:rPr>
          <w:rFonts w:ascii="Times New Roman" w:hAnsi="Times New Roman"/>
          <w:b w:val="0"/>
        </w:rPr>
        <w:t xml:space="preserve"> 2103578     Task 2 (3)</w:t>
      </w:r>
    </w:p>
    <w:p w:rsidR="00A87267" w:rsidRDefault="00A87267">
      <w:pPr>
        <w:rPr>
          <w:rFonts w:ascii="Times New Roman" w:hAnsi="Times New Roman"/>
          <w:b w:val="0"/>
        </w:rPr>
      </w:pPr>
      <w:proofErr w:type="gramStart"/>
      <w:r>
        <w:rPr>
          <w:rFonts w:ascii="Times New Roman" w:hAnsi="Times New Roman"/>
          <w:b w:val="0"/>
        </w:rPr>
        <w:t>The Role and Function of Saintly Relics in the Cults of Welsh and Celtic Saints.</w:t>
      </w:r>
      <w:proofErr w:type="gramEnd"/>
    </w:p>
    <w:p w:rsidR="00D8046E" w:rsidRDefault="00D8046E">
      <w:pPr>
        <w:rPr>
          <w:rFonts w:ascii="Times New Roman" w:hAnsi="Times New Roman"/>
          <w:b w:val="0"/>
        </w:rPr>
      </w:pPr>
    </w:p>
    <w:p w:rsidR="00D8046E" w:rsidRDefault="00D8046E">
      <w:pPr>
        <w:rPr>
          <w:rFonts w:ascii="Times New Roman" w:hAnsi="Times New Roman"/>
          <w:b w:val="0"/>
        </w:rPr>
      </w:pPr>
      <w:r>
        <w:rPr>
          <w:rFonts w:ascii="Times New Roman" w:hAnsi="Times New Roman"/>
          <w:b w:val="0"/>
        </w:rPr>
        <w:t>On September 6</w:t>
      </w:r>
      <w:r w:rsidRPr="00D8046E">
        <w:rPr>
          <w:rFonts w:ascii="Times New Roman" w:hAnsi="Times New Roman"/>
          <w:b w:val="0"/>
          <w:vertAlign w:val="superscript"/>
        </w:rPr>
        <w:t>th</w:t>
      </w:r>
      <w:r>
        <w:rPr>
          <w:rFonts w:ascii="Times New Roman" w:hAnsi="Times New Roman"/>
          <w:b w:val="0"/>
        </w:rPr>
        <w:t xml:space="preserve"> 2015 during the dedication of the Abbey Church at </w:t>
      </w:r>
      <w:proofErr w:type="spellStart"/>
      <w:r>
        <w:rPr>
          <w:rFonts w:ascii="Times New Roman" w:hAnsi="Times New Roman"/>
          <w:b w:val="0"/>
        </w:rPr>
        <w:t>Stanbrook</w:t>
      </w:r>
      <w:proofErr w:type="spellEnd"/>
      <w:r>
        <w:rPr>
          <w:rFonts w:ascii="Times New Roman" w:hAnsi="Times New Roman"/>
          <w:b w:val="0"/>
        </w:rPr>
        <w:t xml:space="preserve"> Abbey, </w:t>
      </w:r>
      <w:proofErr w:type="spellStart"/>
      <w:r>
        <w:rPr>
          <w:rFonts w:ascii="Times New Roman" w:hAnsi="Times New Roman"/>
          <w:b w:val="0"/>
        </w:rPr>
        <w:t>Wass</w:t>
      </w:r>
      <w:proofErr w:type="spellEnd"/>
      <w:r>
        <w:rPr>
          <w:rFonts w:ascii="Times New Roman" w:hAnsi="Times New Roman"/>
          <w:b w:val="0"/>
        </w:rPr>
        <w:t xml:space="preserve">, Yorkshire the relics of St. </w:t>
      </w:r>
      <w:proofErr w:type="spellStart"/>
      <w:r>
        <w:rPr>
          <w:rFonts w:ascii="Times New Roman" w:hAnsi="Times New Roman"/>
          <w:b w:val="0"/>
        </w:rPr>
        <w:t>Fulgentia</w:t>
      </w:r>
      <w:proofErr w:type="spellEnd"/>
      <w:r>
        <w:rPr>
          <w:rFonts w:ascii="Times New Roman" w:hAnsi="Times New Roman"/>
          <w:b w:val="0"/>
        </w:rPr>
        <w:t>, a little know</w:t>
      </w:r>
      <w:r w:rsidR="00884355">
        <w:rPr>
          <w:rFonts w:ascii="Times New Roman" w:hAnsi="Times New Roman"/>
          <w:b w:val="0"/>
        </w:rPr>
        <w:t>n</w:t>
      </w:r>
      <w:r>
        <w:rPr>
          <w:rFonts w:ascii="Times New Roman" w:hAnsi="Times New Roman"/>
          <w:b w:val="0"/>
        </w:rPr>
        <w:t xml:space="preserve"> early Christian virgin martyr were placed in an aperture in the altar with attendant prayers</w:t>
      </w:r>
      <w:proofErr w:type="gramStart"/>
      <w:r w:rsidR="00B75C3D">
        <w:rPr>
          <w:rFonts w:ascii="Times New Roman" w:hAnsi="Times New Roman"/>
          <w:b w:val="0"/>
        </w:rPr>
        <w:t xml:space="preserve">, </w:t>
      </w:r>
      <w:r>
        <w:rPr>
          <w:rFonts w:ascii="Times New Roman" w:hAnsi="Times New Roman"/>
          <w:b w:val="0"/>
        </w:rPr>
        <w:t>,</w:t>
      </w:r>
      <w:proofErr w:type="gramEnd"/>
      <w:r>
        <w:rPr>
          <w:rFonts w:ascii="Times New Roman" w:hAnsi="Times New Roman"/>
          <w:b w:val="0"/>
        </w:rPr>
        <w:t>anointing of and burning of incense on the altar</w:t>
      </w:r>
      <w:r w:rsidR="00B75C3D">
        <w:rPr>
          <w:rFonts w:ascii="Times New Roman" w:hAnsi="Times New Roman"/>
          <w:b w:val="0"/>
        </w:rPr>
        <w:t xml:space="preserve"> before the sealing of the aperture by the site and project managers of the building of the new Abbey. The commemorative booklet for the ceremony states:</w:t>
      </w:r>
    </w:p>
    <w:p w:rsidR="00B75C3D" w:rsidRDefault="00B75C3D" w:rsidP="00B75C3D">
      <w:pPr>
        <w:ind w:left="851"/>
        <w:rPr>
          <w:rFonts w:ascii="Times New Roman" w:hAnsi="Times New Roman"/>
          <w:b w:val="0"/>
        </w:rPr>
      </w:pPr>
      <w:r>
        <w:rPr>
          <w:rFonts w:ascii="Times New Roman" w:hAnsi="Times New Roman"/>
          <w:b w:val="0"/>
        </w:rPr>
        <w:t>The cult of relics would need a separate article to explain fully but in essence it means that the holiness of the altar derives in part from the sacrifice of lives given to God in conformity with the sacrifice of Christ</w:t>
      </w:r>
      <w:r>
        <w:rPr>
          <w:rStyle w:val="FootnoteReference"/>
          <w:rFonts w:ascii="Times New Roman" w:hAnsi="Times New Roman"/>
          <w:b w:val="0"/>
        </w:rPr>
        <w:footnoteReference w:id="1"/>
      </w:r>
    </w:p>
    <w:p w:rsidR="004A1859" w:rsidRDefault="009B3E31" w:rsidP="004A1859">
      <w:pPr>
        <w:rPr>
          <w:rFonts w:ascii="Times New Roman" w:hAnsi="Times New Roman"/>
          <w:b w:val="0"/>
        </w:rPr>
      </w:pPr>
      <w:r>
        <w:rPr>
          <w:rFonts w:ascii="Times New Roman" w:hAnsi="Times New Roman"/>
          <w:b w:val="0"/>
        </w:rPr>
        <w:t>At the coronation of Charles III</w:t>
      </w:r>
      <w:r w:rsidR="004A1859">
        <w:rPr>
          <w:rFonts w:ascii="Times New Roman" w:hAnsi="Times New Roman"/>
          <w:b w:val="0"/>
        </w:rPr>
        <w:t xml:space="preserve"> the Cross of Wales, recently blessed by the Archbishop of Wales will be carried in the procession at Westminster Abbey. Given by King Charles to celebrate the centenary of the Church in Wales, the cross is made from recycled bullion from the Royal Mint and contains two </w:t>
      </w:r>
      <w:r w:rsidR="00EF523B">
        <w:rPr>
          <w:rFonts w:ascii="Times New Roman" w:hAnsi="Times New Roman"/>
          <w:b w:val="0"/>
        </w:rPr>
        <w:t>fragments of the True Cross given to King Charles by Pope Francis. Engraved on the c</w:t>
      </w:r>
      <w:r w:rsidR="00884355">
        <w:rPr>
          <w:rFonts w:ascii="Times New Roman" w:hAnsi="Times New Roman"/>
          <w:b w:val="0"/>
        </w:rPr>
        <w:t xml:space="preserve">ross are the words of </w:t>
      </w:r>
      <w:r w:rsidR="004852AA">
        <w:rPr>
          <w:rFonts w:ascii="Times New Roman" w:hAnsi="Times New Roman"/>
          <w:b w:val="0"/>
        </w:rPr>
        <w:t xml:space="preserve">St. </w:t>
      </w:r>
      <w:proofErr w:type="gramStart"/>
      <w:r w:rsidR="004852AA">
        <w:rPr>
          <w:rFonts w:ascii="Times New Roman" w:hAnsi="Times New Roman"/>
          <w:b w:val="0"/>
        </w:rPr>
        <w:t>David</w:t>
      </w:r>
      <w:r w:rsidR="00EF523B">
        <w:rPr>
          <w:rFonts w:ascii="Times New Roman" w:hAnsi="Times New Roman"/>
          <w:b w:val="0"/>
        </w:rPr>
        <w:t xml:space="preserve"> :</w:t>
      </w:r>
      <w:proofErr w:type="gramEnd"/>
      <w:r w:rsidR="00EF523B">
        <w:rPr>
          <w:rFonts w:ascii="Times New Roman" w:hAnsi="Times New Roman"/>
          <w:b w:val="0"/>
        </w:rPr>
        <w:t xml:space="preserve"> “ </w:t>
      </w:r>
      <w:proofErr w:type="spellStart"/>
      <w:r w:rsidR="00EF523B">
        <w:rPr>
          <w:rFonts w:ascii="Times New Roman" w:hAnsi="Times New Roman"/>
          <w:b w:val="0"/>
        </w:rPr>
        <w:t>Byddwch</w:t>
      </w:r>
      <w:proofErr w:type="spellEnd"/>
      <w:r w:rsidR="00EF523B">
        <w:rPr>
          <w:rFonts w:ascii="Times New Roman" w:hAnsi="Times New Roman"/>
          <w:b w:val="0"/>
        </w:rPr>
        <w:t xml:space="preserve"> </w:t>
      </w:r>
      <w:proofErr w:type="spellStart"/>
      <w:r w:rsidR="00EF523B">
        <w:rPr>
          <w:rFonts w:ascii="Times New Roman" w:hAnsi="Times New Roman"/>
          <w:b w:val="0"/>
        </w:rPr>
        <w:t>lawen</w:t>
      </w:r>
      <w:proofErr w:type="spellEnd"/>
      <w:r w:rsidR="00EF523B">
        <w:rPr>
          <w:rFonts w:ascii="Times New Roman" w:hAnsi="Times New Roman"/>
          <w:b w:val="0"/>
        </w:rPr>
        <w:t xml:space="preserve">. </w:t>
      </w:r>
      <w:proofErr w:type="spellStart"/>
      <w:proofErr w:type="gramStart"/>
      <w:r w:rsidR="00EF523B">
        <w:rPr>
          <w:rFonts w:ascii="Times New Roman" w:hAnsi="Times New Roman"/>
          <w:b w:val="0"/>
        </w:rPr>
        <w:t>Cadwch</w:t>
      </w:r>
      <w:proofErr w:type="spellEnd"/>
      <w:r w:rsidR="00EF523B">
        <w:rPr>
          <w:rFonts w:ascii="Times New Roman" w:hAnsi="Times New Roman"/>
          <w:b w:val="0"/>
        </w:rPr>
        <w:t xml:space="preserve"> y </w:t>
      </w:r>
      <w:proofErr w:type="spellStart"/>
      <w:r w:rsidR="00EF523B">
        <w:rPr>
          <w:rFonts w:ascii="Times New Roman" w:hAnsi="Times New Roman"/>
          <w:b w:val="0"/>
        </w:rPr>
        <w:t>ffydd</w:t>
      </w:r>
      <w:proofErr w:type="spellEnd"/>
      <w:r w:rsidR="00EF523B">
        <w:rPr>
          <w:rFonts w:ascii="Times New Roman" w:hAnsi="Times New Roman"/>
          <w:b w:val="0"/>
        </w:rPr>
        <w:t>.</w:t>
      </w:r>
      <w:proofErr w:type="gramEnd"/>
      <w:r w:rsidR="00EF523B">
        <w:rPr>
          <w:rFonts w:ascii="Times New Roman" w:hAnsi="Times New Roman"/>
          <w:b w:val="0"/>
        </w:rPr>
        <w:t xml:space="preserve"> </w:t>
      </w:r>
      <w:proofErr w:type="spellStart"/>
      <w:proofErr w:type="gramStart"/>
      <w:r w:rsidR="00EF523B">
        <w:rPr>
          <w:rFonts w:ascii="Times New Roman" w:hAnsi="Times New Roman"/>
          <w:b w:val="0"/>
        </w:rPr>
        <w:t>Gnewch</w:t>
      </w:r>
      <w:proofErr w:type="spellEnd"/>
      <w:r w:rsidR="00EF523B">
        <w:rPr>
          <w:rFonts w:ascii="Times New Roman" w:hAnsi="Times New Roman"/>
          <w:b w:val="0"/>
        </w:rPr>
        <w:t xml:space="preserve"> y </w:t>
      </w:r>
      <w:proofErr w:type="spellStart"/>
      <w:r w:rsidR="00EF523B">
        <w:rPr>
          <w:rFonts w:ascii="Times New Roman" w:hAnsi="Times New Roman"/>
          <w:b w:val="0"/>
        </w:rPr>
        <w:t>pethau</w:t>
      </w:r>
      <w:proofErr w:type="spellEnd"/>
      <w:r w:rsidR="00EF523B">
        <w:rPr>
          <w:rFonts w:ascii="Times New Roman" w:hAnsi="Times New Roman"/>
          <w:b w:val="0"/>
        </w:rPr>
        <w:t xml:space="preserve"> </w:t>
      </w:r>
      <w:proofErr w:type="spellStart"/>
      <w:r w:rsidR="00EF523B">
        <w:rPr>
          <w:rFonts w:ascii="Times New Roman" w:hAnsi="Times New Roman"/>
          <w:b w:val="0"/>
        </w:rPr>
        <w:t>bychain</w:t>
      </w:r>
      <w:proofErr w:type="spellEnd"/>
      <w:r w:rsidR="00EF523B">
        <w:rPr>
          <w:rFonts w:ascii="Times New Roman" w:hAnsi="Times New Roman"/>
          <w:b w:val="0"/>
        </w:rPr>
        <w:t>.”</w:t>
      </w:r>
      <w:proofErr w:type="gramEnd"/>
      <w:r w:rsidR="00EF523B">
        <w:rPr>
          <w:rFonts w:ascii="Times New Roman" w:hAnsi="Times New Roman"/>
          <w:b w:val="0"/>
        </w:rPr>
        <w:t xml:space="preserve"> After the coronation the cross will be returned to Wales where it will be shared between the Anglican and Catholic churches of Wales. The Roman Catholic Archbishop of Wales and Bishop of </w:t>
      </w:r>
      <w:proofErr w:type="spellStart"/>
      <w:r w:rsidR="00EF523B">
        <w:rPr>
          <w:rFonts w:ascii="Times New Roman" w:hAnsi="Times New Roman"/>
          <w:b w:val="0"/>
        </w:rPr>
        <w:t>Menevia</w:t>
      </w:r>
      <w:proofErr w:type="spellEnd"/>
      <w:r w:rsidR="00EF523B">
        <w:rPr>
          <w:rFonts w:ascii="Times New Roman" w:hAnsi="Times New Roman"/>
          <w:b w:val="0"/>
        </w:rPr>
        <w:t xml:space="preserve"> referred to the cross as; “a sign of the deep Christian roots of our nation”.</w:t>
      </w:r>
      <w:r w:rsidR="00EF523B">
        <w:rPr>
          <w:rStyle w:val="FootnoteReference"/>
          <w:rFonts w:ascii="Times New Roman" w:hAnsi="Times New Roman"/>
          <w:b w:val="0"/>
        </w:rPr>
        <w:footnoteReference w:id="2"/>
      </w:r>
    </w:p>
    <w:p w:rsidR="001A2282" w:rsidRDefault="00DF79A9" w:rsidP="004A1859">
      <w:pPr>
        <w:rPr>
          <w:rFonts w:ascii="Times New Roman" w:hAnsi="Times New Roman"/>
          <w:b w:val="0"/>
        </w:rPr>
      </w:pPr>
      <w:r>
        <w:rPr>
          <w:rFonts w:ascii="Times New Roman" w:hAnsi="Times New Roman"/>
          <w:b w:val="0"/>
        </w:rPr>
        <w:t xml:space="preserve">These are only two examples of </w:t>
      </w:r>
      <w:r w:rsidR="001A2282">
        <w:rPr>
          <w:rFonts w:ascii="Times New Roman" w:hAnsi="Times New Roman"/>
          <w:b w:val="0"/>
        </w:rPr>
        <w:t>the continued currency of religious or sacred relics in the twent</w:t>
      </w:r>
      <w:r>
        <w:rPr>
          <w:rFonts w:ascii="Times New Roman" w:hAnsi="Times New Roman"/>
          <w:b w:val="0"/>
        </w:rPr>
        <w:t xml:space="preserve">y-first century, the second of </w:t>
      </w:r>
      <w:r w:rsidR="001A2282">
        <w:rPr>
          <w:rFonts w:ascii="Times New Roman" w:hAnsi="Times New Roman"/>
          <w:b w:val="0"/>
        </w:rPr>
        <w:t xml:space="preserve">which </w:t>
      </w:r>
      <w:r>
        <w:rPr>
          <w:rFonts w:ascii="Times New Roman" w:hAnsi="Times New Roman"/>
          <w:b w:val="0"/>
        </w:rPr>
        <w:t>recalls not just of the long history of Christian practise in Wales but the role of the Church, its lands, officials, symbols, wealth and spiritual and temporal power and aspiration in relation to local and national politics and conquest</w:t>
      </w:r>
      <w:r w:rsidR="009B3E31">
        <w:rPr>
          <w:rFonts w:ascii="Times New Roman" w:hAnsi="Times New Roman"/>
          <w:b w:val="0"/>
        </w:rPr>
        <w:t xml:space="preserve">, </w:t>
      </w:r>
      <w:r>
        <w:rPr>
          <w:rFonts w:ascii="Times New Roman" w:hAnsi="Times New Roman"/>
          <w:b w:val="0"/>
        </w:rPr>
        <w:t>all of which are inextricably linked to the cults of saints.</w:t>
      </w:r>
      <w:r w:rsidR="009B3E31">
        <w:rPr>
          <w:rFonts w:ascii="Times New Roman" w:hAnsi="Times New Roman"/>
          <w:b w:val="0"/>
        </w:rPr>
        <w:t xml:space="preserve"> The symbolism contained in Charles III’s creation, donation and use of a “Cross of Wales” inscribed</w:t>
      </w:r>
      <w:r w:rsidR="004852AA">
        <w:rPr>
          <w:rFonts w:ascii="Times New Roman" w:hAnsi="Times New Roman"/>
          <w:b w:val="0"/>
        </w:rPr>
        <w:t xml:space="preserve"> with the words of St David </w:t>
      </w:r>
      <w:r w:rsidR="009B3E31">
        <w:rPr>
          <w:rFonts w:ascii="Times New Roman" w:hAnsi="Times New Roman"/>
          <w:b w:val="0"/>
        </w:rPr>
        <w:t>in this way is immense.</w:t>
      </w:r>
      <w:r w:rsidR="004852AA">
        <w:rPr>
          <w:rFonts w:ascii="Times New Roman" w:hAnsi="Times New Roman"/>
          <w:b w:val="0"/>
        </w:rPr>
        <w:t xml:space="preserve"> In 1283,</w:t>
      </w:r>
      <w:r w:rsidR="00884355">
        <w:rPr>
          <w:rFonts w:ascii="Times New Roman" w:hAnsi="Times New Roman"/>
          <w:b w:val="0"/>
        </w:rPr>
        <w:t xml:space="preserve"> </w:t>
      </w:r>
      <w:r w:rsidR="004852AA">
        <w:rPr>
          <w:rFonts w:ascii="Times New Roman" w:hAnsi="Times New Roman"/>
          <w:b w:val="0"/>
        </w:rPr>
        <w:t xml:space="preserve">a year after </w:t>
      </w:r>
      <w:r w:rsidR="009B3E31">
        <w:rPr>
          <w:rFonts w:ascii="Times New Roman" w:hAnsi="Times New Roman"/>
          <w:b w:val="0"/>
        </w:rPr>
        <w:t xml:space="preserve">the defeat and death of </w:t>
      </w:r>
      <w:proofErr w:type="spellStart"/>
      <w:r w:rsidR="009B3E31">
        <w:rPr>
          <w:rFonts w:ascii="Times New Roman" w:hAnsi="Times New Roman"/>
          <w:b w:val="0"/>
        </w:rPr>
        <w:t>Llewelyn</w:t>
      </w:r>
      <w:proofErr w:type="spellEnd"/>
      <w:r w:rsidR="009B3E31">
        <w:rPr>
          <w:rFonts w:ascii="Times New Roman" w:hAnsi="Times New Roman"/>
          <w:b w:val="0"/>
        </w:rPr>
        <w:t xml:space="preserve">, last </w:t>
      </w:r>
      <w:r w:rsidR="009B3E31">
        <w:rPr>
          <w:rFonts w:ascii="Times New Roman" w:hAnsi="Times New Roman"/>
          <w:b w:val="0"/>
        </w:rPr>
        <w:lastRenderedPageBreak/>
        <w:t>Prince of Wales,</w:t>
      </w:r>
      <w:r w:rsidR="004852AA">
        <w:rPr>
          <w:rFonts w:ascii="Times New Roman" w:hAnsi="Times New Roman"/>
          <w:b w:val="0"/>
        </w:rPr>
        <w:t xml:space="preserve"> </w:t>
      </w:r>
      <w:r w:rsidR="009B3E31">
        <w:rPr>
          <w:rFonts w:ascii="Times New Roman" w:hAnsi="Times New Roman"/>
          <w:b w:val="0"/>
        </w:rPr>
        <w:t>Edward I of England, an avid relic collector</w:t>
      </w:r>
      <w:r w:rsidR="004852AA">
        <w:rPr>
          <w:rFonts w:ascii="Times New Roman" w:hAnsi="Times New Roman"/>
          <w:b w:val="0"/>
        </w:rPr>
        <w:t xml:space="preserve">, obtained the </w:t>
      </w:r>
      <w:proofErr w:type="spellStart"/>
      <w:r w:rsidR="004852AA">
        <w:rPr>
          <w:rFonts w:ascii="Times New Roman" w:hAnsi="Times New Roman"/>
          <w:b w:val="0"/>
        </w:rPr>
        <w:t>Croes</w:t>
      </w:r>
      <w:proofErr w:type="spellEnd"/>
      <w:r w:rsidR="004852AA">
        <w:rPr>
          <w:rFonts w:ascii="Times New Roman" w:hAnsi="Times New Roman"/>
          <w:b w:val="0"/>
        </w:rPr>
        <w:t xml:space="preserve"> </w:t>
      </w:r>
      <w:proofErr w:type="spellStart"/>
      <w:r w:rsidR="004852AA">
        <w:rPr>
          <w:rFonts w:ascii="Times New Roman" w:hAnsi="Times New Roman"/>
          <w:b w:val="0"/>
        </w:rPr>
        <w:t>Nawdd</w:t>
      </w:r>
      <w:proofErr w:type="spellEnd"/>
      <w:r w:rsidR="004852AA">
        <w:rPr>
          <w:rFonts w:ascii="Times New Roman" w:hAnsi="Times New Roman"/>
          <w:b w:val="0"/>
        </w:rPr>
        <w:t>, protective palladium of the regalia of the princes of Gwynedd, said to contain fragments of the True Cross.</w:t>
      </w:r>
      <w:r w:rsidR="00D52FF0">
        <w:rPr>
          <w:rStyle w:val="FootnoteReference"/>
          <w:rFonts w:ascii="Times New Roman" w:hAnsi="Times New Roman"/>
          <w:b w:val="0"/>
        </w:rPr>
        <w:footnoteReference w:id="3"/>
      </w:r>
      <w:r w:rsidR="004852AA">
        <w:rPr>
          <w:rFonts w:ascii="Times New Roman" w:hAnsi="Times New Roman"/>
          <w:b w:val="0"/>
        </w:rPr>
        <w:t xml:space="preserve"> In 1284 during a pilgrimage to St. </w:t>
      </w:r>
      <w:proofErr w:type="spellStart"/>
      <w:r w:rsidR="004852AA">
        <w:rPr>
          <w:rFonts w:ascii="Times New Roman" w:hAnsi="Times New Roman"/>
          <w:b w:val="0"/>
        </w:rPr>
        <w:t>Davids</w:t>
      </w:r>
      <w:proofErr w:type="spellEnd"/>
      <w:r w:rsidR="004852AA">
        <w:rPr>
          <w:rFonts w:ascii="Times New Roman" w:hAnsi="Times New Roman"/>
          <w:b w:val="0"/>
        </w:rPr>
        <w:t xml:space="preserve"> he obtained the head and other skeletal relics of St David</w:t>
      </w:r>
      <w:r w:rsidR="00F92661">
        <w:rPr>
          <w:rStyle w:val="FootnoteReference"/>
          <w:rFonts w:ascii="Times New Roman" w:hAnsi="Times New Roman"/>
          <w:b w:val="0"/>
        </w:rPr>
        <w:footnoteReference w:id="4"/>
      </w:r>
      <w:r w:rsidR="004852AA">
        <w:rPr>
          <w:rFonts w:ascii="Times New Roman" w:hAnsi="Times New Roman"/>
          <w:b w:val="0"/>
        </w:rPr>
        <w:t xml:space="preserve"> and the following year took these and the </w:t>
      </w:r>
      <w:proofErr w:type="spellStart"/>
      <w:r w:rsidR="004852AA">
        <w:rPr>
          <w:rFonts w:ascii="Times New Roman" w:hAnsi="Times New Roman"/>
          <w:b w:val="0"/>
        </w:rPr>
        <w:t>Croes</w:t>
      </w:r>
      <w:proofErr w:type="spellEnd"/>
      <w:r w:rsidR="004852AA">
        <w:rPr>
          <w:rFonts w:ascii="Times New Roman" w:hAnsi="Times New Roman"/>
          <w:b w:val="0"/>
        </w:rPr>
        <w:t xml:space="preserve"> </w:t>
      </w:r>
      <w:proofErr w:type="spellStart"/>
      <w:r w:rsidR="004852AA">
        <w:rPr>
          <w:rFonts w:ascii="Times New Roman" w:hAnsi="Times New Roman"/>
          <w:b w:val="0"/>
        </w:rPr>
        <w:t>Nawdd</w:t>
      </w:r>
      <w:proofErr w:type="spellEnd"/>
      <w:r w:rsidR="004852AA">
        <w:rPr>
          <w:rFonts w:ascii="Times New Roman" w:hAnsi="Times New Roman"/>
          <w:b w:val="0"/>
        </w:rPr>
        <w:t xml:space="preserve"> in procession from the Tower of </w:t>
      </w:r>
      <w:r w:rsidR="005C5C58">
        <w:rPr>
          <w:rFonts w:ascii="Times New Roman" w:hAnsi="Times New Roman"/>
          <w:b w:val="0"/>
        </w:rPr>
        <w:t xml:space="preserve"> </w:t>
      </w:r>
      <w:r w:rsidR="004852AA">
        <w:rPr>
          <w:rFonts w:ascii="Times New Roman" w:hAnsi="Times New Roman"/>
          <w:b w:val="0"/>
        </w:rPr>
        <w:t>London to Westminster</w:t>
      </w:r>
      <w:r w:rsidR="005C5C58">
        <w:rPr>
          <w:rFonts w:ascii="Times New Roman" w:hAnsi="Times New Roman"/>
          <w:b w:val="0"/>
        </w:rPr>
        <w:t xml:space="preserve"> thereby demonstrating by his possession of both the </w:t>
      </w:r>
      <w:proofErr w:type="spellStart"/>
      <w:r w:rsidR="005C5C58">
        <w:rPr>
          <w:rFonts w:ascii="Times New Roman" w:hAnsi="Times New Roman"/>
          <w:b w:val="0"/>
        </w:rPr>
        <w:t>Croes</w:t>
      </w:r>
      <w:proofErr w:type="spellEnd"/>
      <w:r w:rsidR="005C5C58">
        <w:rPr>
          <w:rFonts w:ascii="Times New Roman" w:hAnsi="Times New Roman"/>
          <w:b w:val="0"/>
        </w:rPr>
        <w:t xml:space="preserve"> </w:t>
      </w:r>
      <w:proofErr w:type="spellStart"/>
      <w:r w:rsidR="005C5C58">
        <w:rPr>
          <w:rFonts w:ascii="Times New Roman" w:hAnsi="Times New Roman"/>
          <w:b w:val="0"/>
        </w:rPr>
        <w:t>Nawdd</w:t>
      </w:r>
      <w:proofErr w:type="spellEnd"/>
      <w:r w:rsidR="005C5C58">
        <w:rPr>
          <w:rFonts w:ascii="Times New Roman" w:hAnsi="Times New Roman"/>
          <w:b w:val="0"/>
        </w:rPr>
        <w:t xml:space="preserve"> and  the relics of  the </w:t>
      </w:r>
      <w:proofErr w:type="spellStart"/>
      <w:r w:rsidR="005C5C58">
        <w:rPr>
          <w:rFonts w:ascii="Times New Roman" w:hAnsi="Times New Roman"/>
          <w:b w:val="0"/>
        </w:rPr>
        <w:t>Nawddsant</w:t>
      </w:r>
      <w:proofErr w:type="spellEnd"/>
      <w:r w:rsidR="005C5C58">
        <w:rPr>
          <w:rFonts w:ascii="Times New Roman" w:hAnsi="Times New Roman"/>
          <w:b w:val="0"/>
        </w:rPr>
        <w:t xml:space="preserve">  his complete conquest of Wales.</w:t>
      </w:r>
      <w:r w:rsidR="00B546C0">
        <w:rPr>
          <w:rFonts w:ascii="Times New Roman" w:hAnsi="Times New Roman"/>
          <w:b w:val="0"/>
        </w:rPr>
        <w:t xml:space="preserve"> In imagining Edward’s triumphal progress from the Tower to Westminster with David’s head it is difficult not to think of the</w:t>
      </w:r>
      <w:r w:rsidR="001D3E8C">
        <w:rPr>
          <w:rFonts w:ascii="Times New Roman" w:hAnsi="Times New Roman"/>
          <w:b w:val="0"/>
        </w:rPr>
        <w:t xml:space="preserve"> head of </w:t>
      </w:r>
      <w:proofErr w:type="spellStart"/>
      <w:r w:rsidR="001D3E8C">
        <w:rPr>
          <w:rFonts w:ascii="Times New Roman" w:hAnsi="Times New Roman"/>
          <w:b w:val="0"/>
        </w:rPr>
        <w:t>Bendigeidfran</w:t>
      </w:r>
      <w:proofErr w:type="spellEnd"/>
      <w:r w:rsidR="001D3E8C">
        <w:rPr>
          <w:rFonts w:ascii="Times New Roman" w:hAnsi="Times New Roman"/>
          <w:b w:val="0"/>
        </w:rPr>
        <w:t xml:space="preserve"> buried on the </w:t>
      </w:r>
      <w:proofErr w:type="spellStart"/>
      <w:r w:rsidR="001D3E8C">
        <w:rPr>
          <w:rFonts w:ascii="Times New Roman" w:hAnsi="Times New Roman"/>
          <w:b w:val="0"/>
        </w:rPr>
        <w:t>Gwynfryn</w:t>
      </w:r>
      <w:proofErr w:type="spellEnd"/>
      <w:r w:rsidR="001D3E8C">
        <w:rPr>
          <w:rStyle w:val="FootnoteReference"/>
          <w:rFonts w:ascii="Times New Roman" w:hAnsi="Times New Roman"/>
          <w:b w:val="0"/>
        </w:rPr>
        <w:footnoteReference w:id="5"/>
      </w:r>
      <w:r w:rsidR="001D3E8C">
        <w:rPr>
          <w:rFonts w:ascii="Times New Roman" w:hAnsi="Times New Roman"/>
          <w:b w:val="0"/>
        </w:rPr>
        <w:t xml:space="preserve">, possibly </w:t>
      </w:r>
      <w:r w:rsidR="00B546C0">
        <w:rPr>
          <w:rFonts w:ascii="Times New Roman" w:hAnsi="Times New Roman"/>
          <w:b w:val="0"/>
        </w:rPr>
        <w:t>Tower Hill</w:t>
      </w:r>
      <w:r w:rsidR="001D3E8C">
        <w:rPr>
          <w:rFonts w:ascii="Times New Roman" w:hAnsi="Times New Roman"/>
          <w:b w:val="0"/>
        </w:rPr>
        <w:t>,</w:t>
      </w:r>
      <w:r w:rsidR="00B546C0">
        <w:rPr>
          <w:rFonts w:ascii="Times New Roman" w:hAnsi="Times New Roman"/>
          <w:b w:val="0"/>
        </w:rPr>
        <w:t xml:space="preserve"> by his companions. </w:t>
      </w:r>
      <w:r w:rsidR="005C5C58">
        <w:rPr>
          <w:rFonts w:ascii="Times New Roman" w:hAnsi="Times New Roman"/>
          <w:b w:val="0"/>
        </w:rPr>
        <w:t xml:space="preserve"> Seven Welshmen named in a document signed by Edward in 1283 as bringing the </w:t>
      </w:r>
      <w:proofErr w:type="spellStart"/>
      <w:r w:rsidR="005C5C58">
        <w:rPr>
          <w:rFonts w:ascii="Times New Roman" w:hAnsi="Times New Roman"/>
          <w:b w:val="0"/>
        </w:rPr>
        <w:t>Croes</w:t>
      </w:r>
      <w:proofErr w:type="spellEnd"/>
      <w:r w:rsidR="005C5C58">
        <w:rPr>
          <w:rFonts w:ascii="Times New Roman" w:hAnsi="Times New Roman"/>
          <w:b w:val="0"/>
        </w:rPr>
        <w:t xml:space="preserve"> </w:t>
      </w:r>
      <w:proofErr w:type="spellStart"/>
      <w:r w:rsidR="005C5C58">
        <w:rPr>
          <w:rFonts w:ascii="Times New Roman" w:hAnsi="Times New Roman"/>
          <w:b w:val="0"/>
        </w:rPr>
        <w:t>Nawdd</w:t>
      </w:r>
      <w:proofErr w:type="spellEnd"/>
      <w:r w:rsidR="005C5C58">
        <w:rPr>
          <w:rFonts w:ascii="Times New Roman" w:hAnsi="Times New Roman"/>
          <w:b w:val="0"/>
        </w:rPr>
        <w:t xml:space="preserve"> to him received grants of hereditary privilege</w:t>
      </w:r>
      <w:r w:rsidR="00D52FF0">
        <w:rPr>
          <w:rFonts w:ascii="Times New Roman" w:hAnsi="Times New Roman"/>
          <w:b w:val="0"/>
        </w:rPr>
        <w:t xml:space="preserve"> and Edward regarded the cross as his possession, taking it on progresses. After his death an arm of St David was</w:t>
      </w:r>
      <w:r w:rsidR="00884355">
        <w:rPr>
          <w:rFonts w:ascii="Times New Roman" w:hAnsi="Times New Roman"/>
          <w:b w:val="0"/>
        </w:rPr>
        <w:t xml:space="preserve"> found</w:t>
      </w:r>
      <w:r w:rsidR="00D52FF0">
        <w:rPr>
          <w:rFonts w:ascii="Times New Roman" w:hAnsi="Times New Roman"/>
          <w:b w:val="0"/>
        </w:rPr>
        <w:t xml:space="preserve"> among his possessions.</w:t>
      </w:r>
      <w:r w:rsidR="00884355">
        <w:rPr>
          <w:rStyle w:val="FootnoteReference"/>
          <w:rFonts w:ascii="Times New Roman" w:hAnsi="Times New Roman"/>
          <w:b w:val="0"/>
        </w:rPr>
        <w:footnoteReference w:id="6"/>
      </w:r>
      <w:r w:rsidR="00B546C0">
        <w:rPr>
          <w:rFonts w:ascii="Times New Roman" w:hAnsi="Times New Roman"/>
          <w:b w:val="0"/>
        </w:rPr>
        <w:t xml:space="preserve"> </w:t>
      </w:r>
    </w:p>
    <w:p w:rsidR="001D3E8C" w:rsidRDefault="001D3E8C" w:rsidP="004A1859">
      <w:pPr>
        <w:rPr>
          <w:rFonts w:ascii="Times New Roman" w:hAnsi="Times New Roman"/>
          <w:b w:val="0"/>
        </w:rPr>
      </w:pPr>
      <w:r>
        <w:rPr>
          <w:rFonts w:ascii="Times New Roman" w:hAnsi="Times New Roman"/>
          <w:b w:val="0"/>
        </w:rPr>
        <w:t>These two introductory examples</w:t>
      </w:r>
      <w:r w:rsidR="00250E1C">
        <w:rPr>
          <w:rFonts w:ascii="Times New Roman" w:hAnsi="Times New Roman"/>
          <w:b w:val="0"/>
        </w:rPr>
        <w:t xml:space="preserve"> contrast a saint whose legend is potently linked with the identity of a nation and whose relics were taken (</w:t>
      </w:r>
      <w:r w:rsidR="003E543F">
        <w:rPr>
          <w:rFonts w:ascii="Times New Roman" w:hAnsi="Times New Roman"/>
          <w:b w:val="0"/>
        </w:rPr>
        <w:t>or received</w:t>
      </w:r>
      <w:r w:rsidR="00250E1C">
        <w:rPr>
          <w:rFonts w:ascii="Times New Roman" w:hAnsi="Times New Roman"/>
          <w:b w:val="0"/>
        </w:rPr>
        <w:t xml:space="preserve">) as spoils by a conquering monarch in full acknowledgement of their power and symbolism and one whose only connection with the Abbey where her remains now lie consecrated in the altar is that her recently discovered  relics were exhumed from a Roman cemetery in 1847 by order of Pope Pius IX at the “special request” of Archbishop </w:t>
      </w:r>
      <w:proofErr w:type="spellStart"/>
      <w:r w:rsidR="00250E1C">
        <w:rPr>
          <w:rFonts w:ascii="Times New Roman" w:hAnsi="Times New Roman"/>
          <w:b w:val="0"/>
        </w:rPr>
        <w:t>Poulding</w:t>
      </w:r>
      <w:proofErr w:type="spellEnd"/>
      <w:r w:rsidR="00250E1C">
        <w:rPr>
          <w:rFonts w:ascii="Times New Roman" w:hAnsi="Times New Roman"/>
          <w:b w:val="0"/>
        </w:rPr>
        <w:t xml:space="preserve"> who wished to make a gift of them to </w:t>
      </w:r>
      <w:proofErr w:type="spellStart"/>
      <w:r w:rsidR="00250E1C">
        <w:rPr>
          <w:rFonts w:ascii="Times New Roman" w:hAnsi="Times New Roman"/>
          <w:b w:val="0"/>
        </w:rPr>
        <w:t>Stanbrook</w:t>
      </w:r>
      <w:proofErr w:type="spellEnd"/>
      <w:r w:rsidR="00250E1C">
        <w:rPr>
          <w:rFonts w:ascii="Times New Roman" w:hAnsi="Times New Roman"/>
          <w:b w:val="0"/>
        </w:rPr>
        <w:t xml:space="preserve"> Abbey in gratitude for his early education there and in anticipation of  future support for </w:t>
      </w:r>
      <w:r w:rsidR="003E543F">
        <w:rPr>
          <w:rFonts w:ascii="Times New Roman" w:hAnsi="Times New Roman"/>
          <w:b w:val="0"/>
        </w:rPr>
        <w:t xml:space="preserve">his Benedictine foundation in Australia. St </w:t>
      </w:r>
      <w:proofErr w:type="spellStart"/>
      <w:r w:rsidR="003E543F">
        <w:rPr>
          <w:rFonts w:ascii="Times New Roman" w:hAnsi="Times New Roman"/>
          <w:b w:val="0"/>
        </w:rPr>
        <w:t>Fulgentia’s</w:t>
      </w:r>
      <w:proofErr w:type="spellEnd"/>
      <w:r w:rsidR="003E543F">
        <w:rPr>
          <w:rFonts w:ascii="Times New Roman" w:hAnsi="Times New Roman"/>
          <w:b w:val="0"/>
        </w:rPr>
        <w:t xml:space="preserve"> relics have moved with the sisters of </w:t>
      </w:r>
      <w:proofErr w:type="spellStart"/>
      <w:r w:rsidR="003E543F">
        <w:rPr>
          <w:rFonts w:ascii="Times New Roman" w:hAnsi="Times New Roman"/>
          <w:b w:val="0"/>
        </w:rPr>
        <w:t>Stanbrook</w:t>
      </w:r>
      <w:proofErr w:type="spellEnd"/>
      <w:r w:rsidR="003E543F">
        <w:rPr>
          <w:rFonts w:ascii="Times New Roman" w:hAnsi="Times New Roman"/>
          <w:b w:val="0"/>
        </w:rPr>
        <w:t xml:space="preserve"> between their various abbeys and had been carefully stored since 2009 until their most recent installation.</w:t>
      </w:r>
      <w:r w:rsidR="00B81028">
        <w:rPr>
          <w:rStyle w:val="FootnoteReference"/>
          <w:rFonts w:ascii="Times New Roman" w:hAnsi="Times New Roman"/>
          <w:b w:val="0"/>
        </w:rPr>
        <w:footnoteReference w:id="7"/>
      </w:r>
      <w:r w:rsidR="003E543F">
        <w:rPr>
          <w:rFonts w:ascii="Times New Roman" w:hAnsi="Times New Roman"/>
          <w:b w:val="0"/>
        </w:rPr>
        <w:t xml:space="preserve"> One is a patron saint with a legend and association with the nation of Wales and with many localities therein, the other “just” a saint whose relics nevertheless are valued and venerated as adding to the holiness of the altar</w:t>
      </w:r>
      <w:r w:rsidR="00B81028">
        <w:rPr>
          <w:rFonts w:ascii="Times New Roman" w:hAnsi="Times New Roman"/>
          <w:b w:val="0"/>
        </w:rPr>
        <w:t xml:space="preserve">, central to the practice of Christian worship. </w:t>
      </w:r>
    </w:p>
    <w:p w:rsidR="00107AB6" w:rsidRDefault="00107AB6" w:rsidP="004A1859">
      <w:pPr>
        <w:rPr>
          <w:rFonts w:ascii="Times New Roman" w:hAnsi="Times New Roman"/>
          <w:b w:val="0"/>
        </w:rPr>
      </w:pPr>
      <w:r>
        <w:rPr>
          <w:rFonts w:ascii="Times New Roman" w:hAnsi="Times New Roman"/>
          <w:b w:val="0"/>
        </w:rPr>
        <w:lastRenderedPageBreak/>
        <w:t>What, then, ar</w:t>
      </w:r>
      <w:r w:rsidR="00FC5543">
        <w:rPr>
          <w:rFonts w:ascii="Times New Roman" w:hAnsi="Times New Roman"/>
          <w:b w:val="0"/>
        </w:rPr>
        <w:t xml:space="preserve">e relics and what is their role and function in the cults of saints? </w:t>
      </w:r>
      <w:proofErr w:type="gramStart"/>
      <w:r w:rsidR="00FC5543">
        <w:rPr>
          <w:rFonts w:ascii="Times New Roman" w:hAnsi="Times New Roman"/>
          <w:b w:val="0"/>
        </w:rPr>
        <w:t>Wycherley</w:t>
      </w:r>
      <w:r w:rsidR="00910F2A">
        <w:rPr>
          <w:rFonts w:ascii="Times New Roman" w:hAnsi="Times New Roman"/>
          <w:b w:val="0"/>
        </w:rPr>
        <w:t>(</w:t>
      </w:r>
      <w:proofErr w:type="gramEnd"/>
      <w:r w:rsidR="00910F2A">
        <w:rPr>
          <w:rFonts w:ascii="Times New Roman" w:hAnsi="Times New Roman"/>
          <w:b w:val="0"/>
        </w:rPr>
        <w:t>2019</w:t>
      </w:r>
      <w:r w:rsidR="00FC5543">
        <w:rPr>
          <w:rFonts w:ascii="Times New Roman" w:hAnsi="Times New Roman"/>
          <w:b w:val="0"/>
        </w:rPr>
        <w:t>)</w:t>
      </w:r>
      <w:r w:rsidR="000547DA">
        <w:rPr>
          <w:rStyle w:val="FootnoteReference"/>
          <w:rFonts w:ascii="Times New Roman" w:hAnsi="Times New Roman"/>
          <w:b w:val="0"/>
        </w:rPr>
        <w:footnoteReference w:id="8"/>
      </w:r>
      <w:r w:rsidR="00FC5543">
        <w:rPr>
          <w:rFonts w:ascii="Times New Roman" w:hAnsi="Times New Roman"/>
          <w:b w:val="0"/>
        </w:rPr>
        <w:t xml:space="preserve"> states that relics are extensions are extensions of the saint’s body and share its holy quality, emphasising the importance of  proximity, via a relationship with a saint,</w:t>
      </w:r>
      <w:r w:rsidR="000547DA">
        <w:rPr>
          <w:rFonts w:ascii="Times New Roman" w:hAnsi="Times New Roman"/>
          <w:b w:val="0"/>
        </w:rPr>
        <w:t xml:space="preserve"> </w:t>
      </w:r>
      <w:r w:rsidR="00FC5543">
        <w:rPr>
          <w:rFonts w:ascii="Times New Roman" w:hAnsi="Times New Roman"/>
          <w:b w:val="0"/>
        </w:rPr>
        <w:t>to Christ</w:t>
      </w:r>
      <w:r w:rsidR="00910F2A">
        <w:rPr>
          <w:rFonts w:ascii="Times New Roman" w:hAnsi="Times New Roman"/>
          <w:b w:val="0"/>
        </w:rPr>
        <w:t xml:space="preserve"> and that the tangibility of relics ensured the appeal of the cult.</w:t>
      </w:r>
      <w:r w:rsidR="00004324">
        <w:rPr>
          <w:rFonts w:ascii="Times New Roman" w:hAnsi="Times New Roman"/>
          <w:b w:val="0"/>
        </w:rPr>
        <w:t xml:space="preserve"> </w:t>
      </w:r>
      <w:proofErr w:type="spellStart"/>
      <w:r w:rsidR="00004324">
        <w:rPr>
          <w:rFonts w:ascii="Times New Roman" w:hAnsi="Times New Roman"/>
          <w:b w:val="0"/>
        </w:rPr>
        <w:t>Head</w:t>
      </w:r>
      <w:proofErr w:type="gramStart"/>
      <w:r w:rsidR="00004324">
        <w:rPr>
          <w:rFonts w:ascii="Times New Roman" w:hAnsi="Times New Roman"/>
          <w:b w:val="0"/>
        </w:rPr>
        <w:t>,in</w:t>
      </w:r>
      <w:proofErr w:type="spellEnd"/>
      <w:proofErr w:type="gramEnd"/>
      <w:r w:rsidR="00004324">
        <w:rPr>
          <w:rFonts w:ascii="Times New Roman" w:hAnsi="Times New Roman"/>
          <w:b w:val="0"/>
        </w:rPr>
        <w:t xml:space="preserve"> his essay on the cult of saints and their relics defines </w:t>
      </w:r>
      <w:proofErr w:type="spellStart"/>
      <w:r w:rsidR="00004324" w:rsidRPr="00004324">
        <w:rPr>
          <w:rFonts w:ascii="Times New Roman" w:hAnsi="Times New Roman"/>
          <w:b w:val="0"/>
          <w:i/>
        </w:rPr>
        <w:t>cultus</w:t>
      </w:r>
      <w:proofErr w:type="spellEnd"/>
      <w:r w:rsidR="00004324">
        <w:rPr>
          <w:rFonts w:ascii="Times New Roman" w:hAnsi="Times New Roman"/>
          <w:b w:val="0"/>
        </w:rPr>
        <w:t xml:space="preserve"> as the veneration or public honour afforded to those deemed to be saints. This honour could be liturgical as in a reading from a saint’s </w:t>
      </w:r>
      <w:r w:rsidR="00004324" w:rsidRPr="00004324">
        <w:rPr>
          <w:rFonts w:ascii="Times New Roman" w:hAnsi="Times New Roman"/>
          <w:b w:val="0"/>
          <w:i/>
        </w:rPr>
        <w:t>vita</w:t>
      </w:r>
      <w:r w:rsidR="00004324">
        <w:rPr>
          <w:rFonts w:ascii="Times New Roman" w:hAnsi="Times New Roman"/>
          <w:b w:val="0"/>
        </w:rPr>
        <w:t xml:space="preserve"> on the feast commemorating their death or by means of the objects or </w:t>
      </w:r>
      <w:proofErr w:type="spellStart"/>
      <w:r w:rsidR="00004324" w:rsidRPr="00004324">
        <w:rPr>
          <w:rFonts w:ascii="Times New Roman" w:hAnsi="Times New Roman"/>
          <w:b w:val="0"/>
          <w:i/>
        </w:rPr>
        <w:t>reliquae</w:t>
      </w:r>
      <w:proofErr w:type="spellEnd"/>
      <w:r w:rsidR="00004324">
        <w:rPr>
          <w:rFonts w:ascii="Times New Roman" w:hAnsi="Times New Roman"/>
          <w:b w:val="0"/>
        </w:rPr>
        <w:t xml:space="preserve"> left by the </w:t>
      </w:r>
      <w:proofErr w:type="spellStart"/>
      <w:r w:rsidR="00004324">
        <w:rPr>
          <w:rFonts w:ascii="Times New Roman" w:hAnsi="Times New Roman"/>
          <w:b w:val="0"/>
        </w:rPr>
        <w:t>saint</w:t>
      </w:r>
      <w:proofErr w:type="gramStart"/>
      <w:r w:rsidR="00004324">
        <w:rPr>
          <w:rFonts w:ascii="Times New Roman" w:hAnsi="Times New Roman"/>
          <w:b w:val="0"/>
        </w:rPr>
        <w:t>,alternatively</w:t>
      </w:r>
      <w:proofErr w:type="spellEnd"/>
      <w:proofErr w:type="gramEnd"/>
      <w:r w:rsidR="00004324">
        <w:rPr>
          <w:rFonts w:ascii="Times New Roman" w:hAnsi="Times New Roman"/>
          <w:b w:val="0"/>
        </w:rPr>
        <w:t xml:space="preserve"> known as </w:t>
      </w:r>
      <w:proofErr w:type="spellStart"/>
      <w:r w:rsidR="00004324" w:rsidRPr="00004324">
        <w:rPr>
          <w:rFonts w:ascii="Times New Roman" w:hAnsi="Times New Roman"/>
          <w:b w:val="0"/>
          <w:i/>
        </w:rPr>
        <w:t>pignora</w:t>
      </w:r>
      <w:proofErr w:type="spellEnd"/>
      <w:r w:rsidR="00004324">
        <w:rPr>
          <w:rFonts w:ascii="Times New Roman" w:hAnsi="Times New Roman"/>
          <w:b w:val="0"/>
        </w:rPr>
        <w:t xml:space="preserve"> or pledges of the saint’s power to intercede with God</w:t>
      </w:r>
      <w:r w:rsidR="006C7653">
        <w:rPr>
          <w:rFonts w:ascii="Times New Roman" w:hAnsi="Times New Roman"/>
          <w:b w:val="0"/>
        </w:rPr>
        <w:t xml:space="preserve"> </w:t>
      </w:r>
      <w:r w:rsidR="00004324">
        <w:rPr>
          <w:rFonts w:ascii="Times New Roman" w:hAnsi="Times New Roman"/>
          <w:b w:val="0"/>
        </w:rPr>
        <w:t>,having gained entrance to heaven by virtue of their sanctity. The saint then provides a link to God and the relic to the saint.</w:t>
      </w:r>
      <w:r w:rsidR="006C7653">
        <w:rPr>
          <w:rFonts w:ascii="Times New Roman" w:hAnsi="Times New Roman"/>
          <w:b w:val="0"/>
        </w:rPr>
        <w:t xml:space="preserve"> The </w:t>
      </w:r>
      <w:proofErr w:type="spellStart"/>
      <w:r w:rsidR="006C7653" w:rsidRPr="006C7653">
        <w:rPr>
          <w:rFonts w:ascii="Times New Roman" w:hAnsi="Times New Roman"/>
          <w:b w:val="0"/>
          <w:i/>
        </w:rPr>
        <w:t>virtus</w:t>
      </w:r>
      <w:proofErr w:type="spellEnd"/>
      <w:r w:rsidR="006C7653">
        <w:rPr>
          <w:rFonts w:ascii="Times New Roman" w:hAnsi="Times New Roman"/>
          <w:b w:val="0"/>
        </w:rPr>
        <w:t xml:space="preserve"> of the saint, coming from God through the saint is manifest through their actions in life, including miracles and their posthumous miracles and the </w:t>
      </w:r>
      <w:proofErr w:type="spellStart"/>
      <w:r w:rsidR="006C7653" w:rsidRPr="006C7653">
        <w:rPr>
          <w:rFonts w:ascii="Times New Roman" w:hAnsi="Times New Roman"/>
          <w:b w:val="0"/>
          <w:i/>
        </w:rPr>
        <w:t>cultus</w:t>
      </w:r>
      <w:proofErr w:type="spellEnd"/>
      <w:r w:rsidR="006C7653">
        <w:rPr>
          <w:rFonts w:ascii="Times New Roman" w:hAnsi="Times New Roman"/>
          <w:b w:val="0"/>
        </w:rPr>
        <w:t xml:space="preserve"> shown the saint was to worship God. Head quotes Augustine of Hippo: “When we make our offerings at shrines, it is to God. The martyrs have their place of honour... but they are not adored in the place of Christ”.</w:t>
      </w:r>
      <w:r w:rsidR="006C7653">
        <w:rPr>
          <w:rStyle w:val="FootnoteReference"/>
          <w:rFonts w:ascii="Times New Roman" w:hAnsi="Times New Roman"/>
          <w:b w:val="0"/>
        </w:rPr>
        <w:footnoteReference w:id="9"/>
      </w:r>
      <w:r w:rsidR="00667F87">
        <w:rPr>
          <w:rFonts w:ascii="Times New Roman" w:hAnsi="Times New Roman"/>
          <w:b w:val="0"/>
        </w:rPr>
        <w:t xml:space="preserve"> To mention shrines is to raise the question of the </w:t>
      </w:r>
      <w:proofErr w:type="spellStart"/>
      <w:r w:rsidR="00667F87" w:rsidRPr="00667F87">
        <w:rPr>
          <w:rFonts w:ascii="Times New Roman" w:hAnsi="Times New Roman"/>
          <w:b w:val="0"/>
          <w:i/>
        </w:rPr>
        <w:t>loca</w:t>
      </w:r>
      <w:proofErr w:type="spellEnd"/>
      <w:r w:rsidR="00667F87" w:rsidRPr="00667F87">
        <w:rPr>
          <w:rFonts w:ascii="Times New Roman" w:hAnsi="Times New Roman"/>
          <w:b w:val="0"/>
          <w:i/>
        </w:rPr>
        <w:t xml:space="preserve"> sanctorum</w:t>
      </w:r>
      <w:r w:rsidR="00667F87">
        <w:rPr>
          <w:rFonts w:ascii="Times New Roman" w:hAnsi="Times New Roman"/>
          <w:b w:val="0"/>
        </w:rPr>
        <w:t>, the places of or associated with the saints.</w:t>
      </w:r>
      <w:r w:rsidR="000E36AA">
        <w:rPr>
          <w:rFonts w:ascii="Times New Roman" w:hAnsi="Times New Roman"/>
          <w:b w:val="0"/>
        </w:rPr>
        <w:t xml:space="preserve"> Thacker (2002) writes of “degrees of localness” in terms of saints and their cult ranging from the truly local to the universal, “some are more intensely local than others”. A place closely associated with the saint in life or, after death, their burial site would be a </w:t>
      </w:r>
      <w:r w:rsidR="000E36AA" w:rsidRPr="000E36AA">
        <w:rPr>
          <w:rFonts w:ascii="Times New Roman" w:hAnsi="Times New Roman"/>
          <w:b w:val="0"/>
          <w:i/>
        </w:rPr>
        <w:t>locus sanct</w:t>
      </w:r>
      <w:r w:rsidR="000E36AA">
        <w:rPr>
          <w:rFonts w:ascii="Times New Roman" w:hAnsi="Times New Roman"/>
          <w:b w:val="0"/>
          <w:i/>
        </w:rPr>
        <w:t>orum</w:t>
      </w:r>
      <w:r w:rsidR="000E36AA">
        <w:rPr>
          <w:rFonts w:ascii="Times New Roman" w:hAnsi="Times New Roman"/>
          <w:b w:val="0"/>
        </w:rPr>
        <w:t xml:space="preserve">. Their </w:t>
      </w:r>
      <w:proofErr w:type="spellStart"/>
      <w:r w:rsidR="000E36AA" w:rsidRPr="000E36AA">
        <w:rPr>
          <w:rFonts w:ascii="Times New Roman" w:hAnsi="Times New Roman"/>
          <w:b w:val="0"/>
          <w:i/>
        </w:rPr>
        <w:t>virtus</w:t>
      </w:r>
      <w:proofErr w:type="spellEnd"/>
      <w:r w:rsidR="000E36AA">
        <w:rPr>
          <w:rFonts w:ascii="Times New Roman" w:hAnsi="Times New Roman"/>
          <w:b w:val="0"/>
        </w:rPr>
        <w:t xml:space="preserve"> could be expected to </w:t>
      </w:r>
      <w:proofErr w:type="gramStart"/>
      <w:r w:rsidR="000E36AA">
        <w:rPr>
          <w:rFonts w:ascii="Times New Roman" w:hAnsi="Times New Roman"/>
          <w:b w:val="0"/>
        </w:rPr>
        <w:t>be  most</w:t>
      </w:r>
      <w:proofErr w:type="gramEnd"/>
      <w:r w:rsidR="000E36AA">
        <w:rPr>
          <w:rFonts w:ascii="Times New Roman" w:hAnsi="Times New Roman"/>
          <w:b w:val="0"/>
        </w:rPr>
        <w:t xml:space="preserve"> powerful and effective at their primary tomb, site of their corporeal remains. For a very local </w:t>
      </w:r>
      <w:proofErr w:type="spellStart"/>
      <w:r w:rsidR="000E36AA">
        <w:rPr>
          <w:rFonts w:ascii="Times New Roman" w:hAnsi="Times New Roman"/>
          <w:b w:val="0"/>
        </w:rPr>
        <w:t>unilocular</w:t>
      </w:r>
      <w:proofErr w:type="spellEnd"/>
      <w:r w:rsidR="000E36AA">
        <w:rPr>
          <w:rFonts w:ascii="Times New Roman" w:hAnsi="Times New Roman"/>
          <w:b w:val="0"/>
        </w:rPr>
        <w:t xml:space="preserve"> saint this would not be a problem as adherents would be expected to be quite local and able to visit</w:t>
      </w:r>
      <w:r w:rsidR="00A24AE0">
        <w:rPr>
          <w:rFonts w:ascii="Times New Roman" w:hAnsi="Times New Roman"/>
          <w:b w:val="0"/>
        </w:rPr>
        <w:t xml:space="preserve"> with their prayers and offerings. Those saints with universal, national, regional or </w:t>
      </w:r>
      <w:proofErr w:type="spellStart"/>
      <w:r w:rsidR="00A24AE0">
        <w:rPr>
          <w:rFonts w:ascii="Times New Roman" w:hAnsi="Times New Roman"/>
          <w:b w:val="0"/>
        </w:rPr>
        <w:t>multilocular</w:t>
      </w:r>
      <w:proofErr w:type="spellEnd"/>
      <w:r w:rsidR="00A24AE0">
        <w:rPr>
          <w:rFonts w:ascii="Times New Roman" w:hAnsi="Times New Roman"/>
          <w:b w:val="0"/>
        </w:rPr>
        <w:t xml:space="preserve"> cults could be accessed by pilgrimage or by dissemination of relics, both of which developed into a competitive market. </w:t>
      </w:r>
      <w:r w:rsidR="003646A2">
        <w:rPr>
          <w:rFonts w:ascii="Times New Roman" w:hAnsi="Times New Roman"/>
          <w:b w:val="0"/>
        </w:rPr>
        <w:t xml:space="preserve">The grading of relics into several classes passing from the corporeal remains-the body of the saint or parts thereof (however small) through items worn or used by or belonging to the saint to items brought into contact with relics such as pieces of cloth which had touched relics or a shrine or been dipped in water from washing the corpse or the blood of the saint, bodily fluids, greatly increased the possibilities for genuine supplicants to obtain a </w:t>
      </w:r>
      <w:proofErr w:type="spellStart"/>
      <w:r w:rsidR="003646A2" w:rsidRPr="003646A2">
        <w:rPr>
          <w:rFonts w:ascii="Times New Roman" w:hAnsi="Times New Roman"/>
          <w:b w:val="0"/>
          <w:i/>
        </w:rPr>
        <w:t>memoria</w:t>
      </w:r>
      <w:proofErr w:type="spellEnd"/>
      <w:r w:rsidR="003646A2">
        <w:rPr>
          <w:rFonts w:ascii="Times New Roman" w:hAnsi="Times New Roman"/>
          <w:b w:val="0"/>
          <w:i/>
        </w:rPr>
        <w:t xml:space="preserve"> </w:t>
      </w:r>
      <w:r w:rsidR="003646A2">
        <w:rPr>
          <w:rFonts w:ascii="Times New Roman" w:hAnsi="Times New Roman"/>
          <w:b w:val="0"/>
        </w:rPr>
        <w:t xml:space="preserve">and thereby benefit from the saint’s </w:t>
      </w:r>
      <w:proofErr w:type="spellStart"/>
      <w:r w:rsidR="003646A2" w:rsidRPr="003646A2">
        <w:rPr>
          <w:rFonts w:ascii="Times New Roman" w:hAnsi="Times New Roman"/>
          <w:b w:val="0"/>
          <w:i/>
        </w:rPr>
        <w:t>virtus</w:t>
      </w:r>
      <w:proofErr w:type="spellEnd"/>
      <w:r w:rsidR="003646A2">
        <w:rPr>
          <w:rFonts w:ascii="Times New Roman" w:hAnsi="Times New Roman"/>
          <w:b w:val="0"/>
        </w:rPr>
        <w:t xml:space="preserve"> and </w:t>
      </w:r>
      <w:r w:rsidR="003646A2">
        <w:rPr>
          <w:rFonts w:ascii="Times New Roman" w:hAnsi="Times New Roman"/>
          <w:b w:val="0"/>
        </w:rPr>
        <w:lastRenderedPageBreak/>
        <w:t>for commercial gain, whether to cover expenses or to make a profit. Head emphasises</w:t>
      </w:r>
      <w:r w:rsidR="007A2D0D">
        <w:rPr>
          <w:rFonts w:ascii="Times New Roman" w:hAnsi="Times New Roman"/>
          <w:b w:val="0"/>
        </w:rPr>
        <w:t xml:space="preserve"> the </w:t>
      </w:r>
      <w:r w:rsidR="001C442F">
        <w:rPr>
          <w:rFonts w:ascii="Times New Roman" w:hAnsi="Times New Roman"/>
          <w:b w:val="0"/>
        </w:rPr>
        <w:t>belief that the power of corpor</w:t>
      </w:r>
      <w:r w:rsidR="007A2D0D">
        <w:rPr>
          <w:rFonts w:ascii="Times New Roman" w:hAnsi="Times New Roman"/>
          <w:b w:val="0"/>
        </w:rPr>
        <w:t xml:space="preserve">al relics lay in their status not </w:t>
      </w:r>
      <w:proofErr w:type="gramStart"/>
      <w:r w:rsidR="007A2D0D">
        <w:rPr>
          <w:rFonts w:ascii="Times New Roman" w:hAnsi="Times New Roman"/>
          <w:b w:val="0"/>
        </w:rPr>
        <w:t>as  mere</w:t>
      </w:r>
      <w:proofErr w:type="gramEnd"/>
      <w:r w:rsidR="007A2D0D">
        <w:rPr>
          <w:rFonts w:ascii="Times New Roman" w:hAnsi="Times New Roman"/>
          <w:b w:val="0"/>
        </w:rPr>
        <w:t xml:space="preserve"> mortal remains but as the present and future body of the saint which would be resurrected and reunited with their soul at the Day of Judgement. The corporeal rem</w:t>
      </w:r>
      <w:r w:rsidR="001C442F">
        <w:rPr>
          <w:rFonts w:ascii="Times New Roman" w:hAnsi="Times New Roman"/>
          <w:b w:val="0"/>
        </w:rPr>
        <w:t>ains therefore were a vital connection</w:t>
      </w:r>
      <w:r w:rsidR="007A2D0D">
        <w:rPr>
          <w:rFonts w:ascii="Times New Roman" w:hAnsi="Times New Roman"/>
          <w:b w:val="0"/>
        </w:rPr>
        <w:t xml:space="preserve"> to the saint who was </w:t>
      </w:r>
      <w:proofErr w:type="gramStart"/>
      <w:r w:rsidR="007A2D0D">
        <w:rPr>
          <w:rFonts w:ascii="Times New Roman" w:hAnsi="Times New Roman"/>
          <w:b w:val="0"/>
        </w:rPr>
        <w:t>present</w:t>
      </w:r>
      <w:proofErr w:type="gramEnd"/>
      <w:r w:rsidR="007A2D0D">
        <w:rPr>
          <w:rFonts w:ascii="Times New Roman" w:hAnsi="Times New Roman"/>
          <w:b w:val="0"/>
        </w:rPr>
        <w:t xml:space="preserve"> both in Heaven with God and on earth before the supplicant. After death this proximity could be continued by burial</w:t>
      </w:r>
      <w:r w:rsidR="00FA1C99">
        <w:rPr>
          <w:rFonts w:ascii="Times New Roman" w:hAnsi="Times New Roman"/>
          <w:b w:val="0"/>
        </w:rPr>
        <w:t xml:space="preserve"> </w:t>
      </w:r>
      <w:r w:rsidR="00FA1C99" w:rsidRPr="00FA1C99">
        <w:rPr>
          <w:rFonts w:ascii="Times New Roman" w:hAnsi="Times New Roman"/>
          <w:b w:val="0"/>
          <w:i/>
        </w:rPr>
        <w:t xml:space="preserve">ad </w:t>
      </w:r>
      <w:proofErr w:type="spellStart"/>
      <w:r w:rsidR="00FA1C99" w:rsidRPr="00FA1C99">
        <w:rPr>
          <w:rFonts w:ascii="Times New Roman" w:hAnsi="Times New Roman"/>
          <w:b w:val="0"/>
          <w:i/>
        </w:rPr>
        <w:t>sanctos</w:t>
      </w:r>
      <w:proofErr w:type="spellEnd"/>
      <w:r w:rsidR="00FA1C99">
        <w:rPr>
          <w:rFonts w:ascii="Times New Roman" w:hAnsi="Times New Roman"/>
          <w:b w:val="0"/>
        </w:rPr>
        <w:t xml:space="preserve">, thereby being close to the saint who would be one of the first raised on the Day of Judgement. Wycherley writes that in Ireland burial </w:t>
      </w:r>
      <w:r w:rsidR="00FA1C99" w:rsidRPr="00FA1C99">
        <w:rPr>
          <w:rFonts w:ascii="Times New Roman" w:hAnsi="Times New Roman"/>
          <w:b w:val="0"/>
          <w:i/>
        </w:rPr>
        <w:t xml:space="preserve">ad </w:t>
      </w:r>
      <w:proofErr w:type="spellStart"/>
      <w:r w:rsidR="00FA1C99" w:rsidRPr="00FA1C99">
        <w:rPr>
          <w:rFonts w:ascii="Times New Roman" w:hAnsi="Times New Roman"/>
          <w:b w:val="0"/>
          <w:i/>
        </w:rPr>
        <w:t>sanctos</w:t>
      </w:r>
      <w:proofErr w:type="spellEnd"/>
      <w:r w:rsidR="00FA1C99">
        <w:rPr>
          <w:rFonts w:ascii="Times New Roman" w:hAnsi="Times New Roman"/>
          <w:b w:val="0"/>
        </w:rPr>
        <w:t xml:space="preserve"> became a substitute for the pre-Christian habit of burial near ancestors.</w:t>
      </w:r>
      <w:r w:rsidR="00FA1C99">
        <w:rPr>
          <w:rStyle w:val="FootnoteReference"/>
          <w:rFonts w:ascii="Times New Roman" w:hAnsi="Times New Roman"/>
          <w:b w:val="0"/>
        </w:rPr>
        <w:footnoteReference w:id="10"/>
      </w:r>
    </w:p>
    <w:p w:rsidR="007C3431" w:rsidRDefault="007C3431" w:rsidP="004A1859">
      <w:pPr>
        <w:rPr>
          <w:rFonts w:ascii="Times New Roman" w:hAnsi="Times New Roman"/>
          <w:b w:val="0"/>
        </w:rPr>
      </w:pPr>
      <w:r>
        <w:rPr>
          <w:rFonts w:ascii="Times New Roman" w:hAnsi="Times New Roman"/>
          <w:b w:val="0"/>
        </w:rPr>
        <w:t xml:space="preserve">Some indication of the possible </w:t>
      </w:r>
      <w:r w:rsidR="00A962B2">
        <w:rPr>
          <w:rFonts w:ascii="Times New Roman" w:hAnsi="Times New Roman"/>
          <w:b w:val="0"/>
        </w:rPr>
        <w:t xml:space="preserve">distribution </w:t>
      </w:r>
      <w:proofErr w:type="gramStart"/>
      <w:r w:rsidR="00A962B2">
        <w:rPr>
          <w:rFonts w:ascii="Times New Roman" w:hAnsi="Times New Roman"/>
          <w:b w:val="0"/>
        </w:rPr>
        <w:t xml:space="preserve">of </w:t>
      </w:r>
      <w:r>
        <w:rPr>
          <w:rFonts w:ascii="Times New Roman" w:hAnsi="Times New Roman"/>
          <w:b w:val="0"/>
        </w:rPr>
        <w:t xml:space="preserve"> relic</w:t>
      </w:r>
      <w:proofErr w:type="gramEnd"/>
      <w:r>
        <w:rPr>
          <w:rFonts w:ascii="Times New Roman" w:hAnsi="Times New Roman"/>
          <w:b w:val="0"/>
        </w:rPr>
        <w:t xml:space="preserve"> burials in Wales can be gleaned, according to Roberts (1992) from place names which are not always obvious candidates, in particular </w:t>
      </w:r>
      <w:proofErr w:type="spellStart"/>
      <w:r>
        <w:rPr>
          <w:rFonts w:ascii="Times New Roman" w:hAnsi="Times New Roman"/>
          <w:b w:val="0"/>
        </w:rPr>
        <w:t>Basaleg</w:t>
      </w:r>
      <w:proofErr w:type="spellEnd"/>
      <w:r>
        <w:rPr>
          <w:rFonts w:ascii="Times New Roman" w:hAnsi="Times New Roman"/>
          <w:b w:val="0"/>
        </w:rPr>
        <w:t xml:space="preserve"> in Gwent which Roberts puts forward evidence for as a derivation</w:t>
      </w:r>
      <w:r w:rsidR="00A962B2">
        <w:rPr>
          <w:rFonts w:ascii="Times New Roman" w:hAnsi="Times New Roman"/>
          <w:b w:val="0"/>
        </w:rPr>
        <w:t xml:space="preserve"> or loan word</w:t>
      </w:r>
      <w:r>
        <w:rPr>
          <w:rFonts w:ascii="Times New Roman" w:hAnsi="Times New Roman"/>
          <w:b w:val="0"/>
        </w:rPr>
        <w:t xml:space="preserve"> from the Latin </w:t>
      </w:r>
      <w:r w:rsidRPr="007C3431">
        <w:rPr>
          <w:rFonts w:ascii="Times New Roman" w:hAnsi="Times New Roman"/>
          <w:b w:val="0"/>
          <w:i/>
        </w:rPr>
        <w:t>basilica</w:t>
      </w:r>
      <w:r w:rsidR="004D1485">
        <w:rPr>
          <w:rFonts w:ascii="Times New Roman" w:hAnsi="Times New Roman"/>
          <w:b w:val="0"/>
        </w:rPr>
        <w:t xml:space="preserve"> indicating an early church which contained relics and suggests further investigation of this.</w:t>
      </w:r>
      <w:r w:rsidR="00C05F70">
        <w:rPr>
          <w:rStyle w:val="FootnoteReference"/>
          <w:rFonts w:ascii="Times New Roman" w:hAnsi="Times New Roman"/>
          <w:b w:val="0"/>
        </w:rPr>
        <w:footnoteReference w:id="11"/>
      </w:r>
      <w:r w:rsidR="004D1485">
        <w:rPr>
          <w:rFonts w:ascii="Times New Roman" w:hAnsi="Times New Roman"/>
          <w:b w:val="0"/>
        </w:rPr>
        <w:t xml:space="preserve"> </w:t>
      </w:r>
      <w:proofErr w:type="spellStart"/>
      <w:r w:rsidR="004D1485">
        <w:rPr>
          <w:rFonts w:ascii="Times New Roman" w:hAnsi="Times New Roman"/>
          <w:b w:val="0"/>
        </w:rPr>
        <w:t>Basaleg</w:t>
      </w:r>
      <w:proofErr w:type="spellEnd"/>
      <w:r w:rsidR="004D1485">
        <w:rPr>
          <w:rFonts w:ascii="Times New Roman" w:hAnsi="Times New Roman"/>
          <w:b w:val="0"/>
        </w:rPr>
        <w:t xml:space="preserve"> is in </w:t>
      </w:r>
      <w:proofErr w:type="spellStart"/>
      <w:r w:rsidR="004D1485">
        <w:rPr>
          <w:rFonts w:ascii="Times New Roman" w:hAnsi="Times New Roman"/>
          <w:b w:val="0"/>
        </w:rPr>
        <w:t>Gwynllwg</w:t>
      </w:r>
      <w:proofErr w:type="spellEnd"/>
      <w:r w:rsidR="004D1485">
        <w:rPr>
          <w:rFonts w:ascii="Times New Roman" w:hAnsi="Times New Roman"/>
          <w:b w:val="0"/>
        </w:rPr>
        <w:t xml:space="preserve">, the kingdom of </w:t>
      </w:r>
      <w:proofErr w:type="spellStart"/>
      <w:r w:rsidR="004D1485">
        <w:rPr>
          <w:rFonts w:ascii="Times New Roman" w:hAnsi="Times New Roman"/>
          <w:b w:val="0"/>
        </w:rPr>
        <w:t>Gwynllyw</w:t>
      </w:r>
      <w:proofErr w:type="spellEnd"/>
      <w:r w:rsidR="004D1485">
        <w:rPr>
          <w:rFonts w:ascii="Times New Roman" w:hAnsi="Times New Roman"/>
          <w:b w:val="0"/>
        </w:rPr>
        <w:t xml:space="preserve"> and </w:t>
      </w:r>
      <w:proofErr w:type="spellStart"/>
      <w:r w:rsidR="004D1485">
        <w:rPr>
          <w:rFonts w:ascii="Times New Roman" w:hAnsi="Times New Roman"/>
          <w:b w:val="0"/>
        </w:rPr>
        <w:t>Gwladys</w:t>
      </w:r>
      <w:proofErr w:type="spellEnd"/>
      <w:r w:rsidR="004D1485">
        <w:rPr>
          <w:rFonts w:ascii="Times New Roman" w:hAnsi="Times New Roman"/>
          <w:b w:val="0"/>
        </w:rPr>
        <w:t>,</w:t>
      </w:r>
      <w:r w:rsidR="00A962B2">
        <w:rPr>
          <w:rFonts w:ascii="Times New Roman" w:hAnsi="Times New Roman"/>
          <w:b w:val="0"/>
        </w:rPr>
        <w:t xml:space="preserve"> </w:t>
      </w:r>
      <w:r w:rsidR="004D1485">
        <w:rPr>
          <w:rFonts w:ascii="Times New Roman" w:hAnsi="Times New Roman"/>
          <w:b w:val="0"/>
        </w:rPr>
        <w:t xml:space="preserve">the parents of St </w:t>
      </w:r>
      <w:proofErr w:type="spellStart"/>
      <w:r w:rsidR="004D1485">
        <w:rPr>
          <w:rFonts w:ascii="Times New Roman" w:hAnsi="Times New Roman"/>
          <w:b w:val="0"/>
        </w:rPr>
        <w:t>Cadog</w:t>
      </w:r>
      <w:proofErr w:type="spellEnd"/>
      <w:r w:rsidR="00A962B2">
        <w:rPr>
          <w:rFonts w:ascii="Times New Roman" w:hAnsi="Times New Roman"/>
          <w:b w:val="0"/>
        </w:rPr>
        <w:t xml:space="preserve"> who both took up a hermitical life on </w:t>
      </w:r>
      <w:proofErr w:type="spellStart"/>
      <w:r w:rsidR="00A962B2">
        <w:rPr>
          <w:rFonts w:ascii="Times New Roman" w:hAnsi="Times New Roman"/>
          <w:b w:val="0"/>
        </w:rPr>
        <w:t>Cadog’s</w:t>
      </w:r>
      <w:proofErr w:type="spellEnd"/>
      <w:r w:rsidR="00A962B2">
        <w:rPr>
          <w:rFonts w:ascii="Times New Roman" w:hAnsi="Times New Roman"/>
          <w:b w:val="0"/>
        </w:rPr>
        <w:t xml:space="preserve"> instruction. </w:t>
      </w:r>
      <w:proofErr w:type="spellStart"/>
      <w:r w:rsidR="00A962B2">
        <w:rPr>
          <w:rFonts w:ascii="Times New Roman" w:hAnsi="Times New Roman"/>
          <w:b w:val="0"/>
        </w:rPr>
        <w:t>Gwladys</w:t>
      </w:r>
      <w:proofErr w:type="spellEnd"/>
      <w:r w:rsidR="00A962B2">
        <w:rPr>
          <w:rFonts w:ascii="Times New Roman" w:hAnsi="Times New Roman"/>
          <w:b w:val="0"/>
        </w:rPr>
        <w:t xml:space="preserve"> is associated with an early </w:t>
      </w:r>
      <w:proofErr w:type="spellStart"/>
      <w:r w:rsidR="00A962B2">
        <w:rPr>
          <w:rFonts w:ascii="Times New Roman" w:hAnsi="Times New Roman"/>
          <w:b w:val="0"/>
        </w:rPr>
        <w:t>foundation</w:t>
      </w:r>
      <w:proofErr w:type="gramStart"/>
      <w:r w:rsidR="00423B35">
        <w:rPr>
          <w:rFonts w:ascii="Times New Roman" w:hAnsi="Times New Roman"/>
          <w:b w:val="0"/>
        </w:rPr>
        <w:t>,Capel</w:t>
      </w:r>
      <w:proofErr w:type="spellEnd"/>
      <w:proofErr w:type="gramEnd"/>
      <w:r w:rsidR="00423B35">
        <w:rPr>
          <w:rFonts w:ascii="Times New Roman" w:hAnsi="Times New Roman"/>
          <w:b w:val="0"/>
        </w:rPr>
        <w:t xml:space="preserve"> </w:t>
      </w:r>
      <w:proofErr w:type="spellStart"/>
      <w:r w:rsidR="00423B35">
        <w:rPr>
          <w:rFonts w:ascii="Times New Roman" w:hAnsi="Times New Roman"/>
          <w:b w:val="0"/>
        </w:rPr>
        <w:t>Gwladus</w:t>
      </w:r>
      <w:proofErr w:type="spellEnd"/>
      <w:r w:rsidR="00A962B2">
        <w:rPr>
          <w:rFonts w:ascii="Times New Roman" w:hAnsi="Times New Roman"/>
          <w:b w:val="0"/>
        </w:rPr>
        <w:t xml:space="preserve"> near </w:t>
      </w:r>
      <w:proofErr w:type="spellStart"/>
      <w:r w:rsidR="00A962B2">
        <w:rPr>
          <w:rFonts w:ascii="Times New Roman" w:hAnsi="Times New Roman"/>
          <w:b w:val="0"/>
        </w:rPr>
        <w:t>Basaleg</w:t>
      </w:r>
      <w:proofErr w:type="spellEnd"/>
      <w:r w:rsidR="00A962B2">
        <w:rPr>
          <w:rFonts w:ascii="Times New Roman" w:hAnsi="Times New Roman"/>
          <w:b w:val="0"/>
        </w:rPr>
        <w:t xml:space="preserve"> so it is possible that the present name derives from this. </w:t>
      </w:r>
      <w:proofErr w:type="spellStart"/>
      <w:r w:rsidR="00A962B2">
        <w:rPr>
          <w:rFonts w:ascii="Times New Roman" w:hAnsi="Times New Roman"/>
          <w:b w:val="0"/>
        </w:rPr>
        <w:t>Gwynllyw</w:t>
      </w:r>
      <w:proofErr w:type="spellEnd"/>
      <w:r w:rsidR="00A962B2">
        <w:rPr>
          <w:rFonts w:ascii="Times New Roman" w:hAnsi="Times New Roman"/>
          <w:b w:val="0"/>
        </w:rPr>
        <w:t xml:space="preserve"> himself, acting on a vision,</w:t>
      </w:r>
      <w:r w:rsidR="001C442F">
        <w:rPr>
          <w:rFonts w:ascii="Times New Roman" w:hAnsi="Times New Roman"/>
          <w:b w:val="0"/>
        </w:rPr>
        <w:t xml:space="preserve"> </w:t>
      </w:r>
      <w:r w:rsidR="00A962B2">
        <w:rPr>
          <w:rFonts w:ascii="Times New Roman" w:hAnsi="Times New Roman"/>
          <w:b w:val="0"/>
        </w:rPr>
        <w:t xml:space="preserve">chose the site of his monastery church, now St </w:t>
      </w:r>
      <w:proofErr w:type="spellStart"/>
      <w:r w:rsidR="00A962B2">
        <w:rPr>
          <w:rFonts w:ascii="Times New Roman" w:hAnsi="Times New Roman"/>
          <w:b w:val="0"/>
        </w:rPr>
        <w:t>Woolo’s</w:t>
      </w:r>
      <w:proofErr w:type="spellEnd"/>
      <w:r w:rsidR="00A962B2">
        <w:rPr>
          <w:rFonts w:ascii="Times New Roman" w:hAnsi="Times New Roman"/>
          <w:b w:val="0"/>
        </w:rPr>
        <w:t xml:space="preserve"> </w:t>
      </w:r>
      <w:proofErr w:type="gramStart"/>
      <w:r w:rsidR="00A962B2">
        <w:rPr>
          <w:rFonts w:ascii="Times New Roman" w:hAnsi="Times New Roman"/>
          <w:b w:val="0"/>
        </w:rPr>
        <w:t xml:space="preserve">( </w:t>
      </w:r>
      <w:proofErr w:type="spellStart"/>
      <w:r w:rsidR="00A962B2">
        <w:rPr>
          <w:rFonts w:ascii="Times New Roman" w:hAnsi="Times New Roman"/>
          <w:b w:val="0"/>
        </w:rPr>
        <w:t>Gwynllyw’s</w:t>
      </w:r>
      <w:proofErr w:type="spellEnd"/>
      <w:proofErr w:type="gramEnd"/>
      <w:r w:rsidR="00A962B2">
        <w:rPr>
          <w:rFonts w:ascii="Times New Roman" w:hAnsi="Times New Roman"/>
          <w:b w:val="0"/>
        </w:rPr>
        <w:t xml:space="preserve"> ) Cathedral, first causing a spring to flow by piercing the ground with a stick. He is said to be buried in the floor by the wall on the south side of his church.</w:t>
      </w:r>
      <w:r w:rsidR="00F70D11">
        <w:rPr>
          <w:rFonts w:ascii="Times New Roman" w:hAnsi="Times New Roman"/>
          <w:b w:val="0"/>
        </w:rPr>
        <w:t xml:space="preserve"> After death his 11</w:t>
      </w:r>
      <w:r w:rsidR="00F70D11" w:rsidRPr="00F70D11">
        <w:rPr>
          <w:rFonts w:ascii="Times New Roman" w:hAnsi="Times New Roman"/>
          <w:b w:val="0"/>
          <w:vertAlign w:val="superscript"/>
        </w:rPr>
        <w:t>th</w:t>
      </w:r>
      <w:r w:rsidR="00F70D11">
        <w:rPr>
          <w:rFonts w:ascii="Times New Roman" w:hAnsi="Times New Roman"/>
          <w:b w:val="0"/>
        </w:rPr>
        <w:t xml:space="preserve"> century posthumous miracles seem to have involved intervention in attempts to deprive St </w:t>
      </w:r>
      <w:proofErr w:type="spellStart"/>
      <w:r w:rsidR="00F70D11">
        <w:rPr>
          <w:rFonts w:ascii="Times New Roman" w:hAnsi="Times New Roman"/>
          <w:b w:val="0"/>
        </w:rPr>
        <w:t>Gwynllyw’s</w:t>
      </w:r>
      <w:proofErr w:type="spellEnd"/>
      <w:r w:rsidR="00F70D11">
        <w:rPr>
          <w:rFonts w:ascii="Times New Roman" w:hAnsi="Times New Roman"/>
          <w:b w:val="0"/>
        </w:rPr>
        <w:t xml:space="preserve"> of land and rights by rulers including the Normans William the Conqueror and William Rufus who were subject to divine retribution resulting in them making reparation and ho</w:t>
      </w:r>
      <w:r w:rsidR="001634CB">
        <w:rPr>
          <w:rFonts w:ascii="Times New Roman" w:hAnsi="Times New Roman"/>
          <w:b w:val="0"/>
        </w:rPr>
        <w:t xml:space="preserve">nouring </w:t>
      </w:r>
      <w:proofErr w:type="spellStart"/>
      <w:r w:rsidR="008B4D51">
        <w:rPr>
          <w:rFonts w:ascii="Times New Roman" w:hAnsi="Times New Roman"/>
          <w:b w:val="0"/>
        </w:rPr>
        <w:t>Gwynllyw</w:t>
      </w:r>
      <w:proofErr w:type="spellEnd"/>
      <w:r w:rsidR="008B4D51">
        <w:rPr>
          <w:rFonts w:ascii="Times New Roman" w:hAnsi="Times New Roman"/>
          <w:b w:val="0"/>
        </w:rPr>
        <w:t>. The church was granted to St Peter’s Abbey in Gloucester in the late 11</w:t>
      </w:r>
      <w:r w:rsidR="008B4D51" w:rsidRPr="008B4D51">
        <w:rPr>
          <w:rFonts w:ascii="Times New Roman" w:hAnsi="Times New Roman"/>
          <w:b w:val="0"/>
          <w:vertAlign w:val="superscript"/>
        </w:rPr>
        <w:t>th</w:t>
      </w:r>
      <w:r w:rsidR="008B4D51">
        <w:rPr>
          <w:rFonts w:ascii="Times New Roman" w:hAnsi="Times New Roman"/>
          <w:b w:val="0"/>
        </w:rPr>
        <w:t xml:space="preserve"> or early 12</w:t>
      </w:r>
      <w:r w:rsidR="008B4D51" w:rsidRPr="008B4D51">
        <w:rPr>
          <w:rFonts w:ascii="Times New Roman" w:hAnsi="Times New Roman"/>
          <w:b w:val="0"/>
          <w:vertAlign w:val="superscript"/>
        </w:rPr>
        <w:t>th</w:t>
      </w:r>
      <w:r w:rsidR="008B4D51">
        <w:rPr>
          <w:rFonts w:ascii="Times New Roman" w:hAnsi="Times New Roman"/>
          <w:b w:val="0"/>
        </w:rPr>
        <w:t xml:space="preserve"> century and was a focus for disputes between the abbey officials and the constable of the adjoining Novo </w:t>
      </w:r>
      <w:proofErr w:type="spellStart"/>
      <w:r w:rsidR="008B4D51">
        <w:rPr>
          <w:rFonts w:ascii="Times New Roman" w:hAnsi="Times New Roman"/>
          <w:b w:val="0"/>
        </w:rPr>
        <w:t>Burgo</w:t>
      </w:r>
      <w:proofErr w:type="spellEnd"/>
      <w:r w:rsidR="008B4D51">
        <w:rPr>
          <w:rFonts w:ascii="Times New Roman" w:hAnsi="Times New Roman"/>
          <w:b w:val="0"/>
        </w:rPr>
        <w:t xml:space="preserve"> Castle over the appointment of a castle chaplain, and sometime after 1122 Robert Earl of Gloucester</w:t>
      </w:r>
      <w:r w:rsidR="00B6411B">
        <w:rPr>
          <w:rFonts w:ascii="Times New Roman" w:hAnsi="Times New Roman"/>
          <w:b w:val="0"/>
        </w:rPr>
        <w:t xml:space="preserve"> seized the church from the monks of Gloucester and installed his own priest. One posthumous miracle is said to involve this priest (under another name) breaking into the church (where of course </w:t>
      </w:r>
      <w:proofErr w:type="spellStart"/>
      <w:r w:rsidR="00B6411B">
        <w:rPr>
          <w:rFonts w:ascii="Times New Roman" w:hAnsi="Times New Roman"/>
          <w:b w:val="0"/>
        </w:rPr>
        <w:t>Gwynllyw’s</w:t>
      </w:r>
      <w:proofErr w:type="spellEnd"/>
      <w:r w:rsidR="00B6411B">
        <w:rPr>
          <w:rFonts w:ascii="Times New Roman" w:hAnsi="Times New Roman"/>
          <w:b w:val="0"/>
        </w:rPr>
        <w:t xml:space="preserve"> relics were buried) and being found in the morning inappropriately dressed in the church vestments. He was punished by </w:t>
      </w:r>
      <w:r w:rsidR="00B6411B">
        <w:rPr>
          <w:rFonts w:ascii="Times New Roman" w:hAnsi="Times New Roman"/>
          <w:b w:val="0"/>
        </w:rPr>
        <w:lastRenderedPageBreak/>
        <w:t xml:space="preserve">“feeble-mindedness” The last in this series of miracles was protection given by </w:t>
      </w:r>
      <w:proofErr w:type="spellStart"/>
      <w:r w:rsidR="00B6411B">
        <w:rPr>
          <w:rFonts w:ascii="Times New Roman" w:hAnsi="Times New Roman"/>
          <w:b w:val="0"/>
        </w:rPr>
        <w:t>Gwynllyw</w:t>
      </w:r>
      <w:proofErr w:type="spellEnd"/>
      <w:r w:rsidR="00B6411B">
        <w:rPr>
          <w:rFonts w:ascii="Times New Roman" w:hAnsi="Times New Roman"/>
          <w:b w:val="0"/>
        </w:rPr>
        <w:t xml:space="preserve"> to a cleric who was then able to secure a property of the church at a court hearing.</w:t>
      </w:r>
      <w:r w:rsidR="001634CB">
        <w:rPr>
          <w:rStyle w:val="FootnoteReference"/>
          <w:rFonts w:ascii="Times New Roman" w:hAnsi="Times New Roman"/>
          <w:b w:val="0"/>
        </w:rPr>
        <w:footnoteReference w:id="12"/>
      </w:r>
      <w:r w:rsidR="00B6411B">
        <w:rPr>
          <w:rFonts w:ascii="Times New Roman" w:hAnsi="Times New Roman"/>
          <w:b w:val="0"/>
        </w:rPr>
        <w:t xml:space="preserve"> Land and possession being the focus of these interventions it would be easy to dismiss them as of purely secular content, but the power, status and wealth of the church would have been seen as both an indication of and a tribute to the glory of God</w:t>
      </w:r>
      <w:r w:rsidR="00C05F70">
        <w:rPr>
          <w:rFonts w:ascii="Times New Roman" w:hAnsi="Times New Roman"/>
          <w:b w:val="0"/>
        </w:rPr>
        <w:t xml:space="preserve"> and these miracles as performed by God through </w:t>
      </w:r>
      <w:proofErr w:type="spellStart"/>
      <w:r w:rsidR="00C05F70">
        <w:rPr>
          <w:rFonts w:ascii="Times New Roman" w:hAnsi="Times New Roman"/>
          <w:b w:val="0"/>
        </w:rPr>
        <w:t>Gwynllyw</w:t>
      </w:r>
      <w:proofErr w:type="spellEnd"/>
      <w:r w:rsidR="00C05F70">
        <w:rPr>
          <w:rFonts w:ascii="Times New Roman" w:hAnsi="Times New Roman"/>
          <w:b w:val="0"/>
        </w:rPr>
        <w:t xml:space="preserve"> at the site of his relics – further enhancing the prestige of the saint and indicating God’s power and favour towards the church through its saint.</w:t>
      </w:r>
    </w:p>
    <w:p w:rsidR="00F665B3" w:rsidRDefault="00CC49AF" w:rsidP="004A1859">
      <w:pPr>
        <w:rPr>
          <w:rFonts w:ascii="Times New Roman" w:hAnsi="Times New Roman"/>
          <w:b w:val="0"/>
        </w:rPr>
      </w:pPr>
      <w:r>
        <w:rPr>
          <w:rFonts w:ascii="Times New Roman" w:hAnsi="Times New Roman"/>
          <w:b w:val="0"/>
        </w:rPr>
        <w:t xml:space="preserve">Roberts also makes a distinction between two uses of the Welsh </w:t>
      </w:r>
      <w:proofErr w:type="spellStart"/>
      <w:r>
        <w:rPr>
          <w:rFonts w:ascii="Times New Roman" w:hAnsi="Times New Roman"/>
          <w:b w:val="0"/>
          <w:i/>
        </w:rPr>
        <w:t>merthyr</w:t>
      </w:r>
      <w:proofErr w:type="spellEnd"/>
      <w:r>
        <w:rPr>
          <w:rFonts w:ascii="Times New Roman" w:hAnsi="Times New Roman"/>
          <w:b w:val="0"/>
          <w:i/>
        </w:rPr>
        <w:t xml:space="preserve"> </w:t>
      </w:r>
      <w:r>
        <w:rPr>
          <w:rFonts w:ascii="Times New Roman" w:hAnsi="Times New Roman"/>
          <w:b w:val="0"/>
        </w:rPr>
        <w:t xml:space="preserve">in Welsh place names as being two separate borrowings from the Latin –from </w:t>
      </w:r>
      <w:proofErr w:type="spellStart"/>
      <w:r w:rsidRPr="00CC49AF">
        <w:rPr>
          <w:rFonts w:ascii="Times New Roman" w:hAnsi="Times New Roman"/>
          <w:b w:val="0"/>
          <w:i/>
        </w:rPr>
        <w:t>martyrem</w:t>
      </w:r>
      <w:proofErr w:type="spellEnd"/>
      <w:r>
        <w:rPr>
          <w:rFonts w:ascii="Times New Roman" w:hAnsi="Times New Roman"/>
          <w:b w:val="0"/>
        </w:rPr>
        <w:t xml:space="preserve"> which signifies a martyred person and from </w:t>
      </w:r>
      <w:proofErr w:type="spellStart"/>
      <w:r w:rsidRPr="00CC49AF">
        <w:rPr>
          <w:rFonts w:ascii="Times New Roman" w:hAnsi="Times New Roman"/>
          <w:b w:val="0"/>
          <w:i/>
        </w:rPr>
        <w:t>martyrium</w:t>
      </w:r>
      <w:proofErr w:type="spellEnd"/>
      <w:r>
        <w:rPr>
          <w:rFonts w:ascii="Times New Roman" w:hAnsi="Times New Roman"/>
          <w:b w:val="0"/>
        </w:rPr>
        <w:t xml:space="preserve"> meaning the grave of a martyr or a shrine and quotes Thomas’s proposition that </w:t>
      </w:r>
      <w:r>
        <w:rPr>
          <w:rFonts w:ascii="Times New Roman" w:hAnsi="Times New Roman"/>
          <w:b w:val="0"/>
          <w:i/>
        </w:rPr>
        <w:t xml:space="preserve">Merthyr </w:t>
      </w:r>
      <w:r>
        <w:rPr>
          <w:rFonts w:ascii="Times New Roman" w:hAnsi="Times New Roman"/>
          <w:b w:val="0"/>
        </w:rPr>
        <w:t>in a place name indicated a cemetery or the burial of relics</w:t>
      </w:r>
      <w:r w:rsidR="000637B7">
        <w:rPr>
          <w:rFonts w:ascii="Times New Roman" w:hAnsi="Times New Roman"/>
          <w:b w:val="0"/>
        </w:rPr>
        <w:t xml:space="preserve"> of a saint or martyr</w:t>
      </w:r>
      <w:r>
        <w:rPr>
          <w:rFonts w:ascii="Times New Roman" w:hAnsi="Times New Roman"/>
          <w:b w:val="0"/>
        </w:rPr>
        <w:t xml:space="preserve"> but eventually lost this special meaning and came to mean ‘church’</w:t>
      </w:r>
      <w:r w:rsidR="000637B7">
        <w:rPr>
          <w:rFonts w:ascii="Times New Roman" w:hAnsi="Times New Roman"/>
          <w:b w:val="0"/>
        </w:rPr>
        <w:t xml:space="preserve"> or was replaced by </w:t>
      </w:r>
      <w:proofErr w:type="spellStart"/>
      <w:r w:rsidR="000637B7" w:rsidRPr="000637B7">
        <w:rPr>
          <w:rFonts w:ascii="Times New Roman" w:hAnsi="Times New Roman"/>
          <w:b w:val="0"/>
          <w:i/>
        </w:rPr>
        <w:t>llan</w:t>
      </w:r>
      <w:proofErr w:type="spellEnd"/>
      <w:r w:rsidR="000637B7">
        <w:rPr>
          <w:rFonts w:ascii="Times New Roman" w:hAnsi="Times New Roman"/>
          <w:b w:val="0"/>
        </w:rPr>
        <w:t xml:space="preserve">, </w:t>
      </w:r>
      <w:proofErr w:type="spellStart"/>
      <w:r w:rsidR="000637B7" w:rsidRPr="000637B7">
        <w:rPr>
          <w:rFonts w:ascii="Times New Roman" w:hAnsi="Times New Roman"/>
          <w:b w:val="0"/>
          <w:i/>
        </w:rPr>
        <w:t>eglwys</w:t>
      </w:r>
      <w:proofErr w:type="spellEnd"/>
      <w:r w:rsidR="000637B7">
        <w:rPr>
          <w:rFonts w:ascii="Times New Roman" w:hAnsi="Times New Roman"/>
          <w:b w:val="0"/>
        </w:rPr>
        <w:t xml:space="preserve"> or </w:t>
      </w:r>
      <w:proofErr w:type="spellStart"/>
      <w:r w:rsidR="000637B7" w:rsidRPr="000637B7">
        <w:rPr>
          <w:rFonts w:ascii="Times New Roman" w:hAnsi="Times New Roman"/>
          <w:b w:val="0"/>
          <w:i/>
        </w:rPr>
        <w:t>capel</w:t>
      </w:r>
      <w:proofErr w:type="spellEnd"/>
      <w:r w:rsidR="000637B7">
        <w:rPr>
          <w:rFonts w:ascii="Times New Roman" w:hAnsi="Times New Roman"/>
          <w:b w:val="0"/>
        </w:rPr>
        <w:t xml:space="preserve"> in some names.</w:t>
      </w:r>
      <w:r w:rsidR="000637B7">
        <w:rPr>
          <w:rStyle w:val="FootnoteReference"/>
          <w:rFonts w:ascii="Times New Roman" w:hAnsi="Times New Roman"/>
          <w:b w:val="0"/>
        </w:rPr>
        <w:footnoteReference w:id="13"/>
      </w:r>
      <w:r w:rsidR="000637B7">
        <w:rPr>
          <w:rFonts w:ascii="Times New Roman" w:hAnsi="Times New Roman"/>
          <w:b w:val="0"/>
        </w:rPr>
        <w:t xml:space="preserve"> The early requirement of martyrdom for sainthood did not last and the appellation of saint became attached to those confessors and monastic figures whose exemplary lives and miracles both pre-</w:t>
      </w:r>
      <w:proofErr w:type="gramStart"/>
      <w:r w:rsidR="000637B7">
        <w:rPr>
          <w:rFonts w:ascii="Times New Roman" w:hAnsi="Times New Roman"/>
          <w:b w:val="0"/>
        </w:rPr>
        <w:t>,  and</w:t>
      </w:r>
      <w:proofErr w:type="gramEnd"/>
      <w:r w:rsidR="000637B7">
        <w:rPr>
          <w:rFonts w:ascii="Times New Roman" w:hAnsi="Times New Roman"/>
          <w:b w:val="0"/>
        </w:rPr>
        <w:t xml:space="preserve"> post-mortem qualified them for the elevation</w:t>
      </w:r>
      <w:r w:rsidR="00630CBE">
        <w:rPr>
          <w:rFonts w:ascii="Times New Roman" w:hAnsi="Times New Roman"/>
          <w:b w:val="0"/>
        </w:rPr>
        <w:t>, death from natural causes notwithstandin</w:t>
      </w:r>
      <w:r w:rsidR="00AC772C">
        <w:rPr>
          <w:rFonts w:ascii="Times New Roman" w:hAnsi="Times New Roman"/>
          <w:b w:val="0"/>
        </w:rPr>
        <w:t>g.</w:t>
      </w:r>
    </w:p>
    <w:p w:rsidR="00AC772C" w:rsidRDefault="00AC772C" w:rsidP="004A1859">
      <w:pPr>
        <w:rPr>
          <w:rFonts w:ascii="Times New Roman" w:hAnsi="Times New Roman"/>
          <w:b w:val="0"/>
        </w:rPr>
      </w:pPr>
      <w:r>
        <w:rPr>
          <w:rFonts w:ascii="Times New Roman" w:hAnsi="Times New Roman"/>
          <w:b w:val="0"/>
        </w:rPr>
        <w:t xml:space="preserve">The introduction to this essay mentioned St </w:t>
      </w:r>
      <w:proofErr w:type="spellStart"/>
      <w:r>
        <w:rPr>
          <w:rFonts w:ascii="Times New Roman" w:hAnsi="Times New Roman"/>
          <w:b w:val="0"/>
        </w:rPr>
        <w:t>Fulgentia</w:t>
      </w:r>
      <w:proofErr w:type="spellEnd"/>
      <w:r>
        <w:rPr>
          <w:rFonts w:ascii="Times New Roman" w:hAnsi="Times New Roman"/>
          <w:b w:val="0"/>
        </w:rPr>
        <w:t>, a supposed Roman virgin martyr whose relics were exhumed and translated to an English abbey from Rome as a gift in the 19</w:t>
      </w:r>
      <w:r w:rsidRPr="00AC772C">
        <w:rPr>
          <w:rFonts w:ascii="Times New Roman" w:hAnsi="Times New Roman"/>
          <w:b w:val="0"/>
          <w:vertAlign w:val="superscript"/>
        </w:rPr>
        <w:t>th</w:t>
      </w:r>
      <w:r>
        <w:rPr>
          <w:rFonts w:ascii="Times New Roman" w:hAnsi="Times New Roman"/>
          <w:b w:val="0"/>
        </w:rPr>
        <w:t xml:space="preserve"> century, bringing with them an added quantum of holiness based on a presum</w:t>
      </w:r>
      <w:r w:rsidR="008218B7">
        <w:rPr>
          <w:rFonts w:ascii="Times New Roman" w:hAnsi="Times New Roman"/>
          <w:b w:val="0"/>
        </w:rPr>
        <w:t>ed exemplary life and sacrifice to a religious community with which she had no connection in life. This process appears to have been relatively simple in premise and straightforward in execution when compared to the 12</w:t>
      </w:r>
      <w:r w:rsidR="008218B7" w:rsidRPr="008218B7">
        <w:rPr>
          <w:rFonts w:ascii="Times New Roman" w:hAnsi="Times New Roman"/>
          <w:b w:val="0"/>
          <w:vertAlign w:val="superscript"/>
        </w:rPr>
        <w:t>th</w:t>
      </w:r>
      <w:r w:rsidR="008218B7">
        <w:rPr>
          <w:rFonts w:ascii="Times New Roman" w:hAnsi="Times New Roman"/>
          <w:b w:val="0"/>
        </w:rPr>
        <w:t xml:space="preserve"> centu</w:t>
      </w:r>
      <w:r w:rsidR="00EA53FE">
        <w:rPr>
          <w:rFonts w:ascii="Times New Roman" w:hAnsi="Times New Roman"/>
          <w:b w:val="0"/>
        </w:rPr>
        <w:t xml:space="preserve">ry translation of </w:t>
      </w:r>
      <w:r w:rsidR="008218B7">
        <w:rPr>
          <w:rFonts w:ascii="Times New Roman" w:hAnsi="Times New Roman"/>
          <w:b w:val="0"/>
        </w:rPr>
        <w:t xml:space="preserve">the relics </w:t>
      </w:r>
      <w:proofErr w:type="gramStart"/>
      <w:r w:rsidR="008218B7">
        <w:rPr>
          <w:rFonts w:ascii="Times New Roman" w:hAnsi="Times New Roman"/>
          <w:b w:val="0"/>
        </w:rPr>
        <w:t xml:space="preserve">of  </w:t>
      </w:r>
      <w:proofErr w:type="spellStart"/>
      <w:r w:rsidR="008218B7">
        <w:rPr>
          <w:rFonts w:ascii="Times New Roman" w:hAnsi="Times New Roman"/>
          <w:b w:val="0"/>
        </w:rPr>
        <w:t>Gwenfrewy</w:t>
      </w:r>
      <w:proofErr w:type="spellEnd"/>
      <w:proofErr w:type="gramEnd"/>
      <w:r w:rsidR="008218B7">
        <w:rPr>
          <w:rFonts w:ascii="Times New Roman" w:hAnsi="Times New Roman"/>
          <w:b w:val="0"/>
        </w:rPr>
        <w:t xml:space="preserve"> </w:t>
      </w:r>
      <w:r w:rsidR="001C442F">
        <w:rPr>
          <w:rFonts w:ascii="Times New Roman" w:hAnsi="Times New Roman"/>
          <w:b w:val="0"/>
        </w:rPr>
        <w:t xml:space="preserve"> </w:t>
      </w:r>
      <w:r w:rsidR="008218B7">
        <w:rPr>
          <w:rFonts w:ascii="Times New Roman" w:hAnsi="Times New Roman"/>
          <w:b w:val="0"/>
        </w:rPr>
        <w:t>(</w:t>
      </w:r>
      <w:proofErr w:type="spellStart"/>
      <w:r w:rsidR="008218B7">
        <w:rPr>
          <w:rFonts w:ascii="Times New Roman" w:hAnsi="Times New Roman"/>
          <w:b w:val="0"/>
        </w:rPr>
        <w:t>Winefride</w:t>
      </w:r>
      <w:proofErr w:type="spellEnd"/>
      <w:r w:rsidR="008218B7">
        <w:rPr>
          <w:rFonts w:ascii="Times New Roman" w:hAnsi="Times New Roman"/>
          <w:b w:val="0"/>
        </w:rPr>
        <w:t xml:space="preserve">) from </w:t>
      </w:r>
      <w:proofErr w:type="spellStart"/>
      <w:r w:rsidR="008218B7">
        <w:rPr>
          <w:rFonts w:ascii="Times New Roman" w:hAnsi="Times New Roman"/>
          <w:b w:val="0"/>
        </w:rPr>
        <w:t>Gw</w:t>
      </w:r>
      <w:r w:rsidR="001C442F">
        <w:rPr>
          <w:rFonts w:ascii="Times New Roman" w:hAnsi="Times New Roman"/>
          <w:b w:val="0"/>
        </w:rPr>
        <w:t>y</w:t>
      </w:r>
      <w:r w:rsidR="008218B7">
        <w:rPr>
          <w:rFonts w:ascii="Times New Roman" w:hAnsi="Times New Roman"/>
          <w:b w:val="0"/>
        </w:rPr>
        <w:t>therin</w:t>
      </w:r>
      <w:proofErr w:type="spellEnd"/>
      <w:r w:rsidR="008218B7">
        <w:rPr>
          <w:rFonts w:ascii="Times New Roman" w:hAnsi="Times New Roman"/>
          <w:b w:val="0"/>
        </w:rPr>
        <w:t xml:space="preserve"> in Gwynedd to Shrewsbury. </w:t>
      </w:r>
      <w:proofErr w:type="spellStart"/>
      <w:r w:rsidR="008218B7">
        <w:rPr>
          <w:rFonts w:ascii="Times New Roman" w:hAnsi="Times New Roman"/>
          <w:b w:val="0"/>
        </w:rPr>
        <w:t>Gwenfrewy</w:t>
      </w:r>
      <w:proofErr w:type="spellEnd"/>
      <w:r w:rsidR="008218B7">
        <w:rPr>
          <w:rFonts w:ascii="Times New Roman" w:hAnsi="Times New Roman"/>
          <w:b w:val="0"/>
        </w:rPr>
        <w:t xml:space="preserve"> </w:t>
      </w:r>
      <w:r w:rsidR="001C442F">
        <w:rPr>
          <w:rFonts w:ascii="Times New Roman" w:hAnsi="Times New Roman"/>
          <w:b w:val="0"/>
        </w:rPr>
        <w:t>(</w:t>
      </w:r>
      <w:r w:rsidR="009D10E7">
        <w:rPr>
          <w:rFonts w:ascii="Times New Roman" w:hAnsi="Times New Roman"/>
          <w:b w:val="0"/>
        </w:rPr>
        <w:t>I will use her Welsh name throughout)</w:t>
      </w:r>
      <w:r w:rsidR="008218B7">
        <w:rPr>
          <w:rFonts w:ascii="Times New Roman" w:hAnsi="Times New Roman"/>
          <w:b w:val="0"/>
        </w:rPr>
        <w:t xml:space="preserve"> was the subject of two 12</w:t>
      </w:r>
      <w:r w:rsidR="008218B7" w:rsidRPr="008218B7">
        <w:rPr>
          <w:rFonts w:ascii="Times New Roman" w:hAnsi="Times New Roman"/>
          <w:b w:val="0"/>
          <w:vertAlign w:val="superscript"/>
        </w:rPr>
        <w:t>th</w:t>
      </w:r>
      <w:r w:rsidR="008218B7">
        <w:rPr>
          <w:rFonts w:ascii="Times New Roman" w:hAnsi="Times New Roman"/>
          <w:b w:val="0"/>
        </w:rPr>
        <w:t xml:space="preserve"> century Latin </w:t>
      </w:r>
      <w:r w:rsidR="008218B7" w:rsidRPr="008218B7">
        <w:rPr>
          <w:rFonts w:ascii="Times New Roman" w:hAnsi="Times New Roman"/>
          <w:b w:val="0"/>
          <w:i/>
        </w:rPr>
        <w:t>Vitae</w:t>
      </w:r>
      <w:r w:rsidR="008218B7">
        <w:rPr>
          <w:rFonts w:ascii="Times New Roman" w:hAnsi="Times New Roman"/>
          <w:b w:val="0"/>
          <w:i/>
        </w:rPr>
        <w:t xml:space="preserve"> </w:t>
      </w:r>
      <w:r w:rsidR="008218B7">
        <w:rPr>
          <w:rFonts w:ascii="Times New Roman" w:hAnsi="Times New Roman"/>
          <w:b w:val="0"/>
        </w:rPr>
        <w:t>and a 15</w:t>
      </w:r>
      <w:r w:rsidR="008218B7" w:rsidRPr="008218B7">
        <w:rPr>
          <w:rFonts w:ascii="Times New Roman" w:hAnsi="Times New Roman"/>
          <w:b w:val="0"/>
          <w:vertAlign w:val="superscript"/>
        </w:rPr>
        <w:t>th</w:t>
      </w:r>
      <w:r w:rsidR="008218B7">
        <w:rPr>
          <w:rFonts w:ascii="Times New Roman" w:hAnsi="Times New Roman"/>
          <w:b w:val="0"/>
        </w:rPr>
        <w:t xml:space="preserve"> century Welsh </w:t>
      </w:r>
      <w:proofErr w:type="spellStart"/>
      <w:r w:rsidR="008218B7" w:rsidRPr="008218B7">
        <w:rPr>
          <w:rFonts w:ascii="Times New Roman" w:hAnsi="Times New Roman"/>
          <w:b w:val="0"/>
          <w:i/>
        </w:rPr>
        <w:t>buchedd</w:t>
      </w:r>
      <w:proofErr w:type="spellEnd"/>
      <w:r w:rsidR="008218B7">
        <w:rPr>
          <w:rFonts w:ascii="Times New Roman" w:hAnsi="Times New Roman"/>
          <w:b w:val="0"/>
          <w:i/>
        </w:rPr>
        <w:t xml:space="preserve"> </w:t>
      </w:r>
      <w:r w:rsidR="008218B7">
        <w:rPr>
          <w:rFonts w:ascii="Times New Roman" w:hAnsi="Times New Roman"/>
          <w:b w:val="0"/>
        </w:rPr>
        <w:t>( she is the only Welsh female saint for whom one survives</w:t>
      </w:r>
      <w:r w:rsidR="007267A8">
        <w:rPr>
          <w:rFonts w:ascii="Times New Roman" w:hAnsi="Times New Roman"/>
          <w:b w:val="0"/>
        </w:rPr>
        <w:t>) as well as works by 15</w:t>
      </w:r>
      <w:r w:rsidR="007267A8" w:rsidRPr="007267A8">
        <w:rPr>
          <w:rFonts w:ascii="Times New Roman" w:hAnsi="Times New Roman"/>
          <w:b w:val="0"/>
          <w:vertAlign w:val="superscript"/>
        </w:rPr>
        <w:t>th</w:t>
      </w:r>
      <w:r w:rsidR="007267A8">
        <w:rPr>
          <w:rFonts w:ascii="Times New Roman" w:hAnsi="Times New Roman"/>
          <w:b w:val="0"/>
        </w:rPr>
        <w:t xml:space="preserve"> and 16</w:t>
      </w:r>
      <w:r w:rsidR="007267A8" w:rsidRPr="007267A8">
        <w:rPr>
          <w:rFonts w:ascii="Times New Roman" w:hAnsi="Times New Roman"/>
          <w:b w:val="0"/>
          <w:vertAlign w:val="superscript"/>
        </w:rPr>
        <w:t>th</w:t>
      </w:r>
      <w:r w:rsidR="007267A8">
        <w:rPr>
          <w:rFonts w:ascii="Times New Roman" w:hAnsi="Times New Roman"/>
          <w:b w:val="0"/>
        </w:rPr>
        <w:t xml:space="preserve"> century Welsh poets</w:t>
      </w:r>
      <w:r w:rsidR="007267A8">
        <w:rPr>
          <w:rStyle w:val="FootnoteReference"/>
          <w:rFonts w:ascii="Times New Roman" w:hAnsi="Times New Roman"/>
          <w:b w:val="0"/>
        </w:rPr>
        <w:footnoteReference w:id="14"/>
      </w:r>
      <w:r w:rsidR="007267A8">
        <w:rPr>
          <w:rFonts w:ascii="Times New Roman" w:hAnsi="Times New Roman"/>
          <w:b w:val="0"/>
        </w:rPr>
        <w:t xml:space="preserve"> and so, in </w:t>
      </w:r>
      <w:r w:rsidR="007267A8">
        <w:rPr>
          <w:rFonts w:ascii="Times New Roman" w:hAnsi="Times New Roman"/>
          <w:b w:val="0"/>
        </w:rPr>
        <w:lastRenderedPageBreak/>
        <w:t xml:space="preserve">contrast to </w:t>
      </w:r>
      <w:proofErr w:type="spellStart"/>
      <w:r w:rsidR="003B7449">
        <w:rPr>
          <w:rFonts w:ascii="Times New Roman" w:hAnsi="Times New Roman"/>
          <w:b w:val="0"/>
        </w:rPr>
        <w:t>Fulgentia</w:t>
      </w:r>
      <w:proofErr w:type="spellEnd"/>
      <w:r w:rsidR="007267A8">
        <w:rPr>
          <w:rFonts w:ascii="Times New Roman" w:hAnsi="Times New Roman"/>
          <w:b w:val="0"/>
        </w:rPr>
        <w:t>,</w:t>
      </w:r>
      <w:r w:rsidR="003B7449">
        <w:rPr>
          <w:rFonts w:ascii="Times New Roman" w:hAnsi="Times New Roman"/>
          <w:b w:val="0"/>
        </w:rPr>
        <w:t xml:space="preserve"> </w:t>
      </w:r>
      <w:r w:rsidR="007267A8">
        <w:rPr>
          <w:rFonts w:ascii="Times New Roman" w:hAnsi="Times New Roman"/>
          <w:b w:val="0"/>
        </w:rPr>
        <w:t xml:space="preserve">has an extensive hagiography. Her </w:t>
      </w:r>
      <w:r w:rsidR="003B7449">
        <w:rPr>
          <w:rFonts w:ascii="Times New Roman" w:hAnsi="Times New Roman"/>
          <w:b w:val="0"/>
        </w:rPr>
        <w:t xml:space="preserve">translation was at the behest of Prior Robert Pennant of </w:t>
      </w:r>
      <w:r w:rsidR="00363A92">
        <w:rPr>
          <w:rFonts w:ascii="Times New Roman" w:hAnsi="Times New Roman"/>
          <w:b w:val="0"/>
        </w:rPr>
        <w:t xml:space="preserve"> the abbey of SS Peter and Paul in </w:t>
      </w:r>
      <w:r w:rsidR="003B7449">
        <w:rPr>
          <w:rFonts w:ascii="Times New Roman" w:hAnsi="Times New Roman"/>
          <w:b w:val="0"/>
        </w:rPr>
        <w:t xml:space="preserve">Shrewsbury who wanted a powerful patron saint for the abbey and who wrote one of the Latin </w:t>
      </w:r>
      <w:r w:rsidR="003B7449" w:rsidRPr="003B7449">
        <w:rPr>
          <w:rFonts w:ascii="Times New Roman" w:hAnsi="Times New Roman"/>
          <w:b w:val="0"/>
          <w:i/>
        </w:rPr>
        <w:t>vitae</w:t>
      </w:r>
      <w:r w:rsidR="003B7449">
        <w:rPr>
          <w:rFonts w:ascii="Times New Roman" w:hAnsi="Times New Roman"/>
          <w:b w:val="0"/>
        </w:rPr>
        <w:t xml:space="preserve"> – in this case a </w:t>
      </w:r>
      <w:r w:rsidR="003B7449" w:rsidRPr="003B7449">
        <w:rPr>
          <w:rFonts w:ascii="Times New Roman" w:hAnsi="Times New Roman"/>
          <w:b w:val="0"/>
          <w:i/>
        </w:rPr>
        <w:t xml:space="preserve">vita et </w:t>
      </w:r>
      <w:proofErr w:type="spellStart"/>
      <w:r w:rsidR="003B7449">
        <w:rPr>
          <w:rFonts w:ascii="Times New Roman" w:hAnsi="Times New Roman"/>
          <w:b w:val="0"/>
          <w:i/>
        </w:rPr>
        <w:t>translatio</w:t>
      </w:r>
      <w:proofErr w:type="spellEnd"/>
      <w:r w:rsidR="003B7449">
        <w:rPr>
          <w:rFonts w:ascii="Times New Roman" w:hAnsi="Times New Roman"/>
          <w:b w:val="0"/>
        </w:rPr>
        <w:t xml:space="preserve">- as a detailed apologia and justification for his acquisition of </w:t>
      </w:r>
      <w:proofErr w:type="spellStart"/>
      <w:r w:rsidR="003B7449">
        <w:rPr>
          <w:rFonts w:ascii="Times New Roman" w:hAnsi="Times New Roman"/>
          <w:b w:val="0"/>
        </w:rPr>
        <w:t>Gwenfrewy’s</w:t>
      </w:r>
      <w:proofErr w:type="spellEnd"/>
      <w:r w:rsidR="003B7449">
        <w:rPr>
          <w:rFonts w:ascii="Times New Roman" w:hAnsi="Times New Roman"/>
          <w:b w:val="0"/>
        </w:rPr>
        <w:t xml:space="preserve"> relics for Shrewsbury.</w:t>
      </w:r>
      <w:r w:rsidR="00363A92">
        <w:rPr>
          <w:rFonts w:ascii="Times New Roman" w:hAnsi="Times New Roman"/>
          <w:b w:val="0"/>
        </w:rPr>
        <w:t xml:space="preserve"> The abbey’s construction began in 1083</w:t>
      </w:r>
      <w:r w:rsidR="003B7449">
        <w:rPr>
          <w:rFonts w:ascii="Times New Roman" w:hAnsi="Times New Roman"/>
          <w:b w:val="0"/>
        </w:rPr>
        <w:t xml:space="preserve"> </w:t>
      </w:r>
      <w:r w:rsidR="00363A92">
        <w:rPr>
          <w:rFonts w:ascii="Times New Roman" w:hAnsi="Times New Roman"/>
          <w:b w:val="0"/>
        </w:rPr>
        <w:t>and it was 50 years later in 1137-8 that Prior Robert undert</w:t>
      </w:r>
      <w:r w:rsidR="00D85766">
        <w:rPr>
          <w:rFonts w:ascii="Times New Roman" w:hAnsi="Times New Roman"/>
          <w:b w:val="0"/>
        </w:rPr>
        <w:t xml:space="preserve">ook his journey to bring </w:t>
      </w:r>
      <w:r w:rsidR="00363A92">
        <w:rPr>
          <w:rFonts w:ascii="Times New Roman" w:hAnsi="Times New Roman"/>
          <w:b w:val="0"/>
        </w:rPr>
        <w:t xml:space="preserve">the relics from </w:t>
      </w:r>
      <w:proofErr w:type="spellStart"/>
      <w:r w:rsidR="00363A92">
        <w:rPr>
          <w:rFonts w:ascii="Times New Roman" w:hAnsi="Times New Roman"/>
          <w:b w:val="0"/>
        </w:rPr>
        <w:t>Gwytherin</w:t>
      </w:r>
      <w:proofErr w:type="spellEnd"/>
      <w:r w:rsidR="00363A92">
        <w:rPr>
          <w:rFonts w:ascii="Times New Roman" w:hAnsi="Times New Roman"/>
          <w:b w:val="0"/>
        </w:rPr>
        <w:t xml:space="preserve"> to Shrewsbury. The acquisition of a new saint had been deemed desirable since the abbey’s foundation </w:t>
      </w:r>
      <w:r w:rsidR="00D85766">
        <w:rPr>
          <w:rFonts w:ascii="Times New Roman" w:hAnsi="Times New Roman"/>
          <w:b w:val="0"/>
        </w:rPr>
        <w:t>because</w:t>
      </w:r>
      <w:r w:rsidR="00363A92">
        <w:rPr>
          <w:rFonts w:ascii="Times New Roman" w:hAnsi="Times New Roman"/>
          <w:b w:val="0"/>
        </w:rPr>
        <w:t xml:space="preserve"> as </w:t>
      </w:r>
      <w:proofErr w:type="spellStart"/>
      <w:r w:rsidR="00363A92">
        <w:rPr>
          <w:rFonts w:ascii="Times New Roman" w:hAnsi="Times New Roman"/>
          <w:b w:val="0"/>
        </w:rPr>
        <w:t>Winward</w:t>
      </w:r>
      <w:proofErr w:type="spellEnd"/>
      <w:r w:rsidR="00363A92">
        <w:rPr>
          <w:rFonts w:ascii="Times New Roman" w:hAnsi="Times New Roman"/>
          <w:b w:val="0"/>
        </w:rPr>
        <w:t xml:space="preserve"> (1999) states: “holy relics were the most effective way of brin</w:t>
      </w:r>
      <w:r w:rsidR="00D85766">
        <w:rPr>
          <w:rFonts w:ascii="Times New Roman" w:hAnsi="Times New Roman"/>
          <w:b w:val="0"/>
        </w:rPr>
        <w:t>g</w:t>
      </w:r>
      <w:r w:rsidR="00363A92">
        <w:rPr>
          <w:rFonts w:ascii="Times New Roman" w:hAnsi="Times New Roman"/>
          <w:b w:val="0"/>
        </w:rPr>
        <w:t>ing both gravitas and financial benefits to a religious house</w:t>
      </w:r>
      <w:r w:rsidR="00D85766">
        <w:rPr>
          <w:rFonts w:ascii="Times New Roman" w:hAnsi="Times New Roman"/>
          <w:b w:val="0"/>
        </w:rPr>
        <w:t>”</w:t>
      </w:r>
      <w:r w:rsidR="00363A92">
        <w:rPr>
          <w:rFonts w:ascii="Times New Roman" w:hAnsi="Times New Roman"/>
          <w:b w:val="0"/>
        </w:rPr>
        <w:t>.</w:t>
      </w:r>
      <w:r w:rsidR="00D85766">
        <w:rPr>
          <w:rStyle w:val="FootnoteReference"/>
          <w:rFonts w:ascii="Times New Roman" w:hAnsi="Times New Roman"/>
          <w:b w:val="0"/>
        </w:rPr>
        <w:footnoteReference w:id="15"/>
      </w:r>
      <w:r w:rsidR="00363A92">
        <w:rPr>
          <w:rFonts w:ascii="Times New Roman" w:hAnsi="Times New Roman"/>
          <w:b w:val="0"/>
        </w:rPr>
        <w:t xml:space="preserve"> </w:t>
      </w:r>
      <w:proofErr w:type="spellStart"/>
      <w:r w:rsidR="00540658">
        <w:rPr>
          <w:rFonts w:ascii="Times New Roman" w:hAnsi="Times New Roman"/>
          <w:b w:val="0"/>
        </w:rPr>
        <w:t>Cowley</w:t>
      </w:r>
      <w:proofErr w:type="spellEnd"/>
      <w:r w:rsidR="00540658">
        <w:rPr>
          <w:rFonts w:ascii="Times New Roman" w:hAnsi="Times New Roman"/>
          <w:b w:val="0"/>
        </w:rPr>
        <w:t xml:space="preserve"> (1977) describes the Lives of the Welsh saints written during the period of increasing Norman encroachment as “eloquent testimony to a church on the defensive” with Welsh clerics turning to “the traditions and achievements of the past in the hope of vindicating and justifying their rights in the present”</w:t>
      </w:r>
      <w:r w:rsidR="00540658">
        <w:rPr>
          <w:rStyle w:val="FootnoteReference"/>
          <w:rFonts w:ascii="Times New Roman" w:hAnsi="Times New Roman"/>
          <w:b w:val="0"/>
        </w:rPr>
        <w:footnoteReference w:id="16"/>
      </w:r>
      <w:r w:rsidR="00540658">
        <w:rPr>
          <w:rFonts w:ascii="Times New Roman" w:hAnsi="Times New Roman"/>
          <w:b w:val="0"/>
        </w:rPr>
        <w:t xml:space="preserve">. Robert of Shrewsbury uses his </w:t>
      </w:r>
      <w:r w:rsidR="00540658" w:rsidRPr="007A0A94">
        <w:rPr>
          <w:rFonts w:ascii="Times New Roman" w:hAnsi="Times New Roman"/>
          <w:b w:val="0"/>
          <w:i/>
        </w:rPr>
        <w:t xml:space="preserve">Vita </w:t>
      </w:r>
      <w:r w:rsidR="00540658">
        <w:rPr>
          <w:rFonts w:ascii="Times New Roman" w:hAnsi="Times New Roman"/>
          <w:b w:val="0"/>
        </w:rPr>
        <w:t xml:space="preserve">of </w:t>
      </w:r>
      <w:proofErr w:type="spellStart"/>
      <w:r w:rsidR="00540658">
        <w:rPr>
          <w:rFonts w:ascii="Times New Roman" w:hAnsi="Times New Roman"/>
          <w:b w:val="0"/>
        </w:rPr>
        <w:t>Gwenfrewy</w:t>
      </w:r>
      <w:proofErr w:type="spellEnd"/>
      <w:r w:rsidR="00540658">
        <w:rPr>
          <w:rFonts w:ascii="Times New Roman" w:hAnsi="Times New Roman"/>
          <w:b w:val="0"/>
        </w:rPr>
        <w:t xml:space="preserve"> to justify the removal of a Welsh saint to England.</w:t>
      </w:r>
    </w:p>
    <w:p w:rsidR="00503D84" w:rsidRDefault="00503D84" w:rsidP="004A1859">
      <w:pPr>
        <w:rPr>
          <w:rFonts w:ascii="Times New Roman" w:hAnsi="Times New Roman"/>
          <w:b w:val="0"/>
        </w:rPr>
      </w:pPr>
      <w:proofErr w:type="spellStart"/>
      <w:r>
        <w:rPr>
          <w:rFonts w:ascii="Times New Roman" w:hAnsi="Times New Roman"/>
          <w:b w:val="0"/>
        </w:rPr>
        <w:t>Gwenfrewy’s</w:t>
      </w:r>
      <w:proofErr w:type="spellEnd"/>
      <w:r>
        <w:rPr>
          <w:rFonts w:ascii="Times New Roman" w:hAnsi="Times New Roman"/>
          <w:b w:val="0"/>
        </w:rPr>
        <w:t xml:space="preserve"> hagiography illustrates the distinction and interaction between </w:t>
      </w:r>
      <w:r w:rsidRPr="00503D84">
        <w:rPr>
          <w:rFonts w:ascii="Times New Roman" w:hAnsi="Times New Roman"/>
          <w:b w:val="0"/>
          <w:i/>
        </w:rPr>
        <w:t>locus sanctorum</w:t>
      </w:r>
      <w:r>
        <w:rPr>
          <w:rFonts w:ascii="Times New Roman" w:hAnsi="Times New Roman"/>
          <w:b w:val="0"/>
        </w:rPr>
        <w:t xml:space="preserve"> and relics. Her </w:t>
      </w:r>
      <w:r w:rsidR="00467684">
        <w:rPr>
          <w:rFonts w:ascii="Times New Roman" w:hAnsi="Times New Roman"/>
          <w:b w:val="0"/>
        </w:rPr>
        <w:t xml:space="preserve">story starts with </w:t>
      </w:r>
      <w:proofErr w:type="spellStart"/>
      <w:r w:rsidR="00467684">
        <w:rPr>
          <w:rFonts w:ascii="Times New Roman" w:hAnsi="Times New Roman"/>
          <w:b w:val="0"/>
        </w:rPr>
        <w:t>Beuno</w:t>
      </w:r>
      <w:proofErr w:type="spellEnd"/>
      <w:r w:rsidR="00467684">
        <w:rPr>
          <w:rFonts w:ascii="Times New Roman" w:hAnsi="Times New Roman"/>
          <w:b w:val="0"/>
        </w:rPr>
        <w:t xml:space="preserve">, under her father </w:t>
      </w:r>
      <w:proofErr w:type="spellStart"/>
      <w:r w:rsidR="00467684">
        <w:rPr>
          <w:rFonts w:ascii="Times New Roman" w:hAnsi="Times New Roman"/>
          <w:b w:val="0"/>
        </w:rPr>
        <w:t>Teuyth’s</w:t>
      </w:r>
      <w:proofErr w:type="spellEnd"/>
      <w:r w:rsidR="00467684">
        <w:rPr>
          <w:rFonts w:ascii="Times New Roman" w:hAnsi="Times New Roman"/>
          <w:b w:val="0"/>
        </w:rPr>
        <w:t xml:space="preserve"> patronage</w:t>
      </w:r>
      <w:r w:rsidR="009D10E7">
        <w:rPr>
          <w:rFonts w:ascii="Times New Roman" w:hAnsi="Times New Roman"/>
          <w:b w:val="0"/>
        </w:rPr>
        <w:t xml:space="preserve"> building his church at </w:t>
      </w:r>
      <w:proofErr w:type="spellStart"/>
      <w:r w:rsidR="009D10E7">
        <w:rPr>
          <w:rFonts w:ascii="Times New Roman" w:hAnsi="Times New Roman"/>
          <w:b w:val="0"/>
        </w:rPr>
        <w:t>Sychn</w:t>
      </w:r>
      <w:r w:rsidR="00467684">
        <w:rPr>
          <w:rFonts w:ascii="Times New Roman" w:hAnsi="Times New Roman"/>
          <w:b w:val="0"/>
        </w:rPr>
        <w:t>ant</w:t>
      </w:r>
      <w:proofErr w:type="spellEnd"/>
      <w:r w:rsidR="00467684">
        <w:rPr>
          <w:rFonts w:ascii="Times New Roman" w:hAnsi="Times New Roman"/>
          <w:b w:val="0"/>
        </w:rPr>
        <w:t xml:space="preserve"> on land granted by the king (or in </w:t>
      </w:r>
      <w:proofErr w:type="spellStart"/>
      <w:r w:rsidR="00467684">
        <w:rPr>
          <w:rFonts w:ascii="Times New Roman" w:hAnsi="Times New Roman"/>
          <w:b w:val="0"/>
        </w:rPr>
        <w:t>Beuno’s</w:t>
      </w:r>
      <w:proofErr w:type="spellEnd"/>
      <w:r w:rsidR="00467684">
        <w:rPr>
          <w:rFonts w:ascii="Times New Roman" w:hAnsi="Times New Roman"/>
          <w:b w:val="0"/>
        </w:rPr>
        <w:t xml:space="preserve"> words committed to him by God) in return for instructing </w:t>
      </w:r>
      <w:proofErr w:type="spellStart"/>
      <w:r w:rsidR="00467684">
        <w:rPr>
          <w:rFonts w:ascii="Times New Roman" w:hAnsi="Times New Roman"/>
          <w:b w:val="0"/>
        </w:rPr>
        <w:t>Gwenfrewy</w:t>
      </w:r>
      <w:proofErr w:type="spellEnd"/>
      <w:r w:rsidR="00467684">
        <w:rPr>
          <w:rFonts w:ascii="Times New Roman" w:hAnsi="Times New Roman"/>
          <w:b w:val="0"/>
        </w:rPr>
        <w:t xml:space="preserve"> “in the divine law”. As </w:t>
      </w:r>
      <w:proofErr w:type="spellStart"/>
      <w:r w:rsidR="00467684">
        <w:rPr>
          <w:rFonts w:ascii="Times New Roman" w:hAnsi="Times New Roman"/>
          <w:b w:val="0"/>
        </w:rPr>
        <w:t>Teuyth</w:t>
      </w:r>
      <w:proofErr w:type="spellEnd"/>
      <w:r w:rsidR="00467684">
        <w:rPr>
          <w:rFonts w:ascii="Times New Roman" w:hAnsi="Times New Roman"/>
          <w:b w:val="0"/>
        </w:rPr>
        <w:t xml:space="preserve"> has no sons this is a means of                  </w:t>
      </w:r>
      <w:proofErr w:type="gramStart"/>
      <w:r w:rsidR="00467684">
        <w:rPr>
          <w:rFonts w:ascii="Times New Roman" w:hAnsi="Times New Roman"/>
          <w:b w:val="0"/>
        </w:rPr>
        <w:t>“ maintaining</w:t>
      </w:r>
      <w:proofErr w:type="gramEnd"/>
      <w:r w:rsidR="00467684">
        <w:rPr>
          <w:rFonts w:ascii="Times New Roman" w:hAnsi="Times New Roman"/>
          <w:b w:val="0"/>
        </w:rPr>
        <w:t xml:space="preserve"> his patrimony in the future”.</w:t>
      </w:r>
      <w:r w:rsidR="00467684">
        <w:rPr>
          <w:rStyle w:val="FootnoteReference"/>
          <w:rFonts w:ascii="Times New Roman" w:hAnsi="Times New Roman"/>
          <w:b w:val="0"/>
        </w:rPr>
        <w:footnoteReference w:id="17"/>
      </w:r>
      <w:r w:rsidR="009D10E7">
        <w:rPr>
          <w:rFonts w:ascii="Times New Roman" w:hAnsi="Times New Roman"/>
          <w:b w:val="0"/>
        </w:rPr>
        <w:t xml:space="preserve"> </w:t>
      </w:r>
      <w:proofErr w:type="spellStart"/>
      <w:r w:rsidR="009D10E7">
        <w:rPr>
          <w:rFonts w:ascii="Times New Roman" w:hAnsi="Times New Roman"/>
          <w:b w:val="0"/>
        </w:rPr>
        <w:t>Beuno’s</w:t>
      </w:r>
      <w:proofErr w:type="spellEnd"/>
      <w:r w:rsidR="009D10E7">
        <w:rPr>
          <w:rFonts w:ascii="Times New Roman" w:hAnsi="Times New Roman"/>
          <w:b w:val="0"/>
        </w:rPr>
        <w:t xml:space="preserve"> church is well-established, with a daily celebration of mass, and </w:t>
      </w:r>
      <w:proofErr w:type="spellStart"/>
      <w:r w:rsidR="009D10E7">
        <w:rPr>
          <w:rFonts w:ascii="Times New Roman" w:hAnsi="Times New Roman"/>
          <w:b w:val="0"/>
        </w:rPr>
        <w:t>Gwenfrewy</w:t>
      </w:r>
      <w:proofErr w:type="spellEnd"/>
      <w:r w:rsidR="009D10E7">
        <w:rPr>
          <w:rFonts w:ascii="Times New Roman" w:hAnsi="Times New Roman"/>
          <w:b w:val="0"/>
        </w:rPr>
        <w:t xml:space="preserve"> undergoing daily instruction by the time of her decapitation by </w:t>
      </w:r>
      <w:proofErr w:type="spellStart"/>
      <w:r w:rsidR="009D10E7">
        <w:rPr>
          <w:rFonts w:ascii="Times New Roman" w:hAnsi="Times New Roman"/>
          <w:b w:val="0"/>
        </w:rPr>
        <w:t>Caradog</w:t>
      </w:r>
      <w:proofErr w:type="spellEnd"/>
      <w:r w:rsidR="00943E61">
        <w:rPr>
          <w:rFonts w:ascii="Times New Roman" w:hAnsi="Times New Roman"/>
          <w:b w:val="0"/>
        </w:rPr>
        <w:t xml:space="preserve"> for rejecting his sexual advances. The decapitation occurs at the very threshold of the </w:t>
      </w:r>
      <w:r w:rsidR="00276B2F">
        <w:rPr>
          <w:rFonts w:ascii="Times New Roman" w:hAnsi="Times New Roman"/>
          <w:b w:val="0"/>
        </w:rPr>
        <w:t>church before she can enter and the spot then becomes the site of three miracles</w:t>
      </w:r>
      <w:proofErr w:type="gramStart"/>
      <w:r w:rsidR="00276B2F">
        <w:rPr>
          <w:rFonts w:ascii="Times New Roman" w:hAnsi="Times New Roman"/>
          <w:b w:val="0"/>
        </w:rPr>
        <w:t>:-</w:t>
      </w:r>
      <w:proofErr w:type="gramEnd"/>
      <w:r w:rsidR="00276B2F">
        <w:rPr>
          <w:rFonts w:ascii="Times New Roman" w:hAnsi="Times New Roman"/>
          <w:b w:val="0"/>
        </w:rPr>
        <w:t xml:space="preserve"> </w:t>
      </w:r>
      <w:proofErr w:type="spellStart"/>
      <w:r w:rsidR="00276B2F">
        <w:rPr>
          <w:rFonts w:ascii="Times New Roman" w:hAnsi="Times New Roman"/>
          <w:b w:val="0"/>
        </w:rPr>
        <w:t>Beuno’s</w:t>
      </w:r>
      <w:proofErr w:type="spellEnd"/>
      <w:r w:rsidR="00276B2F">
        <w:rPr>
          <w:rFonts w:ascii="Times New Roman" w:hAnsi="Times New Roman"/>
          <w:b w:val="0"/>
        </w:rPr>
        <w:t xml:space="preserve"> curse on </w:t>
      </w:r>
      <w:proofErr w:type="spellStart"/>
      <w:r w:rsidR="00276B2F">
        <w:rPr>
          <w:rFonts w:ascii="Times New Roman" w:hAnsi="Times New Roman"/>
          <w:b w:val="0"/>
        </w:rPr>
        <w:t>Caradog</w:t>
      </w:r>
      <w:proofErr w:type="spellEnd"/>
      <w:r w:rsidR="00276B2F">
        <w:rPr>
          <w:rFonts w:ascii="Times New Roman" w:hAnsi="Times New Roman"/>
          <w:b w:val="0"/>
        </w:rPr>
        <w:t xml:space="preserve"> which leads him to melt like wax, </w:t>
      </w:r>
      <w:proofErr w:type="spellStart"/>
      <w:r w:rsidR="00276B2F">
        <w:rPr>
          <w:rFonts w:ascii="Times New Roman" w:hAnsi="Times New Roman"/>
          <w:b w:val="0"/>
        </w:rPr>
        <w:t>Beuno’s</w:t>
      </w:r>
      <w:proofErr w:type="spellEnd"/>
      <w:r w:rsidR="00EA53FE">
        <w:rPr>
          <w:rFonts w:ascii="Times New Roman" w:hAnsi="Times New Roman"/>
          <w:b w:val="0"/>
        </w:rPr>
        <w:t xml:space="preserve"> re-attachment of </w:t>
      </w:r>
      <w:proofErr w:type="spellStart"/>
      <w:r w:rsidR="00EA53FE">
        <w:rPr>
          <w:rFonts w:ascii="Times New Roman" w:hAnsi="Times New Roman"/>
          <w:b w:val="0"/>
        </w:rPr>
        <w:t>Gwenfrewy’s</w:t>
      </w:r>
      <w:proofErr w:type="spellEnd"/>
      <w:r w:rsidR="00EA53FE">
        <w:rPr>
          <w:rFonts w:ascii="Times New Roman" w:hAnsi="Times New Roman"/>
          <w:b w:val="0"/>
        </w:rPr>
        <w:t xml:space="preserve"> head and her resurrection through his prayer</w:t>
      </w:r>
      <w:r w:rsidR="007A0A94">
        <w:rPr>
          <w:rFonts w:ascii="Times New Roman" w:hAnsi="Times New Roman"/>
          <w:b w:val="0"/>
        </w:rPr>
        <w:t>,</w:t>
      </w:r>
      <w:r w:rsidR="001C442F">
        <w:rPr>
          <w:rFonts w:ascii="Times New Roman" w:hAnsi="Times New Roman"/>
          <w:b w:val="0"/>
        </w:rPr>
        <w:t xml:space="preserve"> </w:t>
      </w:r>
      <w:r w:rsidR="007A0A94">
        <w:rPr>
          <w:rFonts w:ascii="Times New Roman" w:hAnsi="Times New Roman"/>
          <w:b w:val="0"/>
        </w:rPr>
        <w:t>and the gushing forth of a spring from the ground stained with her blood. Indications</w:t>
      </w:r>
      <w:proofErr w:type="gramStart"/>
      <w:r w:rsidR="007A0A94">
        <w:rPr>
          <w:rFonts w:ascii="Times New Roman" w:hAnsi="Times New Roman"/>
          <w:b w:val="0"/>
        </w:rPr>
        <w:t>,</w:t>
      </w:r>
      <w:r w:rsidR="00DB3324">
        <w:rPr>
          <w:rFonts w:ascii="Times New Roman" w:hAnsi="Times New Roman"/>
          <w:b w:val="0"/>
        </w:rPr>
        <w:t xml:space="preserve"> </w:t>
      </w:r>
      <w:r w:rsidR="001C442F">
        <w:rPr>
          <w:rFonts w:ascii="Times New Roman" w:hAnsi="Times New Roman"/>
          <w:b w:val="0"/>
        </w:rPr>
        <w:t xml:space="preserve"> </w:t>
      </w:r>
      <w:r w:rsidR="007A0A94">
        <w:rPr>
          <w:rFonts w:ascii="Times New Roman" w:hAnsi="Times New Roman"/>
          <w:b w:val="0"/>
        </w:rPr>
        <w:t>therefore</w:t>
      </w:r>
      <w:proofErr w:type="gramEnd"/>
      <w:r w:rsidR="007A0A94">
        <w:rPr>
          <w:rFonts w:ascii="Times New Roman" w:hAnsi="Times New Roman"/>
          <w:b w:val="0"/>
        </w:rPr>
        <w:t xml:space="preserve">, of the </w:t>
      </w:r>
      <w:proofErr w:type="spellStart"/>
      <w:r w:rsidR="007A0A94" w:rsidRPr="007A0A94">
        <w:rPr>
          <w:rFonts w:ascii="Times New Roman" w:hAnsi="Times New Roman"/>
          <w:b w:val="0"/>
          <w:i/>
        </w:rPr>
        <w:t>virtus</w:t>
      </w:r>
      <w:proofErr w:type="spellEnd"/>
      <w:r w:rsidR="007A0A94">
        <w:rPr>
          <w:rFonts w:ascii="Times New Roman" w:hAnsi="Times New Roman"/>
          <w:b w:val="0"/>
        </w:rPr>
        <w:t xml:space="preserve"> of both </w:t>
      </w:r>
      <w:proofErr w:type="spellStart"/>
      <w:r w:rsidR="007A0A94">
        <w:rPr>
          <w:rFonts w:ascii="Times New Roman" w:hAnsi="Times New Roman"/>
          <w:b w:val="0"/>
        </w:rPr>
        <w:t>Beuno</w:t>
      </w:r>
      <w:proofErr w:type="spellEnd"/>
      <w:r w:rsidR="007A0A94">
        <w:rPr>
          <w:rFonts w:ascii="Times New Roman" w:hAnsi="Times New Roman"/>
          <w:b w:val="0"/>
        </w:rPr>
        <w:t xml:space="preserve"> and </w:t>
      </w:r>
      <w:proofErr w:type="spellStart"/>
      <w:r w:rsidR="007A0A94">
        <w:rPr>
          <w:rFonts w:ascii="Times New Roman" w:hAnsi="Times New Roman"/>
          <w:b w:val="0"/>
        </w:rPr>
        <w:t>Gwenfrewy</w:t>
      </w:r>
      <w:proofErr w:type="spellEnd"/>
      <w:r w:rsidR="007A0A94">
        <w:rPr>
          <w:rFonts w:ascii="Times New Roman" w:hAnsi="Times New Roman"/>
          <w:b w:val="0"/>
        </w:rPr>
        <w:t xml:space="preserve">. </w:t>
      </w:r>
      <w:proofErr w:type="spellStart"/>
      <w:r w:rsidR="00DB3324">
        <w:rPr>
          <w:rFonts w:ascii="Times New Roman" w:hAnsi="Times New Roman"/>
          <w:b w:val="0"/>
        </w:rPr>
        <w:t>Beuno</w:t>
      </w:r>
      <w:proofErr w:type="spellEnd"/>
      <w:r w:rsidR="00DB3324">
        <w:rPr>
          <w:rFonts w:ascii="Times New Roman" w:hAnsi="Times New Roman"/>
          <w:b w:val="0"/>
        </w:rPr>
        <w:t xml:space="preserve"> realises that God has appointed this place for </w:t>
      </w:r>
      <w:proofErr w:type="spellStart"/>
      <w:r w:rsidR="00DB3324">
        <w:rPr>
          <w:rFonts w:ascii="Times New Roman" w:hAnsi="Times New Roman"/>
          <w:b w:val="0"/>
        </w:rPr>
        <w:t>Gwenfrewy</w:t>
      </w:r>
      <w:proofErr w:type="spellEnd"/>
      <w:r w:rsidR="00DB3324">
        <w:rPr>
          <w:rFonts w:ascii="Times New Roman" w:hAnsi="Times New Roman"/>
          <w:b w:val="0"/>
        </w:rPr>
        <w:t xml:space="preserve"> and transfers it to her spontaneously without the need for angelic intervention as in Patrick’</w:t>
      </w:r>
      <w:r w:rsidR="00B7487C">
        <w:rPr>
          <w:rFonts w:ascii="Times New Roman" w:hAnsi="Times New Roman"/>
          <w:b w:val="0"/>
        </w:rPr>
        <w:t>s making way for David.</w:t>
      </w:r>
      <w:r w:rsidR="00C876C6">
        <w:rPr>
          <w:rFonts w:ascii="Times New Roman" w:hAnsi="Times New Roman"/>
          <w:b w:val="0"/>
        </w:rPr>
        <w:t xml:space="preserve"> The spring contains what might be seen almost as proxy relics in the form of the blood red stones and the </w:t>
      </w:r>
      <w:r w:rsidR="00C876C6">
        <w:rPr>
          <w:rFonts w:ascii="Times New Roman" w:hAnsi="Times New Roman"/>
          <w:b w:val="0"/>
        </w:rPr>
        <w:lastRenderedPageBreak/>
        <w:t xml:space="preserve">moss known as </w:t>
      </w:r>
      <w:proofErr w:type="spellStart"/>
      <w:r w:rsidR="00C876C6">
        <w:rPr>
          <w:rFonts w:ascii="Times New Roman" w:hAnsi="Times New Roman"/>
          <w:b w:val="0"/>
        </w:rPr>
        <w:t>Gwenfrewy’s</w:t>
      </w:r>
      <w:proofErr w:type="spellEnd"/>
      <w:r w:rsidR="00C876C6">
        <w:rPr>
          <w:rFonts w:ascii="Times New Roman" w:hAnsi="Times New Roman"/>
          <w:b w:val="0"/>
        </w:rPr>
        <w:t xml:space="preserve"> hair which has the odour of sanctity as noted in connect</w:t>
      </w:r>
      <w:r w:rsidR="001C442F">
        <w:rPr>
          <w:rFonts w:ascii="Times New Roman" w:hAnsi="Times New Roman"/>
          <w:b w:val="0"/>
        </w:rPr>
        <w:t>ion with the “incorrupt” corpor</w:t>
      </w:r>
      <w:r w:rsidR="00C876C6">
        <w:rPr>
          <w:rFonts w:ascii="Times New Roman" w:hAnsi="Times New Roman"/>
          <w:b w:val="0"/>
        </w:rPr>
        <w:t>al remains of many saints.</w:t>
      </w:r>
      <w:r w:rsidR="001B611C">
        <w:rPr>
          <w:rFonts w:ascii="Times New Roman" w:hAnsi="Times New Roman"/>
          <w:b w:val="0"/>
        </w:rPr>
        <w:t xml:space="preserve"> </w:t>
      </w:r>
      <w:proofErr w:type="spellStart"/>
      <w:r w:rsidR="001B611C">
        <w:rPr>
          <w:rFonts w:ascii="Times New Roman" w:hAnsi="Times New Roman"/>
          <w:b w:val="0"/>
        </w:rPr>
        <w:t>Winward</w:t>
      </w:r>
      <w:proofErr w:type="spellEnd"/>
      <w:r w:rsidR="001B611C">
        <w:rPr>
          <w:rFonts w:ascii="Times New Roman" w:hAnsi="Times New Roman"/>
          <w:b w:val="0"/>
        </w:rPr>
        <w:t xml:space="preserve"> (1999) writes of the Celtic pattern of springs</w:t>
      </w:r>
      <w:r w:rsidR="00B7487C">
        <w:rPr>
          <w:rFonts w:ascii="Times New Roman" w:hAnsi="Times New Roman"/>
          <w:b w:val="0"/>
        </w:rPr>
        <w:t xml:space="preserve"> and healing wells</w:t>
      </w:r>
      <w:r w:rsidR="001B611C">
        <w:rPr>
          <w:rFonts w:ascii="Times New Roman" w:hAnsi="Times New Roman"/>
          <w:b w:val="0"/>
        </w:rPr>
        <w:t xml:space="preserve"> arising where a decapitated </w:t>
      </w:r>
      <w:r w:rsidR="00B7487C">
        <w:rPr>
          <w:rFonts w:ascii="Times New Roman" w:hAnsi="Times New Roman"/>
          <w:b w:val="0"/>
        </w:rPr>
        <w:t>head falls.</w:t>
      </w:r>
      <w:r w:rsidR="00DD77DD">
        <w:rPr>
          <w:rStyle w:val="FootnoteReference"/>
          <w:rFonts w:ascii="Times New Roman" w:hAnsi="Times New Roman"/>
          <w:b w:val="0"/>
        </w:rPr>
        <w:footnoteReference w:id="18"/>
      </w:r>
      <w:r w:rsidR="00B7487C">
        <w:rPr>
          <w:rFonts w:ascii="Times New Roman" w:hAnsi="Times New Roman"/>
          <w:b w:val="0"/>
        </w:rPr>
        <w:t xml:space="preserve"> The miracles associated with the well occur at distance from her burial site in </w:t>
      </w:r>
      <w:proofErr w:type="spellStart"/>
      <w:r w:rsidR="00B7487C">
        <w:rPr>
          <w:rFonts w:ascii="Times New Roman" w:hAnsi="Times New Roman"/>
          <w:b w:val="0"/>
        </w:rPr>
        <w:t>Gwtherin</w:t>
      </w:r>
      <w:proofErr w:type="spellEnd"/>
      <w:r w:rsidR="00E84722">
        <w:rPr>
          <w:rFonts w:ascii="Times New Roman" w:hAnsi="Times New Roman"/>
          <w:b w:val="0"/>
        </w:rPr>
        <w:t xml:space="preserve"> and therefore her relics</w:t>
      </w:r>
      <w:r w:rsidR="00B7487C">
        <w:rPr>
          <w:rFonts w:ascii="Times New Roman" w:hAnsi="Times New Roman"/>
          <w:b w:val="0"/>
        </w:rPr>
        <w:t xml:space="preserve"> but</w:t>
      </w:r>
      <w:r w:rsidR="00E84722">
        <w:rPr>
          <w:rFonts w:ascii="Times New Roman" w:hAnsi="Times New Roman"/>
          <w:b w:val="0"/>
        </w:rPr>
        <w:t xml:space="preserve"> are numerous as documented in the </w:t>
      </w:r>
      <w:proofErr w:type="spellStart"/>
      <w:r w:rsidR="00E84722" w:rsidRPr="00E84722">
        <w:rPr>
          <w:rFonts w:ascii="Times New Roman" w:hAnsi="Times New Roman"/>
          <w:b w:val="0"/>
          <w:i/>
        </w:rPr>
        <w:t>libellus</w:t>
      </w:r>
      <w:proofErr w:type="spellEnd"/>
      <w:r w:rsidR="00E84722" w:rsidRPr="00E84722">
        <w:rPr>
          <w:rFonts w:ascii="Times New Roman" w:hAnsi="Times New Roman"/>
          <w:b w:val="0"/>
          <w:i/>
        </w:rPr>
        <w:t xml:space="preserve"> </w:t>
      </w:r>
      <w:proofErr w:type="spellStart"/>
      <w:r w:rsidR="00E84722" w:rsidRPr="00E84722">
        <w:rPr>
          <w:rFonts w:ascii="Times New Roman" w:hAnsi="Times New Roman"/>
          <w:b w:val="0"/>
          <w:i/>
        </w:rPr>
        <w:t>miraculorum</w:t>
      </w:r>
      <w:proofErr w:type="spellEnd"/>
      <w:r w:rsidR="00DD77DD">
        <w:rPr>
          <w:rFonts w:ascii="Times New Roman" w:hAnsi="Times New Roman"/>
          <w:b w:val="0"/>
          <w:i/>
        </w:rPr>
        <w:t xml:space="preserve"> </w:t>
      </w:r>
      <w:r w:rsidR="00E84722">
        <w:rPr>
          <w:rFonts w:ascii="Times New Roman" w:hAnsi="Times New Roman"/>
          <w:b w:val="0"/>
        </w:rPr>
        <w:t xml:space="preserve">appended to her first </w:t>
      </w:r>
      <w:r w:rsidR="00E84722" w:rsidRPr="00E84722">
        <w:rPr>
          <w:rFonts w:ascii="Times New Roman" w:hAnsi="Times New Roman"/>
          <w:b w:val="0"/>
          <w:i/>
        </w:rPr>
        <w:t>vita</w:t>
      </w:r>
      <w:r w:rsidR="00E84722">
        <w:rPr>
          <w:rFonts w:ascii="Times New Roman" w:hAnsi="Times New Roman"/>
          <w:b w:val="0"/>
        </w:rPr>
        <w:t xml:space="preserve"> and would certainly add weight to her</w:t>
      </w:r>
      <w:r w:rsidR="00E84722" w:rsidRPr="00E84722">
        <w:rPr>
          <w:rFonts w:ascii="Times New Roman" w:hAnsi="Times New Roman"/>
          <w:b w:val="0"/>
          <w:i/>
        </w:rPr>
        <w:t xml:space="preserve"> </w:t>
      </w:r>
      <w:proofErr w:type="spellStart"/>
      <w:r w:rsidR="00E84722" w:rsidRPr="00E84722">
        <w:rPr>
          <w:rFonts w:ascii="Times New Roman" w:hAnsi="Times New Roman"/>
          <w:b w:val="0"/>
          <w:i/>
        </w:rPr>
        <w:t>virtus</w:t>
      </w:r>
      <w:proofErr w:type="spellEnd"/>
      <w:r w:rsidR="00E84722">
        <w:rPr>
          <w:rFonts w:ascii="Times New Roman" w:hAnsi="Times New Roman"/>
          <w:b w:val="0"/>
        </w:rPr>
        <w:t xml:space="preserve"> and suitability as a patron</w:t>
      </w:r>
      <w:r w:rsidR="00DD77DD">
        <w:rPr>
          <w:rFonts w:ascii="Times New Roman" w:hAnsi="Times New Roman"/>
          <w:b w:val="0"/>
        </w:rPr>
        <w:t xml:space="preserve"> in the eyes of Shrewsbury.</w:t>
      </w:r>
      <w:r w:rsidR="0053224F">
        <w:rPr>
          <w:rFonts w:ascii="Times New Roman" w:hAnsi="Times New Roman"/>
          <w:b w:val="0"/>
        </w:rPr>
        <w:t xml:space="preserve"> Gray (2014) writes that “The whole landscape in which saints worked and in which they were buried thus became sacred, in the form of a </w:t>
      </w:r>
      <w:r w:rsidR="0053224F" w:rsidRPr="0053224F">
        <w:rPr>
          <w:rFonts w:ascii="Times New Roman" w:hAnsi="Times New Roman"/>
          <w:b w:val="0"/>
          <w:i/>
        </w:rPr>
        <w:t>massive contact relic</w:t>
      </w:r>
      <w:r w:rsidR="0053224F">
        <w:rPr>
          <w:rFonts w:ascii="Times New Roman" w:hAnsi="Times New Roman"/>
          <w:b w:val="0"/>
        </w:rPr>
        <w:t>”</w:t>
      </w:r>
      <w:r w:rsidR="00E2518C">
        <w:rPr>
          <w:rStyle w:val="FootnoteReference"/>
          <w:rFonts w:ascii="Times New Roman" w:hAnsi="Times New Roman"/>
          <w:b w:val="0"/>
        </w:rPr>
        <w:footnoteReference w:id="19"/>
      </w:r>
      <w:r w:rsidR="0053224F">
        <w:rPr>
          <w:rFonts w:ascii="Times New Roman" w:hAnsi="Times New Roman"/>
          <w:b w:val="0"/>
        </w:rPr>
        <w:t xml:space="preserve"> (my italics)</w:t>
      </w:r>
      <w:r w:rsidR="00F13127">
        <w:rPr>
          <w:rFonts w:ascii="Times New Roman" w:hAnsi="Times New Roman"/>
          <w:b w:val="0"/>
        </w:rPr>
        <w:t>. I</w:t>
      </w:r>
      <w:r w:rsidR="00E2518C">
        <w:rPr>
          <w:rFonts w:ascii="Times New Roman" w:hAnsi="Times New Roman"/>
          <w:b w:val="0"/>
        </w:rPr>
        <w:t xml:space="preserve">n </w:t>
      </w:r>
      <w:proofErr w:type="spellStart"/>
      <w:r w:rsidR="00E2518C">
        <w:rPr>
          <w:rFonts w:ascii="Times New Roman" w:hAnsi="Times New Roman"/>
          <w:b w:val="0"/>
        </w:rPr>
        <w:t>Gwenfrewy’s</w:t>
      </w:r>
      <w:proofErr w:type="spellEnd"/>
      <w:r w:rsidR="00E2518C">
        <w:rPr>
          <w:rFonts w:ascii="Times New Roman" w:hAnsi="Times New Roman"/>
          <w:b w:val="0"/>
        </w:rPr>
        <w:t xml:space="preserve"> case we have </w:t>
      </w:r>
      <w:proofErr w:type="spellStart"/>
      <w:r w:rsidR="00E2518C">
        <w:rPr>
          <w:rFonts w:ascii="Times New Roman" w:hAnsi="Times New Roman"/>
          <w:b w:val="0"/>
        </w:rPr>
        <w:t>Holywell</w:t>
      </w:r>
      <w:proofErr w:type="spellEnd"/>
      <w:r w:rsidR="00E2518C">
        <w:rPr>
          <w:rFonts w:ascii="Times New Roman" w:hAnsi="Times New Roman"/>
          <w:b w:val="0"/>
        </w:rPr>
        <w:t xml:space="preserve">, site of her martyrdom and healing spring, </w:t>
      </w:r>
      <w:proofErr w:type="spellStart"/>
      <w:r w:rsidR="00E2518C">
        <w:rPr>
          <w:rFonts w:ascii="Times New Roman" w:hAnsi="Times New Roman"/>
          <w:b w:val="0"/>
        </w:rPr>
        <w:t>Gwytherin</w:t>
      </w:r>
      <w:proofErr w:type="spellEnd"/>
      <w:r w:rsidR="00E2518C">
        <w:rPr>
          <w:rFonts w:ascii="Times New Roman" w:hAnsi="Times New Roman"/>
          <w:b w:val="0"/>
        </w:rPr>
        <w:t>, site of her monastic foundation and burial,</w:t>
      </w:r>
      <w:r w:rsidR="00DC1077">
        <w:rPr>
          <w:rFonts w:ascii="Times New Roman" w:hAnsi="Times New Roman"/>
          <w:b w:val="0"/>
        </w:rPr>
        <w:t xml:space="preserve"> and also of the secondary relic venerated as the </w:t>
      </w:r>
      <w:r w:rsidR="00DC1077" w:rsidRPr="00DC1077">
        <w:rPr>
          <w:rFonts w:ascii="Times New Roman" w:hAnsi="Times New Roman"/>
          <w:b w:val="0"/>
          <w:i/>
        </w:rPr>
        <w:t>Arch</w:t>
      </w:r>
      <w:r w:rsidR="00DC1077">
        <w:rPr>
          <w:rFonts w:ascii="Times New Roman" w:hAnsi="Times New Roman"/>
          <w:b w:val="0"/>
        </w:rPr>
        <w:t xml:space="preserve"> </w:t>
      </w:r>
      <w:proofErr w:type="spellStart"/>
      <w:proofErr w:type="gramStart"/>
      <w:r w:rsidR="00DC1077" w:rsidRPr="00DC1077">
        <w:rPr>
          <w:rFonts w:ascii="Times New Roman" w:hAnsi="Times New Roman"/>
          <w:b w:val="0"/>
          <w:i/>
        </w:rPr>
        <w:t>Gwenfrewy</w:t>
      </w:r>
      <w:proofErr w:type="spellEnd"/>
      <w:r w:rsidR="00DC1077">
        <w:rPr>
          <w:rFonts w:ascii="Times New Roman" w:hAnsi="Times New Roman"/>
          <w:b w:val="0"/>
          <w:i/>
        </w:rPr>
        <w:t xml:space="preserve"> </w:t>
      </w:r>
      <w:r w:rsidR="00DC1077">
        <w:rPr>
          <w:rFonts w:ascii="Times New Roman" w:hAnsi="Times New Roman"/>
          <w:b w:val="0"/>
        </w:rPr>
        <w:t xml:space="preserve"> in</w:t>
      </w:r>
      <w:proofErr w:type="gramEnd"/>
      <w:r w:rsidR="00DC1077">
        <w:rPr>
          <w:rFonts w:ascii="Times New Roman" w:hAnsi="Times New Roman"/>
          <w:b w:val="0"/>
        </w:rPr>
        <w:t xml:space="preserve"> the belief that it had contained some of her</w:t>
      </w:r>
      <w:r w:rsidR="00E2518C">
        <w:rPr>
          <w:rFonts w:ascii="Times New Roman" w:hAnsi="Times New Roman"/>
          <w:b w:val="0"/>
        </w:rPr>
        <w:t xml:space="preserve"> </w:t>
      </w:r>
      <w:r w:rsidR="00DC1077">
        <w:rPr>
          <w:rFonts w:ascii="Times New Roman" w:hAnsi="Times New Roman"/>
          <w:b w:val="0"/>
        </w:rPr>
        <w:t xml:space="preserve">relics </w:t>
      </w:r>
      <w:r w:rsidR="00E2518C">
        <w:rPr>
          <w:rFonts w:ascii="Times New Roman" w:hAnsi="Times New Roman"/>
          <w:b w:val="0"/>
        </w:rPr>
        <w:t>and the shrine to which she was translated at Shrewsbury.</w:t>
      </w:r>
    </w:p>
    <w:p w:rsidR="00630CBE" w:rsidRDefault="00F13127" w:rsidP="004A1859">
      <w:pPr>
        <w:rPr>
          <w:rFonts w:ascii="Times New Roman" w:hAnsi="Times New Roman"/>
          <w:b w:val="0"/>
        </w:rPr>
      </w:pPr>
      <w:r>
        <w:rPr>
          <w:rFonts w:ascii="Times New Roman" w:hAnsi="Times New Roman"/>
          <w:b w:val="0"/>
        </w:rPr>
        <w:t>The church and well were possessed in the late 11</w:t>
      </w:r>
      <w:r w:rsidRPr="00F13127">
        <w:rPr>
          <w:rFonts w:ascii="Times New Roman" w:hAnsi="Times New Roman"/>
          <w:b w:val="0"/>
          <w:vertAlign w:val="superscript"/>
        </w:rPr>
        <w:t>th</w:t>
      </w:r>
      <w:r>
        <w:rPr>
          <w:rFonts w:ascii="Times New Roman" w:hAnsi="Times New Roman"/>
          <w:b w:val="0"/>
        </w:rPr>
        <w:t xml:space="preserve"> and early 12</w:t>
      </w:r>
      <w:r w:rsidRPr="00F13127">
        <w:rPr>
          <w:rFonts w:ascii="Times New Roman" w:hAnsi="Times New Roman"/>
          <w:b w:val="0"/>
          <w:vertAlign w:val="superscript"/>
        </w:rPr>
        <w:t>th</w:t>
      </w:r>
      <w:r>
        <w:rPr>
          <w:rFonts w:ascii="Times New Roman" w:hAnsi="Times New Roman"/>
          <w:b w:val="0"/>
        </w:rPr>
        <w:t xml:space="preserve"> century by the monks of St </w:t>
      </w:r>
      <w:proofErr w:type="spellStart"/>
      <w:r>
        <w:rPr>
          <w:rFonts w:ascii="Times New Roman" w:hAnsi="Times New Roman"/>
          <w:b w:val="0"/>
        </w:rPr>
        <w:t>Werburgh’s</w:t>
      </w:r>
      <w:proofErr w:type="spellEnd"/>
      <w:r>
        <w:rPr>
          <w:rFonts w:ascii="Times New Roman" w:hAnsi="Times New Roman"/>
          <w:b w:val="0"/>
        </w:rPr>
        <w:t xml:space="preserve"> abbey in Chester before being granted in 1135 to the</w:t>
      </w:r>
      <w:r w:rsidR="00F1523F">
        <w:rPr>
          <w:rFonts w:ascii="Times New Roman" w:hAnsi="Times New Roman"/>
          <w:b w:val="0"/>
        </w:rPr>
        <w:t xml:space="preserve"> newly formed foundation at </w:t>
      </w:r>
      <w:proofErr w:type="spellStart"/>
      <w:r w:rsidR="00F1523F">
        <w:rPr>
          <w:rFonts w:ascii="Times New Roman" w:hAnsi="Times New Roman"/>
          <w:b w:val="0"/>
        </w:rPr>
        <w:t>Basingwerk</w:t>
      </w:r>
      <w:proofErr w:type="spellEnd"/>
      <w:r w:rsidR="00F1523F">
        <w:rPr>
          <w:rFonts w:ascii="Times New Roman" w:hAnsi="Times New Roman"/>
          <w:b w:val="0"/>
        </w:rPr>
        <w:t xml:space="preserve"> which retained them until 1153 before being granted back to St </w:t>
      </w:r>
      <w:proofErr w:type="spellStart"/>
      <w:r w:rsidR="00F1523F">
        <w:rPr>
          <w:rFonts w:ascii="Times New Roman" w:hAnsi="Times New Roman"/>
          <w:b w:val="0"/>
        </w:rPr>
        <w:t>Werburgh’s</w:t>
      </w:r>
      <w:proofErr w:type="spellEnd"/>
      <w:r w:rsidR="00F1523F">
        <w:rPr>
          <w:rFonts w:ascii="Times New Roman" w:hAnsi="Times New Roman"/>
          <w:b w:val="0"/>
        </w:rPr>
        <w:t xml:space="preserve"> by Henry II in 1157</w:t>
      </w:r>
      <w:r w:rsidR="00F1523F">
        <w:rPr>
          <w:rStyle w:val="FootnoteReference"/>
          <w:rFonts w:ascii="Times New Roman" w:hAnsi="Times New Roman"/>
          <w:b w:val="0"/>
        </w:rPr>
        <w:footnoteReference w:id="20"/>
      </w:r>
      <w:r w:rsidR="00F1523F">
        <w:rPr>
          <w:rFonts w:ascii="Times New Roman" w:hAnsi="Times New Roman"/>
          <w:b w:val="0"/>
        </w:rPr>
        <w:t xml:space="preserve">. Robert’s acquisition of </w:t>
      </w:r>
      <w:proofErr w:type="spellStart"/>
      <w:r w:rsidR="00F1523F">
        <w:rPr>
          <w:rFonts w:ascii="Times New Roman" w:hAnsi="Times New Roman"/>
          <w:b w:val="0"/>
        </w:rPr>
        <w:t>Gwenfrewy’s</w:t>
      </w:r>
      <w:proofErr w:type="spellEnd"/>
      <w:r w:rsidR="00F1523F">
        <w:rPr>
          <w:rFonts w:ascii="Times New Roman" w:hAnsi="Times New Roman"/>
          <w:b w:val="0"/>
        </w:rPr>
        <w:t xml:space="preserve"> relics for Shrewsbury in 1137 was therefore a coup in terms of prestige and anticipated pilgrimage and donation.</w:t>
      </w:r>
      <w:r w:rsidR="00C82BB4">
        <w:rPr>
          <w:rFonts w:ascii="Times New Roman" w:hAnsi="Times New Roman"/>
          <w:b w:val="0"/>
        </w:rPr>
        <w:t xml:space="preserve"> It took years of negotiation and he gained the approval of both the bishop of Bangor and </w:t>
      </w:r>
      <w:proofErr w:type="spellStart"/>
      <w:r w:rsidR="00C82BB4">
        <w:rPr>
          <w:rFonts w:ascii="Times New Roman" w:hAnsi="Times New Roman"/>
          <w:b w:val="0"/>
        </w:rPr>
        <w:t>Owain</w:t>
      </w:r>
      <w:proofErr w:type="spellEnd"/>
      <w:r w:rsidR="00C82BB4">
        <w:rPr>
          <w:rFonts w:ascii="Times New Roman" w:hAnsi="Times New Roman"/>
          <w:b w:val="0"/>
        </w:rPr>
        <w:t xml:space="preserve">, ruler of Gwynedd. Gray states that the Bishop of Bangor was sympathetic to relic translation and points out that local resistance to the removal of the relics reflected the reverence in which they were held and also the association between saint and landscape, contrasted with the continental belief in the </w:t>
      </w:r>
      <w:r w:rsidR="00140073">
        <w:rPr>
          <w:rFonts w:ascii="Times New Roman" w:hAnsi="Times New Roman"/>
          <w:b w:val="0"/>
        </w:rPr>
        <w:t>“</w:t>
      </w:r>
      <w:r w:rsidR="00C82BB4">
        <w:rPr>
          <w:rFonts w:ascii="Times New Roman" w:hAnsi="Times New Roman"/>
          <w:b w:val="0"/>
        </w:rPr>
        <w:t>mobility of holiness</w:t>
      </w:r>
      <w:r w:rsidR="00140073">
        <w:rPr>
          <w:rFonts w:ascii="Times New Roman" w:hAnsi="Times New Roman"/>
          <w:b w:val="0"/>
        </w:rPr>
        <w:t>”</w:t>
      </w:r>
      <w:r w:rsidR="00140073">
        <w:rPr>
          <w:rStyle w:val="FootnoteReference"/>
          <w:rFonts w:ascii="Times New Roman" w:hAnsi="Times New Roman"/>
          <w:b w:val="0"/>
        </w:rPr>
        <w:footnoteReference w:id="21"/>
      </w:r>
      <w:r w:rsidR="00140073">
        <w:rPr>
          <w:rFonts w:ascii="Times New Roman" w:hAnsi="Times New Roman"/>
          <w:b w:val="0"/>
        </w:rPr>
        <w:t xml:space="preserve"> and portable relics. Robert’s </w:t>
      </w:r>
      <w:r w:rsidR="00140073" w:rsidRPr="00140073">
        <w:rPr>
          <w:rFonts w:ascii="Times New Roman" w:hAnsi="Times New Roman"/>
          <w:b w:val="0"/>
          <w:i/>
        </w:rPr>
        <w:t xml:space="preserve">Vita </w:t>
      </w:r>
      <w:proofErr w:type="gramStart"/>
      <w:r w:rsidR="00140073" w:rsidRPr="00140073">
        <w:rPr>
          <w:rFonts w:ascii="Times New Roman" w:hAnsi="Times New Roman"/>
          <w:b w:val="0"/>
          <w:i/>
        </w:rPr>
        <w:t>et</w:t>
      </w:r>
      <w:proofErr w:type="gramEnd"/>
      <w:r w:rsidR="00140073" w:rsidRPr="00140073">
        <w:rPr>
          <w:rFonts w:ascii="Times New Roman" w:hAnsi="Times New Roman"/>
          <w:b w:val="0"/>
          <w:i/>
        </w:rPr>
        <w:t xml:space="preserve"> </w:t>
      </w:r>
      <w:proofErr w:type="spellStart"/>
      <w:r w:rsidR="00140073" w:rsidRPr="00140073">
        <w:rPr>
          <w:rFonts w:ascii="Times New Roman" w:hAnsi="Times New Roman"/>
          <w:b w:val="0"/>
          <w:i/>
        </w:rPr>
        <w:t>Translatio</w:t>
      </w:r>
      <w:proofErr w:type="spellEnd"/>
      <w:r w:rsidR="00140073">
        <w:rPr>
          <w:rFonts w:ascii="Times New Roman" w:hAnsi="Times New Roman"/>
          <w:b w:val="0"/>
          <w:i/>
        </w:rPr>
        <w:t xml:space="preserve"> </w:t>
      </w:r>
      <w:r w:rsidR="00140073">
        <w:rPr>
          <w:rFonts w:ascii="Times New Roman" w:hAnsi="Times New Roman"/>
          <w:b w:val="0"/>
        </w:rPr>
        <w:t xml:space="preserve">justifies his actions by quoting </w:t>
      </w:r>
      <w:proofErr w:type="spellStart"/>
      <w:r w:rsidR="00140073">
        <w:rPr>
          <w:rFonts w:ascii="Times New Roman" w:hAnsi="Times New Roman"/>
          <w:b w:val="0"/>
        </w:rPr>
        <w:t>Owain</w:t>
      </w:r>
      <w:proofErr w:type="spellEnd"/>
      <w:r w:rsidR="00140073">
        <w:rPr>
          <w:rFonts w:ascii="Times New Roman" w:hAnsi="Times New Roman"/>
          <w:b w:val="0"/>
        </w:rPr>
        <w:t xml:space="preserve"> as saying </w:t>
      </w:r>
      <w:proofErr w:type="spellStart"/>
      <w:r w:rsidR="00140073">
        <w:rPr>
          <w:rFonts w:ascii="Times New Roman" w:hAnsi="Times New Roman"/>
          <w:b w:val="0"/>
        </w:rPr>
        <w:t>Gwenfrewy</w:t>
      </w:r>
      <w:proofErr w:type="spellEnd"/>
      <w:r w:rsidR="00140073">
        <w:rPr>
          <w:rFonts w:ascii="Times New Roman" w:hAnsi="Times New Roman"/>
          <w:b w:val="0"/>
        </w:rPr>
        <w:t xml:space="preserve"> might receive more honour from strangers than was paid her by her own people, even though </w:t>
      </w:r>
      <w:proofErr w:type="spellStart"/>
      <w:r w:rsidR="00140073">
        <w:rPr>
          <w:rFonts w:ascii="Times New Roman" w:hAnsi="Times New Roman"/>
          <w:b w:val="0"/>
        </w:rPr>
        <w:t>Owain</w:t>
      </w:r>
      <w:proofErr w:type="spellEnd"/>
      <w:r w:rsidR="00140073">
        <w:rPr>
          <w:rFonts w:ascii="Times New Roman" w:hAnsi="Times New Roman"/>
          <w:b w:val="0"/>
        </w:rPr>
        <w:t xml:space="preserve"> warned him he would encounter resistance. Any resistance was overcome by an angelic vision telling the priest not to impede anyone who might seek to remove </w:t>
      </w:r>
      <w:r w:rsidR="00140073">
        <w:rPr>
          <w:rFonts w:ascii="Times New Roman" w:hAnsi="Times New Roman"/>
          <w:b w:val="0"/>
        </w:rPr>
        <w:lastRenderedPageBreak/>
        <w:t>the relics</w:t>
      </w:r>
      <w:r w:rsidR="00423B35">
        <w:rPr>
          <w:rFonts w:ascii="Times New Roman" w:hAnsi="Times New Roman"/>
          <w:b w:val="0"/>
        </w:rPr>
        <w:t>. Bell and Dale (2011)writing about the medieval pilgrimage business write that “ it was the physical presence, not the provenance ,of holy relics that mattered so far as miracle working was concerned” but Robert wanted his acquisition to be above reproach.</w:t>
      </w:r>
      <w:r w:rsidR="00423B35">
        <w:rPr>
          <w:rStyle w:val="FootnoteReference"/>
          <w:rFonts w:ascii="Times New Roman" w:hAnsi="Times New Roman"/>
          <w:b w:val="0"/>
        </w:rPr>
        <w:footnoteReference w:id="22"/>
      </w:r>
      <w:r w:rsidR="00622095">
        <w:rPr>
          <w:rFonts w:ascii="Times New Roman" w:hAnsi="Times New Roman"/>
          <w:b w:val="0"/>
        </w:rPr>
        <w:t xml:space="preserve"> At </w:t>
      </w:r>
      <w:proofErr w:type="spellStart"/>
      <w:r w:rsidR="00622095">
        <w:rPr>
          <w:rFonts w:ascii="Times New Roman" w:hAnsi="Times New Roman"/>
          <w:b w:val="0"/>
        </w:rPr>
        <w:t>Gwytherin</w:t>
      </w:r>
      <w:proofErr w:type="spellEnd"/>
      <w:r w:rsidR="00622095">
        <w:rPr>
          <w:rFonts w:ascii="Times New Roman" w:hAnsi="Times New Roman"/>
          <w:b w:val="0"/>
        </w:rPr>
        <w:t xml:space="preserve"> itself Robert describes a wooden grave chapel at the head of St </w:t>
      </w:r>
      <w:proofErr w:type="spellStart"/>
      <w:r w:rsidR="00622095">
        <w:rPr>
          <w:rFonts w:ascii="Times New Roman" w:hAnsi="Times New Roman"/>
          <w:b w:val="0"/>
        </w:rPr>
        <w:t>Gwenfrewy</w:t>
      </w:r>
      <w:proofErr w:type="spellEnd"/>
      <w:r w:rsidR="00622095">
        <w:rPr>
          <w:rFonts w:ascii="Times New Roman" w:hAnsi="Times New Roman"/>
          <w:b w:val="0"/>
        </w:rPr>
        <w:t xml:space="preserve"> which is a site of healing and immediate cure in response to </w:t>
      </w:r>
      <w:proofErr w:type="spellStart"/>
      <w:r w:rsidR="00622095">
        <w:rPr>
          <w:rFonts w:ascii="Times New Roman" w:hAnsi="Times New Roman"/>
          <w:b w:val="0"/>
        </w:rPr>
        <w:t>prayer</w:t>
      </w:r>
      <w:proofErr w:type="gramStart"/>
      <w:r w:rsidR="00622095">
        <w:rPr>
          <w:rFonts w:ascii="Times New Roman" w:hAnsi="Times New Roman"/>
          <w:b w:val="0"/>
        </w:rPr>
        <w:t>,which</w:t>
      </w:r>
      <w:proofErr w:type="spellEnd"/>
      <w:proofErr w:type="gramEnd"/>
      <w:r w:rsidR="00622095">
        <w:rPr>
          <w:rFonts w:ascii="Times New Roman" w:hAnsi="Times New Roman"/>
          <w:b w:val="0"/>
        </w:rPr>
        <w:t xml:space="preserve"> is at the centre of a cemetery within a cemetery –</w:t>
      </w:r>
      <w:proofErr w:type="spellStart"/>
      <w:r w:rsidR="00622095">
        <w:rPr>
          <w:rFonts w:ascii="Times New Roman" w:hAnsi="Times New Roman"/>
          <w:b w:val="0"/>
        </w:rPr>
        <w:t>Gwenfrewy</w:t>
      </w:r>
      <w:proofErr w:type="spellEnd"/>
      <w:r w:rsidR="00622095">
        <w:rPr>
          <w:rFonts w:ascii="Times New Roman" w:hAnsi="Times New Roman"/>
          <w:b w:val="0"/>
        </w:rPr>
        <w:t xml:space="preserve"> being buried with others in an enclosure reserved for saints which include</w:t>
      </w:r>
      <w:r w:rsidR="007B4E1E">
        <w:rPr>
          <w:rFonts w:ascii="Times New Roman" w:hAnsi="Times New Roman"/>
          <w:b w:val="0"/>
        </w:rPr>
        <w:t>d</w:t>
      </w:r>
      <w:r w:rsidR="00622095">
        <w:rPr>
          <w:rFonts w:ascii="Times New Roman" w:hAnsi="Times New Roman"/>
          <w:b w:val="0"/>
        </w:rPr>
        <w:t xml:space="preserve"> </w:t>
      </w:r>
      <w:proofErr w:type="spellStart"/>
      <w:r w:rsidR="00622095">
        <w:rPr>
          <w:rFonts w:ascii="Times New Roman" w:hAnsi="Times New Roman"/>
          <w:b w:val="0"/>
        </w:rPr>
        <w:t>Cybi</w:t>
      </w:r>
      <w:proofErr w:type="spellEnd"/>
      <w:r w:rsidR="007B4E1E">
        <w:rPr>
          <w:rFonts w:ascii="Times New Roman" w:hAnsi="Times New Roman"/>
          <w:b w:val="0"/>
        </w:rPr>
        <w:t xml:space="preserve"> of Holyhead</w:t>
      </w:r>
      <w:r w:rsidR="00622095">
        <w:rPr>
          <w:rFonts w:ascii="Times New Roman" w:hAnsi="Times New Roman"/>
          <w:b w:val="0"/>
        </w:rPr>
        <w:t xml:space="preserve"> and </w:t>
      </w:r>
      <w:proofErr w:type="spellStart"/>
      <w:r w:rsidR="00622095">
        <w:rPr>
          <w:rFonts w:ascii="Times New Roman" w:hAnsi="Times New Roman"/>
          <w:b w:val="0"/>
        </w:rPr>
        <w:t>Sannan</w:t>
      </w:r>
      <w:proofErr w:type="spellEnd"/>
      <w:r w:rsidR="00622095">
        <w:rPr>
          <w:rFonts w:ascii="Times New Roman" w:hAnsi="Times New Roman"/>
          <w:b w:val="0"/>
        </w:rPr>
        <w:t xml:space="preserve">. In Robert’s view </w:t>
      </w:r>
      <w:proofErr w:type="spellStart"/>
      <w:r w:rsidR="00622095">
        <w:rPr>
          <w:rFonts w:ascii="Times New Roman" w:hAnsi="Times New Roman"/>
          <w:b w:val="0"/>
        </w:rPr>
        <w:t>Gwenfrewy</w:t>
      </w:r>
      <w:proofErr w:type="spellEnd"/>
      <w:r w:rsidR="00622095">
        <w:rPr>
          <w:rFonts w:ascii="Times New Roman" w:hAnsi="Times New Roman"/>
          <w:b w:val="0"/>
        </w:rPr>
        <w:t xml:space="preserve"> is the saint whose relics attracted the </w:t>
      </w:r>
      <w:r w:rsidR="00622095" w:rsidRPr="00622095">
        <w:rPr>
          <w:rFonts w:ascii="Times New Roman" w:hAnsi="Times New Roman"/>
          <w:b w:val="0"/>
          <w:i/>
        </w:rPr>
        <w:t xml:space="preserve">ad </w:t>
      </w:r>
      <w:proofErr w:type="spellStart"/>
      <w:r w:rsidR="00622095" w:rsidRPr="00622095">
        <w:rPr>
          <w:rFonts w:ascii="Times New Roman" w:hAnsi="Times New Roman"/>
          <w:b w:val="0"/>
          <w:i/>
        </w:rPr>
        <w:t>sanctam</w:t>
      </w:r>
      <w:proofErr w:type="spellEnd"/>
      <w:r w:rsidR="00622095">
        <w:rPr>
          <w:rFonts w:ascii="Times New Roman" w:hAnsi="Times New Roman"/>
          <w:b w:val="0"/>
        </w:rPr>
        <w:t xml:space="preserve"> burial of the other saints in proximity to her. </w:t>
      </w:r>
      <w:proofErr w:type="spellStart"/>
      <w:r w:rsidR="00622095">
        <w:rPr>
          <w:rFonts w:ascii="Times New Roman" w:hAnsi="Times New Roman"/>
          <w:b w:val="0"/>
        </w:rPr>
        <w:t>Gwytherin</w:t>
      </w:r>
      <w:proofErr w:type="spellEnd"/>
      <w:r w:rsidR="00622095">
        <w:rPr>
          <w:rFonts w:ascii="Times New Roman" w:hAnsi="Times New Roman"/>
          <w:b w:val="0"/>
        </w:rPr>
        <w:t xml:space="preserve"> then was a sacred place by virtue </w:t>
      </w:r>
      <w:proofErr w:type="gramStart"/>
      <w:r w:rsidR="00622095">
        <w:rPr>
          <w:rFonts w:ascii="Times New Roman" w:hAnsi="Times New Roman"/>
          <w:b w:val="0"/>
        </w:rPr>
        <w:t xml:space="preserve">of </w:t>
      </w:r>
      <w:r w:rsidR="007B4E1E">
        <w:rPr>
          <w:rFonts w:ascii="Times New Roman" w:hAnsi="Times New Roman"/>
          <w:b w:val="0"/>
        </w:rPr>
        <w:t xml:space="preserve"> the</w:t>
      </w:r>
      <w:proofErr w:type="gramEnd"/>
      <w:r w:rsidR="007B4E1E">
        <w:rPr>
          <w:rFonts w:ascii="Times New Roman" w:hAnsi="Times New Roman"/>
          <w:b w:val="0"/>
        </w:rPr>
        <w:t xml:space="preserve"> interment there not only of </w:t>
      </w:r>
      <w:proofErr w:type="spellStart"/>
      <w:r w:rsidR="007B4E1E">
        <w:rPr>
          <w:rFonts w:ascii="Times New Roman" w:hAnsi="Times New Roman"/>
          <w:b w:val="0"/>
        </w:rPr>
        <w:t>Gwenfrewy’s</w:t>
      </w:r>
      <w:proofErr w:type="spellEnd"/>
      <w:r w:rsidR="007B4E1E">
        <w:rPr>
          <w:rFonts w:ascii="Times New Roman" w:hAnsi="Times New Roman"/>
          <w:b w:val="0"/>
        </w:rPr>
        <w:t xml:space="preserve"> remains but those of all the others who chose to be buried there. “The name of that maiden was more celebrated than the names of the other saints reposing there, and her merits surpassed theirs”</w:t>
      </w:r>
      <w:r w:rsidR="007B4E1E">
        <w:rPr>
          <w:rStyle w:val="FootnoteReference"/>
          <w:rFonts w:ascii="Times New Roman" w:hAnsi="Times New Roman"/>
          <w:b w:val="0"/>
        </w:rPr>
        <w:footnoteReference w:id="23"/>
      </w:r>
    </w:p>
    <w:p w:rsidR="00DC1077" w:rsidRDefault="00DC1077" w:rsidP="004A1859">
      <w:pPr>
        <w:rPr>
          <w:rFonts w:ascii="Times New Roman" w:hAnsi="Times New Roman"/>
          <w:b w:val="0"/>
        </w:rPr>
      </w:pPr>
      <w:r>
        <w:rPr>
          <w:rFonts w:ascii="Times New Roman" w:hAnsi="Times New Roman"/>
          <w:b w:val="0"/>
        </w:rPr>
        <w:t xml:space="preserve">The bishop </w:t>
      </w:r>
      <w:proofErr w:type="gramStart"/>
      <w:r>
        <w:rPr>
          <w:rFonts w:ascii="Times New Roman" w:hAnsi="Times New Roman"/>
          <w:b w:val="0"/>
        </w:rPr>
        <w:t xml:space="preserve">of </w:t>
      </w:r>
      <w:r w:rsidR="00C355EA">
        <w:rPr>
          <w:rFonts w:ascii="Times New Roman" w:hAnsi="Times New Roman"/>
          <w:b w:val="0"/>
        </w:rPr>
        <w:t xml:space="preserve"> </w:t>
      </w:r>
      <w:r>
        <w:rPr>
          <w:rFonts w:ascii="Times New Roman" w:hAnsi="Times New Roman"/>
          <w:b w:val="0"/>
        </w:rPr>
        <w:t>Bangor</w:t>
      </w:r>
      <w:proofErr w:type="gramEnd"/>
      <w:r>
        <w:rPr>
          <w:rFonts w:ascii="Times New Roman" w:hAnsi="Times New Roman"/>
          <w:b w:val="0"/>
        </w:rPr>
        <w:t xml:space="preserve"> who supported the translation of </w:t>
      </w:r>
      <w:proofErr w:type="spellStart"/>
      <w:r>
        <w:rPr>
          <w:rFonts w:ascii="Times New Roman" w:hAnsi="Times New Roman"/>
          <w:b w:val="0"/>
        </w:rPr>
        <w:t>Gwenfrewy’s</w:t>
      </w:r>
      <w:proofErr w:type="spellEnd"/>
      <w:r>
        <w:rPr>
          <w:rFonts w:ascii="Times New Roman" w:hAnsi="Times New Roman"/>
          <w:b w:val="0"/>
        </w:rPr>
        <w:t xml:space="preserve"> relics to Shrewsbury, David ‘the Scot’</w:t>
      </w:r>
      <w:r w:rsidR="00C355EA">
        <w:rPr>
          <w:rFonts w:ascii="Times New Roman" w:hAnsi="Times New Roman"/>
          <w:b w:val="0"/>
        </w:rPr>
        <w:t>( his nationality possibly being the reason for his  greater sympathy with the translation of bodies which was done with less reluctance in Ireland than Wales)</w:t>
      </w:r>
      <w:r>
        <w:rPr>
          <w:rFonts w:ascii="Times New Roman" w:hAnsi="Times New Roman"/>
          <w:b w:val="0"/>
        </w:rPr>
        <w:t xml:space="preserve"> had also allowed the putative relics of St </w:t>
      </w:r>
      <w:proofErr w:type="spellStart"/>
      <w:r>
        <w:rPr>
          <w:rFonts w:ascii="Times New Roman" w:hAnsi="Times New Roman"/>
          <w:b w:val="0"/>
        </w:rPr>
        <w:t>Dyfrig</w:t>
      </w:r>
      <w:proofErr w:type="spellEnd"/>
      <w:r>
        <w:rPr>
          <w:rFonts w:ascii="Times New Roman" w:hAnsi="Times New Roman"/>
          <w:b w:val="0"/>
        </w:rPr>
        <w:t xml:space="preserve"> to be removed from Ynys </w:t>
      </w:r>
      <w:proofErr w:type="spellStart"/>
      <w:r>
        <w:rPr>
          <w:rFonts w:ascii="Times New Roman" w:hAnsi="Times New Roman"/>
          <w:b w:val="0"/>
        </w:rPr>
        <w:t>Enlli</w:t>
      </w:r>
      <w:proofErr w:type="spellEnd"/>
      <w:r>
        <w:rPr>
          <w:rFonts w:ascii="Times New Roman" w:hAnsi="Times New Roman"/>
          <w:b w:val="0"/>
        </w:rPr>
        <w:t xml:space="preserve"> and translated with ceremony to a tomb in front of the altar at </w:t>
      </w:r>
      <w:proofErr w:type="spellStart"/>
      <w:r>
        <w:rPr>
          <w:rFonts w:ascii="Times New Roman" w:hAnsi="Times New Roman"/>
          <w:b w:val="0"/>
        </w:rPr>
        <w:t>Llandaf</w:t>
      </w:r>
      <w:proofErr w:type="spellEnd"/>
      <w:r>
        <w:rPr>
          <w:rFonts w:ascii="Times New Roman" w:hAnsi="Times New Roman"/>
          <w:b w:val="0"/>
        </w:rPr>
        <w:t xml:space="preserve"> </w:t>
      </w:r>
      <w:r w:rsidR="00C355EA">
        <w:rPr>
          <w:rFonts w:ascii="Times New Roman" w:hAnsi="Times New Roman"/>
          <w:b w:val="0"/>
        </w:rPr>
        <w:t>thereby lending legitimacy to the cathedral and its Norman bishop.</w:t>
      </w:r>
      <w:r w:rsidR="00C355EA">
        <w:rPr>
          <w:rStyle w:val="FootnoteReference"/>
          <w:rFonts w:ascii="Times New Roman" w:hAnsi="Times New Roman"/>
          <w:b w:val="0"/>
        </w:rPr>
        <w:footnoteReference w:id="24"/>
      </w:r>
      <w:r w:rsidR="00C355EA">
        <w:rPr>
          <w:rFonts w:ascii="Times New Roman" w:hAnsi="Times New Roman"/>
          <w:b w:val="0"/>
        </w:rPr>
        <w:t xml:space="preserve"> The competition for securing relics</w:t>
      </w:r>
      <w:r w:rsidR="006E1AB3">
        <w:rPr>
          <w:rFonts w:ascii="Times New Roman" w:hAnsi="Times New Roman"/>
          <w:b w:val="0"/>
        </w:rPr>
        <w:t xml:space="preserve"> produced other accounts to legitimise acquisitions in the manner of Robert’s ‘documentary evidence’.</w:t>
      </w:r>
    </w:p>
    <w:p w:rsidR="000637B7" w:rsidRDefault="006E1AB3" w:rsidP="004A1859">
      <w:pPr>
        <w:rPr>
          <w:rFonts w:ascii="Times New Roman" w:hAnsi="Times New Roman"/>
          <w:b w:val="0"/>
        </w:rPr>
      </w:pPr>
      <w:r>
        <w:rPr>
          <w:rFonts w:ascii="Times New Roman" w:hAnsi="Times New Roman"/>
          <w:b w:val="0"/>
        </w:rPr>
        <w:t xml:space="preserve">The bones of St </w:t>
      </w:r>
      <w:proofErr w:type="spellStart"/>
      <w:r>
        <w:rPr>
          <w:rFonts w:ascii="Times New Roman" w:hAnsi="Times New Roman"/>
          <w:b w:val="0"/>
        </w:rPr>
        <w:t>Beuno</w:t>
      </w:r>
      <w:proofErr w:type="spellEnd"/>
      <w:r>
        <w:rPr>
          <w:rFonts w:ascii="Times New Roman" w:hAnsi="Times New Roman"/>
          <w:b w:val="0"/>
        </w:rPr>
        <w:t xml:space="preserve"> may have been stolen by the monks of Shrewsbury who were fined but allowed to keep the relics, </w:t>
      </w:r>
      <w:proofErr w:type="gramStart"/>
      <w:r>
        <w:rPr>
          <w:rFonts w:ascii="Times New Roman" w:hAnsi="Times New Roman"/>
          <w:b w:val="0"/>
        </w:rPr>
        <w:t xml:space="preserve">if  </w:t>
      </w:r>
      <w:proofErr w:type="spellStart"/>
      <w:r>
        <w:rPr>
          <w:rFonts w:ascii="Times New Roman" w:hAnsi="Times New Roman"/>
          <w:b w:val="0"/>
        </w:rPr>
        <w:t>Beuno’s</w:t>
      </w:r>
      <w:proofErr w:type="spellEnd"/>
      <w:proofErr w:type="gramEnd"/>
      <w:r>
        <w:rPr>
          <w:rFonts w:ascii="Times New Roman" w:hAnsi="Times New Roman"/>
          <w:b w:val="0"/>
        </w:rPr>
        <w:t xml:space="preserve">  relics they were as they were argued over by the communities of </w:t>
      </w:r>
      <w:proofErr w:type="spellStart"/>
      <w:r>
        <w:rPr>
          <w:rFonts w:ascii="Times New Roman" w:hAnsi="Times New Roman"/>
          <w:b w:val="0"/>
        </w:rPr>
        <w:t>Nefyn</w:t>
      </w:r>
      <w:proofErr w:type="spellEnd"/>
      <w:r>
        <w:rPr>
          <w:rFonts w:ascii="Times New Roman" w:hAnsi="Times New Roman"/>
          <w:b w:val="0"/>
        </w:rPr>
        <w:t xml:space="preserve">, </w:t>
      </w:r>
      <w:proofErr w:type="spellStart"/>
      <w:r>
        <w:rPr>
          <w:rFonts w:ascii="Times New Roman" w:hAnsi="Times New Roman"/>
          <w:b w:val="0"/>
        </w:rPr>
        <w:t>Bardsey</w:t>
      </w:r>
      <w:proofErr w:type="spellEnd"/>
      <w:r>
        <w:rPr>
          <w:rFonts w:ascii="Times New Roman" w:hAnsi="Times New Roman"/>
          <w:b w:val="0"/>
        </w:rPr>
        <w:t xml:space="preserve"> and </w:t>
      </w:r>
      <w:proofErr w:type="spellStart"/>
      <w:r>
        <w:rPr>
          <w:rFonts w:ascii="Times New Roman" w:hAnsi="Times New Roman"/>
          <w:b w:val="0"/>
        </w:rPr>
        <w:t>Clynnog</w:t>
      </w:r>
      <w:proofErr w:type="spellEnd"/>
      <w:r>
        <w:rPr>
          <w:rFonts w:ascii="Times New Roman" w:hAnsi="Times New Roman"/>
          <w:b w:val="0"/>
        </w:rPr>
        <w:t xml:space="preserve"> </w:t>
      </w:r>
      <w:proofErr w:type="spellStart"/>
      <w:r>
        <w:rPr>
          <w:rFonts w:ascii="Times New Roman" w:hAnsi="Times New Roman"/>
          <w:b w:val="0"/>
        </w:rPr>
        <w:t>Fawr</w:t>
      </w:r>
      <w:proofErr w:type="spellEnd"/>
      <w:r>
        <w:rPr>
          <w:rFonts w:ascii="Times New Roman" w:hAnsi="Times New Roman"/>
          <w:b w:val="0"/>
        </w:rPr>
        <w:t xml:space="preserve">. As they were being conveyed to burial the attendants fell asleep and woke to find three identical coffins </w:t>
      </w:r>
      <w:r w:rsidR="000B2813">
        <w:rPr>
          <w:rFonts w:ascii="Times New Roman" w:hAnsi="Times New Roman"/>
          <w:b w:val="0"/>
        </w:rPr>
        <w:t xml:space="preserve">with </w:t>
      </w:r>
      <w:proofErr w:type="spellStart"/>
      <w:r w:rsidR="000B2813">
        <w:rPr>
          <w:rFonts w:ascii="Times New Roman" w:hAnsi="Times New Roman"/>
          <w:b w:val="0"/>
        </w:rPr>
        <w:t>Clynnog</w:t>
      </w:r>
      <w:proofErr w:type="spellEnd"/>
      <w:r w:rsidR="000B2813">
        <w:rPr>
          <w:rFonts w:ascii="Times New Roman" w:hAnsi="Times New Roman"/>
          <w:b w:val="0"/>
        </w:rPr>
        <w:t xml:space="preserve"> claimin</w:t>
      </w:r>
      <w:r>
        <w:rPr>
          <w:rFonts w:ascii="Times New Roman" w:hAnsi="Times New Roman"/>
          <w:b w:val="0"/>
        </w:rPr>
        <w:t>g to have acquired the genuine one</w:t>
      </w:r>
      <w:r w:rsidR="000B2813">
        <w:rPr>
          <w:rFonts w:ascii="Times New Roman" w:hAnsi="Times New Roman"/>
          <w:b w:val="0"/>
        </w:rPr>
        <w:t>.</w:t>
      </w:r>
      <w:r w:rsidR="000B2813">
        <w:rPr>
          <w:rStyle w:val="FootnoteReference"/>
          <w:rFonts w:ascii="Times New Roman" w:hAnsi="Times New Roman"/>
          <w:b w:val="0"/>
        </w:rPr>
        <w:footnoteReference w:id="25"/>
      </w:r>
      <w:r w:rsidR="00846814">
        <w:rPr>
          <w:rFonts w:ascii="Times New Roman" w:hAnsi="Times New Roman"/>
          <w:b w:val="0"/>
        </w:rPr>
        <w:t xml:space="preserve"> St </w:t>
      </w:r>
      <w:proofErr w:type="spellStart"/>
      <w:r w:rsidR="00846814">
        <w:rPr>
          <w:rFonts w:ascii="Times New Roman" w:hAnsi="Times New Roman"/>
          <w:b w:val="0"/>
        </w:rPr>
        <w:t>Teilo</w:t>
      </w:r>
      <w:proofErr w:type="spellEnd"/>
      <w:r w:rsidR="00846814">
        <w:rPr>
          <w:rFonts w:ascii="Times New Roman" w:hAnsi="Times New Roman"/>
          <w:b w:val="0"/>
        </w:rPr>
        <w:t xml:space="preserve"> likewise</w:t>
      </w:r>
      <w:r w:rsidR="00B238F1">
        <w:rPr>
          <w:rFonts w:ascii="Times New Roman" w:hAnsi="Times New Roman"/>
          <w:b w:val="0"/>
        </w:rPr>
        <w:t xml:space="preserve"> allegedly</w:t>
      </w:r>
      <w:r w:rsidR="00846814">
        <w:rPr>
          <w:rFonts w:ascii="Times New Roman" w:hAnsi="Times New Roman"/>
          <w:b w:val="0"/>
        </w:rPr>
        <w:t xml:space="preserve"> had competing claims on</w:t>
      </w:r>
      <w:r w:rsidR="00B238F1">
        <w:rPr>
          <w:rFonts w:ascii="Times New Roman" w:hAnsi="Times New Roman"/>
          <w:b w:val="0"/>
        </w:rPr>
        <w:t xml:space="preserve"> his post mortem remains from communities with which his cult</w:t>
      </w:r>
      <w:r w:rsidR="00846814">
        <w:rPr>
          <w:rFonts w:ascii="Times New Roman" w:hAnsi="Times New Roman"/>
          <w:b w:val="0"/>
        </w:rPr>
        <w:t xml:space="preserve"> had a conn</w:t>
      </w:r>
      <w:r w:rsidR="00B238F1">
        <w:rPr>
          <w:rFonts w:ascii="Times New Roman" w:hAnsi="Times New Roman"/>
          <w:b w:val="0"/>
        </w:rPr>
        <w:t xml:space="preserve">ection namely </w:t>
      </w:r>
      <w:proofErr w:type="spellStart"/>
      <w:r w:rsidR="00B238F1">
        <w:rPr>
          <w:rFonts w:ascii="Times New Roman" w:hAnsi="Times New Roman"/>
          <w:b w:val="0"/>
        </w:rPr>
        <w:t>Llandeilo</w:t>
      </w:r>
      <w:proofErr w:type="spellEnd"/>
      <w:r w:rsidR="00B238F1">
        <w:rPr>
          <w:rFonts w:ascii="Times New Roman" w:hAnsi="Times New Roman"/>
          <w:b w:val="0"/>
        </w:rPr>
        <w:t xml:space="preserve"> </w:t>
      </w:r>
      <w:proofErr w:type="spellStart"/>
      <w:r w:rsidR="00B238F1">
        <w:rPr>
          <w:rFonts w:ascii="Times New Roman" w:hAnsi="Times New Roman"/>
          <w:b w:val="0"/>
        </w:rPr>
        <w:t>Fawr</w:t>
      </w:r>
      <w:proofErr w:type="spellEnd"/>
      <w:r w:rsidR="00B238F1">
        <w:rPr>
          <w:rFonts w:ascii="Times New Roman" w:hAnsi="Times New Roman"/>
          <w:b w:val="0"/>
        </w:rPr>
        <w:t xml:space="preserve">, </w:t>
      </w:r>
      <w:proofErr w:type="spellStart"/>
      <w:r w:rsidR="00B238F1">
        <w:rPr>
          <w:rFonts w:ascii="Times New Roman" w:hAnsi="Times New Roman"/>
          <w:b w:val="0"/>
        </w:rPr>
        <w:t>Penally</w:t>
      </w:r>
      <w:proofErr w:type="spellEnd"/>
      <w:r w:rsidR="00B238F1">
        <w:rPr>
          <w:rFonts w:ascii="Times New Roman" w:hAnsi="Times New Roman"/>
          <w:b w:val="0"/>
        </w:rPr>
        <w:t xml:space="preserve"> and </w:t>
      </w:r>
      <w:proofErr w:type="spellStart"/>
      <w:r w:rsidR="00B238F1">
        <w:rPr>
          <w:rFonts w:ascii="Times New Roman" w:hAnsi="Times New Roman"/>
          <w:b w:val="0"/>
        </w:rPr>
        <w:t>Llandaf</w:t>
      </w:r>
      <w:proofErr w:type="spellEnd"/>
      <w:r w:rsidR="00B238F1">
        <w:rPr>
          <w:rFonts w:ascii="Times New Roman" w:hAnsi="Times New Roman"/>
          <w:b w:val="0"/>
        </w:rPr>
        <w:t xml:space="preserve"> necessitating a miraculous replication of his body into three.</w:t>
      </w:r>
      <w:r w:rsidR="001B461C">
        <w:rPr>
          <w:rFonts w:ascii="Times New Roman" w:hAnsi="Times New Roman"/>
          <w:b w:val="0"/>
        </w:rPr>
        <w:t xml:space="preserve"> Bell (2022) queries this on the grounds that by the time Geoffrey of Monmouth’s </w:t>
      </w:r>
      <w:r w:rsidR="001B461C" w:rsidRPr="001B461C">
        <w:rPr>
          <w:rFonts w:ascii="Times New Roman" w:hAnsi="Times New Roman"/>
          <w:b w:val="0"/>
          <w:i/>
        </w:rPr>
        <w:t xml:space="preserve">Life of St </w:t>
      </w:r>
      <w:proofErr w:type="spellStart"/>
      <w:r w:rsidR="001B461C" w:rsidRPr="001B461C">
        <w:rPr>
          <w:rFonts w:ascii="Times New Roman" w:hAnsi="Times New Roman"/>
          <w:b w:val="0"/>
          <w:i/>
        </w:rPr>
        <w:t>Teilo</w:t>
      </w:r>
      <w:proofErr w:type="spellEnd"/>
      <w:r w:rsidR="001B461C">
        <w:rPr>
          <w:rFonts w:ascii="Times New Roman" w:hAnsi="Times New Roman"/>
          <w:b w:val="0"/>
        </w:rPr>
        <w:t xml:space="preserve"> was written </w:t>
      </w:r>
      <w:proofErr w:type="spellStart"/>
      <w:r w:rsidR="001B461C">
        <w:rPr>
          <w:rFonts w:ascii="Times New Roman" w:hAnsi="Times New Roman"/>
          <w:b w:val="0"/>
        </w:rPr>
        <w:t>Llandeilo</w:t>
      </w:r>
      <w:proofErr w:type="spellEnd"/>
      <w:r w:rsidR="001B461C">
        <w:rPr>
          <w:rFonts w:ascii="Times New Roman" w:hAnsi="Times New Roman"/>
          <w:b w:val="0"/>
        </w:rPr>
        <w:t xml:space="preserve"> </w:t>
      </w:r>
      <w:proofErr w:type="spellStart"/>
      <w:r w:rsidR="001B461C">
        <w:rPr>
          <w:rFonts w:ascii="Times New Roman" w:hAnsi="Times New Roman"/>
          <w:b w:val="0"/>
        </w:rPr>
        <w:t>Fawr</w:t>
      </w:r>
      <w:proofErr w:type="spellEnd"/>
      <w:r w:rsidR="001B461C">
        <w:rPr>
          <w:rFonts w:ascii="Times New Roman" w:hAnsi="Times New Roman"/>
          <w:b w:val="0"/>
        </w:rPr>
        <w:t xml:space="preserve"> would </w:t>
      </w:r>
      <w:r w:rsidR="001B461C">
        <w:rPr>
          <w:rFonts w:ascii="Times New Roman" w:hAnsi="Times New Roman"/>
          <w:b w:val="0"/>
        </w:rPr>
        <w:lastRenderedPageBreak/>
        <w:t xml:space="preserve">have been unable to challenge </w:t>
      </w:r>
      <w:proofErr w:type="spellStart"/>
      <w:r w:rsidR="001B461C">
        <w:rPr>
          <w:rFonts w:ascii="Times New Roman" w:hAnsi="Times New Roman"/>
          <w:b w:val="0"/>
        </w:rPr>
        <w:t>Llandaf</w:t>
      </w:r>
      <w:proofErr w:type="spellEnd"/>
      <w:r w:rsidR="001B461C">
        <w:rPr>
          <w:rFonts w:ascii="Times New Roman" w:hAnsi="Times New Roman"/>
          <w:b w:val="0"/>
        </w:rPr>
        <w:t xml:space="preserve"> as the principal </w:t>
      </w:r>
      <w:proofErr w:type="spellStart"/>
      <w:r w:rsidR="001B461C">
        <w:rPr>
          <w:rFonts w:ascii="Times New Roman" w:hAnsi="Times New Roman"/>
          <w:b w:val="0"/>
        </w:rPr>
        <w:t>Teilo</w:t>
      </w:r>
      <w:proofErr w:type="spellEnd"/>
      <w:r w:rsidR="001B461C">
        <w:rPr>
          <w:rFonts w:ascii="Times New Roman" w:hAnsi="Times New Roman"/>
          <w:b w:val="0"/>
        </w:rPr>
        <w:t xml:space="preserve"> foundation and suggests that this might indicate a tradition of </w:t>
      </w:r>
      <w:proofErr w:type="spellStart"/>
      <w:r w:rsidR="001B461C">
        <w:rPr>
          <w:rFonts w:ascii="Times New Roman" w:hAnsi="Times New Roman"/>
          <w:b w:val="0"/>
        </w:rPr>
        <w:t>Llandeilo</w:t>
      </w:r>
      <w:proofErr w:type="spellEnd"/>
      <w:r w:rsidR="001B461C">
        <w:rPr>
          <w:rFonts w:ascii="Times New Roman" w:hAnsi="Times New Roman"/>
          <w:b w:val="0"/>
        </w:rPr>
        <w:t xml:space="preserve"> </w:t>
      </w:r>
      <w:proofErr w:type="spellStart"/>
      <w:r w:rsidR="001B461C">
        <w:rPr>
          <w:rFonts w:ascii="Times New Roman" w:hAnsi="Times New Roman"/>
          <w:b w:val="0"/>
        </w:rPr>
        <w:t>Fawr</w:t>
      </w:r>
      <w:proofErr w:type="spellEnd"/>
      <w:r w:rsidR="001B461C">
        <w:rPr>
          <w:rFonts w:ascii="Times New Roman" w:hAnsi="Times New Roman"/>
          <w:b w:val="0"/>
        </w:rPr>
        <w:t xml:space="preserve"> having been in possession of </w:t>
      </w:r>
      <w:proofErr w:type="spellStart"/>
      <w:r w:rsidR="001B461C">
        <w:rPr>
          <w:rFonts w:ascii="Times New Roman" w:hAnsi="Times New Roman"/>
          <w:b w:val="0"/>
        </w:rPr>
        <w:t>Teilo’s</w:t>
      </w:r>
      <w:proofErr w:type="spellEnd"/>
      <w:r w:rsidR="001B461C">
        <w:rPr>
          <w:rFonts w:ascii="Times New Roman" w:hAnsi="Times New Roman"/>
          <w:b w:val="0"/>
        </w:rPr>
        <w:t xml:space="preserve">  body  at least two centuries pre- conquest and that therefore the 12th century account needed to fabricate the triplication miracle to  “provide”  remains for </w:t>
      </w:r>
      <w:proofErr w:type="spellStart"/>
      <w:r w:rsidR="001B461C">
        <w:rPr>
          <w:rFonts w:ascii="Times New Roman" w:hAnsi="Times New Roman"/>
          <w:b w:val="0"/>
        </w:rPr>
        <w:t>Llandaf</w:t>
      </w:r>
      <w:proofErr w:type="spellEnd"/>
      <w:r w:rsidR="00BB1C9A">
        <w:rPr>
          <w:rFonts w:ascii="Times New Roman" w:hAnsi="Times New Roman"/>
          <w:b w:val="0"/>
        </w:rPr>
        <w:t xml:space="preserve"> in the context of that tradition persisting in </w:t>
      </w:r>
      <w:proofErr w:type="spellStart"/>
      <w:r w:rsidR="00BB1C9A">
        <w:rPr>
          <w:rFonts w:ascii="Times New Roman" w:hAnsi="Times New Roman"/>
          <w:b w:val="0"/>
        </w:rPr>
        <w:t>Llandeilo</w:t>
      </w:r>
      <w:proofErr w:type="spellEnd"/>
      <w:r w:rsidR="00BB1C9A">
        <w:rPr>
          <w:rFonts w:ascii="Times New Roman" w:hAnsi="Times New Roman"/>
          <w:b w:val="0"/>
        </w:rPr>
        <w:t xml:space="preserve"> </w:t>
      </w:r>
      <w:proofErr w:type="spellStart"/>
      <w:r w:rsidR="00BB1C9A">
        <w:rPr>
          <w:rFonts w:ascii="Times New Roman" w:hAnsi="Times New Roman"/>
          <w:b w:val="0"/>
        </w:rPr>
        <w:t>Fawr</w:t>
      </w:r>
      <w:proofErr w:type="spellEnd"/>
      <w:r w:rsidR="00BB1C9A">
        <w:rPr>
          <w:rFonts w:ascii="Times New Roman" w:hAnsi="Times New Roman"/>
          <w:b w:val="0"/>
        </w:rPr>
        <w:t>.</w:t>
      </w:r>
      <w:r w:rsidR="001B461C">
        <w:rPr>
          <w:rStyle w:val="FootnoteReference"/>
          <w:rFonts w:ascii="Times New Roman" w:hAnsi="Times New Roman"/>
          <w:b w:val="0"/>
        </w:rPr>
        <w:footnoteReference w:id="26"/>
      </w:r>
      <w:r w:rsidR="00BB1C9A">
        <w:rPr>
          <w:rFonts w:ascii="Times New Roman" w:hAnsi="Times New Roman"/>
          <w:b w:val="0"/>
        </w:rPr>
        <w:t xml:space="preserve"> </w:t>
      </w:r>
    </w:p>
    <w:p w:rsidR="00820E5F" w:rsidRDefault="00820E5F" w:rsidP="004A1859">
      <w:pPr>
        <w:rPr>
          <w:rFonts w:ascii="Times New Roman" w:hAnsi="Times New Roman"/>
          <w:b w:val="0"/>
        </w:rPr>
      </w:pPr>
      <w:r>
        <w:rPr>
          <w:rFonts w:ascii="Times New Roman" w:hAnsi="Times New Roman"/>
          <w:b w:val="0"/>
        </w:rPr>
        <w:t xml:space="preserve">Another tradition around </w:t>
      </w:r>
      <w:proofErr w:type="spellStart"/>
      <w:r>
        <w:rPr>
          <w:rFonts w:ascii="Times New Roman" w:hAnsi="Times New Roman"/>
          <w:b w:val="0"/>
        </w:rPr>
        <w:t>Teilo’s</w:t>
      </w:r>
      <w:proofErr w:type="spellEnd"/>
      <w:r>
        <w:rPr>
          <w:rFonts w:ascii="Times New Roman" w:hAnsi="Times New Roman"/>
          <w:b w:val="0"/>
        </w:rPr>
        <w:t xml:space="preserve"> corporeal relics is the association </w:t>
      </w:r>
      <w:proofErr w:type="gramStart"/>
      <w:r>
        <w:rPr>
          <w:rFonts w:ascii="Times New Roman" w:hAnsi="Times New Roman"/>
          <w:b w:val="0"/>
        </w:rPr>
        <w:t xml:space="preserve">of  </w:t>
      </w:r>
      <w:proofErr w:type="spellStart"/>
      <w:r w:rsidRPr="00820E5F">
        <w:rPr>
          <w:rFonts w:ascii="Times New Roman" w:hAnsi="Times New Roman"/>
          <w:b w:val="0"/>
          <w:i/>
        </w:rPr>
        <w:t>Penglog</w:t>
      </w:r>
      <w:proofErr w:type="spellEnd"/>
      <w:proofErr w:type="gramEnd"/>
      <w:r w:rsidRPr="00820E5F">
        <w:rPr>
          <w:rFonts w:ascii="Times New Roman" w:hAnsi="Times New Roman"/>
          <w:b w:val="0"/>
          <w:i/>
        </w:rPr>
        <w:t xml:space="preserve"> </w:t>
      </w:r>
      <w:proofErr w:type="spellStart"/>
      <w:r w:rsidRPr="00820E5F">
        <w:rPr>
          <w:rFonts w:ascii="Times New Roman" w:hAnsi="Times New Roman"/>
          <w:b w:val="0"/>
          <w:i/>
        </w:rPr>
        <w:t>Teilo</w:t>
      </w:r>
      <w:proofErr w:type="spellEnd"/>
      <w:r>
        <w:rPr>
          <w:rFonts w:ascii="Times New Roman" w:hAnsi="Times New Roman"/>
          <w:b w:val="0"/>
        </w:rPr>
        <w:t xml:space="preserve"> , a skull of which the surviving remnant is now kept at </w:t>
      </w:r>
      <w:proofErr w:type="spellStart"/>
      <w:r>
        <w:rPr>
          <w:rFonts w:ascii="Times New Roman" w:hAnsi="Times New Roman"/>
          <w:b w:val="0"/>
        </w:rPr>
        <w:t>Llandaf</w:t>
      </w:r>
      <w:proofErr w:type="spellEnd"/>
      <w:r>
        <w:rPr>
          <w:rFonts w:ascii="Times New Roman" w:hAnsi="Times New Roman"/>
          <w:b w:val="0"/>
        </w:rPr>
        <w:t xml:space="preserve">, with the healing well </w:t>
      </w:r>
      <w:proofErr w:type="spellStart"/>
      <w:r>
        <w:rPr>
          <w:rFonts w:ascii="Times New Roman" w:hAnsi="Times New Roman"/>
          <w:b w:val="0"/>
        </w:rPr>
        <w:t>Ffynnon</w:t>
      </w:r>
      <w:proofErr w:type="spellEnd"/>
      <w:r>
        <w:rPr>
          <w:rFonts w:ascii="Times New Roman" w:hAnsi="Times New Roman"/>
          <w:b w:val="0"/>
        </w:rPr>
        <w:t xml:space="preserve"> </w:t>
      </w:r>
      <w:proofErr w:type="spellStart"/>
      <w:r>
        <w:rPr>
          <w:rFonts w:ascii="Times New Roman" w:hAnsi="Times New Roman"/>
          <w:b w:val="0"/>
        </w:rPr>
        <w:t>Deilo</w:t>
      </w:r>
      <w:proofErr w:type="spellEnd"/>
      <w:r>
        <w:rPr>
          <w:rFonts w:ascii="Times New Roman" w:hAnsi="Times New Roman"/>
          <w:b w:val="0"/>
        </w:rPr>
        <w:t xml:space="preserve"> near another </w:t>
      </w:r>
      <w:proofErr w:type="spellStart"/>
      <w:r>
        <w:rPr>
          <w:rFonts w:ascii="Times New Roman" w:hAnsi="Times New Roman"/>
          <w:b w:val="0"/>
        </w:rPr>
        <w:t>Teilo</w:t>
      </w:r>
      <w:proofErr w:type="spellEnd"/>
      <w:r>
        <w:rPr>
          <w:rFonts w:ascii="Times New Roman" w:hAnsi="Times New Roman"/>
          <w:b w:val="0"/>
        </w:rPr>
        <w:t xml:space="preserve"> </w:t>
      </w:r>
      <w:proofErr w:type="spellStart"/>
      <w:r>
        <w:rPr>
          <w:rFonts w:ascii="Times New Roman" w:hAnsi="Times New Roman"/>
          <w:b w:val="0"/>
        </w:rPr>
        <w:t>site,Llandeilo</w:t>
      </w:r>
      <w:proofErr w:type="spellEnd"/>
      <w:r>
        <w:rPr>
          <w:rFonts w:ascii="Times New Roman" w:hAnsi="Times New Roman"/>
          <w:b w:val="0"/>
        </w:rPr>
        <w:t xml:space="preserve"> </w:t>
      </w:r>
      <w:proofErr w:type="spellStart"/>
      <w:r>
        <w:rPr>
          <w:rFonts w:ascii="Times New Roman" w:hAnsi="Times New Roman"/>
          <w:b w:val="0"/>
        </w:rPr>
        <w:t>Llwydiart</w:t>
      </w:r>
      <w:r w:rsidR="008106E9">
        <w:rPr>
          <w:rFonts w:ascii="Times New Roman" w:hAnsi="Times New Roman"/>
          <w:b w:val="0"/>
        </w:rPr>
        <w:t>h</w:t>
      </w:r>
      <w:proofErr w:type="spellEnd"/>
      <w:r>
        <w:rPr>
          <w:rFonts w:ascii="Times New Roman" w:hAnsi="Times New Roman"/>
          <w:b w:val="0"/>
        </w:rPr>
        <w:t xml:space="preserve"> in Pembrokeshire</w:t>
      </w:r>
      <w:r w:rsidR="008106E9">
        <w:rPr>
          <w:rFonts w:ascii="Times New Roman" w:hAnsi="Times New Roman"/>
          <w:b w:val="0"/>
        </w:rPr>
        <w:t>. Buckley(2018)</w:t>
      </w:r>
      <w:r w:rsidR="004756FD">
        <w:rPr>
          <w:rStyle w:val="FootnoteReference"/>
          <w:rFonts w:ascii="Times New Roman" w:hAnsi="Times New Roman"/>
          <w:b w:val="0"/>
        </w:rPr>
        <w:footnoteReference w:id="27"/>
      </w:r>
      <w:r w:rsidR="008106E9">
        <w:rPr>
          <w:rFonts w:ascii="Times New Roman" w:hAnsi="Times New Roman"/>
          <w:b w:val="0"/>
        </w:rPr>
        <w:t xml:space="preserve"> writes how the skull was </w:t>
      </w:r>
      <w:proofErr w:type="spellStart"/>
      <w:r w:rsidR="008106E9">
        <w:rPr>
          <w:rFonts w:ascii="Times New Roman" w:hAnsi="Times New Roman"/>
          <w:b w:val="0"/>
        </w:rPr>
        <w:t>given,in</w:t>
      </w:r>
      <w:proofErr w:type="spellEnd"/>
      <w:r w:rsidR="008106E9">
        <w:rPr>
          <w:rFonts w:ascii="Times New Roman" w:hAnsi="Times New Roman"/>
          <w:b w:val="0"/>
        </w:rPr>
        <w:t xml:space="preserve"> a costly reliquary to Sir David Mathew who paid for the restoration of St </w:t>
      </w:r>
      <w:proofErr w:type="spellStart"/>
      <w:r w:rsidR="008106E9">
        <w:rPr>
          <w:rFonts w:ascii="Times New Roman" w:hAnsi="Times New Roman"/>
          <w:b w:val="0"/>
        </w:rPr>
        <w:t>Teilo’s</w:t>
      </w:r>
      <w:proofErr w:type="spellEnd"/>
      <w:r w:rsidR="008106E9">
        <w:rPr>
          <w:rFonts w:ascii="Times New Roman" w:hAnsi="Times New Roman"/>
          <w:b w:val="0"/>
        </w:rPr>
        <w:t xml:space="preserve"> tomb at </w:t>
      </w:r>
      <w:proofErr w:type="spellStart"/>
      <w:r w:rsidR="008106E9">
        <w:rPr>
          <w:rFonts w:ascii="Times New Roman" w:hAnsi="Times New Roman"/>
          <w:b w:val="0"/>
        </w:rPr>
        <w:t>Llandaf</w:t>
      </w:r>
      <w:proofErr w:type="spellEnd"/>
      <w:r w:rsidR="008106E9">
        <w:rPr>
          <w:rFonts w:ascii="Times New Roman" w:hAnsi="Times New Roman"/>
          <w:b w:val="0"/>
        </w:rPr>
        <w:t xml:space="preserve"> after it had been sequentially pillaged by “the men of Bristol”, who were driven off by the local people with the miraculous aid of </w:t>
      </w:r>
      <w:proofErr w:type="spellStart"/>
      <w:r w:rsidR="008106E9">
        <w:rPr>
          <w:rFonts w:ascii="Times New Roman" w:hAnsi="Times New Roman"/>
          <w:b w:val="0"/>
        </w:rPr>
        <w:t>Teilo</w:t>
      </w:r>
      <w:proofErr w:type="spellEnd"/>
      <w:r w:rsidR="008106E9">
        <w:rPr>
          <w:rFonts w:ascii="Times New Roman" w:hAnsi="Times New Roman"/>
          <w:b w:val="0"/>
        </w:rPr>
        <w:t xml:space="preserve">, and </w:t>
      </w:r>
      <w:proofErr w:type="spellStart"/>
      <w:r w:rsidR="008106E9">
        <w:rPr>
          <w:rFonts w:ascii="Times New Roman" w:hAnsi="Times New Roman"/>
          <w:b w:val="0"/>
        </w:rPr>
        <w:t>Owain</w:t>
      </w:r>
      <w:proofErr w:type="spellEnd"/>
      <w:r w:rsidR="008106E9">
        <w:rPr>
          <w:rFonts w:ascii="Times New Roman" w:hAnsi="Times New Roman"/>
          <w:b w:val="0"/>
        </w:rPr>
        <w:t xml:space="preserve"> Glyndwr. The skull moved with the family to </w:t>
      </w:r>
      <w:proofErr w:type="spellStart"/>
      <w:r w:rsidR="008106E9">
        <w:rPr>
          <w:rFonts w:ascii="Times New Roman" w:hAnsi="Times New Roman"/>
          <w:b w:val="0"/>
        </w:rPr>
        <w:t>Llandeilo</w:t>
      </w:r>
      <w:proofErr w:type="spellEnd"/>
      <w:r w:rsidR="008106E9">
        <w:rPr>
          <w:rFonts w:ascii="Times New Roman" w:hAnsi="Times New Roman"/>
          <w:b w:val="0"/>
        </w:rPr>
        <w:t xml:space="preserve"> </w:t>
      </w:r>
      <w:proofErr w:type="spellStart"/>
      <w:r w:rsidR="008106E9">
        <w:rPr>
          <w:rFonts w:ascii="Times New Roman" w:hAnsi="Times New Roman"/>
          <w:b w:val="0"/>
        </w:rPr>
        <w:t>Llwydiarth</w:t>
      </w:r>
      <w:proofErr w:type="spellEnd"/>
      <w:r w:rsidR="008106E9">
        <w:rPr>
          <w:rFonts w:ascii="Times New Roman" w:hAnsi="Times New Roman"/>
          <w:b w:val="0"/>
        </w:rPr>
        <w:t xml:space="preserve"> at some point and a </w:t>
      </w:r>
      <w:proofErr w:type="gramStart"/>
      <w:r w:rsidR="008106E9">
        <w:rPr>
          <w:rFonts w:ascii="Times New Roman" w:hAnsi="Times New Roman"/>
          <w:b w:val="0"/>
        </w:rPr>
        <w:t>centuries</w:t>
      </w:r>
      <w:proofErr w:type="gramEnd"/>
      <w:r w:rsidR="008106E9">
        <w:rPr>
          <w:rFonts w:ascii="Times New Roman" w:hAnsi="Times New Roman"/>
          <w:b w:val="0"/>
        </w:rPr>
        <w:t xml:space="preserve"> long tradition of the healing powers of the well was established. In contrast to </w:t>
      </w:r>
      <w:proofErr w:type="spellStart"/>
      <w:r w:rsidR="008106E9">
        <w:rPr>
          <w:rFonts w:ascii="Times New Roman" w:hAnsi="Times New Roman"/>
          <w:b w:val="0"/>
        </w:rPr>
        <w:t>Gwenfrewy’s</w:t>
      </w:r>
      <w:proofErr w:type="spellEnd"/>
      <w:r w:rsidR="008106E9">
        <w:rPr>
          <w:rFonts w:ascii="Times New Roman" w:hAnsi="Times New Roman"/>
          <w:b w:val="0"/>
        </w:rPr>
        <w:t xml:space="preserve"> well </w:t>
      </w:r>
      <w:r w:rsidR="00583F5B">
        <w:rPr>
          <w:rFonts w:ascii="Times New Roman" w:hAnsi="Times New Roman"/>
          <w:b w:val="0"/>
        </w:rPr>
        <w:t xml:space="preserve">where the healing power was believed to be in the water itself by means of the </w:t>
      </w:r>
      <w:proofErr w:type="spellStart"/>
      <w:r w:rsidR="00583F5B" w:rsidRPr="00583F5B">
        <w:rPr>
          <w:rFonts w:ascii="Times New Roman" w:hAnsi="Times New Roman"/>
          <w:b w:val="0"/>
          <w:i/>
        </w:rPr>
        <w:t>virtus</w:t>
      </w:r>
      <w:proofErr w:type="spellEnd"/>
      <w:r w:rsidR="008106E9">
        <w:rPr>
          <w:rFonts w:ascii="Times New Roman" w:hAnsi="Times New Roman"/>
          <w:b w:val="0"/>
        </w:rPr>
        <w:t xml:space="preserve"> </w:t>
      </w:r>
      <w:r w:rsidR="00583F5B">
        <w:rPr>
          <w:rFonts w:ascii="Times New Roman" w:hAnsi="Times New Roman"/>
          <w:b w:val="0"/>
        </w:rPr>
        <w:t>imbued in the si</w:t>
      </w:r>
      <w:r w:rsidR="001C442F">
        <w:rPr>
          <w:rFonts w:ascii="Times New Roman" w:hAnsi="Times New Roman"/>
          <w:b w:val="0"/>
        </w:rPr>
        <w:t xml:space="preserve">te by her blood at the time of </w:t>
      </w:r>
      <w:r w:rsidR="00583F5B">
        <w:rPr>
          <w:rFonts w:ascii="Times New Roman" w:hAnsi="Times New Roman"/>
          <w:b w:val="0"/>
        </w:rPr>
        <w:t xml:space="preserve">decollation, the efficacy of </w:t>
      </w:r>
      <w:proofErr w:type="spellStart"/>
      <w:r w:rsidR="00583F5B">
        <w:rPr>
          <w:rFonts w:ascii="Times New Roman" w:hAnsi="Times New Roman"/>
          <w:b w:val="0"/>
        </w:rPr>
        <w:t>Ffynnon</w:t>
      </w:r>
      <w:proofErr w:type="spellEnd"/>
      <w:r w:rsidR="00583F5B">
        <w:rPr>
          <w:rFonts w:ascii="Times New Roman" w:hAnsi="Times New Roman"/>
          <w:b w:val="0"/>
        </w:rPr>
        <w:t xml:space="preserve"> </w:t>
      </w:r>
      <w:proofErr w:type="spellStart"/>
      <w:r w:rsidR="00583F5B">
        <w:rPr>
          <w:rFonts w:ascii="Times New Roman" w:hAnsi="Times New Roman"/>
          <w:b w:val="0"/>
        </w:rPr>
        <w:t>Deilo</w:t>
      </w:r>
      <w:proofErr w:type="spellEnd"/>
      <w:r w:rsidR="00583F5B">
        <w:rPr>
          <w:rFonts w:ascii="Times New Roman" w:hAnsi="Times New Roman"/>
          <w:b w:val="0"/>
        </w:rPr>
        <w:t xml:space="preserve"> was supposedly enhanced by drinking the water from the skull, and increased still further if the skull was filled and handed to the supplicant by the hereditary keeper of the skull by now one of the Melchior family. The tradition and use of the skull persisted into the 20</w:t>
      </w:r>
      <w:r w:rsidR="00583F5B" w:rsidRPr="00583F5B">
        <w:rPr>
          <w:rFonts w:ascii="Times New Roman" w:hAnsi="Times New Roman"/>
          <w:b w:val="0"/>
          <w:vertAlign w:val="superscript"/>
        </w:rPr>
        <w:t>th</w:t>
      </w:r>
      <w:r w:rsidR="00583F5B">
        <w:rPr>
          <w:rFonts w:ascii="Times New Roman" w:hAnsi="Times New Roman"/>
          <w:b w:val="0"/>
        </w:rPr>
        <w:t xml:space="preserve"> century</w:t>
      </w:r>
      <w:r w:rsidR="004756FD">
        <w:rPr>
          <w:rFonts w:ascii="Times New Roman" w:hAnsi="Times New Roman"/>
          <w:b w:val="0"/>
        </w:rPr>
        <w:t xml:space="preserve"> and eventually was presented back to </w:t>
      </w:r>
      <w:proofErr w:type="spellStart"/>
      <w:r w:rsidR="004756FD">
        <w:rPr>
          <w:rFonts w:ascii="Times New Roman" w:hAnsi="Times New Roman"/>
          <w:b w:val="0"/>
        </w:rPr>
        <w:t>Llandaf</w:t>
      </w:r>
      <w:proofErr w:type="spellEnd"/>
      <w:r w:rsidR="004756FD">
        <w:rPr>
          <w:rFonts w:ascii="Times New Roman" w:hAnsi="Times New Roman"/>
          <w:b w:val="0"/>
        </w:rPr>
        <w:t xml:space="preserve"> cathedral. </w:t>
      </w:r>
      <w:r w:rsidR="001C442F">
        <w:rPr>
          <w:rFonts w:ascii="Times New Roman" w:hAnsi="Times New Roman"/>
          <w:b w:val="0"/>
        </w:rPr>
        <w:t xml:space="preserve">Again comparing with </w:t>
      </w:r>
      <w:proofErr w:type="spellStart"/>
      <w:r w:rsidR="001C442F">
        <w:rPr>
          <w:rFonts w:ascii="Times New Roman" w:hAnsi="Times New Roman"/>
          <w:b w:val="0"/>
        </w:rPr>
        <w:t>Gwenfrewy</w:t>
      </w:r>
      <w:proofErr w:type="spellEnd"/>
      <w:r w:rsidR="001C442F">
        <w:rPr>
          <w:rFonts w:ascii="Times New Roman" w:hAnsi="Times New Roman"/>
          <w:b w:val="0"/>
        </w:rPr>
        <w:t xml:space="preserve"> </w:t>
      </w:r>
      <w:r w:rsidR="004756FD">
        <w:rPr>
          <w:rFonts w:ascii="Times New Roman" w:hAnsi="Times New Roman"/>
          <w:b w:val="0"/>
        </w:rPr>
        <w:t>and the Celtic motifs mentioned above,</w:t>
      </w:r>
      <w:r w:rsidR="001C442F">
        <w:rPr>
          <w:rFonts w:ascii="Times New Roman" w:hAnsi="Times New Roman"/>
          <w:b w:val="0"/>
        </w:rPr>
        <w:t xml:space="preserve"> </w:t>
      </w:r>
      <w:r w:rsidR="004756FD">
        <w:rPr>
          <w:rFonts w:ascii="Times New Roman" w:hAnsi="Times New Roman"/>
          <w:b w:val="0"/>
        </w:rPr>
        <w:t>this legend associates the head of a saint with a well but without ante-mortem decapitation.</w:t>
      </w:r>
      <w:r w:rsidR="0035421C">
        <w:rPr>
          <w:rFonts w:ascii="Times New Roman" w:hAnsi="Times New Roman"/>
          <w:b w:val="0"/>
        </w:rPr>
        <w:t xml:space="preserve"> </w:t>
      </w:r>
      <w:proofErr w:type="spellStart"/>
      <w:proofErr w:type="gramStart"/>
      <w:r w:rsidR="0035421C">
        <w:rPr>
          <w:rFonts w:ascii="Times New Roman" w:hAnsi="Times New Roman"/>
          <w:b w:val="0"/>
        </w:rPr>
        <w:t>Henken</w:t>
      </w:r>
      <w:proofErr w:type="spellEnd"/>
      <w:r w:rsidR="0035421C">
        <w:rPr>
          <w:rFonts w:ascii="Times New Roman" w:hAnsi="Times New Roman"/>
          <w:b w:val="0"/>
        </w:rPr>
        <w:t>(</w:t>
      </w:r>
      <w:proofErr w:type="gramEnd"/>
      <w:r w:rsidR="0035421C">
        <w:rPr>
          <w:rFonts w:ascii="Times New Roman" w:hAnsi="Times New Roman"/>
          <w:b w:val="0"/>
        </w:rPr>
        <w:t>1991) characterises wells as the commonest “intermediary agents” effecting cures after a saint’s death</w:t>
      </w:r>
      <w:r w:rsidR="00765078">
        <w:rPr>
          <w:rFonts w:ascii="Times New Roman" w:hAnsi="Times New Roman"/>
          <w:b w:val="0"/>
        </w:rPr>
        <w:t xml:space="preserve"> as documented in antiquarian and recent commentary as above as well as in medieval texts. </w:t>
      </w:r>
      <w:proofErr w:type="spellStart"/>
      <w:r w:rsidR="00765078">
        <w:rPr>
          <w:rFonts w:ascii="Times New Roman" w:hAnsi="Times New Roman"/>
          <w:b w:val="0"/>
        </w:rPr>
        <w:t>Henken</w:t>
      </w:r>
      <w:proofErr w:type="spellEnd"/>
      <w:r w:rsidR="00765078">
        <w:rPr>
          <w:rFonts w:ascii="Times New Roman" w:hAnsi="Times New Roman"/>
          <w:b w:val="0"/>
        </w:rPr>
        <w:t xml:space="preserve"> neatly encapsulates the history of healing wells as predating </w:t>
      </w:r>
      <w:r w:rsidR="00765078">
        <w:rPr>
          <w:rFonts w:ascii="Times New Roman" w:hAnsi="Times New Roman"/>
          <w:b w:val="0"/>
        </w:rPr>
        <w:lastRenderedPageBreak/>
        <w:t xml:space="preserve">Christianity, being taken over by Christianity, and </w:t>
      </w:r>
      <w:proofErr w:type="gramStart"/>
      <w:r w:rsidR="00765078">
        <w:rPr>
          <w:rFonts w:ascii="Times New Roman" w:hAnsi="Times New Roman"/>
          <w:b w:val="0"/>
        </w:rPr>
        <w:t xml:space="preserve">surviving </w:t>
      </w:r>
      <w:r w:rsidR="00AD580F">
        <w:rPr>
          <w:rFonts w:ascii="Times New Roman" w:hAnsi="Times New Roman"/>
          <w:b w:val="0"/>
        </w:rPr>
        <w:t xml:space="preserve"> </w:t>
      </w:r>
      <w:r w:rsidR="00765078">
        <w:rPr>
          <w:rFonts w:ascii="Times New Roman" w:hAnsi="Times New Roman"/>
          <w:b w:val="0"/>
        </w:rPr>
        <w:t>“</w:t>
      </w:r>
      <w:proofErr w:type="gramEnd"/>
      <w:r w:rsidR="00765078">
        <w:rPr>
          <w:rFonts w:ascii="Times New Roman" w:hAnsi="Times New Roman"/>
          <w:b w:val="0"/>
        </w:rPr>
        <w:t>even the Methodist revival”.</w:t>
      </w:r>
      <w:r w:rsidR="00765078">
        <w:rPr>
          <w:rStyle w:val="FootnoteReference"/>
          <w:rFonts w:ascii="Times New Roman" w:hAnsi="Times New Roman"/>
          <w:b w:val="0"/>
        </w:rPr>
        <w:footnoteReference w:id="28"/>
      </w:r>
    </w:p>
    <w:p w:rsidR="00BB1C9A" w:rsidRDefault="00D94F16" w:rsidP="004A1859">
      <w:pPr>
        <w:rPr>
          <w:rFonts w:ascii="Times New Roman" w:hAnsi="Times New Roman"/>
          <w:b w:val="0"/>
        </w:rPr>
      </w:pPr>
      <w:r>
        <w:rPr>
          <w:rFonts w:ascii="Times New Roman" w:hAnsi="Times New Roman"/>
          <w:b w:val="0"/>
        </w:rPr>
        <w:t xml:space="preserve">While wells are characterised by </w:t>
      </w:r>
      <w:proofErr w:type="spellStart"/>
      <w:r>
        <w:rPr>
          <w:rFonts w:ascii="Times New Roman" w:hAnsi="Times New Roman"/>
          <w:b w:val="0"/>
        </w:rPr>
        <w:t>Henken</w:t>
      </w:r>
      <w:proofErr w:type="spellEnd"/>
      <w:r>
        <w:rPr>
          <w:rFonts w:ascii="Times New Roman" w:hAnsi="Times New Roman"/>
          <w:b w:val="0"/>
        </w:rPr>
        <w:t xml:space="preserve"> as the commonest “intermediary agents”,</w:t>
      </w:r>
      <w:r w:rsidR="001C442F">
        <w:rPr>
          <w:rFonts w:ascii="Times New Roman" w:hAnsi="Times New Roman"/>
          <w:b w:val="0"/>
        </w:rPr>
        <w:t xml:space="preserve"> </w:t>
      </w:r>
      <w:r>
        <w:rPr>
          <w:rFonts w:ascii="Times New Roman" w:hAnsi="Times New Roman"/>
          <w:b w:val="0"/>
        </w:rPr>
        <w:t xml:space="preserve">there are others to consider. In Brittany two somewhat similar traditions are associated </w:t>
      </w:r>
      <w:r w:rsidR="00A55E7A">
        <w:rPr>
          <w:rFonts w:ascii="Times New Roman" w:hAnsi="Times New Roman"/>
          <w:b w:val="0"/>
        </w:rPr>
        <w:t xml:space="preserve">with </w:t>
      </w:r>
      <w:proofErr w:type="spellStart"/>
      <w:r w:rsidR="00A55E7A">
        <w:rPr>
          <w:rFonts w:ascii="Times New Roman" w:hAnsi="Times New Roman"/>
          <w:b w:val="0"/>
        </w:rPr>
        <w:t>Teilo</w:t>
      </w:r>
      <w:proofErr w:type="spellEnd"/>
      <w:r w:rsidR="00A55E7A">
        <w:rPr>
          <w:rFonts w:ascii="Times New Roman" w:hAnsi="Times New Roman"/>
          <w:b w:val="0"/>
        </w:rPr>
        <w:t xml:space="preserve"> and </w:t>
      </w:r>
      <w:proofErr w:type="spellStart"/>
      <w:r w:rsidR="00A55E7A">
        <w:rPr>
          <w:rFonts w:ascii="Times New Roman" w:hAnsi="Times New Roman"/>
          <w:b w:val="0"/>
        </w:rPr>
        <w:t>Cadoc</w:t>
      </w:r>
      <w:proofErr w:type="spellEnd"/>
      <w:r>
        <w:rPr>
          <w:rFonts w:ascii="Times New Roman" w:hAnsi="Times New Roman"/>
          <w:b w:val="0"/>
        </w:rPr>
        <w:t xml:space="preserve">. Bell refers to the relic (sic) of </w:t>
      </w:r>
      <w:proofErr w:type="spellStart"/>
      <w:r>
        <w:rPr>
          <w:rFonts w:ascii="Times New Roman" w:hAnsi="Times New Roman"/>
          <w:b w:val="0"/>
        </w:rPr>
        <w:t>Teilo</w:t>
      </w:r>
      <w:proofErr w:type="spellEnd"/>
      <w:r>
        <w:rPr>
          <w:rFonts w:ascii="Times New Roman" w:hAnsi="Times New Roman"/>
          <w:b w:val="0"/>
        </w:rPr>
        <w:t xml:space="preserve">, as described by Baring Gould and Fisher, situated in </w:t>
      </w:r>
      <w:proofErr w:type="spellStart"/>
      <w:r>
        <w:rPr>
          <w:rFonts w:ascii="Times New Roman" w:hAnsi="Times New Roman"/>
          <w:b w:val="0"/>
        </w:rPr>
        <w:t>Guengat</w:t>
      </w:r>
      <w:proofErr w:type="spellEnd"/>
      <w:r>
        <w:rPr>
          <w:rFonts w:ascii="Times New Roman" w:hAnsi="Times New Roman"/>
          <w:b w:val="0"/>
        </w:rPr>
        <w:t xml:space="preserve"> in the old region of </w:t>
      </w:r>
      <w:proofErr w:type="spellStart"/>
      <w:r>
        <w:rPr>
          <w:rFonts w:ascii="Times New Roman" w:hAnsi="Times New Roman"/>
          <w:b w:val="0"/>
        </w:rPr>
        <w:t>Cornouailles</w:t>
      </w:r>
      <w:proofErr w:type="spellEnd"/>
      <w:r>
        <w:rPr>
          <w:rFonts w:ascii="Times New Roman" w:hAnsi="Times New Roman"/>
          <w:b w:val="0"/>
        </w:rPr>
        <w:t xml:space="preserve"> which is known as the “Seat of St </w:t>
      </w:r>
      <w:proofErr w:type="spellStart"/>
      <w:r>
        <w:rPr>
          <w:rFonts w:ascii="Times New Roman" w:hAnsi="Times New Roman"/>
          <w:b w:val="0"/>
        </w:rPr>
        <w:t>D</w:t>
      </w:r>
      <w:r>
        <w:rPr>
          <w:rFonts w:ascii="Times New Roman" w:hAnsi="Times New Roman" w:cs="Times New Roman"/>
          <w:b w:val="0"/>
        </w:rPr>
        <w:t>è</w:t>
      </w:r>
      <w:r>
        <w:rPr>
          <w:rFonts w:ascii="Times New Roman" w:hAnsi="Times New Roman"/>
          <w:b w:val="0"/>
        </w:rPr>
        <w:t>lo</w:t>
      </w:r>
      <w:proofErr w:type="spellEnd"/>
      <w:r>
        <w:rPr>
          <w:rFonts w:ascii="Times New Roman" w:hAnsi="Times New Roman"/>
          <w:b w:val="0"/>
        </w:rPr>
        <w:t>”.</w:t>
      </w:r>
      <w:r w:rsidR="00733109">
        <w:rPr>
          <w:rStyle w:val="FootnoteReference"/>
          <w:rFonts w:ascii="Times New Roman" w:hAnsi="Times New Roman"/>
          <w:b w:val="0"/>
        </w:rPr>
        <w:footnoteReference w:id="29"/>
      </w:r>
      <w:r>
        <w:rPr>
          <w:rFonts w:ascii="Times New Roman" w:hAnsi="Times New Roman"/>
          <w:b w:val="0"/>
        </w:rPr>
        <w:t xml:space="preserve"> This is a granite block </w:t>
      </w:r>
      <w:r w:rsidR="00733109">
        <w:rPr>
          <w:rFonts w:ascii="Times New Roman" w:hAnsi="Times New Roman"/>
          <w:b w:val="0"/>
        </w:rPr>
        <w:t xml:space="preserve">which would cure fever if sat on by the sufferer. Bell points to dedications to </w:t>
      </w:r>
      <w:proofErr w:type="spellStart"/>
      <w:r w:rsidR="00733109">
        <w:rPr>
          <w:rFonts w:ascii="Times New Roman" w:hAnsi="Times New Roman"/>
          <w:b w:val="0"/>
        </w:rPr>
        <w:t>Teilo</w:t>
      </w:r>
      <w:proofErr w:type="spellEnd"/>
      <w:r w:rsidR="00733109">
        <w:rPr>
          <w:rFonts w:ascii="Times New Roman" w:hAnsi="Times New Roman"/>
          <w:b w:val="0"/>
        </w:rPr>
        <w:t xml:space="preserve"> in this area and his supposed presence there at the time of the yellow </w:t>
      </w:r>
      <w:proofErr w:type="gramStart"/>
      <w:r w:rsidR="00733109">
        <w:rPr>
          <w:rFonts w:ascii="Times New Roman" w:hAnsi="Times New Roman"/>
          <w:b w:val="0"/>
        </w:rPr>
        <w:t>plague ,</w:t>
      </w:r>
      <w:proofErr w:type="gramEnd"/>
      <w:r w:rsidR="001C442F">
        <w:rPr>
          <w:rFonts w:ascii="Times New Roman" w:hAnsi="Times New Roman"/>
          <w:b w:val="0"/>
        </w:rPr>
        <w:t xml:space="preserve"> </w:t>
      </w:r>
      <w:r w:rsidR="00733109" w:rsidRPr="00733109">
        <w:rPr>
          <w:rFonts w:ascii="Times New Roman" w:hAnsi="Times New Roman"/>
          <w:b w:val="0"/>
          <w:i/>
        </w:rPr>
        <w:t xml:space="preserve">y fad </w:t>
      </w:r>
      <w:proofErr w:type="spellStart"/>
      <w:r w:rsidR="00733109" w:rsidRPr="00733109">
        <w:rPr>
          <w:rFonts w:ascii="Times New Roman" w:hAnsi="Times New Roman"/>
          <w:b w:val="0"/>
          <w:i/>
        </w:rPr>
        <w:t>felen</w:t>
      </w:r>
      <w:proofErr w:type="spellEnd"/>
      <w:r w:rsidR="00733109">
        <w:rPr>
          <w:rFonts w:ascii="Times New Roman" w:hAnsi="Times New Roman"/>
          <w:b w:val="0"/>
          <w:i/>
        </w:rPr>
        <w:t>,</w:t>
      </w:r>
      <w:r w:rsidR="00733109">
        <w:rPr>
          <w:rFonts w:ascii="Times New Roman" w:hAnsi="Times New Roman"/>
          <w:b w:val="0"/>
        </w:rPr>
        <w:t xml:space="preserve"> could make  an understandable association with a curative relic for fever in particular as this would have been a much needed miracle at the time. Stephens (1990) writes of the tradition in Brittany of the association of </w:t>
      </w:r>
      <w:proofErr w:type="spellStart"/>
      <w:r w:rsidR="00733109">
        <w:rPr>
          <w:rFonts w:ascii="Times New Roman" w:hAnsi="Times New Roman"/>
          <w:b w:val="0"/>
        </w:rPr>
        <w:t>Cad</w:t>
      </w:r>
      <w:r w:rsidR="00A55E7A">
        <w:rPr>
          <w:rFonts w:ascii="Times New Roman" w:hAnsi="Times New Roman"/>
          <w:b w:val="0"/>
        </w:rPr>
        <w:t>oc</w:t>
      </w:r>
      <w:proofErr w:type="spellEnd"/>
      <w:r w:rsidR="00A55E7A">
        <w:rPr>
          <w:rFonts w:ascii="Times New Roman" w:hAnsi="Times New Roman"/>
          <w:b w:val="0"/>
        </w:rPr>
        <w:t xml:space="preserve"> with the healing of deafness and protection from hearing loss. Whereas </w:t>
      </w:r>
      <w:proofErr w:type="spellStart"/>
      <w:r w:rsidR="00A55E7A">
        <w:rPr>
          <w:rFonts w:ascii="Times New Roman" w:hAnsi="Times New Roman"/>
          <w:b w:val="0"/>
        </w:rPr>
        <w:t>Teilo’s</w:t>
      </w:r>
      <w:proofErr w:type="spellEnd"/>
      <w:r w:rsidR="00A55E7A">
        <w:rPr>
          <w:rFonts w:ascii="Times New Roman" w:hAnsi="Times New Roman"/>
          <w:b w:val="0"/>
        </w:rPr>
        <w:t xml:space="preserve"> cures in Brittany are associated wit</w:t>
      </w:r>
      <w:r w:rsidR="001C442F">
        <w:rPr>
          <w:rFonts w:ascii="Times New Roman" w:hAnsi="Times New Roman"/>
          <w:b w:val="0"/>
        </w:rPr>
        <w:t xml:space="preserve">h a seat, </w:t>
      </w:r>
      <w:proofErr w:type="spellStart"/>
      <w:proofErr w:type="gramStart"/>
      <w:r w:rsidR="001C442F">
        <w:rPr>
          <w:rFonts w:ascii="Times New Roman" w:hAnsi="Times New Roman"/>
          <w:b w:val="0"/>
        </w:rPr>
        <w:t>Cadoc’s</w:t>
      </w:r>
      <w:proofErr w:type="spellEnd"/>
      <w:r w:rsidR="001C442F">
        <w:rPr>
          <w:rFonts w:ascii="Times New Roman" w:hAnsi="Times New Roman"/>
          <w:b w:val="0"/>
        </w:rPr>
        <w:t xml:space="preserve">  construction</w:t>
      </w:r>
      <w:proofErr w:type="gramEnd"/>
      <w:r w:rsidR="001C442F">
        <w:rPr>
          <w:rFonts w:ascii="Times New Roman" w:hAnsi="Times New Roman"/>
          <w:b w:val="0"/>
        </w:rPr>
        <w:t xml:space="preserve">- </w:t>
      </w:r>
      <w:r w:rsidR="00A55E7A">
        <w:rPr>
          <w:rFonts w:ascii="Times New Roman" w:hAnsi="Times New Roman"/>
          <w:b w:val="0"/>
        </w:rPr>
        <w:t xml:space="preserve"> a large stone with a cavity in its side in the church on the Isle of St </w:t>
      </w:r>
      <w:proofErr w:type="spellStart"/>
      <w:r w:rsidR="00A55E7A">
        <w:rPr>
          <w:rFonts w:ascii="Times New Roman" w:hAnsi="Times New Roman"/>
          <w:b w:val="0"/>
        </w:rPr>
        <w:t>Cado</w:t>
      </w:r>
      <w:proofErr w:type="spellEnd"/>
      <w:r w:rsidR="00A55E7A">
        <w:rPr>
          <w:rFonts w:ascii="Times New Roman" w:hAnsi="Times New Roman"/>
          <w:b w:val="0"/>
        </w:rPr>
        <w:t xml:space="preserve"> in Southern Brittany is “the bed of St </w:t>
      </w:r>
      <w:proofErr w:type="spellStart"/>
      <w:r w:rsidR="00A55E7A">
        <w:rPr>
          <w:rFonts w:ascii="Times New Roman" w:hAnsi="Times New Roman"/>
          <w:b w:val="0"/>
        </w:rPr>
        <w:t>Cado</w:t>
      </w:r>
      <w:proofErr w:type="spellEnd"/>
      <w:r w:rsidR="00A55E7A">
        <w:rPr>
          <w:rFonts w:ascii="Times New Roman" w:hAnsi="Times New Roman"/>
          <w:b w:val="0"/>
        </w:rPr>
        <w:t xml:space="preserve">”. The sufferer would squeeze into the cavity with head and shoulders and press the affected ear against the bed. To obtain a cure it was then necessary to drink water from the nearby </w:t>
      </w:r>
      <w:r w:rsidR="002816A6">
        <w:rPr>
          <w:rFonts w:ascii="Times New Roman" w:hAnsi="Times New Roman"/>
          <w:b w:val="0"/>
        </w:rPr>
        <w:t xml:space="preserve">“ Fontaine de St </w:t>
      </w:r>
      <w:proofErr w:type="spellStart"/>
      <w:r w:rsidR="002816A6">
        <w:rPr>
          <w:rFonts w:ascii="Times New Roman" w:hAnsi="Times New Roman"/>
          <w:b w:val="0"/>
        </w:rPr>
        <w:t>Cado</w:t>
      </w:r>
      <w:proofErr w:type="spellEnd"/>
      <w:r w:rsidR="002816A6">
        <w:rPr>
          <w:rFonts w:ascii="Times New Roman" w:hAnsi="Times New Roman"/>
          <w:b w:val="0"/>
        </w:rPr>
        <w:t xml:space="preserve">” and instil some drops into the ear(s),as well as leave an offering of wheat, flax, beeswax or honey. There were also associated prayers to </w:t>
      </w:r>
      <w:proofErr w:type="spellStart"/>
      <w:r w:rsidR="002816A6">
        <w:rPr>
          <w:rFonts w:ascii="Times New Roman" w:hAnsi="Times New Roman"/>
          <w:b w:val="0"/>
        </w:rPr>
        <w:t>Cadoc</w:t>
      </w:r>
      <w:proofErr w:type="spellEnd"/>
      <w:r w:rsidR="002816A6">
        <w:rPr>
          <w:rFonts w:ascii="Times New Roman" w:hAnsi="Times New Roman"/>
          <w:b w:val="0"/>
        </w:rPr>
        <w:t xml:space="preserve">. There are several other healing sites and churches associated with </w:t>
      </w:r>
      <w:proofErr w:type="spellStart"/>
      <w:r w:rsidR="002816A6">
        <w:rPr>
          <w:rFonts w:ascii="Times New Roman" w:hAnsi="Times New Roman"/>
          <w:b w:val="0"/>
        </w:rPr>
        <w:t>Cadoc</w:t>
      </w:r>
      <w:proofErr w:type="spellEnd"/>
      <w:r w:rsidR="002816A6">
        <w:rPr>
          <w:rFonts w:ascii="Times New Roman" w:hAnsi="Times New Roman"/>
          <w:b w:val="0"/>
        </w:rPr>
        <w:t xml:space="preserve"> and the cure of deafness in the region</w:t>
      </w:r>
      <w:r w:rsidR="007B01CC">
        <w:rPr>
          <w:rFonts w:ascii="Times New Roman" w:hAnsi="Times New Roman"/>
          <w:b w:val="0"/>
        </w:rPr>
        <w:t xml:space="preserve">. Stephens, looking at potential links between pre- Christian and Christian healing sites cites the view that a legend of conflict between the Saint and the Devil symbolises the Christianising of a pre-Christian site. A legend of this sort does attach to the Isle of St </w:t>
      </w:r>
      <w:proofErr w:type="spellStart"/>
      <w:r w:rsidR="007B01CC">
        <w:rPr>
          <w:rFonts w:ascii="Times New Roman" w:hAnsi="Times New Roman"/>
          <w:b w:val="0"/>
        </w:rPr>
        <w:t>Cado</w:t>
      </w:r>
      <w:proofErr w:type="spellEnd"/>
      <w:r w:rsidR="007B01CC">
        <w:rPr>
          <w:rFonts w:ascii="Times New Roman" w:hAnsi="Times New Roman"/>
          <w:b w:val="0"/>
        </w:rPr>
        <w:t xml:space="preserve"> so it is possible that the </w:t>
      </w:r>
      <w:proofErr w:type="spellStart"/>
      <w:r w:rsidR="007B01CC">
        <w:rPr>
          <w:rFonts w:ascii="Times New Roman" w:hAnsi="Times New Roman"/>
          <w:b w:val="0"/>
        </w:rPr>
        <w:t>Cadoc</w:t>
      </w:r>
      <w:proofErr w:type="spellEnd"/>
      <w:r w:rsidR="007B01CC">
        <w:rPr>
          <w:rFonts w:ascii="Times New Roman" w:hAnsi="Times New Roman"/>
          <w:b w:val="0"/>
        </w:rPr>
        <w:t xml:space="preserve"> traditions are linked to a pre –Christian healing site there. This healing tradition associated with </w:t>
      </w:r>
      <w:proofErr w:type="spellStart"/>
      <w:r w:rsidR="007B01CC">
        <w:rPr>
          <w:rFonts w:ascii="Times New Roman" w:hAnsi="Times New Roman"/>
          <w:b w:val="0"/>
        </w:rPr>
        <w:t>Cadoc</w:t>
      </w:r>
      <w:proofErr w:type="spellEnd"/>
      <w:r w:rsidR="007B01CC">
        <w:rPr>
          <w:rFonts w:ascii="Times New Roman" w:hAnsi="Times New Roman"/>
          <w:b w:val="0"/>
        </w:rPr>
        <w:t xml:space="preserve"> in Brittany does not have an equivalent in Wales but there is a connection to </w:t>
      </w:r>
      <w:proofErr w:type="spellStart"/>
      <w:r w:rsidR="007B01CC">
        <w:rPr>
          <w:rFonts w:ascii="Times New Roman" w:hAnsi="Times New Roman"/>
          <w:b w:val="0"/>
        </w:rPr>
        <w:t>Cadoc’s</w:t>
      </w:r>
      <w:proofErr w:type="spellEnd"/>
      <w:r w:rsidR="007B01CC">
        <w:rPr>
          <w:rFonts w:ascii="Times New Roman" w:hAnsi="Times New Roman"/>
          <w:b w:val="0"/>
        </w:rPr>
        <w:t xml:space="preserve"> Welsh life via one of his secondary relics,</w:t>
      </w:r>
      <w:r w:rsidR="00C0339E">
        <w:rPr>
          <w:rFonts w:ascii="Times New Roman" w:hAnsi="Times New Roman"/>
          <w:b w:val="0"/>
        </w:rPr>
        <w:t xml:space="preserve"> </w:t>
      </w:r>
      <w:r w:rsidR="007B01CC">
        <w:rPr>
          <w:rFonts w:ascii="Times New Roman" w:hAnsi="Times New Roman"/>
          <w:b w:val="0"/>
        </w:rPr>
        <w:t xml:space="preserve">the bell given to him by </w:t>
      </w:r>
      <w:proofErr w:type="spellStart"/>
      <w:r w:rsidR="007B01CC">
        <w:rPr>
          <w:rFonts w:ascii="Times New Roman" w:hAnsi="Times New Roman"/>
          <w:b w:val="0"/>
        </w:rPr>
        <w:t>Gildas</w:t>
      </w:r>
      <w:proofErr w:type="spellEnd"/>
      <w:r w:rsidR="00C0339E">
        <w:rPr>
          <w:rFonts w:ascii="Times New Roman" w:hAnsi="Times New Roman"/>
          <w:b w:val="0"/>
        </w:rPr>
        <w:t xml:space="preserve">. </w:t>
      </w:r>
      <w:proofErr w:type="spellStart"/>
      <w:r w:rsidR="00C0339E">
        <w:rPr>
          <w:rFonts w:ascii="Times New Roman" w:hAnsi="Times New Roman"/>
          <w:b w:val="0"/>
        </w:rPr>
        <w:t>Gildas</w:t>
      </w:r>
      <w:proofErr w:type="spellEnd"/>
      <w:r w:rsidR="00C0339E">
        <w:rPr>
          <w:rFonts w:ascii="Times New Roman" w:hAnsi="Times New Roman"/>
          <w:b w:val="0"/>
        </w:rPr>
        <w:t xml:space="preserve"> refused to give </w:t>
      </w:r>
      <w:proofErr w:type="spellStart"/>
      <w:r w:rsidR="00C0339E">
        <w:rPr>
          <w:rFonts w:ascii="Times New Roman" w:hAnsi="Times New Roman"/>
          <w:b w:val="0"/>
        </w:rPr>
        <w:t>Cadoc</w:t>
      </w:r>
      <w:proofErr w:type="spellEnd"/>
      <w:r w:rsidR="00C0339E">
        <w:rPr>
          <w:rFonts w:ascii="Times New Roman" w:hAnsi="Times New Roman"/>
          <w:b w:val="0"/>
        </w:rPr>
        <w:t xml:space="preserve"> a bell which he had made for the Pope. On arrival in Rome the bell would not </w:t>
      </w:r>
      <w:proofErr w:type="spellStart"/>
      <w:r w:rsidR="00C0339E">
        <w:rPr>
          <w:rFonts w:ascii="Times New Roman" w:hAnsi="Times New Roman"/>
          <w:b w:val="0"/>
        </w:rPr>
        <w:t>ring</w:t>
      </w:r>
      <w:proofErr w:type="gramStart"/>
      <w:r w:rsidR="00C0339E">
        <w:rPr>
          <w:rFonts w:ascii="Times New Roman" w:hAnsi="Times New Roman"/>
          <w:b w:val="0"/>
        </w:rPr>
        <w:t>,but</w:t>
      </w:r>
      <w:proofErr w:type="spellEnd"/>
      <w:proofErr w:type="gramEnd"/>
      <w:r w:rsidR="00C0339E">
        <w:rPr>
          <w:rFonts w:ascii="Times New Roman" w:hAnsi="Times New Roman"/>
          <w:b w:val="0"/>
        </w:rPr>
        <w:t xml:space="preserve"> rang perfectly on being returned to </w:t>
      </w:r>
      <w:proofErr w:type="spellStart"/>
      <w:r w:rsidR="00C0339E">
        <w:rPr>
          <w:rFonts w:ascii="Times New Roman" w:hAnsi="Times New Roman"/>
          <w:b w:val="0"/>
        </w:rPr>
        <w:t>Cadoc</w:t>
      </w:r>
      <w:proofErr w:type="spellEnd"/>
      <w:r w:rsidR="00C0339E">
        <w:rPr>
          <w:rFonts w:ascii="Times New Roman" w:hAnsi="Times New Roman"/>
          <w:b w:val="0"/>
        </w:rPr>
        <w:t xml:space="preserve"> at the Pope’s suggestion, </w:t>
      </w:r>
      <w:proofErr w:type="spellStart"/>
      <w:r w:rsidR="00C0339E">
        <w:rPr>
          <w:rFonts w:ascii="Times New Roman" w:hAnsi="Times New Roman"/>
          <w:b w:val="0"/>
        </w:rPr>
        <w:t>Cadoc</w:t>
      </w:r>
      <w:proofErr w:type="spellEnd"/>
      <w:r w:rsidR="00C0339E">
        <w:rPr>
          <w:rFonts w:ascii="Times New Roman" w:hAnsi="Times New Roman"/>
          <w:b w:val="0"/>
        </w:rPr>
        <w:t xml:space="preserve"> thereby demonstrating power over sound and hearing. It has traditionally been claimed that </w:t>
      </w:r>
      <w:proofErr w:type="spellStart"/>
      <w:r w:rsidR="00C0339E">
        <w:rPr>
          <w:rFonts w:ascii="Times New Roman" w:hAnsi="Times New Roman"/>
          <w:b w:val="0"/>
        </w:rPr>
        <w:t>Cadoc’s</w:t>
      </w:r>
      <w:proofErr w:type="spellEnd"/>
      <w:r w:rsidR="00C0339E">
        <w:rPr>
          <w:rFonts w:ascii="Times New Roman" w:hAnsi="Times New Roman"/>
          <w:b w:val="0"/>
        </w:rPr>
        <w:t xml:space="preserve"> bell survived in Brittany. The bell in question has actually been dated to the 10</w:t>
      </w:r>
      <w:r w:rsidR="00C0339E" w:rsidRPr="00C0339E">
        <w:rPr>
          <w:rFonts w:ascii="Times New Roman" w:hAnsi="Times New Roman"/>
          <w:b w:val="0"/>
          <w:vertAlign w:val="superscript"/>
        </w:rPr>
        <w:t>th</w:t>
      </w:r>
      <w:r w:rsidR="00C0339E">
        <w:rPr>
          <w:rFonts w:ascii="Times New Roman" w:hAnsi="Times New Roman"/>
          <w:b w:val="0"/>
        </w:rPr>
        <w:t xml:space="preserve"> century but has an ongoing tradition </w:t>
      </w:r>
      <w:r w:rsidR="00C0339E">
        <w:rPr>
          <w:rFonts w:ascii="Times New Roman" w:hAnsi="Times New Roman"/>
          <w:b w:val="0"/>
        </w:rPr>
        <w:lastRenderedPageBreak/>
        <w:t>from at least the 16</w:t>
      </w:r>
      <w:r w:rsidR="00C0339E" w:rsidRPr="00C0339E">
        <w:rPr>
          <w:rFonts w:ascii="Times New Roman" w:hAnsi="Times New Roman"/>
          <w:b w:val="0"/>
          <w:vertAlign w:val="superscript"/>
        </w:rPr>
        <w:t>th</w:t>
      </w:r>
      <w:r w:rsidR="00C0339E">
        <w:rPr>
          <w:rFonts w:ascii="Times New Roman" w:hAnsi="Times New Roman"/>
          <w:b w:val="0"/>
        </w:rPr>
        <w:t xml:space="preserve"> century of curing deafness and tinnitus by being rung and then held over the sufferer’s head and was still being used at the time of writing of Stephens’</w:t>
      </w:r>
      <w:r w:rsidR="00B92115">
        <w:rPr>
          <w:rFonts w:ascii="Times New Roman" w:hAnsi="Times New Roman"/>
          <w:b w:val="0"/>
        </w:rPr>
        <w:t xml:space="preserve"> </w:t>
      </w:r>
      <w:r w:rsidR="00C0339E">
        <w:rPr>
          <w:rFonts w:ascii="Times New Roman" w:hAnsi="Times New Roman"/>
          <w:b w:val="0"/>
        </w:rPr>
        <w:t>paper</w:t>
      </w:r>
      <w:r w:rsidR="00C0339E">
        <w:rPr>
          <w:rStyle w:val="FootnoteReference"/>
          <w:rFonts w:ascii="Times New Roman" w:hAnsi="Times New Roman"/>
          <w:b w:val="0"/>
        </w:rPr>
        <w:footnoteReference w:id="30"/>
      </w:r>
      <w:r w:rsidR="00C0339E">
        <w:rPr>
          <w:rFonts w:ascii="Times New Roman" w:hAnsi="Times New Roman"/>
          <w:b w:val="0"/>
        </w:rPr>
        <w:t>.</w:t>
      </w:r>
    </w:p>
    <w:p w:rsidR="00B92115" w:rsidRDefault="00B92115" w:rsidP="00975119">
      <w:pPr>
        <w:jc w:val="both"/>
        <w:rPr>
          <w:rFonts w:ascii="Times New Roman" w:hAnsi="Times New Roman"/>
          <w:b w:val="0"/>
        </w:rPr>
      </w:pPr>
      <w:proofErr w:type="spellStart"/>
      <w:r>
        <w:rPr>
          <w:rFonts w:ascii="Times New Roman" w:hAnsi="Times New Roman"/>
          <w:b w:val="0"/>
        </w:rPr>
        <w:t>Cadoc’s</w:t>
      </w:r>
      <w:proofErr w:type="spellEnd"/>
      <w:r>
        <w:rPr>
          <w:rFonts w:ascii="Times New Roman" w:hAnsi="Times New Roman"/>
          <w:b w:val="0"/>
        </w:rPr>
        <w:t xml:space="preserve"> bell is one of many secondary relics associated with Celtic saints,</w:t>
      </w:r>
      <w:r w:rsidR="00975119">
        <w:rPr>
          <w:rFonts w:ascii="Times New Roman" w:hAnsi="Times New Roman"/>
          <w:b w:val="0"/>
        </w:rPr>
        <w:t xml:space="preserve"> </w:t>
      </w:r>
      <w:r>
        <w:rPr>
          <w:rFonts w:ascii="Times New Roman" w:hAnsi="Times New Roman"/>
          <w:b w:val="0"/>
        </w:rPr>
        <w:t>in particular the Welsh, Scots and Irish according to Gerald of Wales:</w:t>
      </w:r>
    </w:p>
    <w:p w:rsidR="00B92115" w:rsidRDefault="00B92115" w:rsidP="00975119">
      <w:pPr>
        <w:ind w:left="851"/>
        <w:rPr>
          <w:rFonts w:ascii="Times New Roman" w:hAnsi="Times New Roman"/>
          <w:b w:val="0"/>
        </w:rPr>
      </w:pPr>
      <w:r>
        <w:rPr>
          <w:rFonts w:ascii="Times New Roman" w:hAnsi="Times New Roman"/>
          <w:b w:val="0"/>
        </w:rPr>
        <w:t>The common people, and the clergy, too, not only in Ireland but also in Wales, have such a reverence for portable bells, staffs cro</w:t>
      </w:r>
      <w:r w:rsidR="00975119">
        <w:rPr>
          <w:rFonts w:ascii="Times New Roman" w:hAnsi="Times New Roman"/>
          <w:b w:val="0"/>
        </w:rPr>
        <w:t>oked at the top and encased in</w:t>
      </w:r>
      <w:r>
        <w:rPr>
          <w:rFonts w:ascii="Times New Roman" w:hAnsi="Times New Roman"/>
          <w:b w:val="0"/>
        </w:rPr>
        <w:t xml:space="preserve"> gold</w:t>
      </w:r>
      <w:r w:rsidR="00975119">
        <w:rPr>
          <w:rFonts w:ascii="Times New Roman" w:hAnsi="Times New Roman"/>
          <w:b w:val="0"/>
        </w:rPr>
        <w:t>, silver or bronze, and other similar relics of the saints, that they are more afraid of swearing oaths upon them and then breaking their word than they are upon the Gospels. The reason is that, from some occult power with which they are gifted as if by God, and from the vengeance of the particular saint in whose sight they are particularly pleasing, those who scorn them are punished severely, and those who break their word live to rue the day.</w:t>
      </w:r>
      <w:r w:rsidR="00827BEF">
        <w:rPr>
          <w:rStyle w:val="FootnoteReference"/>
          <w:rFonts w:ascii="Times New Roman" w:hAnsi="Times New Roman"/>
          <w:b w:val="0"/>
        </w:rPr>
        <w:footnoteReference w:id="31"/>
      </w:r>
    </w:p>
    <w:p w:rsidR="00975119" w:rsidRDefault="00975119" w:rsidP="00975119">
      <w:pPr>
        <w:rPr>
          <w:rFonts w:ascii="Times New Roman" w:hAnsi="Times New Roman"/>
          <w:b w:val="0"/>
        </w:rPr>
      </w:pPr>
      <w:r>
        <w:rPr>
          <w:rFonts w:ascii="Times New Roman" w:hAnsi="Times New Roman"/>
          <w:b w:val="0"/>
        </w:rPr>
        <w:t>I have quoted this in full as it seems to signify a quite terrifying means of social control which could be wielded both by and against the clergy</w:t>
      </w:r>
      <w:r w:rsidR="00B15E16">
        <w:rPr>
          <w:rFonts w:ascii="Times New Roman" w:hAnsi="Times New Roman"/>
          <w:b w:val="0"/>
        </w:rPr>
        <w:t>, literally instilling the fear of God into potential miscreants, unbelievers or oath</w:t>
      </w:r>
      <w:r w:rsidR="001C442F">
        <w:rPr>
          <w:rFonts w:ascii="Times New Roman" w:hAnsi="Times New Roman"/>
          <w:b w:val="0"/>
        </w:rPr>
        <w:t xml:space="preserve"> </w:t>
      </w:r>
      <w:r w:rsidR="00B15E16">
        <w:rPr>
          <w:rFonts w:ascii="Times New Roman" w:hAnsi="Times New Roman"/>
          <w:b w:val="0"/>
        </w:rPr>
        <w:t xml:space="preserve">breakers. And would those who believed fervently in the healing power of the relics on the one hand be able to disregard this other, punitive and vengeful side of the </w:t>
      </w:r>
      <w:proofErr w:type="spellStart"/>
      <w:r w:rsidR="00B15E16" w:rsidRPr="00B15E16">
        <w:rPr>
          <w:rFonts w:ascii="Times New Roman" w:hAnsi="Times New Roman"/>
          <w:b w:val="0"/>
          <w:i/>
        </w:rPr>
        <w:t>virtus</w:t>
      </w:r>
      <w:proofErr w:type="spellEnd"/>
      <w:r w:rsidR="00B15E16">
        <w:rPr>
          <w:rFonts w:ascii="Times New Roman" w:hAnsi="Times New Roman"/>
          <w:b w:val="0"/>
        </w:rPr>
        <w:t>?</w:t>
      </w:r>
      <w:r w:rsidR="00827BEF">
        <w:rPr>
          <w:rFonts w:ascii="Times New Roman" w:hAnsi="Times New Roman"/>
          <w:b w:val="0"/>
        </w:rPr>
        <w:t xml:space="preserve">  </w:t>
      </w:r>
      <w:r w:rsidR="00E42359">
        <w:rPr>
          <w:rFonts w:ascii="Times New Roman" w:hAnsi="Times New Roman"/>
          <w:b w:val="0"/>
        </w:rPr>
        <w:t>Smith (1990</w:t>
      </w:r>
      <w:r w:rsidR="00827BEF">
        <w:rPr>
          <w:rFonts w:ascii="Times New Roman" w:hAnsi="Times New Roman"/>
          <w:b w:val="0"/>
        </w:rPr>
        <w:t>) points to similarities between Brittany and Wales in their preference for secondary rather than corporal relics, and compares them to other European clergy who ‘translated saints from one end of Europe to the other and amassed collections of dismembered corpses’</w:t>
      </w:r>
      <w:r w:rsidR="00065B1D">
        <w:rPr>
          <w:rFonts w:ascii="Times New Roman" w:hAnsi="Times New Roman"/>
          <w:b w:val="0"/>
        </w:rPr>
        <w:t>.</w:t>
      </w:r>
      <w:r w:rsidR="00065B1D">
        <w:rPr>
          <w:rStyle w:val="FootnoteReference"/>
          <w:rFonts w:ascii="Times New Roman" w:hAnsi="Times New Roman"/>
          <w:b w:val="0"/>
        </w:rPr>
        <w:footnoteReference w:id="32"/>
      </w:r>
      <w:r w:rsidR="00065B1D">
        <w:rPr>
          <w:rFonts w:ascii="Times New Roman" w:hAnsi="Times New Roman"/>
          <w:b w:val="0"/>
        </w:rPr>
        <w:t xml:space="preserve"> This attitude is echoed in her statement that in Brittany ‘more early-medieval saints’ hand</w:t>
      </w:r>
      <w:r w:rsidR="001C442F">
        <w:rPr>
          <w:rFonts w:ascii="Times New Roman" w:hAnsi="Times New Roman"/>
          <w:b w:val="0"/>
        </w:rPr>
        <w:t xml:space="preserve"> </w:t>
      </w:r>
      <w:r w:rsidR="00065B1D">
        <w:rPr>
          <w:rFonts w:ascii="Times New Roman" w:hAnsi="Times New Roman"/>
          <w:b w:val="0"/>
        </w:rPr>
        <w:t>bells survive than do reliquaries of any date before the fifteenth century’.</w:t>
      </w:r>
      <w:r w:rsidR="00CA244F">
        <w:rPr>
          <w:rFonts w:ascii="Times New Roman" w:hAnsi="Times New Roman"/>
          <w:b w:val="0"/>
        </w:rPr>
        <w:t xml:space="preserve"> Turning to Wales, Smith describes conflicting attitudes towards corporal relics in 12</w:t>
      </w:r>
      <w:r w:rsidR="00CA244F" w:rsidRPr="00CA244F">
        <w:rPr>
          <w:rFonts w:ascii="Times New Roman" w:hAnsi="Times New Roman"/>
          <w:b w:val="0"/>
          <w:vertAlign w:val="superscript"/>
        </w:rPr>
        <w:t>th</w:t>
      </w:r>
      <w:r w:rsidR="00CA244F">
        <w:rPr>
          <w:rFonts w:ascii="Times New Roman" w:hAnsi="Times New Roman"/>
          <w:b w:val="0"/>
        </w:rPr>
        <w:t xml:space="preserve"> century Welsh hagiography which could, as she says, reflect Welsh unease about the Normans attempting to dismember and move the bodies of We</w:t>
      </w:r>
      <w:r w:rsidR="001C442F">
        <w:rPr>
          <w:rFonts w:ascii="Times New Roman" w:hAnsi="Times New Roman"/>
          <w:b w:val="0"/>
        </w:rPr>
        <w:t xml:space="preserve">lsh saints. Her description of </w:t>
      </w:r>
      <w:r w:rsidR="00CA244F">
        <w:rPr>
          <w:rFonts w:ascii="Times New Roman" w:hAnsi="Times New Roman"/>
          <w:b w:val="0"/>
        </w:rPr>
        <w:t xml:space="preserve">on one hand the tomb of a local saint as locus sanctorum and the focus of miraculous events and conversely the explicit absence of the body of the Welsh saint from his church without any </w:t>
      </w:r>
      <w:r w:rsidR="00E42359">
        <w:rPr>
          <w:rFonts w:ascii="Times New Roman" w:hAnsi="Times New Roman"/>
          <w:b w:val="0"/>
        </w:rPr>
        <w:t xml:space="preserve">effect on the reputation of the shrine as </w:t>
      </w:r>
      <w:r w:rsidR="00E42359">
        <w:rPr>
          <w:rFonts w:ascii="Times New Roman" w:hAnsi="Times New Roman"/>
          <w:b w:val="0"/>
        </w:rPr>
        <w:lastRenderedPageBreak/>
        <w:t xml:space="preserve">described in some lives echoes some of the issues around </w:t>
      </w:r>
      <w:proofErr w:type="spellStart"/>
      <w:r w:rsidR="00E42359">
        <w:rPr>
          <w:rFonts w:ascii="Times New Roman" w:hAnsi="Times New Roman"/>
          <w:b w:val="0"/>
        </w:rPr>
        <w:t>Gwenfrewy’s</w:t>
      </w:r>
      <w:proofErr w:type="spellEnd"/>
      <w:r w:rsidR="00E42359">
        <w:rPr>
          <w:rFonts w:ascii="Times New Roman" w:hAnsi="Times New Roman"/>
          <w:b w:val="0"/>
        </w:rPr>
        <w:t xml:space="preserve"> translation discussed above. For Smith both sides of this tension imply a reluctance to disturb or dismember bodily remains</w:t>
      </w:r>
      <w:r w:rsidR="00A37BB7">
        <w:rPr>
          <w:rFonts w:ascii="Times New Roman" w:hAnsi="Times New Roman"/>
          <w:b w:val="0"/>
        </w:rPr>
        <w:t xml:space="preserve"> on the part of the Welsh and Bretons</w:t>
      </w:r>
      <w:r w:rsidR="00E42359">
        <w:rPr>
          <w:rFonts w:ascii="Times New Roman" w:hAnsi="Times New Roman"/>
          <w:b w:val="0"/>
        </w:rPr>
        <w:t>.</w:t>
      </w:r>
      <w:r w:rsidR="00E42359">
        <w:rPr>
          <w:rStyle w:val="FootnoteReference"/>
          <w:rFonts w:ascii="Times New Roman" w:hAnsi="Times New Roman"/>
          <w:b w:val="0"/>
        </w:rPr>
        <w:footnoteReference w:id="33"/>
      </w:r>
    </w:p>
    <w:p w:rsidR="00A37BB7" w:rsidRDefault="00A37BB7" w:rsidP="00975119">
      <w:pPr>
        <w:rPr>
          <w:rFonts w:ascii="Times New Roman" w:hAnsi="Times New Roman"/>
          <w:b w:val="0"/>
        </w:rPr>
      </w:pPr>
      <w:r>
        <w:rPr>
          <w:rFonts w:ascii="Times New Roman" w:hAnsi="Times New Roman"/>
          <w:b w:val="0"/>
        </w:rPr>
        <w:t xml:space="preserve">This essay began with a discussion of the symbolic power of the relics of David as </w:t>
      </w:r>
      <w:proofErr w:type="spellStart"/>
      <w:r w:rsidRPr="00A37BB7">
        <w:rPr>
          <w:rFonts w:ascii="Times New Roman" w:hAnsi="Times New Roman"/>
          <w:b w:val="0"/>
          <w:i/>
        </w:rPr>
        <w:t>Nawddsant</w:t>
      </w:r>
      <w:proofErr w:type="spellEnd"/>
      <w:r>
        <w:rPr>
          <w:rFonts w:ascii="Times New Roman" w:hAnsi="Times New Roman"/>
          <w:b w:val="0"/>
          <w:i/>
        </w:rPr>
        <w:t xml:space="preserve"> </w:t>
      </w:r>
      <w:r>
        <w:rPr>
          <w:rFonts w:ascii="Times New Roman" w:hAnsi="Times New Roman"/>
          <w:b w:val="0"/>
        </w:rPr>
        <w:t>of Wales and their fate as spoils of co</w:t>
      </w:r>
      <w:r w:rsidR="00857A5F">
        <w:rPr>
          <w:rFonts w:ascii="Times New Roman" w:hAnsi="Times New Roman"/>
          <w:b w:val="0"/>
        </w:rPr>
        <w:t>nquest in the grasp of Edward I in the 13</w:t>
      </w:r>
      <w:r w:rsidR="00857A5F" w:rsidRPr="00857A5F">
        <w:rPr>
          <w:rFonts w:ascii="Times New Roman" w:hAnsi="Times New Roman"/>
          <w:b w:val="0"/>
          <w:vertAlign w:val="superscript"/>
        </w:rPr>
        <w:t>th</w:t>
      </w:r>
      <w:r w:rsidR="00857A5F">
        <w:rPr>
          <w:rFonts w:ascii="Times New Roman" w:hAnsi="Times New Roman"/>
          <w:b w:val="0"/>
        </w:rPr>
        <w:t xml:space="preserve"> century. In closing, it seems appropriate to consider their career before</w:t>
      </w:r>
      <w:r w:rsidR="0095487C">
        <w:rPr>
          <w:rFonts w:ascii="Times New Roman" w:hAnsi="Times New Roman"/>
          <w:b w:val="0"/>
        </w:rPr>
        <w:t xml:space="preserve"> and after</w:t>
      </w:r>
      <w:r w:rsidR="00857A5F">
        <w:rPr>
          <w:rFonts w:ascii="Times New Roman" w:hAnsi="Times New Roman"/>
          <w:b w:val="0"/>
        </w:rPr>
        <w:t xml:space="preserve"> this climactic period for Wales by turning</w:t>
      </w:r>
      <w:r w:rsidR="0095487C">
        <w:rPr>
          <w:rFonts w:ascii="Times New Roman" w:hAnsi="Times New Roman"/>
          <w:b w:val="0"/>
        </w:rPr>
        <w:t xml:space="preserve"> again</w:t>
      </w:r>
      <w:r w:rsidR="00857A5F">
        <w:rPr>
          <w:rFonts w:ascii="Times New Roman" w:hAnsi="Times New Roman"/>
          <w:b w:val="0"/>
        </w:rPr>
        <w:t xml:space="preserve"> to the chapter by </w:t>
      </w:r>
      <w:proofErr w:type="spellStart"/>
      <w:r w:rsidR="00857A5F">
        <w:rPr>
          <w:rFonts w:ascii="Times New Roman" w:hAnsi="Times New Roman"/>
          <w:b w:val="0"/>
        </w:rPr>
        <w:t>Cowley</w:t>
      </w:r>
      <w:proofErr w:type="spellEnd"/>
      <w:r w:rsidR="00857A5F">
        <w:rPr>
          <w:rFonts w:ascii="Times New Roman" w:hAnsi="Times New Roman"/>
          <w:b w:val="0"/>
        </w:rPr>
        <w:t xml:space="preserve"> on the historical evidence regarding the relics of St David in Evans and </w:t>
      </w:r>
      <w:proofErr w:type="spellStart"/>
      <w:r w:rsidR="00857A5F">
        <w:rPr>
          <w:rFonts w:ascii="Times New Roman" w:hAnsi="Times New Roman"/>
          <w:b w:val="0"/>
        </w:rPr>
        <w:t>Wooding’s</w:t>
      </w:r>
      <w:proofErr w:type="spellEnd"/>
      <w:r w:rsidR="00857A5F">
        <w:rPr>
          <w:rFonts w:ascii="Times New Roman" w:hAnsi="Times New Roman"/>
          <w:b w:val="0"/>
        </w:rPr>
        <w:t xml:space="preserve">   </w:t>
      </w:r>
      <w:r w:rsidR="00857A5F" w:rsidRPr="00857A5F">
        <w:rPr>
          <w:rFonts w:ascii="Times New Roman" w:hAnsi="Times New Roman"/>
          <w:b w:val="0"/>
          <w:i/>
        </w:rPr>
        <w:t>St David of Wales: Cult, Church and Nation</w:t>
      </w:r>
      <w:r w:rsidR="00857A5F">
        <w:rPr>
          <w:rFonts w:ascii="Times New Roman" w:hAnsi="Times New Roman"/>
          <w:b w:val="0"/>
        </w:rPr>
        <w:t xml:space="preserve"> (2007).</w:t>
      </w:r>
      <w:r w:rsidR="0095487C">
        <w:rPr>
          <w:rFonts w:ascii="Times New Roman" w:hAnsi="Times New Roman"/>
          <w:b w:val="0"/>
        </w:rPr>
        <w:t xml:space="preserve"> This takes us from the first reference to the relics,</w:t>
      </w:r>
      <w:r w:rsidR="00EE0B1C">
        <w:rPr>
          <w:rFonts w:ascii="Times New Roman" w:hAnsi="Times New Roman"/>
          <w:b w:val="0"/>
        </w:rPr>
        <w:t xml:space="preserve"> during </w:t>
      </w:r>
      <w:r w:rsidR="0095487C">
        <w:rPr>
          <w:rFonts w:ascii="Times New Roman" w:hAnsi="Times New Roman"/>
          <w:b w:val="0"/>
        </w:rPr>
        <w:t>the turbulent</w:t>
      </w:r>
      <w:r w:rsidR="004F0999">
        <w:rPr>
          <w:rFonts w:ascii="Times New Roman" w:hAnsi="Times New Roman"/>
          <w:b w:val="0"/>
        </w:rPr>
        <w:t xml:space="preserve"> </w:t>
      </w:r>
      <w:r w:rsidR="0095487C">
        <w:rPr>
          <w:rFonts w:ascii="Times New Roman" w:hAnsi="Times New Roman"/>
          <w:b w:val="0"/>
        </w:rPr>
        <w:t>late 11</w:t>
      </w:r>
      <w:r w:rsidR="0095487C" w:rsidRPr="0095487C">
        <w:rPr>
          <w:rFonts w:ascii="Times New Roman" w:hAnsi="Times New Roman"/>
          <w:b w:val="0"/>
          <w:vertAlign w:val="superscript"/>
        </w:rPr>
        <w:t>th</w:t>
      </w:r>
      <w:r w:rsidR="0095487C">
        <w:rPr>
          <w:rFonts w:ascii="Times New Roman" w:hAnsi="Times New Roman"/>
          <w:b w:val="0"/>
        </w:rPr>
        <w:t xml:space="preserve"> century </w:t>
      </w:r>
      <w:r w:rsidR="004F0999">
        <w:rPr>
          <w:rFonts w:ascii="Times New Roman" w:hAnsi="Times New Roman"/>
          <w:b w:val="0"/>
        </w:rPr>
        <w:t xml:space="preserve">at a time of Norse raids, near destruction of the cathedral, struggles between the Welsh, Norse and Irish and the visit of William the Conqueror in 1081 and the Norman influx </w:t>
      </w:r>
      <w:r w:rsidR="0095487C">
        <w:rPr>
          <w:rFonts w:ascii="Times New Roman" w:hAnsi="Times New Roman"/>
          <w:b w:val="0"/>
        </w:rPr>
        <w:t>in</w:t>
      </w:r>
      <w:r w:rsidR="004F0999">
        <w:rPr>
          <w:rFonts w:ascii="Times New Roman" w:hAnsi="Times New Roman"/>
          <w:b w:val="0"/>
        </w:rPr>
        <w:t xml:space="preserve">to Dyfed in 1093, through their absence from the </w:t>
      </w:r>
      <w:proofErr w:type="gramStart"/>
      <w:r w:rsidR="004F0999" w:rsidRPr="004F0999">
        <w:rPr>
          <w:rFonts w:ascii="Times New Roman" w:hAnsi="Times New Roman"/>
          <w:b w:val="0"/>
          <w:i/>
        </w:rPr>
        <w:t>Vitae</w:t>
      </w:r>
      <w:r w:rsidR="004F0999">
        <w:rPr>
          <w:rFonts w:ascii="Times New Roman" w:hAnsi="Times New Roman"/>
          <w:b w:val="0"/>
        </w:rPr>
        <w:t xml:space="preserve">  </w:t>
      </w:r>
      <w:r w:rsidR="003C4ED1">
        <w:rPr>
          <w:rFonts w:ascii="Times New Roman" w:hAnsi="Times New Roman"/>
          <w:b w:val="0"/>
        </w:rPr>
        <w:t>of</w:t>
      </w:r>
      <w:proofErr w:type="gramEnd"/>
      <w:r w:rsidR="003C4ED1">
        <w:rPr>
          <w:rFonts w:ascii="Times New Roman" w:hAnsi="Times New Roman"/>
          <w:b w:val="0"/>
        </w:rPr>
        <w:t xml:space="preserve"> </w:t>
      </w:r>
      <w:r w:rsidR="001C442F">
        <w:rPr>
          <w:rFonts w:ascii="Times New Roman" w:hAnsi="Times New Roman"/>
          <w:b w:val="0"/>
        </w:rPr>
        <w:t xml:space="preserve"> </w:t>
      </w:r>
      <w:proofErr w:type="spellStart"/>
      <w:r w:rsidR="003C4ED1">
        <w:rPr>
          <w:rFonts w:ascii="Times New Roman" w:hAnsi="Times New Roman"/>
          <w:b w:val="0"/>
        </w:rPr>
        <w:t>Rhy</w:t>
      </w:r>
      <w:r w:rsidR="004F0999">
        <w:rPr>
          <w:rFonts w:ascii="Times New Roman" w:hAnsi="Times New Roman"/>
          <w:b w:val="0"/>
        </w:rPr>
        <w:t>gyfarch</w:t>
      </w:r>
      <w:proofErr w:type="spellEnd"/>
      <w:r w:rsidR="004F0999">
        <w:rPr>
          <w:rFonts w:ascii="Times New Roman" w:hAnsi="Times New Roman"/>
          <w:b w:val="0"/>
        </w:rPr>
        <w:t xml:space="preserve"> and Gerald of Wales to the definitive testing in 1996</w:t>
      </w:r>
      <w:r w:rsidR="00EE0B1C">
        <w:rPr>
          <w:rFonts w:ascii="Times New Roman" w:hAnsi="Times New Roman"/>
          <w:b w:val="0"/>
        </w:rPr>
        <w:t xml:space="preserve"> of the bones discovered in 1866 embedded in  mortar in a niche in a 12</w:t>
      </w:r>
      <w:r w:rsidR="00EE0B1C" w:rsidRPr="00EE0B1C">
        <w:rPr>
          <w:rFonts w:ascii="Times New Roman" w:hAnsi="Times New Roman"/>
          <w:b w:val="0"/>
          <w:vertAlign w:val="superscript"/>
        </w:rPr>
        <w:t>th</w:t>
      </w:r>
      <w:r w:rsidR="00EE0B1C">
        <w:rPr>
          <w:rFonts w:ascii="Times New Roman" w:hAnsi="Times New Roman"/>
          <w:b w:val="0"/>
        </w:rPr>
        <w:t xml:space="preserve"> century wall. The 1996 examination by Forensic pathologist Professor Bernard Knight combined with radio carbon dating proved that the bones could not have been those of 6</w:t>
      </w:r>
      <w:r w:rsidR="00EE0B1C" w:rsidRPr="00EE0B1C">
        <w:rPr>
          <w:rFonts w:ascii="Times New Roman" w:hAnsi="Times New Roman"/>
          <w:b w:val="0"/>
          <w:vertAlign w:val="superscript"/>
        </w:rPr>
        <w:t>th</w:t>
      </w:r>
      <w:r w:rsidR="00EE0B1C">
        <w:rPr>
          <w:rFonts w:ascii="Times New Roman" w:hAnsi="Times New Roman"/>
          <w:b w:val="0"/>
        </w:rPr>
        <w:t xml:space="preserve"> century saints but dated from the 11</w:t>
      </w:r>
      <w:r w:rsidR="00EE0B1C" w:rsidRPr="00EE0B1C">
        <w:rPr>
          <w:rFonts w:ascii="Times New Roman" w:hAnsi="Times New Roman"/>
          <w:b w:val="0"/>
          <w:vertAlign w:val="superscript"/>
        </w:rPr>
        <w:t>th</w:t>
      </w:r>
      <w:r w:rsidR="00EE0B1C">
        <w:rPr>
          <w:rFonts w:ascii="Times New Roman" w:hAnsi="Times New Roman"/>
          <w:b w:val="0"/>
        </w:rPr>
        <w:t xml:space="preserve"> to 13</w:t>
      </w:r>
      <w:r w:rsidR="00EE0B1C" w:rsidRPr="00EE0B1C">
        <w:rPr>
          <w:rFonts w:ascii="Times New Roman" w:hAnsi="Times New Roman"/>
          <w:b w:val="0"/>
          <w:vertAlign w:val="superscript"/>
        </w:rPr>
        <w:t>th</w:t>
      </w:r>
      <w:r w:rsidR="00EE0B1C">
        <w:rPr>
          <w:rFonts w:ascii="Times New Roman" w:hAnsi="Times New Roman"/>
          <w:b w:val="0"/>
        </w:rPr>
        <w:t xml:space="preserve"> centuries as did their interment in the wall. That first account, in </w:t>
      </w:r>
      <w:proofErr w:type="spellStart"/>
      <w:r w:rsidR="00EE0B1C" w:rsidRPr="003C4ED1">
        <w:rPr>
          <w:rFonts w:ascii="Times New Roman" w:hAnsi="Times New Roman"/>
          <w:b w:val="0"/>
          <w:i/>
        </w:rPr>
        <w:t>Annales</w:t>
      </w:r>
      <w:proofErr w:type="spellEnd"/>
      <w:r w:rsidR="00EE0B1C" w:rsidRPr="003C4ED1">
        <w:rPr>
          <w:rFonts w:ascii="Times New Roman" w:hAnsi="Times New Roman"/>
          <w:b w:val="0"/>
          <w:i/>
        </w:rPr>
        <w:t xml:space="preserve"> </w:t>
      </w:r>
      <w:proofErr w:type="spellStart"/>
      <w:proofErr w:type="gramStart"/>
      <w:r w:rsidR="00EE0B1C" w:rsidRPr="003C4ED1">
        <w:rPr>
          <w:rFonts w:ascii="Times New Roman" w:hAnsi="Times New Roman"/>
          <w:b w:val="0"/>
          <w:i/>
        </w:rPr>
        <w:t>Cambriae</w:t>
      </w:r>
      <w:proofErr w:type="spellEnd"/>
      <w:r w:rsidR="003C4ED1">
        <w:rPr>
          <w:rFonts w:ascii="Times New Roman" w:hAnsi="Times New Roman"/>
          <w:b w:val="0"/>
          <w:i/>
        </w:rPr>
        <w:t xml:space="preserve"> </w:t>
      </w:r>
      <w:r w:rsidR="001C442F">
        <w:rPr>
          <w:rFonts w:ascii="Times New Roman" w:hAnsi="Times New Roman"/>
          <w:b w:val="0"/>
          <w:i/>
        </w:rPr>
        <w:t>,</w:t>
      </w:r>
      <w:proofErr w:type="gramEnd"/>
      <w:r w:rsidR="003C4ED1">
        <w:rPr>
          <w:rFonts w:ascii="Times New Roman" w:hAnsi="Times New Roman"/>
          <w:b w:val="0"/>
        </w:rPr>
        <w:t xml:space="preserve"> refers to the reliquary of St David being stolen and stripped of its gold and silver, and then </w:t>
      </w:r>
      <w:r w:rsidR="003C4ED1" w:rsidRPr="003C4ED1">
        <w:rPr>
          <w:rFonts w:ascii="Times New Roman" w:hAnsi="Times New Roman"/>
          <w:b w:val="0"/>
          <w:i/>
        </w:rPr>
        <w:t xml:space="preserve">Brut y </w:t>
      </w:r>
      <w:proofErr w:type="spellStart"/>
      <w:r w:rsidR="003C4ED1" w:rsidRPr="003C4ED1">
        <w:rPr>
          <w:rFonts w:ascii="Times New Roman" w:hAnsi="Times New Roman"/>
          <w:b w:val="0"/>
          <w:i/>
        </w:rPr>
        <w:t>Tywysogion</w:t>
      </w:r>
      <w:proofErr w:type="spellEnd"/>
      <w:r w:rsidR="003C4ED1">
        <w:rPr>
          <w:rFonts w:ascii="Times New Roman" w:hAnsi="Times New Roman"/>
          <w:b w:val="0"/>
        </w:rPr>
        <w:t xml:space="preserve"> describes David’s shrine being stolen and completely destroyed. </w:t>
      </w:r>
      <w:proofErr w:type="spellStart"/>
      <w:r w:rsidR="003C4ED1">
        <w:rPr>
          <w:rFonts w:ascii="Times New Roman" w:hAnsi="Times New Roman"/>
          <w:b w:val="0"/>
        </w:rPr>
        <w:t>Rhygyfarch’s</w:t>
      </w:r>
      <w:proofErr w:type="spellEnd"/>
      <w:r w:rsidR="003C4ED1">
        <w:rPr>
          <w:rFonts w:ascii="Times New Roman" w:hAnsi="Times New Roman"/>
          <w:b w:val="0"/>
        </w:rPr>
        <w:t xml:space="preserve"> Life of  David written in</w:t>
      </w:r>
      <w:r w:rsidR="007075A4">
        <w:rPr>
          <w:rFonts w:ascii="Times New Roman" w:hAnsi="Times New Roman"/>
          <w:b w:val="0"/>
        </w:rPr>
        <w:t xml:space="preserve"> around 1093-95 in </w:t>
      </w:r>
      <w:r w:rsidR="003C4ED1">
        <w:rPr>
          <w:rFonts w:ascii="Times New Roman" w:hAnsi="Times New Roman"/>
          <w:b w:val="0"/>
        </w:rPr>
        <w:t xml:space="preserve"> response to the exercising of rights by Canterbury over St </w:t>
      </w:r>
      <w:proofErr w:type="spellStart"/>
      <w:r w:rsidR="003C4ED1">
        <w:rPr>
          <w:rFonts w:ascii="Times New Roman" w:hAnsi="Times New Roman"/>
          <w:b w:val="0"/>
        </w:rPr>
        <w:t>Davids</w:t>
      </w:r>
      <w:proofErr w:type="spellEnd"/>
      <w:r w:rsidR="003C4ED1">
        <w:rPr>
          <w:rFonts w:ascii="Times New Roman" w:hAnsi="Times New Roman"/>
          <w:b w:val="0"/>
        </w:rPr>
        <w:t xml:space="preserve"> was unable to describe a shrine or attendant miracles so was limited to a glowing description of the secondary re</w:t>
      </w:r>
      <w:r w:rsidR="007075A4">
        <w:rPr>
          <w:rFonts w:ascii="Times New Roman" w:hAnsi="Times New Roman"/>
          <w:b w:val="0"/>
        </w:rPr>
        <w:t>lics presented to David by the P</w:t>
      </w:r>
      <w:r w:rsidR="003C4ED1">
        <w:rPr>
          <w:rFonts w:ascii="Times New Roman" w:hAnsi="Times New Roman"/>
          <w:b w:val="0"/>
        </w:rPr>
        <w:t>atriarch of Jerusalem</w:t>
      </w:r>
      <w:r w:rsidR="007075A4">
        <w:rPr>
          <w:rFonts w:ascii="Times New Roman" w:hAnsi="Times New Roman"/>
          <w:b w:val="0"/>
        </w:rPr>
        <w:t xml:space="preserve"> : ‘ an altar covered with skins and veils, a bell renowned for its miracles, a pastoral staff “lustrous with glorious miracles” and a “coat woven from gold”’ while stating that David’s body was ‘laid to rest within his monastery’.</w:t>
      </w:r>
      <w:r w:rsidR="007075A4">
        <w:rPr>
          <w:rStyle w:val="FootnoteReference"/>
          <w:rFonts w:ascii="Times New Roman" w:hAnsi="Times New Roman"/>
          <w:b w:val="0"/>
        </w:rPr>
        <w:footnoteReference w:id="34"/>
      </w:r>
      <w:r w:rsidR="007075A4">
        <w:rPr>
          <w:rFonts w:ascii="Times New Roman" w:hAnsi="Times New Roman"/>
          <w:b w:val="0"/>
        </w:rPr>
        <w:t xml:space="preserve"> The Norman Bernard, bishop from 1115 extended and rebuilt the cathedral w</w:t>
      </w:r>
      <w:r w:rsidR="00A43C2B">
        <w:rPr>
          <w:rFonts w:ascii="Times New Roman" w:hAnsi="Times New Roman"/>
          <w:b w:val="0"/>
        </w:rPr>
        <w:t xml:space="preserve">hich was completed in 1131 at which time Bernard translated the body of </w:t>
      </w:r>
      <w:proofErr w:type="spellStart"/>
      <w:r w:rsidR="00A43C2B">
        <w:rPr>
          <w:rFonts w:ascii="Times New Roman" w:hAnsi="Times New Roman"/>
          <w:b w:val="0"/>
        </w:rPr>
        <w:t>Caradog</w:t>
      </w:r>
      <w:proofErr w:type="spellEnd"/>
      <w:r w:rsidR="00A43C2B">
        <w:rPr>
          <w:rFonts w:ascii="Times New Roman" w:hAnsi="Times New Roman"/>
          <w:b w:val="0"/>
        </w:rPr>
        <w:t xml:space="preserve">, a local holy man and hermit with a history of miracles during his exemplary life, to the cathedral for burial beside the altar of St Stephen. At reburial </w:t>
      </w:r>
      <w:proofErr w:type="spellStart"/>
      <w:r w:rsidR="00A43C2B">
        <w:rPr>
          <w:rFonts w:ascii="Times New Roman" w:hAnsi="Times New Roman"/>
          <w:b w:val="0"/>
        </w:rPr>
        <w:t>Caradog’s</w:t>
      </w:r>
      <w:proofErr w:type="spellEnd"/>
      <w:r w:rsidR="00A43C2B">
        <w:rPr>
          <w:rFonts w:ascii="Times New Roman" w:hAnsi="Times New Roman"/>
          <w:b w:val="0"/>
        </w:rPr>
        <w:t xml:space="preserve"> body was incorrupt and he withdrew a finger when William of </w:t>
      </w:r>
      <w:proofErr w:type="spellStart"/>
      <w:r w:rsidR="00A43C2B">
        <w:rPr>
          <w:rFonts w:ascii="Times New Roman" w:hAnsi="Times New Roman"/>
          <w:b w:val="0"/>
        </w:rPr>
        <w:t>Malmesbury</w:t>
      </w:r>
      <w:proofErr w:type="spellEnd"/>
      <w:r w:rsidR="00A43C2B">
        <w:rPr>
          <w:rFonts w:ascii="Times New Roman" w:hAnsi="Times New Roman"/>
          <w:b w:val="0"/>
        </w:rPr>
        <w:t xml:space="preserve"> tried to cut it off and take it away. William, in his </w:t>
      </w:r>
      <w:proofErr w:type="spellStart"/>
      <w:r w:rsidR="00A43C2B" w:rsidRPr="00A43C2B">
        <w:rPr>
          <w:rFonts w:ascii="Times New Roman" w:hAnsi="Times New Roman"/>
          <w:b w:val="0"/>
          <w:i/>
        </w:rPr>
        <w:t>Gesta</w:t>
      </w:r>
      <w:proofErr w:type="spellEnd"/>
      <w:r w:rsidR="00A43C2B" w:rsidRPr="00A43C2B">
        <w:rPr>
          <w:rFonts w:ascii="Times New Roman" w:hAnsi="Times New Roman"/>
          <w:b w:val="0"/>
          <w:i/>
        </w:rPr>
        <w:t xml:space="preserve"> </w:t>
      </w:r>
      <w:proofErr w:type="spellStart"/>
      <w:r w:rsidR="00A43C2B" w:rsidRPr="00A43C2B">
        <w:rPr>
          <w:rFonts w:ascii="Times New Roman" w:hAnsi="Times New Roman"/>
          <w:b w:val="0"/>
          <w:i/>
        </w:rPr>
        <w:t>Regum</w:t>
      </w:r>
      <w:proofErr w:type="spellEnd"/>
      <w:r w:rsidR="00A43C2B" w:rsidRPr="00A43C2B">
        <w:rPr>
          <w:rFonts w:ascii="Times New Roman" w:hAnsi="Times New Roman"/>
          <w:b w:val="0"/>
          <w:i/>
        </w:rPr>
        <w:t xml:space="preserve"> </w:t>
      </w:r>
      <w:proofErr w:type="spellStart"/>
      <w:proofErr w:type="gramStart"/>
      <w:r w:rsidR="00A43C2B" w:rsidRPr="00A43C2B">
        <w:rPr>
          <w:rFonts w:ascii="Times New Roman" w:hAnsi="Times New Roman"/>
          <w:b w:val="0"/>
          <w:i/>
        </w:rPr>
        <w:t>Angelorum</w:t>
      </w:r>
      <w:proofErr w:type="spellEnd"/>
      <w:r w:rsidR="00A43C2B">
        <w:rPr>
          <w:rFonts w:ascii="Times New Roman" w:hAnsi="Times New Roman"/>
          <w:b w:val="0"/>
        </w:rPr>
        <w:t xml:space="preserve">  was</w:t>
      </w:r>
      <w:proofErr w:type="gramEnd"/>
      <w:r w:rsidR="00A43C2B">
        <w:rPr>
          <w:rFonts w:ascii="Times New Roman" w:hAnsi="Times New Roman"/>
          <w:b w:val="0"/>
        </w:rPr>
        <w:t xml:space="preserve"> </w:t>
      </w:r>
      <w:r w:rsidR="00A43C2B">
        <w:rPr>
          <w:rFonts w:ascii="Times New Roman" w:hAnsi="Times New Roman"/>
          <w:b w:val="0"/>
        </w:rPr>
        <w:lastRenderedPageBreak/>
        <w:t xml:space="preserve">unable to say whether David was buried at Glastonbury or at St </w:t>
      </w:r>
      <w:proofErr w:type="spellStart"/>
      <w:r w:rsidR="00A43C2B">
        <w:rPr>
          <w:rFonts w:ascii="Times New Roman" w:hAnsi="Times New Roman"/>
          <w:b w:val="0"/>
        </w:rPr>
        <w:t>Davids</w:t>
      </w:r>
      <w:proofErr w:type="spellEnd"/>
      <w:r w:rsidR="00A43C2B">
        <w:rPr>
          <w:rFonts w:ascii="Times New Roman" w:hAnsi="Times New Roman"/>
          <w:b w:val="0"/>
        </w:rPr>
        <w:t xml:space="preserve"> but did say that, although the Welsh prayed to David they said that Bernard had been unable to find his body. Given the date of </w:t>
      </w:r>
      <w:proofErr w:type="spellStart"/>
      <w:r w:rsidR="00A43C2B">
        <w:rPr>
          <w:rFonts w:ascii="Times New Roman" w:hAnsi="Times New Roman"/>
          <w:b w:val="0"/>
        </w:rPr>
        <w:t>Caradog’s</w:t>
      </w:r>
      <w:proofErr w:type="spellEnd"/>
      <w:r w:rsidR="00A43C2B">
        <w:rPr>
          <w:rFonts w:ascii="Times New Roman" w:hAnsi="Times New Roman"/>
          <w:b w:val="0"/>
        </w:rPr>
        <w:t xml:space="preserve"> burial,</w:t>
      </w:r>
      <w:r w:rsidR="008A453D">
        <w:rPr>
          <w:rFonts w:ascii="Times New Roman" w:hAnsi="Times New Roman"/>
          <w:b w:val="0"/>
        </w:rPr>
        <w:t xml:space="preserve"> </w:t>
      </w:r>
      <w:r w:rsidR="00A43C2B">
        <w:rPr>
          <w:rFonts w:ascii="Times New Roman" w:hAnsi="Times New Roman"/>
          <w:b w:val="0"/>
        </w:rPr>
        <w:t>it is possible that some of the bones in the 13</w:t>
      </w:r>
      <w:r w:rsidR="00A43C2B" w:rsidRPr="00A43C2B">
        <w:rPr>
          <w:rFonts w:ascii="Times New Roman" w:hAnsi="Times New Roman"/>
          <w:b w:val="0"/>
          <w:vertAlign w:val="superscript"/>
        </w:rPr>
        <w:t>th</w:t>
      </w:r>
      <w:r w:rsidR="00A43C2B">
        <w:rPr>
          <w:rFonts w:ascii="Times New Roman" w:hAnsi="Times New Roman"/>
          <w:b w:val="0"/>
        </w:rPr>
        <w:t xml:space="preserve"> century wall niche were his.</w:t>
      </w:r>
      <w:r w:rsidR="008A453D">
        <w:rPr>
          <w:rFonts w:ascii="Times New Roman" w:hAnsi="Times New Roman"/>
          <w:b w:val="0"/>
        </w:rPr>
        <w:t xml:space="preserve"> Bernard’s efforts, together with </w:t>
      </w:r>
      <w:proofErr w:type="spellStart"/>
      <w:r w:rsidR="008A453D">
        <w:rPr>
          <w:rFonts w:ascii="Times New Roman" w:hAnsi="Times New Roman"/>
          <w:b w:val="0"/>
        </w:rPr>
        <w:t>Rhygyfarch’s</w:t>
      </w:r>
      <w:proofErr w:type="spellEnd"/>
      <w:r w:rsidR="008A453D">
        <w:rPr>
          <w:rFonts w:ascii="Times New Roman" w:hAnsi="Times New Roman"/>
          <w:b w:val="0"/>
        </w:rPr>
        <w:t xml:space="preserve"> life, managed to extend and popularise David’s cult and he also persuaded the Pope to grant the same indulgence to English pilgrims making two journeys to St David’s as those undertaking the journey to Rome. Further building on this, in his 12</w:t>
      </w:r>
      <w:r w:rsidR="008A453D" w:rsidRPr="008A453D">
        <w:rPr>
          <w:rFonts w:ascii="Times New Roman" w:hAnsi="Times New Roman"/>
          <w:b w:val="0"/>
          <w:vertAlign w:val="superscript"/>
        </w:rPr>
        <w:t>th</w:t>
      </w:r>
      <w:r w:rsidR="008A453D">
        <w:rPr>
          <w:rFonts w:ascii="Times New Roman" w:hAnsi="Times New Roman"/>
          <w:b w:val="0"/>
        </w:rPr>
        <w:t xml:space="preserve"> century Life, Gerald of Wales, in the continued absence of David’s bones ,was able to  another secondary relic, the Imperfect Gospel containing in gold letters the writing of an angel completing work of David’s which he had to leave to answer the bell for the offices. Gerald describes the volume</w:t>
      </w:r>
      <w:r w:rsidR="00244E3D">
        <w:rPr>
          <w:rFonts w:ascii="Times New Roman" w:hAnsi="Times New Roman"/>
          <w:b w:val="0"/>
        </w:rPr>
        <w:t xml:space="preserve"> (closed and ‘removed from the sight of human eyes’ and sealed) as renowned and revered for its miracles. And so it continues. The relics taken by Edward I were those reportedly found and exhumed from outside the southern door of the cathedral following the vision of John de </w:t>
      </w:r>
      <w:proofErr w:type="spellStart"/>
      <w:r w:rsidR="00244E3D">
        <w:rPr>
          <w:rFonts w:ascii="Times New Roman" w:hAnsi="Times New Roman"/>
          <w:b w:val="0"/>
        </w:rPr>
        <w:t>Gamages</w:t>
      </w:r>
      <w:proofErr w:type="spellEnd"/>
      <w:r w:rsidR="00244E3D">
        <w:rPr>
          <w:rFonts w:ascii="Times New Roman" w:hAnsi="Times New Roman"/>
          <w:b w:val="0"/>
        </w:rPr>
        <w:t xml:space="preserve">, prior of </w:t>
      </w:r>
      <w:proofErr w:type="spellStart"/>
      <w:r w:rsidR="00244E3D">
        <w:rPr>
          <w:rFonts w:ascii="Times New Roman" w:hAnsi="Times New Roman"/>
          <w:b w:val="0"/>
        </w:rPr>
        <w:t>Ewenni</w:t>
      </w:r>
      <w:proofErr w:type="spellEnd"/>
      <w:r w:rsidR="00244E3D">
        <w:rPr>
          <w:rFonts w:ascii="Times New Roman" w:hAnsi="Times New Roman"/>
          <w:b w:val="0"/>
        </w:rPr>
        <w:t xml:space="preserve">  which predicted the exact spot of the discovery. The </w:t>
      </w:r>
      <w:proofErr w:type="spellStart"/>
      <w:r w:rsidR="00244E3D" w:rsidRPr="00D56319">
        <w:rPr>
          <w:rFonts w:ascii="Times New Roman" w:hAnsi="Times New Roman"/>
          <w:b w:val="0"/>
          <w:i/>
        </w:rPr>
        <w:t>Annales</w:t>
      </w:r>
      <w:proofErr w:type="spellEnd"/>
      <w:r w:rsidR="00244E3D" w:rsidRPr="00D56319">
        <w:rPr>
          <w:rFonts w:ascii="Times New Roman" w:hAnsi="Times New Roman"/>
          <w:b w:val="0"/>
          <w:i/>
        </w:rPr>
        <w:t xml:space="preserve"> </w:t>
      </w:r>
      <w:proofErr w:type="spellStart"/>
      <w:r w:rsidR="00244E3D" w:rsidRPr="00D56319">
        <w:rPr>
          <w:rFonts w:ascii="Times New Roman" w:hAnsi="Times New Roman"/>
          <w:b w:val="0"/>
          <w:i/>
        </w:rPr>
        <w:t>Cambriae</w:t>
      </w:r>
      <w:proofErr w:type="spellEnd"/>
      <w:r w:rsidR="00D56319">
        <w:rPr>
          <w:rFonts w:ascii="Times New Roman" w:hAnsi="Times New Roman"/>
          <w:b w:val="0"/>
        </w:rPr>
        <w:t xml:space="preserve"> record work beginning on the shrine of St David in 1275.Cowley points out that David’s relics had been allegedly claimed and acquired by Glastonbury</w:t>
      </w:r>
      <w:r w:rsidR="001C442F">
        <w:rPr>
          <w:rFonts w:ascii="Times New Roman" w:hAnsi="Times New Roman"/>
          <w:b w:val="0"/>
        </w:rPr>
        <w:t xml:space="preserve"> Abbey,</w:t>
      </w:r>
      <w:r w:rsidR="00D56319">
        <w:rPr>
          <w:rFonts w:ascii="Times New Roman" w:hAnsi="Times New Roman"/>
          <w:b w:val="0"/>
        </w:rPr>
        <w:t xml:space="preserve"> being translated there in 962 and also that two charters signed by the bishops of  Bangor and St </w:t>
      </w:r>
      <w:proofErr w:type="spellStart"/>
      <w:r w:rsidR="00D56319">
        <w:rPr>
          <w:rFonts w:ascii="Times New Roman" w:hAnsi="Times New Roman"/>
          <w:b w:val="0"/>
        </w:rPr>
        <w:t>Davids</w:t>
      </w:r>
      <w:proofErr w:type="spellEnd"/>
      <w:r w:rsidR="00D56319">
        <w:rPr>
          <w:rFonts w:ascii="Times New Roman" w:hAnsi="Times New Roman"/>
          <w:b w:val="0"/>
        </w:rPr>
        <w:t xml:space="preserve"> respectively attested that an arm of St David was in the possession of Leominster priory before John de </w:t>
      </w:r>
      <w:proofErr w:type="spellStart"/>
      <w:r w:rsidR="00D56319">
        <w:rPr>
          <w:rFonts w:ascii="Times New Roman" w:hAnsi="Times New Roman"/>
          <w:b w:val="0"/>
        </w:rPr>
        <w:t>Gamage</w:t>
      </w:r>
      <w:proofErr w:type="spellEnd"/>
      <w:r w:rsidR="00D56319">
        <w:rPr>
          <w:rFonts w:ascii="Times New Roman" w:hAnsi="Times New Roman"/>
          <w:b w:val="0"/>
        </w:rPr>
        <w:t xml:space="preserve"> was said to have discovered the body. </w:t>
      </w:r>
    </w:p>
    <w:p w:rsidR="00D56319" w:rsidRDefault="00D56319" w:rsidP="00975119">
      <w:pPr>
        <w:rPr>
          <w:rFonts w:ascii="Times New Roman" w:hAnsi="Times New Roman"/>
          <w:b w:val="0"/>
        </w:rPr>
      </w:pPr>
      <w:r>
        <w:rPr>
          <w:rFonts w:ascii="Times New Roman" w:hAnsi="Times New Roman"/>
          <w:b w:val="0"/>
        </w:rPr>
        <w:t>This is not an exhaustive account of the role of relics in the cults of saints,</w:t>
      </w:r>
      <w:r w:rsidR="00626550">
        <w:rPr>
          <w:rFonts w:ascii="Times New Roman" w:hAnsi="Times New Roman"/>
          <w:b w:val="0"/>
        </w:rPr>
        <w:t xml:space="preserve"> </w:t>
      </w:r>
      <w:r>
        <w:rPr>
          <w:rFonts w:ascii="Times New Roman" w:hAnsi="Times New Roman"/>
          <w:b w:val="0"/>
        </w:rPr>
        <w:t xml:space="preserve">but this brief analysis does outline something of their importance </w:t>
      </w:r>
      <w:r w:rsidR="00626550">
        <w:rPr>
          <w:rFonts w:ascii="Times New Roman" w:hAnsi="Times New Roman"/>
          <w:b w:val="0"/>
        </w:rPr>
        <w:t xml:space="preserve">in people’s genuine faith and belief, in a transactional dynamic between God and the faithful via the saints who were both exemplars of how to live a Godly life and intermediaries who could intercede and bring healing and blessings to those who showed appropriate veneration and respect. Equally, their importance </w:t>
      </w:r>
      <w:proofErr w:type="gramStart"/>
      <w:r w:rsidR="00626550">
        <w:rPr>
          <w:rFonts w:ascii="Times New Roman" w:hAnsi="Times New Roman"/>
          <w:b w:val="0"/>
        </w:rPr>
        <w:t>in  transactions</w:t>
      </w:r>
      <w:proofErr w:type="gramEnd"/>
      <w:r w:rsidR="00626550">
        <w:rPr>
          <w:rFonts w:ascii="Times New Roman" w:hAnsi="Times New Roman"/>
          <w:b w:val="0"/>
        </w:rPr>
        <w:t xml:space="preserve"> regarding power, prestige, money and control in the realms of both  the ordinary citizen or cleric and the prince, whether temporal or ecclesiastical, is difficult to overstate.</w:t>
      </w:r>
    </w:p>
    <w:p w:rsidR="009A00D2" w:rsidRPr="00D56319" w:rsidRDefault="009A00D2" w:rsidP="00975119">
      <w:pPr>
        <w:rPr>
          <w:rFonts w:ascii="Times New Roman" w:hAnsi="Times New Roman"/>
          <w:b w:val="0"/>
        </w:rPr>
      </w:pPr>
    </w:p>
    <w:p w:rsidR="00B15E16" w:rsidRDefault="00B15E16" w:rsidP="00975119">
      <w:pPr>
        <w:rPr>
          <w:rFonts w:ascii="Times New Roman" w:hAnsi="Times New Roman"/>
          <w:b w:val="0"/>
        </w:rPr>
      </w:pPr>
    </w:p>
    <w:p w:rsidR="00975119" w:rsidRPr="001B461C" w:rsidRDefault="00975119" w:rsidP="00975119">
      <w:pPr>
        <w:rPr>
          <w:rFonts w:ascii="Times New Roman" w:hAnsi="Times New Roman"/>
          <w:b w:val="0"/>
        </w:rPr>
      </w:pPr>
    </w:p>
    <w:p w:rsidR="00B75C3D" w:rsidRDefault="00B75C3D" w:rsidP="00B75C3D">
      <w:pPr>
        <w:ind w:left="851"/>
        <w:rPr>
          <w:rFonts w:ascii="Times New Roman" w:hAnsi="Times New Roman"/>
          <w:b w:val="0"/>
        </w:rPr>
      </w:pPr>
    </w:p>
    <w:p w:rsidR="00B75C3D" w:rsidRDefault="009A00D2" w:rsidP="009A00D2">
      <w:pPr>
        <w:ind w:left="1400" w:hanging="720"/>
        <w:rPr>
          <w:rFonts w:ascii="Times New Roman" w:hAnsi="Times New Roman"/>
          <w:b w:val="0"/>
        </w:rPr>
      </w:pPr>
      <w:r>
        <w:rPr>
          <w:rFonts w:ascii="Times New Roman" w:hAnsi="Times New Roman"/>
          <w:b w:val="0"/>
        </w:rPr>
        <w:lastRenderedPageBreak/>
        <w:t xml:space="preserve">                              Bibliography/Reference List</w:t>
      </w:r>
    </w:p>
    <w:p w:rsidR="009A00D2" w:rsidRDefault="009A00D2" w:rsidP="009A00D2">
      <w:pPr>
        <w:ind w:left="1400" w:hanging="720"/>
        <w:rPr>
          <w:rFonts w:ascii="Times New Roman" w:hAnsi="Times New Roman"/>
          <w:b w:val="0"/>
        </w:rPr>
      </w:pPr>
    </w:p>
    <w:p w:rsidR="009A00D2" w:rsidRDefault="009A00D2" w:rsidP="009A00D2">
      <w:pPr>
        <w:ind w:left="1287" w:hanging="720"/>
        <w:rPr>
          <w:rFonts w:ascii="Times New Roman" w:hAnsi="Times New Roman"/>
          <w:b w:val="0"/>
        </w:rPr>
      </w:pPr>
      <w:r>
        <w:rPr>
          <w:rFonts w:ascii="Times New Roman" w:hAnsi="Times New Roman"/>
          <w:b w:val="0"/>
        </w:rPr>
        <w:t>Bell, Adrian R. And Richard S. Dale, ‘The Medieval Pilgrimage Business</w:t>
      </w:r>
      <w:r w:rsidR="006436B0">
        <w:rPr>
          <w:rFonts w:ascii="Times New Roman" w:hAnsi="Times New Roman"/>
          <w:b w:val="0"/>
        </w:rPr>
        <w:t xml:space="preserve">’, </w:t>
      </w:r>
      <w:r w:rsidR="006436B0" w:rsidRPr="006436B0">
        <w:rPr>
          <w:rFonts w:ascii="Times New Roman" w:hAnsi="Times New Roman"/>
          <w:b w:val="0"/>
          <w:i/>
        </w:rPr>
        <w:t>Enterprise and Society</w:t>
      </w:r>
      <w:r w:rsidR="006436B0">
        <w:rPr>
          <w:rFonts w:ascii="Times New Roman" w:hAnsi="Times New Roman"/>
          <w:b w:val="0"/>
        </w:rPr>
        <w:t>, Vol.12, No.3 (September 2011), pp. 621-627.</w:t>
      </w:r>
    </w:p>
    <w:p w:rsidR="006436B0" w:rsidRDefault="006436B0" w:rsidP="009A00D2">
      <w:pPr>
        <w:ind w:left="1287" w:hanging="720"/>
        <w:rPr>
          <w:rFonts w:ascii="Times New Roman" w:hAnsi="Times New Roman"/>
          <w:b w:val="0"/>
        </w:rPr>
      </w:pPr>
      <w:r>
        <w:rPr>
          <w:rFonts w:ascii="Times New Roman" w:hAnsi="Times New Roman"/>
          <w:b w:val="0"/>
        </w:rPr>
        <w:t xml:space="preserve">Bell, Jennifer, </w:t>
      </w:r>
      <w:r w:rsidRPr="006436B0">
        <w:rPr>
          <w:rFonts w:ascii="Times New Roman" w:hAnsi="Times New Roman"/>
          <w:b w:val="0"/>
          <w:i/>
        </w:rPr>
        <w:t>The Development Of The Saints’</w:t>
      </w:r>
      <w:r w:rsidR="006F7809">
        <w:rPr>
          <w:rFonts w:ascii="Times New Roman" w:hAnsi="Times New Roman"/>
          <w:b w:val="0"/>
          <w:i/>
        </w:rPr>
        <w:t xml:space="preserve"> </w:t>
      </w:r>
      <w:r w:rsidRPr="006436B0">
        <w:rPr>
          <w:rFonts w:ascii="Times New Roman" w:hAnsi="Times New Roman"/>
          <w:b w:val="0"/>
          <w:i/>
        </w:rPr>
        <w:t>Cults And The Ecclesiastical Landscape Of Early Medieval South Wales, c 600-1200</w:t>
      </w:r>
      <w:r>
        <w:rPr>
          <w:rFonts w:ascii="Times New Roman" w:hAnsi="Times New Roman"/>
          <w:b w:val="0"/>
        </w:rPr>
        <w:t>, PhD Thesis</w:t>
      </w:r>
      <w:r w:rsidR="006F7809">
        <w:rPr>
          <w:rFonts w:ascii="Times New Roman" w:hAnsi="Times New Roman"/>
          <w:b w:val="0"/>
        </w:rPr>
        <w:t>, Bangor University, (2022).</w:t>
      </w:r>
    </w:p>
    <w:p w:rsidR="006F7809" w:rsidRDefault="006F7809" w:rsidP="009A00D2">
      <w:pPr>
        <w:ind w:left="1287" w:hanging="720"/>
      </w:pPr>
      <w:r>
        <w:rPr>
          <w:rFonts w:ascii="Times New Roman" w:hAnsi="Times New Roman"/>
          <w:b w:val="0"/>
        </w:rPr>
        <w:t xml:space="preserve">Buckley, </w:t>
      </w:r>
      <w:proofErr w:type="spellStart"/>
      <w:r>
        <w:rPr>
          <w:rFonts w:ascii="Times New Roman" w:hAnsi="Times New Roman"/>
          <w:b w:val="0"/>
        </w:rPr>
        <w:t>Kemmis</w:t>
      </w:r>
      <w:proofErr w:type="spellEnd"/>
      <w:proofErr w:type="gramStart"/>
      <w:r w:rsidRPr="006F7809">
        <w:rPr>
          <w:rFonts w:ascii="Times New Roman" w:hAnsi="Times New Roman"/>
          <w:b w:val="0"/>
          <w:i/>
        </w:rPr>
        <w:t xml:space="preserve">,  </w:t>
      </w:r>
      <w:proofErr w:type="spellStart"/>
      <w:r w:rsidRPr="006F7809">
        <w:rPr>
          <w:rFonts w:ascii="Times New Roman" w:hAnsi="Times New Roman"/>
          <w:b w:val="0"/>
          <w:i/>
        </w:rPr>
        <w:t>Llandeilo</w:t>
      </w:r>
      <w:proofErr w:type="spellEnd"/>
      <w:proofErr w:type="gramEnd"/>
      <w:r w:rsidRPr="006F7809">
        <w:rPr>
          <w:rFonts w:ascii="Times New Roman" w:hAnsi="Times New Roman"/>
          <w:b w:val="0"/>
          <w:i/>
        </w:rPr>
        <w:t xml:space="preserve"> </w:t>
      </w:r>
      <w:proofErr w:type="spellStart"/>
      <w:r w:rsidRPr="006F7809">
        <w:rPr>
          <w:rFonts w:ascii="Times New Roman" w:hAnsi="Times New Roman"/>
          <w:b w:val="0"/>
          <w:i/>
        </w:rPr>
        <w:t>Llwydiarth</w:t>
      </w:r>
      <w:proofErr w:type="spellEnd"/>
      <w:r w:rsidRPr="006F7809">
        <w:rPr>
          <w:rFonts w:ascii="Times New Roman" w:hAnsi="Times New Roman"/>
          <w:b w:val="0"/>
          <w:i/>
        </w:rPr>
        <w:t>- The Well And The Skull</w:t>
      </w:r>
      <w:r>
        <w:rPr>
          <w:rFonts w:ascii="Times New Roman" w:hAnsi="Times New Roman"/>
          <w:b w:val="0"/>
        </w:rPr>
        <w:t xml:space="preserve">, holyandhealingwells,2018, </w:t>
      </w:r>
      <w:hyperlink r:id="rId7" w:history="1">
        <w:r w:rsidRPr="00006658">
          <w:rPr>
            <w:rStyle w:val="Hyperlink"/>
            <w:b w:val="0"/>
          </w:rPr>
          <w:t>https://insearchofholywellsandhealingsprings.com/</w:t>
        </w:r>
      </w:hyperlink>
      <w:r w:rsidRPr="00006658">
        <w:rPr>
          <w:b w:val="0"/>
        </w:rPr>
        <w:t xml:space="preserve"> .</w:t>
      </w:r>
    </w:p>
    <w:p w:rsidR="006F7809" w:rsidRDefault="006F7809" w:rsidP="009A00D2">
      <w:pPr>
        <w:ind w:left="1287" w:hanging="720"/>
        <w:rPr>
          <w:b w:val="0"/>
        </w:rPr>
      </w:pPr>
      <w:r>
        <w:rPr>
          <w:rFonts w:ascii="Times New Roman" w:hAnsi="Times New Roman"/>
          <w:b w:val="0"/>
        </w:rPr>
        <w:t xml:space="preserve">Cartwright, Jane, </w:t>
      </w:r>
      <w:r>
        <w:t xml:space="preserve">, </w:t>
      </w:r>
      <w:r w:rsidRPr="006F7809">
        <w:rPr>
          <w:b w:val="0"/>
        </w:rPr>
        <w:t xml:space="preserve">‘The Welsh Versions Of The Life Of </w:t>
      </w:r>
      <w:proofErr w:type="spellStart"/>
      <w:r w:rsidRPr="006F7809">
        <w:rPr>
          <w:b w:val="0"/>
        </w:rPr>
        <w:t>Gwenfrewy</w:t>
      </w:r>
      <w:proofErr w:type="spellEnd"/>
      <w:r w:rsidRPr="006F7809">
        <w:rPr>
          <w:b w:val="0"/>
        </w:rPr>
        <w:t xml:space="preserve">’ in </w:t>
      </w:r>
      <w:proofErr w:type="spellStart"/>
      <w:r w:rsidRPr="006F7809">
        <w:rPr>
          <w:b w:val="0"/>
          <w:i/>
        </w:rPr>
        <w:t>Seintiau</w:t>
      </w:r>
      <w:proofErr w:type="spellEnd"/>
      <w:r w:rsidRPr="006F7809">
        <w:rPr>
          <w:b w:val="0"/>
          <w:i/>
        </w:rPr>
        <w:t xml:space="preserve"> </w:t>
      </w:r>
      <w:proofErr w:type="spellStart"/>
      <w:r w:rsidRPr="006F7809">
        <w:rPr>
          <w:b w:val="0"/>
          <w:i/>
        </w:rPr>
        <w:t>Cymru</w:t>
      </w:r>
      <w:proofErr w:type="spellEnd"/>
      <w:r w:rsidRPr="006F7809">
        <w:rPr>
          <w:b w:val="0"/>
          <w:i/>
        </w:rPr>
        <w:t xml:space="preserve">, Sancti </w:t>
      </w:r>
      <w:proofErr w:type="spellStart"/>
      <w:r w:rsidRPr="006F7809">
        <w:rPr>
          <w:b w:val="0"/>
          <w:i/>
        </w:rPr>
        <w:t>Cambrensis</w:t>
      </w:r>
      <w:proofErr w:type="spellEnd"/>
      <w:r w:rsidRPr="006F7809">
        <w:rPr>
          <w:b w:val="0"/>
        </w:rPr>
        <w:t xml:space="preserve"> ed. by David N. Parsons and Paul Russell, (Aberystwyth: </w:t>
      </w:r>
      <w:proofErr w:type="spellStart"/>
      <w:r w:rsidRPr="006F7809">
        <w:rPr>
          <w:b w:val="0"/>
        </w:rPr>
        <w:t>Canolfan</w:t>
      </w:r>
      <w:proofErr w:type="spellEnd"/>
      <w:r w:rsidRPr="006F7809">
        <w:rPr>
          <w:b w:val="0"/>
        </w:rPr>
        <w:t xml:space="preserve"> </w:t>
      </w:r>
      <w:proofErr w:type="spellStart"/>
      <w:r w:rsidRPr="006F7809">
        <w:rPr>
          <w:b w:val="0"/>
        </w:rPr>
        <w:t>Uwchefrydiau</w:t>
      </w:r>
      <w:proofErr w:type="spellEnd"/>
      <w:r w:rsidRPr="006F7809">
        <w:rPr>
          <w:b w:val="0"/>
        </w:rPr>
        <w:t xml:space="preserve"> </w:t>
      </w:r>
      <w:proofErr w:type="spellStart"/>
      <w:r w:rsidRPr="006F7809">
        <w:rPr>
          <w:b w:val="0"/>
        </w:rPr>
        <w:t>Cymreig</w:t>
      </w:r>
      <w:proofErr w:type="spellEnd"/>
      <w:r w:rsidRPr="006F7809">
        <w:rPr>
          <w:b w:val="0"/>
        </w:rPr>
        <w:t xml:space="preserve"> A </w:t>
      </w:r>
      <w:proofErr w:type="spellStart"/>
      <w:r w:rsidRPr="006F7809">
        <w:rPr>
          <w:b w:val="0"/>
        </w:rPr>
        <w:t>Cheltaidd</w:t>
      </w:r>
      <w:proofErr w:type="spellEnd"/>
      <w:r w:rsidRPr="006F7809">
        <w:rPr>
          <w:b w:val="0"/>
        </w:rPr>
        <w:t xml:space="preserve"> </w:t>
      </w:r>
      <w:proofErr w:type="spellStart"/>
      <w:r w:rsidRPr="006F7809">
        <w:rPr>
          <w:b w:val="0"/>
        </w:rPr>
        <w:t>Prifysgol</w:t>
      </w:r>
      <w:proofErr w:type="spellEnd"/>
      <w:r w:rsidRPr="006F7809">
        <w:rPr>
          <w:b w:val="0"/>
        </w:rPr>
        <w:t xml:space="preserve"> </w:t>
      </w:r>
      <w:proofErr w:type="spellStart"/>
      <w:r w:rsidRPr="006F7809">
        <w:rPr>
          <w:b w:val="0"/>
        </w:rPr>
        <w:t>Cymru</w:t>
      </w:r>
      <w:proofErr w:type="spellEnd"/>
      <w:r w:rsidRPr="006F7809">
        <w:rPr>
          <w:b w:val="0"/>
        </w:rPr>
        <w:t>, 2022),237-267</w:t>
      </w:r>
      <w:r>
        <w:rPr>
          <w:b w:val="0"/>
        </w:rPr>
        <w:t>.</w:t>
      </w:r>
    </w:p>
    <w:p w:rsidR="006F7809" w:rsidRDefault="006F7809" w:rsidP="009A00D2">
      <w:pPr>
        <w:ind w:left="1287" w:hanging="720"/>
        <w:rPr>
          <w:b w:val="0"/>
        </w:rPr>
      </w:pPr>
      <w:proofErr w:type="spellStart"/>
      <w:r>
        <w:rPr>
          <w:rFonts w:ascii="Times New Roman" w:hAnsi="Times New Roman"/>
          <w:b w:val="0"/>
        </w:rPr>
        <w:t>Cowley</w:t>
      </w:r>
      <w:proofErr w:type="spellEnd"/>
      <w:r>
        <w:rPr>
          <w:rFonts w:ascii="Times New Roman" w:hAnsi="Times New Roman"/>
          <w:b w:val="0"/>
        </w:rPr>
        <w:t>, F. G.,</w:t>
      </w:r>
      <w:r w:rsidRPr="006F7809">
        <w:rPr>
          <w:i/>
        </w:rPr>
        <w:t xml:space="preserve"> </w:t>
      </w:r>
      <w:proofErr w:type="gramStart"/>
      <w:r w:rsidRPr="006F7809">
        <w:rPr>
          <w:b w:val="0"/>
          <w:i/>
        </w:rPr>
        <w:t>The</w:t>
      </w:r>
      <w:proofErr w:type="gramEnd"/>
      <w:r w:rsidRPr="006F7809">
        <w:rPr>
          <w:b w:val="0"/>
          <w:i/>
        </w:rPr>
        <w:t xml:space="preserve"> Monastic Order In South Wales 1066-1349, </w:t>
      </w:r>
      <w:r w:rsidRPr="006F7809">
        <w:rPr>
          <w:b w:val="0"/>
        </w:rPr>
        <w:t>(Cardiff: University Of Wales Press, 1977</w:t>
      </w:r>
      <w:r>
        <w:rPr>
          <w:b w:val="0"/>
        </w:rPr>
        <w:t>.</w:t>
      </w:r>
    </w:p>
    <w:p w:rsidR="006F7809" w:rsidRDefault="006F7809" w:rsidP="009A00D2">
      <w:pPr>
        <w:ind w:left="1287" w:hanging="720"/>
        <w:rPr>
          <w:b w:val="0"/>
        </w:rPr>
      </w:pPr>
      <w:r>
        <w:rPr>
          <w:b w:val="0"/>
        </w:rPr>
        <w:t xml:space="preserve">Davies, </w:t>
      </w:r>
      <w:proofErr w:type="spellStart"/>
      <w:r>
        <w:rPr>
          <w:b w:val="0"/>
        </w:rPr>
        <w:t>Sioned</w:t>
      </w:r>
      <w:proofErr w:type="spellEnd"/>
      <w:r w:rsidR="003D0053">
        <w:rPr>
          <w:b w:val="0"/>
        </w:rPr>
        <w:t xml:space="preserve">, </w:t>
      </w:r>
      <w:r w:rsidR="003D0053" w:rsidRPr="003D0053">
        <w:rPr>
          <w:b w:val="0"/>
        </w:rPr>
        <w:t xml:space="preserve">The </w:t>
      </w:r>
      <w:proofErr w:type="spellStart"/>
      <w:r w:rsidR="003D0053" w:rsidRPr="003D0053">
        <w:rPr>
          <w:b w:val="0"/>
        </w:rPr>
        <w:t>Mabinogion</w:t>
      </w:r>
      <w:proofErr w:type="spellEnd"/>
      <w:r w:rsidR="003D0053" w:rsidRPr="003D0053">
        <w:rPr>
          <w:b w:val="0"/>
        </w:rPr>
        <w:t xml:space="preserve">, </w:t>
      </w:r>
      <w:proofErr w:type="gramStart"/>
      <w:r w:rsidR="003D0053" w:rsidRPr="003D0053">
        <w:rPr>
          <w:b w:val="0"/>
        </w:rPr>
        <w:t>( Oxford</w:t>
      </w:r>
      <w:proofErr w:type="gramEnd"/>
      <w:r w:rsidR="003D0053" w:rsidRPr="003D0053">
        <w:rPr>
          <w:b w:val="0"/>
        </w:rPr>
        <w:t>: Oxford University Press,2007)</w:t>
      </w:r>
      <w:r w:rsidR="003D0053">
        <w:rPr>
          <w:b w:val="0"/>
        </w:rPr>
        <w:t>.</w:t>
      </w:r>
    </w:p>
    <w:p w:rsidR="003D0053" w:rsidRDefault="003D0053" w:rsidP="009A00D2">
      <w:pPr>
        <w:ind w:left="1287" w:hanging="720"/>
      </w:pPr>
      <w:r>
        <w:rPr>
          <w:b w:val="0"/>
        </w:rPr>
        <w:t xml:space="preserve">Gerald of Wales, </w:t>
      </w:r>
      <w:r w:rsidRPr="003D0053">
        <w:rPr>
          <w:b w:val="0"/>
          <w:i/>
        </w:rPr>
        <w:t>The Journey Through Wales/The Description Of Wales,</w:t>
      </w:r>
      <w:r w:rsidRPr="003D0053">
        <w:rPr>
          <w:b w:val="0"/>
        </w:rPr>
        <w:t xml:space="preserve"> translated by Lewis Thorpe, (London: Penguin</w:t>
      </w:r>
      <w:proofErr w:type="gramStart"/>
      <w:r w:rsidRPr="003D0053">
        <w:rPr>
          <w:b w:val="0"/>
        </w:rPr>
        <w:t>,1978</w:t>
      </w:r>
      <w:proofErr w:type="gramEnd"/>
      <w:r>
        <w:t>).</w:t>
      </w:r>
    </w:p>
    <w:p w:rsidR="003D0053" w:rsidRDefault="003D0053" w:rsidP="009A00D2">
      <w:pPr>
        <w:ind w:left="1287" w:hanging="720"/>
        <w:rPr>
          <w:b w:val="0"/>
        </w:rPr>
      </w:pPr>
      <w:r w:rsidRPr="003D0053">
        <w:rPr>
          <w:b w:val="0"/>
        </w:rPr>
        <w:t>Gray,</w:t>
      </w:r>
      <w:r>
        <w:rPr>
          <w:b w:val="0"/>
        </w:rPr>
        <w:t xml:space="preserve"> </w:t>
      </w:r>
      <w:r w:rsidRPr="003D0053">
        <w:rPr>
          <w:b w:val="0"/>
        </w:rPr>
        <w:t>Madeleine</w:t>
      </w:r>
      <w:r>
        <w:rPr>
          <w:b w:val="0"/>
        </w:rPr>
        <w:t xml:space="preserve">, </w:t>
      </w:r>
      <w:r w:rsidRPr="003D0053">
        <w:rPr>
          <w:b w:val="0"/>
        </w:rPr>
        <w:t xml:space="preserve">‘Contested Relics </w:t>
      </w:r>
      <w:proofErr w:type="spellStart"/>
      <w:r w:rsidRPr="003D0053">
        <w:rPr>
          <w:b w:val="0"/>
        </w:rPr>
        <w:t>Winefrede</w:t>
      </w:r>
      <w:proofErr w:type="spellEnd"/>
      <w:r w:rsidRPr="003D0053">
        <w:rPr>
          <w:b w:val="0"/>
        </w:rPr>
        <w:t xml:space="preserve"> And The Saints Of The Atlantic Churches’, in </w:t>
      </w:r>
      <w:r w:rsidRPr="003D0053">
        <w:rPr>
          <w:b w:val="0"/>
          <w:i/>
        </w:rPr>
        <w:t>Matter Of Faith An Interdisciplinary Study Of Relics And Relic Veneration In The Medieval Period,</w:t>
      </w:r>
      <w:r w:rsidRPr="003D0053">
        <w:rPr>
          <w:b w:val="0"/>
        </w:rPr>
        <w:t xml:space="preserve"> ed. by James Robinson and Lloyd de Beer with Anna </w:t>
      </w:r>
      <w:proofErr w:type="spellStart"/>
      <w:r w:rsidRPr="003D0053">
        <w:rPr>
          <w:b w:val="0"/>
        </w:rPr>
        <w:t>Harnden</w:t>
      </w:r>
      <w:proofErr w:type="spellEnd"/>
      <w:r w:rsidRPr="003D0053">
        <w:rPr>
          <w:b w:val="0"/>
        </w:rPr>
        <w:t>, (London: The British Museum,2014) 164-169</w:t>
      </w:r>
      <w:r>
        <w:rPr>
          <w:b w:val="0"/>
        </w:rPr>
        <w:t>.</w:t>
      </w:r>
    </w:p>
    <w:p w:rsidR="003D0053" w:rsidRDefault="003D0053" w:rsidP="009A00D2">
      <w:pPr>
        <w:ind w:left="1287" w:hanging="720"/>
        <w:rPr>
          <w:b w:val="0"/>
        </w:rPr>
      </w:pPr>
      <w:r>
        <w:rPr>
          <w:b w:val="0"/>
        </w:rPr>
        <w:t>Gregory, James Ryan</w:t>
      </w:r>
      <w:proofErr w:type="gramStart"/>
      <w:r>
        <w:rPr>
          <w:b w:val="0"/>
        </w:rPr>
        <w:t>,</w:t>
      </w:r>
      <w:r w:rsidRPr="003D0053">
        <w:t xml:space="preserve"> </w:t>
      </w:r>
      <w:r w:rsidRPr="003D0053">
        <w:rPr>
          <w:b w:val="0"/>
        </w:rPr>
        <w:t xml:space="preserve"> </w:t>
      </w:r>
      <w:r w:rsidRPr="003D0053">
        <w:rPr>
          <w:b w:val="0"/>
          <w:i/>
        </w:rPr>
        <w:t>A</w:t>
      </w:r>
      <w:proofErr w:type="gramEnd"/>
      <w:r w:rsidRPr="003D0053">
        <w:rPr>
          <w:b w:val="0"/>
          <w:i/>
        </w:rPr>
        <w:t xml:space="preserve"> Welsh Saint In England: Translation, </w:t>
      </w:r>
      <w:proofErr w:type="spellStart"/>
      <w:r w:rsidRPr="003D0053">
        <w:rPr>
          <w:b w:val="0"/>
          <w:i/>
        </w:rPr>
        <w:t>Orality</w:t>
      </w:r>
      <w:proofErr w:type="spellEnd"/>
      <w:r w:rsidRPr="003D0053">
        <w:rPr>
          <w:b w:val="0"/>
          <w:i/>
        </w:rPr>
        <w:t xml:space="preserve"> And National Identity In The Cult Of St </w:t>
      </w:r>
      <w:proofErr w:type="spellStart"/>
      <w:r w:rsidRPr="003D0053">
        <w:rPr>
          <w:b w:val="0"/>
          <w:i/>
        </w:rPr>
        <w:t>Gwenfrewy</w:t>
      </w:r>
      <w:proofErr w:type="spellEnd"/>
      <w:r w:rsidRPr="003D0053">
        <w:rPr>
          <w:b w:val="0"/>
          <w:i/>
        </w:rPr>
        <w:t>, 1138-1512</w:t>
      </w:r>
      <w:r w:rsidRPr="003D0053">
        <w:rPr>
          <w:b w:val="0"/>
        </w:rPr>
        <w:t xml:space="preserve"> PhD Thesis, University of Georgia (2012)</w:t>
      </w:r>
      <w:r>
        <w:rPr>
          <w:b w:val="0"/>
        </w:rPr>
        <w:t>.</w:t>
      </w:r>
    </w:p>
    <w:p w:rsidR="003D0053" w:rsidRDefault="003D0053" w:rsidP="009A00D2">
      <w:pPr>
        <w:ind w:left="1287" w:hanging="720"/>
      </w:pPr>
      <w:r>
        <w:rPr>
          <w:b w:val="0"/>
        </w:rPr>
        <w:t>Head, Thomas</w:t>
      </w:r>
      <w:r w:rsidRPr="003D0053">
        <w:rPr>
          <w:b w:val="0"/>
        </w:rPr>
        <w:t xml:space="preserve">, ’The Cult </w:t>
      </w:r>
      <w:proofErr w:type="gramStart"/>
      <w:r w:rsidRPr="003D0053">
        <w:rPr>
          <w:b w:val="0"/>
        </w:rPr>
        <w:t>Of The Saints And</w:t>
      </w:r>
      <w:proofErr w:type="gramEnd"/>
      <w:r w:rsidRPr="003D0053">
        <w:rPr>
          <w:b w:val="0"/>
        </w:rPr>
        <w:t xml:space="preserve"> Their Relics’, </w:t>
      </w:r>
      <w:r w:rsidRPr="003D0053">
        <w:rPr>
          <w:b w:val="0"/>
          <w:i/>
        </w:rPr>
        <w:t>The Hagiography Society</w:t>
      </w:r>
      <w:r>
        <w:t xml:space="preserve">, </w:t>
      </w:r>
      <w:hyperlink r:id="rId8" w:history="1">
        <w:r w:rsidRPr="00006658">
          <w:rPr>
            <w:rStyle w:val="Hyperlink"/>
            <w:b w:val="0"/>
          </w:rPr>
          <w:t>https://www.hagiographysociety.org</w:t>
        </w:r>
      </w:hyperlink>
      <w:r w:rsidRPr="00006658">
        <w:rPr>
          <w:b w:val="0"/>
        </w:rPr>
        <w:t xml:space="preserve"> .</w:t>
      </w:r>
    </w:p>
    <w:p w:rsidR="003D0053" w:rsidRDefault="003D0053" w:rsidP="009A00D2">
      <w:pPr>
        <w:ind w:left="1287" w:hanging="720"/>
        <w:rPr>
          <w:b w:val="0"/>
        </w:rPr>
      </w:pPr>
      <w:proofErr w:type="spellStart"/>
      <w:r>
        <w:rPr>
          <w:b w:val="0"/>
        </w:rPr>
        <w:lastRenderedPageBreak/>
        <w:t>Henken</w:t>
      </w:r>
      <w:proofErr w:type="spellEnd"/>
      <w:r>
        <w:rPr>
          <w:b w:val="0"/>
        </w:rPr>
        <w:t xml:space="preserve">, E. R., </w:t>
      </w:r>
      <w:r w:rsidRPr="003D0053">
        <w:rPr>
          <w:b w:val="0"/>
        </w:rPr>
        <w:t xml:space="preserve">‘Healing’ in </w:t>
      </w:r>
      <w:r w:rsidRPr="003D0053">
        <w:rPr>
          <w:b w:val="0"/>
          <w:i/>
        </w:rPr>
        <w:t>The Welsh Saints: A Study In Patterned Lives</w:t>
      </w:r>
      <w:r w:rsidRPr="003D0053">
        <w:rPr>
          <w:b w:val="0"/>
        </w:rPr>
        <w:t>, (Cambridge</w:t>
      </w:r>
      <w:proofErr w:type="gramStart"/>
      <w:r w:rsidRPr="003D0053">
        <w:rPr>
          <w:b w:val="0"/>
        </w:rPr>
        <w:t>,1991</w:t>
      </w:r>
      <w:proofErr w:type="gramEnd"/>
      <w:r w:rsidRPr="003D0053">
        <w:rPr>
          <w:b w:val="0"/>
        </w:rPr>
        <w:t xml:space="preserve">) 49-64,  Accessed via UWTSD </w:t>
      </w:r>
      <w:proofErr w:type="spellStart"/>
      <w:r w:rsidRPr="003D0053">
        <w:rPr>
          <w:b w:val="0"/>
        </w:rPr>
        <w:t>Moodle</w:t>
      </w:r>
      <w:proofErr w:type="spellEnd"/>
      <w:r w:rsidRPr="003D0053">
        <w:rPr>
          <w:b w:val="0"/>
        </w:rPr>
        <w:t xml:space="preserve"> Module CYCS7007</w:t>
      </w:r>
    </w:p>
    <w:p w:rsidR="008908A7" w:rsidRDefault="008908A7" w:rsidP="009A00D2">
      <w:pPr>
        <w:ind w:left="1287" w:hanging="720"/>
      </w:pPr>
      <w:proofErr w:type="spellStart"/>
      <w:r>
        <w:rPr>
          <w:b w:val="0"/>
        </w:rPr>
        <w:t>Knight</w:t>
      </w:r>
      <w:proofErr w:type="gramStart"/>
      <w:r>
        <w:rPr>
          <w:b w:val="0"/>
        </w:rPr>
        <w:t>,J.K</w:t>
      </w:r>
      <w:proofErr w:type="spellEnd"/>
      <w:proofErr w:type="gramEnd"/>
      <w:r>
        <w:rPr>
          <w:b w:val="0"/>
        </w:rPr>
        <w:t>. and Rita Wood,</w:t>
      </w:r>
      <w:r w:rsidRPr="008908A7">
        <w:t xml:space="preserve"> </w:t>
      </w:r>
      <w:r>
        <w:t>‘</w:t>
      </w:r>
      <w:r w:rsidRPr="008908A7">
        <w:rPr>
          <w:b w:val="0"/>
        </w:rPr>
        <w:t xml:space="preserve">St </w:t>
      </w:r>
      <w:proofErr w:type="spellStart"/>
      <w:r w:rsidRPr="008908A7">
        <w:rPr>
          <w:b w:val="0"/>
        </w:rPr>
        <w:t>Gwynllyw’s</w:t>
      </w:r>
      <w:proofErr w:type="spellEnd"/>
      <w:r w:rsidRPr="008908A7">
        <w:rPr>
          <w:b w:val="0"/>
        </w:rPr>
        <w:t xml:space="preserve"> Cathedral, Newport: The Romanesque Archway’, </w:t>
      </w:r>
      <w:proofErr w:type="spellStart"/>
      <w:r w:rsidRPr="008908A7">
        <w:rPr>
          <w:b w:val="0"/>
          <w:i/>
        </w:rPr>
        <w:t>Archaeologia</w:t>
      </w:r>
      <w:proofErr w:type="spellEnd"/>
      <w:r w:rsidRPr="008908A7">
        <w:rPr>
          <w:b w:val="0"/>
          <w:i/>
        </w:rPr>
        <w:t xml:space="preserve"> </w:t>
      </w:r>
      <w:proofErr w:type="spellStart"/>
      <w:r w:rsidRPr="008908A7">
        <w:rPr>
          <w:b w:val="0"/>
          <w:i/>
        </w:rPr>
        <w:t>Cambrensis</w:t>
      </w:r>
      <w:proofErr w:type="spellEnd"/>
      <w:r w:rsidRPr="008908A7">
        <w:rPr>
          <w:b w:val="0"/>
          <w:i/>
        </w:rPr>
        <w:t xml:space="preserve"> </w:t>
      </w:r>
      <w:r w:rsidRPr="008908A7">
        <w:rPr>
          <w:b w:val="0"/>
        </w:rPr>
        <w:t xml:space="preserve">, 155 (2006), 163-185 </w:t>
      </w:r>
      <w:hyperlink r:id="rId9" w:history="1">
        <w:r w:rsidRPr="00006658">
          <w:rPr>
            <w:rStyle w:val="Hyperlink"/>
            <w:b w:val="0"/>
          </w:rPr>
          <w:t>http://www.rwromanesque.co.uk/pdf-2018/NEWPORT%20paper%2020%20-%20Copy.pd</w:t>
        </w:r>
        <w:r w:rsidRPr="00540E54">
          <w:rPr>
            <w:rStyle w:val="Hyperlink"/>
          </w:rPr>
          <w:t>f</w:t>
        </w:r>
      </w:hyperlink>
      <w:r>
        <w:t xml:space="preserve"> .</w:t>
      </w:r>
    </w:p>
    <w:p w:rsidR="008908A7" w:rsidRDefault="008908A7" w:rsidP="008908A7">
      <w:pPr>
        <w:pStyle w:val="FootnoteText"/>
        <w:rPr>
          <w:b w:val="0"/>
          <w:sz w:val="28"/>
          <w:szCs w:val="28"/>
        </w:rPr>
      </w:pPr>
      <w:proofErr w:type="spellStart"/>
      <w:r w:rsidRPr="008908A7">
        <w:rPr>
          <w:b w:val="0"/>
          <w:sz w:val="28"/>
        </w:rPr>
        <w:t>Pritchard,T.W</w:t>
      </w:r>
      <w:proofErr w:type="spellEnd"/>
      <w:r w:rsidRPr="008908A7">
        <w:rPr>
          <w:b w:val="0"/>
          <w:sz w:val="28"/>
        </w:rPr>
        <w:t>.,</w:t>
      </w:r>
      <w:r>
        <w:rPr>
          <w:b w:val="0"/>
        </w:rPr>
        <w:t xml:space="preserve">  </w:t>
      </w:r>
      <w:r w:rsidRPr="008908A7">
        <w:rPr>
          <w:b w:val="0"/>
          <w:sz w:val="28"/>
          <w:szCs w:val="28"/>
        </w:rPr>
        <w:t xml:space="preserve">‘The Development Of The Cult’ in </w:t>
      </w:r>
      <w:proofErr w:type="spellStart"/>
      <w:r w:rsidRPr="008908A7">
        <w:rPr>
          <w:b w:val="0"/>
          <w:sz w:val="28"/>
          <w:szCs w:val="28"/>
        </w:rPr>
        <w:t>T.W.Pritchard</w:t>
      </w:r>
      <w:proofErr w:type="spellEnd"/>
      <w:r w:rsidRPr="008908A7">
        <w:rPr>
          <w:b w:val="0"/>
          <w:sz w:val="28"/>
          <w:szCs w:val="28"/>
        </w:rPr>
        <w:t xml:space="preserve"> , </w:t>
      </w:r>
      <w:r w:rsidRPr="008908A7">
        <w:rPr>
          <w:b w:val="0"/>
          <w:i/>
          <w:sz w:val="28"/>
          <w:szCs w:val="28"/>
        </w:rPr>
        <w:t xml:space="preserve">St </w:t>
      </w:r>
      <w:proofErr w:type="spellStart"/>
      <w:r w:rsidRPr="008908A7">
        <w:rPr>
          <w:b w:val="0"/>
          <w:i/>
          <w:sz w:val="28"/>
          <w:szCs w:val="28"/>
        </w:rPr>
        <w:t>Winefride</w:t>
      </w:r>
      <w:proofErr w:type="spellEnd"/>
      <w:r w:rsidRPr="008908A7">
        <w:rPr>
          <w:b w:val="0"/>
          <w:i/>
          <w:sz w:val="28"/>
          <w:szCs w:val="28"/>
        </w:rPr>
        <w:t xml:space="preserve">, Her Holy Well And The Jesuit Mission, </w:t>
      </w:r>
      <w:r w:rsidRPr="008908A7">
        <w:rPr>
          <w:b w:val="0"/>
          <w:sz w:val="28"/>
          <w:szCs w:val="28"/>
        </w:rPr>
        <w:t xml:space="preserve">( Wrexham: Bridge Books,2009),45-88Accessed via UWTSD </w:t>
      </w:r>
      <w:proofErr w:type="spellStart"/>
      <w:r w:rsidRPr="008908A7">
        <w:rPr>
          <w:b w:val="0"/>
          <w:sz w:val="28"/>
          <w:szCs w:val="28"/>
        </w:rPr>
        <w:t>Moodle</w:t>
      </w:r>
      <w:proofErr w:type="spellEnd"/>
      <w:r w:rsidRPr="008908A7">
        <w:rPr>
          <w:b w:val="0"/>
          <w:sz w:val="28"/>
          <w:szCs w:val="28"/>
        </w:rPr>
        <w:t xml:space="preserve"> Course Module CYCS7007 [1 April 2023].</w:t>
      </w:r>
    </w:p>
    <w:p w:rsidR="008908A7" w:rsidRPr="008908A7" w:rsidRDefault="008908A7" w:rsidP="008908A7">
      <w:pPr>
        <w:pStyle w:val="FootnoteText"/>
        <w:ind w:left="1287" w:hanging="720"/>
        <w:rPr>
          <w:b w:val="0"/>
          <w:sz w:val="28"/>
          <w:szCs w:val="28"/>
        </w:rPr>
      </w:pPr>
    </w:p>
    <w:p w:rsidR="008908A7" w:rsidRDefault="008908A7" w:rsidP="009A00D2">
      <w:pPr>
        <w:ind w:left="1287" w:hanging="720"/>
      </w:pPr>
      <w:proofErr w:type="spellStart"/>
      <w:r>
        <w:rPr>
          <w:b w:val="0"/>
        </w:rPr>
        <w:t>Scholastica</w:t>
      </w:r>
      <w:proofErr w:type="spellEnd"/>
      <w:r>
        <w:rPr>
          <w:b w:val="0"/>
        </w:rPr>
        <w:t xml:space="preserve">, Sister, </w:t>
      </w:r>
      <w:r w:rsidRPr="008908A7">
        <w:rPr>
          <w:b w:val="0"/>
        </w:rPr>
        <w:t>‘Dedication of the Abbey Church 6</w:t>
      </w:r>
      <w:r w:rsidRPr="008908A7">
        <w:rPr>
          <w:b w:val="0"/>
          <w:vertAlign w:val="superscript"/>
        </w:rPr>
        <w:t>th</w:t>
      </w:r>
      <w:r w:rsidRPr="008908A7">
        <w:rPr>
          <w:b w:val="0"/>
        </w:rPr>
        <w:t xml:space="preserve"> September 2015’, </w:t>
      </w:r>
      <w:proofErr w:type="spellStart"/>
      <w:r w:rsidRPr="008908A7">
        <w:rPr>
          <w:b w:val="0"/>
          <w:i/>
        </w:rPr>
        <w:t>Stanbrook</w:t>
      </w:r>
      <w:proofErr w:type="spellEnd"/>
      <w:r w:rsidRPr="008908A7">
        <w:rPr>
          <w:b w:val="0"/>
          <w:i/>
        </w:rPr>
        <w:t xml:space="preserve"> Abbey Benedictines</w:t>
      </w:r>
      <w:r w:rsidRPr="008908A7">
        <w:rPr>
          <w:b w:val="0"/>
        </w:rPr>
        <w:t xml:space="preserve"> No.8, Advent</w:t>
      </w:r>
      <w:r>
        <w:t xml:space="preserve"> </w:t>
      </w:r>
      <w:r w:rsidRPr="00006658">
        <w:rPr>
          <w:b w:val="0"/>
        </w:rPr>
        <w:t>2015</w:t>
      </w:r>
      <w:proofErr w:type="gramStart"/>
      <w:r w:rsidRPr="00006658">
        <w:rPr>
          <w:b w:val="0"/>
        </w:rPr>
        <w:t>,&lt;</w:t>
      </w:r>
      <w:proofErr w:type="gramEnd"/>
      <w:r w:rsidRPr="00006658">
        <w:rPr>
          <w:b w:val="0"/>
        </w:rPr>
        <w:fldChar w:fldCharType="begin"/>
      </w:r>
      <w:r w:rsidRPr="00006658">
        <w:rPr>
          <w:b w:val="0"/>
        </w:rPr>
        <w:instrText>HYPERLINK "https://www.stanbrookabbey.org.uk/upload/files/JN40870_Stanbrook.pdf"</w:instrText>
      </w:r>
      <w:r w:rsidRPr="00006658">
        <w:rPr>
          <w:b w:val="0"/>
        </w:rPr>
        <w:fldChar w:fldCharType="separate"/>
      </w:r>
      <w:r w:rsidRPr="00006658">
        <w:rPr>
          <w:rStyle w:val="Hyperlink"/>
          <w:b w:val="0"/>
        </w:rPr>
        <w:t>https://www.stanbrookabbey.org.uk/upload/files/JN40870_Stanbrook.pdf</w:t>
      </w:r>
      <w:r w:rsidRPr="00006658">
        <w:rPr>
          <w:b w:val="0"/>
        </w:rPr>
        <w:fldChar w:fldCharType="end"/>
      </w:r>
      <w:r>
        <w:t xml:space="preserve"> .</w:t>
      </w:r>
    </w:p>
    <w:p w:rsidR="008908A7" w:rsidRDefault="008908A7" w:rsidP="009A00D2">
      <w:pPr>
        <w:ind w:left="1287" w:hanging="720"/>
        <w:rPr>
          <w:b w:val="0"/>
        </w:rPr>
      </w:pPr>
      <w:r w:rsidRPr="008908A7">
        <w:rPr>
          <w:b w:val="0"/>
        </w:rPr>
        <w:t>Roberts,</w:t>
      </w:r>
      <w:r>
        <w:rPr>
          <w:b w:val="0"/>
        </w:rPr>
        <w:t xml:space="preserve"> </w:t>
      </w:r>
      <w:proofErr w:type="spellStart"/>
      <w:r>
        <w:rPr>
          <w:b w:val="0"/>
        </w:rPr>
        <w:t>Tomos</w:t>
      </w:r>
      <w:proofErr w:type="spellEnd"/>
      <w:r>
        <w:rPr>
          <w:b w:val="0"/>
        </w:rPr>
        <w:t xml:space="preserve">, </w:t>
      </w:r>
      <w:r w:rsidR="007E7207" w:rsidRPr="007E7207">
        <w:rPr>
          <w:b w:val="0"/>
        </w:rPr>
        <w:t xml:space="preserve">’Welsh Ecclesiastical Place-Names and Archaeology’, in </w:t>
      </w:r>
      <w:r w:rsidR="007E7207" w:rsidRPr="007E7207">
        <w:rPr>
          <w:b w:val="0"/>
          <w:i/>
        </w:rPr>
        <w:t xml:space="preserve">The Early Church In Wales And The </w:t>
      </w:r>
      <w:proofErr w:type="spellStart"/>
      <w:r w:rsidR="007E7207" w:rsidRPr="007E7207">
        <w:rPr>
          <w:b w:val="0"/>
          <w:i/>
        </w:rPr>
        <w:t>West</w:t>
      </w:r>
      <w:proofErr w:type="gramStart"/>
      <w:r w:rsidR="007E7207" w:rsidRPr="007E7207">
        <w:rPr>
          <w:b w:val="0"/>
          <w:i/>
        </w:rPr>
        <w:t>,</w:t>
      </w:r>
      <w:r w:rsidR="007E7207" w:rsidRPr="007E7207">
        <w:rPr>
          <w:b w:val="0"/>
        </w:rPr>
        <w:t>ed</w:t>
      </w:r>
      <w:proofErr w:type="spellEnd"/>
      <w:proofErr w:type="gramEnd"/>
      <w:r w:rsidR="007E7207" w:rsidRPr="007E7207">
        <w:rPr>
          <w:b w:val="0"/>
        </w:rPr>
        <w:t>. by Nancy Edwards and Alan Lane, (</w:t>
      </w:r>
      <w:proofErr w:type="spellStart"/>
      <w:r w:rsidR="007E7207" w:rsidRPr="007E7207">
        <w:rPr>
          <w:b w:val="0"/>
        </w:rPr>
        <w:t>Oxford:Oxbow</w:t>
      </w:r>
      <w:proofErr w:type="spellEnd"/>
      <w:r w:rsidR="007E7207" w:rsidRPr="007E7207">
        <w:rPr>
          <w:b w:val="0"/>
        </w:rPr>
        <w:t xml:space="preserve"> Books,1992),pp.41-44</w:t>
      </w:r>
      <w:r w:rsidR="007E7207">
        <w:rPr>
          <w:b w:val="0"/>
        </w:rPr>
        <w:t>.</w:t>
      </w:r>
    </w:p>
    <w:p w:rsidR="007E7207" w:rsidRDefault="007E7207" w:rsidP="009A00D2">
      <w:pPr>
        <w:ind w:left="1287" w:hanging="720"/>
        <w:rPr>
          <w:b w:val="0"/>
        </w:rPr>
      </w:pPr>
      <w:r>
        <w:rPr>
          <w:b w:val="0"/>
        </w:rPr>
        <w:t xml:space="preserve">Smith, Julia M. H., </w:t>
      </w:r>
      <w:r w:rsidRPr="007E7207">
        <w:rPr>
          <w:b w:val="0"/>
        </w:rPr>
        <w:t xml:space="preserve">Julia </w:t>
      </w:r>
      <w:proofErr w:type="spellStart"/>
      <w:r w:rsidRPr="007E7207">
        <w:rPr>
          <w:b w:val="0"/>
        </w:rPr>
        <w:t>M.H.Smith</w:t>
      </w:r>
      <w:proofErr w:type="spellEnd"/>
      <w:r w:rsidRPr="007E7207">
        <w:rPr>
          <w:b w:val="0"/>
        </w:rPr>
        <w:t xml:space="preserve">, ‘Oral </w:t>
      </w:r>
      <w:proofErr w:type="gramStart"/>
      <w:r w:rsidRPr="007E7207">
        <w:rPr>
          <w:b w:val="0"/>
        </w:rPr>
        <w:t>And</w:t>
      </w:r>
      <w:proofErr w:type="gramEnd"/>
      <w:r w:rsidRPr="007E7207">
        <w:rPr>
          <w:b w:val="0"/>
        </w:rPr>
        <w:t xml:space="preserve"> Written: Saints, Miracles, And Relics In Brittany, c.850-1520, </w:t>
      </w:r>
      <w:r w:rsidRPr="007E7207">
        <w:rPr>
          <w:b w:val="0"/>
          <w:i/>
        </w:rPr>
        <w:t>Speculum</w:t>
      </w:r>
      <w:r w:rsidRPr="007E7207">
        <w:rPr>
          <w:b w:val="0"/>
        </w:rPr>
        <w:t xml:space="preserve"> 65 (1990) Pp.337-338.</w:t>
      </w:r>
    </w:p>
    <w:p w:rsidR="007E7207" w:rsidRDefault="007E7207" w:rsidP="009A00D2">
      <w:pPr>
        <w:ind w:left="1287" w:hanging="720"/>
      </w:pPr>
      <w:r>
        <w:rPr>
          <w:b w:val="0"/>
        </w:rPr>
        <w:t xml:space="preserve">Stephens, S.D.G., </w:t>
      </w:r>
      <w:r>
        <w:t>‘</w:t>
      </w:r>
      <w:r w:rsidRPr="007E7207">
        <w:rPr>
          <w:b w:val="0"/>
        </w:rPr>
        <w:t xml:space="preserve">St </w:t>
      </w:r>
      <w:proofErr w:type="spellStart"/>
      <w:r w:rsidRPr="007E7207">
        <w:rPr>
          <w:b w:val="0"/>
        </w:rPr>
        <w:t>Cadoc</w:t>
      </w:r>
      <w:proofErr w:type="spellEnd"/>
      <w:r w:rsidRPr="007E7207">
        <w:rPr>
          <w:b w:val="0"/>
        </w:rPr>
        <w:t xml:space="preserve"> And The healing of The Deaf’, </w:t>
      </w:r>
      <w:r w:rsidRPr="007E7207">
        <w:rPr>
          <w:b w:val="0"/>
          <w:i/>
        </w:rPr>
        <w:t xml:space="preserve">The Journal Of </w:t>
      </w:r>
      <w:proofErr w:type="spellStart"/>
      <w:r w:rsidRPr="007E7207">
        <w:rPr>
          <w:b w:val="0"/>
          <w:i/>
        </w:rPr>
        <w:t>Laryngology</w:t>
      </w:r>
      <w:proofErr w:type="spellEnd"/>
      <w:r w:rsidRPr="007E7207">
        <w:rPr>
          <w:b w:val="0"/>
          <w:i/>
        </w:rPr>
        <w:t xml:space="preserve"> And Otology</w:t>
      </w:r>
      <w:r w:rsidRPr="007E7207">
        <w:rPr>
          <w:b w:val="0"/>
        </w:rPr>
        <w:t>, Vol.104</w:t>
      </w:r>
      <w:proofErr w:type="gramStart"/>
      <w:r w:rsidRPr="007E7207">
        <w:rPr>
          <w:b w:val="0"/>
        </w:rPr>
        <w:t>,Jan</w:t>
      </w:r>
      <w:r>
        <w:rPr>
          <w:b w:val="0"/>
        </w:rPr>
        <w:t>uary</w:t>
      </w:r>
      <w:proofErr w:type="gramEnd"/>
      <w:r w:rsidRPr="007E7207">
        <w:rPr>
          <w:b w:val="0"/>
        </w:rPr>
        <w:t xml:space="preserve"> 1990,</w:t>
      </w:r>
      <w:r>
        <w:rPr>
          <w:b w:val="0"/>
        </w:rPr>
        <w:t xml:space="preserve"> pp. 1-3 </w:t>
      </w:r>
      <w:hyperlink r:id="rId10" w:history="1">
        <w:r w:rsidRPr="00006658">
          <w:rPr>
            <w:rStyle w:val="Hyperlink"/>
            <w:b w:val="0"/>
          </w:rPr>
          <w:t>https://doi.org/1017/50022215100111636</w:t>
        </w:r>
      </w:hyperlink>
      <w:r>
        <w:t xml:space="preserve"> .</w:t>
      </w:r>
    </w:p>
    <w:p w:rsidR="007E7207" w:rsidRDefault="007E7207" w:rsidP="007E7207">
      <w:pPr>
        <w:pStyle w:val="FootnoteText"/>
        <w:rPr>
          <w:b w:val="0"/>
          <w:sz w:val="28"/>
          <w:szCs w:val="28"/>
        </w:rPr>
      </w:pPr>
      <w:proofErr w:type="spellStart"/>
      <w:r w:rsidRPr="007E7207">
        <w:rPr>
          <w:b w:val="0"/>
          <w:sz w:val="28"/>
          <w:szCs w:val="28"/>
        </w:rPr>
        <w:t>Tennant</w:t>
      </w:r>
      <w:proofErr w:type="gramStart"/>
      <w:r w:rsidRPr="007E7207">
        <w:rPr>
          <w:b w:val="0"/>
          <w:sz w:val="28"/>
          <w:szCs w:val="28"/>
        </w:rPr>
        <w:t>,Wilfred</w:t>
      </w:r>
      <w:proofErr w:type="spellEnd"/>
      <w:proofErr w:type="gramEnd"/>
      <w:r w:rsidRPr="007E7207">
        <w:rPr>
          <w:b w:val="0"/>
          <w:sz w:val="28"/>
          <w:szCs w:val="28"/>
        </w:rPr>
        <w:t xml:space="preserve"> </w:t>
      </w:r>
      <w:proofErr w:type="spellStart"/>
      <w:r w:rsidRPr="007E7207">
        <w:rPr>
          <w:b w:val="0"/>
          <w:sz w:val="28"/>
          <w:szCs w:val="28"/>
        </w:rPr>
        <w:t>Coombe</w:t>
      </w:r>
      <w:proofErr w:type="spellEnd"/>
      <w:r w:rsidRPr="007E7207">
        <w:rPr>
          <w:b w:val="0"/>
          <w:sz w:val="28"/>
          <w:szCs w:val="28"/>
        </w:rPr>
        <w:t>, ,”</w:t>
      </w:r>
      <w:proofErr w:type="spellStart"/>
      <w:r w:rsidRPr="007E7207">
        <w:rPr>
          <w:b w:val="0"/>
          <w:sz w:val="28"/>
          <w:szCs w:val="28"/>
        </w:rPr>
        <w:t>Croes</w:t>
      </w:r>
      <w:proofErr w:type="spellEnd"/>
      <w:r w:rsidRPr="007E7207">
        <w:rPr>
          <w:b w:val="0"/>
          <w:sz w:val="28"/>
          <w:szCs w:val="28"/>
        </w:rPr>
        <w:t xml:space="preserve"> </w:t>
      </w:r>
      <w:proofErr w:type="spellStart"/>
      <w:r w:rsidRPr="007E7207">
        <w:rPr>
          <w:b w:val="0"/>
          <w:sz w:val="28"/>
          <w:szCs w:val="28"/>
        </w:rPr>
        <w:t>Naid</w:t>
      </w:r>
      <w:proofErr w:type="spellEnd"/>
      <w:r w:rsidRPr="007E7207">
        <w:rPr>
          <w:b w:val="0"/>
          <w:sz w:val="28"/>
          <w:szCs w:val="28"/>
        </w:rPr>
        <w:t xml:space="preserve">”, The Society Of The Friends of St </w:t>
      </w:r>
      <w:r>
        <w:rPr>
          <w:b w:val="0"/>
          <w:sz w:val="28"/>
          <w:szCs w:val="28"/>
        </w:rPr>
        <w:t xml:space="preserve">    </w:t>
      </w:r>
      <w:r w:rsidRPr="007E7207">
        <w:rPr>
          <w:b w:val="0"/>
          <w:sz w:val="28"/>
          <w:szCs w:val="28"/>
        </w:rPr>
        <w:t xml:space="preserve">George’s </w:t>
      </w:r>
      <w:r w:rsidRPr="007E7207">
        <w:rPr>
          <w:b w:val="0"/>
          <w:i/>
          <w:sz w:val="28"/>
          <w:szCs w:val="28"/>
        </w:rPr>
        <w:t>Annual Report 1</w:t>
      </w:r>
      <w:r w:rsidRPr="007E7207">
        <w:rPr>
          <w:b w:val="0"/>
          <w:sz w:val="28"/>
          <w:szCs w:val="28"/>
        </w:rPr>
        <w:t xml:space="preserve">943 (1943,pp5-14),pp5-6 , </w:t>
      </w:r>
      <w:hyperlink r:id="rId11" w:history="1">
        <w:r w:rsidRPr="007E7207">
          <w:rPr>
            <w:rStyle w:val="Hyperlink"/>
            <w:b w:val="0"/>
            <w:sz w:val="28"/>
            <w:szCs w:val="28"/>
          </w:rPr>
          <w:t>https://www.stgeorges-windsor.org/wp-content/uploads/2019/02/FR-Vol-1_1943pdf   [28</w:t>
        </w:r>
      </w:hyperlink>
      <w:r w:rsidRPr="007E7207">
        <w:rPr>
          <w:sz w:val="28"/>
          <w:szCs w:val="28"/>
        </w:rPr>
        <w:t xml:space="preserve"> </w:t>
      </w:r>
      <w:r w:rsidRPr="007E7207">
        <w:rPr>
          <w:b w:val="0"/>
          <w:sz w:val="28"/>
          <w:szCs w:val="28"/>
        </w:rPr>
        <w:t xml:space="preserve">April 2023]. </w:t>
      </w:r>
    </w:p>
    <w:p w:rsidR="007E7207" w:rsidRDefault="007E7207" w:rsidP="007E7207">
      <w:pPr>
        <w:pStyle w:val="FootnoteText"/>
        <w:rPr>
          <w:b w:val="0"/>
          <w:sz w:val="28"/>
          <w:szCs w:val="28"/>
        </w:rPr>
      </w:pPr>
    </w:p>
    <w:p w:rsidR="00006658" w:rsidRDefault="007E7207" w:rsidP="00006658">
      <w:pPr>
        <w:pStyle w:val="FootnoteText"/>
        <w:ind w:left="1287" w:hanging="720"/>
        <w:rPr>
          <w:b w:val="0"/>
          <w:sz w:val="28"/>
        </w:rPr>
      </w:pPr>
      <w:r>
        <w:rPr>
          <w:b w:val="0"/>
          <w:sz w:val="28"/>
          <w:szCs w:val="28"/>
        </w:rPr>
        <w:t xml:space="preserve">Wade- </w:t>
      </w:r>
      <w:proofErr w:type="spellStart"/>
      <w:r>
        <w:rPr>
          <w:b w:val="0"/>
          <w:sz w:val="28"/>
          <w:szCs w:val="28"/>
        </w:rPr>
        <w:t>Evans</w:t>
      </w:r>
      <w:proofErr w:type="gramStart"/>
      <w:r>
        <w:rPr>
          <w:b w:val="0"/>
          <w:sz w:val="28"/>
          <w:szCs w:val="28"/>
        </w:rPr>
        <w:t>,A</w:t>
      </w:r>
      <w:proofErr w:type="spellEnd"/>
      <w:proofErr w:type="gramEnd"/>
      <w:r>
        <w:rPr>
          <w:b w:val="0"/>
          <w:sz w:val="28"/>
          <w:szCs w:val="28"/>
        </w:rPr>
        <w:t>. W.,</w:t>
      </w:r>
      <w:r w:rsidR="00006658">
        <w:t xml:space="preserve"> </w:t>
      </w:r>
      <w:r w:rsidR="00006658" w:rsidRPr="00006658">
        <w:rPr>
          <w:b w:val="0"/>
          <w:sz w:val="28"/>
        </w:rPr>
        <w:t xml:space="preserve">‘The Life Of St. </w:t>
      </w:r>
      <w:proofErr w:type="spellStart"/>
      <w:r w:rsidR="00006658" w:rsidRPr="00006658">
        <w:rPr>
          <w:b w:val="0"/>
          <w:sz w:val="28"/>
        </w:rPr>
        <w:t>Wenefred</w:t>
      </w:r>
      <w:proofErr w:type="spellEnd"/>
      <w:r w:rsidR="00006658" w:rsidRPr="00006658">
        <w:rPr>
          <w:b w:val="0"/>
          <w:sz w:val="28"/>
        </w:rPr>
        <w:t xml:space="preserve">’ in </w:t>
      </w:r>
      <w:r w:rsidR="00006658" w:rsidRPr="00006658">
        <w:rPr>
          <w:b w:val="0"/>
          <w:i/>
          <w:sz w:val="28"/>
        </w:rPr>
        <w:t xml:space="preserve">Vitae Sanctorum </w:t>
      </w:r>
      <w:proofErr w:type="spellStart"/>
      <w:r w:rsidR="00006658" w:rsidRPr="00006658">
        <w:rPr>
          <w:b w:val="0"/>
          <w:i/>
          <w:sz w:val="28"/>
        </w:rPr>
        <w:t>Britanniae</w:t>
      </w:r>
      <w:proofErr w:type="spellEnd"/>
      <w:r w:rsidR="00006658" w:rsidRPr="00006658">
        <w:rPr>
          <w:b w:val="0"/>
          <w:i/>
          <w:sz w:val="28"/>
        </w:rPr>
        <w:t xml:space="preserve"> Et </w:t>
      </w:r>
      <w:proofErr w:type="spellStart"/>
      <w:r w:rsidR="00006658" w:rsidRPr="00006658">
        <w:rPr>
          <w:b w:val="0"/>
          <w:i/>
          <w:sz w:val="28"/>
        </w:rPr>
        <w:t>Genealogiae</w:t>
      </w:r>
      <w:proofErr w:type="spellEnd"/>
      <w:r w:rsidR="00006658" w:rsidRPr="00006658">
        <w:rPr>
          <w:b w:val="0"/>
          <w:sz w:val="28"/>
        </w:rPr>
        <w:t xml:space="preserve"> by A.W. Wade-Evans (University of Wales Press) Accessed as resource via UWTSD </w:t>
      </w:r>
      <w:proofErr w:type="spellStart"/>
      <w:r w:rsidR="00006658" w:rsidRPr="00006658">
        <w:rPr>
          <w:b w:val="0"/>
          <w:sz w:val="28"/>
        </w:rPr>
        <w:t>Moodle</w:t>
      </w:r>
      <w:proofErr w:type="spellEnd"/>
      <w:r w:rsidR="00006658" w:rsidRPr="00006658">
        <w:rPr>
          <w:b w:val="0"/>
          <w:sz w:val="28"/>
        </w:rPr>
        <w:t xml:space="preserve"> Course </w:t>
      </w:r>
    </w:p>
    <w:p w:rsidR="007E7207" w:rsidRDefault="00006658" w:rsidP="00006658">
      <w:pPr>
        <w:pStyle w:val="FootnoteText"/>
        <w:ind w:left="1287" w:hanging="720"/>
        <w:rPr>
          <w:b w:val="0"/>
          <w:sz w:val="28"/>
        </w:rPr>
      </w:pPr>
      <w:r w:rsidRPr="00006658">
        <w:rPr>
          <w:b w:val="0"/>
          <w:sz w:val="28"/>
        </w:rPr>
        <w:t>Module CYCS7007</w:t>
      </w:r>
    </w:p>
    <w:p w:rsidR="00006658" w:rsidRDefault="00006658" w:rsidP="00006658">
      <w:pPr>
        <w:pStyle w:val="FootnoteText"/>
        <w:ind w:left="1287" w:hanging="720"/>
        <w:rPr>
          <w:b w:val="0"/>
          <w:sz w:val="28"/>
        </w:rPr>
      </w:pPr>
    </w:p>
    <w:p w:rsidR="00006658" w:rsidRPr="00006658" w:rsidRDefault="00006658" w:rsidP="00006658">
      <w:pPr>
        <w:pStyle w:val="FootnoteText"/>
        <w:rPr>
          <w:sz w:val="28"/>
        </w:rPr>
      </w:pPr>
      <w:proofErr w:type="spellStart"/>
      <w:r>
        <w:rPr>
          <w:b w:val="0"/>
          <w:sz w:val="28"/>
        </w:rPr>
        <w:t>Winward</w:t>
      </w:r>
      <w:proofErr w:type="spellEnd"/>
      <w:r>
        <w:rPr>
          <w:b w:val="0"/>
          <w:sz w:val="28"/>
        </w:rPr>
        <w:t>, Fiona</w:t>
      </w:r>
      <w:r w:rsidRPr="00006658">
        <w:rPr>
          <w:b w:val="0"/>
          <w:sz w:val="28"/>
        </w:rPr>
        <w:t xml:space="preserve">, </w:t>
      </w:r>
      <w:r w:rsidRPr="00006658">
        <w:rPr>
          <w:sz w:val="28"/>
        </w:rPr>
        <w:t>‘</w:t>
      </w:r>
      <w:r w:rsidRPr="00006658">
        <w:rPr>
          <w:b w:val="0"/>
          <w:sz w:val="28"/>
        </w:rPr>
        <w:t xml:space="preserve">The Lives Of St </w:t>
      </w:r>
      <w:proofErr w:type="spellStart"/>
      <w:r w:rsidRPr="00006658">
        <w:rPr>
          <w:b w:val="0"/>
          <w:sz w:val="28"/>
        </w:rPr>
        <w:t>Wenefred</w:t>
      </w:r>
      <w:proofErr w:type="spellEnd"/>
      <w:r w:rsidRPr="00006658">
        <w:rPr>
          <w:b w:val="0"/>
          <w:sz w:val="28"/>
        </w:rPr>
        <w:t xml:space="preserve"> (BHL 8847-8851)</w:t>
      </w:r>
      <w:proofErr w:type="gramStart"/>
      <w:r w:rsidRPr="00006658">
        <w:rPr>
          <w:b w:val="0"/>
          <w:sz w:val="28"/>
        </w:rPr>
        <w:t xml:space="preserve">,  </w:t>
      </w:r>
      <w:proofErr w:type="spellStart"/>
      <w:r w:rsidRPr="00006658">
        <w:rPr>
          <w:b w:val="0"/>
          <w:i/>
          <w:sz w:val="28"/>
        </w:rPr>
        <w:t>Analecta</w:t>
      </w:r>
      <w:proofErr w:type="spellEnd"/>
      <w:proofErr w:type="gramEnd"/>
      <w:r w:rsidRPr="00006658">
        <w:rPr>
          <w:b w:val="0"/>
          <w:i/>
          <w:sz w:val="28"/>
        </w:rPr>
        <w:t xml:space="preserve"> </w:t>
      </w:r>
      <w:proofErr w:type="spellStart"/>
      <w:r w:rsidRPr="00006658">
        <w:rPr>
          <w:b w:val="0"/>
          <w:i/>
          <w:sz w:val="28"/>
        </w:rPr>
        <w:t>Bollandiana</w:t>
      </w:r>
      <w:proofErr w:type="spellEnd"/>
      <w:r w:rsidRPr="00006658">
        <w:rPr>
          <w:b w:val="0"/>
          <w:sz w:val="28"/>
        </w:rPr>
        <w:t>, 117 (1999) 89-132,(p.89).</w:t>
      </w:r>
    </w:p>
    <w:p w:rsidR="00006658" w:rsidRPr="00006658" w:rsidRDefault="00006658" w:rsidP="00006658">
      <w:pPr>
        <w:pStyle w:val="FootnoteText"/>
        <w:ind w:left="1287" w:hanging="720"/>
        <w:rPr>
          <w:b w:val="0"/>
          <w:sz w:val="28"/>
        </w:rPr>
      </w:pPr>
      <w:r>
        <w:rPr>
          <w:b w:val="0"/>
          <w:sz w:val="28"/>
        </w:rPr>
        <w:lastRenderedPageBreak/>
        <w:t xml:space="preserve">Wycherley, </w:t>
      </w:r>
      <w:proofErr w:type="spellStart"/>
      <w:r>
        <w:rPr>
          <w:b w:val="0"/>
          <w:sz w:val="28"/>
        </w:rPr>
        <w:t>Niamh</w:t>
      </w:r>
      <w:proofErr w:type="spellEnd"/>
      <w:r>
        <w:rPr>
          <w:b w:val="0"/>
          <w:sz w:val="28"/>
        </w:rPr>
        <w:t>,</w:t>
      </w:r>
      <w:r w:rsidRPr="00006658">
        <w:t xml:space="preserve"> </w:t>
      </w:r>
      <w:r w:rsidRPr="00006658">
        <w:rPr>
          <w:b w:val="0"/>
          <w:sz w:val="28"/>
        </w:rPr>
        <w:t xml:space="preserve">’The Enduring Power Of The Cult Of Relics- An Irish Perspective’, in </w:t>
      </w:r>
      <w:r w:rsidRPr="00006658">
        <w:rPr>
          <w:b w:val="0"/>
          <w:i/>
          <w:sz w:val="28"/>
        </w:rPr>
        <w:t xml:space="preserve">Making The Medieval </w:t>
      </w:r>
      <w:proofErr w:type="spellStart"/>
      <w:r w:rsidRPr="00006658">
        <w:rPr>
          <w:b w:val="0"/>
          <w:i/>
          <w:sz w:val="28"/>
        </w:rPr>
        <w:t>Relevant</w:t>
      </w:r>
      <w:proofErr w:type="gramStart"/>
      <w:r w:rsidRPr="00006658">
        <w:rPr>
          <w:b w:val="0"/>
          <w:sz w:val="28"/>
        </w:rPr>
        <w:t>,ed</w:t>
      </w:r>
      <w:proofErr w:type="spellEnd"/>
      <w:proofErr w:type="gramEnd"/>
      <w:r w:rsidRPr="00006658">
        <w:rPr>
          <w:b w:val="0"/>
          <w:sz w:val="28"/>
        </w:rPr>
        <w:t xml:space="preserve">. By Chris Jones, </w:t>
      </w:r>
      <w:proofErr w:type="spellStart"/>
      <w:r w:rsidRPr="00006658">
        <w:rPr>
          <w:b w:val="0"/>
          <w:sz w:val="28"/>
        </w:rPr>
        <w:t>Conor</w:t>
      </w:r>
      <w:proofErr w:type="spellEnd"/>
      <w:r w:rsidRPr="00006658">
        <w:rPr>
          <w:b w:val="0"/>
          <w:sz w:val="28"/>
        </w:rPr>
        <w:t xml:space="preserve"> </w:t>
      </w:r>
      <w:proofErr w:type="spellStart"/>
      <w:proofErr w:type="gramStart"/>
      <w:r w:rsidRPr="00006658">
        <w:rPr>
          <w:b w:val="0"/>
          <w:sz w:val="28"/>
        </w:rPr>
        <w:t>Kostick</w:t>
      </w:r>
      <w:proofErr w:type="spellEnd"/>
      <w:r w:rsidRPr="00006658">
        <w:rPr>
          <w:b w:val="0"/>
          <w:sz w:val="28"/>
        </w:rPr>
        <w:t xml:space="preserve"> ,Klaus</w:t>
      </w:r>
      <w:proofErr w:type="gramEnd"/>
      <w:r w:rsidRPr="00006658">
        <w:rPr>
          <w:b w:val="0"/>
          <w:sz w:val="28"/>
        </w:rPr>
        <w:t xml:space="preserve"> </w:t>
      </w:r>
      <w:proofErr w:type="spellStart"/>
      <w:r w:rsidRPr="00006658">
        <w:rPr>
          <w:b w:val="0"/>
          <w:sz w:val="28"/>
        </w:rPr>
        <w:t>Oschema</w:t>
      </w:r>
      <w:proofErr w:type="spellEnd"/>
      <w:r w:rsidRPr="00006658">
        <w:rPr>
          <w:b w:val="0"/>
          <w:sz w:val="28"/>
        </w:rPr>
        <w:t xml:space="preserve">,(De </w:t>
      </w:r>
      <w:proofErr w:type="spellStart"/>
      <w:r w:rsidRPr="00006658">
        <w:rPr>
          <w:b w:val="0"/>
          <w:sz w:val="28"/>
        </w:rPr>
        <w:t>Gruyter</w:t>
      </w:r>
      <w:proofErr w:type="spellEnd"/>
      <w:r w:rsidRPr="00006658">
        <w:rPr>
          <w:b w:val="0"/>
          <w:sz w:val="28"/>
        </w:rPr>
        <w:t xml:space="preserve"> Open Access 2019),pp.239-253 (p.239-40), </w:t>
      </w:r>
      <w:hyperlink r:id="rId12" w:history="1">
        <w:r w:rsidRPr="00006658">
          <w:rPr>
            <w:rStyle w:val="Hyperlink"/>
            <w:b w:val="0"/>
            <w:sz w:val="28"/>
          </w:rPr>
          <w:t>https://doi.org/10.1515/9783110546316-012</w:t>
        </w:r>
      </w:hyperlink>
      <w:r>
        <w:rPr>
          <w:b w:val="0"/>
          <w:sz w:val="28"/>
        </w:rPr>
        <w:t xml:space="preserve"> .</w:t>
      </w:r>
    </w:p>
    <w:p w:rsidR="00006658" w:rsidRPr="00006658" w:rsidRDefault="00006658" w:rsidP="00006658">
      <w:pPr>
        <w:pStyle w:val="FootnoteText"/>
        <w:ind w:left="1287" w:hanging="720"/>
        <w:rPr>
          <w:b w:val="0"/>
          <w:sz w:val="28"/>
          <w:szCs w:val="28"/>
        </w:rPr>
      </w:pPr>
    </w:p>
    <w:p w:rsidR="007E7207" w:rsidRPr="00006658" w:rsidRDefault="007E7207" w:rsidP="00006658">
      <w:pPr>
        <w:ind w:left="1287" w:hanging="720"/>
        <w:rPr>
          <w:b w:val="0"/>
        </w:rPr>
      </w:pPr>
    </w:p>
    <w:p w:rsidR="007E7207" w:rsidRPr="007E7207" w:rsidRDefault="007E7207" w:rsidP="009A00D2">
      <w:pPr>
        <w:ind w:left="1287" w:hanging="720"/>
        <w:rPr>
          <w:b w:val="0"/>
        </w:rPr>
      </w:pPr>
    </w:p>
    <w:sectPr w:rsidR="007E7207" w:rsidRPr="007E7207" w:rsidSect="00DE0F25">
      <w:footerReference w:type="default" r:id="rId13"/>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1B6" w:rsidRDefault="00AE71B6" w:rsidP="00B75C3D">
      <w:pPr>
        <w:spacing w:after="0" w:line="240" w:lineRule="auto"/>
      </w:pPr>
      <w:r>
        <w:separator/>
      </w:r>
    </w:p>
  </w:endnote>
  <w:endnote w:type="continuationSeparator" w:id="0">
    <w:p w:rsidR="00AE71B6" w:rsidRDefault="00AE71B6" w:rsidP="00B75C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1386376"/>
      <w:docPartObj>
        <w:docPartGallery w:val="Page Numbers (Bottom of Page)"/>
        <w:docPartUnique/>
      </w:docPartObj>
    </w:sdtPr>
    <w:sdtContent>
      <w:p w:rsidR="007E7207" w:rsidRDefault="007E7207">
        <w:pPr>
          <w:pStyle w:val="Footer"/>
        </w:pPr>
        <w:fldSimple w:instr=" PAGE   \* MERGEFORMAT ">
          <w:r w:rsidR="00006658">
            <w:rPr>
              <w:noProof/>
            </w:rPr>
            <w:t>12</w:t>
          </w:r>
        </w:fldSimple>
      </w:p>
    </w:sdtContent>
  </w:sdt>
  <w:p w:rsidR="007E7207" w:rsidRDefault="007E72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1B6" w:rsidRDefault="00AE71B6" w:rsidP="00B75C3D">
      <w:pPr>
        <w:spacing w:after="0" w:line="240" w:lineRule="auto"/>
      </w:pPr>
      <w:r>
        <w:separator/>
      </w:r>
    </w:p>
  </w:footnote>
  <w:footnote w:type="continuationSeparator" w:id="0">
    <w:p w:rsidR="00AE71B6" w:rsidRDefault="00AE71B6" w:rsidP="00B75C3D">
      <w:pPr>
        <w:spacing w:after="0" w:line="240" w:lineRule="auto"/>
      </w:pPr>
      <w:r>
        <w:continuationSeparator/>
      </w:r>
    </w:p>
  </w:footnote>
  <w:footnote w:id="1">
    <w:p w:rsidR="007E7207" w:rsidRDefault="007E7207">
      <w:pPr>
        <w:pStyle w:val="FootnoteText"/>
      </w:pPr>
      <w:r>
        <w:rPr>
          <w:rStyle w:val="FootnoteReference"/>
        </w:rPr>
        <w:footnoteRef/>
      </w:r>
      <w:r>
        <w:t xml:space="preserve"> ‘Dedication of the Abbey Church 6</w:t>
      </w:r>
      <w:r w:rsidRPr="005F7462">
        <w:rPr>
          <w:vertAlign w:val="superscript"/>
        </w:rPr>
        <w:t>th</w:t>
      </w:r>
      <w:r>
        <w:t xml:space="preserve"> September 2015’, </w:t>
      </w:r>
      <w:proofErr w:type="spellStart"/>
      <w:r w:rsidRPr="005F7462">
        <w:rPr>
          <w:i/>
        </w:rPr>
        <w:t>Stanbrook</w:t>
      </w:r>
      <w:proofErr w:type="spellEnd"/>
      <w:r w:rsidRPr="005F7462">
        <w:rPr>
          <w:i/>
        </w:rPr>
        <w:t xml:space="preserve"> Abbey Benedictines</w:t>
      </w:r>
      <w:r>
        <w:t xml:space="preserve"> No.8, Advent 2015</w:t>
      </w:r>
      <w:proofErr w:type="gramStart"/>
      <w:r>
        <w:t>,&lt;</w:t>
      </w:r>
      <w:proofErr w:type="gramEnd"/>
      <w:r>
        <w:fldChar w:fldCharType="begin"/>
      </w:r>
      <w:r>
        <w:instrText>HYPERLINK "https://www.stanbrookabbey.org.uk/upload/files/JN40870_Stanbrook.pdf"</w:instrText>
      </w:r>
      <w:r>
        <w:fldChar w:fldCharType="separate"/>
      </w:r>
      <w:r w:rsidRPr="008C64BE">
        <w:rPr>
          <w:rStyle w:val="Hyperlink"/>
        </w:rPr>
        <w:t>https://www.stanbrookabbey.org.uk/upload/files/JN40870_Stanbrook.pdf</w:t>
      </w:r>
      <w:r>
        <w:fldChar w:fldCharType="end"/>
      </w:r>
      <w:r>
        <w:t>&gt; [accessed 5 April  2023].</w:t>
      </w:r>
    </w:p>
  </w:footnote>
  <w:footnote w:id="2">
    <w:p w:rsidR="007E7207" w:rsidRDefault="007E7207">
      <w:pPr>
        <w:pStyle w:val="FootnoteText"/>
      </w:pPr>
      <w:r>
        <w:rPr>
          <w:rStyle w:val="FootnoteReference"/>
        </w:rPr>
        <w:footnoteRef/>
      </w:r>
      <w:proofErr w:type="gramStart"/>
      <w:r>
        <w:t xml:space="preserve">&lt; </w:t>
      </w:r>
      <w:hyperlink r:id="rId1" w:history="1">
        <w:r w:rsidRPr="008C64BE">
          <w:rPr>
            <w:rStyle w:val="Hyperlink"/>
          </w:rPr>
          <w:t>https://nation.cymru/news/archbishop-of-wales-blesses-cross-to-be-used-in-coronation</w:t>
        </w:r>
      </w:hyperlink>
      <w:r>
        <w:t>&gt; 19April 2023.</w:t>
      </w:r>
      <w:proofErr w:type="gramEnd"/>
    </w:p>
  </w:footnote>
  <w:footnote w:id="3">
    <w:p w:rsidR="007E7207" w:rsidRPr="00D52FF0" w:rsidRDefault="007E7207">
      <w:pPr>
        <w:pStyle w:val="FootnoteText"/>
      </w:pPr>
      <w:r>
        <w:rPr>
          <w:rStyle w:val="FootnoteReference"/>
        </w:rPr>
        <w:footnoteRef/>
      </w:r>
      <w:r>
        <w:t xml:space="preserve"> Wilfred </w:t>
      </w:r>
      <w:proofErr w:type="spellStart"/>
      <w:r>
        <w:t>Coombe</w:t>
      </w:r>
      <w:proofErr w:type="spellEnd"/>
      <w:r>
        <w:t xml:space="preserve"> Tennant ,”</w:t>
      </w:r>
      <w:proofErr w:type="spellStart"/>
      <w:r>
        <w:t>Croes</w:t>
      </w:r>
      <w:proofErr w:type="spellEnd"/>
      <w:r>
        <w:t xml:space="preserve"> </w:t>
      </w:r>
      <w:proofErr w:type="spellStart"/>
      <w:r>
        <w:t>Naid</w:t>
      </w:r>
      <w:proofErr w:type="spellEnd"/>
      <w:r>
        <w:t xml:space="preserve">”, The Society Of The Friends of St George’s </w:t>
      </w:r>
      <w:r w:rsidRPr="00D52FF0">
        <w:rPr>
          <w:i/>
        </w:rPr>
        <w:t>Annual Report</w:t>
      </w:r>
      <w:r>
        <w:rPr>
          <w:i/>
        </w:rPr>
        <w:t xml:space="preserve"> 1</w:t>
      </w:r>
      <w:r>
        <w:t xml:space="preserve">943 (1943,pp5-14),pp5-6 , </w:t>
      </w:r>
      <w:hyperlink r:id="rId2" w:history="1">
        <w:r w:rsidRPr="008C64BE">
          <w:rPr>
            <w:rStyle w:val="Hyperlink"/>
          </w:rPr>
          <w:t>https://www.stgeorges-windsor.org/wp-content/uploads/2019/02/FR-Vol-1_1943pdf   [28</w:t>
        </w:r>
      </w:hyperlink>
      <w:r>
        <w:t xml:space="preserve"> April 2023]. </w:t>
      </w:r>
    </w:p>
  </w:footnote>
  <w:footnote w:id="4">
    <w:p w:rsidR="007E7207" w:rsidRPr="00F92661" w:rsidRDefault="007E7207">
      <w:pPr>
        <w:pStyle w:val="FootnoteText"/>
      </w:pPr>
      <w:r>
        <w:rPr>
          <w:rStyle w:val="FootnoteReference"/>
        </w:rPr>
        <w:footnoteRef/>
      </w:r>
      <w:r>
        <w:t xml:space="preserve"> F. G.  </w:t>
      </w:r>
      <w:proofErr w:type="spellStart"/>
      <w:r>
        <w:t>Cowley</w:t>
      </w:r>
      <w:proofErr w:type="spellEnd"/>
      <w:r>
        <w:t xml:space="preserve">, </w:t>
      </w:r>
      <w:proofErr w:type="gramStart"/>
      <w:r>
        <w:t>‘ The</w:t>
      </w:r>
      <w:proofErr w:type="gramEnd"/>
      <w:r>
        <w:t xml:space="preserve"> Relics Of St David: The Historical Evidence”, in </w:t>
      </w:r>
      <w:r w:rsidRPr="00F92661">
        <w:rPr>
          <w:i/>
        </w:rPr>
        <w:t>St David Of Wales: Cult, Church And Nation,</w:t>
      </w:r>
      <w:r>
        <w:t xml:space="preserve"> ed. By J. </w:t>
      </w:r>
      <w:proofErr w:type="spellStart"/>
      <w:r>
        <w:t>Wyn</w:t>
      </w:r>
      <w:proofErr w:type="spellEnd"/>
      <w:r>
        <w:t xml:space="preserve"> Evans, Jonathan M. Wooding (</w:t>
      </w:r>
      <w:proofErr w:type="spellStart"/>
      <w:r>
        <w:t>Boydell</w:t>
      </w:r>
      <w:proofErr w:type="spellEnd"/>
      <w:r>
        <w:t xml:space="preserve"> and </w:t>
      </w:r>
      <w:proofErr w:type="spellStart"/>
      <w:r>
        <w:t>Brewer</w:t>
      </w:r>
      <w:proofErr w:type="gramStart"/>
      <w:r>
        <w:t>,Boydell</w:t>
      </w:r>
      <w:proofErr w:type="spellEnd"/>
      <w:proofErr w:type="gramEnd"/>
      <w:r>
        <w:t xml:space="preserve"> Press, 2007),pp.274-281 ( pp278-279) </w:t>
      </w:r>
      <w:hyperlink r:id="rId3" w:history="1">
        <w:r w:rsidRPr="008C64BE">
          <w:rPr>
            <w:rStyle w:val="Hyperlink"/>
          </w:rPr>
          <w:t>https://www.jstor.org/stable/10.7722/j.ctt81m2d.20</w:t>
        </w:r>
      </w:hyperlink>
      <w:r>
        <w:t xml:space="preserve"> .</w:t>
      </w:r>
    </w:p>
  </w:footnote>
  <w:footnote w:id="5">
    <w:p w:rsidR="007E7207" w:rsidRDefault="007E7207">
      <w:pPr>
        <w:pStyle w:val="FootnoteText"/>
      </w:pPr>
      <w:r>
        <w:rPr>
          <w:rStyle w:val="FootnoteReference"/>
        </w:rPr>
        <w:footnoteRef/>
      </w:r>
      <w:r>
        <w:t xml:space="preserve"> </w:t>
      </w:r>
      <w:proofErr w:type="spellStart"/>
      <w:r>
        <w:t>Sioned</w:t>
      </w:r>
      <w:proofErr w:type="spellEnd"/>
      <w:r>
        <w:t xml:space="preserve"> Davies, The </w:t>
      </w:r>
      <w:proofErr w:type="spellStart"/>
      <w:r>
        <w:t>Mabinogion</w:t>
      </w:r>
      <w:proofErr w:type="spellEnd"/>
      <w:r>
        <w:t xml:space="preserve">, </w:t>
      </w:r>
      <w:proofErr w:type="gramStart"/>
      <w:r>
        <w:t>( Oxford</w:t>
      </w:r>
      <w:proofErr w:type="gramEnd"/>
      <w:r>
        <w:t>: Oxford University Press,2007) p.34.</w:t>
      </w:r>
    </w:p>
  </w:footnote>
  <w:footnote w:id="6">
    <w:p w:rsidR="007E7207" w:rsidRDefault="007E7207">
      <w:pPr>
        <w:pStyle w:val="FootnoteText"/>
      </w:pPr>
      <w:r>
        <w:rPr>
          <w:rStyle w:val="FootnoteReference"/>
        </w:rPr>
        <w:footnoteRef/>
      </w:r>
      <w:r>
        <w:t xml:space="preserve"> </w:t>
      </w:r>
      <w:proofErr w:type="spellStart"/>
      <w:r>
        <w:t>Cowley</w:t>
      </w:r>
      <w:proofErr w:type="spellEnd"/>
      <w:r>
        <w:t xml:space="preserve">, “The Relics </w:t>
      </w:r>
      <w:proofErr w:type="gramStart"/>
      <w:r>
        <w:t>Of</w:t>
      </w:r>
      <w:proofErr w:type="gramEnd"/>
      <w:r>
        <w:t xml:space="preserve"> St David” p.279.</w:t>
      </w:r>
    </w:p>
  </w:footnote>
  <w:footnote w:id="7">
    <w:p w:rsidR="007E7207" w:rsidRDefault="007E7207">
      <w:pPr>
        <w:pStyle w:val="FootnoteText"/>
      </w:pPr>
      <w:r>
        <w:rPr>
          <w:rStyle w:val="FootnoteReference"/>
        </w:rPr>
        <w:footnoteRef/>
      </w:r>
      <w:r>
        <w:t xml:space="preserve"> Sr. </w:t>
      </w:r>
      <w:proofErr w:type="spellStart"/>
      <w:r>
        <w:t>Scholastica</w:t>
      </w:r>
      <w:proofErr w:type="gramStart"/>
      <w:r>
        <w:t>,‘Dedication</w:t>
      </w:r>
      <w:proofErr w:type="spellEnd"/>
      <w:proofErr w:type="gramEnd"/>
      <w:r>
        <w:t xml:space="preserve"> Of The Abbey Church’ p.21.</w:t>
      </w:r>
    </w:p>
  </w:footnote>
  <w:footnote w:id="8">
    <w:p w:rsidR="007E7207" w:rsidRPr="00910F2A" w:rsidRDefault="007E7207">
      <w:pPr>
        <w:pStyle w:val="FootnoteText"/>
      </w:pPr>
      <w:r>
        <w:rPr>
          <w:rStyle w:val="FootnoteReference"/>
        </w:rPr>
        <w:footnoteRef/>
      </w:r>
      <w:r>
        <w:t xml:space="preserve"> </w:t>
      </w:r>
      <w:proofErr w:type="spellStart"/>
      <w:r>
        <w:t>Niamh</w:t>
      </w:r>
      <w:proofErr w:type="spellEnd"/>
      <w:r>
        <w:t xml:space="preserve"> </w:t>
      </w:r>
      <w:proofErr w:type="spellStart"/>
      <w:r>
        <w:t>Wycherley,’The</w:t>
      </w:r>
      <w:proofErr w:type="spellEnd"/>
      <w:r>
        <w:t xml:space="preserve"> Enduring Power Of The Cult Of Relics- An Irish Perspective’, in </w:t>
      </w:r>
      <w:r w:rsidRPr="00910F2A">
        <w:rPr>
          <w:i/>
        </w:rPr>
        <w:t xml:space="preserve">Making The Medieval </w:t>
      </w:r>
      <w:proofErr w:type="spellStart"/>
      <w:r w:rsidRPr="00910F2A">
        <w:rPr>
          <w:i/>
        </w:rPr>
        <w:t>Relevant</w:t>
      </w:r>
      <w:proofErr w:type="gramStart"/>
      <w:r>
        <w:t>,ed</w:t>
      </w:r>
      <w:proofErr w:type="spellEnd"/>
      <w:proofErr w:type="gramEnd"/>
      <w:r>
        <w:t xml:space="preserve">. By Chris Jones, </w:t>
      </w:r>
      <w:proofErr w:type="spellStart"/>
      <w:r>
        <w:t>Conor</w:t>
      </w:r>
      <w:proofErr w:type="spellEnd"/>
      <w:r>
        <w:t xml:space="preserve"> </w:t>
      </w:r>
      <w:proofErr w:type="spellStart"/>
      <w:r>
        <w:t>Kostick</w:t>
      </w:r>
      <w:proofErr w:type="spellEnd"/>
      <w:r>
        <w:t xml:space="preserve"> ,Klaus </w:t>
      </w:r>
      <w:proofErr w:type="spellStart"/>
      <w:r>
        <w:t>Oschema</w:t>
      </w:r>
      <w:proofErr w:type="spellEnd"/>
      <w:r>
        <w:t xml:space="preserve">,(De </w:t>
      </w:r>
      <w:proofErr w:type="spellStart"/>
      <w:r>
        <w:t>Gruyter</w:t>
      </w:r>
      <w:proofErr w:type="spellEnd"/>
      <w:r>
        <w:t xml:space="preserve"> Open Access 2019),pp.239-253 (p.239-40), </w:t>
      </w:r>
      <w:hyperlink r:id="rId4" w:history="1">
        <w:r w:rsidRPr="008C64BE">
          <w:rPr>
            <w:rStyle w:val="Hyperlink"/>
          </w:rPr>
          <w:t>https://doi.org/10.1515/9783110546316-012</w:t>
        </w:r>
      </w:hyperlink>
      <w:r>
        <w:t xml:space="preserve"> </w:t>
      </w:r>
    </w:p>
  </w:footnote>
  <w:footnote w:id="9">
    <w:p w:rsidR="007E7207" w:rsidRPr="00667F87" w:rsidRDefault="007E7207">
      <w:pPr>
        <w:pStyle w:val="FootnoteText"/>
      </w:pPr>
      <w:r>
        <w:rPr>
          <w:rStyle w:val="FootnoteReference"/>
        </w:rPr>
        <w:footnoteRef/>
      </w:r>
      <w:r>
        <w:rPr>
          <w:rStyle w:val="FootnoteReference"/>
        </w:rPr>
        <w:footnoteRef/>
      </w:r>
      <w:r>
        <w:t xml:space="preserve"> Thomas Head, ’The Cult </w:t>
      </w:r>
      <w:proofErr w:type="gramStart"/>
      <w:r>
        <w:t>Of</w:t>
      </w:r>
      <w:proofErr w:type="gramEnd"/>
      <w:r>
        <w:t xml:space="preserve"> The Saints And Their Relics’, </w:t>
      </w:r>
      <w:r w:rsidRPr="00667F87">
        <w:rPr>
          <w:i/>
        </w:rPr>
        <w:t>The Hagiography Society</w:t>
      </w:r>
      <w:r>
        <w:t xml:space="preserve">, </w:t>
      </w:r>
      <w:hyperlink r:id="rId5" w:history="1">
        <w:r w:rsidRPr="008C64BE">
          <w:rPr>
            <w:rStyle w:val="Hyperlink"/>
          </w:rPr>
          <w:t>https://www.hagiographysociety.org</w:t>
        </w:r>
      </w:hyperlink>
      <w:r>
        <w:t xml:space="preserve"> .</w:t>
      </w:r>
    </w:p>
  </w:footnote>
  <w:footnote w:id="10">
    <w:p w:rsidR="007E7207" w:rsidRDefault="007E7207">
      <w:pPr>
        <w:pStyle w:val="FootnoteText"/>
      </w:pPr>
      <w:r>
        <w:rPr>
          <w:rStyle w:val="FootnoteReference"/>
        </w:rPr>
        <w:footnoteRef/>
      </w:r>
      <w:r>
        <w:t xml:space="preserve"> </w:t>
      </w:r>
      <w:proofErr w:type="spellStart"/>
      <w:r>
        <w:t>Wycherley,’The</w:t>
      </w:r>
      <w:proofErr w:type="spellEnd"/>
      <w:r>
        <w:t xml:space="preserve"> Enduring Power Of The Cult Of Relics’</w:t>
      </w:r>
      <w:proofErr w:type="gramStart"/>
      <w:r>
        <w:t>,p.246</w:t>
      </w:r>
      <w:proofErr w:type="gramEnd"/>
      <w:r>
        <w:t>.</w:t>
      </w:r>
    </w:p>
  </w:footnote>
  <w:footnote w:id="11">
    <w:p w:rsidR="007E7207" w:rsidRPr="00C05F70" w:rsidRDefault="007E7207">
      <w:pPr>
        <w:pStyle w:val="FootnoteText"/>
      </w:pPr>
      <w:r>
        <w:rPr>
          <w:rStyle w:val="FootnoteReference"/>
        </w:rPr>
        <w:footnoteRef/>
      </w:r>
      <w:r>
        <w:t xml:space="preserve"> </w:t>
      </w:r>
      <w:proofErr w:type="spellStart"/>
      <w:r>
        <w:t>Tomos</w:t>
      </w:r>
      <w:proofErr w:type="spellEnd"/>
      <w:r>
        <w:t xml:space="preserve"> </w:t>
      </w:r>
      <w:proofErr w:type="spellStart"/>
      <w:r>
        <w:t>Roberts,’Welsh</w:t>
      </w:r>
      <w:proofErr w:type="spellEnd"/>
      <w:r>
        <w:t xml:space="preserve"> Ecclesiastical Place-Names and Archaeology’, in </w:t>
      </w:r>
      <w:r w:rsidRPr="00C05F70">
        <w:rPr>
          <w:i/>
        </w:rPr>
        <w:t xml:space="preserve">The Early Church In Wales And The </w:t>
      </w:r>
      <w:proofErr w:type="spellStart"/>
      <w:r w:rsidRPr="00C05F70">
        <w:rPr>
          <w:i/>
        </w:rPr>
        <w:t>West</w:t>
      </w:r>
      <w:proofErr w:type="gramStart"/>
      <w:r>
        <w:rPr>
          <w:i/>
        </w:rPr>
        <w:t>,</w:t>
      </w:r>
      <w:r>
        <w:t>ed</w:t>
      </w:r>
      <w:proofErr w:type="spellEnd"/>
      <w:proofErr w:type="gramEnd"/>
      <w:r>
        <w:t>. by Nancy Edwards and Alan Lane, (</w:t>
      </w:r>
      <w:proofErr w:type="spellStart"/>
      <w:r>
        <w:t>Oxford:Oxbow</w:t>
      </w:r>
      <w:proofErr w:type="spellEnd"/>
      <w:r>
        <w:t xml:space="preserve"> Books,1992),pp.41-44 (p.41-42).</w:t>
      </w:r>
    </w:p>
  </w:footnote>
  <w:footnote w:id="12">
    <w:p w:rsidR="007E7207" w:rsidRPr="001634CB" w:rsidRDefault="007E7207">
      <w:pPr>
        <w:pStyle w:val="FootnoteText"/>
      </w:pPr>
      <w:r>
        <w:rPr>
          <w:rStyle w:val="FootnoteReference"/>
        </w:rPr>
        <w:footnoteRef/>
      </w:r>
      <w:r>
        <w:t xml:space="preserve"> J.K. Knight and Rita Wood, ‘St </w:t>
      </w:r>
      <w:proofErr w:type="spellStart"/>
      <w:r>
        <w:t>Gwynllyw’s</w:t>
      </w:r>
      <w:proofErr w:type="spellEnd"/>
      <w:r>
        <w:t xml:space="preserve"> Cathedral, Newport: The Romanesque Archway’, </w:t>
      </w:r>
      <w:proofErr w:type="spellStart"/>
      <w:r w:rsidRPr="001634CB">
        <w:rPr>
          <w:i/>
        </w:rPr>
        <w:t>Archaeologia</w:t>
      </w:r>
      <w:proofErr w:type="spellEnd"/>
      <w:r w:rsidRPr="001634CB">
        <w:rPr>
          <w:i/>
        </w:rPr>
        <w:t xml:space="preserve"> </w:t>
      </w:r>
      <w:proofErr w:type="spellStart"/>
      <w:proofErr w:type="gramStart"/>
      <w:r w:rsidRPr="001634CB">
        <w:rPr>
          <w:i/>
        </w:rPr>
        <w:t>Cambrensis</w:t>
      </w:r>
      <w:proofErr w:type="spellEnd"/>
      <w:r w:rsidRPr="001634CB">
        <w:rPr>
          <w:i/>
        </w:rPr>
        <w:t xml:space="preserve"> </w:t>
      </w:r>
      <w:r>
        <w:t>,</w:t>
      </w:r>
      <w:proofErr w:type="gramEnd"/>
      <w:r>
        <w:t xml:space="preserve"> 155 (2006), 163-185 (pp.163-164),&lt;</w:t>
      </w:r>
      <w:r w:rsidRPr="001634CB">
        <w:t xml:space="preserve"> </w:t>
      </w:r>
      <w:hyperlink r:id="rId6" w:history="1">
        <w:r w:rsidRPr="00540E54">
          <w:rPr>
            <w:rStyle w:val="Hyperlink"/>
          </w:rPr>
          <w:t>http://www.rwromanesque.co.uk/pdf-2018/NEWPORT%20paper%2020%20-%20Copy.pdf</w:t>
        </w:r>
      </w:hyperlink>
      <w:r>
        <w:t>&gt; [26 April 2023].</w:t>
      </w:r>
    </w:p>
  </w:footnote>
  <w:footnote w:id="13">
    <w:p w:rsidR="007E7207" w:rsidRDefault="007E7207">
      <w:pPr>
        <w:pStyle w:val="FootnoteText"/>
      </w:pPr>
      <w:r>
        <w:rPr>
          <w:rStyle w:val="FootnoteReference"/>
        </w:rPr>
        <w:footnoteRef/>
      </w:r>
      <w:r>
        <w:t xml:space="preserve"> Roberts, ’ Welsh Ecclesiastical Place-Names And Archaeology’, p.42</w:t>
      </w:r>
    </w:p>
  </w:footnote>
  <w:footnote w:id="14">
    <w:p w:rsidR="007E7207" w:rsidRPr="007267A8" w:rsidRDefault="007E7207">
      <w:pPr>
        <w:pStyle w:val="FootnoteText"/>
      </w:pPr>
      <w:r>
        <w:rPr>
          <w:rStyle w:val="FootnoteReference"/>
        </w:rPr>
        <w:footnoteRef/>
      </w:r>
      <w:r>
        <w:t xml:space="preserve"> Jane Cartwright, ‘The Welsh Versions Of The Life Of </w:t>
      </w:r>
      <w:proofErr w:type="spellStart"/>
      <w:r>
        <w:t>Gwenfrewy</w:t>
      </w:r>
      <w:proofErr w:type="spellEnd"/>
      <w:r>
        <w:t xml:space="preserve">’ in </w:t>
      </w:r>
      <w:proofErr w:type="spellStart"/>
      <w:r w:rsidRPr="007267A8">
        <w:rPr>
          <w:i/>
        </w:rPr>
        <w:t>Seintiau</w:t>
      </w:r>
      <w:proofErr w:type="spellEnd"/>
      <w:r w:rsidRPr="007267A8">
        <w:rPr>
          <w:i/>
        </w:rPr>
        <w:t xml:space="preserve"> </w:t>
      </w:r>
      <w:proofErr w:type="spellStart"/>
      <w:r w:rsidRPr="007267A8">
        <w:rPr>
          <w:i/>
        </w:rPr>
        <w:t>Cymru</w:t>
      </w:r>
      <w:proofErr w:type="spellEnd"/>
      <w:r w:rsidRPr="007267A8">
        <w:rPr>
          <w:i/>
        </w:rPr>
        <w:t xml:space="preserve">, Sancti </w:t>
      </w:r>
      <w:proofErr w:type="spellStart"/>
      <w:r w:rsidRPr="007267A8">
        <w:rPr>
          <w:i/>
        </w:rPr>
        <w:t>Cambrensis</w:t>
      </w:r>
      <w:proofErr w:type="spellEnd"/>
      <w:r>
        <w:rPr>
          <w:i/>
        </w:rPr>
        <w:t xml:space="preserve"> </w:t>
      </w:r>
      <w:r>
        <w:t xml:space="preserve">ed. by David N. Parsons and Paul Russell, (Aberystwyth: </w:t>
      </w:r>
      <w:proofErr w:type="spellStart"/>
      <w:r>
        <w:t>Canolfan</w:t>
      </w:r>
      <w:proofErr w:type="spellEnd"/>
      <w:r>
        <w:t xml:space="preserve"> </w:t>
      </w:r>
      <w:proofErr w:type="spellStart"/>
      <w:r>
        <w:t>Uwchefrydiau</w:t>
      </w:r>
      <w:proofErr w:type="spellEnd"/>
      <w:r>
        <w:t xml:space="preserve"> </w:t>
      </w:r>
      <w:proofErr w:type="spellStart"/>
      <w:r>
        <w:t>Cymreig</w:t>
      </w:r>
      <w:proofErr w:type="spellEnd"/>
      <w:r>
        <w:t xml:space="preserve"> A </w:t>
      </w:r>
      <w:proofErr w:type="spellStart"/>
      <w:r>
        <w:t>Cheltaidd</w:t>
      </w:r>
      <w:proofErr w:type="spellEnd"/>
      <w:r>
        <w:t xml:space="preserve"> </w:t>
      </w:r>
      <w:proofErr w:type="spellStart"/>
      <w:r>
        <w:t>Prifysgol</w:t>
      </w:r>
      <w:proofErr w:type="spellEnd"/>
      <w:r>
        <w:t xml:space="preserve"> </w:t>
      </w:r>
      <w:proofErr w:type="spellStart"/>
      <w:r>
        <w:t>Cymru</w:t>
      </w:r>
      <w:proofErr w:type="spellEnd"/>
      <w:r>
        <w:t>, 2022),237-267 (p.238).</w:t>
      </w:r>
    </w:p>
  </w:footnote>
  <w:footnote w:id="15">
    <w:p w:rsidR="007E7207" w:rsidRPr="00006658" w:rsidRDefault="007E7207">
      <w:pPr>
        <w:pStyle w:val="FootnoteText"/>
      </w:pPr>
      <w:r>
        <w:rPr>
          <w:rStyle w:val="FootnoteReference"/>
        </w:rPr>
        <w:footnoteRef/>
      </w:r>
      <w:r>
        <w:t xml:space="preserve"> Fiona </w:t>
      </w:r>
      <w:proofErr w:type="spellStart"/>
      <w:r>
        <w:t>Winward</w:t>
      </w:r>
      <w:proofErr w:type="spellEnd"/>
      <w:r>
        <w:t xml:space="preserve">, </w:t>
      </w:r>
      <w:r w:rsidRPr="00006658">
        <w:t xml:space="preserve">‘The Lives Of St </w:t>
      </w:r>
      <w:proofErr w:type="spellStart"/>
      <w:r w:rsidRPr="00006658">
        <w:t>Wenefred</w:t>
      </w:r>
      <w:proofErr w:type="spellEnd"/>
      <w:r w:rsidRPr="00006658">
        <w:t xml:space="preserve"> (BHL 8847-8851)</w:t>
      </w:r>
      <w:proofErr w:type="gramStart"/>
      <w:r w:rsidRPr="00006658">
        <w:t xml:space="preserve">,  </w:t>
      </w:r>
      <w:proofErr w:type="spellStart"/>
      <w:r w:rsidRPr="00006658">
        <w:rPr>
          <w:i/>
        </w:rPr>
        <w:t>Analecta</w:t>
      </w:r>
      <w:proofErr w:type="spellEnd"/>
      <w:proofErr w:type="gramEnd"/>
      <w:r w:rsidRPr="00006658">
        <w:rPr>
          <w:i/>
        </w:rPr>
        <w:t xml:space="preserve"> </w:t>
      </w:r>
      <w:proofErr w:type="spellStart"/>
      <w:r w:rsidRPr="00006658">
        <w:rPr>
          <w:i/>
        </w:rPr>
        <w:t>Bollandiana</w:t>
      </w:r>
      <w:proofErr w:type="spellEnd"/>
      <w:r w:rsidRPr="00006658">
        <w:t>, 117 (1999) 89-132,(p.89).</w:t>
      </w:r>
    </w:p>
  </w:footnote>
  <w:footnote w:id="16">
    <w:p w:rsidR="007E7207" w:rsidRPr="00540658" w:rsidRDefault="007E7207">
      <w:pPr>
        <w:pStyle w:val="FootnoteText"/>
      </w:pPr>
      <w:r>
        <w:rPr>
          <w:rStyle w:val="FootnoteReference"/>
        </w:rPr>
        <w:footnoteRef/>
      </w:r>
      <w:r>
        <w:t xml:space="preserve"> F.G. </w:t>
      </w:r>
      <w:proofErr w:type="spellStart"/>
      <w:r>
        <w:t>Cowley</w:t>
      </w:r>
      <w:proofErr w:type="spellEnd"/>
      <w:r>
        <w:t xml:space="preserve">, </w:t>
      </w:r>
      <w:r w:rsidRPr="00540658">
        <w:rPr>
          <w:i/>
        </w:rPr>
        <w:t>The Monastic Order In South Wales 1066-1349</w:t>
      </w:r>
      <w:r>
        <w:rPr>
          <w:i/>
        </w:rPr>
        <w:t xml:space="preserve">, </w:t>
      </w:r>
      <w:r>
        <w:t>(Cardiff: University Of Wales Press, 1977</w:t>
      </w:r>
      <w:proofErr w:type="gramStart"/>
      <w:r>
        <w:t>)p.2</w:t>
      </w:r>
      <w:proofErr w:type="gramEnd"/>
      <w:r>
        <w:t>.</w:t>
      </w:r>
    </w:p>
  </w:footnote>
  <w:footnote w:id="17">
    <w:p w:rsidR="007E7207" w:rsidRPr="009D10E7" w:rsidRDefault="007E7207">
      <w:pPr>
        <w:pStyle w:val="FootnoteText"/>
      </w:pPr>
      <w:r>
        <w:rPr>
          <w:rStyle w:val="FootnoteReference"/>
        </w:rPr>
        <w:footnoteRef/>
      </w:r>
      <w:r>
        <w:t xml:space="preserve"> </w:t>
      </w:r>
      <w:proofErr w:type="spellStart"/>
      <w:r>
        <w:t>A.W.Wade</w:t>
      </w:r>
      <w:proofErr w:type="spellEnd"/>
      <w:r>
        <w:t xml:space="preserve">-Evans ‘The Life Of St. </w:t>
      </w:r>
      <w:proofErr w:type="spellStart"/>
      <w:r>
        <w:t>Wenefred</w:t>
      </w:r>
      <w:proofErr w:type="spellEnd"/>
      <w:r>
        <w:t xml:space="preserve">’ in </w:t>
      </w:r>
      <w:r w:rsidRPr="009D10E7">
        <w:rPr>
          <w:i/>
        </w:rPr>
        <w:t xml:space="preserve">Vitae Sanctorum </w:t>
      </w:r>
      <w:proofErr w:type="spellStart"/>
      <w:r w:rsidRPr="009D10E7">
        <w:rPr>
          <w:i/>
        </w:rPr>
        <w:t>Britanniae</w:t>
      </w:r>
      <w:proofErr w:type="spellEnd"/>
      <w:r w:rsidRPr="009D10E7">
        <w:rPr>
          <w:i/>
        </w:rPr>
        <w:t xml:space="preserve"> Et </w:t>
      </w:r>
      <w:proofErr w:type="spellStart"/>
      <w:r w:rsidRPr="009D10E7">
        <w:rPr>
          <w:i/>
        </w:rPr>
        <w:t>Genealogiae</w:t>
      </w:r>
      <w:proofErr w:type="spellEnd"/>
      <w:r>
        <w:t xml:space="preserve"> by A.W. Wade-Evans (University of Wales Press) Accessed as resource via UWTSD </w:t>
      </w:r>
      <w:proofErr w:type="spellStart"/>
      <w:r>
        <w:t>Moodle</w:t>
      </w:r>
      <w:proofErr w:type="spellEnd"/>
      <w:r>
        <w:t xml:space="preserve"> Course Module CYCS7007.</w:t>
      </w:r>
    </w:p>
  </w:footnote>
  <w:footnote w:id="18">
    <w:p w:rsidR="007E7207" w:rsidRDefault="007E7207">
      <w:pPr>
        <w:pStyle w:val="FootnoteText"/>
      </w:pPr>
      <w:r>
        <w:rPr>
          <w:rStyle w:val="FootnoteReference"/>
        </w:rPr>
        <w:footnoteRef/>
      </w:r>
      <w:r>
        <w:t xml:space="preserve"> Fiona </w:t>
      </w:r>
      <w:proofErr w:type="spellStart"/>
      <w:r>
        <w:t>Winward</w:t>
      </w:r>
      <w:proofErr w:type="spellEnd"/>
      <w:r>
        <w:t>, ‘The Lives Of St Wenefred’</w:t>
      </w:r>
      <w:proofErr w:type="gramStart"/>
      <w:r>
        <w:t>,p.110</w:t>
      </w:r>
      <w:proofErr w:type="gramEnd"/>
      <w:r>
        <w:t>.</w:t>
      </w:r>
    </w:p>
  </w:footnote>
  <w:footnote w:id="19">
    <w:p w:rsidR="007E7207" w:rsidRPr="00E2518C" w:rsidRDefault="007E7207">
      <w:pPr>
        <w:pStyle w:val="FootnoteText"/>
      </w:pPr>
      <w:r>
        <w:rPr>
          <w:rStyle w:val="FootnoteReference"/>
        </w:rPr>
        <w:footnoteRef/>
      </w:r>
      <w:r>
        <w:t xml:space="preserve">Madeleine Gray, ‘Contested Relics </w:t>
      </w:r>
      <w:proofErr w:type="spellStart"/>
      <w:r>
        <w:t>Winefrede</w:t>
      </w:r>
      <w:proofErr w:type="spellEnd"/>
      <w:r>
        <w:t xml:space="preserve"> And The Saints Of The Atlantic Churches’, in </w:t>
      </w:r>
      <w:r w:rsidRPr="00E2518C">
        <w:rPr>
          <w:i/>
        </w:rPr>
        <w:t>Matter Of Faith An Interdisciplinary Study Of Relics And Relic Veneration In The Medieval Period</w:t>
      </w:r>
      <w:r>
        <w:rPr>
          <w:i/>
        </w:rPr>
        <w:t>,</w:t>
      </w:r>
      <w:r>
        <w:t xml:space="preserve"> ed. by James Robinson and Lloyd de Beer with Anna </w:t>
      </w:r>
      <w:proofErr w:type="spellStart"/>
      <w:r>
        <w:t>Harnden</w:t>
      </w:r>
      <w:proofErr w:type="spellEnd"/>
      <w:r>
        <w:t xml:space="preserve">, (London: The British Museum,2014) 164-169,p.165. </w:t>
      </w:r>
      <w:hyperlink r:id="rId7" w:history="1">
        <w:r w:rsidRPr="00E3763C">
          <w:rPr>
            <w:rStyle w:val="Hyperlink"/>
          </w:rPr>
          <w:t>https://www.britishmuseum.org/termAUTH236223</w:t>
        </w:r>
      </w:hyperlink>
      <w:proofErr w:type="gramStart"/>
      <w:r>
        <w:t>&gt;  [</w:t>
      </w:r>
      <w:proofErr w:type="gramEnd"/>
      <w:r>
        <w:t>5 April 2023].</w:t>
      </w:r>
    </w:p>
  </w:footnote>
  <w:footnote w:id="20">
    <w:p w:rsidR="007E7207" w:rsidRPr="00F1523F" w:rsidRDefault="007E7207">
      <w:pPr>
        <w:pStyle w:val="FootnoteText"/>
      </w:pPr>
      <w:r>
        <w:rPr>
          <w:rStyle w:val="FootnoteReference"/>
        </w:rPr>
        <w:footnoteRef/>
      </w:r>
      <w:r>
        <w:t xml:space="preserve"> T.W. Pritchard, ‘The Development Of The Cult’ in </w:t>
      </w:r>
      <w:proofErr w:type="spellStart"/>
      <w:proofErr w:type="gramStart"/>
      <w:r>
        <w:t>T.W.Pritchar</w:t>
      </w:r>
      <w:proofErr w:type="spellEnd"/>
      <w:r>
        <w:t xml:space="preserve"> ,</w:t>
      </w:r>
      <w:proofErr w:type="gramEnd"/>
      <w:r>
        <w:t xml:space="preserve"> </w:t>
      </w:r>
      <w:r w:rsidRPr="00F1523F">
        <w:rPr>
          <w:i/>
        </w:rPr>
        <w:t xml:space="preserve">St </w:t>
      </w:r>
      <w:proofErr w:type="spellStart"/>
      <w:r w:rsidRPr="00F1523F">
        <w:rPr>
          <w:i/>
        </w:rPr>
        <w:t>Winefride</w:t>
      </w:r>
      <w:proofErr w:type="spellEnd"/>
      <w:r w:rsidRPr="00F1523F">
        <w:rPr>
          <w:i/>
        </w:rPr>
        <w:t>, Her Holy Well And The Jesuit Mission</w:t>
      </w:r>
      <w:r>
        <w:rPr>
          <w:i/>
        </w:rPr>
        <w:t xml:space="preserve">, </w:t>
      </w:r>
      <w:r>
        <w:t xml:space="preserve">( Wrexham: Bridge Books,2009),45-88,p.47 Accessed via UWTSD </w:t>
      </w:r>
      <w:proofErr w:type="spellStart"/>
      <w:r>
        <w:t>Moodle</w:t>
      </w:r>
      <w:proofErr w:type="spellEnd"/>
      <w:r>
        <w:t xml:space="preserve"> Course Module CYCS7007 [1 April 2023].</w:t>
      </w:r>
    </w:p>
  </w:footnote>
  <w:footnote w:id="21">
    <w:p w:rsidR="007E7207" w:rsidRDefault="007E7207">
      <w:pPr>
        <w:pStyle w:val="FootnoteText"/>
      </w:pPr>
      <w:r>
        <w:rPr>
          <w:rStyle w:val="FootnoteReference"/>
        </w:rPr>
        <w:footnoteRef/>
      </w:r>
      <w:r>
        <w:t xml:space="preserve"> Madeleine Gray, ‘Contested Relics’ pp.165-166.</w:t>
      </w:r>
    </w:p>
  </w:footnote>
  <w:footnote w:id="22">
    <w:p w:rsidR="007E7207" w:rsidRPr="00423B35" w:rsidRDefault="007E7207">
      <w:pPr>
        <w:pStyle w:val="FootnoteText"/>
      </w:pPr>
      <w:r>
        <w:rPr>
          <w:rStyle w:val="FootnoteReference"/>
        </w:rPr>
        <w:footnoteRef/>
      </w:r>
      <w:r>
        <w:t xml:space="preserve"> Adrian R. Bell and Richard S. Dale, ‘The Medieval Pilgrimage Business’, </w:t>
      </w:r>
      <w:r w:rsidRPr="00423B35">
        <w:rPr>
          <w:i/>
        </w:rPr>
        <w:t>Enterprise And Society</w:t>
      </w:r>
      <w:r>
        <w:t>, Vol.12, No.3 (September 2011)</w:t>
      </w:r>
      <w:proofErr w:type="gramStart"/>
      <w:r>
        <w:t>,pp.601</w:t>
      </w:r>
      <w:proofErr w:type="gramEnd"/>
      <w:r>
        <w:t xml:space="preserve">-627,p.607 </w:t>
      </w:r>
      <w:hyperlink r:id="rId8" w:history="1">
        <w:r w:rsidRPr="00E3763C">
          <w:rPr>
            <w:rStyle w:val="Hyperlink"/>
          </w:rPr>
          <w:t>https://www.jstor.org/stable/23701445    [25</w:t>
        </w:r>
      </w:hyperlink>
      <w:r>
        <w:t xml:space="preserve"> April 2023].</w:t>
      </w:r>
    </w:p>
  </w:footnote>
  <w:footnote w:id="23">
    <w:p w:rsidR="007E7207" w:rsidRPr="007B4E1E" w:rsidRDefault="007E7207">
      <w:pPr>
        <w:pStyle w:val="FootnoteText"/>
      </w:pPr>
      <w:r>
        <w:rPr>
          <w:rStyle w:val="FootnoteReference"/>
        </w:rPr>
        <w:footnoteRef/>
      </w:r>
      <w:r>
        <w:t xml:space="preserve"> James Ryan Gregory, </w:t>
      </w:r>
      <w:r w:rsidRPr="007B4E1E">
        <w:rPr>
          <w:i/>
        </w:rPr>
        <w:t xml:space="preserve">A Welsh Saint In England: Translation, </w:t>
      </w:r>
      <w:proofErr w:type="spellStart"/>
      <w:r w:rsidRPr="007B4E1E">
        <w:rPr>
          <w:i/>
        </w:rPr>
        <w:t>Orality</w:t>
      </w:r>
      <w:proofErr w:type="spellEnd"/>
      <w:r w:rsidRPr="007B4E1E">
        <w:rPr>
          <w:i/>
        </w:rPr>
        <w:t xml:space="preserve"> And National Identity In The Cult Of St </w:t>
      </w:r>
      <w:proofErr w:type="spellStart"/>
      <w:r w:rsidRPr="007B4E1E">
        <w:rPr>
          <w:i/>
        </w:rPr>
        <w:t>Gwenfrewy</w:t>
      </w:r>
      <w:proofErr w:type="spellEnd"/>
      <w:r w:rsidRPr="007B4E1E">
        <w:rPr>
          <w:i/>
        </w:rPr>
        <w:t>, 1138-1512</w:t>
      </w:r>
      <w:r>
        <w:t xml:space="preserve"> PhD Thesis, University of Georgia (2012)</w:t>
      </w:r>
    </w:p>
  </w:footnote>
  <w:footnote w:id="24">
    <w:p w:rsidR="007E7207" w:rsidRDefault="007E7207">
      <w:pPr>
        <w:pStyle w:val="FootnoteText"/>
      </w:pPr>
      <w:r>
        <w:rPr>
          <w:rStyle w:val="FootnoteReference"/>
        </w:rPr>
        <w:footnoteRef/>
      </w:r>
      <w:r>
        <w:t xml:space="preserve"> Madeleine Gray, ‘Contested Relics’, p.166</w:t>
      </w:r>
    </w:p>
  </w:footnote>
  <w:footnote w:id="25">
    <w:p w:rsidR="007E7207" w:rsidRDefault="007E7207">
      <w:pPr>
        <w:pStyle w:val="FootnoteText"/>
      </w:pPr>
      <w:r>
        <w:rPr>
          <w:rStyle w:val="FootnoteReference"/>
        </w:rPr>
        <w:footnoteRef/>
      </w:r>
      <w:r>
        <w:t xml:space="preserve"> T.W. Pritchard, ‘The Development </w:t>
      </w:r>
      <w:proofErr w:type="gramStart"/>
      <w:r>
        <w:t>Of</w:t>
      </w:r>
      <w:proofErr w:type="gramEnd"/>
      <w:r>
        <w:t xml:space="preserve"> The Cult’, p.65.</w:t>
      </w:r>
    </w:p>
  </w:footnote>
  <w:footnote w:id="26">
    <w:p w:rsidR="007E7207" w:rsidRPr="00BB1C9A" w:rsidRDefault="007E7207">
      <w:pPr>
        <w:pStyle w:val="FootnoteText"/>
      </w:pPr>
      <w:r>
        <w:rPr>
          <w:rStyle w:val="FootnoteReference"/>
        </w:rPr>
        <w:footnoteRef/>
      </w:r>
      <w:r>
        <w:t xml:space="preserve"> Jennifer Bell, </w:t>
      </w:r>
      <w:r w:rsidRPr="00BB1C9A">
        <w:rPr>
          <w:i/>
        </w:rPr>
        <w:t xml:space="preserve">The Development Of The </w:t>
      </w:r>
      <w:proofErr w:type="spellStart"/>
      <w:r w:rsidRPr="00BB1C9A">
        <w:rPr>
          <w:i/>
        </w:rPr>
        <w:t>Saints’Cults</w:t>
      </w:r>
      <w:proofErr w:type="spellEnd"/>
      <w:r w:rsidRPr="00BB1C9A">
        <w:rPr>
          <w:i/>
        </w:rPr>
        <w:t xml:space="preserve"> And The Ecclesiastical Landscape Of Early medieval South </w:t>
      </w:r>
      <w:proofErr w:type="spellStart"/>
      <w:r w:rsidRPr="00BB1C9A">
        <w:rPr>
          <w:i/>
        </w:rPr>
        <w:t>Wales,c</w:t>
      </w:r>
      <w:proofErr w:type="spellEnd"/>
      <w:r w:rsidRPr="00BB1C9A">
        <w:rPr>
          <w:i/>
        </w:rPr>
        <w:t xml:space="preserve"> 600-1200</w:t>
      </w:r>
      <w:r>
        <w:rPr>
          <w:i/>
        </w:rPr>
        <w:t xml:space="preserve"> </w:t>
      </w:r>
      <w:r>
        <w:t>,PhD Thesis, Bangor University,(2022)</w:t>
      </w:r>
      <w:r w:rsidRPr="00BB1C9A">
        <w:t xml:space="preserve"> </w:t>
      </w:r>
      <w:hyperlink r:id="rId9" w:history="1">
        <w:r w:rsidRPr="002566F8">
          <w:rPr>
            <w:rStyle w:val="Hyperlink"/>
          </w:rPr>
          <w:t>https://research.bangor.ac.uk/portal/en/theses/the-development-of-the-saints-cults-and-the-ecclesiastical-landscape-of-early-medieval-south-wales-c-6001200(7f5dce84-39ed-4175-9116-e8c3918d5137).html</w:t>
        </w:r>
      </w:hyperlink>
      <w:r>
        <w:t xml:space="preserve">  [30March 2023].</w:t>
      </w:r>
    </w:p>
  </w:footnote>
  <w:footnote w:id="27">
    <w:p w:rsidR="007E7207" w:rsidRPr="004756FD" w:rsidRDefault="007E7207">
      <w:pPr>
        <w:pStyle w:val="FootnoteText"/>
      </w:pPr>
      <w:r>
        <w:rPr>
          <w:rStyle w:val="FootnoteReference"/>
        </w:rPr>
        <w:footnoteRef/>
      </w:r>
      <w:r>
        <w:t xml:space="preserve"> </w:t>
      </w:r>
      <w:proofErr w:type="spellStart"/>
      <w:r>
        <w:t>Kemmis</w:t>
      </w:r>
      <w:proofErr w:type="spellEnd"/>
      <w:r>
        <w:t xml:space="preserve"> Buckley, </w:t>
      </w:r>
      <w:proofErr w:type="spellStart"/>
      <w:r w:rsidRPr="004756FD">
        <w:rPr>
          <w:i/>
        </w:rPr>
        <w:t>Llandeilo</w:t>
      </w:r>
      <w:proofErr w:type="spellEnd"/>
      <w:r w:rsidRPr="004756FD">
        <w:rPr>
          <w:i/>
        </w:rPr>
        <w:t xml:space="preserve"> </w:t>
      </w:r>
      <w:proofErr w:type="spellStart"/>
      <w:r w:rsidRPr="004756FD">
        <w:rPr>
          <w:i/>
        </w:rPr>
        <w:t>Llwydiarth</w:t>
      </w:r>
      <w:proofErr w:type="spellEnd"/>
      <w:r w:rsidRPr="004756FD">
        <w:rPr>
          <w:i/>
        </w:rPr>
        <w:t>- The Well And The Skull</w:t>
      </w:r>
      <w:r>
        <w:rPr>
          <w:i/>
        </w:rPr>
        <w:t xml:space="preserve">, </w:t>
      </w:r>
      <w:r>
        <w:t xml:space="preserve">2018, </w:t>
      </w:r>
      <w:proofErr w:type="spellStart"/>
      <w:r>
        <w:t>holyandhealingwells</w:t>
      </w:r>
      <w:proofErr w:type="spellEnd"/>
      <w:r>
        <w:t>,</w:t>
      </w:r>
      <w:r w:rsidRPr="0035421C">
        <w:t xml:space="preserve"> </w:t>
      </w:r>
      <w:r>
        <w:t>&lt;</w:t>
      </w:r>
      <w:hyperlink r:id="rId10" w:history="1">
        <w:r w:rsidRPr="002566F8">
          <w:rPr>
            <w:rStyle w:val="Hyperlink"/>
          </w:rPr>
          <w:t>https://insearchofholywellsandhealingsprings.com/</w:t>
        </w:r>
      </w:hyperlink>
      <w:r>
        <w:t xml:space="preserve">&gt; </w:t>
      </w:r>
    </w:p>
  </w:footnote>
  <w:footnote w:id="28">
    <w:p w:rsidR="007E7207" w:rsidRDefault="007E7207">
      <w:pPr>
        <w:pStyle w:val="FootnoteText"/>
      </w:pPr>
      <w:r>
        <w:rPr>
          <w:rStyle w:val="FootnoteReference"/>
        </w:rPr>
        <w:footnoteRef/>
      </w:r>
      <w:r>
        <w:t xml:space="preserve"> E.R. </w:t>
      </w:r>
      <w:proofErr w:type="spellStart"/>
      <w:r>
        <w:t>Henken</w:t>
      </w:r>
      <w:proofErr w:type="spellEnd"/>
      <w:r>
        <w:t xml:space="preserve">, ‘Healing’ in </w:t>
      </w:r>
      <w:r w:rsidRPr="00765078">
        <w:rPr>
          <w:i/>
        </w:rPr>
        <w:t>The Welsh Saints: A Study In Patterned Lives</w:t>
      </w:r>
      <w:r>
        <w:t>, (Cambridge</w:t>
      </w:r>
      <w:proofErr w:type="gramStart"/>
      <w:r>
        <w:t>,1991</w:t>
      </w:r>
      <w:proofErr w:type="gramEnd"/>
      <w:r>
        <w:t xml:space="preserve">) 49-64, p.54 Accessed via UWTSD </w:t>
      </w:r>
      <w:proofErr w:type="spellStart"/>
      <w:r>
        <w:t>Moodle</w:t>
      </w:r>
      <w:proofErr w:type="spellEnd"/>
      <w:r>
        <w:t xml:space="preserve"> Module CYCS7007.</w:t>
      </w:r>
    </w:p>
  </w:footnote>
  <w:footnote w:id="29">
    <w:p w:rsidR="007E7207" w:rsidRPr="00733109" w:rsidRDefault="007E7207">
      <w:pPr>
        <w:pStyle w:val="FootnoteText"/>
      </w:pPr>
      <w:r>
        <w:rPr>
          <w:rStyle w:val="FootnoteReference"/>
        </w:rPr>
        <w:footnoteRef/>
      </w:r>
      <w:r>
        <w:t xml:space="preserve"> Jennifer Bell, </w:t>
      </w:r>
      <w:proofErr w:type="gramStart"/>
      <w:r w:rsidRPr="00733109">
        <w:rPr>
          <w:i/>
        </w:rPr>
        <w:t>The Development Of The Saints’</w:t>
      </w:r>
      <w:proofErr w:type="gramEnd"/>
      <w:r>
        <w:rPr>
          <w:i/>
        </w:rPr>
        <w:t xml:space="preserve"> </w:t>
      </w:r>
      <w:r w:rsidRPr="00733109">
        <w:rPr>
          <w:i/>
        </w:rPr>
        <w:t>Cults</w:t>
      </w:r>
      <w:r>
        <w:rPr>
          <w:i/>
        </w:rPr>
        <w:t xml:space="preserve">, </w:t>
      </w:r>
      <w:r>
        <w:t>p.141.</w:t>
      </w:r>
    </w:p>
  </w:footnote>
  <w:footnote w:id="30">
    <w:p w:rsidR="007E7207" w:rsidRPr="00B92115" w:rsidRDefault="007E7207">
      <w:pPr>
        <w:pStyle w:val="FootnoteText"/>
      </w:pPr>
      <w:r>
        <w:rPr>
          <w:rStyle w:val="FootnoteReference"/>
        </w:rPr>
        <w:footnoteRef/>
      </w:r>
      <w:r>
        <w:t xml:space="preserve"> SDG Stephens, ‘St </w:t>
      </w:r>
      <w:proofErr w:type="spellStart"/>
      <w:r>
        <w:t>Cadoc</w:t>
      </w:r>
      <w:proofErr w:type="spellEnd"/>
      <w:r>
        <w:t xml:space="preserve"> And The healing of The Deaf’, </w:t>
      </w:r>
      <w:r w:rsidRPr="00B92115">
        <w:rPr>
          <w:i/>
        </w:rPr>
        <w:t xml:space="preserve">The Journal Of </w:t>
      </w:r>
      <w:proofErr w:type="spellStart"/>
      <w:r w:rsidRPr="00B92115">
        <w:rPr>
          <w:i/>
        </w:rPr>
        <w:t>Laryngology</w:t>
      </w:r>
      <w:proofErr w:type="spellEnd"/>
      <w:r w:rsidRPr="00B92115">
        <w:rPr>
          <w:i/>
        </w:rPr>
        <w:t xml:space="preserve"> And Otology</w:t>
      </w:r>
      <w:r>
        <w:t>, Vol.104</w:t>
      </w:r>
      <w:proofErr w:type="gramStart"/>
      <w:r>
        <w:t>,Jan</w:t>
      </w:r>
      <w:proofErr w:type="gramEnd"/>
      <w:r>
        <w:t xml:space="preserve"> 1990,pp.1-3</w:t>
      </w:r>
      <w:hyperlink r:id="rId11" w:history="1">
        <w:r w:rsidRPr="007971FA">
          <w:rPr>
            <w:rStyle w:val="Hyperlink"/>
          </w:rPr>
          <w:t>https://doi.org/1017/50022215100111636</w:t>
        </w:r>
      </w:hyperlink>
      <w:r>
        <w:t xml:space="preserve"> . </w:t>
      </w:r>
    </w:p>
  </w:footnote>
  <w:footnote w:id="31">
    <w:p w:rsidR="007E7207" w:rsidRPr="00827BEF" w:rsidRDefault="007E7207">
      <w:pPr>
        <w:pStyle w:val="FootnoteText"/>
      </w:pPr>
      <w:r>
        <w:rPr>
          <w:rStyle w:val="FootnoteReference"/>
        </w:rPr>
        <w:footnoteRef/>
      </w:r>
      <w:r>
        <w:t xml:space="preserve"> Gerald of Wales, </w:t>
      </w:r>
      <w:r w:rsidRPr="00827BEF">
        <w:rPr>
          <w:i/>
        </w:rPr>
        <w:t>The Journey Through Wales/The Description Of Wales</w:t>
      </w:r>
      <w:r>
        <w:rPr>
          <w:i/>
        </w:rPr>
        <w:t>,</w:t>
      </w:r>
      <w:r>
        <w:t xml:space="preserve"> translated by Lewis Thorpe, (London: Penguin</w:t>
      </w:r>
      <w:proofErr w:type="gramStart"/>
      <w:r>
        <w:t>,1978</w:t>
      </w:r>
      <w:proofErr w:type="gramEnd"/>
      <w:r>
        <w:t>),p.87.</w:t>
      </w:r>
    </w:p>
  </w:footnote>
  <w:footnote w:id="32">
    <w:p w:rsidR="007E7207" w:rsidRPr="00065B1D" w:rsidRDefault="007E7207">
      <w:pPr>
        <w:pStyle w:val="FootnoteText"/>
      </w:pPr>
      <w:r>
        <w:rPr>
          <w:rStyle w:val="FootnoteReference"/>
        </w:rPr>
        <w:footnoteRef/>
      </w:r>
      <w:r>
        <w:t xml:space="preserve"> Julia </w:t>
      </w:r>
      <w:proofErr w:type="spellStart"/>
      <w:r>
        <w:t>M.H.Smith</w:t>
      </w:r>
      <w:proofErr w:type="spellEnd"/>
      <w:r>
        <w:t xml:space="preserve">, ‘Oral </w:t>
      </w:r>
      <w:proofErr w:type="gramStart"/>
      <w:r>
        <w:t>And</w:t>
      </w:r>
      <w:proofErr w:type="gramEnd"/>
      <w:r>
        <w:t xml:space="preserve"> Written: Saints, Miracles, And Relics In Brittany, c.850-1520, </w:t>
      </w:r>
      <w:r w:rsidRPr="00A37BB7">
        <w:rPr>
          <w:i/>
        </w:rPr>
        <w:t>Speculum</w:t>
      </w:r>
      <w:r>
        <w:t xml:space="preserve"> 65 (1990) Pp.337-338.</w:t>
      </w:r>
    </w:p>
  </w:footnote>
  <w:footnote w:id="33">
    <w:p w:rsidR="007E7207" w:rsidRDefault="007E7207">
      <w:pPr>
        <w:pStyle w:val="FootnoteText"/>
      </w:pPr>
      <w:r>
        <w:rPr>
          <w:rStyle w:val="FootnoteReference"/>
        </w:rPr>
        <w:footnoteRef/>
      </w:r>
      <w:r>
        <w:t xml:space="preserve"> Julia Smith, ‘Oral And Written’, pp.339-340</w:t>
      </w:r>
    </w:p>
  </w:footnote>
  <w:footnote w:id="34">
    <w:p w:rsidR="007E7207" w:rsidRDefault="007E7207">
      <w:pPr>
        <w:pStyle w:val="FootnoteText"/>
      </w:pPr>
      <w:r>
        <w:rPr>
          <w:rStyle w:val="FootnoteReference"/>
        </w:rPr>
        <w:footnoteRef/>
      </w:r>
      <w:proofErr w:type="spellStart"/>
      <w:r>
        <w:t>F.G.Cowley</w:t>
      </w:r>
      <w:proofErr w:type="spellEnd"/>
      <w:r>
        <w:t xml:space="preserve">, ‘The Relics </w:t>
      </w:r>
      <w:proofErr w:type="gramStart"/>
      <w:r>
        <w:t>Of</w:t>
      </w:r>
      <w:proofErr w:type="gramEnd"/>
      <w:r>
        <w:t xml:space="preserve"> St David’p.275.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87267"/>
    <w:rsid w:val="00004324"/>
    <w:rsid w:val="00006658"/>
    <w:rsid w:val="000547DA"/>
    <w:rsid w:val="000637B7"/>
    <w:rsid w:val="00065B1D"/>
    <w:rsid w:val="000B2813"/>
    <w:rsid w:val="000E36AA"/>
    <w:rsid w:val="00107AB6"/>
    <w:rsid w:val="00140073"/>
    <w:rsid w:val="0015035C"/>
    <w:rsid w:val="001634CB"/>
    <w:rsid w:val="001807EC"/>
    <w:rsid w:val="001945B6"/>
    <w:rsid w:val="001A2282"/>
    <w:rsid w:val="001B461C"/>
    <w:rsid w:val="001B611C"/>
    <w:rsid w:val="001C442F"/>
    <w:rsid w:val="001D3E8C"/>
    <w:rsid w:val="00200CA8"/>
    <w:rsid w:val="00244E3D"/>
    <w:rsid w:val="00250E1C"/>
    <w:rsid w:val="00276B2F"/>
    <w:rsid w:val="002816A6"/>
    <w:rsid w:val="00313B5D"/>
    <w:rsid w:val="0035421C"/>
    <w:rsid w:val="00363A92"/>
    <w:rsid w:val="003646A2"/>
    <w:rsid w:val="003774E3"/>
    <w:rsid w:val="003B7449"/>
    <w:rsid w:val="003C4ED1"/>
    <w:rsid w:val="003D0053"/>
    <w:rsid w:val="003E543F"/>
    <w:rsid w:val="003F0E9F"/>
    <w:rsid w:val="00423B35"/>
    <w:rsid w:val="00467684"/>
    <w:rsid w:val="004756FD"/>
    <w:rsid w:val="004852AA"/>
    <w:rsid w:val="004A1859"/>
    <w:rsid w:val="004C53C6"/>
    <w:rsid w:val="004D1485"/>
    <w:rsid w:val="004F0999"/>
    <w:rsid w:val="00503D84"/>
    <w:rsid w:val="00527868"/>
    <w:rsid w:val="0053224F"/>
    <w:rsid w:val="00540658"/>
    <w:rsid w:val="00571FDC"/>
    <w:rsid w:val="00583F5B"/>
    <w:rsid w:val="00587EDC"/>
    <w:rsid w:val="00592D92"/>
    <w:rsid w:val="005C5C58"/>
    <w:rsid w:val="005F7462"/>
    <w:rsid w:val="00622095"/>
    <w:rsid w:val="00626550"/>
    <w:rsid w:val="00630CBE"/>
    <w:rsid w:val="006436B0"/>
    <w:rsid w:val="00667F87"/>
    <w:rsid w:val="006C3A1B"/>
    <w:rsid w:val="006C7653"/>
    <w:rsid w:val="006E1AB3"/>
    <w:rsid w:val="006F7809"/>
    <w:rsid w:val="007075A4"/>
    <w:rsid w:val="00717BEA"/>
    <w:rsid w:val="007267A8"/>
    <w:rsid w:val="00733109"/>
    <w:rsid w:val="00765078"/>
    <w:rsid w:val="00770178"/>
    <w:rsid w:val="007A0A94"/>
    <w:rsid w:val="007A2D0D"/>
    <w:rsid w:val="007B01CC"/>
    <w:rsid w:val="007B4E1E"/>
    <w:rsid w:val="007C3431"/>
    <w:rsid w:val="007E7207"/>
    <w:rsid w:val="008106E9"/>
    <w:rsid w:val="00820E5F"/>
    <w:rsid w:val="008218B7"/>
    <w:rsid w:val="00827BEF"/>
    <w:rsid w:val="00846814"/>
    <w:rsid w:val="00857A5F"/>
    <w:rsid w:val="00884355"/>
    <w:rsid w:val="008908A7"/>
    <w:rsid w:val="008A453D"/>
    <w:rsid w:val="008B4D51"/>
    <w:rsid w:val="008D7BB8"/>
    <w:rsid w:val="00910F2A"/>
    <w:rsid w:val="00943E61"/>
    <w:rsid w:val="0095487C"/>
    <w:rsid w:val="00975119"/>
    <w:rsid w:val="009A00D2"/>
    <w:rsid w:val="009B3E31"/>
    <w:rsid w:val="009D10E7"/>
    <w:rsid w:val="009E3EED"/>
    <w:rsid w:val="00A24AE0"/>
    <w:rsid w:val="00A37BB7"/>
    <w:rsid w:val="00A43C2B"/>
    <w:rsid w:val="00A55E7A"/>
    <w:rsid w:val="00A87267"/>
    <w:rsid w:val="00A962B2"/>
    <w:rsid w:val="00AC772C"/>
    <w:rsid w:val="00AD580F"/>
    <w:rsid w:val="00AE71B6"/>
    <w:rsid w:val="00B15E16"/>
    <w:rsid w:val="00B238F1"/>
    <w:rsid w:val="00B309C4"/>
    <w:rsid w:val="00B411B8"/>
    <w:rsid w:val="00B478A1"/>
    <w:rsid w:val="00B546C0"/>
    <w:rsid w:val="00B6411B"/>
    <w:rsid w:val="00B7487C"/>
    <w:rsid w:val="00B75C3D"/>
    <w:rsid w:val="00B81028"/>
    <w:rsid w:val="00B92115"/>
    <w:rsid w:val="00BB1C9A"/>
    <w:rsid w:val="00C0339E"/>
    <w:rsid w:val="00C05F70"/>
    <w:rsid w:val="00C355EA"/>
    <w:rsid w:val="00C36B9E"/>
    <w:rsid w:val="00C82BB4"/>
    <w:rsid w:val="00C876C6"/>
    <w:rsid w:val="00CA244F"/>
    <w:rsid w:val="00CC49AF"/>
    <w:rsid w:val="00D52FF0"/>
    <w:rsid w:val="00D56319"/>
    <w:rsid w:val="00D8046E"/>
    <w:rsid w:val="00D85766"/>
    <w:rsid w:val="00D94F16"/>
    <w:rsid w:val="00DA7AAE"/>
    <w:rsid w:val="00DB3324"/>
    <w:rsid w:val="00DC1077"/>
    <w:rsid w:val="00DD77DD"/>
    <w:rsid w:val="00DE0ACD"/>
    <w:rsid w:val="00DE0F25"/>
    <w:rsid w:val="00DE31E2"/>
    <w:rsid w:val="00DF79A9"/>
    <w:rsid w:val="00E2518C"/>
    <w:rsid w:val="00E42359"/>
    <w:rsid w:val="00E84722"/>
    <w:rsid w:val="00EA53FE"/>
    <w:rsid w:val="00EE0B1C"/>
    <w:rsid w:val="00EF523B"/>
    <w:rsid w:val="00F13127"/>
    <w:rsid w:val="00F1523F"/>
    <w:rsid w:val="00F665B3"/>
    <w:rsid w:val="00F70D11"/>
    <w:rsid w:val="00F92661"/>
    <w:rsid w:val="00FA1C99"/>
    <w:rsid w:val="00FC554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b/>
        <w:sz w:val="28"/>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F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75C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C3D"/>
    <w:rPr>
      <w:sz w:val="20"/>
      <w:szCs w:val="20"/>
    </w:rPr>
  </w:style>
  <w:style w:type="character" w:styleId="FootnoteReference">
    <w:name w:val="footnote reference"/>
    <w:basedOn w:val="DefaultParagraphFont"/>
    <w:uiPriority w:val="99"/>
    <w:semiHidden/>
    <w:unhideWhenUsed/>
    <w:rsid w:val="00B75C3D"/>
    <w:rPr>
      <w:vertAlign w:val="superscript"/>
    </w:rPr>
  </w:style>
  <w:style w:type="character" w:styleId="Hyperlink">
    <w:name w:val="Hyperlink"/>
    <w:basedOn w:val="DefaultParagraphFont"/>
    <w:uiPriority w:val="99"/>
    <w:unhideWhenUsed/>
    <w:rsid w:val="004A1859"/>
    <w:rPr>
      <w:color w:val="0000FF" w:themeColor="hyperlink"/>
      <w:u w:val="single"/>
    </w:rPr>
  </w:style>
  <w:style w:type="paragraph" w:styleId="Header">
    <w:name w:val="header"/>
    <w:basedOn w:val="Normal"/>
    <w:link w:val="HeaderChar"/>
    <w:uiPriority w:val="99"/>
    <w:semiHidden/>
    <w:unhideWhenUsed/>
    <w:rsid w:val="009A00D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00D2"/>
  </w:style>
  <w:style w:type="paragraph" w:styleId="Footer">
    <w:name w:val="footer"/>
    <w:basedOn w:val="Normal"/>
    <w:link w:val="FooterChar"/>
    <w:uiPriority w:val="99"/>
    <w:unhideWhenUsed/>
    <w:rsid w:val="009A0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0D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giographysociety.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nsearchofholywellsandhealingsprings.com/" TargetMode="External"/><Relationship Id="rId12" Type="http://schemas.openxmlformats.org/officeDocument/2006/relationships/hyperlink" Target="https://doi.org/10.1515/9783110546316-0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georges-windsor.org/wp-content/uploads/2019/02/FR-Vol-1_1943pdf%20%20%20%5b2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7/50022215100111636" TargetMode="External"/><Relationship Id="rId4" Type="http://schemas.openxmlformats.org/officeDocument/2006/relationships/webSettings" Target="webSettings.xml"/><Relationship Id="rId9" Type="http://schemas.openxmlformats.org/officeDocument/2006/relationships/hyperlink" Target="http://www.rwromanesque.co.uk/pdf-2018/NEWPORT%20paper%2020%20-%20Copy.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23701445%20%20%20%20%5b25" TargetMode="External"/><Relationship Id="rId3" Type="http://schemas.openxmlformats.org/officeDocument/2006/relationships/hyperlink" Target="https://www.jstor.org/stable/10.7722/j.ctt81m2d.20" TargetMode="External"/><Relationship Id="rId7" Type="http://schemas.openxmlformats.org/officeDocument/2006/relationships/hyperlink" Target="https://www.britishmuseum.org/termAUTH236223" TargetMode="External"/><Relationship Id="rId2" Type="http://schemas.openxmlformats.org/officeDocument/2006/relationships/hyperlink" Target="https://www.stgeorges-windsor.org/wp-content/uploads/2019/02/FR-Vol-1_1943pdf%20%20%20%5b28" TargetMode="External"/><Relationship Id="rId1" Type="http://schemas.openxmlformats.org/officeDocument/2006/relationships/hyperlink" Target="https://nation.cymru/news/archbishop-of-wales-blesses-cross-to-be-used-in-coronation" TargetMode="External"/><Relationship Id="rId6" Type="http://schemas.openxmlformats.org/officeDocument/2006/relationships/hyperlink" Target="http://www.rwromanesque.co.uk/pdf-2018/NEWPORT%20paper%2020%20-%20Copy.pdf" TargetMode="External"/><Relationship Id="rId11" Type="http://schemas.openxmlformats.org/officeDocument/2006/relationships/hyperlink" Target="https://doi.org/1017/50022215100111636" TargetMode="External"/><Relationship Id="rId5" Type="http://schemas.openxmlformats.org/officeDocument/2006/relationships/hyperlink" Target="https://www.hagiographysociety.org" TargetMode="External"/><Relationship Id="rId10" Type="http://schemas.openxmlformats.org/officeDocument/2006/relationships/hyperlink" Target="https://insearchofholywellsandhealingsprings.com/" TargetMode="External"/><Relationship Id="rId4" Type="http://schemas.openxmlformats.org/officeDocument/2006/relationships/hyperlink" Target="https://doi.org/10.1515/9783110546316-012" TargetMode="External"/><Relationship Id="rId9" Type="http://schemas.openxmlformats.org/officeDocument/2006/relationships/hyperlink" Target="https://research.bangor.ac.uk/portal/en/theses/the-development-of-the-saints-cults-and-the-ecclesiastical-landscape-of-early-medieval-south-wales-c-6001200(7f5dce84-39ed-4175-9116-e8c3918d513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03F206-6693-43B9-952C-19AFC7803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Pages>
  <Words>5255</Words>
  <Characters>29959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USER</dc:creator>
  <cp:lastModifiedBy>NEW USER</cp:lastModifiedBy>
  <cp:revision>16</cp:revision>
  <cp:lastPrinted>2023-04-27T21:35:00Z</cp:lastPrinted>
  <dcterms:created xsi:type="dcterms:W3CDTF">2023-04-26T19:36:00Z</dcterms:created>
  <dcterms:modified xsi:type="dcterms:W3CDTF">2023-04-27T22:54:00Z</dcterms:modified>
</cp:coreProperties>
</file>