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DCC32" w14:textId="77777777" w:rsidR="001D045F" w:rsidRDefault="001D045F">
      <w:pPr>
        <w:jc w:val="center"/>
        <w:rPr>
          <w:rFonts w:ascii="Times New Roman" w:eastAsia="Times New Roman" w:hAnsi="Times New Roman" w:cs="Times New Roman"/>
          <w:b/>
          <w:sz w:val="32"/>
          <w:szCs w:val="32"/>
        </w:rPr>
      </w:pPr>
    </w:p>
    <w:p w14:paraId="799F58E0" w14:textId="77777777" w:rsidR="001D045F" w:rsidRDefault="001D045F">
      <w:pPr>
        <w:jc w:val="center"/>
        <w:rPr>
          <w:rFonts w:ascii="Times New Roman" w:eastAsia="Times New Roman" w:hAnsi="Times New Roman" w:cs="Times New Roman"/>
          <w:b/>
          <w:sz w:val="32"/>
          <w:szCs w:val="32"/>
        </w:rPr>
      </w:pPr>
    </w:p>
    <w:p w14:paraId="71218AD9" w14:textId="77777777" w:rsidR="001D045F" w:rsidRDefault="001D045F">
      <w:pPr>
        <w:jc w:val="center"/>
        <w:rPr>
          <w:rFonts w:ascii="Times New Roman" w:eastAsia="Times New Roman" w:hAnsi="Times New Roman" w:cs="Times New Roman"/>
          <w:b/>
          <w:sz w:val="32"/>
          <w:szCs w:val="32"/>
        </w:rPr>
      </w:pPr>
    </w:p>
    <w:p w14:paraId="2ED8A23E" w14:textId="77777777" w:rsidR="001D045F" w:rsidRDefault="001D045F">
      <w:pPr>
        <w:jc w:val="center"/>
        <w:rPr>
          <w:rFonts w:ascii="Times New Roman" w:eastAsia="Times New Roman" w:hAnsi="Times New Roman" w:cs="Times New Roman"/>
          <w:b/>
          <w:sz w:val="32"/>
          <w:szCs w:val="32"/>
        </w:rPr>
      </w:pPr>
    </w:p>
    <w:p w14:paraId="47D4DE4B" w14:textId="77777777" w:rsidR="001D045F" w:rsidRDefault="001D045F">
      <w:pPr>
        <w:jc w:val="center"/>
        <w:rPr>
          <w:rFonts w:ascii="Times New Roman" w:eastAsia="Times New Roman" w:hAnsi="Times New Roman" w:cs="Times New Roman"/>
          <w:b/>
          <w:sz w:val="32"/>
          <w:szCs w:val="32"/>
        </w:rPr>
      </w:pPr>
    </w:p>
    <w:p w14:paraId="4C60BECF" w14:textId="77777777" w:rsidR="001D045F" w:rsidRDefault="001D045F">
      <w:pPr>
        <w:jc w:val="center"/>
        <w:rPr>
          <w:rFonts w:ascii="Times New Roman" w:eastAsia="Times New Roman" w:hAnsi="Times New Roman" w:cs="Times New Roman"/>
          <w:b/>
          <w:sz w:val="32"/>
          <w:szCs w:val="32"/>
        </w:rPr>
      </w:pPr>
    </w:p>
    <w:p w14:paraId="3684E3B1" w14:textId="77777777" w:rsidR="001D045F" w:rsidRDefault="001D045F">
      <w:pPr>
        <w:jc w:val="center"/>
        <w:rPr>
          <w:rFonts w:ascii="Times New Roman" w:eastAsia="Times New Roman" w:hAnsi="Times New Roman" w:cs="Times New Roman"/>
          <w:b/>
          <w:sz w:val="32"/>
          <w:szCs w:val="32"/>
        </w:rPr>
      </w:pPr>
    </w:p>
    <w:p w14:paraId="231FC4A2" w14:textId="77777777" w:rsidR="001D045F" w:rsidRDefault="00D6034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INTERNAL AND EXTERNAL MARKETING ENVIRONMENT ANALYSIS </w:t>
      </w:r>
      <w:r>
        <w:br w:type="page"/>
      </w:r>
    </w:p>
    <w:p w14:paraId="14C751B2" w14:textId="77777777" w:rsidR="001D045F" w:rsidRDefault="001D045F">
      <w:pPr>
        <w:jc w:val="center"/>
        <w:rPr>
          <w:rFonts w:ascii="Times New Roman" w:eastAsia="Times New Roman" w:hAnsi="Times New Roman" w:cs="Times New Roman"/>
          <w:b/>
          <w:sz w:val="32"/>
          <w:szCs w:val="32"/>
        </w:rPr>
      </w:pPr>
    </w:p>
    <w:p w14:paraId="3D95E125" w14:textId="77777777" w:rsidR="001D045F" w:rsidRDefault="00D6034D">
      <w:pPr>
        <w:spacing w:before="480" w:line="360" w:lineRule="auto"/>
        <w:jc w:val="both"/>
        <w:rPr>
          <w:rFonts w:ascii="Calibri" w:eastAsia="Calibri" w:hAnsi="Calibri" w:cs="Calibri"/>
          <w:color w:val="366091"/>
          <w:sz w:val="28"/>
          <w:szCs w:val="28"/>
        </w:rPr>
      </w:pPr>
      <w:r>
        <w:rPr>
          <w:rFonts w:ascii="Calibri" w:eastAsia="Calibri" w:hAnsi="Calibri" w:cs="Calibri"/>
          <w:color w:val="366091"/>
          <w:sz w:val="28"/>
          <w:szCs w:val="28"/>
        </w:rPr>
        <w:t>Table of Contents</w:t>
      </w:r>
    </w:p>
    <w:sdt>
      <w:sdtPr>
        <w:id w:val="1"/>
        <w:docPartObj>
          <w:docPartGallery w:val="Table of Contents"/>
          <w:docPartUnique/>
        </w:docPartObj>
      </w:sdtPr>
      <w:sdtEndPr/>
      <w:sdtContent>
        <w:p w14:paraId="39EB2D38" w14:textId="77777777" w:rsidR="001D045F" w:rsidRDefault="00D6034D">
          <w:pPr>
            <w:tabs>
              <w:tab w:val="right" w:pos="9350"/>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2</w:t>
            </w:r>
          </w:hyperlink>
        </w:p>
        <w:p w14:paraId="0E32A2F3" w14:textId="77777777" w:rsidR="001D045F" w:rsidRDefault="00D6034D">
          <w:pPr>
            <w:tabs>
              <w:tab w:val="right" w:pos="9350"/>
            </w:tabs>
            <w:spacing w:after="100"/>
            <w:rPr>
              <w:color w:val="000000"/>
            </w:rPr>
          </w:pPr>
          <w:hyperlink w:anchor="_heading=h.30j0zll">
            <w:r>
              <w:rPr>
                <w:color w:val="000000"/>
              </w:rPr>
              <w:t>SWOT analysis</w:t>
            </w:r>
            <w:r>
              <w:rPr>
                <w:color w:val="000000"/>
              </w:rPr>
              <w:tab/>
              <w:t>2</w:t>
            </w:r>
          </w:hyperlink>
        </w:p>
        <w:p w14:paraId="47A20371" w14:textId="77777777" w:rsidR="001D045F" w:rsidRDefault="00D6034D">
          <w:pPr>
            <w:tabs>
              <w:tab w:val="right" w:pos="9350"/>
            </w:tabs>
            <w:spacing w:after="100"/>
            <w:rPr>
              <w:color w:val="000000"/>
            </w:rPr>
          </w:pPr>
          <w:hyperlink w:anchor="_heading=h.1fob9te">
            <w:r>
              <w:rPr>
                <w:color w:val="000000"/>
              </w:rPr>
              <w:t>PESTLE analysis</w:t>
            </w:r>
            <w:r>
              <w:rPr>
                <w:color w:val="000000"/>
              </w:rPr>
              <w:tab/>
              <w:t>3</w:t>
            </w:r>
          </w:hyperlink>
        </w:p>
        <w:p w14:paraId="2D6AE49D" w14:textId="77777777" w:rsidR="001D045F" w:rsidRDefault="00D6034D">
          <w:pPr>
            <w:tabs>
              <w:tab w:val="right" w:pos="9350"/>
            </w:tabs>
            <w:spacing w:after="100"/>
            <w:rPr>
              <w:color w:val="000000"/>
            </w:rPr>
          </w:pPr>
          <w:hyperlink w:anchor="_heading=h.2et92p0">
            <w:r>
              <w:rPr>
                <w:color w:val="000000"/>
              </w:rPr>
              <w:t>Marketing Theory Framework</w:t>
            </w:r>
            <w:r>
              <w:rPr>
                <w:color w:val="000000"/>
              </w:rPr>
              <w:tab/>
              <w:t>4</w:t>
            </w:r>
          </w:hyperlink>
        </w:p>
        <w:p w14:paraId="78D11759" w14:textId="77777777" w:rsidR="001D045F" w:rsidRDefault="00D6034D">
          <w:pPr>
            <w:tabs>
              <w:tab w:val="right" w:pos="9350"/>
            </w:tabs>
            <w:spacing w:after="100"/>
            <w:rPr>
              <w:color w:val="000000"/>
            </w:rPr>
          </w:pPr>
          <w:hyperlink w:anchor="_heading=h.tyjcwt">
            <w:r>
              <w:rPr>
                <w:color w:val="000000"/>
              </w:rPr>
              <w:t>Marketing Mix Advantages</w:t>
            </w:r>
            <w:r>
              <w:rPr>
                <w:color w:val="000000"/>
              </w:rPr>
              <w:tab/>
              <w:t>4</w:t>
            </w:r>
          </w:hyperlink>
        </w:p>
        <w:p w14:paraId="0879BA01" w14:textId="77777777" w:rsidR="001D045F" w:rsidRDefault="00D6034D">
          <w:pPr>
            <w:tabs>
              <w:tab w:val="right" w:pos="9350"/>
            </w:tabs>
            <w:spacing w:after="100"/>
            <w:rPr>
              <w:color w:val="000000"/>
            </w:rPr>
          </w:pPr>
          <w:hyperlink w:anchor="_heading=h.3dy6vkm">
            <w:r>
              <w:rPr>
                <w:color w:val="000000"/>
              </w:rPr>
              <w:t>Conclusion</w:t>
            </w:r>
            <w:r>
              <w:rPr>
                <w:color w:val="000000"/>
              </w:rPr>
              <w:tab/>
              <w:t>5</w:t>
            </w:r>
          </w:hyperlink>
        </w:p>
        <w:p w14:paraId="40E177D4" w14:textId="77777777" w:rsidR="001D045F" w:rsidRDefault="00D6034D">
          <w:pPr>
            <w:tabs>
              <w:tab w:val="right" w:pos="9350"/>
            </w:tabs>
            <w:spacing w:after="100"/>
            <w:rPr>
              <w:color w:val="000000"/>
            </w:rPr>
          </w:pPr>
          <w:hyperlink w:anchor="_heading=h.1t3h5sf">
            <w:r>
              <w:rPr>
                <w:color w:val="000000"/>
              </w:rPr>
              <w:t>References</w:t>
            </w:r>
            <w:r>
              <w:rPr>
                <w:color w:val="000000"/>
              </w:rPr>
              <w:tab/>
              <w:t>7</w:t>
            </w:r>
          </w:hyperlink>
        </w:p>
        <w:p w14:paraId="24BED416" w14:textId="77777777" w:rsidR="001D045F" w:rsidRDefault="00D6034D">
          <w:r>
            <w:fldChar w:fldCharType="end"/>
          </w:r>
        </w:p>
      </w:sdtContent>
    </w:sdt>
    <w:p w14:paraId="47DB2230" w14:textId="77777777" w:rsidR="001D045F" w:rsidRDefault="00D6034D">
      <w:pPr>
        <w:rPr>
          <w:rFonts w:ascii="Times New Roman" w:eastAsia="Times New Roman" w:hAnsi="Times New Roman" w:cs="Times New Roman"/>
          <w:b/>
          <w:sz w:val="32"/>
          <w:szCs w:val="32"/>
        </w:rPr>
      </w:pPr>
      <w:r>
        <w:br w:type="page"/>
      </w:r>
    </w:p>
    <w:p w14:paraId="3CBB6F3E" w14:textId="77777777" w:rsidR="001D045F" w:rsidRDefault="00D6034D">
      <w:pPr>
        <w:pStyle w:val="Heading1"/>
      </w:pPr>
      <w:bookmarkStart w:id="0" w:name="_heading=h.gjdgxs" w:colFirst="0" w:colLast="0"/>
      <w:bookmarkEnd w:id="0"/>
      <w:r>
        <w:t>Introduction</w:t>
      </w:r>
    </w:p>
    <w:p w14:paraId="7DA77543"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study is to evaluate the internal and external factors of the Company Burberry. Burberry is a UK based luxury fashion and beauty house in London. This Company </w:t>
      </w:r>
      <w:r>
        <w:rPr>
          <w:rFonts w:ascii="Times New Roman" w:eastAsia="Times New Roman" w:hAnsi="Times New Roman" w:cs="Times New Roman"/>
          <w:sz w:val="24"/>
          <w:szCs w:val="24"/>
        </w:rPr>
        <w:t xml:space="preserve">distributes </w:t>
      </w:r>
      <w:proofErr w:type="gramStart"/>
      <w:r>
        <w:rPr>
          <w:rFonts w:ascii="Times New Roman" w:eastAsia="Times New Roman" w:hAnsi="Times New Roman" w:cs="Times New Roman"/>
          <w:sz w:val="24"/>
          <w:szCs w:val="24"/>
        </w:rPr>
        <w:t>all ready</w:t>
      </w:r>
      <w:proofErr w:type="gramEnd"/>
      <w:r>
        <w:rPr>
          <w:rFonts w:ascii="Times New Roman" w:eastAsia="Times New Roman" w:hAnsi="Times New Roman" w:cs="Times New Roman"/>
          <w:sz w:val="24"/>
          <w:szCs w:val="24"/>
        </w:rPr>
        <w:t xml:space="preserve"> to wear accessories and clothes to the customers. It sheds light on the internal and external analysis of the Company and the marketing mix strategy that will help them evaluate all the issues they can face.</w:t>
      </w:r>
    </w:p>
    <w:p w14:paraId="1C4A8015" w14:textId="77777777" w:rsidR="001D045F" w:rsidRDefault="00D6034D">
      <w:pPr>
        <w:pStyle w:val="Heading1"/>
      </w:pPr>
      <w:bookmarkStart w:id="1" w:name="_heading=h.30j0zll" w:colFirst="0" w:colLast="0"/>
      <w:bookmarkEnd w:id="1"/>
      <w:r>
        <w:t>SWOT analysis</w:t>
      </w:r>
    </w:p>
    <w:p w14:paraId="7120591A" w14:textId="77777777" w:rsidR="001D045F" w:rsidRDefault="00D6034D">
      <w:pPr>
        <w:pStyle w:val="Heading2"/>
      </w:pPr>
      <w:r>
        <w:t>Strengths</w:t>
      </w:r>
    </w:p>
    <w:p w14:paraId="0107327C"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z w:val="24"/>
          <w:szCs w:val="24"/>
        </w:rPr>
        <w:t xml:space="preserve">ere is a long noticeable list of strengths that Burberry consists of. The strengths of Barberry are </w:t>
      </w:r>
      <w:r>
        <w:rPr>
          <w:rFonts w:ascii="Times New Roman" w:eastAsia="Times New Roman" w:hAnsi="Times New Roman" w:cs="Times New Roman"/>
          <w:b/>
          <w:sz w:val="24"/>
          <w:szCs w:val="24"/>
        </w:rPr>
        <w:t xml:space="preserve">Iconic brand fashion, Checkered pattern, Focus on strong brand creation, Reinvention, Global presence, Twice Royal </w:t>
      </w:r>
      <w:proofErr w:type="gramStart"/>
      <w:r>
        <w:rPr>
          <w:rFonts w:ascii="Times New Roman" w:eastAsia="Times New Roman" w:hAnsi="Times New Roman" w:cs="Times New Roman"/>
          <w:b/>
          <w:sz w:val="24"/>
          <w:szCs w:val="24"/>
        </w:rPr>
        <w:t>warrant</w:t>
      </w:r>
      <w:proofErr w:type="gramEnd"/>
      <w:r>
        <w:rPr>
          <w:rFonts w:ascii="Times New Roman" w:eastAsia="Times New Roman" w:hAnsi="Times New Roman" w:cs="Times New Roman"/>
          <w:b/>
          <w:sz w:val="24"/>
          <w:szCs w:val="24"/>
        </w:rPr>
        <w:t xml:space="preserve"> and Engagement with the community</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The iconic brand's fashion is that they are almost 156 years long, and they follow the taste and inspiration of Chinese markets (</w:t>
      </w:r>
      <w:proofErr w:type="spellStart"/>
      <w:r>
        <w:rPr>
          <w:rFonts w:ascii="Times New Roman" w:eastAsia="Times New Roman" w:hAnsi="Times New Roman" w:cs="Times New Roman"/>
          <w:sz w:val="24"/>
          <w:szCs w:val="24"/>
        </w:rPr>
        <w:t>Hrb</w:t>
      </w:r>
      <w:proofErr w:type="spellEnd"/>
      <w:r>
        <w:rPr>
          <w:rFonts w:ascii="Times New Roman" w:eastAsia="Times New Roman" w:hAnsi="Times New Roman" w:cs="Times New Roman"/>
          <w:sz w:val="24"/>
          <w:szCs w:val="24"/>
        </w:rPr>
        <w:t>, 2022). Their products are always of high quality, and these products are long-lasting also. The checkered pattern that t</w:t>
      </w:r>
      <w:r>
        <w:rPr>
          <w:rFonts w:ascii="Times New Roman" w:eastAsia="Times New Roman" w:hAnsi="Times New Roman" w:cs="Times New Roman"/>
          <w:sz w:val="24"/>
          <w:szCs w:val="24"/>
        </w:rPr>
        <w:t xml:space="preserve">hey follow is one of the most common trademarks globally. They follow the method of advertisement on TV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take the help of websites and magazines to promote their products. They also use this strategy of celebrity endorsements that helps them to att</w:t>
      </w:r>
      <w:r>
        <w:rPr>
          <w:rFonts w:ascii="Times New Roman" w:eastAsia="Times New Roman" w:hAnsi="Times New Roman" w:cs="Times New Roman"/>
          <w:sz w:val="24"/>
          <w:szCs w:val="24"/>
        </w:rPr>
        <w:t>ract the maximum number of customers. It got the warrant of Queen Elizabeth II and Prince Charles that strengthened its brand image.</w:t>
      </w:r>
    </w:p>
    <w:p w14:paraId="0C28723A" w14:textId="77777777" w:rsidR="001D045F" w:rsidRDefault="00D6034D">
      <w:pPr>
        <w:pStyle w:val="Heading2"/>
      </w:pPr>
      <w:r>
        <w:t>Weaknesses</w:t>
      </w:r>
    </w:p>
    <w:p w14:paraId="06B2D0E0"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weaknesses of Burberry include </w:t>
      </w:r>
      <w:r>
        <w:rPr>
          <w:rFonts w:ascii="Times New Roman" w:eastAsia="Times New Roman" w:hAnsi="Times New Roman" w:cs="Times New Roman"/>
          <w:b/>
          <w:sz w:val="24"/>
          <w:szCs w:val="24"/>
        </w:rPr>
        <w:t xml:space="preserve">Premium Price, Asian Market and Limited Products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Studentshare</w:t>
      </w:r>
      <w:proofErr w:type="spellEnd"/>
      <w:r>
        <w:rPr>
          <w:rFonts w:ascii="Times New Roman" w:eastAsia="Times New Roman" w:hAnsi="Times New Roman" w:cs="Times New Roman"/>
          <w:sz w:val="24"/>
          <w:szCs w:val="24"/>
        </w:rPr>
        <w:t>, 2022)</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premium price shows its high quality and desirable products, but it is not always possible for every customer to pay such a high price for a product that they can get in a lower pri</w:t>
      </w:r>
      <w:r>
        <w:rPr>
          <w:rFonts w:ascii="Times New Roman" w:eastAsia="Times New Roman" w:hAnsi="Times New Roman" w:cs="Times New Roman"/>
          <w:sz w:val="24"/>
          <w:szCs w:val="24"/>
        </w:rPr>
        <w:t xml:space="preserve">ce range from other places. Because of the premium brand, they do not have many products. The influential group of sales is possible because of the Asian consumers.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the change in economy and taste of customers can affect the Company.</w:t>
      </w:r>
    </w:p>
    <w:p w14:paraId="1503CA07" w14:textId="77777777" w:rsidR="001D045F" w:rsidRDefault="00D6034D">
      <w:pPr>
        <w:pStyle w:val="Heading2"/>
      </w:pPr>
      <w:r>
        <w:t>Opportunities</w:t>
      </w:r>
    </w:p>
    <w:p w14:paraId="4D6A238E"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Opportunities that Burberry can get are </w:t>
      </w:r>
      <w:r>
        <w:rPr>
          <w:rFonts w:ascii="Times New Roman" w:eastAsia="Times New Roman" w:hAnsi="Times New Roman" w:cs="Times New Roman"/>
          <w:b/>
          <w:sz w:val="24"/>
          <w:szCs w:val="24"/>
        </w:rPr>
        <w:t xml:space="preserve">Change in Style, Expansion of business, Developing markets and the increasing Demand of Premium Customers. </w:t>
      </w:r>
      <w:r>
        <w:rPr>
          <w:rFonts w:ascii="Times New Roman" w:eastAsia="Times New Roman" w:hAnsi="Times New Roman" w:cs="Times New Roman"/>
          <w:sz w:val="24"/>
          <w:szCs w:val="24"/>
        </w:rPr>
        <w:t>The preferences of customers are changing daily; for this reason, it is an excellent opportunity for Burberr</w:t>
      </w:r>
      <w:r>
        <w:rPr>
          <w:rFonts w:ascii="Times New Roman" w:eastAsia="Times New Roman" w:hAnsi="Times New Roman" w:cs="Times New Roman"/>
          <w:sz w:val="24"/>
          <w:szCs w:val="24"/>
        </w:rPr>
        <w:t>y to launch something new and unique products that can easily attract customers. They can expand their business and their product line by opening their new branches in the developing countries, which will help them to stay in the competitive market.</w:t>
      </w:r>
    </w:p>
    <w:p w14:paraId="7BE2D8D5" w14:textId="77777777" w:rsidR="001D045F" w:rsidRDefault="00D6034D">
      <w:pPr>
        <w:pStyle w:val="Heading2"/>
      </w:pPr>
      <w:r>
        <w:t>Threat</w:t>
      </w:r>
      <w:r>
        <w:t>s</w:t>
      </w:r>
    </w:p>
    <w:p w14:paraId="48A56E98"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the changing lifestyle and preferences of customers regarding their fashion is an opportunity for this Company, it is a threat also. The </w:t>
      </w:r>
      <w:r>
        <w:rPr>
          <w:rFonts w:ascii="Times New Roman" w:eastAsia="Times New Roman" w:hAnsi="Times New Roman" w:cs="Times New Roman"/>
          <w:b/>
          <w:sz w:val="24"/>
          <w:szCs w:val="24"/>
        </w:rPr>
        <w:t>competition in the market</w:t>
      </w:r>
      <w:r>
        <w:rPr>
          <w:rFonts w:ascii="Times New Roman" w:eastAsia="Times New Roman" w:hAnsi="Times New Roman" w:cs="Times New Roman"/>
          <w:sz w:val="24"/>
          <w:szCs w:val="24"/>
        </w:rPr>
        <w:t xml:space="preserve"> is another threat because there are already several fashion companies in the market,</w:t>
      </w:r>
      <w:r>
        <w:rPr>
          <w:rFonts w:ascii="Times New Roman" w:eastAsia="Times New Roman" w:hAnsi="Times New Roman" w:cs="Times New Roman"/>
          <w:sz w:val="24"/>
          <w:szCs w:val="24"/>
        </w:rPr>
        <w:t xml:space="preserve"> and there is a possibility of </w:t>
      </w:r>
      <w:r>
        <w:rPr>
          <w:rFonts w:ascii="Times New Roman" w:eastAsia="Times New Roman" w:hAnsi="Times New Roman" w:cs="Times New Roman"/>
          <w:b/>
          <w:sz w:val="24"/>
          <w:szCs w:val="24"/>
        </w:rPr>
        <w:t xml:space="preserve">immigration of products </w:t>
      </w:r>
      <w:r>
        <w:rPr>
          <w:rFonts w:ascii="Times New Roman" w:eastAsia="Times New Roman" w:hAnsi="Times New Roman" w:cs="Times New Roman"/>
          <w:sz w:val="24"/>
          <w:szCs w:val="24"/>
        </w:rPr>
        <w:t xml:space="preserve">that can destroy the brand image of Burberry. The major competitors of this brand are Primark, Peter England etc. </w:t>
      </w:r>
    </w:p>
    <w:p w14:paraId="0D90A9F1" w14:textId="77777777" w:rsidR="001D045F" w:rsidRDefault="00D6034D">
      <w:pPr>
        <w:pStyle w:val="Heading1"/>
      </w:pPr>
      <w:bookmarkStart w:id="2" w:name="_heading=h.1fob9te" w:colFirst="0" w:colLast="0"/>
      <w:bookmarkEnd w:id="2"/>
      <w:r>
        <w:t>PESTLE analysis</w:t>
      </w:r>
    </w:p>
    <w:p w14:paraId="01D44B89" w14:textId="77777777" w:rsidR="001D045F" w:rsidRDefault="00D6034D">
      <w:pPr>
        <w:pStyle w:val="Heading2"/>
      </w:pPr>
      <w:r>
        <w:t>Political Factors</w:t>
      </w:r>
    </w:p>
    <w:p w14:paraId="48627719" w14:textId="77777777" w:rsidR="001D045F" w:rsidRDefault="00D6034D">
      <w:pPr>
        <w:spacing w:line="360" w:lineRule="auto"/>
        <w:jc w:val="both"/>
        <w:rPr>
          <w:rFonts w:ascii="Times New Roman" w:eastAsia="Times New Roman" w:hAnsi="Times New Roman" w:cs="Times New Roman"/>
          <w:sz w:val="24"/>
          <w:szCs w:val="24"/>
        </w:rPr>
      </w:pPr>
      <w:bookmarkStart w:id="3" w:name="_heading=h.3znysh7" w:colFirst="0" w:colLast="0"/>
      <w:bookmarkEnd w:id="3"/>
      <w:r>
        <w:rPr>
          <w:rFonts w:ascii="Times New Roman" w:eastAsia="Times New Roman" w:hAnsi="Times New Roman" w:cs="Times New Roman"/>
          <w:sz w:val="24"/>
          <w:szCs w:val="24"/>
        </w:rPr>
        <w:t>Brexit left the companies of the UK with uncertainty</w:t>
      </w:r>
      <w:r>
        <w:rPr>
          <w:rFonts w:ascii="Times New Roman" w:eastAsia="Times New Roman" w:hAnsi="Times New Roman" w:cs="Times New Roman"/>
          <w:sz w:val="24"/>
          <w:szCs w:val="24"/>
        </w:rPr>
        <w:t xml:space="preserve"> about the environment (Cambridge, 2022). Barberry is a famous brand in London, but it has a well-known image worldwide. As it has its companies worldwide, there is a possibility of facing challenges regarding the political factors of those countries. Diff</w:t>
      </w:r>
      <w:r>
        <w:rPr>
          <w:rFonts w:ascii="Times New Roman" w:eastAsia="Times New Roman" w:hAnsi="Times New Roman" w:cs="Times New Roman"/>
          <w:sz w:val="24"/>
          <w:szCs w:val="24"/>
        </w:rPr>
        <w:t xml:space="preserve">erent countries have their own different rules and regulations, and Burberry needs to be always prepared to face the potential risk related to the rules and regulations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taxation policies of those countries.</w:t>
      </w:r>
    </w:p>
    <w:p w14:paraId="047FD9FF" w14:textId="77777777" w:rsidR="001D045F" w:rsidRDefault="00D6034D">
      <w:pPr>
        <w:spacing w:line="360" w:lineRule="auto"/>
        <w:jc w:val="both"/>
        <w:rPr>
          <w:rFonts w:ascii="Times New Roman" w:eastAsia="Times New Roman" w:hAnsi="Times New Roman" w:cs="Times New Roman"/>
          <w:b/>
          <w:i/>
          <w:sz w:val="24"/>
          <w:szCs w:val="24"/>
        </w:rPr>
      </w:pPr>
      <w:proofErr w:type="spellStart"/>
      <w:r>
        <w:rPr>
          <w:rFonts w:ascii="Times New Roman" w:eastAsia="Times New Roman" w:hAnsi="Times New Roman" w:cs="Times New Roman"/>
          <w:b/>
          <w:i/>
          <w:sz w:val="24"/>
          <w:szCs w:val="24"/>
        </w:rPr>
        <w:t>Economical</w:t>
      </w:r>
      <w:proofErr w:type="spellEnd"/>
      <w:r>
        <w:rPr>
          <w:rFonts w:ascii="Times New Roman" w:eastAsia="Times New Roman" w:hAnsi="Times New Roman" w:cs="Times New Roman"/>
          <w:b/>
          <w:i/>
          <w:sz w:val="24"/>
          <w:szCs w:val="24"/>
        </w:rPr>
        <w:t xml:space="preserve"> Factors</w:t>
      </w:r>
    </w:p>
    <w:p w14:paraId="37DAC2EF"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it is a premiu</w:t>
      </w:r>
      <w:r>
        <w:rPr>
          <w:rFonts w:ascii="Times New Roman" w:eastAsia="Times New Roman" w:hAnsi="Times New Roman" w:cs="Times New Roman"/>
          <w:sz w:val="24"/>
          <w:szCs w:val="24"/>
        </w:rPr>
        <w:t xml:space="preserve">m company, the change in the economy enormously affects </w:t>
      </w:r>
      <w:proofErr w:type="gramStart"/>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Company. The increase in taxation affects the revenue of this Company. The worldwide revenue of Burberry in 2021 amounted to about 2.34 billion GBP (Statista, 2022). The increase in the price ran</w:t>
      </w:r>
      <w:r>
        <w:rPr>
          <w:rFonts w:ascii="Times New Roman" w:eastAsia="Times New Roman" w:hAnsi="Times New Roman" w:cs="Times New Roman"/>
          <w:sz w:val="24"/>
          <w:szCs w:val="24"/>
        </w:rPr>
        <w:t>ge of the products unable the customers to purchase the products. Most of the sales of the Burberry products depends on the tourists who come to visit London, but the pandemic situation of Covid 19 hampers that opportunity also.</w:t>
      </w:r>
    </w:p>
    <w:p w14:paraId="5E75269C"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Factors</w:t>
      </w:r>
    </w:p>
    <w:p w14:paraId="4F571C11"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ar</w:t>
      </w:r>
      <w:r>
        <w:rPr>
          <w:rFonts w:ascii="Times New Roman" w:eastAsia="Times New Roman" w:hAnsi="Times New Roman" w:cs="Times New Roman"/>
          <w:sz w:val="24"/>
          <w:szCs w:val="24"/>
        </w:rPr>
        <w:t>e part of the society, and it is one of the Corporate Social Responsibilities of Burberry to pay attention to their customers. They need to focus on the demand and expectations of the customers and must provide them with a good quality of products and serv</w:t>
      </w:r>
      <w:r>
        <w:rPr>
          <w:rFonts w:ascii="Times New Roman" w:eastAsia="Times New Roman" w:hAnsi="Times New Roman" w:cs="Times New Roman"/>
          <w:sz w:val="24"/>
          <w:szCs w:val="24"/>
        </w:rPr>
        <w:t>ices. They need to focus on the well-being of their employees also by observing their problems and issues. They need to appreciate and motivate their employees. The feedback of both the customers and the employee shows how valuable the customers are and ca</w:t>
      </w:r>
      <w:r>
        <w:rPr>
          <w:rFonts w:ascii="Times New Roman" w:eastAsia="Times New Roman" w:hAnsi="Times New Roman" w:cs="Times New Roman"/>
          <w:sz w:val="24"/>
          <w:szCs w:val="24"/>
        </w:rPr>
        <w:t>re for them. They also need to pay attention to the employment of new staff that will reduce unemployment to some extent.</w:t>
      </w:r>
    </w:p>
    <w:p w14:paraId="5BDC9982"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Factors</w:t>
      </w:r>
    </w:p>
    <w:p w14:paraId="38F9E831"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fashion industry, they can adopt Artificial Intelligence, </w:t>
      </w:r>
      <w:proofErr w:type="gramStart"/>
      <w:r>
        <w:rPr>
          <w:rFonts w:ascii="Times New Roman" w:eastAsia="Times New Roman" w:hAnsi="Times New Roman" w:cs="Times New Roman"/>
          <w:sz w:val="24"/>
          <w:szCs w:val="24"/>
        </w:rPr>
        <w:t>e-commerce</w:t>
      </w:r>
      <w:proofErr w:type="gramEnd"/>
      <w:r>
        <w:rPr>
          <w:rFonts w:ascii="Times New Roman" w:eastAsia="Times New Roman" w:hAnsi="Times New Roman" w:cs="Times New Roman"/>
          <w:sz w:val="24"/>
          <w:szCs w:val="24"/>
        </w:rPr>
        <w:t xml:space="preserve"> and social media platforms. Artificial</w:t>
      </w:r>
      <w:r>
        <w:rPr>
          <w:rFonts w:ascii="Times New Roman" w:eastAsia="Times New Roman" w:hAnsi="Times New Roman" w:cs="Times New Roman"/>
          <w:sz w:val="24"/>
          <w:szCs w:val="24"/>
        </w:rPr>
        <w:t xml:space="preserve"> intelligence will help provide accuracy in the business, and social media sites are great opportunities for promotion (Digital. </w:t>
      </w:r>
      <w:proofErr w:type="spellStart"/>
      <w:r>
        <w:rPr>
          <w:rFonts w:ascii="Times New Roman" w:eastAsia="Times New Roman" w:hAnsi="Times New Roman" w:cs="Times New Roman"/>
          <w:sz w:val="24"/>
          <w:szCs w:val="24"/>
        </w:rPr>
        <w:t>hbs</w:t>
      </w:r>
      <w:proofErr w:type="spellEnd"/>
      <w:r>
        <w:rPr>
          <w:rFonts w:ascii="Times New Roman" w:eastAsia="Times New Roman" w:hAnsi="Times New Roman" w:cs="Times New Roman"/>
          <w:sz w:val="24"/>
          <w:szCs w:val="24"/>
        </w:rPr>
        <w:t>, 2022).</w:t>
      </w:r>
    </w:p>
    <w:p w14:paraId="664D8314"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 Factors</w:t>
      </w:r>
    </w:p>
    <w:p w14:paraId="46AA89F4"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laws imposed by the government on the business organizations that they need to foll</w:t>
      </w:r>
      <w:r>
        <w:rPr>
          <w:rFonts w:ascii="Times New Roman" w:eastAsia="Times New Roman" w:hAnsi="Times New Roman" w:cs="Times New Roman"/>
          <w:sz w:val="24"/>
          <w:szCs w:val="24"/>
        </w:rPr>
        <w:t>ow, such as</w:t>
      </w:r>
      <w:r>
        <w:rPr>
          <w:rFonts w:ascii="Times New Roman" w:eastAsia="Times New Roman" w:hAnsi="Times New Roman" w:cs="Times New Roman"/>
          <w:b/>
          <w:i/>
          <w:sz w:val="24"/>
          <w:szCs w:val="24"/>
        </w:rPr>
        <w:t xml:space="preserve"> The Consumer Rights Act 2015</w:t>
      </w:r>
      <w:r>
        <w:rPr>
          <w:rFonts w:ascii="Times New Roman" w:eastAsia="Times New Roman" w:hAnsi="Times New Roman" w:cs="Times New Roman"/>
          <w:sz w:val="24"/>
          <w:szCs w:val="24"/>
        </w:rPr>
        <w:t xml:space="preserve"> (Legislation, 2022). The violation of the legislation causes punishment which destroys the brand image.</w:t>
      </w:r>
    </w:p>
    <w:p w14:paraId="177B40DE"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Factors</w:t>
      </w:r>
    </w:p>
    <w:p w14:paraId="6E743559"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Burberry commits its responsibility towards the environment, and they take necessary step</w:t>
      </w:r>
      <w:r>
        <w:rPr>
          <w:rFonts w:ascii="Times New Roman" w:eastAsia="Times New Roman" w:hAnsi="Times New Roman" w:cs="Times New Roman"/>
          <w:sz w:val="24"/>
          <w:szCs w:val="24"/>
        </w:rPr>
        <w:t>s to reduce the harmful effects of carbon dioxide emissions in nature.</w:t>
      </w:r>
    </w:p>
    <w:p w14:paraId="7B2F9A14" w14:textId="77777777" w:rsidR="001D045F" w:rsidRDefault="00D6034D">
      <w:pPr>
        <w:pStyle w:val="Heading1"/>
      </w:pPr>
      <w:bookmarkStart w:id="4" w:name="_heading=h.2et92p0" w:colFirst="0" w:colLast="0"/>
      <w:bookmarkEnd w:id="4"/>
      <w:r>
        <w:t>Marketing Theory Framework</w:t>
      </w:r>
    </w:p>
    <w:p w14:paraId="6C36F01E"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Segmentation Theory</w:t>
      </w:r>
    </w:p>
    <w:p w14:paraId="12A69CAC"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business organizations divide their market into parts depending on various aspects. There are four types of market segmentation: </w:t>
      </w:r>
      <w:r>
        <w:rPr>
          <w:rFonts w:ascii="Times New Roman" w:eastAsia="Times New Roman" w:hAnsi="Times New Roman" w:cs="Times New Roman"/>
          <w:b/>
          <w:sz w:val="24"/>
          <w:szCs w:val="24"/>
        </w:rPr>
        <w:t xml:space="preserve">Demographics </w:t>
      </w:r>
      <w:r>
        <w:rPr>
          <w:rFonts w:ascii="Times New Roman" w:eastAsia="Times New Roman" w:hAnsi="Times New Roman" w:cs="Times New Roman"/>
          <w:sz w:val="24"/>
          <w:szCs w:val="24"/>
        </w:rPr>
        <w:t>helps the Company divide the market into parts depending on the age, race, sex, occupation, income, marital status, family size, nationality, education level and religion of the customers.</w:t>
      </w:r>
      <w:r>
        <w:rPr>
          <w:rFonts w:ascii="Times New Roman" w:eastAsia="Times New Roman" w:hAnsi="Times New Roman" w:cs="Times New Roman"/>
          <w:b/>
          <w:sz w:val="24"/>
          <w:szCs w:val="24"/>
        </w:rPr>
        <w:t xml:space="preserve"> Psychographic </w:t>
      </w:r>
      <w:r>
        <w:rPr>
          <w:rFonts w:ascii="Times New Roman" w:eastAsia="Times New Roman" w:hAnsi="Times New Roman" w:cs="Times New Roman"/>
          <w:sz w:val="24"/>
          <w:szCs w:val="24"/>
        </w:rPr>
        <w:t>deals with the mental and emotional qual</w:t>
      </w:r>
      <w:r>
        <w:rPr>
          <w:rFonts w:ascii="Times New Roman" w:eastAsia="Times New Roman" w:hAnsi="Times New Roman" w:cs="Times New Roman"/>
          <w:sz w:val="24"/>
          <w:szCs w:val="24"/>
        </w:rPr>
        <w:t xml:space="preserve">ity of the customers. </w:t>
      </w:r>
      <w:proofErr w:type="spellStart"/>
      <w:r>
        <w:rPr>
          <w:rFonts w:ascii="Times New Roman" w:eastAsia="Times New Roman" w:hAnsi="Times New Roman" w:cs="Times New Roman"/>
          <w:b/>
          <w:sz w:val="24"/>
          <w:szCs w:val="24"/>
        </w:rPr>
        <w:t>Behavioural</w:t>
      </w:r>
      <w:proofErr w:type="spellEnd"/>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refers to the customers'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such as their preference for online or offline shopping, review and feedback check and others (</w:t>
      </w:r>
      <w:proofErr w:type="spellStart"/>
      <w:r>
        <w:rPr>
          <w:rFonts w:ascii="Times New Roman" w:eastAsia="Times New Roman" w:hAnsi="Times New Roman" w:cs="Times New Roman"/>
          <w:sz w:val="24"/>
          <w:szCs w:val="24"/>
        </w:rPr>
        <w:t>Daellenbach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w:t>
      </w:r>
      <w:r>
        <w:rPr>
          <w:rFonts w:ascii="Times New Roman" w:eastAsia="Times New Roman" w:hAnsi="Times New Roman" w:cs="Times New Roman"/>
          <w:b/>
          <w:sz w:val="24"/>
          <w:szCs w:val="24"/>
        </w:rPr>
        <w:t>. Geographic segmentation helps</w:t>
      </w:r>
      <w:r>
        <w:rPr>
          <w:rFonts w:ascii="Times New Roman" w:eastAsia="Times New Roman" w:hAnsi="Times New Roman" w:cs="Times New Roman"/>
          <w:sz w:val="24"/>
          <w:szCs w:val="24"/>
        </w:rPr>
        <w:t xml:space="preserve"> the Company divide their market acc</w:t>
      </w:r>
      <w:r>
        <w:rPr>
          <w:rFonts w:ascii="Times New Roman" w:eastAsia="Times New Roman" w:hAnsi="Times New Roman" w:cs="Times New Roman"/>
          <w:sz w:val="24"/>
          <w:szCs w:val="24"/>
        </w:rPr>
        <w:t>ording to its location, urban or rural areas (</w:t>
      </w:r>
      <w:proofErr w:type="spellStart"/>
      <w:r>
        <w:rPr>
          <w:rFonts w:ascii="Times New Roman" w:eastAsia="Times New Roman" w:hAnsi="Times New Roman" w:cs="Times New Roman"/>
          <w:sz w:val="24"/>
          <w:szCs w:val="24"/>
        </w:rPr>
        <w:t>Lukac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14:paraId="1CD52A02"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Comparative Cost Advantage Theory</w:t>
      </w:r>
    </w:p>
    <w:p w14:paraId="38B9590E"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one of the significant theories as it points out the advantages of business organizations. David Ricardo, the founder of this theory, said that it i</w:t>
      </w:r>
      <w:r>
        <w:rPr>
          <w:rFonts w:ascii="Times New Roman" w:eastAsia="Times New Roman" w:hAnsi="Times New Roman" w:cs="Times New Roman"/>
          <w:sz w:val="24"/>
          <w:szCs w:val="24"/>
        </w:rPr>
        <w:t xml:space="preserve">s not necessary that a product must give complete advantages to the business organization and the country. They need to focus on the present demand of the customers and the resources of that </w:t>
      </w:r>
      <w:proofErr w:type="gramStart"/>
      <w:r>
        <w:rPr>
          <w:rFonts w:ascii="Times New Roman" w:eastAsia="Times New Roman" w:hAnsi="Times New Roman" w:cs="Times New Roman"/>
          <w:sz w:val="24"/>
          <w:szCs w:val="24"/>
        </w:rPr>
        <w:t>particular country</w:t>
      </w:r>
      <w:proofErr w:type="gramEnd"/>
      <w:r>
        <w:rPr>
          <w:rFonts w:ascii="Times New Roman" w:eastAsia="Times New Roman" w:hAnsi="Times New Roman" w:cs="Times New Roman"/>
          <w:sz w:val="24"/>
          <w:szCs w:val="24"/>
        </w:rPr>
        <w:t xml:space="preserve">. Depending on all these facts, Burberry needs </w:t>
      </w:r>
      <w:r>
        <w:rPr>
          <w:rFonts w:ascii="Times New Roman" w:eastAsia="Times New Roman" w:hAnsi="Times New Roman" w:cs="Times New Roman"/>
          <w:sz w:val="24"/>
          <w:szCs w:val="24"/>
        </w:rPr>
        <w:t>to decide which product they must choose to manufacture that will provide the maximum advantages. They need to make good relationships with the supplier's chain and the blockchain (Schmidt and Wagner, 2019).</w:t>
      </w:r>
    </w:p>
    <w:p w14:paraId="399A4F1E" w14:textId="77777777" w:rsidR="001D045F" w:rsidRDefault="00D6034D">
      <w:pPr>
        <w:pStyle w:val="Heading1"/>
      </w:pPr>
      <w:bookmarkStart w:id="5" w:name="_heading=h.tyjcwt" w:colFirst="0" w:colLast="0"/>
      <w:bookmarkEnd w:id="5"/>
      <w:r>
        <w:t>Marketing Mix Advantages</w:t>
      </w:r>
    </w:p>
    <w:p w14:paraId="6FDA145A"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mix inclu</w:t>
      </w:r>
      <w:r>
        <w:rPr>
          <w:rFonts w:ascii="Times New Roman" w:eastAsia="Times New Roman" w:hAnsi="Times New Roman" w:cs="Times New Roman"/>
          <w:sz w:val="24"/>
          <w:szCs w:val="24"/>
        </w:rPr>
        <w:t xml:space="preserve">des 4 Ps that will help Burberry to get marketing advantages. These 4 Ps </w:t>
      </w:r>
      <w:proofErr w:type="gramStart"/>
      <w:r>
        <w:rPr>
          <w:rFonts w:ascii="Times New Roman" w:eastAsia="Times New Roman" w:hAnsi="Times New Roman" w:cs="Times New Roman"/>
          <w:sz w:val="24"/>
          <w:szCs w:val="24"/>
        </w:rPr>
        <w:t>are :</w:t>
      </w:r>
      <w:proofErr w:type="gramEnd"/>
    </w:p>
    <w:p w14:paraId="1C4BB476"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Products</w:t>
      </w:r>
    </w:p>
    <w:p w14:paraId="1F56DEC6"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Products are the assets of any company, and these products are the main aspect that attracts the customers towards the companies. To attract customers to the products, </w:t>
      </w:r>
      <w:r>
        <w:rPr>
          <w:rFonts w:ascii="Times New Roman" w:eastAsia="Times New Roman" w:hAnsi="Times New Roman" w:cs="Times New Roman"/>
          <w:sz w:val="24"/>
          <w:szCs w:val="24"/>
        </w:rPr>
        <w:t xml:space="preserve">companies first need to know about the present demand and expectations of the customers (Chou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Depending on their demand, they need to make strategies. Burberry needs to survey the market demand of the customers such as what types of customers</w:t>
      </w:r>
      <w:r>
        <w:rPr>
          <w:rFonts w:ascii="Times New Roman" w:eastAsia="Times New Roman" w:hAnsi="Times New Roman" w:cs="Times New Roman"/>
          <w:sz w:val="24"/>
          <w:szCs w:val="24"/>
        </w:rPr>
        <w:t xml:space="preserve"> are there who want luxurious fashion products and who are not able to purchase them, what type of trends they are looking for, which age rate people are mostly interested in their products and which gender shows their maximum preference. After considering</w:t>
      </w:r>
      <w:r>
        <w:rPr>
          <w:rFonts w:ascii="Times New Roman" w:eastAsia="Times New Roman" w:hAnsi="Times New Roman" w:cs="Times New Roman"/>
          <w:sz w:val="24"/>
          <w:szCs w:val="24"/>
        </w:rPr>
        <w:t xml:space="preserve"> all these facts, Burberry needs to decide on their products.</w:t>
      </w:r>
    </w:p>
    <w:p w14:paraId="62AD057B"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14:paraId="22B81853"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is the main factor for the customers as well as the companies also (</w:t>
      </w:r>
      <w:proofErr w:type="spellStart"/>
      <w:r>
        <w:rPr>
          <w:rFonts w:ascii="Times New Roman" w:eastAsia="Times New Roman" w:hAnsi="Times New Roman" w:cs="Times New Roman"/>
          <w:sz w:val="24"/>
          <w:szCs w:val="24"/>
        </w:rPr>
        <w:t>Sudari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At present, all the customers want something new and unique in their fashion wear, and </w:t>
      </w:r>
      <w:r>
        <w:rPr>
          <w:rFonts w:ascii="Times New Roman" w:eastAsia="Times New Roman" w:hAnsi="Times New Roman" w:cs="Times New Roman"/>
          <w:sz w:val="24"/>
          <w:szCs w:val="24"/>
        </w:rPr>
        <w:t xml:space="preserve">Barberry provides them with their preferable products. It is a luxury fashion house for the reason their price has always been high in cost. Though the premium customers can purchase their products, the common man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For this reason, Burberry needs t</w:t>
      </w:r>
      <w:r>
        <w:rPr>
          <w:rFonts w:ascii="Times New Roman" w:eastAsia="Times New Roman" w:hAnsi="Times New Roman" w:cs="Times New Roman"/>
          <w:sz w:val="24"/>
          <w:szCs w:val="24"/>
        </w:rPr>
        <w:t>o make a lower price strategy that will enable the common people to purchase their products. Along with this, they need to keep in mind that their price needs to be such that it is profitable for them and retain the premium image also.</w:t>
      </w:r>
    </w:p>
    <w:p w14:paraId="0B89FD6D"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14:paraId="47CBE6D6"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 </w:t>
      </w:r>
      <w:r>
        <w:rPr>
          <w:rFonts w:ascii="Times New Roman" w:eastAsia="Times New Roman" w:hAnsi="Times New Roman" w:cs="Times New Roman"/>
          <w:sz w:val="24"/>
          <w:szCs w:val="24"/>
        </w:rPr>
        <w:t xml:space="preserve">includes all types of promoting strategies such as TV ads, </w:t>
      </w:r>
      <w:proofErr w:type="gramStart"/>
      <w:r>
        <w:rPr>
          <w:rFonts w:ascii="Times New Roman" w:eastAsia="Times New Roman" w:hAnsi="Times New Roman" w:cs="Times New Roman"/>
          <w:sz w:val="24"/>
          <w:szCs w:val="24"/>
        </w:rPr>
        <w:t>magazines</w:t>
      </w:r>
      <w:proofErr w:type="gramEnd"/>
      <w:r>
        <w:rPr>
          <w:rFonts w:ascii="Times New Roman" w:eastAsia="Times New Roman" w:hAnsi="Times New Roman" w:cs="Times New Roman"/>
          <w:sz w:val="24"/>
          <w:szCs w:val="24"/>
        </w:rPr>
        <w:t xml:space="preserve"> and social media sites. These promotion methods help them to make a good and reliable relationship with the customers. Social media sites are the preferable promotion method now as it hel</w:t>
      </w:r>
      <w:r>
        <w:rPr>
          <w:rFonts w:ascii="Times New Roman" w:eastAsia="Times New Roman" w:hAnsi="Times New Roman" w:cs="Times New Roman"/>
          <w:sz w:val="24"/>
          <w:szCs w:val="24"/>
        </w:rPr>
        <w:t>ps the Company to reach their company and product details quickly to the customers and the feedback and reviews help people to trust them (</w:t>
      </w:r>
      <w:proofErr w:type="spellStart"/>
      <w:r>
        <w:rPr>
          <w:rFonts w:ascii="Times New Roman" w:eastAsia="Times New Roman" w:hAnsi="Times New Roman" w:cs="Times New Roman"/>
          <w:sz w:val="24"/>
          <w:szCs w:val="24"/>
        </w:rPr>
        <w:t>Sudari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14:paraId="746367F8" w14:textId="77777777" w:rsidR="001D045F" w:rsidRDefault="00D603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14:paraId="24989932"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Geographical location has a tremendous effect on the companies as the developed countries,</w:t>
      </w:r>
      <w:r>
        <w:rPr>
          <w:rFonts w:ascii="Times New Roman" w:eastAsia="Times New Roman" w:hAnsi="Times New Roman" w:cs="Times New Roman"/>
          <w:sz w:val="24"/>
          <w:szCs w:val="24"/>
        </w:rPr>
        <w:t xml:space="preserve"> undeveloped and underdeveloped countries have different influences on the companies. Burberry needs to open their new companies in those countries which are already developed, and it will be profitable for them. It shows the economic conditions of the cou</w:t>
      </w:r>
      <w:r>
        <w:rPr>
          <w:rFonts w:ascii="Times New Roman" w:eastAsia="Times New Roman" w:hAnsi="Times New Roman" w:cs="Times New Roman"/>
          <w:sz w:val="24"/>
          <w:szCs w:val="24"/>
        </w:rPr>
        <w:t>ntry and the adversity that they can face in future.</w:t>
      </w:r>
    </w:p>
    <w:p w14:paraId="0D39CFA2" w14:textId="77777777" w:rsidR="001D045F" w:rsidRDefault="00D6034D">
      <w:pPr>
        <w:pStyle w:val="Heading1"/>
      </w:pPr>
      <w:bookmarkStart w:id="6" w:name="_heading=h.3dy6vkm" w:colFirst="0" w:colLast="0"/>
      <w:bookmarkEnd w:id="6"/>
      <w:r>
        <w:t>Conclusion</w:t>
      </w:r>
    </w:p>
    <w:p w14:paraId="7DDF43BA"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concluded that Burberry is a premium luxury fashion house, but they can face various troubles regarding their political, </w:t>
      </w:r>
      <w:proofErr w:type="gramStart"/>
      <w:r>
        <w:rPr>
          <w:rFonts w:ascii="Times New Roman" w:eastAsia="Times New Roman" w:hAnsi="Times New Roman" w:cs="Times New Roman"/>
          <w:sz w:val="24"/>
          <w:szCs w:val="24"/>
        </w:rPr>
        <w:t>economic</w:t>
      </w:r>
      <w:proofErr w:type="gramEnd"/>
      <w:r>
        <w:rPr>
          <w:rFonts w:ascii="Times New Roman" w:eastAsia="Times New Roman" w:hAnsi="Times New Roman" w:cs="Times New Roman"/>
          <w:sz w:val="24"/>
          <w:szCs w:val="24"/>
        </w:rPr>
        <w:t xml:space="preserve"> and legal factors. To sol</w:t>
      </w:r>
      <w:r>
        <w:rPr>
          <w:rFonts w:ascii="Times New Roman" w:eastAsia="Times New Roman" w:hAnsi="Times New Roman" w:cs="Times New Roman"/>
          <w:sz w:val="24"/>
          <w:szCs w:val="24"/>
        </w:rPr>
        <w:t>ve these problems, they need to do their strategic planning. Some necessary things are recommended in this study.</w:t>
      </w:r>
      <w:r>
        <w:br w:type="page"/>
      </w:r>
    </w:p>
    <w:p w14:paraId="79363A84" w14:textId="77777777" w:rsidR="001D045F" w:rsidRDefault="001D045F">
      <w:pPr>
        <w:spacing w:line="360" w:lineRule="auto"/>
        <w:jc w:val="both"/>
        <w:rPr>
          <w:rFonts w:ascii="Times New Roman" w:eastAsia="Times New Roman" w:hAnsi="Times New Roman" w:cs="Times New Roman"/>
          <w:sz w:val="24"/>
          <w:szCs w:val="24"/>
        </w:rPr>
      </w:pPr>
    </w:p>
    <w:p w14:paraId="306FD536" w14:textId="77777777" w:rsidR="001D045F" w:rsidRDefault="00D6034D">
      <w:pPr>
        <w:pStyle w:val="Heading1"/>
      </w:pPr>
      <w:bookmarkStart w:id="7" w:name="_heading=h.1t3h5sf" w:colFirst="0" w:colLast="0"/>
      <w:bookmarkEnd w:id="7"/>
      <w:r>
        <w:t>References</w:t>
      </w:r>
    </w:p>
    <w:p w14:paraId="4D534AD0"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Cambridge. (2022). </w:t>
      </w:r>
      <w:proofErr w:type="spellStart"/>
      <w:r>
        <w:rPr>
          <w:rFonts w:ascii="Times New Roman" w:eastAsia="Times New Roman" w:hAnsi="Times New Roman" w:cs="Times New Roman"/>
          <w:i/>
          <w:sz w:val="24"/>
          <w:szCs w:val="24"/>
        </w:rPr>
        <w:t>En</w:t>
      </w:r>
      <w:proofErr w:type="spellEnd"/>
      <w:r>
        <w:rPr>
          <w:rFonts w:ascii="Times New Roman" w:eastAsia="Times New Roman" w:hAnsi="Times New Roman" w:cs="Times New Roman"/>
          <w:i/>
          <w:sz w:val="24"/>
          <w:szCs w:val="24"/>
        </w:rPr>
        <w:t xml:space="preserve"> Vogue: The Risks of Brexit to the European Fashion Industry. Available at. </w:t>
      </w:r>
      <w:hyperlink r:id="rId8">
        <w:r>
          <w:rPr>
            <w:rFonts w:ascii="Times New Roman" w:eastAsia="Times New Roman" w:hAnsi="Times New Roman" w:cs="Times New Roman"/>
            <w:color w:val="1155CC"/>
            <w:sz w:val="24"/>
            <w:szCs w:val="24"/>
            <w:u w:val="single"/>
          </w:rPr>
          <w:t>https://www.cambridge.org/core/journals/international-journal-of-legal-information/art</w:t>
        </w:r>
        <w:r>
          <w:rPr>
            <w:rFonts w:ascii="Times New Roman" w:eastAsia="Times New Roman" w:hAnsi="Times New Roman" w:cs="Times New Roman"/>
            <w:color w:val="1155CC"/>
            <w:sz w:val="24"/>
            <w:szCs w:val="24"/>
            <w:u w:val="single"/>
          </w:rPr>
          <w:t>icle/en-vogue-the-risks-of-brexit-to-the-european-fashion-industry/874D2CF4CE22051EA2AEE737EE430F11</w:t>
        </w:r>
      </w:hyperlink>
      <w:r>
        <w:rPr>
          <w:rFonts w:ascii="Times New Roman" w:eastAsia="Times New Roman" w:hAnsi="Times New Roman" w:cs="Times New Roman"/>
          <w:sz w:val="24"/>
          <w:szCs w:val="24"/>
        </w:rPr>
        <w:t xml:space="preserve"> (Accessed 20 January 2022).</w:t>
      </w:r>
    </w:p>
    <w:p w14:paraId="0F69F15F"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Chou, S.F., </w:t>
      </w:r>
      <w:proofErr w:type="spellStart"/>
      <w:r>
        <w:rPr>
          <w:rFonts w:ascii="Times New Roman" w:eastAsia="Times New Roman" w:hAnsi="Times New Roman" w:cs="Times New Roman"/>
          <w:sz w:val="24"/>
          <w:szCs w:val="24"/>
        </w:rPr>
        <w:t>Horng</w:t>
      </w:r>
      <w:proofErr w:type="spellEnd"/>
      <w:r>
        <w:rPr>
          <w:rFonts w:ascii="Times New Roman" w:eastAsia="Times New Roman" w:hAnsi="Times New Roman" w:cs="Times New Roman"/>
          <w:sz w:val="24"/>
          <w:szCs w:val="24"/>
        </w:rPr>
        <w:t xml:space="preserve">, J.S., Liu, C.H.S. and Lin, J.Y., 2020. Identifying the critical factors of customer behavior: An </w:t>
      </w:r>
      <w:r>
        <w:rPr>
          <w:rFonts w:ascii="Times New Roman" w:eastAsia="Times New Roman" w:hAnsi="Times New Roman" w:cs="Times New Roman"/>
          <w:sz w:val="24"/>
          <w:szCs w:val="24"/>
        </w:rPr>
        <w:t>integration perspective of marketing strategy and components of attitudes. Journal of Retailing and Consumer Services, 55, p.102113.</w:t>
      </w:r>
    </w:p>
    <w:p w14:paraId="6E5D7AE3" w14:textId="77777777" w:rsidR="001D045F" w:rsidRDefault="00D6034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Daellenbach</w:t>
      </w:r>
      <w:proofErr w:type="spellEnd"/>
      <w:r>
        <w:rPr>
          <w:rFonts w:ascii="Times New Roman" w:eastAsia="Times New Roman" w:hAnsi="Times New Roman" w:cs="Times New Roman"/>
          <w:sz w:val="24"/>
          <w:szCs w:val="24"/>
        </w:rPr>
        <w:t xml:space="preserve">, K., Parkinson, J. and </w:t>
      </w:r>
      <w:proofErr w:type="spellStart"/>
      <w:r>
        <w:rPr>
          <w:rFonts w:ascii="Times New Roman" w:eastAsia="Times New Roman" w:hAnsi="Times New Roman" w:cs="Times New Roman"/>
          <w:sz w:val="24"/>
          <w:szCs w:val="24"/>
        </w:rPr>
        <w:t>Krisjanous</w:t>
      </w:r>
      <w:proofErr w:type="spellEnd"/>
      <w:r>
        <w:rPr>
          <w:rFonts w:ascii="Times New Roman" w:eastAsia="Times New Roman" w:hAnsi="Times New Roman" w:cs="Times New Roman"/>
          <w:sz w:val="24"/>
          <w:szCs w:val="24"/>
        </w:rPr>
        <w:t>, J., 2018. Just how prepared are you? An application of marketing segmentatio</w:t>
      </w:r>
      <w:r>
        <w:rPr>
          <w:rFonts w:ascii="Times New Roman" w:eastAsia="Times New Roman" w:hAnsi="Times New Roman" w:cs="Times New Roman"/>
          <w:sz w:val="24"/>
          <w:szCs w:val="24"/>
        </w:rPr>
        <w:t>n and theory of planned behavior for disaster preparation. Journal of nonprofit &amp; public sector marketing, 30(4), pp.413-443.</w:t>
      </w:r>
    </w:p>
    <w:p w14:paraId="13404B35" w14:textId="77777777" w:rsidR="001D045F" w:rsidRDefault="00D6034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Digital.hbs</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 xml:space="preserve">Burberry’s Digital Transformation. Available at. </w:t>
      </w:r>
      <w:hyperlink r:id="rId9">
        <w:r>
          <w:rPr>
            <w:rFonts w:ascii="Times New Roman" w:eastAsia="Times New Roman" w:hAnsi="Times New Roman" w:cs="Times New Roman"/>
            <w:color w:val="1155CC"/>
            <w:sz w:val="24"/>
            <w:szCs w:val="24"/>
            <w:u w:val="single"/>
          </w:rPr>
          <w:t>https://digital.hbs.edu/platform-rctom/submission/burberrys-digital-transformation/</w:t>
        </w:r>
      </w:hyperlink>
      <w:r>
        <w:rPr>
          <w:rFonts w:ascii="Times New Roman" w:eastAsia="Times New Roman" w:hAnsi="Times New Roman" w:cs="Times New Roman"/>
          <w:sz w:val="24"/>
          <w:szCs w:val="24"/>
        </w:rPr>
        <w:t xml:space="preserve"> (Accessed 20 January 2022).</w:t>
      </w:r>
    </w:p>
    <w:p w14:paraId="2491E3BB"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Herb. 2022. </w:t>
      </w:r>
      <w:r>
        <w:rPr>
          <w:rFonts w:ascii="Times New Roman" w:eastAsia="Times New Roman" w:hAnsi="Times New Roman" w:cs="Times New Roman"/>
          <w:i/>
          <w:sz w:val="24"/>
          <w:szCs w:val="24"/>
        </w:rPr>
        <w:t>Burberry’s CEO on Turning an Aging British Icon into a Global Luxury Brand. Available at.</w:t>
      </w:r>
      <w:r>
        <w:rPr>
          <w:rFonts w:ascii="Times New Roman" w:eastAsia="Times New Roman" w:hAnsi="Times New Roman" w:cs="Times New Roman"/>
          <w:i/>
          <w:sz w:val="24"/>
          <w:szCs w:val="24"/>
        </w:rPr>
        <w:t xml:space="preserve"> </w:t>
      </w:r>
      <w:hyperlink r:id="rId10">
        <w:r>
          <w:rPr>
            <w:rFonts w:ascii="Times New Roman" w:eastAsia="Times New Roman" w:hAnsi="Times New Roman" w:cs="Times New Roman"/>
            <w:color w:val="1155CC"/>
            <w:sz w:val="24"/>
            <w:szCs w:val="24"/>
            <w:u w:val="single"/>
          </w:rPr>
          <w:t>https://hbr.org/2013/01/burberrys-ceo-on-turning-an-aging-british-icon-into-a-global-luxury-brand</w:t>
        </w:r>
      </w:hyperlink>
      <w:r>
        <w:rPr>
          <w:rFonts w:ascii="Times New Roman" w:eastAsia="Times New Roman" w:hAnsi="Times New Roman" w:cs="Times New Roman"/>
          <w:sz w:val="24"/>
          <w:szCs w:val="24"/>
        </w:rPr>
        <w:t xml:space="preserve"> (Accessed 20 January 2022).</w:t>
      </w:r>
    </w:p>
    <w:p w14:paraId="0BDA4E9C"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Legislation.</w:t>
      </w:r>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Consumer Rights Act 2015. Available at</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1155CC"/>
            <w:sz w:val="24"/>
            <w:szCs w:val="24"/>
            <w:u w:val="single"/>
          </w:rPr>
          <w:t>https://www.legislation.gov.uk/ukpga/2015/15/contents/enacted</w:t>
        </w:r>
      </w:hyperlink>
      <w:r>
        <w:rPr>
          <w:rFonts w:ascii="Times New Roman" w:eastAsia="Times New Roman" w:hAnsi="Times New Roman" w:cs="Times New Roman"/>
          <w:sz w:val="24"/>
          <w:szCs w:val="24"/>
        </w:rPr>
        <w:t xml:space="preserve"> (Accessed 20 January 2022).</w:t>
      </w:r>
    </w:p>
    <w:p w14:paraId="510669B3" w14:textId="77777777" w:rsidR="001D045F" w:rsidRDefault="00D6034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Lukac</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Doerflinger</w:t>
      </w:r>
      <w:proofErr w:type="spellEnd"/>
      <w:r>
        <w:rPr>
          <w:rFonts w:ascii="Times New Roman" w:eastAsia="Times New Roman" w:hAnsi="Times New Roman" w:cs="Times New Roman"/>
          <w:sz w:val="24"/>
          <w:szCs w:val="24"/>
        </w:rPr>
        <w:t xml:space="preserve">, N. and </w:t>
      </w:r>
      <w:proofErr w:type="spellStart"/>
      <w:r>
        <w:rPr>
          <w:rFonts w:ascii="Times New Roman" w:eastAsia="Times New Roman" w:hAnsi="Times New Roman" w:cs="Times New Roman"/>
          <w:sz w:val="24"/>
          <w:szCs w:val="24"/>
        </w:rPr>
        <w:t>Poligna</w:t>
      </w:r>
      <w:r>
        <w:rPr>
          <w:rFonts w:ascii="Times New Roman" w:eastAsia="Times New Roman" w:hAnsi="Times New Roman" w:cs="Times New Roman"/>
          <w:sz w:val="24"/>
          <w:szCs w:val="24"/>
        </w:rPr>
        <w:t>no</w:t>
      </w:r>
      <w:proofErr w:type="spellEnd"/>
      <w:r>
        <w:rPr>
          <w:rFonts w:ascii="Times New Roman" w:eastAsia="Times New Roman" w:hAnsi="Times New Roman" w:cs="Times New Roman"/>
          <w:sz w:val="24"/>
          <w:szCs w:val="24"/>
        </w:rPr>
        <w:t xml:space="preserve">, V., 2019. Developing a cross-national comparative framework for studying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segmentation: Measurement equivalence with latent class analysis. Social Indicators Research, 145(1), pp.233-255.</w:t>
      </w:r>
    </w:p>
    <w:p w14:paraId="7E11C640"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Schmidt, </w:t>
      </w:r>
      <w:proofErr w:type="gramStart"/>
      <w:r>
        <w:rPr>
          <w:rFonts w:ascii="Times New Roman" w:eastAsia="Times New Roman" w:hAnsi="Times New Roman" w:cs="Times New Roman"/>
          <w:sz w:val="24"/>
          <w:szCs w:val="24"/>
        </w:rPr>
        <w:t>C.G.</w:t>
      </w:r>
      <w:proofErr w:type="gramEnd"/>
      <w:r>
        <w:rPr>
          <w:rFonts w:ascii="Times New Roman" w:eastAsia="Times New Roman" w:hAnsi="Times New Roman" w:cs="Times New Roman"/>
          <w:sz w:val="24"/>
          <w:szCs w:val="24"/>
        </w:rPr>
        <w:t xml:space="preserve"> and Wagner, S.M., 2019. Blockchain an</w:t>
      </w:r>
      <w:r>
        <w:rPr>
          <w:rFonts w:ascii="Times New Roman" w:eastAsia="Times New Roman" w:hAnsi="Times New Roman" w:cs="Times New Roman"/>
          <w:sz w:val="24"/>
          <w:szCs w:val="24"/>
        </w:rPr>
        <w:t>d supply chain relations: A transaction cost theory perspective. Journal of Purchasing and Supply Management, 25(4), p.100552.</w:t>
      </w:r>
    </w:p>
    <w:p w14:paraId="0AEF775F" w14:textId="77777777" w:rsidR="001D045F" w:rsidRDefault="00D603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 xml:space="preserve">Burberry's worldwide revenue 2005-2021. Available at. </w:t>
      </w:r>
      <w:hyperlink r:id="rId12">
        <w:r>
          <w:rPr>
            <w:rFonts w:ascii="Times New Roman" w:eastAsia="Times New Roman" w:hAnsi="Times New Roman" w:cs="Times New Roman"/>
            <w:color w:val="1155CC"/>
            <w:sz w:val="24"/>
            <w:szCs w:val="24"/>
            <w:u w:val="single"/>
          </w:rPr>
          <w:t>https://www.statista.com/statistics/263885/burberrys-worldwide-revenue/</w:t>
        </w:r>
      </w:hyperlink>
      <w:r>
        <w:rPr>
          <w:rFonts w:ascii="Times New Roman" w:eastAsia="Times New Roman" w:hAnsi="Times New Roman" w:cs="Times New Roman"/>
          <w:sz w:val="24"/>
          <w:szCs w:val="24"/>
        </w:rPr>
        <w:t xml:space="preserve"> (Accessed 20 January 2022).</w:t>
      </w:r>
    </w:p>
    <w:p w14:paraId="1FC31D34" w14:textId="77777777" w:rsidR="001D045F" w:rsidRDefault="00D6034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Studentshare</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 xml:space="preserve">Strategic Development at Burberry - Case Study Example. Available at. </w:t>
      </w:r>
      <w:hyperlink r:id="rId13">
        <w:r>
          <w:rPr>
            <w:rFonts w:ascii="Times New Roman" w:eastAsia="Times New Roman" w:hAnsi="Times New Roman" w:cs="Times New Roman"/>
            <w:color w:val="1155CC"/>
            <w:sz w:val="24"/>
            <w:szCs w:val="24"/>
            <w:u w:val="single"/>
          </w:rPr>
          <w:t>https://studentshare.org/marketing/1631584-porters-five-forces-of-burberry</w:t>
        </w:r>
      </w:hyperlink>
      <w:r>
        <w:rPr>
          <w:rFonts w:ascii="Times New Roman" w:eastAsia="Times New Roman" w:hAnsi="Times New Roman" w:cs="Times New Roman"/>
          <w:sz w:val="24"/>
          <w:szCs w:val="24"/>
        </w:rPr>
        <w:t xml:space="preserve"> (Accessed 20 January 2022).</w:t>
      </w:r>
    </w:p>
    <w:p w14:paraId="1B441561" w14:textId="77777777" w:rsidR="001D045F" w:rsidRDefault="00D6034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Sundari</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Tarofder</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Khatibi</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Tham</w:t>
      </w:r>
      <w:proofErr w:type="spellEnd"/>
      <w:r>
        <w:rPr>
          <w:rFonts w:ascii="Times New Roman" w:eastAsia="Times New Roman" w:hAnsi="Times New Roman" w:cs="Times New Roman"/>
          <w:sz w:val="24"/>
          <w:szCs w:val="24"/>
        </w:rPr>
        <w:t>, J., 2019. Measuring the critical effect of m</w:t>
      </w:r>
      <w:r>
        <w:rPr>
          <w:rFonts w:ascii="Times New Roman" w:eastAsia="Times New Roman" w:hAnsi="Times New Roman" w:cs="Times New Roman"/>
          <w:sz w:val="24"/>
          <w:szCs w:val="24"/>
        </w:rPr>
        <w:t>arketing mix on customer loyalty through customer satisfaction in food and beverage products. Management Science Letters, 9(9), pp.1385-1396.</w:t>
      </w:r>
    </w:p>
    <w:sectPr w:rsidR="001D045F">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E94CB" w14:textId="77777777" w:rsidR="00D6034D" w:rsidRDefault="00D6034D">
      <w:pPr>
        <w:spacing w:line="240" w:lineRule="auto"/>
      </w:pPr>
      <w:r>
        <w:separator/>
      </w:r>
    </w:p>
  </w:endnote>
  <w:endnote w:type="continuationSeparator" w:id="0">
    <w:p w14:paraId="1A0A53F5" w14:textId="77777777" w:rsidR="00D6034D" w:rsidRDefault="00D603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E1A7A" w14:textId="77777777" w:rsidR="001D045F" w:rsidRDefault="00D6034D">
    <w:pP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66110">
      <w:rPr>
        <w:noProof/>
        <w:color w:val="000000"/>
      </w:rPr>
      <w:t>1</w:t>
    </w:r>
    <w:r>
      <w:rPr>
        <w:color w:val="000000"/>
      </w:rPr>
      <w:fldChar w:fldCharType="end"/>
    </w:r>
  </w:p>
  <w:p w14:paraId="52DA8E8A" w14:textId="77777777" w:rsidR="001D045F" w:rsidRDefault="001D045F">
    <w:pP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867CD" w14:textId="77777777" w:rsidR="00D6034D" w:rsidRDefault="00D6034D">
      <w:r>
        <w:separator/>
      </w:r>
    </w:p>
  </w:footnote>
  <w:footnote w:type="continuationSeparator" w:id="0">
    <w:p w14:paraId="7859727C" w14:textId="77777777" w:rsidR="00D6034D" w:rsidRDefault="00D603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85C1B1E"/>
    <w:lvl w:ilvl="0">
      <w:start w:val="1"/>
      <w:numFmt w:val="decimal"/>
      <w:lvlText w:val="%1."/>
      <w:lvlJc w:val="left"/>
      <w:pPr>
        <w:tabs>
          <w:tab w:val="num" w:pos="1492"/>
        </w:tabs>
        <w:ind w:left="1492" w:hanging="360"/>
      </w:pPr>
    </w:lvl>
  </w:abstractNum>
  <w:abstractNum w:abstractNumId="1" w15:restartNumberingAfterBreak="0">
    <w:nsid w:val="FFFFFF7E"/>
    <w:multiLevelType w:val="singleLevel"/>
    <w:tmpl w:val="0D3405C0"/>
    <w:lvl w:ilvl="0">
      <w:start w:val="1"/>
      <w:numFmt w:val="decimal"/>
      <w:lvlText w:val="%1."/>
      <w:lvlJc w:val="left"/>
      <w:pPr>
        <w:tabs>
          <w:tab w:val="num" w:pos="926"/>
        </w:tabs>
        <w:ind w:left="926" w:hanging="360"/>
      </w:pPr>
    </w:lvl>
  </w:abstractNum>
  <w:abstractNum w:abstractNumId="2" w15:restartNumberingAfterBreak="0">
    <w:nsid w:val="FFFFFF7F"/>
    <w:multiLevelType w:val="singleLevel"/>
    <w:tmpl w:val="008EBFF0"/>
    <w:lvl w:ilvl="0">
      <w:start w:val="1"/>
      <w:numFmt w:val="decimal"/>
      <w:lvlText w:val="%1."/>
      <w:lvlJc w:val="left"/>
      <w:pPr>
        <w:tabs>
          <w:tab w:val="num" w:pos="643"/>
        </w:tabs>
        <w:ind w:left="643" w:hanging="360"/>
      </w:pPr>
    </w:lvl>
  </w:abstractNum>
  <w:abstractNum w:abstractNumId="3" w15:restartNumberingAfterBreak="0">
    <w:nsid w:val="FFFFFF80"/>
    <w:multiLevelType w:val="singleLevel"/>
    <w:tmpl w:val="9B2C6390"/>
    <w:lvl w:ilvl="0">
      <w:start w:val="1"/>
      <w:numFmt w:val="bullet"/>
      <w:lvlText w:val=""/>
      <w:lvlJc w:val="left"/>
      <w:pPr>
        <w:tabs>
          <w:tab w:val="num" w:pos="1492"/>
        </w:tabs>
        <w:ind w:left="1492" w:hanging="360"/>
      </w:pPr>
      <w:rPr>
        <w:rFonts w:ascii="Symbol" w:hAnsi="Symbol" w:hint="default"/>
      </w:rPr>
    </w:lvl>
  </w:abstractNum>
  <w:abstractNum w:abstractNumId="4" w15:restartNumberingAfterBreak="0">
    <w:nsid w:val="FFFFFF81"/>
    <w:multiLevelType w:val="singleLevel"/>
    <w:tmpl w:val="2F068382"/>
    <w:lvl w:ilvl="0">
      <w:start w:val="1"/>
      <w:numFmt w:val="bullet"/>
      <w:lvlText w:val=""/>
      <w:lvlJc w:val="left"/>
      <w:pPr>
        <w:tabs>
          <w:tab w:val="num" w:pos="1209"/>
        </w:tabs>
        <w:ind w:left="1209" w:hanging="360"/>
      </w:pPr>
      <w:rPr>
        <w:rFonts w:ascii="Symbol" w:hAnsi="Symbol" w:hint="default"/>
      </w:rPr>
    </w:lvl>
  </w:abstractNum>
  <w:abstractNum w:abstractNumId="5" w15:restartNumberingAfterBreak="0">
    <w:nsid w:val="FFFFFF82"/>
    <w:multiLevelType w:val="singleLevel"/>
    <w:tmpl w:val="567E9756"/>
    <w:lvl w:ilvl="0">
      <w:start w:val="1"/>
      <w:numFmt w:val="bullet"/>
      <w:lvlText w:val=""/>
      <w:lvlJc w:val="left"/>
      <w:pPr>
        <w:tabs>
          <w:tab w:val="num" w:pos="926"/>
        </w:tabs>
        <w:ind w:left="926" w:hanging="360"/>
      </w:pPr>
      <w:rPr>
        <w:rFonts w:ascii="Symbol" w:hAnsi="Symbol" w:hint="default"/>
      </w:rPr>
    </w:lvl>
  </w:abstractNum>
  <w:abstractNum w:abstractNumId="6" w15:restartNumberingAfterBreak="0">
    <w:nsid w:val="FFFFFF83"/>
    <w:multiLevelType w:val="singleLevel"/>
    <w:tmpl w:val="FC76023E"/>
    <w:lvl w:ilvl="0">
      <w:start w:val="1"/>
      <w:numFmt w:val="bullet"/>
      <w:lvlText w:val=""/>
      <w:lvlJc w:val="left"/>
      <w:pPr>
        <w:tabs>
          <w:tab w:val="num" w:pos="643"/>
        </w:tabs>
        <w:ind w:left="643" w:hanging="360"/>
      </w:pPr>
      <w:rPr>
        <w:rFonts w:ascii="Symbol" w:hAnsi="Symbol" w:hint="default"/>
      </w:rPr>
    </w:lvl>
  </w:abstractNum>
  <w:abstractNum w:abstractNumId="7" w15:restartNumberingAfterBreak="0">
    <w:nsid w:val="FFFFFF89"/>
    <w:multiLevelType w:val="singleLevel"/>
    <w:tmpl w:val="CB029BD0"/>
    <w:lvl w:ilvl="0">
      <w:start w:val="1"/>
      <w:numFmt w:val="bullet"/>
      <w:lvlText w:val=""/>
      <w:lvlJc w:val="left"/>
      <w:pPr>
        <w:tabs>
          <w:tab w:val="num" w:pos="360"/>
        </w:tabs>
        <w:ind w:left="360" w:hanging="360"/>
      </w:pPr>
      <w:rPr>
        <w:rFonts w:ascii="Symbol" w:hAnsi="Symbol" w:hint="default"/>
      </w:rPr>
    </w:lvl>
  </w:abstractNum>
  <w:num w:numId="1">
    <w:abstractNumId w:val="7"/>
  </w:num>
  <w:num w:numId="2">
    <w:abstractNumId w:val="6"/>
  </w:num>
  <w:num w:numId="3">
    <w:abstractNumId w:val="5"/>
  </w:num>
  <w:num w:numId="4">
    <w:abstractNumId w:val="4"/>
  </w:num>
  <w:num w:numId="5">
    <w:abstractNumId w:val="3"/>
  </w:num>
  <w:num w:numId="6">
    <w:abstractNumId w:val="2"/>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045F"/>
    <w:rsid w:val="001D045F"/>
    <w:rsid w:val="00566110"/>
    <w:rsid w:val="00D6034D"/>
    <w:rsid w:val="4A6843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6E4AA7F"/>
  <w15:docId w15:val="{74DCCB0D-43D2-3447-A6DF-7D8BFF8A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heading 7" w:semiHidden="1" w:unhideWhenUsed="1" w:qFormat="1"/>
    <w:lsdException w:name="heading 8" w:semiHidden="1" w:unhideWhenUsed="1" w:qFormat="1"/>
    <w:lsdException w:name="heading 9" w:semiHidden="1" w:unhideWhenUsed="1" w:qFormat="1"/>
    <w:lsdException w:name="index 2" w:qFormat="1"/>
    <w:lsdException w:name="index 3" w:qFormat="1"/>
    <w:lsdException w:name="index 4" w:qFormat="1"/>
    <w:lsdException w:name="index 6" w:qFormat="1"/>
    <w:lsdException w:name="index 7" w:qFormat="1"/>
    <w:lsdException w:name="index 8" w:qFormat="1"/>
    <w:lsdException w:name="index 9" w:qFormat="1"/>
    <w:lsdException w:name="toc 1" w:uiPriority="39" w:unhideWhenUsed="1" w:qFormat="1"/>
    <w:lsdException w:name="toc 8" w:qFormat="1"/>
    <w:lsdException w:name="annotation text" w:qFormat="1"/>
    <w:lsdException w:name="header" w:uiPriority="99" w:unhideWhenUsed="1" w:qFormat="1"/>
    <w:lsdException w:name="footer" w:uiPriority="99" w:unhideWhenUsed="1" w:qFormat="1"/>
    <w:lsdException w:name="index heading" w:qFormat="1"/>
    <w:lsdException w:name="caption" w:semiHidden="1" w:unhideWhenUsed="1" w:qFormat="1"/>
    <w:lsdException w:name="envelope return" w:qFormat="1"/>
    <w:lsdException w:name="annotation reference" w:qFormat="1"/>
    <w:lsdException w:name="line number" w:qFormat="1"/>
    <w:lsdException w:name="page number" w:qFormat="1"/>
    <w:lsdException w:name="endnote reference" w:qFormat="1"/>
    <w:lsdException w:name="table of authorities" w:qFormat="1"/>
    <w:lsdException w:name="macro" w:qFormat="1"/>
    <w:lsdException w:name="List" w:qFormat="1"/>
    <w:lsdException w:name="List Bullet" w:qFormat="1"/>
    <w:lsdException w:name="List 2" w:qFormat="1"/>
    <w:lsdException w:name="List 3" w:qFormat="1"/>
    <w:lsdException w:name="List 4" w:qFormat="1"/>
    <w:lsdException w:name="List 5" w:qFormat="1"/>
    <w:lsdException w:name="List Bullet 2" w:qFormat="1"/>
    <w:lsdException w:name="List Bullet 3" w:qFormat="1"/>
    <w:lsdException w:name="List Bullet 4" w:qFormat="1"/>
    <w:lsdException w:name="List Bullet 5" w:qFormat="1"/>
    <w:lsdException w:name="List Number 2" w:qFormat="1"/>
    <w:lsdException w:name="List Number 3" w:qFormat="1"/>
    <w:lsdException w:name="List Number 5" w:qFormat="1"/>
    <w:lsdException w:name="Signature" w:qFormat="1"/>
    <w:lsdException w:name="Default Paragraph Font" w:semiHidden="1" w:uiPriority="1" w:unhideWhenUsed="1"/>
    <w:lsdException w:name="Body Text" w:qFormat="1"/>
    <w:lsdException w:name="Body Text Indent" w:qFormat="1"/>
    <w:lsdException w:name="List Continue" w:qFormat="1"/>
    <w:lsdException w:name="List Continue 2" w:qFormat="1"/>
    <w:lsdException w:name="List Continue 3" w:qFormat="1"/>
    <w:lsdException w:name="List Continue 4" w:qFormat="1"/>
    <w:lsdException w:name="List Continue 5" w:qFormat="1"/>
    <w:lsdException w:name="Message Header" w:qFormat="1"/>
    <w:lsdException w:name="Subtitle" w:qFormat="1"/>
    <w:lsdException w:name="Salutation" w:qFormat="1"/>
    <w:lsdException w:name="Date" w:qFormat="1"/>
    <w:lsdException w:name="Body Text First Indent" w:qFormat="1"/>
    <w:lsdException w:name="Body Text First Indent 2" w:qFormat="1"/>
    <w:lsdException w:name="Note Heading" w:qFormat="1"/>
    <w:lsdException w:name="Body Text Indent 2" w:qFormat="1"/>
    <w:lsdException w:name="Block Text" w:qFormat="1"/>
    <w:lsdException w:name="Hyperlink" w:uiPriority="99" w:unhideWhenUsed="1"/>
    <w:lsdException w:name="FollowedHyperlink" w:qFormat="1"/>
    <w:lsdException w:name="Strong" w:qFormat="1"/>
    <w:lsdException w:name="Emphasis" w:qFormat="1"/>
    <w:lsdException w:name="Plain Text" w:qFormat="1"/>
    <w:lsdException w:name="HTML Top of Form" w:semiHidden="1" w:uiPriority="99" w:unhideWhenUsed="1"/>
    <w:lsdException w:name="HTML Bottom of Form" w:semiHidden="1" w:uiPriority="99" w:unhideWhenUsed="1"/>
    <w:lsdException w:name="Normal (Web)" w:qFormat="1"/>
    <w:lsdException w:name="HTML Cite" w:qFormat="1"/>
    <w:lsdException w:name="HTML Definition" w:qFormat="1"/>
    <w:lsdException w:name="HTML Keyboard" w:qFormat="1"/>
    <w:lsdException w:name="HTML Preformatted" w:qFormat="1"/>
    <w:lsdException w:name="HTML Sample" w:qFormat="1"/>
    <w:lsdException w:name="HTML Typewriter" w:qFormat="1"/>
    <w:lsdException w:name="HTML Variable" w:qFormat="1"/>
    <w:lsdException w:name="Normal Table" w:semiHidden="1" w:uiPriority="99" w:unhideWhenUsed="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qFormat="1"/>
    <w:lsdException w:name="Table List 2" w:semiHidden="1" w:unhideWhenUsed="1" w:qFormat="1"/>
    <w:lsdException w:name="Table List 3" w:semiHidden="1" w:unhideWhenUsed="1" w:qFormat="1"/>
    <w:lsdException w:name="Table List 4" w:semiHidden="1" w:unhideWhenUsed="1" w:qFormat="1"/>
    <w:lsdException w:name="Table List 5" w:semiHidden="1" w:unhideWhenUsed="1"/>
    <w:lsdException w:name="Table List 6" w:semiHidden="1" w:unhideWhenUsed="1"/>
    <w:lsdException w:name="Table List 7" w:semiHidden="1" w:unhideWhenUsed="1" w:qFormat="1"/>
    <w:lsdException w:name="Table List 8" w:semiHidden="1" w:unhideWhenUsed="1"/>
    <w:lsdException w:name="Table 3D effects 1" w:semiHidden="1" w:unhideWhenUsed="1" w:qFormat="1"/>
    <w:lsdException w:name="Table 3D effects 2" w:semiHidden="1" w:unhideWhenUsed="1" w:qFormat="1"/>
    <w:lsdException w:name="Table 3D effects 3" w:semiHidden="1" w:unhideWhenUsed="1"/>
    <w:lsdException w:name="Table Contemporary" w:semiHidden="1" w:unhideWhenUsed="1" w:qFormat="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qFormat="1"/>
    <w:lsdException w:name="Table Web 3" w:semiHidden="1" w:unhideWhenUsed="1" w:qFormat="1"/>
    <w:lsdException w:name="Balloon Text" w:semiHidden="1" w:uiPriority="99" w:unhideWhenUsed="1"/>
    <w:lsdException w:name="Table Theme" w:semiHidden="1" w:unhideWhenUsed="1"/>
    <w:lsdException w:name="Placeholder Text" w:semiHidden="1" w:uiPriority="99"/>
    <w:lsdException w:name="No Spacing" w:uiPriority="99"/>
    <w:lsdException w:name="Light Shading" w:uiPriority="60"/>
    <w:lsdException w:name="Light List" w:uiPriority="61" w:qFormat="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qFormat="1"/>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qFormat="1"/>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qFormat="1"/>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qFormat="1"/>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line="276" w:lineRule="auto"/>
    </w:pPr>
    <w:rPr>
      <w:sz w:val="22"/>
      <w:szCs w:val="22"/>
      <w:lang w:val="en"/>
    </w:rPr>
  </w:style>
  <w:style w:type="paragraph" w:styleId="Heading1">
    <w:name w:val="heading 1"/>
    <w:basedOn w:val="Normal"/>
    <w:next w:val="Normal"/>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uiPriority w:val="39"/>
    <w:unhideWhenUsed/>
    <w:qFormat/>
    <w:pPr>
      <w:spacing w:after="100"/>
    </w:pPr>
  </w:style>
  <w:style w:type="table" w:customStyle="1" w:styleId="TableNormal1">
    <w:name w:val="Table Normal1"/>
    <w:tblPr>
      <w:tblCellMar>
        <w:top w:w="0" w:type="dxa"/>
        <w:left w:w="0" w:type="dxa"/>
        <w:bottom w:w="0" w:type="dxa"/>
        <w:right w:w="0" w:type="dxa"/>
      </w:tblCellMar>
    </w:tblPr>
  </w:style>
  <w:style w:type="paragraph" w:customStyle="1" w:styleId="TOCHeading1">
    <w:name w:val="TOC Heading1"/>
    <w:basedOn w:val="Heading1"/>
    <w:next w:val="Normal"/>
    <w:uiPriority w:val="39"/>
    <w:unhideWhenUsed/>
    <w:qFormat/>
    <w:pPr>
      <w:spacing w:before="480"/>
      <w:outlineLvl w:val="9"/>
    </w:pPr>
    <w:rPr>
      <w:rFonts w:asciiTheme="majorHAnsi" w:eastAsiaTheme="majorEastAsia" w:hAnsiTheme="majorHAnsi" w:cstheme="majorBidi"/>
      <w:b w:val="0"/>
      <w:bCs/>
      <w:color w:val="365F91" w:themeColor="accent1" w:themeShade="BF"/>
      <w:sz w:val="28"/>
      <w:szCs w:val="28"/>
      <w:lang w:val="en-US" w:eastAsia="ja-JP"/>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international-journal-of-legal-information/article/en-vogue-the-risks-of-brexit-to-the-european-fashion-industry/874D2CF4CE22051EA2AEE737EE430F11" TargetMode="External"/><Relationship Id="rId13" Type="http://schemas.openxmlformats.org/officeDocument/2006/relationships/hyperlink" Target="https://studentshare.org/marketing/1631584-porters-five-forces-of-burber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263885/burberrys-worldwide-revenu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5/15/contents/enacte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br.org/2013/01/burberrys-ceo-on-turning-an-aging-british-icon-into-a-global-luxury-brand" TargetMode="External"/><Relationship Id="rId4" Type="http://schemas.openxmlformats.org/officeDocument/2006/relationships/settings" Target="settings.xml"/><Relationship Id="rId9" Type="http://schemas.openxmlformats.org/officeDocument/2006/relationships/hyperlink" Target="https://digital.hbs.edu/platform-rctom/submission/burberrys-digital-transform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EU5js3puEpq9lDRMJIZKKG7U/3A==">AMUW2mVOGXrb8Ua6ye8UIS0Rds1sTWp3WoFEvw2AUQUR27zMxloZ/KwStOMv8elmMdK9mq3QN8FV5tOIrbAvYE1Gn6FtvF1M2Htl1tMkiMfSnq1UyUo0g8Gpn/O/NVPbW0eVSdjjQp34UjuOu+PHBed3Y56F1IdCueubOHPMGa6IaIaafudA3FBXFuR+LPPAfedLjEBsqw9Yf92rMhuJYX1whySTY8XLSt9SnfV8R/IfNpjdf/0xO3g=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1933</Words>
  <Characters>11116</Characters>
  <Application>Microsoft Office Word</Application>
  <DocSecurity>0</DocSecurity>
  <Lines>150</Lines>
  <Paragraphs>38</Paragraphs>
  <ScaleCrop>false</ScaleCrop>
  <Company/>
  <LinksUpToDate>false</LinksUpToDate>
  <CharactersWithSpaces>13011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NASRIN SULTANA</dc:creator>
  <cp:lastModifiedBy>Nuszer, Melinda (Student)</cp:lastModifiedBy>
  <cp:revision>2</cp:revision>
  <dcterms:created xsi:type="dcterms:W3CDTF">2022-03-18T12:50:00Z</dcterms:created>
  <dcterms:modified xsi:type="dcterms:W3CDTF">2022-03-18T12:50:00Z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1033-11.2.0.11029</vt:lpwstr>
  </property>
  <property fmtid="{D5CDD505-2E9C-101B-9397-08002B2CF9AE}" pid="3" name="ICV">
    <vt:lpwstr>5C71877F3D114145AA69D6FD69DF9015</vt:lpwstr>
  </property>
</Properties>
</file>