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B138F2" w14:textId="77777777" w:rsidR="007E64BA" w:rsidRPr="00965849" w:rsidRDefault="007E64BA" w:rsidP="007E64BA">
      <w:pPr>
        <w:jc w:val="center"/>
        <w:rPr>
          <w:b/>
          <w:bCs/>
          <w:sz w:val="32"/>
          <w:szCs w:val="32"/>
        </w:rPr>
      </w:pPr>
      <w:r w:rsidRPr="00965849">
        <w:rPr>
          <w:b/>
          <w:bCs/>
          <w:sz w:val="32"/>
          <w:szCs w:val="32"/>
        </w:rPr>
        <w:t>Programme: BA Business Management</w:t>
      </w:r>
    </w:p>
    <w:p w14:paraId="7BE28CC1" w14:textId="77777777" w:rsidR="007E64BA" w:rsidRPr="00965849" w:rsidRDefault="007E64BA" w:rsidP="007E64BA">
      <w:pPr>
        <w:jc w:val="center"/>
        <w:rPr>
          <w:b/>
          <w:bCs/>
          <w:sz w:val="32"/>
          <w:szCs w:val="32"/>
        </w:rPr>
      </w:pPr>
      <w:r w:rsidRPr="00965849">
        <w:rPr>
          <w:b/>
          <w:bCs/>
          <w:sz w:val="32"/>
          <w:szCs w:val="32"/>
        </w:rPr>
        <w:t>Module: Managing People</w:t>
      </w:r>
    </w:p>
    <w:p w14:paraId="3D3EB73C" w14:textId="77777777" w:rsidR="007E64BA" w:rsidRPr="00965849" w:rsidRDefault="007E64BA" w:rsidP="007E64BA">
      <w:pPr>
        <w:jc w:val="center"/>
        <w:rPr>
          <w:b/>
          <w:bCs/>
          <w:sz w:val="32"/>
          <w:szCs w:val="32"/>
        </w:rPr>
      </w:pPr>
      <w:r w:rsidRPr="00965849">
        <w:rPr>
          <w:b/>
          <w:bCs/>
          <w:sz w:val="32"/>
          <w:szCs w:val="32"/>
        </w:rPr>
        <w:t xml:space="preserve">Module code: LCBB5004 </w:t>
      </w:r>
    </w:p>
    <w:p w14:paraId="2A083AA9" w14:textId="77777777" w:rsidR="007E64BA" w:rsidRPr="00965849" w:rsidRDefault="007E64BA" w:rsidP="007E64BA">
      <w:pPr>
        <w:jc w:val="center"/>
        <w:rPr>
          <w:b/>
          <w:bCs/>
          <w:sz w:val="32"/>
          <w:szCs w:val="32"/>
        </w:rPr>
      </w:pPr>
      <w:r w:rsidRPr="00965849">
        <w:rPr>
          <w:b/>
          <w:bCs/>
          <w:sz w:val="32"/>
          <w:szCs w:val="32"/>
        </w:rPr>
        <w:t xml:space="preserve">Lecturer: Charles Oham </w:t>
      </w:r>
    </w:p>
    <w:p w14:paraId="18BF3246" w14:textId="77777777" w:rsidR="00C6427D" w:rsidRPr="00965849" w:rsidRDefault="007E64BA" w:rsidP="007E64BA">
      <w:pPr>
        <w:jc w:val="center"/>
        <w:rPr>
          <w:b/>
          <w:bCs/>
          <w:sz w:val="32"/>
          <w:szCs w:val="32"/>
        </w:rPr>
      </w:pPr>
      <w:r w:rsidRPr="00965849">
        <w:rPr>
          <w:b/>
          <w:bCs/>
          <w:sz w:val="32"/>
          <w:szCs w:val="32"/>
        </w:rPr>
        <w:t>Assessment 2</w:t>
      </w:r>
    </w:p>
    <w:p w14:paraId="79F868D7" w14:textId="45987537" w:rsidR="007E64BA" w:rsidRPr="00965849" w:rsidRDefault="007E64BA" w:rsidP="007E64BA">
      <w:pPr>
        <w:jc w:val="left"/>
        <w:rPr>
          <w:b/>
          <w:bCs/>
          <w:sz w:val="32"/>
          <w:szCs w:val="32"/>
        </w:rPr>
      </w:pPr>
      <w:r w:rsidRPr="00965849">
        <w:rPr>
          <w:b/>
          <w:bCs/>
          <w:sz w:val="32"/>
          <w:szCs w:val="32"/>
        </w:rPr>
        <w:t>Student ID:</w:t>
      </w:r>
      <w:r w:rsidR="006A6A4B">
        <w:rPr>
          <w:b/>
          <w:bCs/>
          <w:sz w:val="32"/>
          <w:szCs w:val="32"/>
        </w:rPr>
        <w:t>1920733                                          Cristian Mihail Grigore</w:t>
      </w:r>
    </w:p>
    <w:p w14:paraId="49DAEFE6" w14:textId="77777777" w:rsidR="00C6427D" w:rsidRPr="00965849" w:rsidRDefault="00C6427D" w:rsidP="00C6427D">
      <w:pPr>
        <w:jc w:val="center"/>
        <w:rPr>
          <w:sz w:val="44"/>
          <w:szCs w:val="44"/>
        </w:rPr>
      </w:pPr>
    </w:p>
    <w:p w14:paraId="6F3224B1" w14:textId="77777777" w:rsidR="00C6427D" w:rsidRPr="00965849" w:rsidRDefault="00C6427D" w:rsidP="00C6427D">
      <w:pPr>
        <w:jc w:val="center"/>
        <w:rPr>
          <w:sz w:val="44"/>
          <w:szCs w:val="44"/>
        </w:rPr>
      </w:pPr>
    </w:p>
    <w:p w14:paraId="71B687D8" w14:textId="77777777" w:rsidR="00C6427D" w:rsidRPr="00965849" w:rsidRDefault="00C6427D" w:rsidP="00C6427D">
      <w:pPr>
        <w:jc w:val="center"/>
        <w:rPr>
          <w:sz w:val="44"/>
          <w:szCs w:val="44"/>
        </w:rPr>
      </w:pPr>
    </w:p>
    <w:p w14:paraId="028658E4" w14:textId="77777777" w:rsidR="00C6427D" w:rsidRPr="00965849" w:rsidRDefault="00C6427D" w:rsidP="00C6427D">
      <w:pPr>
        <w:jc w:val="center"/>
        <w:rPr>
          <w:sz w:val="44"/>
          <w:szCs w:val="44"/>
        </w:rPr>
      </w:pPr>
    </w:p>
    <w:p w14:paraId="770CDA32" w14:textId="77777777" w:rsidR="00C6427D" w:rsidRPr="00965849" w:rsidRDefault="00C6427D" w:rsidP="007E64BA">
      <w:pPr>
        <w:rPr>
          <w:sz w:val="44"/>
          <w:szCs w:val="44"/>
        </w:rPr>
      </w:pPr>
    </w:p>
    <w:p w14:paraId="431BB949" w14:textId="77777777" w:rsidR="007E64BA" w:rsidRPr="00965849" w:rsidRDefault="007E64BA" w:rsidP="007E64BA">
      <w:pPr>
        <w:rPr>
          <w:sz w:val="44"/>
          <w:szCs w:val="44"/>
        </w:rPr>
      </w:pPr>
    </w:p>
    <w:sdt>
      <w:sdtPr>
        <w:rPr>
          <w:rFonts w:ascii="Times New Roman" w:eastAsiaTheme="minorHAnsi" w:hAnsi="Times New Roman" w:cstheme="minorBidi"/>
          <w:color w:val="auto"/>
          <w:sz w:val="24"/>
          <w:szCs w:val="22"/>
          <w:lang w:val="en-GB"/>
        </w:rPr>
        <w:id w:val="-1153449049"/>
        <w:docPartObj>
          <w:docPartGallery w:val="Table of Contents"/>
          <w:docPartUnique/>
        </w:docPartObj>
      </w:sdtPr>
      <w:sdtEndPr>
        <w:rPr>
          <w:b/>
          <w:bCs/>
          <w:noProof/>
        </w:rPr>
      </w:sdtEndPr>
      <w:sdtContent>
        <w:p w14:paraId="199FFF83" w14:textId="77777777" w:rsidR="00C6427D" w:rsidRPr="00965849" w:rsidRDefault="00C6427D">
          <w:pPr>
            <w:pStyle w:val="TOCHeading"/>
            <w:rPr>
              <w:lang w:val="en-GB"/>
            </w:rPr>
          </w:pPr>
          <w:r w:rsidRPr="00965849">
            <w:rPr>
              <w:lang w:val="en-GB"/>
            </w:rPr>
            <w:t>Contents</w:t>
          </w:r>
        </w:p>
        <w:p w14:paraId="2A19FDD6" w14:textId="77777777" w:rsidR="000A46F7" w:rsidRPr="00965849" w:rsidRDefault="00C6427D">
          <w:pPr>
            <w:pStyle w:val="TOC1"/>
            <w:tabs>
              <w:tab w:val="right" w:leader="dot" w:pos="9350"/>
            </w:tabs>
            <w:rPr>
              <w:noProof/>
            </w:rPr>
          </w:pPr>
          <w:r w:rsidRPr="00965849">
            <w:fldChar w:fldCharType="begin"/>
          </w:r>
          <w:r w:rsidRPr="00965849">
            <w:instrText xml:space="preserve"> TOC \o "1-3" \h \z \u </w:instrText>
          </w:r>
          <w:r w:rsidRPr="00965849">
            <w:fldChar w:fldCharType="separate"/>
          </w:r>
          <w:hyperlink w:anchor="_Toc102727034" w:history="1">
            <w:r w:rsidR="000A46F7" w:rsidRPr="00965849">
              <w:rPr>
                <w:rStyle w:val="Hyperlink"/>
                <w:noProof/>
              </w:rPr>
              <w:t>Introduction</w:t>
            </w:r>
            <w:r w:rsidR="000A46F7" w:rsidRPr="00965849">
              <w:rPr>
                <w:noProof/>
                <w:webHidden/>
              </w:rPr>
              <w:tab/>
            </w:r>
            <w:r w:rsidR="000A46F7" w:rsidRPr="00965849">
              <w:rPr>
                <w:noProof/>
                <w:webHidden/>
              </w:rPr>
              <w:fldChar w:fldCharType="begin"/>
            </w:r>
            <w:r w:rsidR="000A46F7" w:rsidRPr="00965849">
              <w:rPr>
                <w:noProof/>
                <w:webHidden/>
              </w:rPr>
              <w:instrText xml:space="preserve"> PAGEREF _Toc102727034 \h </w:instrText>
            </w:r>
            <w:r w:rsidR="000A46F7" w:rsidRPr="00965849">
              <w:rPr>
                <w:noProof/>
                <w:webHidden/>
              </w:rPr>
            </w:r>
            <w:r w:rsidR="000A46F7" w:rsidRPr="00965849">
              <w:rPr>
                <w:noProof/>
                <w:webHidden/>
              </w:rPr>
              <w:fldChar w:fldCharType="separate"/>
            </w:r>
            <w:r w:rsidR="000A46F7" w:rsidRPr="00965849">
              <w:rPr>
                <w:noProof/>
                <w:webHidden/>
              </w:rPr>
              <w:t>3</w:t>
            </w:r>
            <w:r w:rsidR="000A46F7" w:rsidRPr="00965849">
              <w:rPr>
                <w:noProof/>
                <w:webHidden/>
              </w:rPr>
              <w:fldChar w:fldCharType="end"/>
            </w:r>
          </w:hyperlink>
        </w:p>
        <w:p w14:paraId="422BCBE4" w14:textId="77777777" w:rsidR="000A46F7" w:rsidRPr="00965849" w:rsidRDefault="007613EF">
          <w:pPr>
            <w:pStyle w:val="TOC1"/>
            <w:tabs>
              <w:tab w:val="right" w:leader="dot" w:pos="9350"/>
            </w:tabs>
            <w:rPr>
              <w:noProof/>
            </w:rPr>
          </w:pPr>
          <w:hyperlink w:anchor="_Toc102727035" w:history="1">
            <w:r w:rsidR="000A46F7" w:rsidRPr="00965849">
              <w:rPr>
                <w:rStyle w:val="Hyperlink"/>
                <w:noProof/>
              </w:rPr>
              <w:t>Employee engagement and its importance</w:t>
            </w:r>
            <w:r w:rsidR="000A46F7" w:rsidRPr="00965849">
              <w:rPr>
                <w:noProof/>
                <w:webHidden/>
              </w:rPr>
              <w:tab/>
            </w:r>
            <w:r w:rsidR="000A46F7" w:rsidRPr="00965849">
              <w:rPr>
                <w:noProof/>
                <w:webHidden/>
              </w:rPr>
              <w:fldChar w:fldCharType="begin"/>
            </w:r>
            <w:r w:rsidR="000A46F7" w:rsidRPr="00965849">
              <w:rPr>
                <w:noProof/>
                <w:webHidden/>
              </w:rPr>
              <w:instrText xml:space="preserve"> PAGEREF _Toc102727035 \h </w:instrText>
            </w:r>
            <w:r w:rsidR="000A46F7" w:rsidRPr="00965849">
              <w:rPr>
                <w:noProof/>
                <w:webHidden/>
              </w:rPr>
            </w:r>
            <w:r w:rsidR="000A46F7" w:rsidRPr="00965849">
              <w:rPr>
                <w:noProof/>
                <w:webHidden/>
              </w:rPr>
              <w:fldChar w:fldCharType="separate"/>
            </w:r>
            <w:r w:rsidR="000A46F7" w:rsidRPr="00965849">
              <w:rPr>
                <w:noProof/>
                <w:webHidden/>
              </w:rPr>
              <w:t>3</w:t>
            </w:r>
            <w:r w:rsidR="000A46F7" w:rsidRPr="00965849">
              <w:rPr>
                <w:noProof/>
                <w:webHidden/>
              </w:rPr>
              <w:fldChar w:fldCharType="end"/>
            </w:r>
          </w:hyperlink>
        </w:p>
        <w:p w14:paraId="2539B8CE" w14:textId="77777777" w:rsidR="000A46F7" w:rsidRPr="00965849" w:rsidRDefault="007613EF">
          <w:pPr>
            <w:pStyle w:val="TOC1"/>
            <w:tabs>
              <w:tab w:val="right" w:leader="dot" w:pos="9350"/>
            </w:tabs>
            <w:rPr>
              <w:noProof/>
            </w:rPr>
          </w:pPr>
          <w:hyperlink w:anchor="_Toc102727036" w:history="1">
            <w:r w:rsidR="000A46F7" w:rsidRPr="00965849">
              <w:rPr>
                <w:rStyle w:val="Hyperlink"/>
                <w:noProof/>
              </w:rPr>
              <w:t>Drivers of employee engagement</w:t>
            </w:r>
            <w:r w:rsidR="000A46F7" w:rsidRPr="00965849">
              <w:rPr>
                <w:noProof/>
                <w:webHidden/>
              </w:rPr>
              <w:tab/>
            </w:r>
            <w:r w:rsidR="000A46F7" w:rsidRPr="00965849">
              <w:rPr>
                <w:noProof/>
                <w:webHidden/>
              </w:rPr>
              <w:fldChar w:fldCharType="begin"/>
            </w:r>
            <w:r w:rsidR="000A46F7" w:rsidRPr="00965849">
              <w:rPr>
                <w:noProof/>
                <w:webHidden/>
              </w:rPr>
              <w:instrText xml:space="preserve"> PAGEREF _Toc102727036 \h </w:instrText>
            </w:r>
            <w:r w:rsidR="000A46F7" w:rsidRPr="00965849">
              <w:rPr>
                <w:noProof/>
                <w:webHidden/>
              </w:rPr>
            </w:r>
            <w:r w:rsidR="000A46F7" w:rsidRPr="00965849">
              <w:rPr>
                <w:noProof/>
                <w:webHidden/>
              </w:rPr>
              <w:fldChar w:fldCharType="separate"/>
            </w:r>
            <w:r w:rsidR="000A46F7" w:rsidRPr="00965849">
              <w:rPr>
                <w:noProof/>
                <w:webHidden/>
              </w:rPr>
              <w:t>4</w:t>
            </w:r>
            <w:r w:rsidR="000A46F7" w:rsidRPr="00965849">
              <w:rPr>
                <w:noProof/>
                <w:webHidden/>
              </w:rPr>
              <w:fldChar w:fldCharType="end"/>
            </w:r>
          </w:hyperlink>
        </w:p>
        <w:p w14:paraId="32737B8C" w14:textId="77777777" w:rsidR="000A46F7" w:rsidRPr="00965849" w:rsidRDefault="007613EF">
          <w:pPr>
            <w:pStyle w:val="TOC1"/>
            <w:tabs>
              <w:tab w:val="right" w:leader="dot" w:pos="9350"/>
            </w:tabs>
            <w:rPr>
              <w:noProof/>
            </w:rPr>
          </w:pPr>
          <w:hyperlink w:anchor="_Toc102727037" w:history="1">
            <w:r w:rsidR="000A46F7" w:rsidRPr="00965849">
              <w:rPr>
                <w:rStyle w:val="Hyperlink"/>
                <w:noProof/>
              </w:rPr>
              <w:t>Tools to measure employee engagement</w:t>
            </w:r>
            <w:r w:rsidR="000A46F7" w:rsidRPr="00965849">
              <w:rPr>
                <w:noProof/>
                <w:webHidden/>
              </w:rPr>
              <w:tab/>
            </w:r>
            <w:r w:rsidR="000A46F7" w:rsidRPr="00965849">
              <w:rPr>
                <w:noProof/>
                <w:webHidden/>
              </w:rPr>
              <w:fldChar w:fldCharType="begin"/>
            </w:r>
            <w:r w:rsidR="000A46F7" w:rsidRPr="00965849">
              <w:rPr>
                <w:noProof/>
                <w:webHidden/>
              </w:rPr>
              <w:instrText xml:space="preserve"> PAGEREF _Toc102727037 \h </w:instrText>
            </w:r>
            <w:r w:rsidR="000A46F7" w:rsidRPr="00965849">
              <w:rPr>
                <w:noProof/>
                <w:webHidden/>
              </w:rPr>
            </w:r>
            <w:r w:rsidR="000A46F7" w:rsidRPr="00965849">
              <w:rPr>
                <w:noProof/>
                <w:webHidden/>
              </w:rPr>
              <w:fldChar w:fldCharType="separate"/>
            </w:r>
            <w:r w:rsidR="000A46F7" w:rsidRPr="00965849">
              <w:rPr>
                <w:noProof/>
                <w:webHidden/>
              </w:rPr>
              <w:t>6</w:t>
            </w:r>
            <w:r w:rsidR="000A46F7" w:rsidRPr="00965849">
              <w:rPr>
                <w:noProof/>
                <w:webHidden/>
              </w:rPr>
              <w:fldChar w:fldCharType="end"/>
            </w:r>
          </w:hyperlink>
        </w:p>
        <w:p w14:paraId="135772FE" w14:textId="77777777" w:rsidR="000A46F7" w:rsidRPr="00965849" w:rsidRDefault="007613EF">
          <w:pPr>
            <w:pStyle w:val="TOC1"/>
            <w:tabs>
              <w:tab w:val="right" w:leader="dot" w:pos="9350"/>
            </w:tabs>
            <w:rPr>
              <w:noProof/>
            </w:rPr>
          </w:pPr>
          <w:hyperlink w:anchor="_Toc102727038" w:history="1">
            <w:r w:rsidR="000A46F7" w:rsidRPr="00965849">
              <w:rPr>
                <w:rStyle w:val="Hyperlink"/>
                <w:noProof/>
              </w:rPr>
              <w:t>Employee value proposition</w:t>
            </w:r>
            <w:r w:rsidR="000A46F7" w:rsidRPr="00965849">
              <w:rPr>
                <w:noProof/>
                <w:webHidden/>
              </w:rPr>
              <w:tab/>
            </w:r>
            <w:r w:rsidR="000A46F7" w:rsidRPr="00965849">
              <w:rPr>
                <w:noProof/>
                <w:webHidden/>
              </w:rPr>
              <w:fldChar w:fldCharType="begin"/>
            </w:r>
            <w:r w:rsidR="000A46F7" w:rsidRPr="00965849">
              <w:rPr>
                <w:noProof/>
                <w:webHidden/>
              </w:rPr>
              <w:instrText xml:space="preserve"> PAGEREF _Toc102727038 \h </w:instrText>
            </w:r>
            <w:r w:rsidR="000A46F7" w:rsidRPr="00965849">
              <w:rPr>
                <w:noProof/>
                <w:webHidden/>
              </w:rPr>
            </w:r>
            <w:r w:rsidR="000A46F7" w:rsidRPr="00965849">
              <w:rPr>
                <w:noProof/>
                <w:webHidden/>
              </w:rPr>
              <w:fldChar w:fldCharType="separate"/>
            </w:r>
            <w:r w:rsidR="000A46F7" w:rsidRPr="00965849">
              <w:rPr>
                <w:noProof/>
                <w:webHidden/>
              </w:rPr>
              <w:t>7</w:t>
            </w:r>
            <w:r w:rsidR="000A46F7" w:rsidRPr="00965849">
              <w:rPr>
                <w:noProof/>
                <w:webHidden/>
              </w:rPr>
              <w:fldChar w:fldCharType="end"/>
            </w:r>
          </w:hyperlink>
        </w:p>
        <w:p w14:paraId="1CE3388B" w14:textId="77777777" w:rsidR="000A46F7" w:rsidRPr="00965849" w:rsidRDefault="007613EF">
          <w:pPr>
            <w:pStyle w:val="TOC1"/>
            <w:tabs>
              <w:tab w:val="right" w:leader="dot" w:pos="9350"/>
            </w:tabs>
            <w:rPr>
              <w:noProof/>
            </w:rPr>
          </w:pPr>
          <w:hyperlink w:anchor="_Toc102727039" w:history="1">
            <w:r w:rsidR="000A46F7" w:rsidRPr="00965849">
              <w:rPr>
                <w:rStyle w:val="Hyperlink"/>
                <w:noProof/>
              </w:rPr>
              <w:t>Conclusion</w:t>
            </w:r>
            <w:r w:rsidR="000A46F7" w:rsidRPr="00965849">
              <w:rPr>
                <w:noProof/>
                <w:webHidden/>
              </w:rPr>
              <w:tab/>
            </w:r>
            <w:r w:rsidR="000A46F7" w:rsidRPr="00965849">
              <w:rPr>
                <w:noProof/>
                <w:webHidden/>
              </w:rPr>
              <w:fldChar w:fldCharType="begin"/>
            </w:r>
            <w:r w:rsidR="000A46F7" w:rsidRPr="00965849">
              <w:rPr>
                <w:noProof/>
                <w:webHidden/>
              </w:rPr>
              <w:instrText xml:space="preserve"> PAGEREF _Toc102727039 \h </w:instrText>
            </w:r>
            <w:r w:rsidR="000A46F7" w:rsidRPr="00965849">
              <w:rPr>
                <w:noProof/>
                <w:webHidden/>
              </w:rPr>
            </w:r>
            <w:r w:rsidR="000A46F7" w:rsidRPr="00965849">
              <w:rPr>
                <w:noProof/>
                <w:webHidden/>
              </w:rPr>
              <w:fldChar w:fldCharType="separate"/>
            </w:r>
            <w:r w:rsidR="000A46F7" w:rsidRPr="00965849">
              <w:rPr>
                <w:noProof/>
                <w:webHidden/>
              </w:rPr>
              <w:t>9</w:t>
            </w:r>
            <w:r w:rsidR="000A46F7" w:rsidRPr="00965849">
              <w:rPr>
                <w:noProof/>
                <w:webHidden/>
              </w:rPr>
              <w:fldChar w:fldCharType="end"/>
            </w:r>
          </w:hyperlink>
        </w:p>
        <w:p w14:paraId="53FCDDCC" w14:textId="77777777" w:rsidR="00C6427D" w:rsidRPr="00965849" w:rsidRDefault="00C6427D">
          <w:r w:rsidRPr="00965849">
            <w:rPr>
              <w:b/>
              <w:bCs/>
              <w:noProof/>
            </w:rPr>
            <w:fldChar w:fldCharType="end"/>
          </w:r>
        </w:p>
      </w:sdtContent>
    </w:sdt>
    <w:p w14:paraId="26D5C8E2" w14:textId="77777777" w:rsidR="000A46F7" w:rsidRPr="00965849" w:rsidRDefault="000A46F7" w:rsidP="000A46F7">
      <w:pPr>
        <w:pStyle w:val="NoSpacing"/>
      </w:pPr>
      <w:bookmarkStart w:id="0" w:name="_Toc102727034"/>
    </w:p>
    <w:p w14:paraId="72883D8C" w14:textId="77777777" w:rsidR="000A46F7" w:rsidRPr="00965849" w:rsidRDefault="000A46F7" w:rsidP="000A46F7">
      <w:pPr>
        <w:pStyle w:val="NoSpacing"/>
      </w:pPr>
    </w:p>
    <w:p w14:paraId="6FAE0D95" w14:textId="77777777" w:rsidR="000A46F7" w:rsidRPr="00965849" w:rsidRDefault="000A46F7" w:rsidP="000A46F7">
      <w:pPr>
        <w:pStyle w:val="NoSpacing"/>
      </w:pPr>
    </w:p>
    <w:p w14:paraId="034BF25C" w14:textId="77777777" w:rsidR="000A46F7" w:rsidRPr="00965849" w:rsidRDefault="000A46F7" w:rsidP="000A46F7">
      <w:pPr>
        <w:pStyle w:val="NoSpacing"/>
      </w:pPr>
    </w:p>
    <w:p w14:paraId="139D7630" w14:textId="77777777" w:rsidR="000A46F7" w:rsidRPr="00965849" w:rsidRDefault="000A46F7" w:rsidP="000A46F7">
      <w:pPr>
        <w:pStyle w:val="NoSpacing"/>
      </w:pPr>
    </w:p>
    <w:p w14:paraId="1ACBBCD9" w14:textId="77777777" w:rsidR="000A46F7" w:rsidRPr="00965849" w:rsidRDefault="000A46F7" w:rsidP="000A46F7">
      <w:pPr>
        <w:pStyle w:val="NoSpacing"/>
      </w:pPr>
    </w:p>
    <w:p w14:paraId="15189E29" w14:textId="77777777" w:rsidR="000A46F7" w:rsidRPr="00965849" w:rsidRDefault="000A46F7" w:rsidP="000A46F7">
      <w:pPr>
        <w:pStyle w:val="NoSpacing"/>
      </w:pPr>
    </w:p>
    <w:p w14:paraId="6C784FC0" w14:textId="77777777" w:rsidR="000A46F7" w:rsidRPr="00965849" w:rsidRDefault="000A46F7" w:rsidP="000A46F7">
      <w:pPr>
        <w:pStyle w:val="NoSpacing"/>
      </w:pPr>
    </w:p>
    <w:p w14:paraId="5E98762E" w14:textId="77777777" w:rsidR="000A46F7" w:rsidRPr="00965849" w:rsidRDefault="000A46F7" w:rsidP="000A46F7">
      <w:pPr>
        <w:pStyle w:val="NoSpacing"/>
      </w:pPr>
    </w:p>
    <w:p w14:paraId="19FA9F40" w14:textId="77777777" w:rsidR="000A46F7" w:rsidRPr="00965849" w:rsidRDefault="000A46F7" w:rsidP="000A46F7">
      <w:pPr>
        <w:pStyle w:val="NoSpacing"/>
      </w:pPr>
    </w:p>
    <w:p w14:paraId="3EBC1A3D" w14:textId="77777777" w:rsidR="000A46F7" w:rsidRPr="00965849" w:rsidRDefault="000A46F7" w:rsidP="000A46F7">
      <w:pPr>
        <w:pStyle w:val="NoSpacing"/>
      </w:pPr>
    </w:p>
    <w:p w14:paraId="514774A5" w14:textId="77777777" w:rsidR="000A46F7" w:rsidRPr="00965849" w:rsidRDefault="000A46F7" w:rsidP="000A46F7">
      <w:pPr>
        <w:pStyle w:val="NoSpacing"/>
      </w:pPr>
    </w:p>
    <w:p w14:paraId="3D52B9A7" w14:textId="77777777" w:rsidR="000A46F7" w:rsidRPr="00965849" w:rsidRDefault="000A46F7" w:rsidP="000A46F7">
      <w:pPr>
        <w:pStyle w:val="NoSpacing"/>
      </w:pPr>
    </w:p>
    <w:p w14:paraId="29A92219" w14:textId="77777777" w:rsidR="000A46F7" w:rsidRPr="00965849" w:rsidRDefault="000A46F7" w:rsidP="000A46F7">
      <w:pPr>
        <w:pStyle w:val="NoSpacing"/>
      </w:pPr>
    </w:p>
    <w:p w14:paraId="588DD82C" w14:textId="77777777" w:rsidR="000A46F7" w:rsidRPr="00965849" w:rsidRDefault="000A46F7" w:rsidP="000A46F7">
      <w:pPr>
        <w:pStyle w:val="NoSpacing"/>
      </w:pPr>
    </w:p>
    <w:p w14:paraId="54AAE793" w14:textId="77777777" w:rsidR="000A46F7" w:rsidRPr="00965849" w:rsidRDefault="000A46F7" w:rsidP="000A46F7">
      <w:pPr>
        <w:pStyle w:val="NoSpacing"/>
      </w:pPr>
    </w:p>
    <w:p w14:paraId="3B82D934" w14:textId="77777777" w:rsidR="000A46F7" w:rsidRPr="00965849" w:rsidRDefault="000A46F7" w:rsidP="000A46F7">
      <w:pPr>
        <w:pStyle w:val="NoSpacing"/>
      </w:pPr>
    </w:p>
    <w:p w14:paraId="25D381D3" w14:textId="77777777" w:rsidR="000A46F7" w:rsidRPr="00965849" w:rsidRDefault="000A46F7" w:rsidP="000A46F7">
      <w:pPr>
        <w:pStyle w:val="NoSpacing"/>
      </w:pPr>
    </w:p>
    <w:p w14:paraId="3E283EA4" w14:textId="77777777" w:rsidR="000A46F7" w:rsidRPr="00965849" w:rsidRDefault="000A46F7" w:rsidP="000A46F7">
      <w:pPr>
        <w:pStyle w:val="NoSpacing"/>
      </w:pPr>
    </w:p>
    <w:p w14:paraId="28F7DBE4" w14:textId="77777777" w:rsidR="000A46F7" w:rsidRPr="00965849" w:rsidRDefault="000A46F7" w:rsidP="000A46F7">
      <w:pPr>
        <w:pStyle w:val="NoSpacing"/>
      </w:pPr>
    </w:p>
    <w:p w14:paraId="47BB8A27" w14:textId="77777777" w:rsidR="000A46F7" w:rsidRPr="00965849" w:rsidRDefault="000A46F7" w:rsidP="000A46F7">
      <w:pPr>
        <w:pStyle w:val="NoSpacing"/>
      </w:pPr>
    </w:p>
    <w:p w14:paraId="00AFC939" w14:textId="77777777" w:rsidR="000A46F7" w:rsidRPr="00965849" w:rsidRDefault="000A46F7" w:rsidP="000A46F7">
      <w:pPr>
        <w:pStyle w:val="NoSpacing"/>
      </w:pPr>
    </w:p>
    <w:p w14:paraId="72C73505" w14:textId="77777777" w:rsidR="000A46F7" w:rsidRPr="00965849" w:rsidRDefault="000A46F7" w:rsidP="000A46F7">
      <w:pPr>
        <w:pStyle w:val="NoSpacing"/>
      </w:pPr>
    </w:p>
    <w:p w14:paraId="5F49EC30" w14:textId="77777777" w:rsidR="000A46F7" w:rsidRPr="00965849" w:rsidRDefault="000A46F7" w:rsidP="000A46F7">
      <w:pPr>
        <w:pStyle w:val="NoSpacing"/>
      </w:pPr>
    </w:p>
    <w:p w14:paraId="31F6DE0E" w14:textId="77777777" w:rsidR="000A46F7" w:rsidRPr="00965849" w:rsidRDefault="000A46F7" w:rsidP="000A46F7">
      <w:pPr>
        <w:pStyle w:val="NoSpacing"/>
      </w:pPr>
    </w:p>
    <w:p w14:paraId="66B19926" w14:textId="77777777" w:rsidR="000A46F7" w:rsidRPr="00965849" w:rsidRDefault="000A46F7" w:rsidP="000A46F7">
      <w:pPr>
        <w:pStyle w:val="NoSpacing"/>
      </w:pPr>
    </w:p>
    <w:p w14:paraId="464D2D62" w14:textId="77777777" w:rsidR="000A46F7" w:rsidRPr="00965849" w:rsidRDefault="000A46F7" w:rsidP="000A46F7">
      <w:pPr>
        <w:pStyle w:val="NoSpacing"/>
      </w:pPr>
    </w:p>
    <w:p w14:paraId="19D2D5A1" w14:textId="77777777" w:rsidR="00C6427D" w:rsidRPr="00965849" w:rsidRDefault="00C6427D" w:rsidP="000A46F7">
      <w:pPr>
        <w:pStyle w:val="Heading1"/>
      </w:pPr>
      <w:r w:rsidRPr="00965849">
        <w:lastRenderedPageBreak/>
        <w:t>Introduction</w:t>
      </w:r>
      <w:bookmarkEnd w:id="0"/>
    </w:p>
    <w:p w14:paraId="485A50D6" w14:textId="77777777" w:rsidR="00C6427D" w:rsidRPr="00965849" w:rsidRDefault="00F17B95" w:rsidP="00C6427D">
      <w:r w:rsidRPr="00965849">
        <w:t>Human resource management is a comprehensive term that encompasses everything from hiring people to teaching them, rewarding them, setting rules for them, and designing retention strategies</w:t>
      </w:r>
      <w:r w:rsidR="00700CC7" w:rsidRPr="00965849">
        <w:t xml:space="preserve"> (Hook and Jenkins, 2019)</w:t>
      </w:r>
      <w:r w:rsidRPr="00965849">
        <w:t xml:space="preserve">. </w:t>
      </w:r>
      <w:r w:rsidR="00F75900" w:rsidRPr="00965849">
        <w:t xml:space="preserve">Employee engagement is a term in human resources (HR) that describes a worker's level of dedication and enthusiasm for their profession. Employees that are engaged care about their jobs and the company's performance, and they think their contributions are essential. </w:t>
      </w:r>
      <w:r w:rsidR="00294343" w:rsidRPr="00965849">
        <w:t>It is closely related to job engagement and job satisfaction. It is an important concept because it helps an organisation to reach its objectives efficiently.</w:t>
      </w:r>
      <w:r w:rsidRPr="00965849">
        <w:t xml:space="preserve"> </w:t>
      </w:r>
      <w:r w:rsidR="00BA20AC" w:rsidRPr="00965849">
        <w:t xml:space="preserve">This report will highlight the concept of employee engagement, its drivers, the </w:t>
      </w:r>
      <w:r w:rsidR="00294343" w:rsidRPr="00965849">
        <w:t xml:space="preserve">tools to measure the engagement and the strategies to raise engagement for organisational success. </w:t>
      </w:r>
    </w:p>
    <w:p w14:paraId="4BDC094B" w14:textId="77777777" w:rsidR="00965849" w:rsidRPr="00965849" w:rsidRDefault="00965849" w:rsidP="00C6427D"/>
    <w:p w14:paraId="535D5D22" w14:textId="77777777" w:rsidR="00965849" w:rsidRPr="00965849" w:rsidRDefault="00965849" w:rsidP="00C6427D"/>
    <w:p w14:paraId="3FCAC7DB" w14:textId="77777777" w:rsidR="00965849" w:rsidRPr="00965849" w:rsidRDefault="00965849" w:rsidP="00C6427D"/>
    <w:p w14:paraId="6161E29D" w14:textId="77777777" w:rsidR="00965849" w:rsidRPr="00965849" w:rsidRDefault="00965849" w:rsidP="00C6427D"/>
    <w:p w14:paraId="033F9ADF" w14:textId="77777777" w:rsidR="00965849" w:rsidRPr="00965849" w:rsidRDefault="00965849" w:rsidP="00C6427D"/>
    <w:p w14:paraId="3A251DD3" w14:textId="77777777" w:rsidR="00965849" w:rsidRPr="00965849" w:rsidRDefault="00965849" w:rsidP="00C6427D"/>
    <w:p w14:paraId="3CF60611" w14:textId="77777777" w:rsidR="00965849" w:rsidRPr="00965849" w:rsidRDefault="00965849" w:rsidP="00C6427D"/>
    <w:p w14:paraId="45537F8F" w14:textId="77777777" w:rsidR="00965849" w:rsidRPr="00965849" w:rsidRDefault="00965849" w:rsidP="00C6427D"/>
    <w:p w14:paraId="2F51726F" w14:textId="77777777" w:rsidR="00965849" w:rsidRPr="00965849" w:rsidRDefault="00965849" w:rsidP="00C6427D"/>
    <w:p w14:paraId="629FCBDD" w14:textId="77777777" w:rsidR="00294343" w:rsidRPr="00965849" w:rsidRDefault="00D01DA5" w:rsidP="00D01DA5">
      <w:pPr>
        <w:pStyle w:val="Heading1"/>
      </w:pPr>
      <w:bookmarkStart w:id="1" w:name="_Toc102727035"/>
      <w:r w:rsidRPr="00965849">
        <w:lastRenderedPageBreak/>
        <w:t>Employee engagement and its importance</w:t>
      </w:r>
      <w:bookmarkEnd w:id="1"/>
    </w:p>
    <w:p w14:paraId="275CB853" w14:textId="77777777" w:rsidR="00D01DA5" w:rsidRPr="00965849" w:rsidRDefault="00F75900" w:rsidP="00D01DA5">
      <w:r w:rsidRPr="00965849">
        <w:t xml:space="preserve">Employee engagement relates to how attached employees are to their professions, their </w:t>
      </w:r>
      <w:r w:rsidR="00965849" w:rsidRPr="00965849">
        <w:t>co-workers</w:t>
      </w:r>
      <w:r w:rsidRPr="00965849">
        <w:t>, and their firm on a psychological and emotional basis.</w:t>
      </w:r>
      <w:r w:rsidR="00D01DA5" w:rsidRPr="00965849">
        <w:t xml:space="preserve"> Employee engagement is crucial to a business's performance since it is directly related to work satisfaction and morale. Employee engagement is built and maintained via effective communication. </w:t>
      </w:r>
      <w:r w:rsidRPr="00965849">
        <w:t>It is essential that the employees who are actively engaged in their job will be more productive and efficient. They also often show a higher commitment to the company's principles and goals.</w:t>
      </w:r>
    </w:p>
    <w:p w14:paraId="2B18163B" w14:textId="77777777" w:rsidR="00D01DA5" w:rsidRPr="00965849" w:rsidRDefault="003C24E2" w:rsidP="00D01DA5">
      <w:r w:rsidRPr="00965849">
        <w:t>Employers may encourage employee participation by clearly describing requirements, recognizing and promoting good performance, keeping employees informed about the company's progress, and providing regular feedback</w:t>
      </w:r>
      <w:r w:rsidR="00551876" w:rsidRPr="00965849">
        <w:t xml:space="preserve"> (Beardwell and Thompson, 2017)</w:t>
      </w:r>
      <w:r w:rsidRPr="00965849">
        <w:t>. Other approaches include making a determined effort to make workers feel valued and respected, as well as listening to and comprehending their ideas</w:t>
      </w:r>
      <w:r w:rsidR="00D01DA5" w:rsidRPr="00965849">
        <w:t xml:space="preserve">. Engaged employees have a strong sense of purpose in their job, a strong sense of support from their managers, and a strong sense of ownership over the company's future success. </w:t>
      </w:r>
      <w:r w:rsidR="00551876" w:rsidRPr="00965849">
        <w:t>Individuals who are engaged in their job are more likely to be inspired and loyal to their company as a consequence.</w:t>
      </w:r>
      <w:r w:rsidR="00680351" w:rsidRPr="00965849">
        <w:t xml:space="preserve"> Engaged employees are more productive and efficient in their jobs than disengaged employees. </w:t>
      </w:r>
      <w:r w:rsidR="00E167C2" w:rsidRPr="00965849">
        <w:t>Thus,</w:t>
      </w:r>
      <w:r w:rsidR="00680351" w:rsidRPr="00965849">
        <w:t xml:space="preserve"> organisations</w:t>
      </w:r>
      <w:r w:rsidR="00681DC7" w:rsidRPr="00965849">
        <w:t xml:space="preserve"> develop and implement different strategies to increase </w:t>
      </w:r>
      <w:r w:rsidR="00680351" w:rsidRPr="00965849">
        <w:t>employee engagement.</w:t>
      </w:r>
      <w:r w:rsidR="003431E7" w:rsidRPr="00965849">
        <w:t xml:space="preserve"> </w:t>
      </w:r>
    </w:p>
    <w:p w14:paraId="56199340" w14:textId="77777777" w:rsidR="003B75F6" w:rsidRPr="00965849" w:rsidRDefault="005A5DB2" w:rsidP="005A5DB2">
      <w:pPr>
        <w:pStyle w:val="Heading1"/>
      </w:pPr>
      <w:bookmarkStart w:id="2" w:name="_Toc102727036"/>
      <w:r w:rsidRPr="00965849">
        <w:t>D</w:t>
      </w:r>
      <w:r w:rsidR="003B75F6" w:rsidRPr="00965849">
        <w:t>rivers of employee engagement</w:t>
      </w:r>
      <w:bookmarkEnd w:id="2"/>
    </w:p>
    <w:p w14:paraId="2E32D279" w14:textId="77777777" w:rsidR="0040401C" w:rsidRPr="00965849" w:rsidRDefault="009D1C53" w:rsidP="005A5DB2">
      <w:r w:rsidRPr="00965849">
        <w:t xml:space="preserve">There are several drivers of employee engagement. </w:t>
      </w:r>
      <w:r w:rsidR="0040401C" w:rsidRPr="00965849">
        <w:t xml:space="preserve">Drivers include </w:t>
      </w:r>
      <w:r w:rsidR="005E4BC3" w:rsidRPr="00965849">
        <w:t>training and development</w:t>
      </w:r>
      <w:r w:rsidR="0040401C" w:rsidRPr="00965849">
        <w:t>, performance</w:t>
      </w:r>
      <w:r w:rsidR="005E4BC3" w:rsidRPr="00965849">
        <w:t xml:space="preserve"> and appraisal</w:t>
      </w:r>
      <w:r w:rsidR="0040401C" w:rsidRPr="00965849">
        <w:t>,</w:t>
      </w:r>
      <w:r w:rsidR="005E4BC3" w:rsidRPr="00965849">
        <w:t xml:space="preserve"> immediate management</w:t>
      </w:r>
      <w:r w:rsidR="0040401C" w:rsidRPr="00965849">
        <w:t xml:space="preserve">, </w:t>
      </w:r>
      <w:r w:rsidR="005E4BC3" w:rsidRPr="00965849">
        <w:t>cooperation</w:t>
      </w:r>
      <w:r w:rsidR="0040401C" w:rsidRPr="00965849">
        <w:t>, communication, meaningful work, feedback, growth, recognition,</w:t>
      </w:r>
      <w:r w:rsidR="005E4BC3" w:rsidRPr="00965849">
        <w:t xml:space="preserve"> equal treatment</w:t>
      </w:r>
      <w:r w:rsidR="0040401C" w:rsidRPr="00965849">
        <w:t>,</w:t>
      </w:r>
      <w:r w:rsidR="005E4BC3" w:rsidRPr="00965849">
        <w:t xml:space="preserve"> pay and</w:t>
      </w:r>
      <w:r w:rsidR="0040401C" w:rsidRPr="00965849">
        <w:t xml:space="preserve"> benefits etc</w:t>
      </w:r>
      <w:r w:rsidR="0025777E" w:rsidRPr="00965849">
        <w:t xml:space="preserve"> (</w:t>
      </w:r>
      <w:r w:rsidR="001734A8" w:rsidRPr="00965849">
        <w:t>Beardwell and Thompson, 2017</w:t>
      </w:r>
      <w:r w:rsidR="0025777E" w:rsidRPr="00965849">
        <w:t>)</w:t>
      </w:r>
      <w:r w:rsidR="0040401C" w:rsidRPr="00965849">
        <w:t>.</w:t>
      </w:r>
      <w:r w:rsidR="00900CDC" w:rsidRPr="00965849">
        <w:t xml:space="preserve"> </w:t>
      </w:r>
      <w:r w:rsidR="0040401C" w:rsidRPr="00965849">
        <w:t xml:space="preserve"> </w:t>
      </w:r>
      <w:r w:rsidR="00900CDC" w:rsidRPr="00965849">
        <w:t>Some of the key drivers are described below:</w:t>
      </w:r>
    </w:p>
    <w:p w14:paraId="6EC125B9" w14:textId="77777777" w:rsidR="00022B0E" w:rsidRPr="00965849" w:rsidRDefault="00022B0E" w:rsidP="005E4BC3">
      <w:pPr>
        <w:jc w:val="center"/>
      </w:pPr>
      <w:r w:rsidRPr="00965849">
        <w:rPr>
          <w:noProof/>
          <w:lang w:eastAsia="en-GB" w:bidi="bn-BD"/>
        </w:rPr>
        <w:lastRenderedPageBreak/>
        <w:drawing>
          <wp:anchor distT="0" distB="0" distL="114300" distR="114300" simplePos="0" relativeHeight="251658240" behindDoc="0" locked="0" layoutInCell="1" allowOverlap="1" wp14:anchorId="37794C6C" wp14:editId="4375938A">
            <wp:simplePos x="0" y="0"/>
            <wp:positionH relativeFrom="column">
              <wp:posOffset>0</wp:posOffset>
            </wp:positionH>
            <wp:positionV relativeFrom="paragraph">
              <wp:posOffset>-3175</wp:posOffset>
            </wp:positionV>
            <wp:extent cx="5943600" cy="244665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943600" cy="2446655"/>
                    </a:xfrm>
                    <a:prstGeom prst="rect">
                      <a:avLst/>
                    </a:prstGeom>
                  </pic:spPr>
                </pic:pic>
              </a:graphicData>
            </a:graphic>
          </wp:anchor>
        </w:drawing>
      </w:r>
      <w:r w:rsidR="005E4BC3" w:rsidRPr="00965849">
        <w:t>Figure 1: Employee engagement drivers</w:t>
      </w:r>
      <w:r w:rsidR="00211FE5" w:rsidRPr="00965849">
        <w:t xml:space="preserve"> (Beardwell and Thompson, 2017)</w:t>
      </w:r>
      <w:r w:rsidR="005E4BC3" w:rsidRPr="00965849">
        <w:t>.</w:t>
      </w:r>
    </w:p>
    <w:p w14:paraId="02D12C23" w14:textId="77777777" w:rsidR="005E4BC3" w:rsidRPr="00965849" w:rsidRDefault="005E4BC3" w:rsidP="005A5DB2">
      <w:r w:rsidRPr="00965849">
        <w:t>Training development and career: These are the primary HR elements that contribute to engagement. Proper training programs lead to the development of the employees and thus they feel capable and valued.</w:t>
      </w:r>
    </w:p>
    <w:p w14:paraId="2D96ECFE" w14:textId="77777777" w:rsidR="00900CDC" w:rsidRPr="00965849" w:rsidRDefault="005E4BC3" w:rsidP="005A5DB2">
      <w:r w:rsidRPr="00965849">
        <w:t>P</w:t>
      </w:r>
      <w:r w:rsidR="00900CDC" w:rsidRPr="00965849">
        <w:t>erformance</w:t>
      </w:r>
      <w:r w:rsidRPr="00965849">
        <w:t xml:space="preserve"> and appraisal</w:t>
      </w:r>
      <w:r w:rsidR="00900CDC" w:rsidRPr="00965849">
        <w:t xml:space="preserve">: An employee's impression of how well the organization is operating and whether it </w:t>
      </w:r>
      <w:r w:rsidR="00113EE4" w:rsidRPr="00965849">
        <w:t>can</w:t>
      </w:r>
      <w:r w:rsidR="00900CDC" w:rsidRPr="00965849">
        <w:t xml:space="preserve"> accomplish its objectives is influenced by the </w:t>
      </w:r>
      <w:r w:rsidRPr="00965849">
        <w:t>company’s</w:t>
      </w:r>
      <w:r w:rsidR="00900CDC" w:rsidRPr="00965849">
        <w:t xml:space="preserve"> performance driver. As a result, if employees believe that their firm is beating its competitors and controlling the marketplace, they will be more eager and able to participate in their job and interact with their colleagues and their employer.</w:t>
      </w:r>
    </w:p>
    <w:p w14:paraId="120EA18C" w14:textId="77777777" w:rsidR="00900CDC" w:rsidRPr="00965849" w:rsidRDefault="005E4BC3" w:rsidP="005A5DB2">
      <w:r w:rsidRPr="00965849">
        <w:t>Immediate management</w:t>
      </w:r>
      <w:r w:rsidR="00900CDC" w:rsidRPr="00965849">
        <w:t xml:space="preserve">: </w:t>
      </w:r>
      <w:r w:rsidR="001848C9" w:rsidRPr="00965849">
        <w:t>This driver</w:t>
      </w:r>
      <w:r w:rsidR="004245FD" w:rsidRPr="00965849">
        <w:t xml:space="preserve"> reflects an employee's trust in </w:t>
      </w:r>
      <w:r w:rsidRPr="00965849">
        <w:t>immediate</w:t>
      </w:r>
      <w:r w:rsidR="004245FD" w:rsidRPr="00965849">
        <w:t xml:space="preserve"> management to make sound, well-informed judgments. Employees in organizations that need to strengthen this engagement driver typically feel cut off from key decision-makers and isolated inside their areas. </w:t>
      </w:r>
    </w:p>
    <w:p w14:paraId="56583719" w14:textId="77777777" w:rsidR="001848C9" w:rsidRPr="00965849" w:rsidRDefault="001848C9" w:rsidP="005A5DB2">
      <w:r w:rsidRPr="00965849">
        <w:t>Communication:</w:t>
      </w:r>
      <w:r w:rsidR="00B42394" w:rsidRPr="00965849">
        <w:t xml:space="preserve"> A company's culture and vision, as well as the productivity of its employees and the success of the business, depend heavily on its ability to effectively communicate. This driver has a high impact on employee engagement.</w:t>
      </w:r>
    </w:p>
    <w:p w14:paraId="11469F9D" w14:textId="77777777" w:rsidR="0033190D" w:rsidRPr="00965849" w:rsidRDefault="0033190D" w:rsidP="005A5DB2">
      <w:r w:rsidRPr="00965849">
        <w:t xml:space="preserve">Pay conditions, benefits, health and safety: Pay conditions and benefits are the most </w:t>
      </w:r>
      <w:r w:rsidR="00E167C2" w:rsidRPr="00965849">
        <w:t>important</w:t>
      </w:r>
      <w:r w:rsidRPr="00965849">
        <w:t xml:space="preserve"> driver for an employee. It is because it is the primary need for employees for which they join a job </w:t>
      </w:r>
      <w:r w:rsidRPr="00965849">
        <w:lastRenderedPageBreak/>
        <w:t>in the first place. Health and safety are also related to benefits. If the pay</w:t>
      </w:r>
      <w:r w:rsidR="00113EE4" w:rsidRPr="00965849">
        <w:t>ment</w:t>
      </w:r>
      <w:r w:rsidRPr="00965849">
        <w:t xml:space="preserve"> system of the company is good, it is natural that the employees will be </w:t>
      </w:r>
      <w:r w:rsidR="00E167C2" w:rsidRPr="00965849">
        <w:t>more satisfied and happier</w:t>
      </w:r>
      <w:r w:rsidRPr="00965849">
        <w:t xml:space="preserve"> with their job. Health and safety </w:t>
      </w:r>
      <w:r w:rsidR="00E167C2" w:rsidRPr="00965849">
        <w:t>are</w:t>
      </w:r>
      <w:r w:rsidRPr="00965849">
        <w:t xml:space="preserve"> related to the environment driver. These are also significant factors that drive employee engagement.</w:t>
      </w:r>
    </w:p>
    <w:p w14:paraId="5D66023B" w14:textId="77777777" w:rsidR="00B42394" w:rsidRPr="00965849" w:rsidRDefault="001848C9" w:rsidP="005A5DB2">
      <w:r w:rsidRPr="00965849">
        <w:t>Feedback</w:t>
      </w:r>
      <w:r w:rsidR="00B42394" w:rsidRPr="00965849">
        <w:t>, recognition</w:t>
      </w:r>
      <w:r w:rsidRPr="00965849">
        <w:t xml:space="preserve"> and growth:</w:t>
      </w:r>
      <w:r w:rsidR="00B42394" w:rsidRPr="00965849">
        <w:t xml:space="preserve"> Feedback, recognition and growth, as engagement drivers, are crucial for total employee engagement, yet they are often neglected. If the employees get feedback from their seniors, they can easily identify the areas to do better. They feel appreciated for their work. It is a chance for them to get recognition for their work as well. </w:t>
      </w:r>
      <w:r w:rsidR="00E167C2" w:rsidRPr="00965849">
        <w:t>Thus,</w:t>
      </w:r>
      <w:r w:rsidR="00B42394" w:rsidRPr="00965849">
        <w:t xml:space="preserve"> these three are important drivers for engagement.</w:t>
      </w:r>
    </w:p>
    <w:p w14:paraId="2D70741E" w14:textId="77777777" w:rsidR="00B42394" w:rsidRPr="00965849" w:rsidRDefault="005E4BC3" w:rsidP="005A5DB2">
      <w:r w:rsidRPr="00965849">
        <w:t>Job satisfaction</w:t>
      </w:r>
      <w:r w:rsidR="00B42394" w:rsidRPr="00965849">
        <w:t>: How much</w:t>
      </w:r>
      <w:r w:rsidRPr="00965849">
        <w:t xml:space="preserve"> an employee can add meaning to their job relates to job satisfaction. This is the feeling of fulfilment that comes directly from their job</w:t>
      </w:r>
      <w:r w:rsidR="00743D9C" w:rsidRPr="00965849">
        <w:t>.</w:t>
      </w:r>
      <w:r w:rsidR="0033190D" w:rsidRPr="00965849">
        <w:t xml:space="preserve"> If an employee is satisfied with his job he will certainly have longer tenure. The employee will be more productive and </w:t>
      </w:r>
      <w:r w:rsidR="00E167C2" w:rsidRPr="00965849">
        <w:t>absenteeism</w:t>
      </w:r>
      <w:r w:rsidR="0033190D" w:rsidRPr="00965849">
        <w:t xml:space="preserve"> will also reduce. </w:t>
      </w:r>
      <w:r w:rsidR="00E167C2" w:rsidRPr="00965849">
        <w:t>Thus,</w:t>
      </w:r>
      <w:r w:rsidR="0033190D" w:rsidRPr="00965849">
        <w:t xml:space="preserve"> they will be more engaged.</w:t>
      </w:r>
    </w:p>
    <w:p w14:paraId="4E235ED7" w14:textId="77777777" w:rsidR="00743D9C" w:rsidRPr="00965849" w:rsidRDefault="00AA47F8" w:rsidP="005A5DB2">
      <w:r w:rsidRPr="00965849">
        <w:t xml:space="preserve">The drivers for example have a significant impact on the employees of Furniture Village company. The company initiates different HR techniques such as training, regular feedback, job rotation, </w:t>
      </w:r>
      <w:r w:rsidR="00E167C2" w:rsidRPr="00965849">
        <w:t>flexitime</w:t>
      </w:r>
      <w:r w:rsidRPr="00965849">
        <w:t>, bonuses etc. to</w:t>
      </w:r>
      <w:r w:rsidR="009A678F" w:rsidRPr="00965849">
        <w:t xml:space="preserve"> take advantage of the drivers and</w:t>
      </w:r>
      <w:r w:rsidRPr="00965849">
        <w:t xml:space="preserve"> keep the employees engaged</w:t>
      </w:r>
      <w:r w:rsidR="001734A8" w:rsidRPr="00965849">
        <w:t xml:space="preserve"> (Furniture Village, 2019)</w:t>
      </w:r>
      <w:r w:rsidRPr="00965849">
        <w:t>.</w:t>
      </w:r>
      <w:r w:rsidR="00B41B2C" w:rsidRPr="00965849">
        <w:t xml:space="preserve"> It also has flexible working hours to enable all employees to achieve the best work-life balance possible.</w:t>
      </w:r>
      <w:r w:rsidRPr="00965849">
        <w:t xml:space="preserve"> </w:t>
      </w:r>
      <w:r w:rsidR="00E167C2" w:rsidRPr="00965849">
        <w:t>Thus,</w:t>
      </w:r>
      <w:r w:rsidRPr="00965849">
        <w:t xml:space="preserve"> the company has grown massively over the last few years.</w:t>
      </w:r>
    </w:p>
    <w:p w14:paraId="3DFA43EF" w14:textId="77777777" w:rsidR="00AA47F8" w:rsidRPr="00965849" w:rsidRDefault="00131E58" w:rsidP="00BC3561">
      <w:pPr>
        <w:pStyle w:val="Heading1"/>
      </w:pPr>
      <w:bookmarkStart w:id="3" w:name="_Toc102727037"/>
      <w:r w:rsidRPr="00965849">
        <w:t>Tools to measure employee engagement</w:t>
      </w:r>
      <w:bookmarkEnd w:id="3"/>
    </w:p>
    <w:p w14:paraId="450CFBE5" w14:textId="77777777" w:rsidR="00BC3561" w:rsidRPr="00965849" w:rsidRDefault="00BC3561" w:rsidP="00BC3561">
      <w:r w:rsidRPr="00965849">
        <w:t xml:space="preserve">HR managers can use different tools to measure employee engagement. </w:t>
      </w:r>
      <w:r w:rsidR="00736708" w:rsidRPr="00965849">
        <w:t xml:space="preserve">Some of them include employee </w:t>
      </w:r>
      <w:r w:rsidR="0094308A" w:rsidRPr="00965849">
        <w:t>surveys</w:t>
      </w:r>
      <w:r w:rsidR="00736708" w:rsidRPr="00965849">
        <w:t xml:space="preserve">, </w:t>
      </w:r>
      <w:r w:rsidR="0094308A" w:rsidRPr="00965849">
        <w:t>social media, exit interviews, HR tools, software etc</w:t>
      </w:r>
      <w:r w:rsidR="001734A8" w:rsidRPr="00965849">
        <w:t xml:space="preserve"> (Dessler, 2020)</w:t>
      </w:r>
      <w:r w:rsidR="0094308A" w:rsidRPr="00965849">
        <w:t xml:space="preserve">. </w:t>
      </w:r>
    </w:p>
    <w:p w14:paraId="1E285264" w14:textId="77777777" w:rsidR="00185307" w:rsidRPr="00965849" w:rsidRDefault="0094308A" w:rsidP="0094308A">
      <w:r w:rsidRPr="00965849">
        <w:t xml:space="preserve">Employee survey: The employee survey is one of the most widely used methods to measure the engagement of the employees. </w:t>
      </w:r>
      <w:r w:rsidR="000D5EAA" w:rsidRPr="00965849">
        <w:t xml:space="preserve">The most effective surveys may be submitted anonymously, raising participation rates and enabling employees to provide more candid feedback (Truss, 2014). Using an external operator (such as Gallup Q12 or Survey Monkey) may help increase employees' trust </w:t>
      </w:r>
      <w:r w:rsidR="000D5EAA" w:rsidRPr="00965849">
        <w:lastRenderedPageBreak/>
        <w:t xml:space="preserve">in their capacity to express their thoughts freely without fear of retaliation. </w:t>
      </w:r>
      <w:r w:rsidRPr="00965849">
        <w:t>The goal is to understand the source of disengagement and eliminate them.</w:t>
      </w:r>
      <w:r w:rsidR="00D2743E" w:rsidRPr="00965849">
        <w:t xml:space="preserve"> </w:t>
      </w:r>
    </w:p>
    <w:p w14:paraId="0BED83C6" w14:textId="77777777" w:rsidR="0094308A" w:rsidRPr="00965849" w:rsidRDefault="0094308A" w:rsidP="0094308A">
      <w:r w:rsidRPr="00965849">
        <w:t xml:space="preserve">Social media: </w:t>
      </w:r>
      <w:r w:rsidR="000D5EAA" w:rsidRPr="00965849">
        <w:t xml:space="preserve">Social media is another powerful tool to measure employee engagement. Glassdoor rankings and reviews, for instance, could be used by companies to evaluate employee morale. Internal social media networks that allow employees to exchange ideas and engage in conversations, like the business intranet, are also valuable. </w:t>
      </w:r>
      <w:r w:rsidRPr="00965849">
        <w:t>For managers, this offers them a greater understanding of their employees and the company's general culture.</w:t>
      </w:r>
    </w:p>
    <w:p w14:paraId="31E4F44F" w14:textId="77777777" w:rsidR="00FB38F3" w:rsidRPr="00965849" w:rsidRDefault="00FB38F3" w:rsidP="0094308A">
      <w:r w:rsidRPr="00965849">
        <w:t xml:space="preserve">Exit interview: </w:t>
      </w:r>
      <w:r w:rsidR="00121545" w:rsidRPr="00965849">
        <w:t xml:space="preserve">One of the essential methods is to ask the right questions through an anonymous survey, but it's also important to ask the tough questions regarding why employees, particularly top achievers, leave or want to leave. Their feedback might help discover opportunities for improvement in different areas in order to attract and retain the most engaged workforce. Many experts advise using a single set of surveys in combination with an exit interview during the </w:t>
      </w:r>
      <w:r w:rsidR="001E16DE" w:rsidRPr="00965849">
        <w:t>individual</w:t>
      </w:r>
      <w:r w:rsidR="00121545" w:rsidRPr="00965849">
        <w:t xml:space="preserve">'s last week of employment and, if possible, a follow-up phone call a month or more after they leave </w:t>
      </w:r>
      <w:r w:rsidR="001734A8" w:rsidRPr="00965849">
        <w:t>(Byrne, 2015)</w:t>
      </w:r>
      <w:r w:rsidRPr="00965849">
        <w:t>.</w:t>
      </w:r>
      <w:r w:rsidR="00203A1D" w:rsidRPr="00965849">
        <w:t xml:space="preserve"> </w:t>
      </w:r>
    </w:p>
    <w:p w14:paraId="377D4913" w14:textId="77777777" w:rsidR="00203A1D" w:rsidRPr="00965849" w:rsidRDefault="00203A1D" w:rsidP="0094308A">
      <w:r w:rsidRPr="00965849">
        <w:t>Software:</w:t>
      </w:r>
      <w:r w:rsidR="00185307" w:rsidRPr="00965849">
        <w:t xml:space="preserve"> </w:t>
      </w:r>
      <w:r w:rsidR="001E16DE" w:rsidRPr="00965849">
        <w:t xml:space="preserve">Companies are increasingly supplementing yearly surveys with adaptable software solutions that may gather and assess employee engagement during the year. </w:t>
      </w:r>
      <w:r w:rsidRPr="00965849">
        <w:t>Different software has been developed over the last decade to measure employee engagement.</w:t>
      </w:r>
      <w:r w:rsidR="00D2743E" w:rsidRPr="00965849">
        <w:t xml:space="preserve"> Some of the software </w:t>
      </w:r>
      <w:r w:rsidR="00185307" w:rsidRPr="00965849">
        <w:t>includes</w:t>
      </w:r>
      <w:r w:rsidR="00D2743E" w:rsidRPr="00965849">
        <w:t xml:space="preserve"> Kazoo, Bonusly, Nectar etc</w:t>
      </w:r>
      <w:r w:rsidR="001734A8" w:rsidRPr="00965849">
        <w:t xml:space="preserve"> (Builtin, 2022)</w:t>
      </w:r>
      <w:r w:rsidR="00D2743E" w:rsidRPr="00965849">
        <w:t>.</w:t>
      </w:r>
      <w:r w:rsidRPr="00965849">
        <w:t xml:space="preserve"> </w:t>
      </w:r>
      <w:r w:rsidR="008879B3" w:rsidRPr="00965849">
        <w:t>This software measure</w:t>
      </w:r>
      <w:r w:rsidRPr="00965849">
        <w:t xml:space="preserve"> as well as </w:t>
      </w:r>
      <w:r w:rsidR="00B41B2C" w:rsidRPr="00965849">
        <w:t>enhances</w:t>
      </w:r>
      <w:r w:rsidRPr="00965849">
        <w:t xml:space="preserve"> </w:t>
      </w:r>
      <w:r w:rsidR="00D2743E" w:rsidRPr="00965849">
        <w:t>employee engagement.</w:t>
      </w:r>
    </w:p>
    <w:p w14:paraId="5C693797" w14:textId="77777777" w:rsidR="00702CEC" w:rsidRPr="00965849" w:rsidRDefault="00702CEC" w:rsidP="0094308A">
      <w:r w:rsidRPr="00965849">
        <w:t xml:space="preserve">A practical example of using the tools can be seen in the Furniture Village company. The company regularly conduct </w:t>
      </w:r>
      <w:r w:rsidR="00AB2D07" w:rsidRPr="00965849">
        <w:t xml:space="preserve">surveys on its employees to see how </w:t>
      </w:r>
      <w:r w:rsidR="00B41B2C" w:rsidRPr="00965849">
        <w:t xml:space="preserve">much they are engaged. The </w:t>
      </w:r>
      <w:r w:rsidR="004D654D" w:rsidRPr="00965849">
        <w:t>company</w:t>
      </w:r>
      <w:r w:rsidR="00B41B2C" w:rsidRPr="00965849">
        <w:t xml:space="preserve"> also evaluates the negative answers to find out the reasons </w:t>
      </w:r>
      <w:r w:rsidR="000762BC" w:rsidRPr="00965849">
        <w:t>for</w:t>
      </w:r>
      <w:r w:rsidR="00B41B2C" w:rsidRPr="00965849">
        <w:t xml:space="preserve"> such and tries to eliminate them. </w:t>
      </w:r>
    </w:p>
    <w:p w14:paraId="4B8685F4" w14:textId="77777777" w:rsidR="00965849" w:rsidRPr="00965849" w:rsidRDefault="00965849" w:rsidP="0094308A"/>
    <w:p w14:paraId="02CDC347" w14:textId="77777777" w:rsidR="004D654D" w:rsidRPr="00965849" w:rsidRDefault="004D654D" w:rsidP="002C7180">
      <w:pPr>
        <w:pStyle w:val="Heading1"/>
      </w:pPr>
      <w:bookmarkStart w:id="4" w:name="_Toc102727038"/>
      <w:r w:rsidRPr="00965849">
        <w:lastRenderedPageBreak/>
        <w:t>Employee value proposition</w:t>
      </w:r>
      <w:bookmarkEnd w:id="4"/>
    </w:p>
    <w:p w14:paraId="2AC921E8" w14:textId="77777777" w:rsidR="000A6238" w:rsidRPr="00965849" w:rsidRDefault="001E16DE" w:rsidP="002C7180">
      <w:r w:rsidRPr="00965849">
        <w:t xml:space="preserve">Employee Value Proposition (EVP) is the mix of remuneration and incentives that a company may provide to its employees in return for exceptional job performance. An EVP comprises everything an administrator does to attract and retain talent, which is vital to a company's success </w:t>
      </w:r>
      <w:r w:rsidR="001734A8" w:rsidRPr="00965849">
        <w:t>(Lambru, 2012)</w:t>
      </w:r>
      <w:r w:rsidR="002C7180" w:rsidRPr="00965849">
        <w:t>.</w:t>
      </w:r>
      <w:r w:rsidR="00DF3E90" w:rsidRPr="00965849">
        <w:t xml:space="preserve"> </w:t>
      </w:r>
      <w:r w:rsidR="000762BC" w:rsidRPr="00965849">
        <w:t xml:space="preserve">Nowadays every company focuses to develop a value proposition for the employees. They do it through HR strategies such as recruiting the right person for a job or task, training and developing employee skills, creating a good payment system, offering bonuses and recognitions, offering flexibility in jobs etc. These strategies will develop employee participation and raise employee engagement. </w:t>
      </w:r>
      <w:r w:rsidR="000A6238" w:rsidRPr="00965849">
        <w:t>The value</w:t>
      </w:r>
      <w:r w:rsidR="00EA466C" w:rsidRPr="00965849">
        <w:t xml:space="preserve"> proposition</w:t>
      </w:r>
      <w:r w:rsidR="000A6238" w:rsidRPr="00965849">
        <w:t>s to develop engagement</w:t>
      </w:r>
      <w:r w:rsidR="00EA466C" w:rsidRPr="00965849">
        <w:t xml:space="preserve"> </w:t>
      </w:r>
      <w:r w:rsidR="000A6238" w:rsidRPr="00965849">
        <w:t xml:space="preserve">of employees are given below: </w:t>
      </w:r>
    </w:p>
    <w:p w14:paraId="01269415" w14:textId="77777777" w:rsidR="000A6238" w:rsidRPr="00965849" w:rsidRDefault="000A6238" w:rsidP="002C7180">
      <w:r w:rsidRPr="00965849">
        <w:t xml:space="preserve">Company culture, mission, vision and values: Company culture is an important factor for employees. </w:t>
      </w:r>
      <w:r w:rsidR="00BE6401" w:rsidRPr="00965849">
        <w:t>It is because</w:t>
      </w:r>
      <w:r w:rsidR="003D30B1" w:rsidRPr="00965849">
        <w:t xml:space="preserve"> it's the total of the organisation’s official and informal processes, attitudes, and ideals, all of which contribute to the workforce' and customers' experiences.</w:t>
      </w:r>
      <w:r w:rsidR="00BE6401" w:rsidRPr="00965849">
        <w:t xml:space="preserve"> </w:t>
      </w:r>
      <w:r w:rsidR="003D30B1" w:rsidRPr="00965849">
        <w:t xml:space="preserve">A mission statement is used by a business to communicate in clear and succinct words the reason(s) for its existence. The collection of guiding ideas and essential beliefs that assist a group of individuals to operate as a team and work toward a shared corporate objective is known as company values or core values. Vision is the </w:t>
      </w:r>
      <w:r w:rsidR="00E167C2" w:rsidRPr="00965849">
        <w:t>long-term</w:t>
      </w:r>
      <w:r w:rsidR="003D30B1" w:rsidRPr="00965849">
        <w:t xml:space="preserve"> goal a company wants to achieve. Culture, mission,</w:t>
      </w:r>
      <w:r w:rsidR="006170F3" w:rsidRPr="00965849">
        <w:t xml:space="preserve"> </w:t>
      </w:r>
      <w:r w:rsidR="003D30B1" w:rsidRPr="00965849">
        <w:t xml:space="preserve">vision and values if </w:t>
      </w:r>
      <w:r w:rsidR="006170F3" w:rsidRPr="00965849">
        <w:t>aligns</w:t>
      </w:r>
      <w:r w:rsidR="003D30B1" w:rsidRPr="00965849">
        <w:t xml:space="preserve"> with the </w:t>
      </w:r>
      <w:r w:rsidR="006170F3" w:rsidRPr="00965849">
        <w:t>employee’s</w:t>
      </w:r>
      <w:r w:rsidR="003D30B1" w:rsidRPr="00965849">
        <w:t xml:space="preserve"> core attributes, it is very likely to reach </w:t>
      </w:r>
      <w:r w:rsidR="006170F3" w:rsidRPr="00965849">
        <w:t>success very quickly. This is why companies try to recruit such individuals that these can be aligned with</w:t>
      </w:r>
      <w:r w:rsidR="006A6267" w:rsidRPr="00965849">
        <w:t xml:space="preserve"> (Chandani et al., 2016)</w:t>
      </w:r>
      <w:r w:rsidR="006170F3" w:rsidRPr="00965849">
        <w:t xml:space="preserve">. </w:t>
      </w:r>
      <w:r w:rsidR="00E167C2" w:rsidRPr="00965849">
        <w:t>Thus,</w:t>
      </w:r>
      <w:r w:rsidR="006170F3" w:rsidRPr="00965849">
        <w:t xml:space="preserve"> more engagement from the employees </w:t>
      </w:r>
      <w:r w:rsidR="00583773" w:rsidRPr="00965849">
        <w:t>is</w:t>
      </w:r>
      <w:r w:rsidR="006170F3" w:rsidRPr="00965849">
        <w:t xml:space="preserve"> ensured.</w:t>
      </w:r>
    </w:p>
    <w:p w14:paraId="400BA918" w14:textId="77777777" w:rsidR="006170F3" w:rsidRPr="00965849" w:rsidRDefault="00641C4F" w:rsidP="002C7180">
      <w:r w:rsidRPr="00965849">
        <w:t xml:space="preserve">Good quality line management: </w:t>
      </w:r>
      <w:r w:rsidR="00761873" w:rsidRPr="00965849">
        <w:t>Managers that care about their employees, treat them equally, encourage them to achieve well, are concerned about their career objectives, and provide an opportunity for progress are examples of effective line management</w:t>
      </w:r>
      <w:r w:rsidR="00251AB1" w:rsidRPr="00965849">
        <w:t>. If the</w:t>
      </w:r>
      <w:r w:rsidR="00591228" w:rsidRPr="00965849">
        <w:t xml:space="preserve"> </w:t>
      </w:r>
      <w:r w:rsidR="00A91465" w:rsidRPr="00965849">
        <w:t xml:space="preserve">line management is of good quality, the </w:t>
      </w:r>
      <w:r w:rsidR="00253F69" w:rsidRPr="00965849">
        <w:t xml:space="preserve">employees are well engaged. </w:t>
      </w:r>
    </w:p>
    <w:p w14:paraId="1A62D1CB" w14:textId="77777777" w:rsidR="004A236F" w:rsidRPr="00965849" w:rsidRDefault="0047765E" w:rsidP="004A236F">
      <w:r w:rsidRPr="00965849">
        <w:t xml:space="preserve">Two-way, open communication: </w:t>
      </w:r>
      <w:r w:rsidR="003D18DA" w:rsidRPr="00965849">
        <w:t>This enables workers to express their opinions and thoughts while also keeping them updated about areas that are important to them.</w:t>
      </w:r>
      <w:r w:rsidR="004A236F" w:rsidRPr="00965849">
        <w:t xml:space="preserve"> </w:t>
      </w:r>
      <w:r w:rsidR="00E167C2" w:rsidRPr="00965849">
        <w:t>Thus,</w:t>
      </w:r>
      <w:r w:rsidR="004A236F" w:rsidRPr="00965849">
        <w:t xml:space="preserve"> keeping the employees interested and engaged.</w:t>
      </w:r>
    </w:p>
    <w:p w14:paraId="5C17100B" w14:textId="77777777" w:rsidR="004A236F" w:rsidRPr="00965849" w:rsidRDefault="004A236F" w:rsidP="004A236F">
      <w:r w:rsidRPr="00965849">
        <w:lastRenderedPageBreak/>
        <w:t>Effective collaboration: Across departments, as well as between management and labour unions effective cooperation is necessary to make the employees feel valued.</w:t>
      </w:r>
    </w:p>
    <w:p w14:paraId="7BCF51C8" w14:textId="77777777" w:rsidR="004A236F" w:rsidRPr="00965849" w:rsidRDefault="004A236F" w:rsidP="004A236F">
      <w:r w:rsidRPr="00965849">
        <w:t xml:space="preserve">Focus on employee growth: focusing on employee growth through different strategies provides workers with the training they need for their present position, as well as equal access to development possibilities. It has been mentioned earlier that an effective training program can make the employees more productive to such a point that they can be satisfied with their work. </w:t>
      </w:r>
    </w:p>
    <w:p w14:paraId="5B81530D" w14:textId="77777777" w:rsidR="004A236F" w:rsidRPr="00965849" w:rsidRDefault="004A236F" w:rsidP="004A236F">
      <w:r w:rsidRPr="00965849">
        <w:t xml:space="preserve">Health and </w:t>
      </w:r>
      <w:r w:rsidR="00E167C2" w:rsidRPr="00965849">
        <w:t>wellbeing</w:t>
      </w:r>
      <w:r w:rsidRPr="00965849">
        <w:t xml:space="preserve">: </w:t>
      </w:r>
      <w:r w:rsidR="00761873" w:rsidRPr="00965849">
        <w:t>Considering health and safety thoroughly, with the goal of reducing accidents, injuries, violence, and harassment, and responding immediately when a problem emerges. T</w:t>
      </w:r>
      <w:r w:rsidRPr="00965849">
        <w:t>his is why organisations provide different types of healthcare benefits, take precautions for any type of risky work, and provide a safe and healthy workplace.</w:t>
      </w:r>
    </w:p>
    <w:p w14:paraId="0B5BFB0F" w14:textId="77777777" w:rsidR="007B1D66" w:rsidRPr="00965849" w:rsidRDefault="00961BF6" w:rsidP="004A236F">
      <w:r w:rsidRPr="00965849">
        <w:t xml:space="preserve">Equal opportunities, fair play and benefits: </w:t>
      </w:r>
      <w:r w:rsidR="007B1D66" w:rsidRPr="00965849">
        <w:t xml:space="preserve">Eliminating any type of discrimination, implementing fair workplace culture and providing fair benefits always raise morale. This type of workplace creates a friendly relationship among the employees. </w:t>
      </w:r>
      <w:r w:rsidR="00E167C2" w:rsidRPr="00965849">
        <w:t>Thus,</w:t>
      </w:r>
      <w:r w:rsidR="007B1D66" w:rsidRPr="00965849">
        <w:t xml:space="preserve"> they help each other and express </w:t>
      </w:r>
      <w:r w:rsidR="00A25B3D" w:rsidRPr="00965849">
        <w:t>satisfactory feelings</w:t>
      </w:r>
      <w:r w:rsidR="007B1D66" w:rsidRPr="00965849">
        <w:t xml:space="preserve"> about their workplace. </w:t>
      </w:r>
      <w:r w:rsidR="00E167C2" w:rsidRPr="00965849">
        <w:t>Thus,</w:t>
      </w:r>
      <w:r w:rsidR="007B1D66" w:rsidRPr="00965849">
        <w:t xml:space="preserve"> the employees become more engaged.</w:t>
      </w:r>
      <w:r w:rsidR="00CB1C41" w:rsidRPr="00965849">
        <w:t xml:space="preserve"> </w:t>
      </w:r>
    </w:p>
    <w:p w14:paraId="62BB200D" w14:textId="77777777" w:rsidR="000C6F11" w:rsidRPr="00965849" w:rsidRDefault="00ED7514" w:rsidP="000C6F11">
      <w:r w:rsidRPr="00965849">
        <w:t>For example, Furniture Village company implements</w:t>
      </w:r>
      <w:r w:rsidR="00BC2DE1" w:rsidRPr="00965849">
        <w:t xml:space="preserve"> these</w:t>
      </w:r>
      <w:r w:rsidRPr="00965849">
        <w:t xml:space="preserve"> </w:t>
      </w:r>
      <w:r w:rsidR="007A0E79" w:rsidRPr="00965849">
        <w:t xml:space="preserve">value </w:t>
      </w:r>
      <w:r w:rsidR="00BC2DE1" w:rsidRPr="00965849">
        <w:t xml:space="preserve">propositions. The company has a variety of training programs to develop employee skills. </w:t>
      </w:r>
      <w:r w:rsidR="00C412E5" w:rsidRPr="00965849">
        <w:t>The company has a bonus and commission program that rewards commitment and ambition. They offer a variety of advantages, such as a significant paid vacation allowance, a pension system, child tax credits, and a cycle to work program, among others</w:t>
      </w:r>
      <w:r w:rsidR="001734A8" w:rsidRPr="00965849">
        <w:t xml:space="preserve"> (Furniture Village, 2019)</w:t>
      </w:r>
      <w:r w:rsidR="00C412E5" w:rsidRPr="00965849">
        <w:t>. Through the salary sacrifice program, employees may purchase tax-free childcare.  The organization has a cycle to work program that provides financial support to individuals who want to improve their fitness while also helping the environment. They also have an intense induction program as well as yearly assessments and 'grow our own' growth plans. The company has a 28-day paid vacation policy</w:t>
      </w:r>
      <w:r w:rsidR="001734A8" w:rsidRPr="00965849">
        <w:t xml:space="preserve"> (Furniture Village, 2019)</w:t>
      </w:r>
      <w:r w:rsidR="00C412E5" w:rsidRPr="00965849">
        <w:t>. Employees are paid bonuses and reward on sales through the company's bonus and commission scheme. A variety of benefits are available to senior managers within the organization, including private healthcare and a corporate car.</w:t>
      </w:r>
      <w:r w:rsidR="006840EE" w:rsidRPr="00965849">
        <w:t xml:space="preserve"> All these strategies </w:t>
      </w:r>
      <w:r w:rsidR="005C516F" w:rsidRPr="00965849">
        <w:t>raise</w:t>
      </w:r>
      <w:r w:rsidR="006840EE" w:rsidRPr="00965849">
        <w:t xml:space="preserve"> employee engagement.</w:t>
      </w:r>
      <w:r w:rsidR="008E4DC8" w:rsidRPr="00965849">
        <w:t xml:space="preserve"> </w:t>
      </w:r>
    </w:p>
    <w:p w14:paraId="3FC97601" w14:textId="77777777" w:rsidR="00AC6F12" w:rsidRPr="00965849" w:rsidRDefault="00AC6F12" w:rsidP="00AC6F12">
      <w:pPr>
        <w:pStyle w:val="Heading1"/>
      </w:pPr>
      <w:bookmarkStart w:id="5" w:name="_Toc102727039"/>
      <w:r w:rsidRPr="00965849">
        <w:lastRenderedPageBreak/>
        <w:t>Conclusion</w:t>
      </w:r>
      <w:bookmarkEnd w:id="5"/>
    </w:p>
    <w:p w14:paraId="2EC0D1B1" w14:textId="77777777" w:rsidR="00AC6F12" w:rsidRPr="00965849" w:rsidRDefault="00986D14" w:rsidP="00AC6F12">
      <w:r w:rsidRPr="00965849">
        <w:t>In</w:t>
      </w:r>
      <w:r w:rsidR="00EB6DB8" w:rsidRPr="00965849">
        <w:t xml:space="preserve"> conclusion, employee involvement is critical for the success of any firm.</w:t>
      </w:r>
      <w:r w:rsidRPr="00965849">
        <w:t xml:space="preserve"> This report describes employee engagement, its importance, its drivers, tools to measure engagement, and a value proposition that will raise employee engagement.</w:t>
      </w:r>
      <w:r w:rsidR="00EB6DB8" w:rsidRPr="00965849">
        <w:t xml:space="preserve"> There are a lot of ways that organisations can keep their staff satisfied</w:t>
      </w:r>
      <w:r w:rsidRPr="00965849">
        <w:t xml:space="preserve"> and engaged</w:t>
      </w:r>
      <w:r w:rsidR="00EB6DB8" w:rsidRPr="00965849">
        <w:t>. For example, they can make jobs that give them a lot of control and variety. Furthermore, firms must use techniques such as strong leadership training so that management may build initiatives that engage their employees.</w:t>
      </w:r>
      <w:r w:rsidRPr="00965849">
        <w:t xml:space="preserve"> </w:t>
      </w:r>
      <w:r w:rsidR="00E167C2" w:rsidRPr="00965849">
        <w:t>Thus,</w:t>
      </w:r>
      <w:r w:rsidRPr="00965849">
        <w:t xml:space="preserve"> employee engagement can be improved.</w:t>
      </w:r>
    </w:p>
    <w:p w14:paraId="36393829" w14:textId="77777777" w:rsidR="00986D14" w:rsidRPr="00965849" w:rsidRDefault="00986D14" w:rsidP="00AC6F12"/>
    <w:p w14:paraId="4C2C53F6" w14:textId="77777777" w:rsidR="00986D14" w:rsidRPr="00965849" w:rsidRDefault="00986D14" w:rsidP="00AC6F12"/>
    <w:p w14:paraId="5B9DE0C1" w14:textId="77777777" w:rsidR="00986D14" w:rsidRPr="00965849" w:rsidRDefault="00986D14" w:rsidP="00AC6F12"/>
    <w:p w14:paraId="52C42487" w14:textId="77777777" w:rsidR="00986D14" w:rsidRPr="00965849" w:rsidRDefault="00986D14" w:rsidP="00AC6F12"/>
    <w:p w14:paraId="49BA35C5" w14:textId="77777777" w:rsidR="00986D14" w:rsidRPr="00965849" w:rsidRDefault="00986D14" w:rsidP="00AC6F12"/>
    <w:p w14:paraId="07ADA188" w14:textId="77777777" w:rsidR="00986D14" w:rsidRPr="00965849" w:rsidRDefault="00986D14" w:rsidP="00AC6F12"/>
    <w:p w14:paraId="2B1AA584" w14:textId="77777777" w:rsidR="00986D14" w:rsidRPr="00965849" w:rsidRDefault="00986D14" w:rsidP="00AC6F12"/>
    <w:p w14:paraId="384C7AE4" w14:textId="77777777" w:rsidR="00986D14" w:rsidRPr="00965849" w:rsidRDefault="00986D14" w:rsidP="00AC6F12"/>
    <w:p w14:paraId="691350AC" w14:textId="77777777" w:rsidR="00965849" w:rsidRPr="00965849" w:rsidRDefault="00965849" w:rsidP="00AC6F12"/>
    <w:p w14:paraId="250ABA24" w14:textId="77777777" w:rsidR="00986D14" w:rsidRPr="00965849" w:rsidRDefault="00986D14" w:rsidP="00AC6F12"/>
    <w:p w14:paraId="2793C0E2" w14:textId="77777777" w:rsidR="00986D14" w:rsidRPr="00965849" w:rsidRDefault="00986D14" w:rsidP="00986D14">
      <w:pPr>
        <w:pStyle w:val="Heading1"/>
      </w:pPr>
      <w:r w:rsidRPr="00965849">
        <w:lastRenderedPageBreak/>
        <w:t>References</w:t>
      </w:r>
    </w:p>
    <w:p w14:paraId="6A5B74B7" w14:textId="77777777" w:rsidR="00E167C2" w:rsidRPr="00965849" w:rsidRDefault="00E167C2" w:rsidP="00E167C2">
      <w:pPr>
        <w:pStyle w:val="NormalWeb"/>
        <w:spacing w:before="0" w:beforeAutospacing="0" w:after="240" w:afterAutospacing="0" w:line="360" w:lineRule="auto"/>
        <w:rPr>
          <w:lang w:val="en-GB"/>
        </w:rPr>
      </w:pPr>
      <w:r w:rsidRPr="00965849">
        <w:rPr>
          <w:lang w:val="en-GB"/>
        </w:rPr>
        <w:t xml:space="preserve">Beardwell, J. and Thompson, A. (2017). </w:t>
      </w:r>
      <w:r w:rsidRPr="00965849">
        <w:rPr>
          <w:i/>
          <w:iCs/>
          <w:lang w:val="en-GB"/>
        </w:rPr>
        <w:t>Human Resource Management: a Contemporary Approach</w:t>
      </w:r>
      <w:r w:rsidRPr="00965849">
        <w:rPr>
          <w:lang w:val="en-GB"/>
        </w:rPr>
        <w:t>. 8th ed. Harlow: Pearson.</w:t>
      </w:r>
    </w:p>
    <w:p w14:paraId="51998FC8" w14:textId="77777777" w:rsidR="00E167C2" w:rsidRPr="00965849" w:rsidRDefault="00E167C2" w:rsidP="00E167C2">
      <w:pPr>
        <w:pStyle w:val="NormalWeb"/>
        <w:spacing w:before="0" w:beforeAutospacing="0" w:after="240" w:afterAutospacing="0" w:line="360" w:lineRule="auto"/>
        <w:rPr>
          <w:lang w:val="en-GB"/>
        </w:rPr>
      </w:pPr>
      <w:r w:rsidRPr="00965849">
        <w:rPr>
          <w:lang w:val="en-GB"/>
        </w:rPr>
        <w:t xml:space="preserve">Builtin (2022). </w:t>
      </w:r>
      <w:r w:rsidRPr="00965849">
        <w:rPr>
          <w:i/>
          <w:iCs/>
          <w:lang w:val="en-GB"/>
        </w:rPr>
        <w:t>Best Employee Engagement Tools to Implement in 2020</w:t>
      </w:r>
      <w:r w:rsidRPr="00965849">
        <w:rPr>
          <w:lang w:val="en-GB"/>
        </w:rPr>
        <w:t>. [online] Built In. Available at: https://builtin.com/employee-engagement/employee-engagement-tools.</w:t>
      </w:r>
    </w:p>
    <w:p w14:paraId="0B2DDCCD" w14:textId="77777777" w:rsidR="00E167C2" w:rsidRPr="00965849" w:rsidRDefault="00E167C2" w:rsidP="00E167C2">
      <w:pPr>
        <w:pStyle w:val="NormalWeb"/>
        <w:spacing w:before="0" w:beforeAutospacing="0" w:after="240" w:afterAutospacing="0" w:line="360" w:lineRule="auto"/>
        <w:rPr>
          <w:lang w:val="en-GB"/>
        </w:rPr>
      </w:pPr>
      <w:r w:rsidRPr="00965849">
        <w:rPr>
          <w:lang w:val="en-GB"/>
        </w:rPr>
        <w:t xml:space="preserve">Byrne, Z.S. (2015). </w:t>
      </w:r>
      <w:r w:rsidRPr="00965849">
        <w:rPr>
          <w:i/>
          <w:iCs/>
          <w:lang w:val="en-GB"/>
        </w:rPr>
        <w:t>Understanding employee engagement: theory, research, and practice</w:t>
      </w:r>
      <w:r w:rsidRPr="00965849">
        <w:rPr>
          <w:lang w:val="en-GB"/>
        </w:rPr>
        <w:t>. New York; London: Routledge, Taylor &amp; Francis Group.</w:t>
      </w:r>
    </w:p>
    <w:p w14:paraId="797C6296" w14:textId="77777777" w:rsidR="00E167C2" w:rsidRPr="00965849" w:rsidRDefault="00E167C2" w:rsidP="00E167C2">
      <w:pPr>
        <w:pStyle w:val="NormalWeb"/>
        <w:spacing w:before="0" w:beforeAutospacing="0" w:after="240" w:afterAutospacing="0" w:line="360" w:lineRule="auto"/>
        <w:rPr>
          <w:lang w:val="en-GB"/>
        </w:rPr>
      </w:pPr>
      <w:r w:rsidRPr="00965849">
        <w:rPr>
          <w:lang w:val="en-GB"/>
        </w:rPr>
        <w:t xml:space="preserve">Chandani, A., Mehta, M., Mall, A. and Khokhar, V. (2016). Employee Engagement: A Review Paper on Factors Affecting Employee Engagement. </w:t>
      </w:r>
      <w:r w:rsidRPr="00965849">
        <w:rPr>
          <w:i/>
          <w:iCs/>
          <w:lang w:val="en-GB"/>
        </w:rPr>
        <w:t>Indian Journal of Science and Technology</w:t>
      </w:r>
      <w:r w:rsidRPr="00965849">
        <w:rPr>
          <w:lang w:val="en-GB"/>
        </w:rPr>
        <w:t>, 9(15). doi:10.17485/ijst/2016/v9i15/92145.</w:t>
      </w:r>
    </w:p>
    <w:p w14:paraId="33DF0496" w14:textId="77777777" w:rsidR="00E167C2" w:rsidRPr="00965849" w:rsidRDefault="00E167C2" w:rsidP="00E167C2">
      <w:pPr>
        <w:pStyle w:val="NormalWeb"/>
        <w:spacing w:before="0" w:beforeAutospacing="0" w:after="240" w:afterAutospacing="0" w:line="360" w:lineRule="auto"/>
        <w:rPr>
          <w:lang w:val="en-GB"/>
        </w:rPr>
      </w:pPr>
      <w:r w:rsidRPr="00965849">
        <w:rPr>
          <w:lang w:val="en-GB"/>
        </w:rPr>
        <w:t xml:space="preserve">Dessler, G. (2020). </w:t>
      </w:r>
      <w:r w:rsidRPr="00965849">
        <w:rPr>
          <w:i/>
          <w:iCs/>
          <w:lang w:val="en-GB"/>
        </w:rPr>
        <w:t>Human resource management</w:t>
      </w:r>
      <w:r w:rsidRPr="00965849">
        <w:rPr>
          <w:lang w:val="en-GB"/>
        </w:rPr>
        <w:t>. 16th ed. New York: Pearson.</w:t>
      </w:r>
    </w:p>
    <w:p w14:paraId="0DBFBE25" w14:textId="77777777" w:rsidR="00E167C2" w:rsidRPr="00965849" w:rsidRDefault="00E167C2" w:rsidP="00E167C2">
      <w:pPr>
        <w:pStyle w:val="NormalWeb"/>
        <w:spacing w:before="0" w:beforeAutospacing="0" w:after="240" w:afterAutospacing="0" w:line="360" w:lineRule="auto"/>
        <w:rPr>
          <w:lang w:val="en-GB"/>
        </w:rPr>
      </w:pPr>
      <w:r w:rsidRPr="00965849">
        <w:rPr>
          <w:lang w:val="en-GB"/>
        </w:rPr>
        <w:t xml:space="preserve">Furniture Village (2019). </w:t>
      </w:r>
      <w:r w:rsidRPr="00965849">
        <w:rPr>
          <w:i/>
          <w:iCs/>
          <w:lang w:val="en-GB"/>
        </w:rPr>
        <w:t>Careers - Furniture Village</w:t>
      </w:r>
      <w:r w:rsidRPr="00965849">
        <w:rPr>
          <w:lang w:val="en-GB"/>
        </w:rPr>
        <w:t>. [online] www.furniturevillage.co.uk. Available at: https://www.furniturevillage.co.uk/careers.html.</w:t>
      </w:r>
    </w:p>
    <w:p w14:paraId="0FEE4824" w14:textId="77777777" w:rsidR="00E167C2" w:rsidRPr="00965849" w:rsidRDefault="00E167C2" w:rsidP="00E167C2">
      <w:pPr>
        <w:pStyle w:val="NormalWeb"/>
        <w:spacing w:before="0" w:beforeAutospacing="0" w:after="240" w:afterAutospacing="0" w:line="360" w:lineRule="auto"/>
        <w:rPr>
          <w:lang w:val="en-GB"/>
        </w:rPr>
      </w:pPr>
      <w:r w:rsidRPr="00965849">
        <w:rPr>
          <w:lang w:val="en-GB"/>
        </w:rPr>
        <w:t xml:space="preserve">Hook, C. and Jenkins, A.K. (2019). </w:t>
      </w:r>
      <w:r w:rsidRPr="00965849">
        <w:rPr>
          <w:i/>
          <w:iCs/>
          <w:lang w:val="en-GB"/>
        </w:rPr>
        <w:t>Introducing human resource management</w:t>
      </w:r>
      <w:r w:rsidRPr="00965849">
        <w:rPr>
          <w:lang w:val="en-GB"/>
        </w:rPr>
        <w:t>. 8th ed. Harlow, United Kingdom: Pearson Education Limited.</w:t>
      </w:r>
    </w:p>
    <w:p w14:paraId="4352577B" w14:textId="77777777" w:rsidR="00E167C2" w:rsidRPr="00965849" w:rsidRDefault="00E167C2" w:rsidP="00E167C2">
      <w:pPr>
        <w:pStyle w:val="NormalWeb"/>
        <w:spacing w:before="0" w:beforeAutospacing="0" w:after="240" w:afterAutospacing="0" w:line="360" w:lineRule="auto"/>
        <w:rPr>
          <w:lang w:val="en-GB"/>
        </w:rPr>
      </w:pPr>
      <w:r w:rsidRPr="00965849">
        <w:rPr>
          <w:lang w:val="en-GB"/>
        </w:rPr>
        <w:t xml:space="preserve">Lambru, T. (2012). </w:t>
      </w:r>
      <w:r w:rsidRPr="00965849">
        <w:rPr>
          <w:i/>
          <w:iCs/>
          <w:lang w:val="en-GB"/>
        </w:rPr>
        <w:t>Employee value proposition and organizational commitment: strategies to enhance organizational commitment</w:t>
      </w:r>
      <w:r w:rsidRPr="00965849">
        <w:rPr>
          <w:lang w:val="en-GB"/>
        </w:rPr>
        <w:t>. Saarbrücken, Germany: Lap Lambert Academic Publishing Gmbh &amp; Co. Kg.</w:t>
      </w:r>
    </w:p>
    <w:p w14:paraId="48F2F1AF" w14:textId="77777777" w:rsidR="00E167C2" w:rsidRPr="00965849" w:rsidRDefault="00E167C2" w:rsidP="00E167C2">
      <w:pPr>
        <w:pStyle w:val="NormalWeb"/>
        <w:spacing w:before="0" w:beforeAutospacing="0" w:after="240" w:afterAutospacing="0" w:line="360" w:lineRule="auto"/>
        <w:rPr>
          <w:lang w:val="en-GB"/>
        </w:rPr>
      </w:pPr>
      <w:r w:rsidRPr="00965849">
        <w:rPr>
          <w:lang w:val="en-GB"/>
        </w:rPr>
        <w:t xml:space="preserve">Truss, C. (2014). </w:t>
      </w:r>
      <w:r w:rsidRPr="00965849">
        <w:rPr>
          <w:i/>
          <w:iCs/>
          <w:lang w:val="en-GB"/>
        </w:rPr>
        <w:t>Employee engagement in theory and practice</w:t>
      </w:r>
      <w:r w:rsidRPr="00965849">
        <w:rPr>
          <w:lang w:val="en-GB"/>
        </w:rPr>
        <w:t>. London; New York: Routledge, Taylor &amp; Francis Group.</w:t>
      </w:r>
    </w:p>
    <w:p w14:paraId="2B2EA4E9" w14:textId="77777777" w:rsidR="00986D14" w:rsidRPr="00965849" w:rsidRDefault="00986D14" w:rsidP="00986D14"/>
    <w:sectPr w:rsidR="00986D14" w:rsidRPr="0096584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D8FB5E" w14:textId="77777777" w:rsidR="007613EF" w:rsidRDefault="007613EF" w:rsidP="00061F5E">
      <w:pPr>
        <w:spacing w:before="0" w:after="0" w:line="240" w:lineRule="auto"/>
      </w:pPr>
      <w:r>
        <w:separator/>
      </w:r>
    </w:p>
  </w:endnote>
  <w:endnote w:type="continuationSeparator" w:id="0">
    <w:p w14:paraId="7BFCC5CA" w14:textId="77777777" w:rsidR="007613EF" w:rsidRDefault="007613EF" w:rsidP="00061F5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1727069"/>
      <w:docPartObj>
        <w:docPartGallery w:val="Page Numbers (Bottom of Page)"/>
        <w:docPartUnique/>
      </w:docPartObj>
    </w:sdtPr>
    <w:sdtEndPr>
      <w:rPr>
        <w:noProof/>
      </w:rPr>
    </w:sdtEndPr>
    <w:sdtContent>
      <w:p w14:paraId="5CA87747" w14:textId="77777777" w:rsidR="00965849" w:rsidRDefault="00965849">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14:paraId="45F4C79E" w14:textId="77777777" w:rsidR="00965849" w:rsidRDefault="009658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AD9792" w14:textId="77777777" w:rsidR="007613EF" w:rsidRDefault="007613EF" w:rsidP="00061F5E">
      <w:pPr>
        <w:spacing w:before="0" w:after="0" w:line="240" w:lineRule="auto"/>
      </w:pPr>
      <w:r>
        <w:separator/>
      </w:r>
    </w:p>
  </w:footnote>
  <w:footnote w:type="continuationSeparator" w:id="0">
    <w:p w14:paraId="0FC0C15D" w14:textId="77777777" w:rsidR="007613EF" w:rsidRDefault="007613EF" w:rsidP="00061F5E">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M0sTAyMjc2trAwMzVX0lEKTi0uzszPAykwqwUASbf+ySwAAAA="/>
  </w:docVars>
  <w:rsids>
    <w:rsidRoot w:val="00C6427D"/>
    <w:rsid w:val="00022B0E"/>
    <w:rsid w:val="00032D34"/>
    <w:rsid w:val="00052389"/>
    <w:rsid w:val="00061F5E"/>
    <w:rsid w:val="000762BC"/>
    <w:rsid w:val="0008353E"/>
    <w:rsid w:val="000A46F7"/>
    <w:rsid w:val="000A6238"/>
    <w:rsid w:val="000C6F11"/>
    <w:rsid w:val="000D5EAA"/>
    <w:rsid w:val="00113EE4"/>
    <w:rsid w:val="00121545"/>
    <w:rsid w:val="00131E58"/>
    <w:rsid w:val="001734A8"/>
    <w:rsid w:val="00181B39"/>
    <w:rsid w:val="001848C9"/>
    <w:rsid w:val="00185307"/>
    <w:rsid w:val="001D116C"/>
    <w:rsid w:val="001E16DE"/>
    <w:rsid w:val="00203A1D"/>
    <w:rsid w:val="00211FE5"/>
    <w:rsid w:val="00251AB1"/>
    <w:rsid w:val="00253F69"/>
    <w:rsid w:val="0025777E"/>
    <w:rsid w:val="002730C1"/>
    <w:rsid w:val="00294343"/>
    <w:rsid w:val="002C7180"/>
    <w:rsid w:val="00330343"/>
    <w:rsid w:val="0033190D"/>
    <w:rsid w:val="003431E7"/>
    <w:rsid w:val="003B75F6"/>
    <w:rsid w:val="003C24E2"/>
    <w:rsid w:val="003D18DA"/>
    <w:rsid w:val="003D30B1"/>
    <w:rsid w:val="0040401C"/>
    <w:rsid w:val="004245FD"/>
    <w:rsid w:val="0047765E"/>
    <w:rsid w:val="004822F8"/>
    <w:rsid w:val="004A236F"/>
    <w:rsid w:val="004D654D"/>
    <w:rsid w:val="004F253E"/>
    <w:rsid w:val="005356B2"/>
    <w:rsid w:val="00551876"/>
    <w:rsid w:val="00576989"/>
    <w:rsid w:val="00583773"/>
    <w:rsid w:val="00591228"/>
    <w:rsid w:val="005A5DB2"/>
    <w:rsid w:val="005C516F"/>
    <w:rsid w:val="005E4BC3"/>
    <w:rsid w:val="006170F3"/>
    <w:rsid w:val="00641C4F"/>
    <w:rsid w:val="00680351"/>
    <w:rsid w:val="00681DC7"/>
    <w:rsid w:val="006840EE"/>
    <w:rsid w:val="006A6267"/>
    <w:rsid w:val="006A6A4B"/>
    <w:rsid w:val="00700CC7"/>
    <w:rsid w:val="00702CEC"/>
    <w:rsid w:val="00702F0D"/>
    <w:rsid w:val="007117F3"/>
    <w:rsid w:val="00736708"/>
    <w:rsid w:val="00743D9C"/>
    <w:rsid w:val="007613EF"/>
    <w:rsid w:val="00761873"/>
    <w:rsid w:val="00766A17"/>
    <w:rsid w:val="00771228"/>
    <w:rsid w:val="007A0E79"/>
    <w:rsid w:val="007B1D66"/>
    <w:rsid w:val="007E64BA"/>
    <w:rsid w:val="008879B3"/>
    <w:rsid w:val="008E4DC8"/>
    <w:rsid w:val="00900CDC"/>
    <w:rsid w:val="0094308A"/>
    <w:rsid w:val="00961BF6"/>
    <w:rsid w:val="00965849"/>
    <w:rsid w:val="00986D14"/>
    <w:rsid w:val="009A678F"/>
    <w:rsid w:val="009D1C53"/>
    <w:rsid w:val="00A25B3D"/>
    <w:rsid w:val="00A91465"/>
    <w:rsid w:val="00AA47F8"/>
    <w:rsid w:val="00AB2D07"/>
    <w:rsid w:val="00AC6F12"/>
    <w:rsid w:val="00B41B2C"/>
    <w:rsid w:val="00B42394"/>
    <w:rsid w:val="00BA20AC"/>
    <w:rsid w:val="00BC2DE1"/>
    <w:rsid w:val="00BC3561"/>
    <w:rsid w:val="00BE6401"/>
    <w:rsid w:val="00C412E5"/>
    <w:rsid w:val="00C6427D"/>
    <w:rsid w:val="00CB1C41"/>
    <w:rsid w:val="00CF3E8F"/>
    <w:rsid w:val="00D01DA5"/>
    <w:rsid w:val="00D2743E"/>
    <w:rsid w:val="00D815A1"/>
    <w:rsid w:val="00D84A59"/>
    <w:rsid w:val="00DF3E90"/>
    <w:rsid w:val="00DF45DD"/>
    <w:rsid w:val="00DF7BE5"/>
    <w:rsid w:val="00E167C2"/>
    <w:rsid w:val="00E719FD"/>
    <w:rsid w:val="00EA466C"/>
    <w:rsid w:val="00EB6DB8"/>
    <w:rsid w:val="00ED7514"/>
    <w:rsid w:val="00F17B95"/>
    <w:rsid w:val="00F75900"/>
    <w:rsid w:val="00FB38F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507AC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7BE5"/>
    <w:pPr>
      <w:spacing w:before="240" w:after="4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F7BE5"/>
    <w:pPr>
      <w:keepNext/>
      <w:keepLines/>
      <w:spacing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DF7BE5"/>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DF7BE5"/>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7BE5"/>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DF7BE5"/>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DF7BE5"/>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C6427D"/>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0A46F7"/>
    <w:pPr>
      <w:spacing w:after="100"/>
    </w:pPr>
  </w:style>
  <w:style w:type="character" w:styleId="Hyperlink">
    <w:name w:val="Hyperlink"/>
    <w:basedOn w:val="DefaultParagraphFont"/>
    <w:uiPriority w:val="99"/>
    <w:unhideWhenUsed/>
    <w:rsid w:val="000A46F7"/>
    <w:rPr>
      <w:color w:val="0563C1" w:themeColor="hyperlink"/>
      <w:u w:val="single"/>
    </w:rPr>
  </w:style>
  <w:style w:type="paragraph" w:styleId="NoSpacing">
    <w:name w:val="No Spacing"/>
    <w:uiPriority w:val="1"/>
    <w:qFormat/>
    <w:rsid w:val="000A46F7"/>
    <w:pPr>
      <w:spacing w:after="0" w:line="240" w:lineRule="auto"/>
      <w:jc w:val="both"/>
    </w:pPr>
    <w:rPr>
      <w:rFonts w:ascii="Times New Roman" w:hAnsi="Times New Roman"/>
      <w:sz w:val="24"/>
      <w:lang w:val="en-GB"/>
    </w:rPr>
  </w:style>
  <w:style w:type="paragraph" w:styleId="NormalWeb">
    <w:name w:val="Normal (Web)"/>
    <w:basedOn w:val="Normal"/>
    <w:uiPriority w:val="99"/>
    <w:semiHidden/>
    <w:unhideWhenUsed/>
    <w:rsid w:val="00E167C2"/>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061F5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061F5E"/>
    <w:rPr>
      <w:rFonts w:ascii="Times New Roman" w:hAnsi="Times New Roman"/>
      <w:sz w:val="24"/>
      <w:lang w:val="en-GB"/>
    </w:rPr>
  </w:style>
  <w:style w:type="paragraph" w:styleId="Footer">
    <w:name w:val="footer"/>
    <w:basedOn w:val="Normal"/>
    <w:link w:val="FooterChar"/>
    <w:uiPriority w:val="99"/>
    <w:unhideWhenUsed/>
    <w:rsid w:val="00061F5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061F5E"/>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0418113">
      <w:bodyDiv w:val="1"/>
      <w:marLeft w:val="0"/>
      <w:marRight w:val="0"/>
      <w:marTop w:val="0"/>
      <w:marBottom w:val="0"/>
      <w:divBdr>
        <w:top w:val="none" w:sz="0" w:space="0" w:color="auto"/>
        <w:left w:val="none" w:sz="0" w:space="0" w:color="auto"/>
        <w:bottom w:val="none" w:sz="0" w:space="0" w:color="auto"/>
        <w:right w:val="none" w:sz="0" w:space="0" w:color="auto"/>
      </w:divBdr>
      <w:divsChild>
        <w:div w:id="3251319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56045F-6274-42C6-895A-54EDB5FE04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2319</Words>
  <Characters>13223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2022-05-08T21:33:00Z</dcterms:created>
  <dcterms:modified xsi:type="dcterms:W3CDTF">2022-05-08T21:33:00Z</dcterms:modified>
</cp:coreProperties>
</file>