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_rels/document.xml.rels" ContentType="application/vnd.openxmlformats-package.relationships+xml"/>
  <Override PartName="/word/fontTable.xml" ContentType="application/vnd.openxmlformats-officedocument.wordprocessingml.fontTable+xml"/>
  <Override PartName="/word/footer1.xml" ContentType="application/vnd.openxmlformats-officedocument.wordprocessingml.footer+xml"/>
  <Override PartName="/word/document.xml" ContentType="application/vnd.openxmlformats-officedocument.wordprocessingml.document.main+xml"/>
  <Override PartName="/word/settings.xml" ContentType="application/vnd.openxmlformats-officedocument.wordprocessingml.settings+xml"/>
  <Override PartName="/word/footnotes.xml" ContentType="application/vnd.openxmlformats-officedocument.wordprocessingml.footnotes+xml"/>
  <Override PartName="/word/styles.xml" ContentType="application/vnd.openxmlformats-officedocument.wordprocessingml.styles+xml"/>
  <Override PartName="/word/numbering.xml" ContentType="application/vnd.openxmlformats-officedocument.wordprocessingml.numbering+xml"/>
  <Override PartName="/_rels/.rels" ContentType="application/vnd.openxmlformats-package.relationships+xml"/>
  <Override PartName="/docProps/app.xml" ContentType="application/vnd.openxmlformats-officedocument.extended-properties+xml"/>
  <Override PartName="/docProps/custom.xml" ContentType="application/vnd.openxmlformats-officedocument.custom-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imes New Roman" w:hAnsi="Times New Roman"/>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t>ESSAY:</w:t>
      </w:r>
    </w:p>
    <w:p>
      <w:pPr>
        <w:pStyle w:val="Heading4"/>
        <w:jc w:val="center"/>
        <w:rPr>
          <w:rFonts w:ascii="Times New Roman" w:hAnsi="Times New Roman"/>
          <w:b w:val="false"/>
          <w:b w:val="false"/>
          <w:bCs w:val="false"/>
          <w:i w:val="false"/>
          <w:i w:val="false"/>
          <w:iCs w:val="false"/>
        </w:rPr>
      </w:pPr>
      <w:r>
        <w:rPr>
          <w:rFonts w:ascii="Times New Roman" w:hAnsi="Times New Roman"/>
          <w:b w:val="false"/>
          <w:bCs w:val="false"/>
          <w:i w:val="false"/>
          <w:iCs w:val="false"/>
        </w:rPr>
        <w:t xml:space="preserve">          </w:t>
      </w:r>
      <w:r>
        <w:rPr>
          <w:rFonts w:ascii="Times New Roman" w:hAnsi="Times New Roman"/>
          <w:b w:val="false"/>
          <w:bCs w:val="false"/>
          <w:i w:val="false"/>
          <w:iCs w:val="false"/>
          <w:sz w:val="32"/>
          <w:szCs w:val="32"/>
        </w:rPr>
        <w:t>Reflective Practice:</w:t>
      </w:r>
    </w:p>
    <w:p>
      <w:pPr>
        <w:pStyle w:val="Heading4"/>
        <w:jc w:val="center"/>
        <w:rPr>
          <w:rFonts w:ascii="Times New Roman" w:hAnsi="Times New Roman"/>
          <w:b w:val="false"/>
          <w:b w:val="false"/>
          <w:bCs w:val="false"/>
          <w:i w:val="false"/>
          <w:i w:val="false"/>
          <w:iCs w:val="false"/>
        </w:rPr>
      </w:pPr>
      <w:r>
        <w:rPr>
          <w:rFonts w:ascii="Times New Roman" w:hAnsi="Times New Roman"/>
          <w:b w:val="false"/>
          <w:bCs w:val="false"/>
          <w:i w:val="false"/>
          <w:iCs w:val="false"/>
        </w:rPr>
        <w:t xml:space="preserve"> </w:t>
      </w:r>
      <w:r>
        <w:rPr>
          <w:rFonts w:ascii="Times New Roman" w:hAnsi="Times New Roman"/>
          <w:b w:val="false"/>
          <w:bCs w:val="false"/>
          <w:i w:val="false"/>
          <w:iCs w:val="false"/>
        </w:rPr>
        <w:t>Argyris' Ladder of Inference critically evaluated and systematically applied  to a  professional practice  in chaplaincy</w:t>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36"/>
          <w:szCs w:val="36"/>
          <w:lang w:val="en-GB" w:bidi="ar-SA"/>
        </w:rPr>
      </w:pPr>
      <w:r>
        <w:rPr>
          <w:sz w:val="36"/>
          <w:szCs w:val="36"/>
          <w:lang w:val="en-GB" w:bidi="ar-SA"/>
        </w:rPr>
      </w:r>
    </w:p>
    <w:p>
      <w:pPr>
        <w:pStyle w:val="Normal"/>
        <w:jc w:val="center"/>
        <w:rPr>
          <w:sz w:val="28"/>
          <w:szCs w:val="28"/>
          <w:lang w:val="en-GB" w:bidi="ar-SA"/>
        </w:rPr>
      </w:pPr>
      <w:r>
        <w:rPr>
          <w:sz w:val="28"/>
          <w:szCs w:val="28"/>
          <w:lang w:val="en-GB" w:bidi="ar-SA"/>
        </w:rPr>
        <w:t>Carlos Ibarra-Rivadeneira</w:t>
      </w:r>
    </w:p>
    <w:p>
      <w:pPr>
        <w:pStyle w:val="Normal"/>
        <w:jc w:val="center"/>
        <w:rPr>
          <w:sz w:val="28"/>
          <w:szCs w:val="28"/>
          <w:lang w:val="en-GB" w:bidi="ar-SA"/>
        </w:rPr>
      </w:pPr>
      <w:r>
        <w:rPr>
          <w:sz w:val="28"/>
          <w:szCs w:val="28"/>
          <w:lang w:val="en-GB" w:bidi="ar-SA"/>
        </w:rPr>
        <w:t>December 7th  2020</w:t>
      </w:r>
    </w:p>
    <w:p>
      <w:pPr>
        <w:pStyle w:val="Normal"/>
        <w:jc w:val="center"/>
        <w:rPr>
          <w:sz w:val="36"/>
          <w:szCs w:val="36"/>
          <w:lang w:val="en-GB" w:bidi="ar-SA"/>
        </w:rPr>
      </w:pPr>
      <w:r>
        <w:rPr>
          <w:sz w:val="36"/>
          <w:szCs w:val="36"/>
          <w:lang w:val="en-GB" w:bidi="ar-SA"/>
        </w:rPr>
      </w:r>
    </w:p>
    <w:p>
      <w:pPr>
        <w:pStyle w:val="Normal"/>
        <w:jc w:val="center"/>
        <w:rPr>
          <w:sz w:val="24"/>
          <w:szCs w:val="24"/>
          <w:lang w:val="en-GB" w:bidi="ar-SA"/>
        </w:rPr>
      </w:pPr>
      <w:r>
        <w:rPr>
          <w:sz w:val="24"/>
          <w:szCs w:val="24"/>
          <w:lang w:val="en-GB" w:bidi="ar-SA"/>
        </w:rPr>
      </w:r>
    </w:p>
    <w:p>
      <w:pPr>
        <w:pStyle w:val="Normal"/>
        <w:rPr>
          <w:b/>
          <w:b/>
          <w:sz w:val="28"/>
          <w:szCs w:val="28"/>
          <w:lang w:val="en-GB" w:bidi="ar-SA"/>
        </w:rPr>
      </w:pPr>
      <w:r>
        <w:rPr>
          <w:b/>
          <w:sz w:val="28"/>
          <w:szCs w:val="28"/>
          <w:lang w:val="en-GB" w:bidi="ar-SA"/>
        </w:rPr>
        <w:t>I.  Introduction</w:t>
      </w:r>
    </w:p>
    <w:p>
      <w:pPr>
        <w:pStyle w:val="Normal"/>
        <w:rPr/>
      </w:pPr>
      <w:r>
        <w:rPr/>
        <w:t>The purpose of this essay is to define briefly what is reflective practice in the context of counselling, which is the ladder of inference Argyris and Schon, and apply this model of reflective practice to a work experience.</w:t>
      </w:r>
    </w:p>
    <w:p>
      <w:pPr>
        <w:pStyle w:val="Normal"/>
        <w:ind w:left="0" w:right="0" w:firstLine="720"/>
        <w:rPr>
          <w:rFonts w:ascii="Times New Roman" w:hAnsi="Times New Roman" w:eastAsia="Times New Roman" w:cs="Arial"/>
          <w:color w:val="auto"/>
          <w:sz w:val="24"/>
          <w:szCs w:val="24"/>
          <w:lang w:val="en-GB" w:bidi="ar-SA"/>
        </w:rPr>
      </w:pPr>
      <w:r>
        <w:rPr>
          <w:rFonts w:eastAsia="Times New Roman" w:cs="Arial"/>
          <w:color w:val="auto"/>
          <w:sz w:val="24"/>
          <w:szCs w:val="24"/>
          <w:lang w:val="en-GB" w:bidi="ar-SA"/>
        </w:rPr>
        <w:t>Reflective practice is defined by Finlay:</w:t>
      </w:r>
    </w:p>
    <w:p>
      <w:pPr>
        <w:pStyle w:val="Quotations"/>
        <w:spacing w:lineRule="auto" w:line="240"/>
        <w:rPr/>
      </w:pPr>
      <w:r>
        <w:rPr/>
        <w:t>“</w:t>
      </w:r>
      <w:r>
        <w:rPr/>
        <w:t xml:space="preserve">The term ‘reflective practice’ carries multiple meanings that range from the idea of professionals engaging in solitary introspection to that of engaging in critical dialogue with others. Practitioners may embrace it occasionally in formal, explicit ways or use it more fluidly in ongoing, tacit ways.”  </w:t>
      </w:r>
      <w:r>
        <w:rPr>
          <w:rFonts w:eastAsia="Times New Roman" w:cs="Arial"/>
          <w:color w:val="auto"/>
          <w:sz w:val="24"/>
          <w:szCs w:val="24"/>
        </w:rPr>
        <w:t xml:space="preserve">(Finlay, 2008, p.2). </w:t>
      </w:r>
      <w:r>
        <w:rPr>
          <w:rStyle w:val="FootnoteAnchor"/>
          <w:rFonts w:eastAsia="Times New Roman" w:cs="Arial"/>
          <w:color w:val="auto"/>
          <w:sz w:val="24"/>
          <w:szCs w:val="24"/>
        </w:rPr>
        <w:footnoteReference w:id="2"/>
      </w:r>
    </w:p>
    <w:p>
      <w:pPr>
        <w:pStyle w:val="Normal"/>
        <w:rPr/>
      </w:pPr>
      <w:r>
        <w:rPr/>
        <w:tab/>
        <w:t>This concept is broad and includes the common concept of inward reflection but touches the critical dialogic with others (and I must say with himself) and also introduces the idea of a continuous and fluid process. In practical terms, reflective practice is looking back at a personal or professional experience to criticize ourselves, analysing our values, assumptions, and beliefs, and evaluating how they influence our profession and our decisions.</w:t>
      </w:r>
    </w:p>
    <w:p>
      <w:pPr>
        <w:pStyle w:val="Normal"/>
        <w:rPr/>
      </w:pPr>
      <w:r>
        <w:rPr/>
        <w:t xml:space="preserve">     </w:t>
      </w:r>
      <w:r>
        <w:rPr/>
        <w:t>For this work we will use the concept of Bolton and Derdelfield:</w:t>
      </w:r>
    </w:p>
    <w:p>
      <w:pPr>
        <w:pStyle w:val="Quotations"/>
        <w:spacing w:lineRule="auto" w:line="240"/>
        <w:rPr>
          <w:lang w:val="en-GB" w:bidi="ar-SA"/>
        </w:rPr>
      </w:pPr>
      <w:r>
        <w:rPr>
          <w:lang w:val="en-GB" w:bidi="ar-SA"/>
        </w:rPr>
        <w:t>“</w:t>
      </w:r>
      <w:r>
        <w:rPr>
          <w:lang w:val="en-GB" w:bidi="ar-SA"/>
        </w:rPr>
        <w:t xml:space="preserve">critical reflective practice enables professionals to perceive their own implicit knowledge and values-in-practice and recognise </w:t>
      </w:r>
      <w:r>
        <w:rPr>
          <w:lang w:val="en-GB" w:bidi="ar-SA"/>
        </w:rPr>
        <w:t xml:space="preserve">possible dissonance between these and their explicit knowledge and espoused values…” </w:t>
      </w:r>
      <w:r>
        <w:rPr>
          <w:rStyle w:val="FootnoteAnchor"/>
          <w:lang w:val="en-GB" w:bidi="ar-SA"/>
        </w:rPr>
        <w:footnoteReference w:id="3"/>
      </w:r>
      <w:r>
        <w:rPr>
          <w:lang w:val="en-GB" w:bidi="ar-SA"/>
        </w:rPr>
        <w:t xml:space="preserve"> </w:t>
      </w:r>
      <w:r>
        <w:rPr>
          <w:lang w:val="en-GB" w:bidi="ar-SA"/>
        </w:rPr>
        <w:t>(p.27)</w:t>
      </w:r>
    </w:p>
    <w:p>
      <w:pPr>
        <w:pStyle w:val="Normal"/>
        <w:rPr/>
      </w:pPr>
      <w:r>
        <w:rPr>
          <w:rFonts w:eastAsia="Times New Roman" w:cs="Arial"/>
          <w:color w:val="auto"/>
          <w:sz w:val="24"/>
          <w:szCs w:val="24"/>
          <w:lang w:bidi="ar-SA"/>
        </w:rPr>
        <w:tab/>
        <w:t>The model to be applied for asses my experience is the Argyris "Ladder of Inference" which was developed by Chris Argyris, professor of education and organizational behaviour at Harvard University, and Donald Schön, professor of urban planning at Massachusetts Institute of Technology. Both worked based on Kurt Lewin's action research works and as a way of knowing how clients (learners) saw themselves and defined their problems, since they noted that most of the academic practice was rigorous but 'disconnected from reality’</w:t>
      </w:r>
      <w:r>
        <w:rPr>
          <w:rStyle w:val="FootnoteAnchor"/>
          <w:rFonts w:eastAsia="Times New Roman" w:cs="Arial"/>
          <w:color w:val="auto"/>
          <w:sz w:val="24"/>
          <w:szCs w:val="24"/>
          <w:lang w:bidi="ar-SA"/>
        </w:rPr>
        <w:footnoteReference w:id="4"/>
      </w:r>
      <w:r>
        <w:rPr>
          <w:rFonts w:eastAsia="Times New Roman" w:cs="Arial"/>
          <w:color w:val="auto"/>
          <w:sz w:val="24"/>
          <w:szCs w:val="24"/>
          <w:lang w:bidi="ar-SA"/>
        </w:rPr>
        <w:t>. During the years 1971 to 1978 they developed a learning theory called “Diagnosis Intervention and Action” which is based on reasoning not only on behavior</w:t>
      </w:r>
      <w:r>
        <w:rPr>
          <w:rFonts w:eastAsia="Times New Roman" w:cs="Arial"/>
          <w:color w:val="auto"/>
          <w:sz w:val="24"/>
          <w:szCs w:val="24"/>
          <w:lang w:bidi="ar-SA"/>
        </w:rPr>
        <w:t xml:space="preserve"> </w:t>
      </w:r>
      <w:r>
        <w:rPr>
          <w:rStyle w:val="FootnoteAnchor"/>
          <w:rFonts w:eastAsia="Times New Roman" w:cs="Arial"/>
          <w:color w:val="auto"/>
          <w:sz w:val="24"/>
          <w:szCs w:val="24"/>
          <w:lang w:bidi="ar-SA"/>
        </w:rPr>
        <w:footnoteReference w:id="5"/>
      </w:r>
      <w:r>
        <w:rPr>
          <w:rFonts w:eastAsia="Times New Roman" w:cs="Arial"/>
          <w:color w:val="auto"/>
          <w:sz w:val="24"/>
          <w:szCs w:val="24"/>
          <w:lang w:bidi="ar-SA"/>
        </w:rPr>
        <w:t xml:space="preserve">  </w:t>
      </w:r>
      <w:r>
        <w:rPr>
          <w:rFonts w:eastAsia="Times New Roman" w:cs="Arial"/>
          <w:color w:val="auto"/>
          <w:sz w:val="24"/>
          <w:szCs w:val="24"/>
          <w:lang w:bidi="ar-SA"/>
        </w:rPr>
        <w:t xml:space="preserve">and published first in their work </w:t>
      </w:r>
      <w:r>
        <w:rPr>
          <w:rFonts w:eastAsia="Times New Roman" w:cs="Arial"/>
          <w:color w:val="auto"/>
          <w:sz w:val="24"/>
          <w:szCs w:val="24"/>
          <w:lang w:bidi="ar-SA"/>
        </w:rPr>
        <w:t xml:space="preserve">Organizational Learning </w:t>
      </w:r>
      <w:r>
        <w:rPr>
          <w:rFonts w:eastAsia="Times New Roman" w:cs="Arial"/>
          <w:color w:val="auto"/>
          <w:sz w:val="24"/>
          <w:szCs w:val="24"/>
          <w:lang w:bidi="ar-SA"/>
        </w:rPr>
        <w:t xml:space="preserve">en </w:t>
      </w:r>
      <w:r>
        <w:rPr>
          <w:rFonts w:eastAsia="Times New Roman" w:cs="Arial"/>
          <w:color w:val="auto"/>
          <w:sz w:val="24"/>
          <w:szCs w:val="24"/>
          <w:lang w:bidi="ar-SA"/>
        </w:rPr>
        <w:t xml:space="preserve">1978 </w:t>
      </w:r>
      <w:r>
        <w:rPr>
          <w:rFonts w:eastAsia="Times New Roman" w:cs="Arial"/>
          <w:color w:val="auto"/>
          <w:sz w:val="24"/>
          <w:szCs w:val="24"/>
          <w:lang w:bidi="ar-SA"/>
        </w:rPr>
        <w:t>and further reviewed</w:t>
      </w:r>
      <w:r>
        <w:rPr>
          <w:rFonts w:eastAsia="Times New Roman" w:cs="Arial"/>
          <w:color w:val="auto"/>
          <w:sz w:val="24"/>
          <w:szCs w:val="24"/>
          <w:lang w:bidi="ar-SA"/>
        </w:rPr>
        <w:t xml:space="preserve"> </w:t>
      </w:r>
      <w:r>
        <w:rPr>
          <w:rFonts w:eastAsia="Times New Roman" w:cs="Arial"/>
          <w:color w:val="auto"/>
          <w:sz w:val="24"/>
          <w:szCs w:val="24"/>
          <w:lang w:bidi="ar-SA"/>
        </w:rPr>
        <w:t>in his</w:t>
      </w:r>
      <w:r>
        <w:rPr>
          <w:rFonts w:eastAsia="Times New Roman" w:cs="Arial"/>
          <w:color w:val="auto"/>
          <w:sz w:val="24"/>
          <w:szCs w:val="24"/>
          <w:lang w:bidi="ar-SA"/>
        </w:rPr>
        <w:t xml:space="preserve"> Model I </w:t>
      </w:r>
      <w:r>
        <w:rPr>
          <w:rFonts w:eastAsia="Times New Roman" w:cs="Arial"/>
          <w:color w:val="auto"/>
          <w:sz w:val="24"/>
          <w:szCs w:val="24"/>
          <w:lang w:bidi="ar-SA"/>
        </w:rPr>
        <w:t>and Model II</w:t>
      </w:r>
      <w:r>
        <w:rPr>
          <w:rFonts w:eastAsia="Times New Roman" w:cs="Arial"/>
          <w:color w:val="auto"/>
          <w:sz w:val="24"/>
          <w:szCs w:val="24"/>
          <w:lang w:bidi="ar-SA"/>
        </w:rPr>
        <w:t xml:space="preserve"> (Argyris &amp; Schon, 1987).</w:t>
      </w:r>
    </w:p>
    <w:p>
      <w:pPr>
        <w:pStyle w:val="Normal"/>
        <w:rPr/>
      </w:pPr>
      <w:r>
        <w:rPr/>
        <w:tab/>
        <w:t>It is important to note that the Ladder of Inference model is closely linked from its beginnings to reflective practice to apply critical thinking to organizational decision processes and individual professional practice in counselling, nursing, teaching, and managing, after noting that in real-life situations, practitioners used a way of thinking (theory) to solve a given situation (Theory-in-use) and this was different from the explanation they gave when asked what their reasoning or behaviour was ('Espoused theory') and Therefore, this blind spot had to be recognized to achieve an effective reflective practice and this would be achieved through critical analysis in reverse:</w:t>
      </w:r>
    </w:p>
    <w:p>
      <w:pPr>
        <w:pStyle w:val="Quotations"/>
        <w:spacing w:lineRule="auto" w:line="240"/>
        <w:rPr>
          <w:lang w:val="en-GB" w:bidi="ar-SA"/>
        </w:rPr>
      </w:pPr>
      <w:r>
        <w:rPr>
          <w:lang w:val="en-GB" w:bidi="ar-SA"/>
        </w:rPr>
        <w:tab/>
        <w:t xml:space="preserve">“That is, they are unaware that they are unaware of what they are doing! This is a major block to reflective practice. In order to overcome this blindness, counsellors need to understand their thinking and so be able to create the behavioural world they are seeking. It is thus necessary for counsellors to become ‘critical thinkers’.” </w:t>
      </w:r>
      <w:r>
        <w:rPr>
          <w:lang w:val="en-GB" w:bidi="ar-SA"/>
        </w:rPr>
        <w:t>(</w:t>
      </w:r>
      <w:r>
        <w:rPr>
          <w:lang w:val="en-GB" w:bidi="ar-SA"/>
        </w:rPr>
        <w:t xml:space="preserve">Irving &amp; Williams, 1995, </w:t>
      </w:r>
      <w:r>
        <w:rPr>
          <w:lang w:val="en-GB" w:bidi="ar-SA"/>
        </w:rPr>
        <w:t>p.7</w:t>
      </w:r>
      <w:r>
        <w:rPr>
          <w:lang w:val="en-GB" w:bidi="ar-SA"/>
        </w:rPr>
        <w:t>)</w:t>
      </w:r>
    </w:p>
    <w:p>
      <w:pPr>
        <w:pStyle w:val="Normal"/>
        <w:rPr>
          <w:lang w:val="en-GB" w:bidi="ar-SA"/>
        </w:rPr>
      </w:pPr>
      <w:r>
        <w:rPr>
          <w:lang w:val="en-GB" w:bidi="ar-SA"/>
        </w:rPr>
        <w:t>In this essay, I intend to apply the Ladder of Inference model to a professional practice experience in counse</w:t>
      </w:r>
      <w:r>
        <w:rPr>
          <w:lang w:val="en-GB" w:bidi="ar-SA"/>
        </w:rPr>
        <w:t>l</w:t>
      </w:r>
      <w:r>
        <w:rPr>
          <w:lang w:val="en-GB" w:bidi="ar-SA"/>
        </w:rPr>
        <w:t>ling. This experience was an interview conducted with a client during 2018 when he was serving as a volunteer chaplain in a Christian ministry of support to families in Venezuela and was registered in verbatim. I will apply the model step by step while critically questioning the experience but also the model itself.</w:t>
      </w:r>
    </w:p>
    <w:p>
      <w:pPr>
        <w:pStyle w:val="Normal"/>
        <w:rPr>
          <w:lang w:val="en-GB" w:bidi="ar-SA"/>
        </w:rPr>
      </w:pPr>
      <w:r>
        <w:rPr>
          <w:lang w:val="en-GB" w:bidi="ar-SA"/>
        </w:rPr>
      </w:r>
      <w:r>
        <w:br w:type="page"/>
      </w:r>
    </w:p>
    <w:p>
      <w:pPr>
        <w:pStyle w:val="Normal"/>
        <w:rPr>
          <w:lang w:val="en-GB" w:bidi="ar-SA"/>
        </w:rPr>
      </w:pPr>
      <w:r>
        <w:rPr>
          <w:rFonts w:eastAsia="Arial"/>
          <w:b/>
          <w:sz w:val="28"/>
          <w:szCs w:val="28"/>
          <w:lang w:val="en-GB" w:bidi="ar-SA"/>
        </w:rPr>
        <w:t xml:space="preserve">    </w:t>
      </w:r>
      <w:r>
        <w:rPr>
          <w:rFonts w:eastAsia="Times New Roman" w:cs="Arial" w:ascii="Times New Roman" w:hAnsi="Times New Roman"/>
          <w:b/>
          <w:color w:val="auto"/>
          <w:sz w:val="28"/>
          <w:szCs w:val="28"/>
          <w:lang w:val="en-GB" w:bidi="ar-SA"/>
        </w:rPr>
        <w:t>Essay</w:t>
      </w:r>
      <w:r>
        <w:rPr>
          <w:b/>
          <w:sz w:val="28"/>
          <w:szCs w:val="28"/>
          <w:lang w:val="en-GB" w:bidi="ar-SA"/>
        </w:rPr>
        <w:t xml:space="preserve"> Statement</w:t>
      </w:r>
    </w:p>
    <w:p>
      <w:pPr>
        <w:pStyle w:val="Normal"/>
        <w:ind w:left="0" w:right="0" w:firstLine="720"/>
        <w:rPr>
          <w:sz w:val="24"/>
          <w:szCs w:val="24"/>
          <w:lang w:val="en-GB" w:bidi="ar-SA"/>
        </w:rPr>
      </w:pPr>
      <w:r>
        <w:rPr>
          <w:rFonts w:eastAsia="Times New Roman" w:cs="Arial" w:ascii="Times New Roman" w:hAnsi="Times New Roman"/>
          <w:color w:val="auto"/>
          <w:sz w:val="24"/>
          <w:szCs w:val="24"/>
          <w:lang w:val="en-GB" w:bidi="ar-SA"/>
        </w:rPr>
        <w:t>By using the Ladder of Inference in reflective practice it will be possible to identify and then understand the different approaches that I used when assisting a client as a counsellor in 2018. These approaches according to the model varied from the one I thought to use (espoused theory) in comparison with which you use (theory-in-use), and this variation is fundamentally caused by my cultural/social background and previous experiences.</w:t>
      </w:r>
    </w:p>
    <w:p>
      <w:pPr>
        <w:pStyle w:val="Normal"/>
        <w:ind w:left="0" w:right="0" w:firstLine="720"/>
        <w:rPr>
          <w:rFonts w:ascii="Times New Roman" w:hAnsi="Times New Roman" w:eastAsia="Times New Roman" w:cs="Arial"/>
          <w:color w:val="auto"/>
          <w:sz w:val="24"/>
          <w:szCs w:val="24"/>
          <w:lang w:val="en-GB" w:bidi="ar-SA"/>
        </w:rPr>
      </w:pPr>
      <w:r>
        <w:rPr>
          <w:rFonts w:eastAsia="Times New Roman" w:cs="Arial" w:ascii="Times New Roman" w:hAnsi="Times New Roman"/>
          <w:color w:val="auto"/>
          <w:sz w:val="24"/>
          <w:szCs w:val="24"/>
          <w:lang w:val="en-GB" w:bidi="ar-SA"/>
        </w:rPr>
        <w:t>Therefore, from the comparison between both theories, I will be able to discover my assumptions, biases, and beliefs that affect my conclusions and therefore my actions before a given experience. All this to learn to avoid jumping to wrong conclusions by critically rethinking each step of the ladder and therefore avoiding recursive behaviours/habits of thought (reflective loops).</w:t>
      </w:r>
    </w:p>
    <w:p>
      <w:pPr>
        <w:pStyle w:val="Normal"/>
        <w:rPr>
          <w:sz w:val="28"/>
          <w:szCs w:val="28"/>
          <w:lang w:val="en-GB" w:bidi="ar-SA"/>
        </w:rPr>
      </w:pPr>
      <w:r>
        <w:rPr>
          <w:sz w:val="28"/>
          <w:szCs w:val="28"/>
          <w:lang w:val="en-GB" w:bidi="ar-SA"/>
        </w:rPr>
      </w:r>
    </w:p>
    <w:p>
      <w:pPr>
        <w:pStyle w:val="Normal"/>
        <w:rPr>
          <w:lang w:val="en-GB" w:bidi="ar-SA"/>
        </w:rPr>
      </w:pPr>
      <w:r>
        <w:rPr>
          <w:b/>
          <w:sz w:val="28"/>
          <w:szCs w:val="28"/>
          <w:lang w:val="en-GB" w:bidi="ar-SA"/>
        </w:rPr>
        <w:t xml:space="preserve">II.  </w:t>
      </w:r>
      <w:r>
        <w:rPr>
          <w:rFonts w:eastAsia="Times New Roman" w:cs="Arial" w:ascii="Times New Roman" w:hAnsi="Times New Roman"/>
          <w:b/>
          <w:color w:val="auto"/>
          <w:sz w:val="28"/>
          <w:szCs w:val="28"/>
          <w:lang w:val="en-GB" w:bidi="ar-SA"/>
        </w:rPr>
        <w:t xml:space="preserve">Application of Ladder of Inference </w:t>
      </w:r>
      <w:r>
        <w:rPr>
          <w:rFonts w:eastAsia="Times New Roman" w:cs="Arial" w:ascii="Times New Roman" w:hAnsi="Times New Roman"/>
          <w:b/>
          <w:color w:val="auto"/>
          <w:sz w:val="28"/>
          <w:szCs w:val="28"/>
          <w:lang w:val="en-GB" w:bidi="ar-SA"/>
        </w:rPr>
        <w:t>m</w:t>
      </w:r>
      <w:r>
        <w:rPr>
          <w:rFonts w:eastAsia="Times New Roman" w:cs="Arial" w:ascii="Times New Roman" w:hAnsi="Times New Roman"/>
          <w:b/>
          <w:color w:val="auto"/>
          <w:sz w:val="28"/>
          <w:szCs w:val="28"/>
          <w:lang w:val="en-GB" w:bidi="ar-SA"/>
        </w:rPr>
        <w:t xml:space="preserve">ethod </w:t>
      </w:r>
      <w:r>
        <w:rPr>
          <w:rFonts w:eastAsia="Times New Roman" w:cs="Arial" w:ascii="Times New Roman" w:hAnsi="Times New Roman"/>
          <w:b/>
          <w:color w:val="auto"/>
          <w:sz w:val="28"/>
          <w:szCs w:val="28"/>
          <w:lang w:val="en-GB" w:bidi="ar-SA"/>
        </w:rPr>
        <w:t>to my reflective practice</w:t>
      </w:r>
    </w:p>
    <w:p>
      <w:pPr>
        <w:pStyle w:val="Normal"/>
        <w:rPr>
          <w:lang w:val="en-GB" w:bidi="ar-SA"/>
        </w:rPr>
      </w:pPr>
      <w:r>
        <w:rPr>
          <w:lang w:val="en-GB" w:bidi="ar-SA"/>
        </w:rPr>
        <w:t xml:space="preserve">1.  </w:t>
      </w:r>
      <w:r>
        <w:rPr>
          <w:rFonts w:eastAsia="Times New Roman" w:cs="Arial" w:ascii="Times New Roman" w:hAnsi="Times New Roman"/>
          <w:color w:val="auto"/>
          <w:sz w:val="24"/>
          <w:szCs w:val="22"/>
          <w:lang w:val="en-GB" w:bidi="ar-SA"/>
        </w:rPr>
        <w:t>The case</w:t>
      </w:r>
    </w:p>
    <w:p>
      <w:pPr>
        <w:pStyle w:val="Normal"/>
        <w:rPr>
          <w:lang w:val="en-GB" w:bidi="ar-SA"/>
        </w:rPr>
      </w:pPr>
      <w:r>
        <w:rPr>
          <w:lang w:val="en-GB" w:bidi="ar-SA"/>
        </w:rPr>
        <w:tab/>
        <w:t xml:space="preserve">Client: Married female, protestant faith. Nuclear family group; abandoned apparently by her husband. (transitioning?). I provided pastoral care by visiting her and by phone calls during the year 2018. The patient was eager to talk because he faces a new and never considered before situation.    The goal of visiting was to listen to a middle-aged woman (38-42 years). She was referred by one elder from a local church who meets her from his neighbourhood and offered pastoral care, she agreed. </w:t>
      </w:r>
    </w:p>
    <w:p>
      <w:pPr>
        <w:pStyle w:val="Normal"/>
        <w:rPr>
          <w:lang w:val="en-GB" w:bidi="ar-SA"/>
        </w:rPr>
      </w:pPr>
      <w:r>
        <w:rPr>
          <w:lang w:val="en-GB" w:bidi="ar-SA"/>
        </w:rPr>
      </w:r>
    </w:p>
    <w:p>
      <w:pPr>
        <w:pStyle w:val="Normal"/>
        <w:rPr>
          <w:lang w:val="en-GB" w:bidi="ar-SA"/>
        </w:rPr>
      </w:pPr>
      <w:r>
        <w:rPr>
          <w:lang w:val="en-GB" w:bidi="ar-SA"/>
        </w:rPr>
        <w:tab/>
        <w:t xml:space="preserve">I was relaxed during the interview but at the same time worried and quite empathetic with her situation as it was forced by circumstances out of her control (emigration). </w:t>
      </w:r>
      <w:r>
        <w:rPr>
          <w:rFonts w:eastAsia="Times New Roman" w:cs="Arial" w:ascii="Times New Roman" w:hAnsi="Times New Roman"/>
          <w:color w:val="auto"/>
          <w:sz w:val="24"/>
          <w:szCs w:val="22"/>
          <w:lang w:val="en-GB" w:bidi="ar-SA"/>
        </w:rPr>
        <w:t>I was</w:t>
      </w:r>
      <w:r>
        <w:rPr>
          <w:lang w:val="en-GB" w:bidi="ar-SA"/>
        </w:rPr>
        <w:t xml:space="preserve"> eager to listen to understand the situation. </w:t>
      </w:r>
      <w:r>
        <w:rPr>
          <w:lang w:val="en-GB" w:bidi="ar-SA"/>
        </w:rPr>
        <w:t>V</w:t>
      </w:r>
      <w:r>
        <w:rPr>
          <w:lang w:val="en-GB" w:bidi="ar-SA"/>
        </w:rPr>
        <w:t xml:space="preserve">isit took place in the morning as planned and its duration was just over </w:t>
      </w:r>
      <w:r>
        <w:rPr>
          <w:rFonts w:eastAsia="Times New Roman" w:cs="Arial" w:ascii="Times New Roman" w:hAnsi="Times New Roman"/>
          <w:color w:val="auto"/>
          <w:sz w:val="24"/>
          <w:szCs w:val="22"/>
          <w:lang w:val="en-GB" w:bidi="ar-SA"/>
        </w:rPr>
        <w:t>40</w:t>
      </w:r>
      <w:r>
        <w:rPr>
          <w:lang w:val="en-GB" w:bidi="ar-SA"/>
        </w:rPr>
        <w:t xml:space="preserve"> min.</w:t>
      </w:r>
    </w:p>
    <w:p>
      <w:pPr>
        <w:pStyle w:val="Normal"/>
        <w:ind w:left="0" w:right="0" w:firstLine="720"/>
        <w:rPr>
          <w:sz w:val="28"/>
          <w:szCs w:val="28"/>
          <w:lang w:val="en-GB" w:bidi="ar-SA"/>
        </w:rPr>
      </w:pPr>
      <w:r>
        <w:rPr>
          <w:sz w:val="28"/>
          <w:szCs w:val="28"/>
          <w:lang w:val="en-GB" w:bidi="ar-SA"/>
        </w:rPr>
      </w:r>
    </w:p>
    <w:p>
      <w:pPr>
        <w:pStyle w:val="Normal"/>
        <w:rPr>
          <w:lang w:val="en-GB" w:bidi="ar-SA"/>
        </w:rPr>
      </w:pPr>
      <w:r>
        <w:rPr>
          <w:lang w:val="en-GB" w:bidi="ar-SA"/>
        </w:rPr>
        <w:t xml:space="preserve">2.  </w:t>
      </w:r>
      <w:r>
        <w:rPr>
          <w:rFonts w:eastAsia="Times New Roman" w:cs="Arial" w:ascii="Times New Roman" w:hAnsi="Times New Roman"/>
          <w:color w:val="auto"/>
          <w:sz w:val="24"/>
          <w:szCs w:val="22"/>
          <w:lang w:val="en-GB" w:bidi="ar-SA"/>
        </w:rPr>
        <w:t>My goals</w:t>
      </w:r>
    </w:p>
    <w:p>
      <w:pPr>
        <w:pStyle w:val="Normal"/>
        <w:rPr>
          <w:lang w:val="en-GB" w:bidi="ar-SA"/>
        </w:rPr>
      </w:pPr>
      <w:r>
        <w:rPr>
          <w:rFonts w:eastAsia="Times New Roman" w:cs="Arial" w:ascii="Times New Roman" w:hAnsi="Times New Roman"/>
          <w:color w:val="auto"/>
          <w:sz w:val="24"/>
          <w:szCs w:val="22"/>
          <w:lang w:val="en-GB" w:bidi="ar-SA"/>
        </w:rPr>
        <w:tab/>
        <w:tab/>
      </w:r>
      <w:r>
        <w:rPr>
          <w:rFonts w:eastAsia="Times New Roman" w:cs="Arial" w:ascii="Times New Roman" w:hAnsi="Times New Roman"/>
          <w:color w:val="auto"/>
          <w:sz w:val="24"/>
          <w:szCs w:val="22"/>
          <w:lang w:val="en-GB" w:bidi="ar-SA"/>
        </w:rPr>
        <w:t>When I assisted the patient, I was basically thinking about helping her to recognize her own thoughts, perhaps her fears, and to offer her a safe and reliable space / time to express herself freely. Some specific objectives of the visit were: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a. To</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o</w:t>
      </w:r>
      <w:r>
        <w:rPr>
          <w:rFonts w:eastAsia="Times New Roman" w:cs="Arial" w:ascii="Times New Roman" w:hAnsi="Times New Roman"/>
          <w:color w:val="auto"/>
          <w:sz w:val="24"/>
          <w:szCs w:val="22"/>
          <w:lang w:val="en-GB" w:bidi="ar-SA"/>
        </w:rPr>
        <w:t>bserve your environment carefully to maintain safeguarding.</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b. Identify your concerns and feelings.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 Collect impressions and observations from their physical space: Non-verbal language, evocations. What did the place look like?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However, knowing that the patient was in a situation of abandonment (or apparent abandonment) because due to the general economic crisis in the country (Venezuela), her husband was forced to migrate to a neighbouring country to get work, I felt empathy for His case reminded me of similar family episodes.</w:t>
      </w:r>
    </w:p>
    <w:p>
      <w:pPr>
        <w:pStyle w:val="Normal"/>
        <w:rPr>
          <w:lang w:val="en-GB" w:bidi="ar-SA"/>
        </w:rPr>
      </w:pPr>
      <w:r>
        <w:rPr>
          <w:lang w:val="en-GB" w:bidi="ar-SA"/>
        </w:rPr>
      </w:r>
    </w:p>
    <w:p>
      <w:pPr>
        <w:pStyle w:val="Normal"/>
        <w:ind w:left="0" w:right="0" w:hanging="0"/>
        <w:rPr>
          <w:lang w:val="en-GB" w:bidi="ar-SA"/>
        </w:rPr>
      </w:pPr>
      <w:r>
        <w:rPr>
          <w:lang w:val="en-GB" w:bidi="ar-SA"/>
        </w:rPr>
        <w:tab/>
        <w:t xml:space="preserve">3.  </w:t>
      </w:r>
      <w:r>
        <w:rPr>
          <w:rFonts w:eastAsia="Times New Roman" w:cs="Arial" w:ascii="Times New Roman" w:hAnsi="Times New Roman"/>
          <w:color w:val="auto"/>
          <w:sz w:val="24"/>
          <w:szCs w:val="22"/>
          <w:lang w:val="en-GB" w:bidi="ar-SA"/>
        </w:rPr>
        <w:t>Episode under analysis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Following is a transcription and translation from an originally written Spanish verbatim summing up an chaplain – client interview.</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I will use a different colour to highlight each rung of the ladder:</w:t>
      </w:r>
    </w:p>
    <w:p>
      <w:pPr>
        <w:pStyle w:val="Normal"/>
        <w:rPr>
          <w:lang w:val="en-GB" w:bidi="ar-SA"/>
        </w:rPr>
      </w:pPr>
      <w:r>
        <w:rPr>
          <w:rFonts w:eastAsia="Times New Roman" w:cs="Arial" w:ascii="Times New Roman" w:hAnsi="Times New Roman"/>
          <w:color w:val="000000"/>
          <w:sz w:val="24"/>
          <w:szCs w:val="22"/>
          <w:shd w:fill="FFFF00" w:val="clear"/>
          <w:lang w:val="en-GB" w:bidi="ar-SA"/>
        </w:rPr>
        <w:t>Observations/</w:t>
      </w:r>
      <w:r>
        <w:rPr>
          <w:rFonts w:eastAsia="Times New Roman" w:cs="Arial" w:ascii="Times New Roman" w:hAnsi="Times New Roman"/>
          <w:color w:val="000000"/>
          <w:sz w:val="24"/>
          <w:szCs w:val="22"/>
          <w:shd w:fill="FFFF00" w:val="clear"/>
          <w:lang w:val="en-GB" w:bidi="ar-SA"/>
        </w:rPr>
        <w:t>Data</w:t>
      </w:r>
      <w:r>
        <w:rPr>
          <w:rFonts w:eastAsia="Times New Roman" w:cs="Arial" w:ascii="Times New Roman" w:hAnsi="Times New Roman"/>
          <w:color w:val="auto"/>
          <w:sz w:val="24"/>
          <w:szCs w:val="22"/>
          <w:lang w:val="en-GB" w:bidi="ar-SA"/>
        </w:rPr>
        <w:t xml:space="preserve"> – </w:t>
      </w:r>
      <w:r>
        <w:rPr>
          <w:rFonts w:eastAsia="Times New Roman" w:cs="Arial" w:ascii="Times New Roman" w:hAnsi="Times New Roman"/>
          <w:color w:val="000000"/>
          <w:sz w:val="24"/>
          <w:szCs w:val="22"/>
          <w:shd w:fill="FFBF00" w:val="clear"/>
          <w:lang w:val="en-GB" w:bidi="ar-SA"/>
        </w:rPr>
        <w:t>Selected Data</w:t>
      </w:r>
      <w:r>
        <w:rPr>
          <w:rFonts w:eastAsia="Times New Roman" w:cs="Arial" w:ascii="Times New Roman" w:hAnsi="Times New Roman"/>
          <w:color w:val="auto"/>
          <w:sz w:val="24"/>
          <w:szCs w:val="22"/>
          <w:lang w:val="en-GB" w:bidi="ar-SA"/>
        </w:rPr>
        <w:t xml:space="preserve"> – </w:t>
      </w:r>
      <w:r>
        <w:rPr>
          <w:rFonts w:eastAsia="Times New Roman" w:cs="Arial" w:ascii="Times New Roman" w:hAnsi="Times New Roman"/>
          <w:color w:val="000000"/>
          <w:sz w:val="24"/>
          <w:szCs w:val="22"/>
          <w:shd w:fill="FF8000" w:val="clear"/>
          <w:lang w:val="en-GB" w:bidi="ar-SA"/>
        </w:rPr>
        <w:t>Meanings</w:t>
      </w:r>
      <w:r>
        <w:rPr>
          <w:rFonts w:eastAsia="Times New Roman" w:cs="Arial" w:ascii="Times New Roman" w:hAnsi="Times New Roman"/>
          <w:color w:val="auto"/>
          <w:sz w:val="24"/>
          <w:szCs w:val="22"/>
          <w:lang w:val="en-GB" w:bidi="ar-SA"/>
        </w:rPr>
        <w:t xml:space="preserve"> – </w:t>
      </w:r>
      <w:r>
        <w:rPr>
          <w:rFonts w:eastAsia="Times New Roman" w:cs="Arial" w:ascii="Times New Roman" w:hAnsi="Times New Roman"/>
          <w:color w:val="000000"/>
          <w:sz w:val="24"/>
          <w:szCs w:val="22"/>
          <w:shd w:fill="FF4000" w:val="clear"/>
          <w:lang w:val="en-GB" w:bidi="ar-SA"/>
        </w:rPr>
        <w:t>Asumptions</w:t>
      </w:r>
      <w:r>
        <w:rPr>
          <w:rFonts w:eastAsia="Times New Roman" w:cs="Arial" w:ascii="Times New Roman" w:hAnsi="Times New Roman"/>
          <w:color w:val="auto"/>
          <w:sz w:val="24"/>
          <w:szCs w:val="22"/>
          <w:lang w:val="en-GB" w:bidi="ar-SA"/>
        </w:rPr>
        <w:t xml:space="preserve"> – </w:t>
      </w:r>
      <w:r>
        <w:rPr>
          <w:rFonts w:eastAsia="Times New Roman" w:cs="Arial" w:ascii="Times New Roman" w:hAnsi="Times New Roman"/>
          <w:color w:val="000000"/>
          <w:sz w:val="24"/>
          <w:szCs w:val="22"/>
          <w:shd w:fill="BF0041" w:val="clear"/>
          <w:lang w:val="en-GB" w:bidi="ar-SA"/>
        </w:rPr>
        <w:t>Conclusions</w:t>
      </w:r>
      <w:r>
        <w:rPr>
          <w:rFonts w:eastAsia="Times New Roman" w:cs="Arial" w:ascii="Times New Roman" w:hAnsi="Times New Roman"/>
          <w:color w:val="auto"/>
          <w:sz w:val="24"/>
          <w:szCs w:val="22"/>
          <w:lang w:val="en-GB" w:bidi="ar-SA"/>
        </w:rPr>
        <w:t xml:space="preserve"> – </w:t>
      </w:r>
      <w:r>
        <w:rPr>
          <w:rFonts w:eastAsia="Times New Roman" w:cs="Arial" w:ascii="Times New Roman" w:hAnsi="Times New Roman"/>
          <w:color w:val="FFFFFF"/>
          <w:sz w:val="24"/>
          <w:szCs w:val="22"/>
          <w:shd w:fill="800080" w:val="clear"/>
          <w:lang w:val="en-GB" w:bidi="ar-SA"/>
        </w:rPr>
        <w:t>Beliefs</w:t>
      </w:r>
      <w:r>
        <w:rPr>
          <w:rFonts w:eastAsia="Times New Roman" w:cs="Arial" w:ascii="Times New Roman" w:hAnsi="Times New Roman"/>
          <w:color w:val="auto"/>
          <w:sz w:val="24"/>
          <w:szCs w:val="22"/>
          <w:lang w:val="en-GB" w:bidi="ar-SA"/>
        </w:rPr>
        <w:t xml:space="preserve"> - </w:t>
      </w:r>
      <w:r>
        <w:rPr>
          <w:rFonts w:eastAsia="Times New Roman" w:cs="Arial" w:ascii="Times New Roman" w:hAnsi="Times New Roman"/>
          <w:color w:val="000000"/>
          <w:sz w:val="24"/>
          <w:szCs w:val="22"/>
          <w:shd w:fill="55308D" w:val="clear"/>
          <w:lang w:val="en-GB" w:bidi="ar-SA"/>
        </w:rPr>
        <w:t>Actions</w:t>
      </w:r>
    </w:p>
    <w:p>
      <w:pPr>
        <w:pStyle w:val="Normal"/>
        <w:rPr>
          <w:lang w:val="en-GB"/>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w:t>
      </w:r>
      <w:r>
        <w:rPr>
          <w:rFonts w:eastAsia="Times New Roman" w:cs="Arial" w:ascii="Times New Roman" w:hAnsi="Times New Roman"/>
          <w:color w:val="auto"/>
          <w:sz w:val="24"/>
          <w:szCs w:val="22"/>
          <w:lang w:val="en-GB" w:bidi="ar-SA"/>
        </w:rPr>
        <w:t xml:space="preserve">I arrive at the appointment at the agreed time, I go to the living room of the house and wait while the children come to say hello. </w:t>
      </w:r>
      <w:r>
        <w:rPr>
          <w:rFonts w:eastAsia="Times New Roman" w:cs="Arial" w:ascii="Times New Roman" w:hAnsi="Times New Roman"/>
          <w:color w:val="000000"/>
          <w:sz w:val="24"/>
          <w:szCs w:val="22"/>
          <w:shd w:fill="FFFF00" w:val="clear"/>
          <w:lang w:val="en-GB" w:bidi="ar-SA"/>
        </w:rPr>
        <w:t>I observe that the environment was clean, orderly and smelling of hot food</w:t>
      </w:r>
      <w:r>
        <w:rPr>
          <w:rFonts w:eastAsia="Times New Roman" w:cs="Arial" w:ascii="Times New Roman" w:hAnsi="Times New Roman"/>
          <w:color w:val="auto"/>
          <w:sz w:val="24"/>
          <w:szCs w:val="22"/>
          <w:lang w:val="en-GB" w:bidi="ar-SA"/>
        </w:rPr>
        <w:t xml:space="preserve">. The patient offers coffee and I accept her a cup. As she walks away to the kitchen, I take the opportunity to observe the children in detail, their appearance, clothing, etc. </w:t>
      </w:r>
      <w:r>
        <w:rPr>
          <w:rFonts w:eastAsia="Times New Roman" w:cs="Arial" w:ascii="Times New Roman" w:hAnsi="Times New Roman"/>
          <w:color w:val="000000"/>
          <w:sz w:val="24"/>
          <w:szCs w:val="22"/>
          <w:shd w:fill="FFFF00" w:val="clear"/>
          <w:lang w:val="en-GB" w:bidi="ar-SA"/>
        </w:rPr>
        <w:t>They look clean, combed and fully dressed</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000000"/>
          <w:sz w:val="24"/>
          <w:szCs w:val="22"/>
          <w:shd w:fill="FFBF00" w:val="clear"/>
          <w:lang w:val="en-GB" w:bidi="ar-SA"/>
        </w:rPr>
        <w:t xml:space="preserve">They don't seem careless and I perceive that they respect their mother for </w:t>
      </w:r>
      <w:r>
        <w:rPr>
          <w:rFonts w:eastAsia="Times New Roman" w:cs="Arial" w:ascii="Times New Roman" w:hAnsi="Times New Roman"/>
          <w:color w:val="000000"/>
          <w:sz w:val="24"/>
          <w:szCs w:val="22"/>
          <w:shd w:fill="FFBF00" w:val="clear"/>
          <w:lang w:val="en-GB" w:bidi="ar-SA"/>
        </w:rPr>
        <w:t>their manners</w:t>
      </w:r>
      <w:r>
        <w:rPr>
          <w:rFonts w:eastAsia="Times New Roman" w:cs="Arial" w:ascii="Times New Roman" w:hAnsi="Times New Roman"/>
          <w:color w:val="auto"/>
          <w:sz w:val="24"/>
          <w:szCs w:val="22"/>
          <w:lang w:val="en-GB" w:bidi="ar-SA"/>
        </w:rPr>
        <w:t xml:space="preserve">. I scan the place with my eyes. The patient appears with the coffee, hands it over, and sits opposite me on another sofa. She orders the children to go to the next room and they obey. I notice that the patient places them in another room (I suppose not to be heard) but that they are within her sight, which seems to me </w:t>
      </w:r>
      <w:r>
        <w:rPr>
          <w:rFonts w:eastAsia="Times New Roman" w:cs="Arial" w:ascii="Times New Roman" w:hAnsi="Times New Roman"/>
          <w:color w:val="000000"/>
          <w:sz w:val="24"/>
          <w:szCs w:val="22"/>
          <w:shd w:fill="FFBF00" w:val="clear"/>
          <w:lang w:val="en-GB" w:bidi="ar-SA"/>
        </w:rPr>
        <w:t>denot</w:t>
      </w:r>
      <w:r>
        <w:rPr>
          <w:rFonts w:eastAsia="Times New Roman" w:cs="Arial" w:ascii="Times New Roman" w:hAnsi="Times New Roman"/>
          <w:color w:val="000000"/>
          <w:sz w:val="24"/>
          <w:szCs w:val="22"/>
          <w:shd w:fill="FFBF00" w:val="clear"/>
          <w:lang w:val="en-GB" w:bidi="ar-SA"/>
        </w:rPr>
        <w:t>ing</w:t>
      </w:r>
      <w:r>
        <w:rPr>
          <w:rFonts w:eastAsia="Times New Roman" w:cs="Arial" w:ascii="Times New Roman" w:hAnsi="Times New Roman"/>
          <w:color w:val="000000"/>
          <w:sz w:val="24"/>
          <w:szCs w:val="22"/>
          <w:shd w:fill="FFBF00" w:val="clear"/>
          <w:lang w:val="en-GB" w:bidi="ar-SA"/>
        </w:rPr>
        <w:t xml:space="preserve"> care and protection”.</w:t>
      </w:r>
      <w:r>
        <w:rPr>
          <w:rFonts w:eastAsia="Times New Roman" w:cs="Arial" w:ascii="Times New Roman" w:hAnsi="Times New Roman"/>
          <w:color w:val="auto"/>
          <w:sz w:val="24"/>
          <w:szCs w:val="22"/>
          <w:lang w:val="en-GB" w:bidi="ar-SA"/>
        </w:rPr>
        <w:t xml:space="preserve"> The interview begins: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ind w:left="0" w:right="0" w:hanging="0"/>
        <w:rPr>
          <w:lang w:val="en-GB" w:bidi="ar-SA"/>
        </w:rPr>
      </w:pPr>
      <w:r>
        <w:rPr>
          <w:rFonts w:eastAsia="Times New Roman" w:cs="Arial" w:ascii="Times New Roman" w:hAnsi="Times New Roman"/>
          <w:color w:val="auto"/>
          <w:sz w:val="24"/>
          <w:szCs w:val="22"/>
          <w:lang w:val="en-GB" w:bidi="ar-SA"/>
        </w:rPr>
        <w:t>C = chaplain P = patient</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C1: ‘Good morning!’ (I tried to sound enthusiastic but respectful) ‘My name is Carlos, I am the chaplain of “La Trinidad Ministry” ’</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P1: ‘Good morning Chaplain… Uh… I was waiting for your call’ (</w:t>
      </w:r>
      <w:r>
        <w:rPr>
          <w:rFonts w:eastAsia="Times New Roman" w:cs="Arial" w:ascii="Times New Roman" w:hAnsi="Times New Roman"/>
          <w:color w:val="000000"/>
          <w:sz w:val="24"/>
          <w:szCs w:val="22"/>
          <w:shd w:fill="FFFF00" w:val="clear"/>
          <w:lang w:val="en-GB" w:bidi="ar-SA"/>
        </w:rPr>
        <w:t>His voice was relaxed, a little off</w:t>
      </w:r>
      <w:r>
        <w:rPr>
          <w:rFonts w:eastAsia="Times New Roman" w:cs="Arial" w:ascii="Times New Roman" w:hAnsi="Times New Roman"/>
          <w:color w:val="auto"/>
          <w:sz w:val="24"/>
          <w:szCs w:val="22"/>
          <w:lang w:val="en-GB" w:bidi="ar-SA"/>
        </w:rPr>
        <w:t>)</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C2: ‘</w:t>
      </w:r>
      <w:r>
        <w:rPr>
          <w:rFonts w:eastAsia="Times New Roman" w:cs="Arial" w:ascii="Times New Roman" w:hAnsi="Times New Roman"/>
          <w:color w:val="auto"/>
          <w:sz w:val="24"/>
          <w:szCs w:val="22"/>
          <w:lang w:val="en-GB" w:bidi="ar-SA"/>
        </w:rPr>
        <w:t>G</w:t>
      </w:r>
      <w:r>
        <w:rPr>
          <w:rFonts w:eastAsia="Times New Roman" w:cs="Arial" w:ascii="Times New Roman" w:hAnsi="Times New Roman"/>
          <w:color w:val="auto"/>
          <w:sz w:val="24"/>
          <w:szCs w:val="22"/>
          <w:lang w:val="en-GB" w:bidi="ar-SA"/>
        </w:rPr>
        <w:t xml:space="preserve">ood </w:t>
      </w:r>
      <w:r>
        <w:rPr>
          <w:rFonts w:eastAsia="Times New Roman" w:cs="Arial" w:ascii="Times New Roman" w:hAnsi="Times New Roman"/>
          <w:color w:val="auto"/>
          <w:sz w:val="24"/>
          <w:szCs w:val="22"/>
          <w:lang w:val="en-GB" w:bidi="ar-SA"/>
        </w:rPr>
        <w:t>morning</w:t>
      </w:r>
      <w:r>
        <w:rPr>
          <w:rFonts w:eastAsia="Times New Roman" w:cs="Arial" w:ascii="Times New Roman" w:hAnsi="Times New Roman"/>
          <w:color w:val="auto"/>
          <w:sz w:val="24"/>
          <w:szCs w:val="22"/>
          <w:lang w:val="en-GB" w:bidi="ar-SA"/>
        </w:rPr>
        <w:t>, I'm the chaplain of‘ La Trinidad Ministry ’" (I repeated)</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w:t>
      </w:r>
      <w:r>
        <w:rPr>
          <w:rFonts w:eastAsia="Times New Roman" w:cs="Arial" w:ascii="Times New Roman" w:hAnsi="Times New Roman"/>
          <w:color w:val="auto"/>
          <w:sz w:val="24"/>
          <w:szCs w:val="22"/>
          <w:lang w:val="en-GB" w:bidi="ar-SA"/>
        </w:rPr>
        <w:t xml:space="preserve">2: ‘How </w:t>
      </w:r>
      <w:r>
        <w:rPr>
          <w:rFonts w:eastAsia="Times New Roman" w:cs="Arial" w:ascii="Times New Roman" w:hAnsi="Times New Roman"/>
          <w:color w:val="auto"/>
          <w:sz w:val="24"/>
          <w:szCs w:val="22"/>
          <w:lang w:val="en-GB" w:bidi="ar-SA"/>
        </w:rPr>
        <w:t>are you</w:t>
      </w:r>
      <w:r>
        <w:rPr>
          <w:rFonts w:eastAsia="Times New Roman" w:cs="Arial" w:ascii="Times New Roman" w:hAnsi="Times New Roman"/>
          <w:color w:val="auto"/>
          <w:sz w:val="24"/>
          <w:szCs w:val="22"/>
          <w:lang w:val="en-GB" w:bidi="ar-SA"/>
        </w:rPr>
        <w:t xml:space="preserve"> chaplain? RR knows me and told me about you, I really need to talk to someone’.</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C3: ‘How long have you known RR?’</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 xml:space="preserve">P3: ‘He has been my neighbour and friend of the family for several years, he is very kind and helpful. He asked about my husband and found out about the situation </w:t>
      </w:r>
      <w:r>
        <w:rPr>
          <w:rFonts w:eastAsia="Times New Roman" w:cs="Arial" w:ascii="Times New Roman" w:hAnsi="Times New Roman"/>
          <w:color w:val="000000"/>
          <w:sz w:val="24"/>
          <w:szCs w:val="22"/>
          <w:shd w:fill="FFBF00" w:val="clear"/>
          <w:lang w:val="en-GB" w:bidi="ar-SA"/>
        </w:rPr>
        <w:t>that I am alone’</w:t>
      </w:r>
      <w:r>
        <w:rPr>
          <w:rFonts w:eastAsia="Times New Roman" w:cs="Arial" w:ascii="Times New Roman" w:hAnsi="Times New Roman"/>
          <w:color w:val="auto"/>
          <w:sz w:val="24"/>
          <w:szCs w:val="22"/>
          <w:lang w:val="en-GB" w:bidi="ar-SA"/>
        </w:rPr>
        <w:t>. (</w:t>
      </w:r>
      <w:r>
        <w:rPr>
          <w:rFonts w:eastAsia="Times New Roman" w:cs="Arial" w:ascii="Times New Roman" w:hAnsi="Times New Roman"/>
          <w:color w:val="000000"/>
          <w:sz w:val="24"/>
          <w:szCs w:val="22"/>
          <w:shd w:fill="FFFF00" w:val="clear"/>
          <w:lang w:val="en-GB" w:bidi="ar-SA"/>
        </w:rPr>
        <w:t>Now his voice changed tone</w:t>
      </w:r>
      <w:r>
        <w:rPr>
          <w:rFonts w:eastAsia="Times New Roman" w:cs="Arial" w:ascii="Times New Roman" w:hAnsi="Times New Roman"/>
          <w:color w:val="auto"/>
          <w:sz w:val="24"/>
          <w:szCs w:val="22"/>
          <w:lang w:val="en-GB" w:bidi="ar-SA"/>
        </w:rPr>
        <w:t xml:space="preserve"> and </w:t>
      </w:r>
      <w:r>
        <w:rPr>
          <w:rFonts w:eastAsia="Times New Roman" w:cs="Arial" w:ascii="Times New Roman" w:hAnsi="Times New Roman"/>
          <w:color w:val="000000"/>
          <w:sz w:val="24"/>
          <w:szCs w:val="22"/>
          <w:shd w:fill="FF8000" w:val="clear"/>
          <w:lang w:val="en-GB" w:bidi="ar-SA"/>
        </w:rPr>
        <w:t xml:space="preserve">I felt tension in </w:t>
      </w:r>
      <w:r>
        <w:rPr>
          <w:rFonts w:eastAsia="Times New Roman" w:cs="Arial" w:ascii="Times New Roman" w:hAnsi="Times New Roman"/>
          <w:color w:val="000000"/>
          <w:sz w:val="24"/>
          <w:szCs w:val="22"/>
          <w:shd w:fill="FF8000" w:val="clear"/>
          <w:lang w:val="en-GB" w:bidi="ar-SA"/>
        </w:rPr>
        <w:t>her</w:t>
      </w:r>
      <w:r>
        <w:rPr>
          <w:rFonts w:eastAsia="Times New Roman" w:cs="Arial" w:ascii="Times New Roman" w:hAnsi="Times New Roman"/>
          <w:color w:val="auto"/>
          <w:sz w:val="24"/>
          <w:szCs w:val="22"/>
          <w:lang w:val="en-GB" w:bidi="ar-SA"/>
        </w:rPr>
        <w:t>).</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C4: (There was a silence of seconds, I paused to wait for him to continue speaking) - ‘What situation are we talking about? Would you like to talk about that?’ (I had an idea that they had abandoned her but I didn't want to give the impression that I knew about her life)</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P4: ‘Well ... it's sad to say but </w:t>
      </w:r>
      <w:r>
        <w:rPr>
          <w:rFonts w:eastAsia="Times New Roman" w:cs="Arial" w:ascii="Times New Roman" w:hAnsi="Times New Roman"/>
          <w:color w:val="000000"/>
          <w:sz w:val="24"/>
          <w:szCs w:val="22"/>
          <w:shd w:fill="FFBF00" w:val="clear"/>
          <w:lang w:val="en-GB" w:bidi="ar-SA"/>
        </w:rPr>
        <w:t>I'm alone</w:t>
      </w:r>
      <w:r>
        <w:rPr>
          <w:rFonts w:eastAsia="Times New Roman" w:cs="Arial" w:ascii="Times New Roman" w:hAnsi="Times New Roman"/>
          <w:color w:val="auto"/>
          <w:sz w:val="24"/>
          <w:szCs w:val="22"/>
          <w:lang w:val="en-GB" w:bidi="ar-SA"/>
        </w:rPr>
        <w:t xml:space="preserve"> and it seems like they abandoned us’.</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C5: ‘Excuse me, could you please tell me a bit about what you mean by “sol</w:t>
      </w:r>
      <w:r>
        <w:rPr>
          <w:rFonts w:eastAsia="Times New Roman" w:cs="Arial" w:ascii="Times New Roman" w:hAnsi="Times New Roman"/>
          <w:color w:val="auto"/>
          <w:sz w:val="24"/>
          <w:szCs w:val="22"/>
          <w:lang w:val="en-GB" w:bidi="ar-SA"/>
        </w:rPr>
        <w:t>a”</w:t>
      </w:r>
      <w:r>
        <w:rPr>
          <w:rFonts w:eastAsia="Times New Roman" w:cs="Arial" w:ascii="Times New Roman" w:hAnsi="Times New Roman"/>
          <w:color w:val="auto"/>
          <w:sz w:val="24"/>
          <w:szCs w:val="22"/>
          <w:lang w:val="en-GB" w:bidi="ar-SA"/>
        </w:rPr>
        <w:t>?’ (I changed the tone of voice to show empathy and avoided mentioning her husband immediately so as not to encourage negative emotions in her)</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P5: ‘I</w:t>
      </w:r>
      <w:r>
        <w:rPr>
          <w:rFonts w:eastAsia="Times New Roman" w:cs="Arial" w:ascii="Times New Roman" w:hAnsi="Times New Roman"/>
          <w:color w:val="000000"/>
          <w:sz w:val="24"/>
          <w:szCs w:val="22"/>
          <w:shd w:fill="FFFF00" w:val="clear"/>
          <w:lang w:val="en-GB" w:bidi="ar-SA"/>
        </w:rPr>
        <w:t xml:space="preserve">t happens that G went </w:t>
      </w:r>
      <w:r>
        <w:rPr>
          <w:rFonts w:eastAsia="Times New Roman" w:cs="Arial" w:ascii="Times New Roman" w:hAnsi="Times New Roman"/>
          <w:color w:val="000000"/>
          <w:sz w:val="24"/>
          <w:szCs w:val="22"/>
          <w:shd w:fill="FFBF00" w:val="clear"/>
          <w:lang w:val="en-GB" w:bidi="ar-SA"/>
        </w:rPr>
        <w:t>to Colombia to work</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000000"/>
          <w:sz w:val="24"/>
          <w:szCs w:val="22"/>
          <w:shd w:fill="FF8000" w:val="clear"/>
          <w:lang w:val="en-GB" w:bidi="ar-SA"/>
        </w:rPr>
        <w:t>you know how things are here</w:t>
      </w:r>
      <w:r>
        <w:rPr>
          <w:rFonts w:eastAsia="Times New Roman" w:cs="Arial" w:ascii="Times New Roman" w:hAnsi="Times New Roman"/>
          <w:color w:val="auto"/>
          <w:sz w:val="24"/>
          <w:szCs w:val="22"/>
          <w:lang w:val="en-GB" w:bidi="ar-SA"/>
        </w:rPr>
        <w:t xml:space="preserve">, and </w:t>
      </w:r>
      <w:r>
        <w:rPr>
          <w:rFonts w:eastAsia="Times New Roman" w:cs="Arial" w:ascii="Times New Roman" w:hAnsi="Times New Roman"/>
          <w:color w:val="000000"/>
          <w:sz w:val="24"/>
          <w:szCs w:val="22"/>
          <w:shd w:fill="FFBF00" w:val="clear"/>
          <w:lang w:val="en-GB" w:bidi="ar-SA"/>
        </w:rPr>
        <w:t>we agreed that he would come every three months</w:t>
      </w:r>
      <w:r>
        <w:rPr>
          <w:rFonts w:eastAsia="Times New Roman" w:cs="Arial" w:ascii="Times New Roman" w:hAnsi="Times New Roman"/>
          <w:color w:val="auto"/>
          <w:sz w:val="24"/>
          <w:szCs w:val="22"/>
          <w:lang w:val="en-GB" w:bidi="ar-SA"/>
        </w:rPr>
        <w:t xml:space="preserve"> or something like that but a year has passed and he does not return’. (</w:t>
      </w:r>
      <w:r>
        <w:rPr>
          <w:rFonts w:eastAsia="Times New Roman" w:cs="Arial" w:ascii="Times New Roman" w:hAnsi="Times New Roman"/>
          <w:color w:val="000000"/>
          <w:sz w:val="24"/>
          <w:szCs w:val="22"/>
          <w:shd w:fill="FFFF00" w:val="clear"/>
          <w:lang w:val="en-GB" w:bidi="ar-SA"/>
        </w:rPr>
        <w:t xml:space="preserve">here his voice </w:t>
      </w:r>
      <w:r>
        <w:rPr>
          <w:rFonts w:eastAsia="Times New Roman" w:cs="Arial" w:ascii="Times New Roman" w:hAnsi="Times New Roman"/>
          <w:color w:val="000000"/>
          <w:sz w:val="24"/>
          <w:szCs w:val="22"/>
          <w:shd w:fill="FFBF00" w:val="clear"/>
          <w:lang w:val="en-GB" w:bidi="ar-SA"/>
        </w:rPr>
        <w:t>cracked a bit</w:t>
      </w:r>
      <w:r>
        <w:rPr>
          <w:rFonts w:eastAsia="Times New Roman" w:cs="Arial" w:ascii="Times New Roman" w:hAnsi="Times New Roman"/>
          <w:color w:val="auto"/>
          <w:sz w:val="24"/>
          <w:szCs w:val="22"/>
          <w:lang w:val="en-GB" w:bidi="ar-SA"/>
        </w:rPr>
        <w:t>)</w:t>
      </w:r>
    </w:p>
    <w:p>
      <w:pPr>
        <w:pStyle w:val="Normal"/>
        <w:widowControl/>
        <w:bidi w:val="0"/>
        <w:ind w:left="737" w:right="0" w:hanging="0"/>
        <w:rPr>
          <w:lang w:val="en-GB"/>
        </w:rPr>
      </w:pPr>
      <w:r>
        <w:rPr>
          <w:rFonts w:eastAsia="Times New Roman" w:cs="Arial" w:ascii="Times New Roman" w:hAnsi="Times New Roman"/>
          <w:color w:val="auto"/>
          <w:sz w:val="24"/>
          <w:szCs w:val="22"/>
          <w:lang w:val="en-GB" w:bidi="ar-SA"/>
        </w:rPr>
        <w:t>C6: ‘I’</w:t>
      </w:r>
      <w:r>
        <w:rPr>
          <w:rFonts w:eastAsia="Times New Roman" w:cs="Arial" w:ascii="Times New Roman" w:hAnsi="Times New Roman"/>
          <w:color w:val="auto"/>
          <w:sz w:val="24"/>
          <w:szCs w:val="22"/>
          <w:lang w:val="en-GB" w:bidi="ar-SA"/>
        </w:rPr>
        <w:t>m</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listening</w:t>
      </w:r>
      <w:r>
        <w:rPr>
          <w:rFonts w:eastAsia="Times New Roman" w:cs="Arial" w:ascii="Times New Roman" w:hAnsi="Times New Roman"/>
          <w:color w:val="auto"/>
          <w:sz w:val="24"/>
          <w:szCs w:val="22"/>
          <w:lang w:val="en-GB" w:bidi="ar-SA"/>
        </w:rPr>
        <w:t xml:space="preserve"> you, please continue’.</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w:t>
      </w:r>
      <w:r>
        <w:rPr>
          <w:rFonts w:eastAsia="Times New Roman" w:cs="Arial" w:ascii="Times New Roman" w:hAnsi="Times New Roman"/>
          <w:color w:val="auto"/>
          <w:sz w:val="24"/>
          <w:szCs w:val="22"/>
          <w:lang w:val="en-GB" w:bidi="ar-SA"/>
        </w:rPr>
        <w:t xml:space="preserve">6: ‘It happens that </w:t>
      </w:r>
      <w:r>
        <w:rPr>
          <w:rFonts w:eastAsia="Times New Roman" w:cs="Arial" w:ascii="Times New Roman" w:hAnsi="Times New Roman"/>
          <w:color w:val="000000"/>
          <w:sz w:val="24"/>
          <w:szCs w:val="22"/>
          <w:shd w:fill="FFFF00" w:val="clear"/>
          <w:lang w:val="en-GB" w:bidi="ar-SA"/>
        </w:rPr>
        <w:t>we talk on WhatsApp sometimes</w:t>
      </w:r>
      <w:r>
        <w:rPr>
          <w:rFonts w:eastAsia="Times New Roman" w:cs="Arial" w:ascii="Times New Roman" w:hAnsi="Times New Roman"/>
          <w:color w:val="auto"/>
          <w:sz w:val="24"/>
          <w:szCs w:val="22"/>
          <w:lang w:val="en-GB" w:bidi="ar-SA"/>
        </w:rPr>
        <w:t xml:space="preserve"> and other times by call and </w:t>
      </w:r>
      <w:r>
        <w:rPr>
          <w:rFonts w:eastAsia="Times New Roman" w:cs="Arial" w:ascii="Times New Roman" w:hAnsi="Times New Roman"/>
          <w:color w:val="000000"/>
          <w:sz w:val="24"/>
          <w:szCs w:val="22"/>
          <w:shd w:fill="FFFF00" w:val="clear"/>
          <w:lang w:val="en-GB" w:bidi="ar-SA"/>
        </w:rPr>
        <w:t>he sends me money</w:t>
      </w:r>
      <w:r>
        <w:rPr>
          <w:rFonts w:eastAsia="Times New Roman" w:cs="Arial" w:ascii="Times New Roman" w:hAnsi="Times New Roman"/>
          <w:color w:val="auto"/>
          <w:sz w:val="24"/>
          <w:szCs w:val="22"/>
          <w:lang w:val="en-GB" w:bidi="ar-SA"/>
        </w:rPr>
        <w:t xml:space="preserve"> that he earns working on a farm’ ... (here she began to give details of her husband and what he does in C, I let him speak what I would like for you to vent but that information is not relevant for the interview).</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C7: ‘OK, good, I keep listening to him. I think I understand what it is about ‘. (I showed empathy and invited him to continue talking).</w:t>
      </w:r>
    </w:p>
    <w:p>
      <w:pPr>
        <w:pStyle w:val="Normal"/>
        <w:widowControl/>
        <w:bidi w:val="0"/>
        <w:ind w:left="737" w:right="0" w:hanging="0"/>
        <w:rPr>
          <w:lang w:val="en-GB"/>
        </w:rPr>
      </w:pPr>
      <w:r>
        <w:rPr>
          <w:rFonts w:eastAsia="Times New Roman" w:cs="Arial" w:ascii="Times New Roman" w:hAnsi="Times New Roman"/>
          <w:color w:val="auto"/>
          <w:sz w:val="24"/>
          <w:szCs w:val="22"/>
          <w:lang w:val="en-GB" w:bidi="ar-SA"/>
        </w:rPr>
        <w:t>P</w:t>
      </w:r>
      <w:r>
        <w:rPr>
          <w:rFonts w:eastAsia="Times New Roman" w:cs="Arial" w:ascii="Times New Roman" w:hAnsi="Times New Roman"/>
          <w:color w:val="auto"/>
          <w:sz w:val="24"/>
          <w:szCs w:val="22"/>
          <w:lang w:val="en-GB" w:bidi="ar-SA"/>
        </w:rPr>
        <w:t xml:space="preserve">7: ‘So </w:t>
      </w:r>
      <w:r>
        <w:rPr>
          <w:rFonts w:eastAsia="Times New Roman" w:cs="Arial" w:ascii="Times New Roman" w:hAnsi="Times New Roman"/>
          <w:color w:val="000000"/>
          <w:sz w:val="24"/>
          <w:szCs w:val="22"/>
          <w:shd w:fill="FFFF00" w:val="clear"/>
          <w:lang w:val="en-GB" w:bidi="ar-SA"/>
        </w:rPr>
        <w:t>he keeps sending money</w:t>
      </w:r>
      <w:r>
        <w:rPr>
          <w:rFonts w:eastAsia="Times New Roman" w:cs="Arial" w:ascii="Times New Roman" w:hAnsi="Times New Roman"/>
          <w:color w:val="auto"/>
          <w:sz w:val="24"/>
          <w:szCs w:val="22"/>
          <w:lang w:val="en-GB" w:bidi="ar-SA"/>
        </w:rPr>
        <w:t xml:space="preserve">, but </w:t>
      </w:r>
      <w:r>
        <w:rPr>
          <w:rFonts w:eastAsia="Times New Roman" w:cs="Arial" w:ascii="Times New Roman" w:hAnsi="Times New Roman"/>
          <w:color w:val="000000"/>
          <w:sz w:val="24"/>
          <w:szCs w:val="22"/>
          <w:shd w:fill="FFBF00" w:val="clear"/>
          <w:lang w:val="en-GB" w:bidi="ar-SA"/>
        </w:rPr>
        <w:t>he didn't come back in October</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000000"/>
          <w:sz w:val="24"/>
          <w:szCs w:val="22"/>
          <w:shd w:fill="FFFF00" w:val="clear"/>
          <w:lang w:val="en-GB" w:bidi="ar-SA"/>
        </w:rPr>
        <w:t>he said he preferred</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000000"/>
          <w:sz w:val="24"/>
          <w:szCs w:val="22"/>
          <w:shd w:fill="FFFF00" w:val="clear"/>
          <w:lang w:val="en-GB" w:bidi="ar-SA"/>
        </w:rPr>
        <w:t>sending</w:t>
      </w:r>
      <w:r>
        <w:rPr>
          <w:rFonts w:eastAsia="Times New Roman" w:cs="Arial" w:ascii="Times New Roman" w:hAnsi="Times New Roman"/>
          <w:color w:val="000000"/>
          <w:sz w:val="24"/>
          <w:szCs w:val="22"/>
          <w:shd w:fill="FFFF00" w:val="clear"/>
          <w:lang w:val="en-GB" w:bidi="ar-SA"/>
        </w:rPr>
        <w:t xml:space="preserve"> money</w:t>
      </w:r>
      <w:r>
        <w:rPr>
          <w:rFonts w:eastAsia="Times New Roman" w:cs="Arial" w:ascii="Times New Roman" w:hAnsi="Times New Roman"/>
          <w:color w:val="auto"/>
          <w:sz w:val="24"/>
          <w:szCs w:val="22"/>
          <w:lang w:val="en-GB" w:bidi="ar-SA"/>
        </w:rPr>
        <w:t>. Then in December, it was the same, I told him that the children miss him and me too, but h</w:t>
      </w:r>
      <w:r>
        <w:rPr>
          <w:rFonts w:eastAsia="Times New Roman" w:cs="Arial" w:ascii="Times New Roman" w:hAnsi="Times New Roman"/>
          <w:color w:val="000000"/>
          <w:sz w:val="24"/>
          <w:szCs w:val="22"/>
          <w:shd w:fill="FFFF00" w:val="clear"/>
          <w:lang w:val="en-GB" w:bidi="ar-SA"/>
        </w:rPr>
        <w:t>e simply said that for now he couldn't</w:t>
      </w:r>
      <w:r>
        <w:rPr>
          <w:rFonts w:eastAsia="Times New Roman" w:cs="Arial" w:ascii="Times New Roman" w:hAnsi="Times New Roman"/>
          <w:color w:val="auto"/>
          <w:sz w:val="24"/>
          <w:szCs w:val="22"/>
          <w:lang w:val="en-GB" w:bidi="ar-SA"/>
        </w:rPr>
        <w:t xml:space="preserve">. In March I could no longer bear it and I demanded </w:t>
      </w:r>
      <w:r>
        <w:rPr>
          <w:rFonts w:eastAsia="Times New Roman" w:cs="Arial" w:ascii="Times New Roman" w:hAnsi="Times New Roman"/>
          <w:color w:val="auto"/>
          <w:sz w:val="24"/>
          <w:szCs w:val="22"/>
          <w:lang w:val="en-GB" w:bidi="ar-SA"/>
        </w:rPr>
        <w:t>him coming back</w:t>
      </w:r>
      <w:r>
        <w:rPr>
          <w:rFonts w:eastAsia="Times New Roman" w:cs="Arial" w:ascii="Times New Roman" w:hAnsi="Times New Roman"/>
          <w:color w:val="auto"/>
          <w:sz w:val="24"/>
          <w:szCs w:val="22"/>
          <w:lang w:val="en-GB" w:bidi="ar-SA"/>
        </w:rPr>
        <w:t xml:space="preserve"> and he simply </w:t>
      </w:r>
      <w:r>
        <w:rPr>
          <w:rFonts w:eastAsia="Times New Roman" w:cs="Arial" w:ascii="Times New Roman" w:hAnsi="Times New Roman"/>
          <w:color w:val="auto"/>
          <w:sz w:val="24"/>
          <w:szCs w:val="22"/>
          <w:lang w:val="en-GB" w:bidi="ar-SA"/>
        </w:rPr>
        <w:t>asked</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 xml:space="preserve">if </w:t>
      </w:r>
      <w:r>
        <w:rPr>
          <w:rFonts w:eastAsia="Times New Roman" w:cs="Arial" w:ascii="Times New Roman" w:hAnsi="Times New Roman"/>
          <w:color w:val="auto"/>
          <w:sz w:val="24"/>
          <w:szCs w:val="22"/>
          <w:lang w:val="en-GB" w:bidi="ar-SA"/>
        </w:rPr>
        <w:t>the money he was sending was not enough for me’. (</w:t>
      </w:r>
      <w:r>
        <w:rPr>
          <w:rFonts w:eastAsia="Times New Roman" w:cs="Arial" w:ascii="Times New Roman" w:hAnsi="Times New Roman"/>
          <w:color w:val="000000"/>
          <w:sz w:val="24"/>
          <w:szCs w:val="22"/>
          <w:shd w:fill="FFBF00" w:val="clear"/>
          <w:lang w:val="en-GB" w:bidi="ar-SA"/>
        </w:rPr>
        <w:t>his voice cracked a bit</w:t>
      </w:r>
      <w:r>
        <w:rPr>
          <w:rFonts w:eastAsia="Times New Roman" w:cs="Arial" w:ascii="Times New Roman" w:hAnsi="Times New Roman"/>
          <w:color w:val="auto"/>
          <w:sz w:val="24"/>
          <w:szCs w:val="22"/>
          <w:lang w:val="en-GB" w:bidi="ar-SA"/>
        </w:rPr>
        <w:t>).</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 xml:space="preserve">C8: (at that moment I was moved but I decided to interrupt him gently </w:t>
      </w:r>
      <w:r>
        <w:rPr>
          <w:rFonts w:eastAsia="Times New Roman" w:cs="Arial" w:ascii="Times New Roman" w:hAnsi="Times New Roman"/>
          <w:color w:val="000000"/>
          <w:sz w:val="24"/>
          <w:szCs w:val="22"/>
          <w:shd w:fill="FF8000" w:val="clear"/>
          <w:lang w:val="en-GB" w:bidi="ar-SA"/>
        </w:rPr>
        <w:t>to avoid escalating the emotions</w:t>
      </w:r>
      <w:r>
        <w:rPr>
          <w:rFonts w:eastAsia="Times New Roman" w:cs="Arial" w:ascii="Times New Roman" w:hAnsi="Times New Roman"/>
          <w:color w:val="auto"/>
          <w:sz w:val="24"/>
          <w:szCs w:val="22"/>
          <w:lang w:val="en-GB" w:bidi="ar-SA"/>
        </w:rPr>
        <w:t>) Ask, ‘And have they kept in touch?’.</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w:t>
      </w:r>
      <w:r>
        <w:rPr>
          <w:rFonts w:eastAsia="Times New Roman" w:cs="Arial" w:ascii="Times New Roman" w:hAnsi="Times New Roman"/>
          <w:color w:val="auto"/>
          <w:sz w:val="24"/>
          <w:szCs w:val="22"/>
          <w:lang w:val="en-GB" w:bidi="ar-SA"/>
        </w:rPr>
        <w:t>8: ‘Why do I have to beg for attention?’ (</w:t>
      </w:r>
      <w:r>
        <w:rPr>
          <w:rFonts w:eastAsia="Times New Roman" w:cs="Arial" w:ascii="Times New Roman" w:hAnsi="Times New Roman"/>
          <w:color w:val="000000"/>
          <w:sz w:val="24"/>
          <w:szCs w:val="22"/>
          <w:shd w:fill="FFBF00" w:val="clear"/>
          <w:lang w:val="en-GB" w:bidi="ar-SA"/>
        </w:rPr>
        <w:t>obvious frustration</w:t>
      </w:r>
      <w:r>
        <w:rPr>
          <w:rFonts w:eastAsia="Times New Roman" w:cs="Arial" w:ascii="Times New Roman" w:hAnsi="Times New Roman"/>
          <w:color w:val="auto"/>
          <w:sz w:val="24"/>
          <w:szCs w:val="22"/>
          <w:lang w:val="en-GB" w:bidi="ar-SA"/>
        </w:rPr>
        <w:t>) ‘I want to find out what the reason is for you not coming back but I'm afraid I already know’. (</w:t>
      </w:r>
      <w:r>
        <w:rPr>
          <w:rFonts w:eastAsia="Times New Roman" w:cs="Arial" w:ascii="Times New Roman" w:hAnsi="Times New Roman"/>
          <w:color w:val="000000"/>
          <w:sz w:val="24"/>
          <w:szCs w:val="22"/>
          <w:shd w:fill="FFBF00" w:val="clear"/>
          <w:lang w:val="en-GB" w:bidi="ar-SA"/>
        </w:rPr>
        <w:t>Then I felt her</w:t>
      </w:r>
      <w:r>
        <w:rPr>
          <w:rFonts w:eastAsia="Times New Roman" w:cs="Arial" w:ascii="Times New Roman" w:hAnsi="Times New Roman"/>
          <w:color w:val="000000"/>
          <w:sz w:val="24"/>
          <w:szCs w:val="22"/>
          <w:shd w:fill="FFBF00" w:val="clear"/>
          <w:lang w:val="en-GB" w:bidi="ar-SA"/>
        </w:rPr>
        <w:t xml:space="preserve"> anger)</w:t>
      </w:r>
      <w:r>
        <w:rPr>
          <w:rFonts w:eastAsia="Times New Roman" w:cs="Arial" w:ascii="Times New Roman" w:hAnsi="Times New Roman"/>
          <w:color w:val="auto"/>
          <w:sz w:val="24"/>
          <w:szCs w:val="22"/>
          <w:lang w:val="en-GB" w:bidi="ar-SA"/>
        </w:rPr>
        <w:t>.</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C9: (I wanted to avoid hasty conclusions and intervened) ‘What do you think if you keep telling me what happened after March?’.</w:t>
      </w:r>
    </w:p>
    <w:p>
      <w:pPr>
        <w:pStyle w:val="Normal"/>
        <w:widowControl/>
        <w:bidi w:val="0"/>
        <w:ind w:left="737" w:right="0" w:hanging="0"/>
        <w:rPr>
          <w:lang w:val="en-GB"/>
        </w:rPr>
      </w:pPr>
      <w:r>
        <w:rPr>
          <w:rFonts w:eastAsia="Times New Roman" w:cs="Arial" w:ascii="Times New Roman" w:hAnsi="Times New Roman"/>
          <w:color w:val="auto"/>
          <w:sz w:val="24"/>
          <w:szCs w:val="22"/>
          <w:lang w:val="en-GB" w:bidi="ar-SA"/>
        </w:rPr>
        <w:t>P</w:t>
      </w:r>
      <w:r>
        <w:rPr>
          <w:rFonts w:eastAsia="Times New Roman" w:cs="Arial" w:ascii="Times New Roman" w:hAnsi="Times New Roman"/>
          <w:color w:val="auto"/>
          <w:sz w:val="24"/>
          <w:szCs w:val="22"/>
          <w:lang w:val="en-GB" w:bidi="ar-SA"/>
        </w:rPr>
        <w:t xml:space="preserve">9: ‘Well, </w:t>
      </w:r>
      <w:r>
        <w:rPr>
          <w:rFonts w:eastAsia="Times New Roman" w:cs="Arial" w:ascii="Times New Roman" w:hAnsi="Times New Roman"/>
          <w:color w:val="000000"/>
          <w:sz w:val="24"/>
          <w:szCs w:val="22"/>
          <w:shd w:fill="FFBF00" w:val="clear"/>
          <w:lang w:val="en-GB" w:bidi="ar-SA"/>
        </w:rPr>
        <w:t>I felt anguish</w:t>
      </w:r>
      <w:r>
        <w:rPr>
          <w:rFonts w:eastAsia="Times New Roman" w:cs="Arial" w:ascii="Times New Roman" w:hAnsi="Times New Roman"/>
          <w:color w:val="auto"/>
          <w:sz w:val="24"/>
          <w:szCs w:val="22"/>
          <w:lang w:val="en-GB" w:bidi="ar-SA"/>
        </w:rPr>
        <w:t xml:space="preserve"> to lose G, I'm honest, but </w:t>
      </w:r>
      <w:r>
        <w:rPr>
          <w:rFonts w:eastAsia="Times New Roman" w:cs="Arial" w:ascii="Times New Roman" w:hAnsi="Times New Roman"/>
          <w:color w:val="000000"/>
          <w:sz w:val="24"/>
          <w:szCs w:val="22"/>
          <w:shd w:fill="FFFF00" w:val="clear"/>
          <w:lang w:val="en-GB" w:bidi="ar-SA"/>
        </w:rPr>
        <w:t>I gave him the chance to come in June</w:t>
      </w:r>
      <w:r>
        <w:rPr>
          <w:rFonts w:eastAsia="Times New Roman" w:cs="Arial" w:ascii="Times New Roman" w:hAnsi="Times New Roman"/>
          <w:color w:val="auto"/>
          <w:sz w:val="24"/>
          <w:szCs w:val="22"/>
          <w:lang w:val="en-GB" w:bidi="ar-SA"/>
        </w:rPr>
        <w:t xml:space="preserve"> and </w:t>
      </w:r>
      <w:r>
        <w:rPr>
          <w:rFonts w:eastAsia="Times New Roman" w:cs="Arial" w:ascii="Times New Roman" w:hAnsi="Times New Roman"/>
          <w:color w:val="auto"/>
          <w:sz w:val="24"/>
          <w:szCs w:val="22"/>
          <w:lang w:val="en-GB" w:bidi="ar-SA"/>
        </w:rPr>
        <w:t xml:space="preserve">I </w:t>
      </w:r>
      <w:r>
        <w:rPr>
          <w:rFonts w:eastAsia="Times New Roman" w:cs="Arial" w:ascii="Times New Roman" w:hAnsi="Times New Roman"/>
          <w:color w:val="auto"/>
          <w:sz w:val="24"/>
          <w:szCs w:val="22"/>
          <w:lang w:val="en-GB" w:bidi="ar-SA"/>
        </w:rPr>
        <w:t>explain</w:t>
      </w:r>
      <w:r>
        <w:rPr>
          <w:rFonts w:eastAsia="Times New Roman" w:cs="Arial" w:ascii="Times New Roman" w:hAnsi="Times New Roman"/>
          <w:color w:val="auto"/>
          <w:sz w:val="24"/>
          <w:szCs w:val="22"/>
          <w:lang w:val="en-GB" w:bidi="ar-SA"/>
        </w:rPr>
        <w:t>ed to him,</w:t>
      </w:r>
      <w:r>
        <w:rPr>
          <w:rFonts w:eastAsia="Times New Roman" w:cs="Arial" w:ascii="Times New Roman" w:hAnsi="Times New Roman"/>
          <w:color w:val="auto"/>
          <w:sz w:val="24"/>
          <w:szCs w:val="22"/>
          <w:lang w:val="en-GB" w:bidi="ar-SA"/>
        </w:rPr>
        <w:t xml:space="preserve"> that not only money is important and he </w:t>
      </w:r>
      <w:r>
        <w:rPr>
          <w:rFonts w:eastAsia="Times New Roman" w:cs="Arial" w:ascii="Times New Roman" w:hAnsi="Times New Roman"/>
          <w:color w:val="auto"/>
          <w:sz w:val="24"/>
          <w:szCs w:val="22"/>
          <w:lang w:val="en-GB" w:bidi="ar-SA"/>
        </w:rPr>
        <w:t>replied</w:t>
      </w:r>
      <w:r>
        <w:rPr>
          <w:rFonts w:eastAsia="Times New Roman" w:cs="Arial" w:ascii="Times New Roman" w:hAnsi="Times New Roman"/>
          <w:color w:val="auto"/>
          <w:sz w:val="24"/>
          <w:szCs w:val="22"/>
          <w:lang w:val="en-GB" w:bidi="ar-SA"/>
        </w:rPr>
        <w:t xml:space="preserve"> that </w:t>
      </w:r>
      <w:r>
        <w:rPr>
          <w:rFonts w:eastAsia="Times New Roman" w:cs="Arial" w:ascii="Times New Roman" w:hAnsi="Times New Roman"/>
          <w:color w:val="000000"/>
          <w:sz w:val="24"/>
          <w:szCs w:val="22"/>
          <w:shd w:fill="FFFF00" w:val="clear"/>
          <w:lang w:val="en-GB" w:bidi="ar-SA"/>
        </w:rPr>
        <w:t xml:space="preserve">it was for money that he made that </w:t>
      </w:r>
      <w:r>
        <w:rPr>
          <w:rFonts w:eastAsia="Times New Roman" w:cs="Arial" w:ascii="Times New Roman" w:hAnsi="Times New Roman"/>
          <w:color w:val="000000"/>
          <w:sz w:val="24"/>
          <w:szCs w:val="22"/>
          <w:u w:val="single"/>
          <w:shd w:fill="FFFF00" w:val="clear"/>
          <w:lang w:val="en-GB" w:bidi="ar-SA"/>
        </w:rPr>
        <w:t>sacrifice</w:t>
      </w:r>
      <w:r>
        <w:rPr>
          <w:rFonts w:eastAsia="Times New Roman" w:cs="Arial" w:ascii="Times New Roman" w:hAnsi="Times New Roman"/>
          <w:color w:val="000000"/>
          <w:sz w:val="24"/>
          <w:szCs w:val="22"/>
          <w:shd w:fill="FFFF00" w:val="clear"/>
          <w:lang w:val="en-GB" w:bidi="ar-SA"/>
        </w:rPr>
        <w:t xml:space="preserve"> of leav</w:t>
      </w:r>
      <w:r>
        <w:rPr>
          <w:rFonts w:eastAsia="Times New Roman" w:cs="Arial" w:ascii="Times New Roman" w:hAnsi="Times New Roman"/>
          <w:color w:val="000000"/>
          <w:sz w:val="24"/>
          <w:szCs w:val="22"/>
          <w:shd w:fill="FFFF00" w:val="clear"/>
          <w:lang w:val="en-GB" w:bidi="ar-SA"/>
        </w:rPr>
        <w:t>ing</w:t>
      </w:r>
      <w:r>
        <w:rPr>
          <w:rFonts w:eastAsia="Times New Roman" w:cs="Arial" w:ascii="Times New Roman" w:hAnsi="Times New Roman"/>
          <w:color w:val="auto"/>
          <w:sz w:val="24"/>
          <w:szCs w:val="22"/>
          <w:lang w:val="en-GB" w:bidi="ar-SA"/>
        </w:rPr>
        <w:t xml:space="preserve"> and if that bothered me, then he would return without money. I couldn't tell him anything’.</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C10: "Uh ... as far as I understand you have not seen each other in almost a year and you fear that he will not return." "May I have a question?"</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P10: ‘Yes, of course’.</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C11: ‘Have you expressed these fears directly to G? Have you told him how you feel?’.</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 xml:space="preserve">P12: ‘Honestly, I think so, </w:t>
      </w:r>
      <w:r>
        <w:rPr>
          <w:rFonts w:eastAsia="Times New Roman" w:cs="Arial" w:ascii="Times New Roman" w:hAnsi="Times New Roman"/>
          <w:color w:val="000000"/>
          <w:sz w:val="24"/>
          <w:szCs w:val="22"/>
          <w:shd w:fill="FFFF00" w:val="clear"/>
          <w:lang w:val="en-GB" w:bidi="ar-SA"/>
        </w:rPr>
        <w:t xml:space="preserve">I have asked him a lot </w:t>
      </w:r>
      <w:r>
        <w:rPr>
          <w:rFonts w:eastAsia="Times New Roman" w:cs="Arial" w:ascii="Times New Roman" w:hAnsi="Times New Roman"/>
          <w:color w:val="auto"/>
          <w:sz w:val="24"/>
          <w:szCs w:val="22"/>
          <w:lang w:val="en-GB" w:bidi="ar-SA"/>
        </w:rPr>
        <w:t xml:space="preserve">and I keep telling him that we need him but </w:t>
      </w:r>
      <w:r>
        <w:rPr>
          <w:rFonts w:eastAsia="Times New Roman" w:cs="Arial" w:ascii="Times New Roman" w:hAnsi="Times New Roman"/>
          <w:color w:val="000000"/>
          <w:sz w:val="24"/>
          <w:szCs w:val="22"/>
          <w:shd w:fill="FFFF00" w:val="clear"/>
          <w:lang w:val="en-GB" w:bidi="ar-SA"/>
        </w:rPr>
        <w:t>I am afraid</w:t>
      </w:r>
      <w:r>
        <w:rPr>
          <w:rFonts w:eastAsia="Times New Roman" w:cs="Arial" w:ascii="Times New Roman" w:hAnsi="Times New Roman"/>
          <w:color w:val="auto"/>
          <w:sz w:val="24"/>
          <w:szCs w:val="22"/>
          <w:lang w:val="en-GB" w:bidi="ar-SA"/>
        </w:rPr>
        <w:t xml:space="preserve"> to ask him at once if he has abandoned us …’.(haltingly)</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C13: ‘I understand you, I can imagine how it must feel to be alone and dealing with two children alone and their fear’. (</w:t>
      </w:r>
      <w:r>
        <w:rPr>
          <w:rFonts w:eastAsia="Times New Roman" w:cs="Arial" w:ascii="Times New Roman" w:hAnsi="Times New Roman"/>
          <w:color w:val="000000"/>
          <w:sz w:val="24"/>
          <w:szCs w:val="22"/>
          <w:shd w:fill="FFFF00" w:val="clear"/>
          <w:lang w:val="en-GB" w:bidi="ar-SA"/>
        </w:rPr>
        <w:t>I remembered</w: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000000"/>
          <w:sz w:val="24"/>
          <w:szCs w:val="22"/>
          <w:shd w:fill="FFBF00" w:val="clear"/>
          <w:lang w:val="en-GB" w:bidi="ar-SA"/>
        </w:rPr>
        <w:t>when my mother was abandoned by my stepfather and the pain she felt,</w:t>
      </w:r>
      <w:r>
        <w:rPr>
          <w:rFonts w:eastAsia="Times New Roman" w:cs="Arial" w:ascii="Times New Roman" w:hAnsi="Times New Roman"/>
          <w:color w:val="auto"/>
          <w:sz w:val="24"/>
          <w:szCs w:val="22"/>
          <w:lang w:val="en-GB" w:bidi="ar-SA"/>
        </w:rPr>
        <w:t xml:space="preserve"> and </w:t>
      </w:r>
      <w:r>
        <w:rPr>
          <w:rFonts w:eastAsia="Times New Roman" w:cs="Arial" w:ascii="Times New Roman" w:hAnsi="Times New Roman"/>
          <w:color w:val="000000"/>
          <w:sz w:val="24"/>
          <w:szCs w:val="22"/>
          <w:shd w:fill="FF8000" w:val="clear"/>
          <w:lang w:val="en-GB" w:bidi="ar-SA"/>
        </w:rPr>
        <w:t>instinctively I thought  same thing would be happening</w:t>
      </w:r>
      <w:r>
        <w:rPr>
          <w:rFonts w:eastAsia="Times New Roman" w:cs="Arial" w:ascii="Times New Roman" w:hAnsi="Times New Roman"/>
          <w:color w:val="auto"/>
          <w:sz w:val="24"/>
          <w:szCs w:val="22"/>
          <w:lang w:val="en-GB" w:bidi="ar-SA"/>
        </w:rPr>
        <w:t>).</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P13: ‘</w:t>
      </w:r>
      <w:r>
        <w:rPr>
          <w:rFonts w:eastAsia="Times New Roman" w:cs="Arial" w:ascii="Times New Roman" w:hAnsi="Times New Roman"/>
          <w:color w:val="000000"/>
          <w:sz w:val="24"/>
          <w:szCs w:val="22"/>
          <w:shd w:fill="FFFF00" w:val="clear"/>
          <w:lang w:val="en-GB" w:bidi="ar-SA"/>
        </w:rPr>
        <w:t>I don't understand this situation!’</w:t>
      </w:r>
      <w:r>
        <w:rPr>
          <w:rFonts w:eastAsia="Times New Roman" w:cs="Arial" w:ascii="Times New Roman" w:hAnsi="Times New Roman"/>
          <w:color w:val="auto"/>
          <w:sz w:val="24"/>
          <w:szCs w:val="22"/>
          <w:lang w:val="en-GB" w:bidi="ar-SA"/>
        </w:rPr>
        <w:t xml:space="preserve"> (frustration, sobs) ‘</w:t>
      </w:r>
      <w:r>
        <w:rPr>
          <w:rFonts w:eastAsia="Times New Roman" w:cs="Arial" w:ascii="Times New Roman" w:hAnsi="Times New Roman"/>
          <w:color w:val="000000"/>
          <w:sz w:val="24"/>
          <w:szCs w:val="22"/>
          <w:shd w:fill="FFBF00" w:val="clear"/>
          <w:lang w:val="en-GB" w:bidi="ar-SA"/>
        </w:rPr>
        <w:t>He has abandoned us!’</w:t>
      </w:r>
    </w:p>
    <w:p>
      <w:pPr>
        <w:pStyle w:val="Normal"/>
        <w:widowControl/>
        <w:bidi w:val="0"/>
        <w:ind w:left="737" w:right="0" w:hanging="0"/>
        <w:rPr>
          <w:lang w:val="en-GB"/>
        </w:rPr>
      </w:pPr>
      <w:r>
        <w:rPr>
          <w:rFonts w:eastAsia="Times New Roman" w:cs="Arial" w:ascii="Times New Roman" w:hAnsi="Times New Roman"/>
          <w:color w:val="auto"/>
          <w:sz w:val="24"/>
          <w:szCs w:val="22"/>
          <w:lang w:val="en-GB" w:bidi="ar-SA"/>
        </w:rPr>
        <w:t>C14: ‘</w:t>
      </w:r>
      <w:r>
        <w:rPr>
          <w:rFonts w:eastAsia="Times New Roman" w:cs="Arial" w:ascii="Times New Roman" w:hAnsi="Times New Roman"/>
          <w:color w:val="000000"/>
          <w:sz w:val="24"/>
          <w:szCs w:val="22"/>
          <w:shd w:fill="FF8000" w:val="clear"/>
          <w:lang w:val="en-GB" w:bidi="ar-SA"/>
        </w:rPr>
        <w:t xml:space="preserve">Well, I don't know, but it seems that yes,  </w:t>
      </w:r>
      <w:r>
        <w:rPr>
          <w:rFonts w:eastAsia="Times New Roman" w:cs="Arial" w:ascii="Times New Roman" w:hAnsi="Times New Roman"/>
          <w:color w:val="000000"/>
          <w:sz w:val="24"/>
          <w:szCs w:val="22"/>
          <w:shd w:fill="FF8000" w:val="clear"/>
          <w:lang w:val="en-GB" w:bidi="ar-SA"/>
        </w:rPr>
        <w:t>it could be said that</w:t>
      </w:r>
      <w:r>
        <w:rPr>
          <w:rFonts w:eastAsia="Times New Roman" w:cs="Arial" w:ascii="Times New Roman" w:hAnsi="Times New Roman"/>
          <w:color w:val="auto"/>
          <w:sz w:val="24"/>
          <w:szCs w:val="22"/>
          <w:lang w:val="en-GB" w:bidi="ar-SA"/>
        </w:rPr>
        <w:t>. Sorry...’.</w:t>
      </w:r>
    </w:p>
    <w:p>
      <w:pPr>
        <w:pStyle w:val="Normal"/>
        <w:widowControl/>
        <w:bidi w:val="0"/>
        <w:ind w:left="737" w:right="0" w:hanging="0"/>
        <w:rPr>
          <w:lang w:val="en-GB"/>
        </w:rPr>
      </w:pPr>
      <w:r>
        <w:rPr>
          <w:rFonts w:eastAsia="Times New Roman" w:cs="Arial" w:ascii="Times New Roman" w:hAnsi="Times New Roman"/>
          <w:color w:val="auto"/>
          <w:sz w:val="24"/>
          <w:szCs w:val="22"/>
          <w:lang w:val="en-GB" w:bidi="ar-SA"/>
        </w:rPr>
        <w:t xml:space="preserve">(Note: at this point, </w:t>
      </w:r>
      <w:r>
        <w:rPr>
          <w:rFonts w:eastAsia="Times New Roman" w:cs="Arial" w:ascii="Times New Roman" w:hAnsi="Times New Roman"/>
          <w:color w:val="000000"/>
          <w:sz w:val="24"/>
          <w:szCs w:val="22"/>
          <w:shd w:fill="FFBF00" w:val="clear"/>
          <w:lang w:val="en-GB" w:bidi="ar-SA"/>
        </w:rPr>
        <w:t>she began to cry</w:t>
      </w:r>
      <w:r>
        <w:rPr>
          <w:rFonts w:eastAsia="Times New Roman" w:cs="Arial" w:ascii="Times New Roman" w:hAnsi="Times New Roman"/>
          <w:color w:val="auto"/>
          <w:sz w:val="24"/>
          <w:szCs w:val="22"/>
          <w:lang w:val="en-GB" w:bidi="ar-SA"/>
        </w:rPr>
        <w:t xml:space="preserve">, slowly and then loudly. I heard noises in the background, </w:t>
      </w:r>
      <w:r>
        <w:rPr>
          <w:rFonts w:eastAsia="Times New Roman" w:cs="Arial" w:ascii="Times New Roman" w:hAnsi="Times New Roman"/>
          <w:color w:val="auto"/>
          <w:sz w:val="24"/>
          <w:szCs w:val="22"/>
          <w:lang w:val="en-GB" w:bidi="ar-SA"/>
        </w:rPr>
        <w:t xml:space="preserve">because the </w:t>
      </w:r>
      <w:r>
        <w:rPr>
          <w:rFonts w:eastAsia="Times New Roman" w:cs="Arial" w:ascii="Times New Roman" w:hAnsi="Times New Roman"/>
          <w:color w:val="auto"/>
          <w:sz w:val="24"/>
          <w:szCs w:val="22"/>
          <w:lang w:val="en-GB" w:bidi="ar-SA"/>
        </w:rPr>
        <w:t>children.)</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C15: ‘Don't worry, I'm listening. Take your time’. (A few minutes passed and I thought it necessary to pause the interview)</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C16: ‘Would you like us to stop and continue talking at another time?’</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P16: ‘I think it's better ... the children are asking me for my attention’.</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 xml:space="preserve">C17: ‘Thank you very much for the time you allowed me to listen to you. </w:t>
      </w:r>
      <w:r>
        <w:rPr>
          <w:rFonts w:eastAsia="Times New Roman" w:cs="Arial" w:ascii="Times New Roman" w:hAnsi="Times New Roman"/>
          <w:color w:val="auto"/>
          <w:sz w:val="24"/>
          <w:szCs w:val="22"/>
          <w:lang w:val="en-GB" w:bidi="ar-SA"/>
        </w:rPr>
        <w:t>Can</w:t>
      </w:r>
      <w:r>
        <w:rPr>
          <w:rFonts w:eastAsia="Times New Roman" w:cs="Arial" w:ascii="Times New Roman" w:hAnsi="Times New Roman"/>
          <w:color w:val="auto"/>
          <w:sz w:val="24"/>
          <w:szCs w:val="22"/>
          <w:lang w:val="en-GB" w:bidi="ar-SA"/>
        </w:rPr>
        <w:t xml:space="preserve"> you send me a text with a date you can speak</w:t>
      </w:r>
      <w:r>
        <w:rPr>
          <w:rFonts w:eastAsia="Times New Roman" w:cs="Arial" w:ascii="Times New Roman" w:hAnsi="Times New Roman"/>
          <w:color w:val="auto"/>
          <w:sz w:val="24"/>
          <w:szCs w:val="22"/>
          <w:lang w:val="en-GB" w:bidi="ar-SA"/>
        </w:rPr>
        <w:t>?</w:t>
      </w:r>
      <w:r>
        <w:rPr>
          <w:rFonts w:eastAsia="Times New Roman" w:cs="Arial" w:ascii="Times New Roman" w:hAnsi="Times New Roman"/>
          <w:color w:val="auto"/>
          <w:sz w:val="24"/>
          <w:szCs w:val="22"/>
          <w:lang w:val="en-GB" w:bidi="ar-SA"/>
        </w:rPr>
        <w:t xml:space="preserve"> of course, if you want’.</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P17: ‘</w:t>
      </w:r>
      <w:r>
        <w:rPr>
          <w:rFonts w:eastAsia="Times New Roman" w:cs="Arial" w:ascii="Times New Roman" w:hAnsi="Times New Roman"/>
          <w:color w:val="auto"/>
          <w:sz w:val="24"/>
          <w:szCs w:val="22"/>
          <w:lang w:val="en-GB" w:bidi="ar-SA"/>
        </w:rPr>
        <w:t>Next</w:t>
      </w:r>
      <w:r>
        <w:rPr>
          <w:rFonts w:eastAsia="Times New Roman" w:cs="Arial" w:ascii="Times New Roman" w:hAnsi="Times New Roman"/>
          <w:color w:val="auto"/>
          <w:sz w:val="24"/>
          <w:szCs w:val="22"/>
          <w:lang w:val="en-GB" w:bidi="ar-SA"/>
        </w:rPr>
        <w:t xml:space="preserve"> week I can’.</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C18: ‘OK. </w:t>
      </w:r>
      <w:r>
        <w:rPr>
          <w:rFonts w:eastAsia="Times New Roman" w:cs="Arial" w:ascii="Times New Roman" w:hAnsi="Times New Roman"/>
          <w:color w:val="auto"/>
          <w:sz w:val="24"/>
          <w:szCs w:val="22"/>
          <w:lang w:val="en-GB" w:bidi="ar-SA"/>
        </w:rPr>
        <w:t>W</w:t>
      </w:r>
      <w:r>
        <w:rPr>
          <w:rFonts w:eastAsia="Times New Roman" w:cs="Arial" w:ascii="Times New Roman" w:hAnsi="Times New Roman"/>
          <w:color w:val="auto"/>
          <w:sz w:val="24"/>
          <w:szCs w:val="22"/>
          <w:lang w:val="en-GB" w:bidi="ar-SA"/>
        </w:rPr>
        <w:t xml:space="preserve">hen </w:t>
      </w:r>
      <w:r>
        <w:rPr>
          <w:rFonts w:eastAsia="Times New Roman" w:cs="Arial" w:ascii="Times New Roman" w:hAnsi="Times New Roman"/>
          <w:color w:val="auto"/>
          <w:sz w:val="24"/>
          <w:szCs w:val="22"/>
          <w:lang w:val="en-GB" w:bidi="ar-SA"/>
        </w:rPr>
        <w:t>you</w:t>
      </w:r>
      <w:r>
        <w:rPr>
          <w:rFonts w:eastAsia="Times New Roman" w:cs="Arial" w:ascii="Times New Roman" w:hAnsi="Times New Roman"/>
          <w:color w:val="auto"/>
          <w:sz w:val="24"/>
          <w:szCs w:val="22"/>
          <w:lang w:val="en-GB" w:bidi="ar-SA"/>
        </w:rPr>
        <w:t xml:space="preserve"> have a definite day, </w:t>
      </w:r>
      <w:r>
        <w:rPr>
          <w:rFonts w:eastAsia="Times New Roman" w:cs="Arial" w:ascii="Times New Roman" w:hAnsi="Times New Roman"/>
          <w:color w:val="auto"/>
          <w:sz w:val="24"/>
          <w:szCs w:val="22"/>
          <w:lang w:val="en-GB" w:bidi="ar-SA"/>
        </w:rPr>
        <w:t>please</w:t>
      </w:r>
      <w:r>
        <w:rPr>
          <w:rFonts w:eastAsia="Times New Roman" w:cs="Arial" w:ascii="Times New Roman" w:hAnsi="Times New Roman"/>
          <w:color w:val="auto"/>
          <w:sz w:val="24"/>
          <w:szCs w:val="22"/>
          <w:lang w:val="en-GB" w:bidi="ar-SA"/>
        </w:rPr>
        <w:t xml:space="preserve"> let me know. We're at your service. Thank you for </w:t>
      </w:r>
      <w:r>
        <w:rPr>
          <w:rFonts w:eastAsia="Times New Roman" w:cs="Arial" w:ascii="Times New Roman" w:hAnsi="Times New Roman"/>
          <w:color w:val="auto"/>
          <w:sz w:val="24"/>
          <w:szCs w:val="22"/>
          <w:lang w:val="en-GB" w:bidi="ar-SA"/>
        </w:rPr>
        <w:t>trusting’.</w:t>
      </w:r>
    </w:p>
    <w:p>
      <w:pPr>
        <w:pStyle w:val="Normal"/>
        <w:widowControl/>
        <w:bidi w:val="0"/>
        <w:ind w:left="737" w:right="0" w:hanging="0"/>
        <w:rPr>
          <w:rFonts w:ascii="Times New Roman" w:hAnsi="Times New Roman" w:eastAsia="Times New Roman" w:cs="Arial"/>
          <w:color w:val="auto"/>
          <w:sz w:val="24"/>
          <w:szCs w:val="22"/>
        </w:rPr>
      </w:pPr>
      <w:r>
        <w:rPr>
          <w:lang w:val="en-GB" w:bidi="ar-SA"/>
        </w:rPr>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T</w:t>
      </w:r>
      <w:r>
        <w:rPr>
          <w:rFonts w:eastAsia="Times New Roman" w:cs="Arial" w:ascii="Times New Roman" w:hAnsi="Times New Roman"/>
          <w:color w:val="auto"/>
          <w:sz w:val="24"/>
          <w:szCs w:val="22"/>
          <w:lang w:val="en-GB" w:bidi="ar-SA"/>
        </w:rPr>
        <w:t xml:space="preserve">he interview </w:t>
      </w:r>
      <w:r>
        <w:rPr>
          <w:rFonts w:eastAsia="Times New Roman" w:cs="Arial" w:ascii="Times New Roman" w:hAnsi="Times New Roman"/>
          <w:color w:val="auto"/>
          <w:sz w:val="24"/>
          <w:szCs w:val="22"/>
          <w:lang w:val="en-GB" w:bidi="ar-SA"/>
        </w:rPr>
        <w:t>finished</w:t>
      </w:r>
      <w:r>
        <w:rPr>
          <w:rFonts w:eastAsia="Times New Roman" w:cs="Arial" w:ascii="Times New Roman" w:hAnsi="Times New Roman"/>
          <w:color w:val="auto"/>
          <w:sz w:val="24"/>
          <w:szCs w:val="22"/>
          <w:lang w:val="en-GB" w:bidi="ar-SA"/>
        </w:rPr>
        <w:t xml:space="preserve">. I came </w:t>
      </w:r>
      <w:r>
        <w:rPr>
          <w:rFonts w:eastAsia="Times New Roman" w:cs="Arial" w:ascii="Times New Roman" w:hAnsi="Times New Roman"/>
          <w:color w:val="auto"/>
          <w:sz w:val="24"/>
          <w:szCs w:val="22"/>
          <w:lang w:val="en-GB" w:bidi="ar-SA"/>
        </w:rPr>
        <w:t xml:space="preserve">back </w:t>
      </w:r>
      <w:r>
        <w:rPr>
          <w:rFonts w:eastAsia="Times New Roman" w:cs="Arial" w:ascii="Times New Roman" w:hAnsi="Times New Roman"/>
          <w:color w:val="auto"/>
          <w:sz w:val="24"/>
          <w:szCs w:val="22"/>
          <w:lang w:val="en-GB" w:bidi="ar-SA"/>
        </w:rPr>
        <w:t xml:space="preserve">home and reviewed </w:t>
      </w:r>
      <w:r>
        <w:rPr>
          <w:rFonts w:eastAsia="Times New Roman" w:cs="Arial" w:ascii="Times New Roman" w:hAnsi="Times New Roman"/>
          <w:color w:val="auto"/>
          <w:sz w:val="24"/>
          <w:szCs w:val="22"/>
          <w:lang w:val="en-GB" w:bidi="ar-SA"/>
        </w:rPr>
        <w:t xml:space="preserve">the </w:t>
      </w:r>
      <w:r>
        <w:rPr>
          <w:rFonts w:eastAsia="Times New Roman" w:cs="Arial" w:ascii="Times New Roman" w:hAnsi="Times New Roman"/>
          <w:color w:val="auto"/>
          <w:sz w:val="24"/>
          <w:szCs w:val="22"/>
          <w:lang w:val="en-GB" w:bidi="ar-SA"/>
        </w:rPr>
        <w:t xml:space="preserve">mental notes I had taken and wrote a verbatim where I </w:t>
      </w:r>
      <w:r>
        <w:rPr>
          <w:rFonts w:eastAsia="Times New Roman" w:cs="Arial" w:ascii="Times New Roman" w:hAnsi="Times New Roman"/>
          <w:color w:val="auto"/>
          <w:sz w:val="24"/>
          <w:szCs w:val="22"/>
          <w:lang w:val="en-GB" w:bidi="ar-SA"/>
        </w:rPr>
        <w:t>wrote down</w:t>
      </w:r>
      <w:r>
        <w:rPr>
          <w:rFonts w:eastAsia="Times New Roman" w:cs="Arial" w:ascii="Times New Roman" w:hAnsi="Times New Roman"/>
          <w:color w:val="auto"/>
          <w:sz w:val="24"/>
          <w:szCs w:val="22"/>
          <w:lang w:val="en-GB" w:bidi="ar-SA"/>
        </w:rPr>
        <w:t xml:space="preserve"> that, based on my observations and </w:t>
      </w:r>
      <w:r>
        <w:rPr>
          <w:rFonts w:eastAsia="Times New Roman" w:cs="Arial" w:ascii="Times New Roman" w:hAnsi="Times New Roman"/>
          <w:color w:val="auto"/>
          <w:sz w:val="24"/>
          <w:szCs w:val="22"/>
          <w:lang w:val="en-GB" w:bidi="ar-SA"/>
        </w:rPr>
        <w:t xml:space="preserve">her </w:t>
      </w:r>
      <w:r>
        <w:rPr>
          <w:rFonts w:eastAsia="Times New Roman" w:cs="Arial" w:ascii="Times New Roman" w:hAnsi="Times New Roman"/>
          <w:color w:val="auto"/>
          <w:sz w:val="24"/>
          <w:szCs w:val="22"/>
          <w:lang w:val="en-GB" w:bidi="ar-SA"/>
        </w:rPr>
        <w:t xml:space="preserve">words, </w:t>
      </w:r>
      <w:r>
        <w:rPr>
          <w:rFonts w:eastAsia="Times New Roman" w:cs="Arial" w:ascii="Times New Roman" w:hAnsi="Times New Roman"/>
          <w:color w:val="000000"/>
          <w:sz w:val="24"/>
          <w:szCs w:val="22"/>
          <w:shd w:fill="BF0041" w:val="clear"/>
          <w:lang w:val="en-GB" w:bidi="ar-SA"/>
        </w:rPr>
        <w:t>I felt the patient had been abandoned</w:t>
      </w:r>
      <w:r>
        <w:rPr>
          <w:rFonts w:eastAsia="Times New Roman" w:cs="Arial" w:ascii="Times New Roman" w:hAnsi="Times New Roman"/>
          <w:color w:val="auto"/>
          <w:sz w:val="24"/>
          <w:szCs w:val="22"/>
          <w:lang w:val="en-GB" w:bidi="ar-SA"/>
        </w:rPr>
        <w:t xml:space="preserve"> a</w:t>
      </w:r>
      <w:r>
        <w:rPr>
          <w:rFonts w:eastAsia="Times New Roman" w:cs="Arial" w:ascii="Times New Roman" w:hAnsi="Times New Roman"/>
          <w:color w:val="FFFFFF"/>
          <w:sz w:val="24"/>
          <w:szCs w:val="22"/>
          <w:shd w:fill="800080" w:val="clear"/>
          <w:lang w:val="en-GB" w:bidi="ar-SA"/>
        </w:rPr>
        <w:t xml:space="preserve">nd it would be positive to refer </w:t>
      </w:r>
      <w:r>
        <w:rPr>
          <w:rFonts w:eastAsia="Times New Roman" w:cs="Arial" w:ascii="Times New Roman" w:hAnsi="Times New Roman"/>
          <w:color w:val="FFFFFF"/>
          <w:sz w:val="24"/>
          <w:szCs w:val="22"/>
          <w:shd w:fill="800080" w:val="clear"/>
          <w:lang w:val="en-GB" w:bidi="ar-SA"/>
        </w:rPr>
        <w:t>the whole family</w:t>
      </w:r>
      <w:r>
        <w:rPr>
          <w:rFonts w:eastAsia="Times New Roman" w:cs="Arial" w:ascii="Times New Roman" w:hAnsi="Times New Roman"/>
          <w:color w:val="FFFFFF"/>
          <w:sz w:val="24"/>
          <w:szCs w:val="22"/>
          <w:shd w:fill="800080" w:val="clear"/>
          <w:lang w:val="en-GB" w:bidi="ar-SA"/>
        </w:rPr>
        <w:t xml:space="preserve"> to a family therapist</w:t>
      </w:r>
      <w:r>
        <w:rPr>
          <w:rFonts w:eastAsia="Times New Roman" w:cs="Arial" w:ascii="Times New Roman" w:hAnsi="Times New Roman"/>
          <w:color w:val="auto"/>
          <w:sz w:val="24"/>
          <w:szCs w:val="22"/>
          <w:lang w:val="en-GB" w:bidi="ar-SA"/>
        </w:rPr>
        <w:t xml:space="preserve"> if she </w:t>
      </w:r>
      <w:r>
        <w:rPr>
          <w:rFonts w:eastAsia="Times New Roman" w:cs="Arial" w:ascii="Times New Roman" w:hAnsi="Times New Roman"/>
          <w:color w:val="auto"/>
          <w:sz w:val="24"/>
          <w:szCs w:val="22"/>
          <w:lang w:val="en-GB" w:bidi="ar-SA"/>
        </w:rPr>
        <w:t>agreed.</w:t>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widowControl/>
        <w:bidi w:val="0"/>
        <w:ind w:left="737"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End of interview/episode</w:t>
      </w:r>
    </w:p>
    <w:p>
      <w:pPr>
        <w:pStyle w:val="Normal"/>
        <w:widowControl/>
        <w:bidi w:val="0"/>
        <w:ind w:left="737" w:right="0" w:hanging="0"/>
        <w:rPr>
          <w:lang w:val="en-GB" w:bidi="ar-SA"/>
        </w:rPr>
      </w:pPr>
      <w:r>
        <w:rPr>
          <w:rFonts w:eastAsia="Times New Roman" w:cs="Arial" w:ascii="Times New Roman" w:hAnsi="Times New Roman"/>
          <w:color w:val="auto"/>
          <w:sz w:val="24"/>
          <w:szCs w:val="22"/>
          <w:lang w:val="en-GB" w:bidi="ar-SA"/>
        </w:rPr>
        <w:t xml:space="preserve">Note: </w:t>
      </w:r>
      <w:r>
        <w:rPr>
          <w:rFonts w:eastAsia="Times New Roman" w:cs="Arial" w:ascii="Times New Roman" w:hAnsi="Times New Roman"/>
          <w:color w:val="auto"/>
          <w:sz w:val="24"/>
          <w:szCs w:val="22"/>
          <w:lang w:val="en-GB" w:bidi="ar-SA"/>
        </w:rPr>
        <w:t xml:space="preserve">After this initial interview, a month later, we had a second interview but this time by phone (video call). After that I followed her up for another month when </w:t>
      </w:r>
      <w:r>
        <w:rPr>
          <w:rFonts w:eastAsia="Times New Roman" w:cs="Arial" w:ascii="Times New Roman" w:hAnsi="Times New Roman"/>
          <w:color w:val="auto"/>
          <w:sz w:val="24"/>
          <w:szCs w:val="22"/>
          <w:lang w:val="en-GB" w:bidi="ar-SA"/>
        </w:rPr>
        <w:t xml:space="preserve">she </w:t>
      </w:r>
      <w:r>
        <w:rPr>
          <w:rFonts w:eastAsia="Times New Roman" w:cs="Arial" w:ascii="Times New Roman" w:hAnsi="Times New Roman"/>
          <w:color w:val="auto"/>
          <w:sz w:val="24"/>
          <w:szCs w:val="22"/>
          <w:lang w:val="en-GB" w:bidi="ar-SA"/>
        </w:rPr>
        <w:t>let me kn</w:t>
      </w:r>
      <w:r>
        <w:rPr>
          <w:rFonts w:eastAsia="Times New Roman" w:cs="Arial" w:ascii="Times New Roman" w:hAnsi="Times New Roman"/>
          <w:color w:val="auto"/>
          <w:sz w:val="24"/>
          <w:szCs w:val="22"/>
          <w:lang w:val="en-GB" w:bidi="ar-SA"/>
        </w:rPr>
        <w:t>ow</w:t>
      </w:r>
      <w:r>
        <w:rPr>
          <w:rFonts w:eastAsia="Times New Roman" w:cs="Arial" w:ascii="Times New Roman" w:hAnsi="Times New Roman"/>
          <w:color w:val="auto"/>
          <w:sz w:val="24"/>
          <w:szCs w:val="22"/>
          <w:lang w:val="en-GB" w:bidi="ar-SA"/>
        </w:rPr>
        <w:t xml:space="preserve"> that </w:t>
      </w:r>
      <w:r>
        <w:rPr>
          <w:rFonts w:eastAsia="Times New Roman" w:cs="Arial" w:ascii="Times New Roman" w:hAnsi="Times New Roman"/>
          <w:color w:val="auto"/>
          <w:sz w:val="24"/>
          <w:szCs w:val="22"/>
          <w:u w:val="single"/>
          <w:lang w:val="en-GB" w:bidi="ar-SA"/>
        </w:rPr>
        <w:t>her husband had returned to reunite the whole family</w:t>
      </w:r>
      <w:r>
        <w:rPr>
          <w:rFonts w:eastAsia="Times New Roman" w:cs="Arial" w:ascii="Times New Roman" w:hAnsi="Times New Roman"/>
          <w:color w:val="auto"/>
          <w:sz w:val="24"/>
          <w:szCs w:val="22"/>
          <w:lang w:val="en-GB" w:bidi="ar-SA"/>
        </w:rPr>
        <w:t xml:space="preserve"> and take them to live in Colombia where he was working and had saved for a modest home.</w:t>
      </w:r>
    </w:p>
    <w:p>
      <w:pPr>
        <w:pStyle w:val="Normal"/>
        <w:rPr>
          <w:lang w:val="en-GB" w:bidi="ar-SA"/>
        </w:rPr>
      </w:pPr>
      <w:r>
        <w:rPr>
          <w:lang w:val="en-GB" w:bidi="ar-SA"/>
        </w:rPr>
        <w:tab/>
      </w:r>
      <w:r>
        <w:rPr>
          <w:lang w:val="en-GB" w:bidi="ar-SA"/>
        </w:rPr>
        <w:t>4</w:t>
      </w:r>
      <w:r>
        <w:rPr>
          <w:lang w:val="en-GB" w:bidi="ar-SA"/>
        </w:rPr>
        <w:t xml:space="preserve">.  </w:t>
      </w:r>
      <w:r>
        <w:rPr>
          <w:lang w:val="en-GB" w:bidi="ar-SA"/>
        </w:rPr>
        <w:t xml:space="preserve">Reflections upon </w:t>
      </w:r>
      <w:r>
        <w:rPr>
          <w:lang w:val="en-GB" w:bidi="ar-SA"/>
        </w:rPr>
        <w:t>Rungs of t</w:t>
      </w:r>
      <w:r>
        <w:rPr>
          <w:rFonts w:eastAsia="Times New Roman" w:cs="Arial" w:ascii="Times New Roman" w:hAnsi="Times New Roman"/>
          <w:color w:val="auto"/>
          <w:sz w:val="24"/>
          <w:szCs w:val="22"/>
          <w:lang w:val="en-GB" w:bidi="ar-SA"/>
        </w:rPr>
        <w:t>he ladder</w:t>
      </w:r>
    </w:p>
    <w:p>
      <w:pPr>
        <w:pStyle w:val="Normal"/>
        <w:rPr>
          <w:lang w:val="en-GB" w:bidi="ar-SA"/>
        </w:rPr>
      </w:pPr>
      <w:r>
        <w:rPr>
          <w:rFonts w:eastAsia="Times New Roman" w:cs="Arial" w:ascii="Times New Roman" w:hAnsi="Times New Roman"/>
          <w:color w:val="auto"/>
          <w:sz w:val="24"/>
          <w:szCs w:val="22"/>
          <w:lang w:val="en-GB" w:bidi="ar-SA"/>
        </w:rPr>
        <w:tab/>
      </w:r>
      <w:r>
        <w:rPr>
          <w:rFonts w:eastAsia="Times New Roman" w:cs="Arial" w:ascii="Times New Roman" w:hAnsi="Times New Roman"/>
          <w:color w:val="auto"/>
          <w:sz w:val="24"/>
          <w:szCs w:val="22"/>
          <w:lang w:val="en-GB" w:bidi="ar-SA"/>
        </w:rPr>
        <w:t>Despite various observations that I made and facts that I was able to collect, I will only focus on those that directly triggered the train of thought that led to wrong conclusions and actions on my part and therefore are most relevant to reflective practice.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It is important to note that in this exercise the cultural context plays a very important role in the attributed meanings and subsequently in the assumptions and rest of ladder rungs. In Latin America, it is common for a married woman to depend on her husband financially and it is also common for a wife/mother who is alone to mean a single mother or abandoned wife since in very few cases a Latino woman chooses to have children without marrying because she is not yet socially acceptable; of course this varies from country to country. This is a significant socio-cultural difference with Europe or the United States.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lang w:val="en-GB" w:bidi="ar-SA"/>
        </w:rPr>
        <w:t xml:space="preserve">a. </w:t>
      </w:r>
      <w:r>
        <w:rPr>
          <w:rFonts w:eastAsia="Times New Roman" w:cs="Arial" w:ascii="Times New Roman" w:hAnsi="Times New Roman"/>
          <w:color w:val="000000"/>
          <w:sz w:val="24"/>
          <w:szCs w:val="22"/>
          <w:shd w:fill="FFFF00" w:val="clear"/>
          <w:lang w:val="en-GB" w:bidi="ar-SA"/>
        </w:rPr>
        <w:t>Observations</w:t>
      </w:r>
      <w:r>
        <w:rPr>
          <w:rFonts w:eastAsia="Times New Roman" w:cs="Arial" w:ascii="Times New Roman" w:hAnsi="Times New Roman"/>
          <w:color w:val="auto"/>
          <w:sz w:val="24"/>
          <w:szCs w:val="22"/>
          <w:lang w:val="en-GB" w:bidi="ar-SA"/>
        </w:rPr>
        <w:t>/</w:t>
      </w:r>
      <w:r>
        <w:rPr>
          <w:rFonts w:eastAsia="Times New Roman" w:cs="Arial" w:ascii="Times New Roman" w:hAnsi="Times New Roman"/>
          <w:color w:val="auto"/>
          <w:sz w:val="24"/>
          <w:szCs w:val="22"/>
          <w:lang w:val="en-GB" w:bidi="ar-SA"/>
        </w:rPr>
        <w:t>Data/</w:t>
      </w:r>
      <w:r>
        <w:rPr>
          <w:rFonts w:eastAsia="Times New Roman" w:cs="Arial" w:ascii="Times New Roman" w:hAnsi="Times New Roman"/>
          <w:color w:val="auto"/>
          <w:sz w:val="24"/>
          <w:szCs w:val="22"/>
          <w:lang w:val="en-GB" w:bidi="ar-SA"/>
        </w:rPr>
        <w:t>Facts</w:t>
      </w:r>
      <w:r>
        <w:rPr>
          <w:rFonts w:eastAsia="Times New Roman" w:cs="Arial" w:ascii="Times New Roman" w:hAnsi="Times New Roman"/>
          <w:color w:val="auto"/>
          <w:sz w:val="24"/>
          <w:szCs w:val="22"/>
          <w:lang w:val="en-GB" w:bidi="ar-SA"/>
        </w:rPr>
        <w:t>:</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 Patient and her children look well cared for.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She was alone with her children for almost a year.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Her voice tone swings between calm and desperate.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Her husband was forced for economic circumstances to emigrate looking for a job and </w:t>
        <w:tab/>
        <w:t>stability.</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They both agreed he has to leave their country and move to another.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They have (frequently?) contact through mobile phone.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 is sending money in a regular basis to sustain his family.</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Patient seems to experience a range of negative feelings and expresses anger, frustration, </w:t>
        <w:tab/>
        <w:t>loneliness, anguish.</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She recognised her husband made a "sacrifice" to look after his family.</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She cried sometimes during the interview.</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I recalled my mother's experience of being abandoned by my stepfather and identified </w:t>
        <w:tab/>
        <w:t>myself with the patient experience.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I felt my instinct was telling me "I know how this story ends".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I recalled my mother's experience of being abandoned by my stepfather and identified </w:t>
        <w:tab/>
        <w:t>myself with the patient experience.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lang w:val="en-GB" w:bidi="ar-SA"/>
        </w:rPr>
        <w:t xml:space="preserve">b. </w:t>
      </w:r>
      <w:r>
        <w:rPr>
          <w:rFonts w:eastAsia="Times New Roman" w:cs="Arial" w:ascii="Times New Roman" w:hAnsi="Times New Roman"/>
          <w:color w:val="000000"/>
          <w:sz w:val="24"/>
          <w:szCs w:val="22"/>
          <w:shd w:fill="FFBF00" w:val="clear"/>
          <w:lang w:val="en-GB" w:bidi="ar-SA"/>
        </w:rPr>
        <w:t>Selected Data</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Patient and her children look well cared for.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She was alone with her children for almost a year.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Her voice tone swings between calm and desperate. She cried.</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Her husband was forced for economic circumstances to emigrate.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Patient seems to experience a range of negative feelings and expresses anger, frustration, </w:t>
        <w:tab/>
        <w:t>loneliness. Anguish.</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I recalled my mother's experience of being abandoned by my stepfather and identified </w:t>
        <w:tab/>
        <w:t>myself with the patient experience.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ab/>
      </w:r>
    </w:p>
    <w:p>
      <w:pPr>
        <w:pStyle w:val="Normal"/>
        <w:rPr>
          <w:lang w:val="en-GB" w:bidi="ar-SA"/>
        </w:rPr>
      </w:pPr>
      <w:r>
        <w:rPr>
          <w:lang w:val="en-GB" w:bidi="ar-SA"/>
        </w:rPr>
        <w:t xml:space="preserve">c. </w:t>
      </w:r>
      <w:r>
        <w:rPr>
          <w:rFonts w:eastAsia="Times New Roman" w:cs="Arial" w:ascii="Times New Roman" w:hAnsi="Times New Roman"/>
          <w:color w:val="000000"/>
          <w:sz w:val="24"/>
          <w:szCs w:val="22"/>
          <w:shd w:fill="FF8000" w:val="clear"/>
          <w:lang w:val="en-GB" w:bidi="ar-SA"/>
        </w:rPr>
        <w:t>Meanings</w:t>
      </w:r>
    </w:p>
    <w:p>
      <w:pPr>
        <w:pStyle w:val="Normal"/>
        <w:rPr>
          <w:lang w:val="en-GB" w:bidi="ar-SA"/>
        </w:rPr>
      </w:pPr>
      <w:r>
        <w:rPr>
          <w:rFonts w:eastAsia="Times New Roman" w:cs="Arial" w:ascii="Times New Roman" w:hAnsi="Times New Roman"/>
          <w:color w:val="auto"/>
          <w:sz w:val="24"/>
          <w:szCs w:val="22"/>
          <w:lang w:val="en-GB" w:bidi="ar-SA"/>
        </w:rPr>
        <w:t xml:space="preserve">- "They look well cared for her mum </w:t>
      </w:r>
      <w:r>
        <w:rPr>
          <w:rFonts w:eastAsia="Times New Roman" w:cs="Arial" w:ascii="Times New Roman" w:hAnsi="Times New Roman"/>
          <w:color w:val="auto"/>
          <w:sz w:val="24"/>
          <w:szCs w:val="22"/>
          <w:lang w:val="en-GB" w:bidi="ar-SA"/>
        </w:rPr>
        <w:t>(not for him)</w:t>
      </w:r>
      <w:r>
        <w:rPr>
          <w:rFonts w:eastAsia="Times New Roman" w:cs="Arial" w:ascii="Times New Roman" w:hAnsi="Times New Roman"/>
          <w:color w:val="auto"/>
          <w:sz w:val="24"/>
          <w:szCs w:val="22"/>
          <w:lang w:val="en-GB" w:bidi="ar-SA"/>
        </w:rPr>
        <w:t>".</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"She is alone for a long time, Who leaves a mother alone?".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"Her husband, most probably, has abandoned her".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"Her negative feelings and desperation is produced because she was abandoned".</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"If she is alone being mother most probably he is not a good father".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d. </w:t>
      </w:r>
      <w:r>
        <w:rPr>
          <w:rFonts w:eastAsia="Times New Roman" w:cs="Arial" w:ascii="Times New Roman" w:hAnsi="Times New Roman"/>
          <w:color w:val="000000"/>
          <w:sz w:val="24"/>
          <w:szCs w:val="22"/>
          <w:shd w:fill="FF4000" w:val="clear"/>
          <w:lang w:val="en-GB" w:bidi="ar-SA"/>
        </w:rPr>
        <w:t>A</w:t>
      </w:r>
      <w:r>
        <w:rPr>
          <w:rFonts w:eastAsia="Times New Roman" w:cs="Arial" w:ascii="Times New Roman" w:hAnsi="Times New Roman"/>
          <w:color w:val="000000"/>
          <w:sz w:val="24"/>
          <w:szCs w:val="22"/>
          <w:shd w:fill="FF4000" w:val="clear"/>
          <w:lang w:val="en-GB" w:bidi="ar-SA"/>
        </w:rPr>
        <w:t>s</w:t>
      </w:r>
      <w:r>
        <w:rPr>
          <w:rFonts w:eastAsia="Times New Roman" w:cs="Arial" w:ascii="Times New Roman" w:hAnsi="Times New Roman"/>
          <w:color w:val="000000"/>
          <w:sz w:val="24"/>
          <w:szCs w:val="22"/>
          <w:shd w:fill="FF4000" w:val="clear"/>
          <w:lang w:val="en-GB" w:bidi="ar-SA"/>
        </w:rPr>
        <w:t>sumptions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If they look well cared then it is not because of his father.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If she is alone for a long time, then might be her husband doesn't care about that or is </w:t>
        <w:tab/>
        <w:t>having a romance.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Her husband ignores her negative feelings and desperation.</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The fact she is a mother raising alone children means her husband is not a responsible </w:t>
        <w:tab/>
        <w:t>man.</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e. </w:t>
      </w:r>
      <w:r>
        <w:rPr>
          <w:rFonts w:eastAsia="Times New Roman" w:cs="Arial" w:ascii="Times New Roman" w:hAnsi="Times New Roman"/>
          <w:color w:val="000000"/>
          <w:sz w:val="24"/>
          <w:szCs w:val="22"/>
          <w:shd w:fill="FF0000" w:val="clear"/>
          <w:lang w:val="en-GB" w:bidi="ar-SA"/>
        </w:rPr>
        <w:t>Conclusions</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Her husband is causing all this troubl</w:t>
      </w:r>
      <w:r>
        <w:rPr>
          <w:rFonts w:eastAsia="Times New Roman" w:cs="Arial" w:ascii="Times New Roman" w:hAnsi="Times New Roman"/>
          <w:color w:val="auto"/>
          <w:sz w:val="24"/>
          <w:szCs w:val="22"/>
          <w:lang w:val="en-GB" w:bidi="ar-SA"/>
        </w:rPr>
        <w:t>ing</w:t>
      </w:r>
      <w:r>
        <w:rPr>
          <w:rFonts w:eastAsia="Times New Roman" w:cs="Arial" w:ascii="Times New Roman" w:hAnsi="Times New Roman"/>
          <w:color w:val="auto"/>
          <w:sz w:val="24"/>
          <w:szCs w:val="22"/>
          <w:lang w:val="en-GB" w:bidi="ar-SA"/>
        </w:rPr>
        <w:t xml:space="preserve"> situation.</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 xml:space="preserve">Her husband is </w:t>
      </w:r>
      <w:r>
        <w:rPr>
          <w:rFonts w:eastAsia="Times New Roman" w:cs="Arial" w:ascii="Times New Roman" w:hAnsi="Times New Roman"/>
          <w:color w:val="auto"/>
          <w:sz w:val="24"/>
          <w:szCs w:val="22"/>
          <w:lang w:val="en-GB" w:bidi="ar-SA"/>
        </w:rPr>
        <w:t>to blame for</w:t>
      </w:r>
      <w:r>
        <w:rPr>
          <w:rFonts w:eastAsia="Times New Roman" w:cs="Arial" w:ascii="Times New Roman" w:hAnsi="Times New Roman"/>
          <w:color w:val="auto"/>
          <w:sz w:val="24"/>
          <w:szCs w:val="22"/>
          <w:lang w:val="en-GB" w:bidi="ar-SA"/>
        </w:rPr>
        <w:t xml:space="preserve"> he</w:t>
      </w:r>
      <w:r>
        <w:rPr>
          <w:rFonts w:eastAsia="Times New Roman" w:cs="Arial" w:ascii="Times New Roman" w:hAnsi="Times New Roman"/>
          <w:color w:val="auto"/>
          <w:sz w:val="24"/>
          <w:szCs w:val="22"/>
          <w:lang w:val="en-GB" w:bidi="ar-SA"/>
        </w:rPr>
        <w:t>r negative feelings and desperation.</w:t>
      </w:r>
    </w:p>
    <w:p>
      <w:pPr>
        <w:pStyle w:val="Normal"/>
        <w:rPr>
          <w:lang w:val="en-GB" w:bidi="ar-SA"/>
        </w:rPr>
      </w:pPr>
      <w:r>
        <w:rPr>
          <w:rFonts w:eastAsia="Times New Roman" w:cs="Arial" w:ascii="Times New Roman" w:hAnsi="Times New Roman"/>
          <w:color w:val="auto"/>
          <w:sz w:val="24"/>
          <w:szCs w:val="22"/>
          <w:lang w:val="en-GB" w:bidi="ar-SA"/>
        </w:rPr>
        <w:t xml:space="preserve">- Her husband </w:t>
      </w:r>
      <w:r>
        <w:rPr>
          <w:rFonts w:eastAsia="Times New Roman" w:cs="Arial" w:ascii="Times New Roman" w:hAnsi="Times New Roman"/>
          <w:color w:val="auto"/>
          <w:sz w:val="24"/>
          <w:szCs w:val="22"/>
          <w:lang w:val="en-GB" w:bidi="ar-SA"/>
        </w:rPr>
        <w:t>has abandoned her</w:t>
      </w:r>
      <w:r>
        <w:rPr>
          <w:rFonts w:eastAsia="Times New Roman" w:cs="Arial" w:ascii="Times New Roman" w:hAnsi="Times New Roman"/>
          <w:color w:val="auto"/>
          <w:sz w:val="24"/>
          <w:szCs w:val="22"/>
          <w:lang w:val="en-GB" w:bidi="ar-SA"/>
        </w:rPr>
        <w:t>.</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f.  </w:t>
      </w:r>
      <w:r>
        <w:rPr>
          <w:rFonts w:eastAsia="Times New Roman" w:cs="Arial" w:ascii="Times New Roman" w:hAnsi="Times New Roman"/>
          <w:color w:val="000000"/>
          <w:sz w:val="24"/>
          <w:szCs w:val="22"/>
          <w:shd w:fill="BF0041" w:val="clear"/>
          <w:lang w:val="en-GB" w:bidi="ar-SA"/>
        </w:rPr>
        <w:t>Beliefs</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 xml:space="preserve">She needs </w:t>
      </w:r>
      <w:r>
        <w:rPr>
          <w:rFonts w:eastAsia="Times New Roman" w:cs="Arial" w:ascii="Times New Roman" w:hAnsi="Times New Roman"/>
          <w:color w:val="auto"/>
          <w:sz w:val="24"/>
          <w:szCs w:val="22"/>
          <w:lang w:val="en-GB" w:bidi="ar-SA"/>
        </w:rPr>
        <w:t xml:space="preserve">professional </w:t>
      </w:r>
      <w:r>
        <w:rPr>
          <w:rFonts w:eastAsia="Times New Roman" w:cs="Arial" w:ascii="Times New Roman" w:hAnsi="Times New Roman"/>
          <w:color w:val="auto"/>
          <w:sz w:val="24"/>
          <w:szCs w:val="22"/>
          <w:lang w:val="en-GB" w:bidi="ar-SA"/>
        </w:rPr>
        <w:t xml:space="preserve">assistance </w:t>
      </w:r>
      <w:r>
        <w:rPr>
          <w:rFonts w:eastAsia="Times New Roman" w:cs="Arial" w:ascii="Times New Roman" w:hAnsi="Times New Roman"/>
          <w:color w:val="auto"/>
          <w:sz w:val="24"/>
          <w:szCs w:val="22"/>
          <w:lang w:val="en-GB" w:bidi="ar-SA"/>
        </w:rPr>
        <w:t xml:space="preserve">as </w:t>
      </w:r>
      <w:r>
        <w:rPr>
          <w:rFonts w:eastAsia="Times New Roman" w:cs="Arial" w:ascii="Times New Roman" w:hAnsi="Times New Roman"/>
          <w:color w:val="auto"/>
          <w:sz w:val="24"/>
          <w:szCs w:val="22"/>
          <w:lang w:val="en-GB" w:bidi="ar-SA"/>
        </w:rPr>
        <w:t xml:space="preserve">an </w:t>
      </w:r>
      <w:r>
        <w:rPr>
          <w:rFonts w:eastAsia="Times New Roman" w:cs="Arial" w:ascii="Times New Roman" w:hAnsi="Times New Roman"/>
          <w:color w:val="auto"/>
          <w:sz w:val="24"/>
          <w:szCs w:val="22"/>
          <w:lang w:val="en-GB" w:bidi="ar-SA"/>
        </w:rPr>
        <w:t>abandoned woman.</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He is not going to come back.</w:t>
      </w:r>
    </w:p>
    <w:p>
      <w:pPr>
        <w:pStyle w:val="Normal"/>
        <w:rPr>
          <w:lang w:val="en-GB" w:bidi="ar-SA"/>
        </w:rPr>
      </w:pPr>
      <w:r>
        <w:rPr>
          <w:rFonts w:eastAsia="Times New Roman" w:cs="Arial" w:ascii="Times New Roman" w:hAnsi="Times New Roman"/>
          <w:color w:val="auto"/>
          <w:sz w:val="24"/>
          <w:szCs w:val="22"/>
          <w:lang w:val="en-GB" w:bidi="ar-SA"/>
        </w:rPr>
        <w:t xml:space="preserve">- Her children </w:t>
      </w:r>
      <w:r>
        <w:rPr>
          <w:rFonts w:eastAsia="Times New Roman" w:cs="Arial" w:ascii="Times New Roman" w:hAnsi="Times New Roman"/>
          <w:color w:val="auto"/>
          <w:sz w:val="24"/>
          <w:szCs w:val="22"/>
          <w:lang w:val="en-GB" w:bidi="ar-SA"/>
        </w:rPr>
        <w:t>would need social care support.</w:t>
      </w:r>
    </w:p>
    <w:p>
      <w:pPr>
        <w:pStyle w:val="Normal"/>
        <w:rPr>
          <w:lang w:val="en-GB" w:bidi="ar-SA"/>
        </w:rPr>
      </w:pPr>
      <w:r>
        <w:rPr>
          <w:rFonts w:eastAsia="Times New Roman" w:cs="Arial" w:ascii="Times New Roman" w:hAnsi="Times New Roman"/>
          <w:color w:val="auto"/>
          <w:sz w:val="24"/>
          <w:szCs w:val="22"/>
          <w:lang w:val="en-GB" w:bidi="ar-SA"/>
        </w:rPr>
        <w:t xml:space="preserve">g. </w:t>
      </w:r>
      <w:r>
        <w:rPr>
          <w:rFonts w:eastAsia="Times New Roman" w:cs="Arial" w:ascii="Times New Roman" w:hAnsi="Times New Roman"/>
          <w:color w:val="FFFFFF"/>
          <w:sz w:val="24"/>
          <w:szCs w:val="22"/>
          <w:shd w:fill="800080" w:val="clear"/>
          <w:lang w:val="en-GB" w:bidi="ar-SA"/>
        </w:rPr>
        <w:t>Actions</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To recommend to the patient and her children family therapy.</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4.1 </w:t>
      </w:r>
      <w:r>
        <w:rPr>
          <w:rFonts w:eastAsia="Times New Roman" w:cs="Arial" w:ascii="Times New Roman" w:hAnsi="Times New Roman"/>
          <w:color w:val="auto"/>
          <w:sz w:val="24"/>
          <w:szCs w:val="22"/>
          <w:lang w:val="en-GB" w:bidi="ar-SA"/>
        </w:rPr>
        <w:t>Identifying Loops between selected data and beliefs</w:t>
      </w:r>
    </w:p>
    <w:p>
      <w:pPr>
        <w:pStyle w:val="Normal"/>
        <w:rPr>
          <w:lang w:val="en-GB" w:bidi="ar-SA"/>
        </w:rPr>
      </w:pPr>
      <w:r>
        <w:rPr>
          <w:rFonts w:eastAsia="Times New Roman" w:cs="Arial" w:ascii="Times New Roman" w:hAnsi="Times New Roman"/>
          <w:color w:val="auto"/>
          <w:sz w:val="24"/>
          <w:szCs w:val="22"/>
          <w:lang w:val="en-GB" w:bidi="ar-SA"/>
        </w:rPr>
        <w:t>Following the sequence of thoughts involved in the above interview and de-escalating the ladder, I could notice how the conclusion I arrived at was leaded (and misguided) by far more perceptions instead of considering all the facts involved. Furthermore, by checking the lanes I used to arrive there, is possible to understand how emotional remembering and identification drove the decision process and the course of undertaken actions.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ind w:left="0" w:right="0" w:hanging="0"/>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ab/>
      </w:r>
      <w:r>
        <w:rPr>
          <w:rFonts w:eastAsia="Times New Roman" w:cs="Arial" w:ascii="Times New Roman" w:hAnsi="Times New Roman"/>
          <w:color w:val="auto"/>
          <w:sz w:val="24"/>
          <w:szCs w:val="22"/>
          <w:lang w:val="en-GB" w:bidi="ar-SA"/>
        </w:rPr>
        <w:t xml:space="preserve">4.2 </w:t>
      </w:r>
      <w:r>
        <w:rPr>
          <w:rFonts w:eastAsia="Times New Roman" w:cs="Arial" w:ascii="Times New Roman" w:hAnsi="Times New Roman"/>
          <w:color w:val="auto"/>
          <w:sz w:val="24"/>
          <w:szCs w:val="22"/>
          <w:lang w:val="en-GB" w:bidi="ar-SA"/>
        </w:rPr>
        <w:t>Key rugs of the ladder:</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000000"/>
          <w:sz w:val="24"/>
          <w:szCs w:val="22"/>
          <w:shd w:fill="FFBF00" w:val="clear"/>
          <w:lang w:val="en-GB" w:bidi="ar-SA"/>
        </w:rPr>
        <w:t>Selected data</w:t>
      </w:r>
    </w:p>
    <w:p>
      <w:pPr>
        <w:pStyle w:val="Normal"/>
        <w:rPr>
          <w:rFonts w:ascii="Times New Roman" w:hAnsi="Times New Roman" w:eastAsia="Times New Roman" w:cs="Arial"/>
          <w:color w:val="auto"/>
          <w:sz w:val="24"/>
          <w:szCs w:val="22"/>
          <w:lang w:val="en-GB" w:bidi="ar-SA"/>
        </w:rPr>
      </w:pPr>
      <w:r>
        <mc:AlternateContent>
          <mc:Choice Requires="wps">
            <w:drawing>
              <wp:anchor behindDoc="0" distT="0" distB="0" distL="0" distR="0" simplePos="0" locked="0" layoutInCell="0" allowOverlap="1" relativeHeight="2">
                <wp:simplePos x="0" y="0"/>
                <wp:positionH relativeFrom="column">
                  <wp:posOffset>2680335</wp:posOffset>
                </wp:positionH>
                <wp:positionV relativeFrom="paragraph">
                  <wp:posOffset>273050</wp:posOffset>
                </wp:positionV>
                <wp:extent cx="1167130" cy="2109470"/>
                <wp:effectExtent l="0" t="0" r="0" b="0"/>
                <wp:wrapNone/>
                <wp:docPr id="1" name="Shape1"/>
                <a:graphic xmlns:a="http://schemas.openxmlformats.org/drawingml/2006/main">
                  <a:graphicData uri="http://schemas.microsoft.com/office/word/2010/wordprocessingShape">
                    <wps:wsp>
                      <wps:cNvSpPr/>
                      <wps:spPr>
                        <a:xfrm>
                          <a:off x="0" y="0"/>
                          <a:ext cx="1195560" cy="2108880"/>
                        </a:xfrm>
                        <a:custGeom>
                          <a:avLst/>
                          <a:gdLst/>
                          <a:ahLst/>
                          <a:rect l="0" t="0" r="r" b="b"/>
                          <a:pathLst>
                            <a:path w="3321" h="5858">
                              <a:moveTo>
                                <a:pt x="2985" y="0"/>
                              </a:moveTo>
                              <a:cubicBezTo>
                                <a:pt x="3320" y="456"/>
                                <a:pt x="3223" y="984"/>
                                <a:pt x="3232" y="1492"/>
                              </a:cubicBezTo>
                              <a:cubicBezTo>
                                <a:pt x="3236" y="1728"/>
                                <a:pt x="3232" y="1972"/>
                                <a:pt x="3232" y="2210"/>
                              </a:cubicBezTo>
                              <a:cubicBezTo>
                                <a:pt x="3232" y="2435"/>
                                <a:pt x="3244" y="2665"/>
                                <a:pt x="3232" y="2891"/>
                              </a:cubicBezTo>
                              <a:cubicBezTo>
                                <a:pt x="3219" y="3116"/>
                                <a:pt x="3294" y="3365"/>
                                <a:pt x="3156" y="3571"/>
                              </a:cubicBezTo>
                              <a:cubicBezTo>
                                <a:pt x="3022" y="3773"/>
                                <a:pt x="2999" y="4032"/>
                                <a:pt x="2872" y="4233"/>
                              </a:cubicBezTo>
                              <a:cubicBezTo>
                                <a:pt x="2734" y="4451"/>
                                <a:pt x="2671" y="4691"/>
                                <a:pt x="2551" y="4912"/>
                              </a:cubicBezTo>
                              <a:cubicBezTo>
                                <a:pt x="2417" y="5159"/>
                                <a:pt x="2212" y="5420"/>
                                <a:pt x="1909" y="5480"/>
                              </a:cubicBezTo>
                              <a:cubicBezTo>
                                <a:pt x="1713" y="5519"/>
                                <a:pt x="1515" y="5562"/>
                                <a:pt x="1323" y="5612"/>
                              </a:cubicBezTo>
                              <a:cubicBezTo>
                                <a:pt x="1094" y="5672"/>
                                <a:pt x="856" y="5656"/>
                                <a:pt x="623" y="5688"/>
                              </a:cubicBezTo>
                              <a:lnTo>
                                <a:pt x="378" y="5782"/>
                              </a:lnTo>
                              <a:lnTo>
                                <a:pt x="133" y="5838"/>
                              </a:lnTo>
                              <a:lnTo>
                                <a:pt x="0" y="5857"/>
                              </a:lnTo>
                            </a:path>
                          </a:pathLst>
                        </a:custGeom>
                        <a:ln w="0">
                          <a:solidFill>
                            <a:srgbClr val="3465a4"/>
                          </a:solidFill>
                          <a:tailEnd len="med" type="triangle" w="med"/>
                        </a:ln>
                      </wps:spPr>
                      <wps:bodyPr/>
                    </wps:wsp>
                  </a:graphicData>
                </a:graphic>
              </wp:anchor>
            </w:drawing>
          </mc:Choice>
          <mc:Fallback>
            <w:pict>
              <v:shape id="shape_0" ID="Shape1" stroked="t" style="position:absolute;margin-left:211.05pt;margin-top:21.5pt;width:91.8pt;height:166pt">
                <v:stroke color="#3465a4" endarrow="block" endarrowwidth="medium" endarrowlength="medium" joinstyle="round" endcap="flat"/>
                <v:fill o:detectmouseclick="t" on="false"/>
              </v:shape>
            </w:pict>
          </mc:Fallback>
        </mc:AlternateContent>
      </w:r>
      <w:r>
        <w:rPr>
          <w:rFonts w:eastAsia="Times New Roman" w:cs="Arial" w:ascii="Times New Roman" w:hAnsi="Times New Roman"/>
          <w:color w:val="auto"/>
          <w:sz w:val="24"/>
          <w:szCs w:val="22"/>
          <w:lang w:val="en-GB" w:bidi="ar-SA"/>
        </w:rPr>
        <w:t>- She was alone with her children for almost a year.</w:t>
      </w:r>
    </w:p>
    <w:p>
      <w:pPr>
        <w:pStyle w:val="Normal"/>
        <w:rPr>
          <w:rFonts w:ascii="Times New Roman" w:hAnsi="Times New Roman" w:eastAsia="Times New Roman" w:cs="Arial"/>
          <w:color w:val="auto"/>
          <w:sz w:val="24"/>
          <w:szCs w:val="22"/>
          <w:lang w:val="en-GB" w:bidi="ar-SA"/>
        </w:rPr>
      </w:pPr>
      <w:r>
        <mc:AlternateContent>
          <mc:Choice Requires="wps">
            <w:drawing>
              <wp:anchor behindDoc="0" distT="0" distB="0" distL="0" distR="0" simplePos="0" locked="0" layoutInCell="0" allowOverlap="1" relativeHeight="4">
                <wp:simplePos x="0" y="0"/>
                <wp:positionH relativeFrom="column">
                  <wp:posOffset>27940</wp:posOffset>
                </wp:positionH>
                <wp:positionV relativeFrom="paragraph">
                  <wp:posOffset>165100</wp:posOffset>
                </wp:positionV>
                <wp:extent cx="896620" cy="1845310"/>
                <wp:effectExtent l="0" t="0" r="0" b="0"/>
                <wp:wrapNone/>
                <wp:docPr id="2" name="Shape3"/>
                <a:graphic xmlns:a="http://schemas.openxmlformats.org/drawingml/2006/main">
                  <a:graphicData uri="http://schemas.microsoft.com/office/word/2010/wordprocessingShape">
                    <wps:wsp>
                      <wps:cNvSpPr/>
                      <wps:spPr>
                        <a:xfrm>
                          <a:off x="0" y="0"/>
                          <a:ext cx="909720" cy="1884960"/>
                        </a:xfrm>
                        <a:custGeom>
                          <a:avLst/>
                          <a:gdLst/>
                          <a:ahLst/>
                          <a:rect l="0" t="0" r="r" b="b"/>
                          <a:pathLst>
                            <a:path w="2527" h="5236">
                              <a:moveTo>
                                <a:pt x="2526" y="132"/>
                              </a:moveTo>
                              <a:cubicBezTo>
                                <a:pt x="1745" y="0"/>
                                <a:pt x="1325" y="532"/>
                                <a:pt x="843" y="943"/>
                              </a:cubicBezTo>
                              <a:cubicBezTo>
                                <a:pt x="624" y="1130"/>
                                <a:pt x="505" y="1365"/>
                                <a:pt x="390" y="1605"/>
                              </a:cubicBezTo>
                              <a:cubicBezTo>
                                <a:pt x="268" y="1859"/>
                                <a:pt x="212" y="2143"/>
                                <a:pt x="145" y="2418"/>
                              </a:cubicBezTo>
                              <a:cubicBezTo>
                                <a:pt x="86" y="2658"/>
                                <a:pt x="78" y="2908"/>
                                <a:pt x="69" y="3155"/>
                              </a:cubicBezTo>
                              <a:cubicBezTo>
                                <a:pt x="61" y="3367"/>
                                <a:pt x="0" y="3595"/>
                                <a:pt x="69" y="3797"/>
                              </a:cubicBezTo>
                              <a:cubicBezTo>
                                <a:pt x="164" y="4076"/>
                                <a:pt x="409" y="4297"/>
                                <a:pt x="655" y="4459"/>
                              </a:cubicBezTo>
                              <a:cubicBezTo>
                                <a:pt x="912" y="4629"/>
                                <a:pt x="1120" y="4852"/>
                                <a:pt x="1410" y="4970"/>
                              </a:cubicBezTo>
                              <a:lnTo>
                                <a:pt x="1600" y="5103"/>
                              </a:lnTo>
                              <a:lnTo>
                                <a:pt x="1921" y="5216"/>
                              </a:lnTo>
                              <a:lnTo>
                                <a:pt x="2053" y="5235"/>
                              </a:lnTo>
                            </a:path>
                          </a:pathLst>
                        </a:custGeom>
                        <a:ln w="0">
                          <a:solidFill>
                            <a:srgbClr val="3465a4"/>
                          </a:solidFill>
                          <a:tailEnd len="med" type="triangle" w="med"/>
                        </a:ln>
                      </wps:spPr>
                      <wps:bodyPr/>
                    </wps:wsp>
                  </a:graphicData>
                </a:graphic>
              </wp:anchor>
            </w:drawing>
          </mc:Choice>
          <mc:Fallback>
            <w:pict>
              <v:shape id="shape_0" ID="Shape3" stroked="t" style="position:absolute;margin-left:-43.25pt;margin-top:21.15pt;width:70.5pt;height:145.2pt">
                <v:stroke color="#3465a4" endarrow="block" endarrowwidth="medium" endarrowlength="medium" joinstyle="round" endcap="flat"/>
                <v:fill o:detectmouseclick="t" on="false"/>
              </v:shape>
            </w:pict>
          </mc:Fallback>
        </mc:AlternateContent>
      </w:r>
      <w:r>
        <w:rPr>
          <w:rFonts w:eastAsia="Times New Roman" w:cs="Arial" w:ascii="Times New Roman" w:hAnsi="Times New Roman"/>
          <w:color w:val="auto"/>
          <w:sz w:val="24"/>
          <w:szCs w:val="22"/>
          <w:lang w:val="en-GB" w:bidi="ar-SA"/>
        </w:rPr>
        <w:t xml:space="preserve">- Patient seems to experience a range of negative feelings and expresses anger, frustration, </w:t>
        <w:tab/>
        <w:t>loneliness. Anguish.</w:t>
      </w:r>
    </w:p>
    <w:p>
      <w:pPr>
        <w:pStyle w:val="Normal"/>
        <w:rPr>
          <w:rFonts w:ascii="Times New Roman" w:hAnsi="Times New Roman" w:eastAsia="Times New Roman" w:cs="Arial"/>
          <w:color w:val="auto"/>
          <w:sz w:val="24"/>
          <w:szCs w:val="22"/>
          <w:lang w:val="en-GB" w:bidi="ar-SA"/>
        </w:rPr>
      </w:pPr>
      <w:r>
        <mc:AlternateContent>
          <mc:Choice Requires="wps">
            <w:drawing>
              <wp:anchor behindDoc="0" distT="0" distB="0" distL="0" distR="0" simplePos="0" locked="0" layoutInCell="0" allowOverlap="1" relativeHeight="3">
                <wp:simplePos x="0" y="0"/>
                <wp:positionH relativeFrom="column">
                  <wp:posOffset>2809240</wp:posOffset>
                </wp:positionH>
                <wp:positionV relativeFrom="paragraph">
                  <wp:posOffset>432435</wp:posOffset>
                </wp:positionV>
                <wp:extent cx="2776855" cy="1034415"/>
                <wp:effectExtent l="0" t="0" r="0" b="0"/>
                <wp:wrapNone/>
                <wp:docPr id="3" name="Shape2"/>
                <a:graphic xmlns:a="http://schemas.openxmlformats.org/drawingml/2006/main">
                  <a:graphicData uri="http://schemas.microsoft.com/office/word/2010/wordprocessingShape">
                    <wps:wsp>
                      <wps:cNvSpPr/>
                      <wps:spPr>
                        <a:xfrm>
                          <a:off x="0" y="0"/>
                          <a:ext cx="2776680" cy="1035720"/>
                        </a:xfrm>
                        <a:custGeom>
                          <a:avLst/>
                          <a:gdLst/>
                          <a:ahLst/>
                          <a:rect l="0" t="0" r="r" b="b"/>
                          <a:pathLst>
                            <a:path w="7713" h="2877">
                              <a:moveTo>
                                <a:pt x="7712" y="0"/>
                              </a:moveTo>
                              <a:cubicBezTo>
                                <a:pt x="7333" y="399"/>
                                <a:pt x="7185" y="983"/>
                                <a:pt x="6767" y="1360"/>
                              </a:cubicBezTo>
                              <a:cubicBezTo>
                                <a:pt x="6560" y="1547"/>
                                <a:pt x="6410" y="1807"/>
                                <a:pt x="6162" y="1946"/>
                              </a:cubicBezTo>
                              <a:cubicBezTo>
                                <a:pt x="5891" y="2097"/>
                                <a:pt x="5659" y="2335"/>
                                <a:pt x="5349" y="2399"/>
                              </a:cubicBezTo>
                              <a:cubicBezTo>
                                <a:pt x="5058" y="2460"/>
                                <a:pt x="4791" y="2589"/>
                                <a:pt x="4498" y="2646"/>
                              </a:cubicBezTo>
                              <a:cubicBezTo>
                                <a:pt x="4128" y="2718"/>
                                <a:pt x="3754" y="2761"/>
                                <a:pt x="3384" y="2815"/>
                              </a:cubicBezTo>
                              <a:cubicBezTo>
                                <a:pt x="3101" y="2857"/>
                                <a:pt x="2830" y="2867"/>
                                <a:pt x="2553" y="2872"/>
                              </a:cubicBezTo>
                              <a:cubicBezTo>
                                <a:pt x="2295" y="2876"/>
                                <a:pt x="2041" y="2801"/>
                                <a:pt x="1777" y="2759"/>
                              </a:cubicBezTo>
                              <a:cubicBezTo>
                                <a:pt x="1480" y="2712"/>
                                <a:pt x="1225" y="2671"/>
                                <a:pt x="946" y="2607"/>
                              </a:cubicBezTo>
                              <a:cubicBezTo>
                                <a:pt x="715" y="2555"/>
                                <a:pt x="512" y="2371"/>
                                <a:pt x="265" y="2399"/>
                              </a:cubicBezTo>
                              <a:lnTo>
                                <a:pt x="76" y="2399"/>
                              </a:lnTo>
                              <a:lnTo>
                                <a:pt x="0" y="2399"/>
                              </a:lnTo>
                            </a:path>
                          </a:pathLst>
                        </a:custGeom>
                        <a:ln w="0">
                          <a:solidFill>
                            <a:srgbClr val="3465a4"/>
                          </a:solidFill>
                          <a:tailEnd len="med" type="triangle" w="med"/>
                        </a:ln>
                      </wps:spPr>
                      <wps:bodyPr/>
                    </wps:wsp>
                  </a:graphicData>
                </a:graphic>
              </wp:anchor>
            </w:drawing>
          </mc:Choice>
          <mc:Fallback>
            <w:pict>
              <v:shape id="shape_0" ID="Shape2" stroked="t" style="position:absolute;margin-left:221.2pt;margin-top:34.05pt;width:218.55pt;height:81.35pt">
                <v:stroke color="#3465a4" endarrow="block" endarrowwidth="medium" endarrowlength="medium" joinstyle="round" endcap="flat"/>
                <v:fill o:detectmouseclick="t" on="false"/>
              </v:shape>
            </w:pict>
          </mc:Fallback>
        </mc:AlternateContent>
      </w:r>
      <w:r>
        <w:rPr>
          <w:rFonts w:eastAsia="Times New Roman" w:cs="Arial" w:ascii="Times New Roman" w:hAnsi="Times New Roman"/>
          <w:color w:val="auto"/>
          <w:sz w:val="24"/>
          <w:szCs w:val="22"/>
          <w:lang w:val="en-GB" w:bidi="ar-SA"/>
        </w:rPr>
        <w:t xml:space="preserve">- I recalled my mother's experience of being abandoned by my stepfather and identified </w:t>
        <w:tab/>
        <w:t>myself with the patient experience.</w:t>
      </w:r>
    </w:p>
    <w:p>
      <w:pPr>
        <w:pStyle w:val="Normal"/>
        <w:rPr>
          <w:shd w:fill="FF8000" w:val="clear"/>
          <w:lang w:val="en-GB" w:bidi="ar-SA"/>
        </w:rPr>
      </w:pPr>
      <w:r>
        <w:rPr>
          <w:rFonts w:eastAsia="Times New Roman" w:cs="Arial" w:ascii="Times New Roman" w:hAnsi="Times New Roman"/>
          <w:color w:val="000000"/>
          <w:sz w:val="24"/>
          <w:szCs w:val="22"/>
          <w:shd w:fill="FF8000" w:val="clear"/>
          <w:lang w:val="en-GB" w:bidi="ar-SA"/>
        </w:rPr>
        <w:t>C</w:t>
      </w:r>
      <w:r>
        <w:rPr>
          <w:rFonts w:eastAsia="Times New Roman" w:cs="Arial" w:ascii="Times New Roman" w:hAnsi="Times New Roman"/>
          <w:color w:val="000000"/>
          <w:sz w:val="24"/>
          <w:szCs w:val="22"/>
          <w:shd w:fill="FF8000" w:val="clear"/>
          <w:lang w:val="en-GB" w:bidi="ar-SA"/>
        </w:rPr>
        <w:t>onclusions</w:t>
      </w:r>
    </w:p>
    <w:p>
      <w:pPr>
        <w:pStyle w:val="Normal"/>
        <w:rPr>
          <w:lang w:val="en-GB" w:bidi="ar-SA"/>
        </w:rPr>
      </w:pPr>
      <w:r>
        <mc:AlternateContent>
          <mc:Choice Requires="wps">
            <w:drawing>
              <wp:anchor behindDoc="0" distT="0" distB="0" distL="0" distR="0" simplePos="0" locked="0" layoutInCell="0" allowOverlap="1" relativeHeight="6">
                <wp:simplePos x="0" y="0"/>
                <wp:positionH relativeFrom="column">
                  <wp:posOffset>273050</wp:posOffset>
                </wp:positionH>
                <wp:positionV relativeFrom="paragraph">
                  <wp:posOffset>328295</wp:posOffset>
                </wp:positionV>
                <wp:extent cx="377190" cy="1030605"/>
                <wp:effectExtent l="0" t="0" r="0" b="0"/>
                <wp:wrapNone/>
                <wp:docPr id="4" name="Shape5"/>
                <a:graphic xmlns:a="http://schemas.openxmlformats.org/drawingml/2006/main">
                  <a:graphicData uri="http://schemas.microsoft.com/office/word/2010/wordprocessingShape">
                    <wps:wsp>
                      <wps:cNvSpPr/>
                      <wps:spPr>
                        <a:xfrm>
                          <a:off x="0" y="0"/>
                          <a:ext cx="402840" cy="1064880"/>
                        </a:xfrm>
                        <a:custGeom>
                          <a:avLst/>
                          <a:gdLst/>
                          <a:ahLst/>
                          <a:rect l="0" t="0" r="r" b="b"/>
                          <a:pathLst>
                            <a:path w="1119" h="2958">
                              <a:moveTo>
                                <a:pt x="1060" y="0"/>
                              </a:moveTo>
                              <a:cubicBezTo>
                                <a:pt x="1118" y="650"/>
                                <a:pt x="221" y="649"/>
                                <a:pt x="114" y="1210"/>
                              </a:cubicBezTo>
                              <a:cubicBezTo>
                                <a:pt x="74" y="1420"/>
                                <a:pt x="40" y="1613"/>
                                <a:pt x="21" y="1815"/>
                              </a:cubicBezTo>
                              <a:cubicBezTo>
                                <a:pt x="0" y="2034"/>
                                <a:pt x="98" y="2235"/>
                                <a:pt x="190" y="2420"/>
                              </a:cubicBezTo>
                              <a:cubicBezTo>
                                <a:pt x="287" y="2616"/>
                                <a:pt x="428" y="2957"/>
                                <a:pt x="719" y="2835"/>
                              </a:cubicBezTo>
                              <a:lnTo>
                                <a:pt x="871" y="2741"/>
                              </a:lnTo>
                            </a:path>
                          </a:pathLst>
                        </a:custGeom>
                        <a:ln w="0">
                          <a:solidFill>
                            <a:srgbClr val="3465a4"/>
                          </a:solidFill>
                          <a:tailEnd len="med" type="triangle" w="med"/>
                        </a:ln>
                      </wps:spPr>
                      <wps:bodyPr/>
                    </wps:wsp>
                  </a:graphicData>
                </a:graphic>
              </wp:anchor>
            </w:drawing>
          </mc:Choice>
          <mc:Fallback>
            <w:pict>
              <v:shape id="shape_0" ID="Shape5" stroked="t" style="position:absolute;margin-left:-2.8pt;margin-top:27.25pt;width:29.6pt;height:81.05pt">
                <v:stroke color="#3465a4" endarrow="block" endarrowwidth="medium" endarrowlength="medium" joinstyle="round" endcap="flat"/>
                <v:fill o:detectmouseclick="t" on="false"/>
              </v:shape>
            </w:pict>
          </mc:Fallback>
        </mc:AlternateContent>
      </w:r>
      <w:r>
        <w:rPr>
          <w:rFonts w:eastAsia="Times New Roman" w:cs="Arial" w:ascii="Times New Roman" w:hAnsi="Times New Roman"/>
          <w:color w:val="auto"/>
          <w:sz w:val="24"/>
          <w:szCs w:val="22"/>
          <w:lang w:val="en-GB" w:bidi="ar-SA"/>
        </w:rPr>
        <w:t xml:space="preserve">- Her husband </w:t>
      </w:r>
      <w:r>
        <w:rPr>
          <w:rFonts w:eastAsia="Times New Roman" w:cs="Arial" w:ascii="Times New Roman" w:hAnsi="Times New Roman"/>
          <w:color w:val="auto"/>
          <w:sz w:val="24"/>
          <w:szCs w:val="22"/>
          <w:lang w:val="en-GB" w:bidi="ar-SA"/>
        </w:rPr>
        <w:t>has abandoned her</w:t>
      </w:r>
      <w:r>
        <w:rPr>
          <w:rFonts w:eastAsia="Times New Roman" w:cs="Arial" w:ascii="Times New Roman" w:hAnsi="Times New Roman"/>
          <w:color w:val="auto"/>
          <w:sz w:val="24"/>
          <w:szCs w:val="22"/>
          <w:lang w:val="en-GB" w:bidi="ar-SA"/>
        </w:rPr>
        <w:t>.</w:t>
      </w:r>
    </w:p>
    <w:p>
      <w:pPr>
        <w:pStyle w:val="Normal"/>
        <w:rPr>
          <w:shd w:fill="FF0000" w:val="clear"/>
          <w:lang w:val="en-GB" w:bidi="ar-SA"/>
        </w:rPr>
      </w:pPr>
      <w:r>
        <mc:AlternateContent>
          <mc:Choice Requires="wps">
            <w:drawing>
              <wp:anchor behindDoc="0" distT="0" distB="0" distL="0" distR="0" simplePos="0" locked="0" layoutInCell="0" allowOverlap="1" relativeHeight="5">
                <wp:simplePos x="0" y="0"/>
                <wp:positionH relativeFrom="column">
                  <wp:posOffset>1732915</wp:posOffset>
                </wp:positionH>
                <wp:positionV relativeFrom="paragraph">
                  <wp:posOffset>-195580</wp:posOffset>
                </wp:positionV>
                <wp:extent cx="213995" cy="483870"/>
                <wp:effectExtent l="0" t="0" r="0" b="0"/>
                <wp:wrapNone/>
                <wp:docPr id="5" name="Shape4"/>
                <a:graphic xmlns:a="http://schemas.openxmlformats.org/drawingml/2006/main">
                  <a:graphicData uri="http://schemas.microsoft.com/office/word/2010/wordprocessingShape">
                    <wps:wsp>
                      <wps:cNvSpPr/>
                      <wps:spPr>
                        <a:xfrm>
                          <a:off x="0" y="0"/>
                          <a:ext cx="232560" cy="483480"/>
                        </a:xfrm>
                        <a:custGeom>
                          <a:avLst/>
                          <a:gdLst/>
                          <a:ahLst/>
                          <a:rect l="0" t="0" r="r" b="b"/>
                          <a:pathLst>
                            <a:path w="646" h="1343">
                              <a:moveTo>
                                <a:pt x="0" y="0"/>
                              </a:moveTo>
                              <a:cubicBezTo>
                                <a:pt x="26" y="261"/>
                                <a:pt x="137" y="501"/>
                                <a:pt x="245" y="737"/>
                              </a:cubicBezTo>
                              <a:cubicBezTo>
                                <a:pt x="333" y="931"/>
                                <a:pt x="645" y="1042"/>
                                <a:pt x="585" y="1303"/>
                              </a:cubicBezTo>
                              <a:lnTo>
                                <a:pt x="585" y="1342"/>
                              </a:lnTo>
                            </a:path>
                          </a:pathLst>
                        </a:custGeom>
                        <a:ln w="0">
                          <a:solidFill>
                            <a:srgbClr val="3465a4"/>
                          </a:solidFill>
                          <a:tailEnd len="med" type="triangle" w="med"/>
                        </a:ln>
                      </wps:spPr>
                      <wps:bodyPr/>
                    </wps:wsp>
                  </a:graphicData>
                </a:graphic>
              </wp:anchor>
            </w:drawing>
          </mc:Choice>
          <mc:Fallback>
            <w:pict>
              <v:shape id="shape_0" ID="Shape4" stroked="t" style="position:absolute;margin-left:124.8pt;margin-top:-7.65pt;width:16.75pt;height:38pt">
                <v:stroke color="#3465a4" endarrow="block" endarrowwidth="medium" endarrowlength="medium" joinstyle="round" endcap="flat"/>
                <v:fill o:detectmouseclick="t" on="false"/>
              </v:shape>
            </w:pict>
          </mc:Fallback>
        </mc:AlternateContent>
      </w:r>
      <w:r>
        <w:rPr>
          <w:rFonts w:eastAsia="Times New Roman" w:cs="Arial" w:ascii="Times New Roman" w:hAnsi="Times New Roman"/>
          <w:color w:val="000000"/>
          <w:sz w:val="24"/>
          <w:szCs w:val="22"/>
          <w:shd w:fill="FF0000" w:val="clear"/>
          <w:lang w:val="en-GB" w:bidi="ar-SA"/>
        </w:rPr>
        <w:t>B</w:t>
      </w:r>
      <w:r>
        <w:rPr>
          <w:rFonts w:eastAsia="Times New Roman" w:cs="Arial" w:ascii="Times New Roman" w:hAnsi="Times New Roman"/>
          <w:color w:val="000000"/>
          <w:sz w:val="24"/>
          <w:szCs w:val="22"/>
          <w:shd w:fill="FF0000" w:val="clear"/>
          <w:lang w:val="en-GB" w:bidi="ar-SA"/>
        </w:rPr>
        <w:t>eliefs</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 xml:space="preserve">She needs </w:t>
      </w:r>
      <w:r>
        <w:rPr>
          <w:rFonts w:eastAsia="Times New Roman" w:cs="Arial" w:ascii="Times New Roman" w:hAnsi="Times New Roman"/>
          <w:color w:val="auto"/>
          <w:sz w:val="24"/>
          <w:szCs w:val="22"/>
          <w:lang w:val="en-GB" w:bidi="ar-SA"/>
        </w:rPr>
        <w:t xml:space="preserve">professional </w:t>
      </w:r>
      <w:r>
        <w:rPr>
          <w:rFonts w:eastAsia="Times New Roman" w:cs="Arial" w:ascii="Times New Roman" w:hAnsi="Times New Roman"/>
          <w:color w:val="auto"/>
          <w:sz w:val="24"/>
          <w:szCs w:val="22"/>
          <w:lang w:val="en-GB" w:bidi="ar-SA"/>
        </w:rPr>
        <w:t xml:space="preserve">assistance </w:t>
      </w:r>
      <w:r>
        <w:rPr>
          <w:rFonts w:eastAsia="Times New Roman" w:cs="Arial" w:ascii="Times New Roman" w:hAnsi="Times New Roman"/>
          <w:color w:val="auto"/>
          <w:sz w:val="24"/>
          <w:szCs w:val="22"/>
          <w:lang w:val="en-GB" w:bidi="ar-SA"/>
        </w:rPr>
        <w:t xml:space="preserve">as </w:t>
      </w:r>
      <w:r>
        <w:rPr>
          <w:rFonts w:eastAsia="Times New Roman" w:cs="Arial" w:ascii="Times New Roman" w:hAnsi="Times New Roman"/>
          <w:color w:val="auto"/>
          <w:sz w:val="24"/>
          <w:szCs w:val="22"/>
          <w:lang w:val="en-GB" w:bidi="ar-SA"/>
        </w:rPr>
        <w:t xml:space="preserve">an </w:t>
      </w:r>
      <w:r>
        <w:rPr>
          <w:rFonts w:eastAsia="Times New Roman" w:cs="Arial" w:ascii="Times New Roman" w:hAnsi="Times New Roman"/>
          <w:color w:val="auto"/>
          <w:sz w:val="24"/>
          <w:szCs w:val="22"/>
          <w:lang w:val="en-GB" w:bidi="ar-SA"/>
        </w:rPr>
        <w:t>abandoned woman.</w:t>
      </w:r>
    </w:p>
    <w:p>
      <w:pPr>
        <w:pStyle w:val="Normal"/>
        <w:rPr>
          <w:lang w:val="en-GB" w:bidi="ar-SA"/>
        </w:rPr>
      </w:pPr>
      <w:r>
        <mc:AlternateContent>
          <mc:Choice Requires="wps">
            <w:drawing>
              <wp:anchor behindDoc="0" distT="0" distB="0" distL="0" distR="0" simplePos="0" locked="0" layoutInCell="0" allowOverlap="1" relativeHeight="7">
                <wp:simplePos x="0" y="0"/>
                <wp:positionH relativeFrom="column">
                  <wp:posOffset>2496185</wp:posOffset>
                </wp:positionH>
                <wp:positionV relativeFrom="paragraph">
                  <wp:posOffset>253365</wp:posOffset>
                </wp:positionV>
                <wp:extent cx="1551940" cy="878840"/>
                <wp:effectExtent l="0" t="0" r="0" b="0"/>
                <wp:wrapNone/>
                <wp:docPr id="6" name="Shape6"/>
                <a:graphic xmlns:a="http://schemas.openxmlformats.org/drawingml/2006/main">
                  <a:graphicData uri="http://schemas.microsoft.com/office/word/2010/wordprocessingShape">
                    <wps:wsp>
                      <wps:cNvSpPr/>
                      <wps:spPr>
                        <a:xfrm>
                          <a:off x="0" y="0"/>
                          <a:ext cx="1551600" cy="887400"/>
                        </a:xfrm>
                        <a:custGeom>
                          <a:avLst/>
                          <a:gdLst/>
                          <a:ahLst/>
                          <a:rect l="0" t="0" r="r" b="b"/>
                          <a:pathLst>
                            <a:path w="4310" h="2465">
                              <a:moveTo>
                                <a:pt x="0" y="27"/>
                              </a:moveTo>
                              <a:cubicBezTo>
                                <a:pt x="816" y="0"/>
                                <a:pt x="1617" y="222"/>
                                <a:pt x="2420" y="367"/>
                              </a:cubicBezTo>
                              <a:cubicBezTo>
                                <a:pt x="2693" y="416"/>
                                <a:pt x="2981" y="427"/>
                                <a:pt x="3214" y="593"/>
                              </a:cubicBezTo>
                              <a:cubicBezTo>
                                <a:pt x="3411" y="734"/>
                                <a:pt x="3658" y="787"/>
                                <a:pt x="3819" y="990"/>
                              </a:cubicBezTo>
                              <a:cubicBezTo>
                                <a:pt x="3955" y="1162"/>
                                <a:pt x="4048" y="1360"/>
                                <a:pt x="4140" y="1558"/>
                              </a:cubicBezTo>
                              <a:cubicBezTo>
                                <a:pt x="4229" y="1750"/>
                                <a:pt x="4275" y="1967"/>
                                <a:pt x="4309" y="2180"/>
                              </a:cubicBezTo>
                              <a:lnTo>
                                <a:pt x="4309" y="2369"/>
                              </a:lnTo>
                              <a:lnTo>
                                <a:pt x="4309" y="2464"/>
                              </a:lnTo>
                            </a:path>
                          </a:pathLst>
                        </a:custGeom>
                        <a:ln w="0">
                          <a:solidFill>
                            <a:srgbClr val="3465a4"/>
                          </a:solidFill>
                          <a:tailEnd len="med" type="triangle" w="med"/>
                        </a:ln>
                      </wps:spPr>
                      <wps:bodyPr/>
                    </wps:wsp>
                  </a:graphicData>
                </a:graphic>
              </wp:anchor>
            </w:drawing>
          </mc:Choice>
          <mc:Fallback>
            <w:pict>
              <v:shape id="shape_0" ID="Shape6" stroked="t" style="position:absolute;margin-left:196.55pt;margin-top:19.95pt;width:122.1pt;height:69.1pt">
                <v:stroke color="#3465a4" endarrow="block" endarrowwidth="medium" endarrowlength="medium" joinstyle="round" endcap="flat"/>
                <v:fill o:detectmouseclick="t" on="false"/>
              </v:shape>
            </w:pict>
          </mc:Fallback>
        </mc:AlternateContent>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He is not going to come back.</w:t>
      </w:r>
    </w:p>
    <w:p>
      <w:pPr>
        <w:pStyle w:val="Normal"/>
        <w:rPr>
          <w:lang w:val="en-GB" w:bidi="ar-SA"/>
        </w:rPr>
      </w:pPr>
      <w:r>
        <w:rPr>
          <w:rFonts w:eastAsia="Times New Roman" w:cs="Arial" w:ascii="Times New Roman" w:hAnsi="Times New Roman"/>
          <w:color w:val="auto"/>
          <w:sz w:val="24"/>
          <w:szCs w:val="22"/>
          <w:lang w:val="en-GB" w:bidi="ar-SA"/>
        </w:rPr>
        <w:t xml:space="preserve">- Her children </w:t>
      </w:r>
      <w:r>
        <w:rPr>
          <w:rFonts w:eastAsia="Times New Roman" w:cs="Arial" w:ascii="Times New Roman" w:hAnsi="Times New Roman"/>
          <w:color w:val="auto"/>
          <w:sz w:val="24"/>
          <w:szCs w:val="22"/>
          <w:lang w:val="en-GB" w:bidi="ar-SA"/>
        </w:rPr>
        <w:t>would need social care support.</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FFFFFF"/>
          <w:sz w:val="24"/>
          <w:szCs w:val="22"/>
          <w:shd w:fill="800080" w:val="clear"/>
          <w:lang w:val="en-GB" w:bidi="ar-SA"/>
        </w:rPr>
        <w:t>Actions</w:t>
      </w:r>
    </w:p>
    <w:p>
      <w:pPr>
        <w:pStyle w:val="Normal"/>
        <w:rPr>
          <w:lang w:val="en-GB" w:bidi="ar-SA"/>
        </w:rPr>
      </w:pP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To recommend to the patient and her children family therapy.</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Above we can see how almost straightforward I jumped from sensing the situation to be empathetic with the patient, then jumping into believing she was abandoned and decide to recommend family therapy for them.</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It was no a deliberate decision I made of dismissing other data like "patient's husband is sending money regularly" or "patient has communication with her husband" or "they both agreed over the decision of him migrating"; however I can not ignore the fact I was recalling a past and painful experience of my mum who was abandoned with three children, whilst I was interviewing the patient. Her condition and expressions impacted me and I felt identified with her feelings up to a point that I was sympathetic and willing to help her but forgetting feelings are not facts neither my experience is. Despite I was aware of my experience and having a flashback with feelings and memories associated with an absent father, I kept assuming she was left behind and his husband will never come back.  </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Laura Friesenborg quoted Hofstede &amp; Hofstede, calling this processes Socio-cognitive:</w:t>
      </w:r>
    </w:p>
    <w:p>
      <w:pPr>
        <w:pStyle w:val="Quotations"/>
        <w:spacing w:lineRule="auto" w:line="240"/>
        <w:rPr/>
      </w:pPr>
      <w:r>
        <w:rPr/>
        <w:t xml:space="preserve">Socio-cognitive processes may be defined as “patterns of thinking, feeling, and acting” (Hofstede &amp; Hofstede, 2005, p. 3). These patterns are shaped collectively by innate human nature and cultural learning, as well as influenced by individual personality. Socio-cognitive processes may also be referred to as mental programs (Hofstede &amp; Hofstede, 2005), mental models (Senge, 2006a), or theories-in-use (Argyris, 2000; Argyris &amp; Schön, 1996).(2013, p.29) </w:t>
      </w:r>
      <w:r>
        <w:rPr>
          <w:rStyle w:val="FootnoteAnchor"/>
        </w:rPr>
        <w:footnoteReference w:id="6"/>
      </w:r>
      <w:r>
        <w:rPr/>
        <w:t xml:space="preserve"> </w:t>
      </w:r>
    </w:p>
    <w:p>
      <w:pPr>
        <w:pStyle w:val="Normal"/>
        <w:rPr>
          <w:rFonts w:ascii="Times New Roman" w:hAnsi="Times New Roman" w:eastAsia="Times New Roman" w:cs="Arial"/>
          <w:color w:val="auto"/>
          <w:sz w:val="24"/>
          <w:szCs w:val="22"/>
        </w:rPr>
      </w:pPr>
      <w:r>
        <w:rPr>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Afterwards, I found myself recommending my supervisor to refer her and her children to a family therapist. Action in favour of my patient but wrong even in good faith. My decisions were taken, I guess or might I </w:t>
      </w:r>
      <w:r>
        <w:rPr>
          <w:rFonts w:eastAsia="Times New Roman" w:cs="Arial" w:ascii="Times New Roman" w:hAnsi="Times New Roman"/>
          <w:color w:val="auto"/>
          <w:sz w:val="24"/>
          <w:szCs w:val="22"/>
          <w:lang w:val="en-GB" w:bidi="ar-SA"/>
        </w:rPr>
        <w:t>am</w:t>
      </w:r>
      <w:r>
        <w:rPr>
          <w:rFonts w:eastAsia="Times New Roman" w:cs="Arial" w:ascii="Times New Roman" w:hAnsi="Times New Roman"/>
          <w:color w:val="auto"/>
          <w:sz w:val="24"/>
          <w:szCs w:val="22"/>
          <w:lang w:val="en-GB" w:bidi="ar-SA"/>
        </w:rPr>
        <w:t xml:space="preserve"> sure, under my self convince and an omnipresent cultural bias/cliche in Latin American countries: A lonely mother/single mother is an abandoned one.</w:t>
      </w:r>
    </w:p>
    <w:p>
      <w:pPr>
        <w:pStyle w:val="Normal"/>
        <w:rPr>
          <w:lang w:val="en-GB" w:bidi="ar-SA"/>
        </w:rPr>
      </w:pPr>
      <w:r>
        <w:rPr>
          <w:rFonts w:eastAsia="Times New Roman" w:cs="Arial" w:ascii="Times New Roman" w:hAnsi="Times New Roman"/>
          <w:color w:val="auto"/>
          <w:sz w:val="24"/>
          <w:szCs w:val="22"/>
          <w:lang w:val="en-GB" w:bidi="ar-SA"/>
        </w:rPr>
        <w:t>Reflecting now "on action", I should have to consider the observable data as a whole not as single pieces. "Her husband kept sending money", "He never cut communication with her" so  I could infer a different assumption, belief, and outcome, "Might he is working so hard with no time to call much" or "his workplace can be in a remote location with lack of communication facilities".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ab/>
      </w:r>
      <w:r>
        <w:rPr>
          <w:rFonts w:eastAsia="Times New Roman" w:cs="Arial" w:ascii="Times New Roman" w:hAnsi="Times New Roman"/>
          <w:color w:val="auto"/>
          <w:sz w:val="24"/>
          <w:szCs w:val="22"/>
          <w:lang w:val="en-GB" w:bidi="ar-SA"/>
        </w:rPr>
        <w:t>In essence, every observation with negative connotations and every evocation of a negative experience from my side were feeding together my beliefs. Even now, reflecting on that and recalling the entire event (interview and later briefing and report), I have to recognise data was suggestive of abandonment. If I ignore what happened two months later the event when her husband came back to pick the family up and take with him to Colombia, every attempt I made for checking my impressions, was filtered for my biases about irresponsible parenthood culture in my country and my own negative experience.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ab/>
      </w:r>
      <w:r>
        <w:rPr>
          <w:rFonts w:eastAsia="Times New Roman" w:cs="Arial" w:ascii="Times New Roman" w:hAnsi="Times New Roman"/>
          <w:color w:val="auto"/>
          <w:sz w:val="24"/>
          <w:szCs w:val="22"/>
          <w:lang w:val="en-GB" w:bidi="ar-SA"/>
        </w:rPr>
        <w:t>This recurrent contamination is a loop, a zone of thinking and it is plenty of room to grow through incorporating the habit of reflection on the action first and ideally reflection in action. This approach would make the reflection preventive instead of corrective whereas I can still reflecting on older experiences and reflecting on current ones.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4.2 </w:t>
      </w:r>
      <w:r>
        <w:rPr>
          <w:rFonts w:eastAsia="Times New Roman" w:cs="Arial" w:ascii="Times New Roman" w:hAnsi="Times New Roman"/>
          <w:color w:val="auto"/>
          <w:sz w:val="24"/>
          <w:szCs w:val="22"/>
          <w:lang w:val="en-GB" w:bidi="ar-SA"/>
        </w:rPr>
        <w:t>The theory behind this reflective method and how it improves my practice</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Up to this point, this exercise has proven to be a revealing experience to me when providing me a way to "see the cut-outs" in my decision-making processes; especially when they are related or influenced by past experiences. These "cut-outs" or gaps -perhaps I best pictured them as a flatland with cracks of different sizes-  are the spaces when has placed an unconscious bias</w:t>
      </w:r>
      <w:r>
        <w:rPr>
          <w:rStyle w:val="FootnoteAnchor"/>
          <w:rFonts w:eastAsia="Times New Roman" w:cs="Arial" w:ascii="Times New Roman" w:hAnsi="Times New Roman"/>
          <w:color w:val="auto"/>
          <w:sz w:val="24"/>
          <w:szCs w:val="22"/>
          <w:lang w:val="en-GB" w:bidi="ar-SA"/>
        </w:rPr>
        <w:footnoteReference w:id="7"/>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(Baroni, 2017) and which was defined by Argyris and Schön as Mental model I and II in 1989. The opposite verges of each crack are, the way we believe we are thinking to make decisions, and the other is the real way we are thinking when we decide. There is a substantial difference between both of them.</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This process and </w:t>
      </w:r>
      <w:r>
        <w:rPr>
          <w:rFonts w:eastAsia="Times New Roman" w:cs="Arial" w:ascii="Times New Roman" w:hAnsi="Times New Roman"/>
          <w:color w:val="auto"/>
          <w:sz w:val="24"/>
          <w:szCs w:val="22"/>
          <w:lang w:val="en-GB" w:bidi="ar-SA"/>
        </w:rPr>
        <w:t xml:space="preserve">its </w:t>
      </w:r>
      <w:r>
        <w:rPr>
          <w:rFonts w:eastAsia="Times New Roman" w:cs="Arial" w:ascii="Times New Roman" w:hAnsi="Times New Roman"/>
          <w:color w:val="auto"/>
          <w:sz w:val="24"/>
          <w:szCs w:val="22"/>
          <w:lang w:val="en-GB" w:bidi="ar-SA"/>
        </w:rPr>
        <w:t xml:space="preserve">gaps </w:t>
      </w:r>
      <w:r>
        <w:rPr>
          <w:rFonts w:eastAsia="Times New Roman" w:cs="Arial" w:ascii="Times New Roman" w:hAnsi="Times New Roman"/>
          <w:color w:val="auto"/>
          <w:sz w:val="24"/>
          <w:szCs w:val="22"/>
          <w:lang w:val="en-GB" w:bidi="ar-SA"/>
        </w:rPr>
        <w:t>i</w:t>
      </w:r>
      <w:r>
        <w:rPr>
          <w:rFonts w:eastAsia="Times New Roman" w:cs="Arial" w:ascii="Times New Roman" w:hAnsi="Times New Roman"/>
          <w:color w:val="auto"/>
          <w:sz w:val="24"/>
          <w:szCs w:val="22"/>
          <w:lang w:val="en-GB" w:bidi="ar-SA"/>
        </w:rPr>
        <w:t>n thinking are defined by Stephanie  Pleasant:</w:t>
      </w:r>
    </w:p>
    <w:p>
      <w:pPr>
        <w:pStyle w:val="Quotations"/>
        <w:spacing w:lineRule="auto" w:line="240"/>
        <w:rPr>
          <w:lang w:val="en-GB" w:bidi="ar-SA"/>
        </w:rPr>
      </w:pPr>
      <w:r>
        <w:rPr>
          <w:rFonts w:eastAsia="Times New Roman" w:cs="Arial" w:ascii="Times New Roman" w:hAnsi="Times New Roman"/>
          <w:color w:val="auto"/>
          <w:sz w:val="24"/>
          <w:szCs w:val="22"/>
          <w:lang w:val="en-GB" w:bidi="ar-SA"/>
        </w:rPr>
        <w:t>“</w:t>
      </w:r>
      <w:r>
        <w:rPr>
          <w:rFonts w:eastAsia="Times New Roman" w:cs="Arial" w:ascii="Times New Roman" w:hAnsi="Times New Roman"/>
          <w:color w:val="auto"/>
          <w:sz w:val="24"/>
          <w:szCs w:val="22"/>
          <w:lang w:val="en-GB" w:bidi="ar-SA"/>
        </w:rPr>
        <w:t xml:space="preserve">The shift to improve professional effectiveness is an evolution from </w:t>
      </w:r>
      <w:r>
        <w:rPr>
          <w:rFonts w:eastAsia="Times New Roman" w:cs="Arial" w:ascii="Times New Roman" w:hAnsi="Times New Roman"/>
          <w:color w:val="auto"/>
          <w:sz w:val="24"/>
          <w:szCs w:val="22"/>
          <w:lang w:val="en-GB" w:bidi="ar-SA"/>
        </w:rPr>
        <w:t xml:space="preserve">the </w:t>
      </w:r>
      <w:r>
        <w:rPr>
          <w:rFonts w:eastAsia="Times New Roman" w:cs="Arial" w:ascii="Times New Roman" w:hAnsi="Times New Roman"/>
          <w:color w:val="auto"/>
          <w:sz w:val="24"/>
          <w:szCs w:val="22"/>
          <w:lang w:val="en-GB" w:bidi="ar-SA"/>
        </w:rPr>
        <w:t>mental model I to mental model II. Senge (1990) defined a mental model as one’s personal belief of how things work. Aygris and Schon (1989) integrated two other theories to help explain mental model I &amp; II: Espoused theory, the beliefs one communicates to them self and others, and theory-in-use, the beliefs that guide one’s actions and lived reality. Aygris (1993) claimed there is an inherent disparity between espoused theory and theory-in-use, but this gap can be minimized through learning and reflexivity”.</w:t>
      </w:r>
      <w:r>
        <w:rPr>
          <w:rStyle w:val="FootnoteAnchor"/>
          <w:rFonts w:eastAsia="Times New Roman" w:cs="Arial" w:ascii="Times New Roman" w:hAnsi="Times New Roman"/>
          <w:color w:val="auto"/>
          <w:sz w:val="24"/>
          <w:szCs w:val="22"/>
          <w:lang w:val="en-GB" w:bidi="ar-SA"/>
        </w:rPr>
        <w:footnoteReference w:id="8"/>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(2018, p.9)</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4.</w:t>
      </w:r>
      <w:r>
        <w:rPr>
          <w:rFonts w:eastAsia="Times New Roman" w:cs="Arial" w:ascii="Times New Roman" w:hAnsi="Times New Roman"/>
          <w:color w:val="auto"/>
          <w:sz w:val="24"/>
          <w:szCs w:val="22"/>
          <w:lang w:val="en-GB" w:bidi="ar-SA"/>
        </w:rPr>
        <w:t>3</w:t>
      </w:r>
      <w:r>
        <w:rPr>
          <w:rFonts w:eastAsia="Times New Roman" w:cs="Arial" w:ascii="Times New Roman" w:hAnsi="Times New Roman"/>
          <w:color w:val="auto"/>
          <w:sz w:val="24"/>
          <w:szCs w:val="22"/>
          <w:lang w:val="en-GB" w:bidi="ar-SA"/>
        </w:rPr>
        <w:t xml:space="preserve"> Critically reflecting </w:t>
      </w:r>
      <w:r>
        <w:rPr>
          <w:rFonts w:eastAsia="Times New Roman" w:cs="Arial" w:ascii="Times New Roman" w:hAnsi="Times New Roman"/>
          <w:color w:val="auto"/>
          <w:sz w:val="24"/>
          <w:szCs w:val="22"/>
          <w:lang w:val="en-GB" w:bidi="ar-SA"/>
        </w:rPr>
        <w:t>on Argyris method</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In the above episode under review, </w:t>
      </w:r>
      <w:r>
        <w:rPr>
          <w:rFonts w:eastAsia="Times New Roman" w:cs="Arial" w:ascii="Times New Roman" w:hAnsi="Times New Roman"/>
          <w:color w:val="auto"/>
          <w:sz w:val="24"/>
          <w:szCs w:val="22"/>
          <w:lang w:val="en-GB" w:bidi="ar-SA"/>
        </w:rPr>
        <w:t xml:space="preserve">I applied systematically Argyris Ladder of Inference, </w:t>
      </w:r>
      <w:r>
        <w:rPr>
          <w:rFonts w:eastAsia="Times New Roman" w:cs="Arial" w:ascii="Times New Roman" w:hAnsi="Times New Roman"/>
          <w:color w:val="auto"/>
          <w:sz w:val="24"/>
          <w:szCs w:val="22"/>
          <w:lang w:val="en-GB" w:bidi="ar-SA"/>
        </w:rPr>
        <w:t>following every step to recognise my own thinking/decision patterns and increase my self-awareness over a range of different experiences across my professional practice. I found the exercise very useful and rewarding. Reflecting in this way is a real uplifting for my inner-self as well.</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Of course, Argyris' Ladder of Inference is a very comprehensive way to understand our thinking process. However, when reflecting on my practice employing this method, I found it at some moments a bit "linear"; I mean seems a straight simpler tool for identifying and therefore explain the "recursive loops" in our way of think about and processing experiences (judging and making decisions) but our brain doesn't work pretty much in a linear way, instead we receive at the same time from different sources (our senses) much information which affects our judgments as powerful our experiences and believes do.</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ab/>
        <w:t>However, I would like to mention that Ladder of Inference whilst provided me with a tool to streamline my thinking processes, gave me space to incorporate more data which I consider could be relevant to enrich the reflections, like how rules and regulations in our profession adding up biases to specific situations we face; or how using discourse analysis we could refine our critical thinking.</w:t>
      </w:r>
    </w:p>
    <w:p>
      <w:pPr>
        <w:pStyle w:val="Normal"/>
        <w:rPr>
          <w:lang w:val="en-GB" w:bidi="ar-SA"/>
        </w:rPr>
      </w:pPr>
      <w:r>
        <w:rPr>
          <w:rFonts w:eastAsia="Times New Roman" w:cs="Arial" w:ascii="Times New Roman" w:hAnsi="Times New Roman"/>
          <w:color w:val="auto"/>
          <w:sz w:val="24"/>
          <w:szCs w:val="22"/>
          <w:lang w:val="en-GB" w:bidi="ar-SA"/>
        </w:rPr>
        <w:tab/>
      </w:r>
      <w:r>
        <w:rPr>
          <w:rFonts w:eastAsia="Times New Roman" w:cs="Arial" w:ascii="Times New Roman" w:hAnsi="Times New Roman"/>
          <w:color w:val="auto"/>
          <w:sz w:val="24"/>
          <w:szCs w:val="22"/>
          <w:lang w:val="en-GB" w:bidi="ar-SA"/>
        </w:rPr>
        <w:t xml:space="preserve">Rick Ross summed up Senge’s book “The Fifth Element” about Ladder of inference method </w:t>
      </w:r>
      <w:r>
        <w:rPr>
          <w:rFonts w:eastAsia="Times New Roman" w:cs="Arial" w:ascii="Times New Roman" w:hAnsi="Times New Roman"/>
          <w:color w:val="auto"/>
          <w:sz w:val="24"/>
          <w:szCs w:val="22"/>
          <w:lang w:val="en-GB" w:bidi="ar-SA"/>
        </w:rPr>
        <w:t>in four main statements: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Our beliefs are the truth.</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The truth is obvious.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Our beliefs are based on real data.</w:t>
      </w:r>
    </w:p>
    <w:p>
      <w:pPr>
        <w:pStyle w:val="Normal"/>
        <w:rPr>
          <w:lang w:val="en-GB" w:bidi="ar-SA"/>
        </w:rPr>
      </w:pPr>
      <w:r>
        <w:rPr>
          <w:rFonts w:eastAsia="Times New Roman" w:cs="Arial" w:ascii="Times New Roman" w:hAnsi="Times New Roman"/>
          <w:color w:val="auto"/>
          <w:sz w:val="24"/>
          <w:szCs w:val="22"/>
          <w:lang w:val="en-GB" w:bidi="ar-SA"/>
        </w:rPr>
        <w:t>- The data we select are the real data.</w:t>
      </w:r>
      <w:r>
        <w:rPr>
          <w:rStyle w:val="FootnoteAnchor"/>
          <w:rFonts w:eastAsia="Times New Roman" w:cs="Arial" w:ascii="Times New Roman" w:hAnsi="Times New Roman"/>
          <w:color w:val="auto"/>
          <w:sz w:val="24"/>
          <w:szCs w:val="22"/>
          <w:lang w:val="en-GB" w:bidi="ar-SA"/>
        </w:rPr>
        <w:footnoteReference w:id="9"/>
      </w:r>
      <w:r>
        <w:rPr>
          <w:rFonts w:eastAsia="Times New Roman" w:cs="Arial" w:ascii="Times New Roman" w:hAnsi="Times New Roman"/>
          <w:color w:val="auto"/>
          <w:sz w:val="24"/>
          <w:szCs w:val="22"/>
          <w:lang w:val="en-GB" w:bidi="ar-SA"/>
        </w:rPr>
        <w:t xml:space="preserve"> </w:t>
      </w:r>
      <w:r>
        <w:rPr>
          <w:rFonts w:eastAsia="Times New Roman" w:cs="Arial" w:ascii="Times New Roman" w:hAnsi="Times New Roman"/>
          <w:color w:val="auto"/>
          <w:sz w:val="24"/>
          <w:szCs w:val="22"/>
          <w:lang w:val="en-GB" w:bidi="ar-SA"/>
        </w:rPr>
        <w:t>(Ross, 1994 p.1)</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lang w:val="en-GB" w:bidi="ar-SA"/>
        </w:rPr>
      </w:pPr>
      <w:r>
        <w:rPr>
          <w:rFonts w:eastAsia="Times New Roman" w:cs="Arial" w:ascii="Times New Roman" w:hAnsi="Times New Roman"/>
          <w:color w:val="auto"/>
          <w:sz w:val="24"/>
          <w:szCs w:val="22"/>
          <w:lang w:val="en-GB" w:bidi="ar-SA"/>
        </w:rPr>
        <w:t xml:space="preserve">I </w:t>
      </w:r>
      <w:r>
        <w:rPr>
          <w:rFonts w:eastAsia="Times New Roman" w:cs="Arial" w:ascii="Times New Roman" w:hAnsi="Times New Roman"/>
          <w:color w:val="auto"/>
          <w:sz w:val="24"/>
          <w:szCs w:val="22"/>
          <w:lang w:val="en-GB" w:bidi="ar-SA"/>
        </w:rPr>
        <w:t xml:space="preserve">think by adding cultural context data we can improve </w:t>
      </w:r>
      <w:r>
        <w:rPr>
          <w:rFonts w:eastAsia="Times New Roman" w:cs="Arial" w:ascii="Times New Roman" w:hAnsi="Times New Roman"/>
          <w:color w:val="auto"/>
          <w:sz w:val="24"/>
          <w:szCs w:val="22"/>
          <w:lang w:val="en-GB" w:bidi="ar-SA"/>
        </w:rPr>
        <w:t xml:space="preserve">the </w:t>
      </w:r>
      <w:r>
        <w:rPr>
          <w:rFonts w:eastAsia="Times New Roman" w:cs="Arial" w:ascii="Times New Roman" w:hAnsi="Times New Roman"/>
          <w:color w:val="auto"/>
          <w:sz w:val="24"/>
          <w:szCs w:val="22"/>
          <w:lang w:val="en-GB" w:bidi="ar-SA"/>
        </w:rPr>
        <w:t>results of our reflective practice as well.</w:t>
      </w:r>
      <w:r>
        <w:br w:type="page"/>
      </w:r>
    </w:p>
    <w:p>
      <w:pPr>
        <w:pStyle w:val="Normal"/>
        <w:rPr>
          <w:lang w:val="en-GB" w:bidi="ar-SA"/>
        </w:rPr>
      </w:pPr>
      <w:r>
        <w:rPr>
          <w:b/>
          <w:sz w:val="28"/>
          <w:szCs w:val="28"/>
          <w:lang w:val="en-GB" w:bidi="ar-SA"/>
        </w:rPr>
        <w:t>III.  Conclusion</w:t>
      </w:r>
    </w:p>
    <w:p>
      <w:pPr>
        <w:pStyle w:val="Normal"/>
        <w:rPr>
          <w:b/>
          <w:b/>
          <w:sz w:val="28"/>
          <w:szCs w:val="28"/>
          <w:lang w:val="en-GB" w:bidi="ar-SA"/>
        </w:rPr>
      </w:pPr>
      <w:r>
        <w:rPr>
          <w:b/>
          <w:sz w:val="28"/>
          <w:szCs w:val="28"/>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Application of  Ladder of Inference method to on-reflection practice, was a bit challenging when it comes to defying myself in areas like ethics, values, and beliefs but it paid a lot in terms of self-assurance and growing as a person dedicated to helping others. I feel gained a deeper understanding of my mindset, values, and beliefs, subjacent assumptions and I learned from the process as well that how to better understand reflective and decision practices in regards to our implicit bias.</w:t>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t xml:space="preserve"> </w:t>
      </w:r>
    </w:p>
    <w:p>
      <w:pPr>
        <w:pStyle w:val="Normal"/>
        <w:ind w:left="0" w:right="0" w:firstLine="720"/>
        <w:rPr>
          <w:sz w:val="28"/>
          <w:szCs w:val="28"/>
          <w:lang w:val="en-GB" w:bidi="ar-SA"/>
        </w:rPr>
      </w:pPr>
      <w:r>
        <w:rPr>
          <w:sz w:val="28"/>
          <w:szCs w:val="28"/>
          <w:lang w:val="en-GB" w:bidi="ar-SA"/>
        </w:rPr>
      </w:r>
    </w:p>
    <w:p>
      <w:pPr>
        <w:pStyle w:val="Normal"/>
        <w:ind w:left="0" w:right="0" w:firstLine="720"/>
        <w:rPr>
          <w:sz w:val="28"/>
          <w:szCs w:val="28"/>
          <w:lang w:val="en-GB" w:bidi="ar-SA"/>
        </w:rPr>
      </w:pPr>
      <w:r>
        <w:rPr>
          <w:sz w:val="28"/>
          <w:szCs w:val="28"/>
          <w:lang w:val="en-GB" w:bidi="ar-SA"/>
        </w:rPr>
      </w:r>
    </w:p>
    <w:p>
      <w:pPr>
        <w:pStyle w:val="Normal"/>
        <w:ind w:left="0" w:right="0" w:firstLine="720"/>
        <w:rPr>
          <w:sz w:val="28"/>
          <w:szCs w:val="28"/>
          <w:lang w:val="en-GB" w:bidi="ar-SA"/>
        </w:rPr>
      </w:pPr>
      <w:r>
        <w:rPr>
          <w:sz w:val="28"/>
          <w:szCs w:val="28"/>
          <w:lang w:val="en-GB" w:bidi="ar-SA"/>
        </w:rPr>
      </w:r>
    </w:p>
    <w:p>
      <w:pPr>
        <w:pStyle w:val="Normal"/>
        <w:jc w:val="center"/>
        <w:rPr>
          <w:sz w:val="36"/>
          <w:szCs w:val="36"/>
          <w:lang w:val="en-GB" w:bidi="ar-SA"/>
        </w:rPr>
      </w:pPr>
      <w:r>
        <w:rPr>
          <w:sz w:val="36"/>
          <w:szCs w:val="36"/>
          <w:lang w:val="en-GB" w:bidi="ar-SA"/>
        </w:rPr>
      </w:r>
      <w:r>
        <w:br w:type="page"/>
      </w:r>
    </w:p>
    <w:p>
      <w:pPr>
        <w:pStyle w:val="Normal"/>
        <w:jc w:val="center"/>
        <w:rPr>
          <w:sz w:val="28"/>
          <w:szCs w:val="28"/>
          <w:lang w:val="en-GB" w:bidi="ar-SA"/>
        </w:rPr>
      </w:pPr>
      <w:r>
        <w:rPr>
          <w:sz w:val="28"/>
          <w:szCs w:val="28"/>
          <w:lang w:val="en-GB" w:bidi="ar-SA"/>
        </w:rPr>
        <w:t>References</w:t>
      </w:r>
    </w:p>
    <w:p>
      <w:pPr>
        <w:pStyle w:val="Normal"/>
        <w:rPr>
          <w:lang w:val="en-GB" w:bidi="ar-SA"/>
        </w:rPr>
      </w:pPr>
      <w:r>
        <w:rPr>
          <w:lang w:val="en-GB" w:bidi="ar-SA"/>
        </w:rPr>
      </w:r>
    </w:p>
    <w:p>
      <w:pPr>
        <w:pStyle w:val="Normal"/>
        <w:spacing w:lineRule="auto" w:line="276"/>
        <w:rPr/>
      </w:pPr>
      <w:r>
        <w:rPr>
          <w:lang w:val="en-GB" w:bidi="ar-SA"/>
        </w:rPr>
        <w:t xml:space="preserve">Aadland, E., 2010. Values in professional practice: Towards a critical reflective methodology. Journal of Business Ethics, 97(3), pp.461-472. </w:t>
      </w:r>
      <w:hyperlink r:id="rId2">
        <w:r>
          <w:rPr>
            <w:rStyle w:val="InternetLink"/>
          </w:rPr>
          <w:t>https://doi.org/10.1007/s10551-010-0518-x</w:t>
        </w:r>
      </w:hyperlink>
    </w:p>
    <w:p>
      <w:pPr>
        <w:pStyle w:val="Normal"/>
        <w:spacing w:lineRule="auto" w:line="276"/>
        <w:rPr/>
      </w:pPr>
      <w:r>
        <w:rPr>
          <w:lang w:val="en-GB" w:bidi="ar-SA"/>
        </w:rPr>
        <w:t xml:space="preserve">Argyris, C., 1983. Action science and intervention. The Journal of Applied Behavioral Science, 19(2), pp.115-135. </w:t>
      </w:r>
      <w:hyperlink r:id="rId3">
        <w:r>
          <w:rPr>
            <w:rStyle w:val="InternetLink"/>
          </w:rPr>
          <w:t>https://doi.org/10.1177/002188638301900204</w:t>
        </w:r>
      </w:hyperlink>
    </w:p>
    <w:p>
      <w:pPr>
        <w:pStyle w:val="Normal"/>
        <w:spacing w:lineRule="auto" w:line="276"/>
        <w:rPr>
          <w:lang w:val="en-GB" w:bidi="ar-SA"/>
        </w:rPr>
      </w:pPr>
      <w:r>
        <w:rPr>
          <w:lang w:val="en-GB" w:bidi="ar-SA"/>
        </w:rPr>
      </w:r>
    </w:p>
    <w:p>
      <w:pPr>
        <w:pStyle w:val="Normal"/>
        <w:spacing w:lineRule="auto" w:line="276"/>
        <w:rPr/>
      </w:pPr>
      <w:r>
        <w:rPr>
          <w:lang w:val="en-GB" w:bidi="ar-SA"/>
        </w:rPr>
        <w:t xml:space="preserve">Irving, J.A. and Williams, D.I., 1995. Critical thinking and reflective practice in counselling. British Journal of Guidance &amp; Counselling, 23(1), pp.107-114. DOI: </w:t>
      </w:r>
      <w:hyperlink r:id="rId4">
        <w:r>
          <w:rPr>
            <w:rStyle w:val="InternetLink"/>
          </w:rPr>
          <w:t>10.1080/03069889508258064</w:t>
        </w:r>
      </w:hyperlink>
      <w:r>
        <w:rPr>
          <w:lang w:val="en-GB" w:bidi="ar-SA"/>
        </w:rPr>
        <w:t xml:space="preserve"> </w:t>
      </w:r>
    </w:p>
    <w:p>
      <w:pPr>
        <w:pStyle w:val="Normal"/>
        <w:spacing w:lineRule="auto" w:line="276"/>
        <w:rPr>
          <w:lang w:val="en-GB" w:bidi="ar-SA"/>
        </w:rPr>
      </w:pPr>
      <w:r>
        <w:rPr>
          <w:lang w:val="en-GB" w:bidi="ar-SA"/>
        </w:rPr>
      </w:r>
    </w:p>
    <w:p>
      <w:pPr>
        <w:pStyle w:val="Footnote"/>
        <w:spacing w:lineRule="auto" w:line="276"/>
        <w:rPr/>
      </w:pPr>
      <w:r>
        <w:rPr>
          <w:rFonts w:eastAsia="Times New Roman" w:cs="Arial" w:ascii="Times New Roman" w:hAnsi="Times New Roman"/>
          <w:color w:val="auto"/>
          <w:sz w:val="24"/>
          <w:szCs w:val="22"/>
          <w:lang w:val="en-GB" w:bidi="ar-SA"/>
        </w:rPr>
        <w:t xml:space="preserve">Baroni, D. 2017. “Ladder of Inference leveraging the research by Chris Argyris”, Women Agents of Change, Session 6. Slides. </w:t>
      </w:r>
      <w:r>
        <w:rPr>
          <w:rFonts w:eastAsia="Times New Roman" w:cs="Arial" w:ascii="Times New Roman" w:hAnsi="Times New Roman"/>
          <w:color w:val="auto"/>
          <w:sz w:val="24"/>
          <w:szCs w:val="22"/>
          <w:lang w:val="en-GB" w:bidi="ar-SA"/>
        </w:rPr>
        <w:t xml:space="preserve">Accesed: 2/12/2020.  </w:t>
      </w:r>
      <w:hyperlink r:id="rId5">
        <w:r>
          <w:rPr>
            <w:rStyle w:val="InternetLink"/>
            <w:rFonts w:eastAsia="Times New Roman" w:cs="Arial" w:ascii="Times New Roman" w:hAnsi="Times New Roman"/>
            <w:color w:val="auto"/>
            <w:sz w:val="24"/>
            <w:szCs w:val="22"/>
            <w:lang w:val="en-GB" w:bidi="ar-SA"/>
          </w:rPr>
          <w:t>https://www.dorianbaroni.com/session-6</w:t>
        </w:r>
      </w:hyperlink>
      <w:r>
        <w:rPr>
          <w:rFonts w:eastAsia="Times New Roman" w:cs="Arial" w:ascii="Times New Roman" w:hAnsi="Times New Roman"/>
          <w:color w:val="auto"/>
          <w:sz w:val="24"/>
          <w:szCs w:val="22"/>
          <w:lang w:val="en-GB" w:bidi="ar-SA"/>
        </w:rPr>
        <w:t xml:space="preserve"> </w:t>
      </w:r>
    </w:p>
    <w:p>
      <w:pPr>
        <w:pStyle w:val="Normal"/>
        <w:spacing w:lineRule="auto" w:line="276"/>
        <w:rPr>
          <w:rFonts w:ascii="Times New Roman" w:hAnsi="Times New Roman" w:eastAsia="Times New Roman" w:cs="Arial"/>
          <w:color w:val="auto"/>
          <w:sz w:val="24"/>
          <w:szCs w:val="22"/>
          <w:lang w:val="en-GB" w:bidi="ar-SA"/>
        </w:rPr>
      </w:pPr>
      <w:r>
        <w:rPr>
          <w:rFonts w:eastAsia="Times New Roman" w:cs="Arial" w:ascii="Times New Roman" w:hAnsi="Times New Roman"/>
          <w:color w:val="auto"/>
          <w:sz w:val="24"/>
          <w:szCs w:val="22"/>
          <w:lang w:val="en-GB" w:bidi="ar-SA"/>
        </w:rPr>
      </w:r>
    </w:p>
    <w:p>
      <w:pPr>
        <w:pStyle w:val="Normal"/>
        <w:spacing w:lineRule="auto" w:line="276"/>
        <w:rPr/>
      </w:pPr>
      <w:r>
        <w:rPr>
          <w:lang w:val="en-GB" w:bidi="ar-SA"/>
        </w:rPr>
        <w:t xml:space="preserve">Pleasant, S., Leveling the Playing Field of Employability: A Critical Approach to Talent Management Practices. </w:t>
      </w:r>
      <w:hyperlink r:id="rId6">
        <w:r>
          <w:rPr>
            <w:rStyle w:val="InternetLink"/>
          </w:rPr>
          <w:t>https://www.ufhrd.co.uk/wordpress/wp-content/uploads/2016/10/paper_196.pdf</w:t>
        </w:r>
      </w:hyperlink>
      <w:r>
        <w:rPr>
          <w:lang w:val="en-GB" w:bidi="ar-SA"/>
        </w:rPr>
        <w:t xml:space="preserve"> </w:t>
      </w:r>
    </w:p>
    <w:p>
      <w:pPr>
        <w:pStyle w:val="Normal"/>
        <w:spacing w:lineRule="auto" w:line="276"/>
        <w:rPr>
          <w:lang w:val="en-GB" w:bidi="ar-SA"/>
        </w:rPr>
      </w:pPr>
      <w:r>
        <w:rPr>
          <w:lang w:val="en-GB" w:bidi="ar-SA"/>
        </w:rPr>
      </w:r>
    </w:p>
    <w:p>
      <w:pPr>
        <w:pStyle w:val="Normal"/>
        <w:spacing w:lineRule="auto" w:line="276"/>
        <w:rPr>
          <w:lang w:val="en-GB" w:bidi="ar-SA"/>
        </w:rPr>
      </w:pPr>
      <w:r>
        <w:rPr>
          <w:lang w:val="en-GB" w:bidi="ar-SA"/>
        </w:rPr>
        <w:t xml:space="preserve">Savaiano, G., 1974. Some indications of changes in customs and attitudes among certain Latin American young people of the middle class. Hispania, 57(2), pp.254-269. doi:10.2307/339824 </w:t>
      </w:r>
    </w:p>
    <w:p>
      <w:pPr>
        <w:pStyle w:val="Normal"/>
        <w:rPr>
          <w:lang w:val="en-GB" w:bidi="ar-SA"/>
        </w:rPr>
      </w:pPr>
      <w:r>
        <w:rPr>
          <w:lang w:val="en-GB" w:bidi="ar-SA"/>
        </w:rPr>
      </w:r>
    </w:p>
    <w:p>
      <w:pPr>
        <w:pStyle w:val="Normal"/>
        <w:rPr>
          <w:lang w:val="en-GB" w:bidi="ar-SA"/>
        </w:rPr>
      </w:pPr>
      <w:r>
        <w:rPr>
          <w:lang w:val="en-GB" w:bidi="ar-SA"/>
        </w:rPr>
      </w:r>
    </w:p>
    <w:p>
      <w:pPr>
        <w:pStyle w:val="Normal"/>
        <w:rPr>
          <w:lang w:val="en-GB" w:bidi="ar-SA"/>
        </w:rPr>
      </w:pPr>
      <w:r>
        <w:rPr>
          <w:lang w:val="en-GB" w:bidi="ar-SA"/>
        </w:rPr>
      </w:r>
    </w:p>
    <w:sectPr>
      <w:footerReference w:type="default" r:id="rId7"/>
      <w:footnotePr>
        <w:numFmt w:val="decimal"/>
      </w:footnotePr>
      <w:type w:val="nextPage"/>
      <w:pgSz w:w="12240" w:h="15840"/>
      <w:pgMar w:left="1406" w:right="1406" w:header="0" w:top="1174" w:footer="720" w:bottom="1554" w:gutter="0"/>
      <w:pgNumType w:fmt="decimal"/>
      <w:formProt w:val="false"/>
      <w:textDirection w:val="lrTb"/>
      <w:docGrid w:type="default" w:linePitch="360" w:charSpace="4294963199"/>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Liberation Sans">
    <w:altName w:val="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lang w:val="en-GB"/>
      </w:rPr>
    </w:pPr>
    <w:r>
      <w:rPr>
        <w:lang w:val="en-GB"/>
      </w:rPr>
      <w:fldChar w:fldCharType="begin"/>
    </w:r>
    <w:r>
      <w:rPr>
        <w:lang w:val="en-GB"/>
      </w:rPr>
      <w:instrText> PAGE </w:instrText>
    </w:r>
    <w:r>
      <w:rPr>
        <w:lang w:val="en-GB"/>
      </w:rPr>
      <w:fldChar w:fldCharType="separate"/>
    </w:r>
    <w:r>
      <w:rPr>
        <w:lang w:val="en-GB"/>
      </w:rPr>
      <w:t>19</w:t>
    </w:r>
    <w:r>
      <w:rPr>
        <w:lang w:val="en-GB"/>
      </w:rPr>
      <w:fldChar w:fldCharType="end"/>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Footnote"/>
        <w:rPr>
          <w:lang w:val="en-GB"/>
        </w:rPr>
      </w:pPr>
      <w:r>
        <w:rPr>
          <w:rStyle w:val="FootnoteCharacters"/>
        </w:rPr>
        <w:footnoteRef/>
      </w:r>
      <w:r>
        <w:rPr>
          <w:lang w:val="en-GB"/>
        </w:rPr>
        <w:tab/>
        <w:t>Finlay, L., 2008. Reflecting on ‘Reflective practice’.</w:t>
      </w:r>
    </w:p>
  </w:footnote>
  <w:footnote w:id="3">
    <w:p>
      <w:pPr>
        <w:pStyle w:val="Footnote"/>
        <w:rPr/>
      </w:pPr>
      <w:r>
        <w:rPr>
          <w:rStyle w:val="FootnoteCharacters"/>
        </w:rPr>
        <w:footnoteRef/>
      </w:r>
      <w:r>
        <w:rPr/>
        <w:tab/>
        <w:t>Bolton, G., 2010. Reflective practice: Writing and professional development. Sage publications.</w:t>
      </w:r>
    </w:p>
  </w:footnote>
  <w:footnote w:id="4">
    <w:p>
      <w:pPr>
        <w:pStyle w:val="Footnote"/>
        <w:rPr>
          <w:lang w:val="en-GB"/>
        </w:rPr>
      </w:pPr>
      <w:r>
        <w:rPr>
          <w:rStyle w:val="FootnoteCharacters"/>
        </w:rPr>
        <w:footnoteRef/>
      </w:r>
      <w:r>
        <w:rPr>
          <w:lang w:val="en-GB"/>
        </w:rPr>
        <w:tab/>
        <w:t>Argyris, C., 1983. Action science and intervention. The Journal of Applied Behavioral Science, 19(2), pp.115-135.</w:t>
      </w:r>
    </w:p>
  </w:footnote>
  <w:footnote w:id="5">
    <w:p>
      <w:pPr>
        <w:pStyle w:val="Footnote"/>
        <w:rPr>
          <w:lang w:val="en-GB"/>
        </w:rPr>
      </w:pPr>
      <w:r>
        <w:rPr>
          <w:rStyle w:val="FootnoteCharacters"/>
        </w:rPr>
        <w:footnoteRef/>
      </w:r>
      <w:r>
        <w:rPr>
          <w:lang w:val="en-GB"/>
        </w:rPr>
        <w:tab/>
        <w:t>Argyris, C., 1982. The executive mind and double-loop learning. Organizational dynamics, 11(2), pp.5-22.</w:t>
      </w:r>
    </w:p>
  </w:footnote>
  <w:footnote w:id="6">
    <w:p>
      <w:pPr>
        <w:pStyle w:val="Footnote"/>
        <w:rPr>
          <w:lang w:val="en-GB"/>
        </w:rPr>
      </w:pPr>
      <w:r>
        <w:rPr>
          <w:rStyle w:val="FootnoteCharacters"/>
        </w:rPr>
        <w:footnoteRef/>
      </w:r>
      <w:r>
        <w:rPr>
          <w:lang w:val="en-GB"/>
        </w:rPr>
        <w:tab/>
        <w:t>Friesenborg, L., 2013. The Culture of Learning Organizations: Understanding Argyris's Theory through a Socio-Cognitive Systems Learning Model.</w:t>
      </w:r>
    </w:p>
  </w:footnote>
  <w:footnote w:id="7">
    <w:p>
      <w:pPr>
        <w:pStyle w:val="Footnote"/>
        <w:rPr>
          <w:lang w:val="en-GB"/>
        </w:rPr>
      </w:pPr>
      <w:r>
        <w:rPr>
          <w:rStyle w:val="FootnoteCharacters"/>
        </w:rPr>
        <w:footnoteRef/>
      </w:r>
      <w:r>
        <w:rPr>
          <w:rFonts w:eastAsia="Times New Roman" w:cs="Arial" w:ascii="Times New Roman" w:hAnsi="Times New Roman"/>
          <w:color w:val="auto"/>
          <w:sz w:val="20"/>
          <w:szCs w:val="20"/>
          <w:lang w:val="en-GB" w:bidi="ar-SA"/>
        </w:rPr>
        <w:tab/>
        <w:t>Baroni</w:t>
      </w:r>
      <w:r>
        <w:rPr>
          <w:lang w:val="en-GB"/>
        </w:rPr>
        <w:t xml:space="preserve">, D. </w:t>
      </w:r>
      <w:r>
        <w:rPr>
          <w:rFonts w:eastAsia="Times New Roman" w:cs="Arial" w:ascii="Times New Roman" w:hAnsi="Times New Roman"/>
          <w:color w:val="auto"/>
          <w:sz w:val="20"/>
          <w:szCs w:val="20"/>
          <w:lang w:val="en-GB" w:bidi="ar-SA"/>
        </w:rPr>
        <w:t>Ladder of Inference explained, Women Agents of Change, Session 6.</w:t>
      </w:r>
      <w:r>
        <w:rPr>
          <w:lang w:val="en-GB"/>
        </w:rPr>
        <w:t xml:space="preserve"> </w:t>
      </w:r>
      <w:r>
        <w:rPr>
          <w:rFonts w:eastAsia="Times New Roman" w:cs="Arial" w:ascii="Times New Roman" w:hAnsi="Times New Roman"/>
          <w:color w:val="auto"/>
          <w:sz w:val="20"/>
          <w:szCs w:val="20"/>
          <w:lang w:val="en-GB" w:bidi="ar-SA"/>
        </w:rPr>
        <w:t xml:space="preserve">Slides </w:t>
      </w:r>
      <w:r>
        <w:rPr>
          <w:rFonts w:eastAsia="Times New Roman" w:cs="Arial" w:ascii="Times New Roman" w:hAnsi="Times New Roman"/>
          <w:color w:val="auto"/>
          <w:sz w:val="20"/>
          <w:szCs w:val="20"/>
          <w:lang w:val="en-GB" w:bidi="ar-SA"/>
        </w:rPr>
        <w:t>(2017)</w:t>
      </w:r>
    </w:p>
  </w:footnote>
  <w:footnote w:id="8">
    <w:p>
      <w:pPr>
        <w:pStyle w:val="Footnote"/>
        <w:rPr>
          <w:lang w:val="en-GB"/>
        </w:rPr>
      </w:pPr>
      <w:r>
        <w:rPr>
          <w:rStyle w:val="FootnoteCharacters"/>
        </w:rPr>
        <w:footnoteRef/>
      </w:r>
      <w:r>
        <w:rPr>
          <w:lang w:val="en-GB"/>
        </w:rPr>
        <w:tab/>
        <w:t>Pleasant, S., Leveling the Playing Field of Employability: A Critical Approach to Talent Management Practices.</w:t>
      </w:r>
    </w:p>
  </w:footnote>
  <w:footnote w:id="9">
    <w:p>
      <w:pPr>
        <w:pStyle w:val="Footnote"/>
        <w:rPr>
          <w:lang w:val="en-GB"/>
        </w:rPr>
      </w:pPr>
      <w:r>
        <w:rPr>
          <w:rStyle w:val="FootnoteCharacters"/>
        </w:rPr>
        <w:footnoteRef/>
      </w:r>
      <w:r>
        <w:rPr>
          <w:lang w:val="en-GB"/>
        </w:rPr>
        <w:tab/>
        <w:t>Ross, R., 1994. The ladder of inference. The fifth discipline fieldbook: Strategies and tools for building a learning organization, pp.242-246.</w:t>
      </w:r>
    </w:p>
  </w:footnote>
</w:footnote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pStyle w:val="Heading3"/>
      <w:numFmt w:val="none"/>
      <w:suff w:val="nothing"/>
      <w:lvlText w:val=""/>
      <w:lvlJc w:val="left"/>
      <w:pPr>
        <w:tabs>
          <w:tab w:val="num" w:pos="0"/>
        </w:tabs>
        <w:ind w:left="0" w:hanging="0"/>
      </w:pPr>
    </w:lvl>
    <w:lvl w:ilvl="3">
      <w:start w:val="1"/>
      <w:pStyle w:val="Heading4"/>
      <w:numFmt w:val="none"/>
      <w:suff w:val="nothing"/>
      <w:lvlText w:val=""/>
      <w:lvlJc w:val="left"/>
      <w:pPr>
        <w:tabs>
          <w:tab w:val="num" w:pos="0"/>
        </w:tabs>
        <w:ind w:left="0" w:hanging="0"/>
      </w:pPr>
    </w:lvl>
    <w:lvl w:ilvl="4">
      <w:start w:val="1"/>
      <w:pStyle w:val="Heading5"/>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140"/>
  <w:defaultTabStop w:val="720"/>
  <w:autoHyphenation w:val="true"/>
  <w:footnotePr>
    <w:numFmt w:val="decimal"/>
    <w:footnote w:id="0"/>
    <w:footnote w:id="1"/>
  </w:footnotePr>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oto Serif CJK SC" w:cs="FreeSans"/>
        <w:sz w:val="24"/>
        <w:szCs w:val="24"/>
        <w:lang w:val="en-GB" w:eastAsia="zh-CN" w:bidi="hi-IN"/>
      </w:rPr>
    </w:rPrDefault>
    <w:pPrDefault>
      <w:pPr>
        <w:suppressAutoHyphens w:val="true"/>
      </w:pPr>
    </w:pPrDefault>
  </w:docDefaults>
  <w:style w:type="paragraph" w:styleId="Normal">
    <w:name w:val="Normal"/>
    <w:qFormat/>
    <w:pPr>
      <w:widowControl/>
      <w:kinsoku w:val="true"/>
      <w:overflowPunct w:val="true"/>
      <w:autoSpaceDE w:val="true"/>
      <w:bidi w:val="0"/>
      <w:spacing w:lineRule="auto" w:line="480"/>
      <w:ind w:left="0" w:right="0" w:firstLine="720"/>
    </w:pPr>
    <w:rPr>
      <w:rFonts w:ascii="Times New Roman" w:hAnsi="Times New Roman" w:eastAsia="Times New Roman" w:cs="Arial"/>
      <w:color w:val="auto"/>
      <w:sz w:val="24"/>
      <w:szCs w:val="24"/>
      <w:lang w:val="en-GB" w:bidi="ar-SA" w:eastAsia="zh-CN"/>
    </w:rPr>
  </w:style>
  <w:style w:type="paragraph" w:styleId="Heading2">
    <w:name w:val="Heading 2"/>
    <w:basedOn w:val="Heading"/>
    <w:next w:val="TextBody"/>
    <w:qFormat/>
    <w:pPr>
      <w:numPr>
        <w:ilvl w:val="1"/>
        <w:numId w:val="1"/>
      </w:numPr>
      <w:spacing w:before="200" w:after="120"/>
      <w:outlineLvl w:val="1"/>
    </w:pPr>
    <w:rPr>
      <w:b/>
      <w:bCs/>
      <w:sz w:val="32"/>
      <w:szCs w:val="32"/>
    </w:rPr>
  </w:style>
  <w:style w:type="paragraph" w:styleId="Heading3">
    <w:name w:val="Heading 3"/>
    <w:basedOn w:val="Heading"/>
    <w:next w:val="TextBody"/>
    <w:qFormat/>
    <w:pPr>
      <w:numPr>
        <w:ilvl w:val="2"/>
        <w:numId w:val="1"/>
      </w:numPr>
      <w:spacing w:before="140" w:after="120"/>
      <w:outlineLvl w:val="2"/>
    </w:pPr>
    <w:rPr>
      <w:b/>
      <w:bCs/>
      <w:sz w:val="28"/>
      <w:szCs w:val="28"/>
    </w:rPr>
  </w:style>
  <w:style w:type="paragraph" w:styleId="Heading4">
    <w:name w:val="Heading 4"/>
    <w:basedOn w:val="Heading"/>
    <w:next w:val="TextBody"/>
    <w:qFormat/>
    <w:pPr>
      <w:numPr>
        <w:ilvl w:val="3"/>
        <w:numId w:val="1"/>
      </w:numPr>
      <w:spacing w:before="120" w:after="120"/>
      <w:outlineLvl w:val="3"/>
    </w:pPr>
    <w:rPr>
      <w:b/>
      <w:bCs/>
      <w:i/>
      <w:iCs/>
      <w:sz w:val="27"/>
      <w:szCs w:val="27"/>
    </w:rPr>
  </w:style>
  <w:style w:type="paragraph" w:styleId="Heading5">
    <w:name w:val="Heading 5"/>
    <w:basedOn w:val="Heading"/>
    <w:next w:val="TextBody"/>
    <w:qFormat/>
    <w:pPr>
      <w:numPr>
        <w:ilvl w:val="4"/>
        <w:numId w:val="1"/>
      </w:numPr>
      <w:spacing w:before="120" w:after="60"/>
      <w:outlineLvl w:val="4"/>
    </w:pPr>
    <w:rPr>
      <w:b/>
      <w:bCs/>
      <w:sz w:val="24"/>
      <w:szCs w:val="24"/>
    </w:rPr>
  </w:style>
  <w:style w:type="character" w:styleId="DefaultParagraphFont">
    <w:name w:val="Default Paragraph Font"/>
    <w:qFormat/>
    <w:rPr/>
  </w:style>
  <w:style w:type="character" w:styleId="EndnoteCharacters">
    <w:name w:val="Endnote Characters"/>
    <w:qFormat/>
    <w:rPr/>
  </w:style>
  <w:style w:type="character" w:styleId="EndnoteAnchor">
    <w:name w:val="Endnote Anchor"/>
    <w:rPr>
      <w:vertAlign w:val="superscript"/>
    </w:rPr>
  </w:style>
  <w:style w:type="character" w:styleId="FootnoteCharacters">
    <w:name w:val="Footnote Characters"/>
    <w:qFormat/>
    <w:rPr/>
  </w:style>
  <w:style w:type="character" w:styleId="FootnoteAnchor">
    <w:name w:val="Footnote Anchor"/>
    <w:rPr>
      <w:vertAlign w:val="superscript"/>
    </w:rPr>
  </w:style>
  <w:style w:type="character" w:styleId="InternetLink">
    <w:name w:val="Hyperlink"/>
    <w:rPr>
      <w:color w:val="000080"/>
      <w:u w:val="single"/>
      <w:lang w:eastAsia="zxx" w:bidi="zxx"/>
    </w:rPr>
  </w:style>
  <w:style w:type="paragraph" w:styleId="Heading">
    <w:name w:val="Heading"/>
    <w:basedOn w:val="Normal"/>
    <w:next w:val="TextBody"/>
    <w:qFormat/>
    <w:pPr>
      <w:keepNext w:val="true"/>
      <w:spacing w:before="240" w:after="120"/>
    </w:pPr>
    <w:rPr>
      <w:rFonts w:ascii="Liberation Sans" w:hAnsi="Liberation Sans" w:eastAsia="Noto Sans CJK SC" w:cs="Free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Quotations">
    <w:name w:val="Quotations"/>
    <w:basedOn w:val="Normal"/>
    <w:qFormat/>
    <w:pPr>
      <w:spacing w:before="0" w:after="283"/>
      <w:ind w:left="567" w:right="567" w:hanging="0"/>
    </w:pPr>
    <w:rPr/>
  </w:style>
  <w:style w:type="paragraph" w:styleId="Endnote">
    <w:name w:val="Endnote Text"/>
    <w:basedOn w:val="Normal"/>
    <w:pPr>
      <w:suppressLineNumbers/>
      <w:ind w:left="339" w:right="0" w:hanging="339"/>
    </w:pPr>
    <w:rPr>
      <w:sz w:val="20"/>
      <w:szCs w:val="20"/>
    </w:rPr>
  </w:style>
  <w:style w:type="paragraph" w:styleId="HeaderandFooter">
    <w:name w:val="Header and Footer"/>
    <w:basedOn w:val="Normal"/>
    <w:qFormat/>
    <w:pPr>
      <w:suppressLineNumbers/>
      <w:tabs>
        <w:tab w:val="clear" w:pos="720"/>
        <w:tab w:val="center" w:pos="4320" w:leader="none"/>
        <w:tab w:val="right" w:pos="8640" w:leader="none"/>
      </w:tabs>
    </w:pPr>
    <w:rPr/>
  </w:style>
  <w:style w:type="paragraph" w:styleId="Footer">
    <w:name w:val="Footer"/>
    <w:basedOn w:val="HeaderandFooter"/>
    <w:pPr>
      <w:suppressLineNumbers/>
    </w:pPr>
    <w:rPr/>
  </w:style>
  <w:style w:type="paragraph" w:styleId="Footnote">
    <w:name w:val="Footnote Text"/>
    <w:basedOn w:val="Normal"/>
    <w:pPr>
      <w:suppressLineNumbers/>
      <w:spacing w:lineRule="auto" w:line="240"/>
      <w:ind w:left="339" w:right="0" w:hanging="339"/>
    </w:pPr>
    <w:rPr>
      <w:sz w:val="20"/>
      <w:szCs w:val="20"/>
      <w:lang w:val="en-GB"/>
    </w:rPr>
  </w:style>
  <w:style w:type="paragraph" w:styleId="Title">
    <w:name w:val="Title"/>
    <w:basedOn w:val="Heading"/>
    <w:next w:val="TextBody"/>
    <w:qFormat/>
    <w:pPr>
      <w:jc w:val="center"/>
    </w:pPr>
    <w:rPr>
      <w:b/>
      <w:bCs/>
      <w:sz w:val="56"/>
      <w:szCs w:val="56"/>
    </w:rPr>
  </w:style>
  <w:style w:type="paragraph" w:styleId="Subtitle">
    <w:name w:val="Subtitle"/>
    <w:basedOn w:val="Heading"/>
    <w:next w:val="TextBody"/>
    <w:qFormat/>
    <w:pPr>
      <w:spacing w:before="60" w:after="120"/>
      <w:jc w:val="center"/>
    </w:pPr>
    <w:rPr>
      <w:sz w:val="36"/>
      <w:szCs w:val="36"/>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oi.org/10.1007/s10551-010-0518-x" TargetMode="External"/><Relationship Id="rId3" Type="http://schemas.openxmlformats.org/officeDocument/2006/relationships/hyperlink" Target="https://doi.org/10.1177/002188638301900204" TargetMode="External"/><Relationship Id="rId4" Type="http://schemas.openxmlformats.org/officeDocument/2006/relationships/hyperlink" Target="https://doi.org/10.1080/03069889508258064" TargetMode="External"/><Relationship Id="rId5" Type="http://schemas.openxmlformats.org/officeDocument/2006/relationships/hyperlink" Target="https://www.dorianbaroni.com/session-6" TargetMode="External"/><Relationship Id="rId6" Type="http://schemas.openxmlformats.org/officeDocument/2006/relationships/hyperlink" Target="https://www.ufhrd.co.uk/wordpress/wp-content/uploads/2016/10/paper_196.pdf" TargetMode="External"/><Relationship Id="rId7" Type="http://schemas.openxmlformats.org/officeDocument/2006/relationships/footer" Target="footer1.xml"/><Relationship Id="rId8" Type="http://schemas.openxmlformats.org/officeDocument/2006/relationships/footnotes" Target="footnotes.xm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1437</TotalTime>
  <Application>LibreOffice/7.0.2.2$Linux_X86_64 LibreOffice_project/3a01483fc371ab18cfca4bab0d636937da5eaf70</Application>
  <Pages>19</Pages>
  <Words>4375</Words>
  <Characters>22033</Characters>
  <CharactersWithSpaces>26327</CharactersWithSpaces>
  <Paragraphs>172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2020-12-05T18:04:25Z</dcterms:created>
  <dc:creator/>
  <dc:description/>
  <dc:language>en-GB</dc:language>
  <cp:lastModifiedBy/>
  <dcterms:modified xsi:type="dcterms:W3CDTF">2020-12-07T23:27:04Z</dcterms:modified>
  <cp:revision>339</cp:revision>
  <dc:subject/>
  <dc:title>ESSAY Reflective practice Carlos Ibarra</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emplateUrl">
    <vt:lpwstr/>
  </property>
  <property fmtid="{D5CDD505-2E9C-101B-9397-08002B2CF9AE}" pid="3" name="_SharedFileIndex">
    <vt:lpwstr/>
  </property>
  <property fmtid="{D5CDD505-2E9C-101B-9397-08002B2CF9AE}" pid="4" name="_SourceUrl">
    <vt:lpwstr/>
  </property>
  <property fmtid="{D5CDD505-2E9C-101B-9397-08002B2CF9AE}" pid="5" name="display_urn:schemas-microsoft-com:office:office#Author">
    <vt:lpwstr>Pocisk, Yolanda</vt:lpwstr>
  </property>
  <property fmtid="{D5CDD505-2E9C-101B-9397-08002B2CF9AE}" pid="6" name="display_urn:schemas-microsoft-com:office:office#Editor">
    <vt:lpwstr>Pocisk, Yolanda</vt:lpwstr>
  </property>
  <property fmtid="{D5CDD505-2E9C-101B-9397-08002B2CF9AE}" pid="7" name="xd_ProgID">
    <vt:lpwstr/>
  </property>
  <property fmtid="{D5CDD505-2E9C-101B-9397-08002B2CF9AE}" pid="8" name="xd_Signature">
    <vt:lpwstr/>
  </property>
</Properties>
</file>