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C9D3F69" w:rsidR="00A80868" w:rsidRPr="003C7DED" w:rsidRDefault="00D0676E" w:rsidP="008C14E9">
            <w:pPr>
              <w:rPr>
                <w:rFonts w:ascii="Arial" w:hAnsi="Arial" w:cs="Arial"/>
                <w:sz w:val="22"/>
                <w:szCs w:val="22"/>
              </w:rPr>
            </w:pPr>
            <w:r>
              <w:rPr>
                <w:rFonts w:ascii="Arial" w:hAnsi="Arial" w:cs="Arial"/>
                <w:sz w:val="22"/>
                <w:szCs w:val="22"/>
              </w:rPr>
              <w:t>Janvi Ishwarbhai Chauhan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2C5CB5E7" w:rsidR="00B60A98" w:rsidRPr="003C7DED" w:rsidRDefault="00D0676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6B16A7C8" w:rsidR="00A80868" w:rsidRPr="003C7DED" w:rsidRDefault="00D0676E" w:rsidP="008C14E9">
            <w:pPr>
              <w:rPr>
                <w:rFonts w:ascii="Arial" w:hAnsi="Arial" w:cs="Arial"/>
                <w:sz w:val="22"/>
                <w:szCs w:val="22"/>
              </w:rPr>
            </w:pPr>
            <w:r>
              <w:rPr>
                <w:rFonts w:ascii="Arial" w:hAnsi="Arial" w:cs="Arial"/>
                <w:sz w:val="22"/>
                <w:szCs w:val="22"/>
              </w:rPr>
              <w:t xml:space="preserve">IICL – 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621B546C" w:rsidR="00A80868" w:rsidRPr="003C7DED" w:rsidRDefault="00D0676E"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5F2F9B3D" w:rsidR="00A80868" w:rsidRPr="003C7DED" w:rsidRDefault="00D0676E" w:rsidP="008C14E9">
            <w:pPr>
              <w:rPr>
                <w:rFonts w:ascii="Arial" w:hAnsi="Arial" w:cs="Arial"/>
                <w:sz w:val="22"/>
                <w:szCs w:val="22"/>
              </w:rPr>
            </w:pPr>
            <w:r>
              <w:rPr>
                <w:rFonts w:ascii="Arial" w:hAnsi="Arial" w:cs="Arial"/>
                <w:sz w:val="22"/>
                <w:szCs w:val="22"/>
              </w:rPr>
              <w:t>2431585@student.uwtsd.ac.uk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556437ED" w:rsidR="00A80868" w:rsidRPr="003C7DED" w:rsidRDefault="00D0676E" w:rsidP="008C14E9">
            <w:pPr>
              <w:rPr>
                <w:rFonts w:ascii="Arial" w:hAnsi="Arial" w:cs="Arial"/>
                <w:sz w:val="22"/>
                <w:szCs w:val="22"/>
              </w:rPr>
            </w:pPr>
            <w:r>
              <w:rPr>
                <w:rFonts w:ascii="Arial" w:hAnsi="Arial" w:cs="Arial"/>
                <w:sz w:val="22"/>
                <w:szCs w:val="22"/>
              </w:rPr>
              <w:t>07887172056</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3478C01" w:rsidR="0069797A" w:rsidRPr="00E56129" w:rsidRDefault="00E56129" w:rsidP="00E56129">
            <w:pPr>
              <w:rPr>
                <w:rFonts w:ascii="Arial" w:hAnsi="Arial" w:cs="Arial"/>
                <w:sz w:val="22"/>
                <w:szCs w:val="22"/>
              </w:rPr>
            </w:pPr>
            <w:r w:rsidRPr="00E56129">
              <w:rPr>
                <w:rFonts w:ascii="Arial" w:hAnsi="Arial" w:cs="Arial"/>
                <w:sz w:val="22"/>
                <w:szCs w:val="22"/>
              </w:rPr>
              <w:t>Engagement of Older Adults with Digital Health Interventions for Dementia Prevention, Early Detection, and Ongoing Support in the UK.</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78410583" w:rsidR="0069797A" w:rsidRPr="003C7DED" w:rsidRDefault="00D0676E" w:rsidP="008C14E9">
            <w:pPr>
              <w:rPr>
                <w:rFonts w:ascii="Arial" w:hAnsi="Arial" w:cs="Arial"/>
                <w:sz w:val="22"/>
                <w:szCs w:val="22"/>
              </w:rPr>
            </w:pPr>
            <w:r>
              <w:rPr>
                <w:rFonts w:ascii="Arial" w:hAnsi="Arial" w:cs="Arial"/>
                <w:sz w:val="22"/>
                <w:szCs w:val="22"/>
              </w:rPr>
              <w:t>9 February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41B80F2F" w:rsidR="0069797A" w:rsidRPr="003C7DED" w:rsidRDefault="00296631" w:rsidP="008C14E9">
            <w:pPr>
              <w:rPr>
                <w:rFonts w:ascii="Arial" w:hAnsi="Arial" w:cs="Arial"/>
                <w:sz w:val="22"/>
                <w:szCs w:val="22"/>
              </w:rPr>
            </w:pPr>
            <w:r>
              <w:rPr>
                <w:rFonts w:ascii="Arial" w:hAnsi="Arial" w:cs="Arial"/>
                <w:sz w:val="22"/>
                <w:szCs w:val="22"/>
              </w:rPr>
              <w:t>8</w:t>
            </w:r>
            <w:r w:rsidR="00D0676E">
              <w:rPr>
                <w:rFonts w:ascii="Arial" w:hAnsi="Arial" w:cs="Arial"/>
                <w:sz w:val="22"/>
                <w:szCs w:val="22"/>
              </w:rPr>
              <w:t xml:space="preserve"> June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FC88227" w:rsidR="00A80868" w:rsidRPr="003C7DED" w:rsidRDefault="00D0676E" w:rsidP="008C14E9">
            <w:pPr>
              <w:rPr>
                <w:rFonts w:ascii="Arial" w:hAnsi="Arial" w:cs="Arial"/>
                <w:sz w:val="22"/>
                <w:szCs w:val="22"/>
              </w:rPr>
            </w:pPr>
            <w:r>
              <w:rPr>
                <w:rFonts w:ascii="Arial" w:hAnsi="Arial" w:cs="Arial"/>
                <w:sz w:val="22"/>
                <w:szCs w:val="22"/>
              </w:rPr>
              <w:t>2431585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5627378" w:rsidR="00A80868" w:rsidRPr="003C7DED" w:rsidRDefault="00D0676E" w:rsidP="008C14E9">
            <w:pPr>
              <w:rPr>
                <w:rFonts w:ascii="Arial" w:hAnsi="Arial" w:cs="Arial"/>
                <w:sz w:val="22"/>
                <w:szCs w:val="22"/>
              </w:rPr>
            </w:pPr>
            <w:r>
              <w:rPr>
                <w:rFonts w:ascii="Arial" w:hAnsi="Arial" w:cs="Arial"/>
                <w:sz w:val="22"/>
                <w:szCs w:val="22"/>
              </w:rPr>
              <w:t>MSc Public Health and Social Care in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FBF6C56" w:rsidR="00A80868" w:rsidRPr="003C7DED" w:rsidRDefault="00D0676E" w:rsidP="008C14E9">
            <w:pPr>
              <w:rPr>
                <w:rFonts w:ascii="Arial" w:hAnsi="Arial" w:cs="Arial"/>
                <w:sz w:val="22"/>
                <w:szCs w:val="22"/>
              </w:rPr>
            </w:pPr>
            <w:r>
              <w:rPr>
                <w:rFonts w:ascii="Arial" w:hAnsi="Arial" w:cs="Arial"/>
                <w:sz w:val="22"/>
                <w:szCs w:val="22"/>
              </w:rPr>
              <w:t>Odette Jack</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E56129">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D0676E">
              <w:rPr>
                <w:rFonts w:ascii="Arial" w:hAnsi="Arial" w:cs="Arial"/>
                <w:b/>
                <w:sz w:val="22"/>
                <w:szCs w:val="22"/>
                <w:highlight w:val="yellow"/>
              </w:rPr>
              <w:t>NO</w:t>
            </w:r>
          </w:p>
        </w:tc>
        <w:tc>
          <w:tcPr>
            <w:tcW w:w="1838" w:type="dxa"/>
            <w:tcBorders>
              <w:bottom w:val="single" w:sz="4" w:space="0" w:color="auto"/>
            </w:tcBorders>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E56129">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BC589F">
              <w:rPr>
                <w:rFonts w:ascii="Arial" w:hAnsi="Arial" w:cs="Arial"/>
                <w:b/>
                <w:bCs/>
                <w:sz w:val="22"/>
              </w:rPr>
              <w:t>NO</w:t>
            </w:r>
          </w:p>
        </w:tc>
        <w:tc>
          <w:tcPr>
            <w:tcW w:w="1838" w:type="dxa"/>
            <w:tcBorders>
              <w:bottom w:val="single" w:sz="4" w:space="0" w:color="auto"/>
            </w:tcBorders>
            <w:shd w:val="clear" w:color="auto" w:fill="D9F2D0" w:themeFill="accent6" w:themeFillTint="33"/>
            <w:vAlign w:val="center"/>
          </w:tcPr>
          <w:p w14:paraId="55D1D12E" w14:textId="77777777" w:rsidR="00A35E44" w:rsidRPr="00E56129" w:rsidRDefault="00A35E44" w:rsidP="00BC7917">
            <w:pPr>
              <w:autoSpaceDE w:val="0"/>
              <w:autoSpaceDN w:val="0"/>
              <w:adjustRightInd w:val="0"/>
              <w:jc w:val="center"/>
              <w:rPr>
                <w:rFonts w:ascii="Arial" w:hAnsi="Arial" w:cs="Arial"/>
                <w:b/>
                <w:sz w:val="22"/>
                <w:szCs w:val="22"/>
              </w:rPr>
            </w:pPr>
            <w:r w:rsidRPr="00E56129">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8A4F621" w:rsidR="00F150A6" w:rsidRPr="003C7DED" w:rsidRDefault="00D0676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2C8B199" w:rsidR="00F150A6" w:rsidRPr="003C7DED" w:rsidRDefault="00D0676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D0676E" w:rsidRDefault="00A54125" w:rsidP="008C14E9">
            <w:pPr>
              <w:autoSpaceDE w:val="0"/>
              <w:autoSpaceDN w:val="0"/>
              <w:adjustRightInd w:val="0"/>
              <w:jc w:val="center"/>
              <w:rPr>
                <w:rFonts w:ascii="Arial" w:hAnsi="Arial" w:cs="Arial"/>
                <w:b/>
                <w:sz w:val="22"/>
                <w:szCs w:val="22"/>
                <w:highlight w:val="yellow"/>
              </w:rPr>
            </w:pPr>
            <w:r w:rsidRPr="00D0676E">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D0676E">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C0E8B49" w14:textId="77777777" w:rsidR="00296631" w:rsidRDefault="00D0676E" w:rsidP="008C14E9">
            <w:pPr>
              <w:autoSpaceDE w:val="0"/>
              <w:autoSpaceDN w:val="0"/>
              <w:adjustRightInd w:val="0"/>
              <w:rPr>
                <w:rFonts w:ascii="Arial" w:hAnsi="Arial" w:cs="Arial"/>
                <w:sz w:val="22"/>
                <w:szCs w:val="22"/>
              </w:rPr>
            </w:pPr>
            <w:r w:rsidRPr="00296631">
              <w:rPr>
                <w:rFonts w:ascii="Arial" w:hAnsi="Arial" w:cs="Arial"/>
                <w:b/>
                <w:bCs/>
                <w:sz w:val="22"/>
                <w:szCs w:val="22"/>
              </w:rPr>
              <w:t>Aim</w:t>
            </w:r>
            <w:r w:rsidRPr="00296631">
              <w:rPr>
                <w:rFonts w:ascii="Arial" w:hAnsi="Arial" w:cs="Arial"/>
                <w:sz w:val="22"/>
                <w:szCs w:val="22"/>
              </w:rPr>
              <w:t xml:space="preserve">: </w:t>
            </w:r>
          </w:p>
          <w:p w14:paraId="458C7D38" w14:textId="258E3832" w:rsidR="003F1A54" w:rsidRPr="00296631" w:rsidRDefault="00D0676E" w:rsidP="008C14E9">
            <w:pPr>
              <w:autoSpaceDE w:val="0"/>
              <w:autoSpaceDN w:val="0"/>
              <w:adjustRightInd w:val="0"/>
              <w:rPr>
                <w:rFonts w:ascii="Arial" w:hAnsi="Arial" w:cs="Arial"/>
                <w:sz w:val="22"/>
                <w:szCs w:val="22"/>
              </w:rPr>
            </w:pPr>
            <w:r w:rsidRPr="00296631">
              <w:rPr>
                <w:rFonts w:ascii="Arial" w:hAnsi="Arial" w:cs="Arial"/>
                <w:sz w:val="22"/>
                <w:szCs w:val="22"/>
              </w:rPr>
              <w:t>To explore and critically evaluate how older adults in a United Kingdom engage with digital health interventions for dementia prevention, early detection and ongoing support, and to identify the key individual, social and system-level factors that influence their engagement.</w:t>
            </w:r>
          </w:p>
          <w:p w14:paraId="57B1526B" w14:textId="77777777" w:rsidR="00D0676E" w:rsidRDefault="00D0676E" w:rsidP="008C14E9">
            <w:pPr>
              <w:autoSpaceDE w:val="0"/>
              <w:autoSpaceDN w:val="0"/>
              <w:adjustRightInd w:val="0"/>
              <w:rPr>
                <w:rFonts w:ascii="Arial" w:hAnsi="Arial" w:cs="Arial"/>
                <w:sz w:val="22"/>
                <w:szCs w:val="22"/>
              </w:rPr>
            </w:pPr>
          </w:p>
          <w:p w14:paraId="30DB8972" w14:textId="3451F860" w:rsidR="00D0676E" w:rsidRDefault="00D0676E" w:rsidP="008C14E9">
            <w:pPr>
              <w:autoSpaceDE w:val="0"/>
              <w:autoSpaceDN w:val="0"/>
              <w:adjustRightInd w:val="0"/>
              <w:rPr>
                <w:rFonts w:ascii="Arial" w:hAnsi="Arial" w:cs="Arial"/>
                <w:sz w:val="22"/>
                <w:szCs w:val="22"/>
              </w:rPr>
            </w:pPr>
            <w:r>
              <w:rPr>
                <w:rFonts w:ascii="Arial" w:hAnsi="Arial" w:cs="Arial"/>
                <w:b/>
                <w:bCs/>
                <w:sz w:val="22"/>
                <w:szCs w:val="22"/>
              </w:rPr>
              <w:t xml:space="preserve">Objective: </w:t>
            </w:r>
          </w:p>
          <w:p w14:paraId="1E12B18B" w14:textId="7B0C36AD" w:rsidR="00D0676E" w:rsidRDefault="00D0676E" w:rsidP="00D067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To identify and describe existing digital interventions used for dementia-related prevention, detection and support.</w:t>
            </w:r>
          </w:p>
          <w:p w14:paraId="265D0B82" w14:textId="479B6F9E" w:rsidR="00D0676E" w:rsidRDefault="00D0676E" w:rsidP="00D067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To assess levels and patterns of engagement among older adults.</w:t>
            </w:r>
          </w:p>
          <w:p w14:paraId="2DB5AF98" w14:textId="1DF6AB22" w:rsidR="00D0676E" w:rsidRDefault="00D0676E" w:rsidP="00D067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To analyse how socio-demographic and contextual factor influence engagement.</w:t>
            </w:r>
          </w:p>
          <w:p w14:paraId="5020311D" w14:textId="2A2AA983" w:rsidR="00D0676E" w:rsidRDefault="00D0676E" w:rsidP="00D067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To explore barriers and facilitators among older adults, care givers and health professionals.</w:t>
            </w:r>
          </w:p>
          <w:p w14:paraId="2757B198" w14:textId="290E1125" w:rsidR="00D0676E" w:rsidRPr="00D0676E" w:rsidRDefault="00D0676E" w:rsidP="00D0676E">
            <w:pPr>
              <w:pStyle w:val="ListParagraph"/>
              <w:numPr>
                <w:ilvl w:val="0"/>
                <w:numId w:val="14"/>
              </w:numPr>
              <w:autoSpaceDE w:val="0"/>
              <w:autoSpaceDN w:val="0"/>
              <w:adjustRightInd w:val="0"/>
              <w:rPr>
                <w:rFonts w:ascii="Arial" w:hAnsi="Arial" w:cs="Arial"/>
                <w:sz w:val="22"/>
                <w:szCs w:val="22"/>
              </w:rPr>
            </w:pPr>
            <w:r>
              <w:rPr>
                <w:rFonts w:ascii="Arial" w:hAnsi="Arial" w:cs="Arial"/>
                <w:sz w:val="22"/>
                <w:szCs w:val="22"/>
              </w:rPr>
              <w:t>To propose recommendations for improving the accessibility and acceptability of digital interventions.</w:t>
            </w:r>
          </w:p>
          <w:p w14:paraId="1F851057" w14:textId="42BBB1D6"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BC589F">
        <w:trPr>
          <w:trHeight w:val="1099"/>
        </w:trPr>
        <w:tc>
          <w:tcPr>
            <w:tcW w:w="5000" w:type="pct"/>
            <w:gridSpan w:val="2"/>
          </w:tcPr>
          <w:p w14:paraId="3E37063A" w14:textId="41B5DEEE" w:rsidR="00962D18" w:rsidRPr="00BC589F" w:rsidRDefault="00962D18" w:rsidP="00962D18">
            <w:pPr>
              <w:spacing w:after="160" w:line="360" w:lineRule="auto"/>
              <w:rPr>
                <w:rFonts w:ascii="Arial" w:hAnsi="Arial" w:cs="Arial"/>
                <w:sz w:val="22"/>
                <w:szCs w:val="22"/>
              </w:rPr>
            </w:pPr>
            <w:r w:rsidRPr="00BC589F">
              <w:rPr>
                <w:rFonts w:ascii="Arial" w:hAnsi="Arial" w:cs="Arial"/>
                <w:sz w:val="22"/>
                <w:szCs w:val="22"/>
              </w:rPr>
              <w:t>This study aims to address evidence regarding how older adults engage with digital health interventions for dementia prevention, early detection, and long-term support. As the United Kingdom continues to advance its digital health transformation agenda, it is essential to ensure that older adults particularly those at higher risk of dementia are not excluded from accessing and benefiting from digital innovations (NHS England, 2019; NICE, 2022). Conducting a systematic review will enable a rigorous, transparent, and comprehensive synthesis of existing evidence across diverse study designs, thereby strengthening the reliability and applicability of the findings (Moher et al., 2009).</w:t>
            </w:r>
          </w:p>
          <w:p w14:paraId="54A60189" w14:textId="753FD851" w:rsidR="003F1A54" w:rsidRPr="00BC589F" w:rsidRDefault="00962D18" w:rsidP="00BC589F">
            <w:pPr>
              <w:spacing w:after="160" w:line="360" w:lineRule="auto"/>
              <w:rPr>
                <w:rFonts w:ascii="Arial" w:hAnsi="Arial" w:cs="Arial"/>
                <w:sz w:val="22"/>
                <w:szCs w:val="22"/>
              </w:rPr>
            </w:pPr>
            <w:r w:rsidRPr="00BC589F">
              <w:rPr>
                <w:rFonts w:ascii="Arial" w:hAnsi="Arial" w:cs="Arial"/>
                <w:sz w:val="22"/>
                <w:szCs w:val="22"/>
              </w:rPr>
              <w:t xml:space="preserve">By integrating evidence from qualitative, quantitative, and mixed-methods studies, the review will facilitate the identification of key themes, shared experiences, and common patterns influencing engagement with digital interventions. A thematic synthesis approach is particularly appropriate for engagement-focused research, as it allows the integration of experiential insights, contextual factors, and behavioural determinants that shape technology use among older adults (Thomas and Harden, 2008). The findings of this review will contribute to efforts to promote digital inclusivity, inform the development of person-centred </w:t>
            </w:r>
            <w:r w:rsidRPr="00BC589F">
              <w:rPr>
                <w:rFonts w:ascii="Arial" w:hAnsi="Arial" w:cs="Arial"/>
                <w:sz w:val="22"/>
                <w:szCs w:val="22"/>
              </w:rPr>
              <w:lastRenderedPageBreak/>
              <w:t>dementia care strategies, and identify priority areas for the design and implementation of accessible and equitable digital health interventions (NICE, 2022).</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567852" w:rsidRPr="003C7DED" w:rsidDel="002A152D" w14:paraId="0BAE55D9" w14:textId="77777777" w:rsidTr="003F1A54">
        <w:trPr>
          <w:trHeight w:val="2962"/>
        </w:trPr>
        <w:tc>
          <w:tcPr>
            <w:tcW w:w="5000" w:type="pct"/>
            <w:gridSpan w:val="2"/>
          </w:tcPr>
          <w:p w14:paraId="09B78BC5" w14:textId="77777777" w:rsidR="00567852" w:rsidRPr="00651027"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651027">
              <w:rPr>
                <w:rFonts w:ascii="Arial" w:hAnsi="Arial" w:cs="Arial"/>
                <w:b/>
                <w:bCs/>
                <w:color w:val="000000" w:themeColor="text1"/>
                <w:kern w:val="2"/>
                <w:sz w:val="22"/>
                <w:szCs w:val="22"/>
                <w:lang w:val="en-IN"/>
                <w14:ligatures w14:val="standardContextual"/>
              </w:rPr>
              <w:t>Methodology (Systematic Review)</w:t>
            </w:r>
          </w:p>
          <w:p w14:paraId="6179A96E" w14:textId="77777777" w:rsidR="00567852" w:rsidRPr="00651027"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651027">
              <w:rPr>
                <w:rFonts w:ascii="Arial" w:hAnsi="Arial" w:cs="Arial"/>
                <w:b/>
                <w:bCs/>
                <w:color w:val="000000" w:themeColor="text1"/>
                <w:kern w:val="2"/>
                <w:sz w:val="22"/>
                <w:szCs w:val="22"/>
                <w:lang w:val="en-IN"/>
                <w14:ligatures w14:val="standardContextual"/>
              </w:rPr>
              <w:t>Research Philosophy (Paradigm)</w:t>
            </w:r>
          </w:p>
          <w:p w14:paraId="1365C8E4" w14:textId="77777777" w:rsidR="00567852"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r w:rsidRPr="00651027">
              <w:rPr>
                <w:rFonts w:ascii="Arial" w:hAnsi="Arial" w:cs="Arial"/>
                <w:color w:val="000000" w:themeColor="text1"/>
                <w:kern w:val="2"/>
                <w:sz w:val="22"/>
                <w:szCs w:val="22"/>
                <w:lang w:val="en-IN"/>
                <w14:ligatures w14:val="standardContextual"/>
              </w:rPr>
              <w:t>This study is underpinned by an interpretivist research paradigm, which recognises that engagement with digital health interventions is shaped by subjective experiences, social contexts, and individual meanings. This philosophical stance is appropriate for examining how older adults perceive, interpret, and interact with digital technologies related to dementia prevention, detection, and support. As a systematic review drawing on secondary data, the interpretivist approach supports the synthesis of experiential and contextual findings reported across qualitative, quantitative, and mixed-methods studies.</w:t>
            </w:r>
          </w:p>
          <w:p w14:paraId="42D883D5" w14:textId="77777777" w:rsidR="00567852" w:rsidRPr="00651027"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p>
          <w:p w14:paraId="07465448" w14:textId="77777777" w:rsidR="00567852" w:rsidRPr="00651027"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651027">
              <w:rPr>
                <w:rFonts w:ascii="Arial" w:hAnsi="Arial" w:cs="Arial"/>
                <w:b/>
                <w:bCs/>
                <w:color w:val="000000" w:themeColor="text1"/>
                <w:kern w:val="2"/>
                <w:sz w:val="22"/>
                <w:szCs w:val="22"/>
                <w:lang w:val="en-IN"/>
                <w14:ligatures w14:val="standardContextual"/>
              </w:rPr>
              <w:t>Research Design</w:t>
            </w:r>
          </w:p>
          <w:p w14:paraId="301BEFBA" w14:textId="77777777" w:rsidR="00567852"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r w:rsidRPr="00651027">
              <w:rPr>
                <w:rFonts w:ascii="Arial" w:hAnsi="Arial" w:cs="Arial"/>
                <w:color w:val="000000" w:themeColor="text1"/>
                <w:kern w:val="2"/>
                <w:sz w:val="22"/>
                <w:szCs w:val="22"/>
                <w:lang w:val="en-IN"/>
                <w14:ligatures w14:val="standardContextual"/>
              </w:rPr>
              <w:t>A secondary research design will be employed using a systematic review methodology guided by the PRISMA (Preferred Reporting Items for Systematic Reviews and Meta-Analyses) framework. This design enables a transparent, structured, and reproducible approach to identifying, appraising, and synthesising existing research evidence. A review protocol will be developed prior to data collection to ensure consistency and methodological rigour throughout the review process.</w:t>
            </w:r>
          </w:p>
          <w:p w14:paraId="3AC8746F" w14:textId="77777777" w:rsidR="00567852" w:rsidRPr="00651027"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p>
          <w:p w14:paraId="37279334" w14:textId="77777777" w:rsidR="00567852" w:rsidRPr="00651027"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651027">
              <w:rPr>
                <w:rFonts w:ascii="Arial" w:hAnsi="Arial" w:cs="Arial"/>
                <w:b/>
                <w:bCs/>
                <w:color w:val="000000" w:themeColor="text1"/>
                <w:kern w:val="2"/>
                <w:sz w:val="22"/>
                <w:szCs w:val="22"/>
                <w:lang w:val="en-IN"/>
                <w14:ligatures w14:val="standardContextual"/>
              </w:rPr>
              <w:t>Search Strategy</w:t>
            </w:r>
          </w:p>
          <w:p w14:paraId="6224A0B3" w14:textId="50479171" w:rsidR="00C467ED" w:rsidRPr="00C467ED" w:rsidRDefault="00567852" w:rsidP="00C467ED">
            <w:pPr>
              <w:autoSpaceDE w:val="0"/>
              <w:autoSpaceDN w:val="0"/>
              <w:adjustRightInd w:val="0"/>
              <w:spacing w:line="360" w:lineRule="auto"/>
              <w:rPr>
                <w:rFonts w:ascii="Arial" w:hAnsi="Arial" w:cs="Arial"/>
                <w:color w:val="000000" w:themeColor="text1"/>
                <w:kern w:val="2"/>
                <w:sz w:val="22"/>
                <w:szCs w:val="22"/>
                <w:lang w:val="en-IN"/>
                <w14:ligatures w14:val="standardContextual"/>
              </w:rPr>
            </w:pPr>
            <w:r w:rsidRPr="00651027">
              <w:rPr>
                <w:rFonts w:ascii="Arial" w:hAnsi="Arial" w:cs="Arial"/>
                <w:color w:val="000000" w:themeColor="text1"/>
                <w:kern w:val="2"/>
                <w:sz w:val="22"/>
                <w:szCs w:val="22"/>
                <w:lang w:val="en-IN"/>
                <w14:ligatures w14:val="standardContextual"/>
              </w:rPr>
              <w:t xml:space="preserve">A comprehensive literature search will be conducted across multiple academic databases, </w:t>
            </w:r>
            <w:r w:rsidR="00C467ED" w:rsidRPr="00C467ED">
              <w:rPr>
                <w:rFonts w:ascii="Arial" w:hAnsi="Arial" w:cs="Arial"/>
                <w:color w:val="000000" w:themeColor="text1"/>
                <w:kern w:val="2"/>
                <w:sz w:val="22"/>
                <w:szCs w:val="22"/>
                <w:lang w:val="en-IN"/>
                <w14:ligatures w14:val="standardContextual"/>
              </w:rPr>
              <w:t>including PubMed, CINAHL, PsycINFO, Web of Science, the Cochrane Library,</w:t>
            </w:r>
            <w:r w:rsidR="00C467ED">
              <w:rPr>
                <w:rFonts w:ascii="Arial" w:hAnsi="Arial" w:cs="Arial"/>
                <w:color w:val="000000" w:themeColor="text1"/>
                <w:kern w:val="2"/>
                <w:sz w:val="22"/>
                <w:szCs w:val="22"/>
                <w:lang w:val="en-IN"/>
                <w14:ligatures w14:val="standardContextual"/>
              </w:rPr>
              <w:t xml:space="preserve"> </w:t>
            </w:r>
            <w:r w:rsidR="00C467ED" w:rsidRPr="00C467ED">
              <w:rPr>
                <w:rFonts w:ascii="Arial" w:hAnsi="Arial" w:cs="Arial"/>
                <w:color w:val="000000" w:themeColor="text1"/>
                <w:kern w:val="2"/>
                <w:sz w:val="22"/>
                <w:szCs w:val="22"/>
                <w:lang w:val="en-IN"/>
                <w14:ligatures w14:val="standardContextual"/>
              </w:rPr>
              <w:t>MEDLINE, and Embase.</w:t>
            </w:r>
          </w:p>
          <w:p w14:paraId="0446F34F" w14:textId="3235ED63" w:rsidR="00567852"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r w:rsidRPr="00651027">
              <w:rPr>
                <w:rFonts w:ascii="Arial" w:hAnsi="Arial" w:cs="Arial"/>
                <w:color w:val="000000" w:themeColor="text1"/>
                <w:kern w:val="2"/>
                <w:sz w:val="22"/>
                <w:szCs w:val="22"/>
                <w:lang w:val="en-IN"/>
                <w14:ligatures w14:val="standardContextual"/>
              </w:rPr>
              <w:t>A combination of keywords and controlled vocabulary terms related to older adults, digital health interventions, dementia, and engagement will be used. Boolean operators (AND/OR) will be applied to refine search results and ensure relevant studies are identified. Search results will be exported to a reference management software (e.g., EndNote or Zotero) to facilitate organisation and removal of duplicate records.</w:t>
            </w:r>
          </w:p>
          <w:p w14:paraId="30F0C0C4" w14:textId="77777777" w:rsidR="00567852" w:rsidRPr="00651027"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p>
          <w:p w14:paraId="1F1FF958" w14:textId="77777777" w:rsidR="00567852" w:rsidRPr="00651027"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651027">
              <w:rPr>
                <w:rFonts w:ascii="Arial" w:hAnsi="Arial" w:cs="Arial"/>
                <w:b/>
                <w:bCs/>
                <w:color w:val="000000" w:themeColor="text1"/>
                <w:kern w:val="2"/>
                <w:sz w:val="22"/>
                <w:szCs w:val="22"/>
                <w:lang w:val="en-IN"/>
                <w14:ligatures w14:val="standardContextual"/>
              </w:rPr>
              <w:t>Inclusion and Exclusion Criteria</w:t>
            </w:r>
          </w:p>
          <w:p w14:paraId="28AD6C27" w14:textId="77777777" w:rsidR="00567852"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r w:rsidRPr="00651027">
              <w:rPr>
                <w:rFonts w:ascii="Arial" w:hAnsi="Arial" w:cs="Arial"/>
                <w:color w:val="000000" w:themeColor="text1"/>
                <w:kern w:val="2"/>
                <w:sz w:val="22"/>
                <w:szCs w:val="22"/>
                <w:lang w:val="en-IN"/>
                <w14:ligatures w14:val="standardContextual"/>
              </w:rPr>
              <w:t xml:space="preserve">Studies will be selected based on predefined inclusion and exclusion criteria in line with PRISMA guidance. Inclusion criteria will consist of peer-reviewed articles published between 2010 and 2025, written in English, and focusing on adults aged 60 years and above. Studies must examine digital health interventions related to dementia prevention, early detection, cognitive assessment, or long-term support, and address aspects of engagement, acceptability, adoption, barriers, or facilitators. Exclusion criteria will include studies involving participants under 60 years of age, interventions without a digital component, </w:t>
            </w:r>
            <w:r w:rsidRPr="00651027">
              <w:rPr>
                <w:rFonts w:ascii="Arial" w:hAnsi="Arial" w:cs="Arial"/>
                <w:color w:val="000000" w:themeColor="text1"/>
                <w:kern w:val="2"/>
                <w:sz w:val="22"/>
                <w:szCs w:val="22"/>
                <w:lang w:val="en-IN"/>
                <w14:ligatures w14:val="standardContextual"/>
              </w:rPr>
              <w:lastRenderedPageBreak/>
              <w:t>non-empirical literature, and research unrelated to dementia or cognitive decline. Following screening and eligibility assessment, 15 articles will be selected for inclusion in the systematic review.</w:t>
            </w:r>
          </w:p>
          <w:p w14:paraId="201ADD13" w14:textId="77777777" w:rsidR="00567852" w:rsidRPr="00651027"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p>
          <w:p w14:paraId="419FF1A0" w14:textId="77777777" w:rsidR="00567852" w:rsidRPr="00651027"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651027">
              <w:rPr>
                <w:rFonts w:ascii="Arial" w:hAnsi="Arial" w:cs="Arial"/>
                <w:b/>
                <w:bCs/>
                <w:color w:val="000000" w:themeColor="text1"/>
                <w:kern w:val="2"/>
                <w:sz w:val="22"/>
                <w:szCs w:val="22"/>
                <w:lang w:val="en-IN"/>
                <w14:ligatures w14:val="standardContextual"/>
              </w:rPr>
              <w:t>PRISMA Reporting and Screening Process</w:t>
            </w:r>
          </w:p>
          <w:p w14:paraId="30056B28" w14:textId="77777777" w:rsidR="00567852" w:rsidRPr="00651027"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r w:rsidRPr="00651027">
              <w:rPr>
                <w:rFonts w:ascii="Arial" w:hAnsi="Arial" w:cs="Arial"/>
                <w:color w:val="000000" w:themeColor="text1"/>
                <w:kern w:val="2"/>
                <w:sz w:val="22"/>
                <w:szCs w:val="22"/>
                <w:lang w:val="en-IN"/>
                <w14:ligatures w14:val="standardContextual"/>
              </w:rPr>
              <w:t>The study selection process will adhere strictly to PRISMA reporting standards. Screening will be conducted in two stages: initial title and abstract screening, followed by full-text screening of eligible articles. A PRISMA flow diagram will be used to document the identification, screening, eligibility, and inclusion of studies, ensuring transparency and reproducibility of the review process.</w:t>
            </w:r>
          </w:p>
          <w:p w14:paraId="5AECA3D0" w14:textId="77777777" w:rsidR="00567852" w:rsidRDefault="00567852" w:rsidP="00567852">
            <w:pPr>
              <w:autoSpaceDE w:val="0"/>
              <w:autoSpaceDN w:val="0"/>
              <w:adjustRightInd w:val="0"/>
              <w:spacing w:line="360" w:lineRule="auto"/>
              <w:rPr>
                <w:rFonts w:ascii="Arial" w:hAnsi="Arial" w:cs="Arial"/>
                <w:color w:val="000000" w:themeColor="text1"/>
                <w:kern w:val="2"/>
                <w:sz w:val="22"/>
                <w:szCs w:val="22"/>
                <w14:ligatures w14:val="standardContextual"/>
              </w:rPr>
            </w:pPr>
          </w:p>
          <w:p w14:paraId="43554AF0" w14:textId="77777777" w:rsidR="00567852" w:rsidRPr="00651027"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651027">
              <w:rPr>
                <w:rFonts w:ascii="Arial" w:hAnsi="Arial" w:cs="Arial"/>
                <w:b/>
                <w:bCs/>
                <w:color w:val="000000" w:themeColor="text1"/>
                <w:kern w:val="2"/>
                <w:sz w:val="22"/>
                <w:szCs w:val="22"/>
                <w:lang w:val="en-IN"/>
                <w14:ligatures w14:val="standardContextual"/>
              </w:rPr>
              <w:t>Quality Assessment</w:t>
            </w:r>
          </w:p>
          <w:p w14:paraId="3A28B400" w14:textId="77777777" w:rsidR="00567852" w:rsidRPr="00651027"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r w:rsidRPr="00651027">
              <w:rPr>
                <w:rFonts w:ascii="Arial" w:hAnsi="Arial" w:cs="Arial"/>
                <w:color w:val="000000" w:themeColor="text1"/>
                <w:kern w:val="2"/>
                <w:sz w:val="22"/>
                <w:szCs w:val="22"/>
                <w:lang w:val="en-IN"/>
                <w14:ligatures w14:val="standardContextual"/>
              </w:rPr>
              <w:t>The methodological quality of included studies will be critically appraised using appropriate quality assessment tools based on study design. For qualitative studies, the Critical Appraisal Skills Programme (CASP) checklist will be applied to assess credibility, rigour, and relevance. This process ensures that findings included in the synthesis are derived from methodologically sound and reliable research.</w:t>
            </w:r>
          </w:p>
          <w:p w14:paraId="468E4389" w14:textId="77777777" w:rsidR="00567852" w:rsidRDefault="00567852" w:rsidP="00567852">
            <w:pPr>
              <w:autoSpaceDE w:val="0"/>
              <w:autoSpaceDN w:val="0"/>
              <w:adjustRightInd w:val="0"/>
              <w:spacing w:line="360" w:lineRule="auto"/>
              <w:rPr>
                <w:rFonts w:ascii="Arial" w:hAnsi="Arial" w:cs="Arial"/>
                <w:color w:val="000000" w:themeColor="text1"/>
                <w:kern w:val="2"/>
                <w:sz w:val="22"/>
                <w:szCs w:val="22"/>
                <w14:ligatures w14:val="standardContextual"/>
              </w:rPr>
            </w:pPr>
          </w:p>
          <w:p w14:paraId="5AC1A8F2" w14:textId="77777777" w:rsidR="00567852" w:rsidRPr="00651027"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651027">
              <w:rPr>
                <w:rFonts w:ascii="Arial" w:hAnsi="Arial" w:cs="Arial"/>
                <w:b/>
                <w:bCs/>
                <w:color w:val="000000" w:themeColor="text1"/>
                <w:kern w:val="2"/>
                <w:sz w:val="22"/>
                <w:szCs w:val="22"/>
                <w:lang w:val="en-IN"/>
                <w14:ligatures w14:val="standardContextual"/>
              </w:rPr>
              <w:t>Data Extraction</w:t>
            </w:r>
          </w:p>
          <w:p w14:paraId="527B455F" w14:textId="77777777" w:rsidR="00567852" w:rsidRPr="00651027" w:rsidRDefault="00567852" w:rsidP="00567852">
            <w:pPr>
              <w:autoSpaceDE w:val="0"/>
              <w:autoSpaceDN w:val="0"/>
              <w:adjustRightInd w:val="0"/>
              <w:spacing w:line="360" w:lineRule="auto"/>
              <w:rPr>
                <w:rFonts w:ascii="Arial" w:hAnsi="Arial" w:cs="Arial"/>
                <w:color w:val="000000" w:themeColor="text1"/>
                <w:kern w:val="2"/>
                <w:sz w:val="22"/>
                <w:szCs w:val="22"/>
                <w:lang w:val="en-IN"/>
                <w14:ligatures w14:val="standardContextual"/>
              </w:rPr>
            </w:pPr>
            <w:r w:rsidRPr="00651027">
              <w:rPr>
                <w:rFonts w:ascii="Arial" w:hAnsi="Arial" w:cs="Arial"/>
                <w:color w:val="000000" w:themeColor="text1"/>
                <w:kern w:val="2"/>
                <w:sz w:val="22"/>
                <w:szCs w:val="22"/>
                <w:lang w:val="en-IN"/>
                <w14:ligatures w14:val="standardContextual"/>
              </w:rPr>
              <w:t>A structured data extraction form will be used to systematically collect relevant information from each included study. Extracted data will include author details, publication year, country, study design, participant characteristics, type of digital intervention, engagement patterns, identified barriers and facilitators, theoretical frameworks (if applicable), and key findings. Extracted data will be organised and managed using a summary table to support analysis and synthesis.</w:t>
            </w:r>
          </w:p>
          <w:p w14:paraId="5E213835" w14:textId="77777777" w:rsidR="00567852" w:rsidRDefault="00567852" w:rsidP="00567852">
            <w:pPr>
              <w:autoSpaceDE w:val="0"/>
              <w:autoSpaceDN w:val="0"/>
              <w:adjustRightInd w:val="0"/>
              <w:spacing w:line="360" w:lineRule="auto"/>
              <w:rPr>
                <w:rFonts w:ascii="Arial" w:hAnsi="Arial" w:cs="Arial"/>
                <w:color w:val="000000" w:themeColor="text1"/>
                <w:kern w:val="2"/>
                <w:sz w:val="22"/>
                <w:szCs w:val="22"/>
                <w14:ligatures w14:val="standardContextual"/>
              </w:rPr>
            </w:pPr>
          </w:p>
          <w:p w14:paraId="3B763C45" w14:textId="77777777" w:rsidR="00567852" w:rsidRPr="003F212A" w:rsidRDefault="00567852" w:rsidP="00567852">
            <w:pPr>
              <w:autoSpaceDE w:val="0"/>
              <w:autoSpaceDN w:val="0"/>
              <w:adjustRightInd w:val="0"/>
              <w:spacing w:line="360" w:lineRule="auto"/>
              <w:rPr>
                <w:rFonts w:ascii="Arial" w:hAnsi="Arial" w:cs="Arial"/>
                <w:b/>
                <w:bCs/>
                <w:color w:val="000000" w:themeColor="text1"/>
                <w:kern w:val="2"/>
                <w:sz w:val="22"/>
                <w:szCs w:val="22"/>
                <w:lang w:val="en-IN"/>
                <w14:ligatures w14:val="standardContextual"/>
              </w:rPr>
            </w:pPr>
            <w:r w:rsidRPr="003F212A">
              <w:rPr>
                <w:rFonts w:ascii="Arial" w:hAnsi="Arial" w:cs="Arial"/>
                <w:b/>
                <w:bCs/>
                <w:color w:val="000000" w:themeColor="text1"/>
                <w:kern w:val="2"/>
                <w:sz w:val="22"/>
                <w:szCs w:val="22"/>
                <w:lang w:val="en-IN"/>
                <w14:ligatures w14:val="standardContextual"/>
              </w:rPr>
              <w:t>Data Analysis Technique</w:t>
            </w:r>
          </w:p>
          <w:p w14:paraId="20D1CDFC" w14:textId="6B69364A" w:rsidR="00567852" w:rsidRDefault="00567852" w:rsidP="00567852">
            <w:pPr>
              <w:autoSpaceDE w:val="0"/>
              <w:autoSpaceDN w:val="0"/>
              <w:adjustRightInd w:val="0"/>
              <w:spacing w:line="360" w:lineRule="auto"/>
              <w:rPr>
                <w:rFonts w:ascii="Arial" w:hAnsi="Arial" w:cs="Arial"/>
                <w:color w:val="000000" w:themeColor="text1"/>
                <w:kern w:val="2"/>
                <w:sz w:val="22"/>
                <w:szCs w:val="22"/>
                <w14:ligatures w14:val="standardContextual"/>
              </w:rPr>
            </w:pPr>
            <w:r w:rsidRPr="00567852">
              <w:rPr>
                <w:rFonts w:ascii="Arial" w:hAnsi="Arial" w:cs="Arial"/>
                <w:color w:val="000000" w:themeColor="text1"/>
                <w:kern w:val="2"/>
                <w:sz w:val="22"/>
                <w:szCs w:val="22"/>
                <w14:ligatures w14:val="standardContextual"/>
              </w:rPr>
              <w:t>Data will be analysed using thematic analysis following the six-stage approach proposed by Braun and Clarke (2006): familiarisation with the data, generating initial codes, searching for themes, reviewing themes, defining and naming themes, and producing the report. This approach is suitable for synthesising evidence on engagement as it allows the identification and interpretation of recurring behavioural, contextual, and experiential themes across diverse study designs.</w:t>
            </w:r>
          </w:p>
          <w:p w14:paraId="5B3E7643" w14:textId="77777777" w:rsidR="00567852" w:rsidRDefault="00567852" w:rsidP="00567852">
            <w:pPr>
              <w:autoSpaceDE w:val="0"/>
              <w:autoSpaceDN w:val="0"/>
              <w:adjustRightInd w:val="0"/>
              <w:spacing w:line="360" w:lineRule="auto"/>
              <w:rPr>
                <w:rFonts w:ascii="Arial" w:hAnsi="Arial" w:cs="Arial"/>
                <w:color w:val="000000" w:themeColor="text1"/>
                <w:kern w:val="2"/>
                <w:sz w:val="22"/>
                <w:szCs w:val="22"/>
                <w14:ligatures w14:val="standardContextual"/>
              </w:rPr>
            </w:pPr>
          </w:p>
          <w:p w14:paraId="2BD7EF33" w14:textId="77777777" w:rsidR="00567852" w:rsidRPr="003F212A" w:rsidRDefault="00567852" w:rsidP="00567852">
            <w:pPr>
              <w:autoSpaceDE w:val="0"/>
              <w:autoSpaceDN w:val="0"/>
              <w:adjustRightInd w:val="0"/>
              <w:spacing w:line="360" w:lineRule="auto"/>
              <w:rPr>
                <w:rFonts w:ascii="Arial" w:hAnsi="Arial" w:cs="Arial"/>
                <w:b/>
                <w:bCs/>
                <w:kern w:val="2"/>
                <w:sz w:val="22"/>
                <w:szCs w:val="22"/>
                <w:lang w:val="en-IN"/>
                <w14:ligatures w14:val="standardContextual"/>
              </w:rPr>
            </w:pPr>
            <w:r w:rsidRPr="003F212A">
              <w:rPr>
                <w:rFonts w:ascii="Arial" w:hAnsi="Arial" w:cs="Arial"/>
                <w:b/>
                <w:bCs/>
                <w:kern w:val="2"/>
                <w:sz w:val="22"/>
                <w:szCs w:val="22"/>
                <w:lang w:val="en-IN"/>
                <w14:ligatures w14:val="standardContextual"/>
              </w:rPr>
              <w:t>Ethical Considerations</w:t>
            </w:r>
          </w:p>
          <w:p w14:paraId="16004947" w14:textId="77777777" w:rsidR="00567852" w:rsidRDefault="00567852" w:rsidP="00567852">
            <w:pPr>
              <w:autoSpaceDE w:val="0"/>
              <w:autoSpaceDN w:val="0"/>
              <w:adjustRightInd w:val="0"/>
              <w:spacing w:line="360" w:lineRule="auto"/>
              <w:rPr>
                <w:rFonts w:ascii="Arial" w:hAnsi="Arial" w:cs="Arial"/>
                <w:kern w:val="2"/>
                <w:sz w:val="22"/>
                <w:szCs w:val="22"/>
                <w:lang w:val="en-IN"/>
                <w14:ligatures w14:val="standardContextual"/>
              </w:rPr>
            </w:pPr>
            <w:r w:rsidRPr="003F212A">
              <w:rPr>
                <w:rFonts w:ascii="Arial" w:hAnsi="Arial" w:cs="Arial"/>
                <w:kern w:val="2"/>
                <w:sz w:val="22"/>
                <w:szCs w:val="22"/>
                <w:lang w:val="en-IN"/>
                <w14:ligatures w14:val="standardContextual"/>
              </w:rPr>
              <w:t>As this study involves secondary data analysis only, no direct ethical risks to participants are anticipated. Ethical principles will be upheld by ensuring honesty and transparency in reporting, avoiding selective interpretation of findings, and minimising bias during study selection and analysis. Proper citation and referencing practices will be followed to prevent plagiarism and acknowledge original authorship. The responsible use of AI tools, where applicable, will be transparently declared.</w:t>
            </w:r>
          </w:p>
          <w:p w14:paraId="278420EC" w14:textId="77777777" w:rsidR="00567852" w:rsidRDefault="00567852" w:rsidP="00567852">
            <w:pPr>
              <w:autoSpaceDE w:val="0"/>
              <w:autoSpaceDN w:val="0"/>
              <w:adjustRightInd w:val="0"/>
              <w:rPr>
                <w:rFonts w:ascii="Arial" w:hAnsi="Arial" w:cs="Arial"/>
                <w:kern w:val="2"/>
                <w:sz w:val="22"/>
                <w:szCs w:val="22"/>
                <w:lang w:val="en-IN"/>
                <w14:ligatures w14:val="standardContextual"/>
              </w:rPr>
            </w:pPr>
            <w:r w:rsidRPr="003F212A">
              <w:rPr>
                <w:rFonts w:ascii="Arial" w:hAnsi="Arial" w:cs="Arial"/>
                <w:kern w:val="2"/>
                <w:sz w:val="22"/>
                <w:szCs w:val="22"/>
                <w:lang w:val="en-IN"/>
                <w14:ligatures w14:val="standardContextual"/>
              </w:rPr>
              <w:t xml:space="preserve">A </w:t>
            </w:r>
            <w:r w:rsidRPr="003F212A">
              <w:rPr>
                <w:rFonts w:ascii="Arial" w:hAnsi="Arial" w:cs="Arial"/>
                <w:b/>
                <w:bCs/>
                <w:kern w:val="2"/>
                <w:sz w:val="22"/>
                <w:szCs w:val="22"/>
                <w:lang w:val="en-IN"/>
                <w14:ligatures w14:val="standardContextual"/>
              </w:rPr>
              <w:t>PG2 ethics form</w:t>
            </w:r>
            <w:r w:rsidRPr="003F212A">
              <w:rPr>
                <w:rFonts w:ascii="Arial" w:hAnsi="Arial" w:cs="Arial"/>
                <w:kern w:val="2"/>
                <w:sz w:val="22"/>
                <w:szCs w:val="22"/>
                <w:lang w:val="en-IN"/>
                <w14:ligatures w14:val="standardContextual"/>
              </w:rPr>
              <w:t xml:space="preserve"> will be completed to confirm that the study uses publicly available, peer-reviewed data only.</w:t>
            </w:r>
          </w:p>
          <w:p w14:paraId="45E8B681" w14:textId="2407E2CA" w:rsidR="00567852" w:rsidRPr="00296631" w:rsidRDefault="00567852" w:rsidP="00567852">
            <w:pPr>
              <w:autoSpaceDE w:val="0"/>
              <w:autoSpaceDN w:val="0"/>
              <w:adjustRightInd w:val="0"/>
              <w:rPr>
                <w:rFonts w:ascii="Arial" w:hAnsi="Arial" w:cs="Arial"/>
                <w:kern w:val="2"/>
                <w:sz w:val="22"/>
                <w:szCs w:val="22"/>
                <w14:ligatures w14:val="standardContextual"/>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77777777" w:rsidR="003F1A54" w:rsidRPr="003C7DED" w:rsidRDefault="003F1A54" w:rsidP="008C14E9">
            <w:pPr>
              <w:rPr>
                <w:rFonts w:ascii="Arial" w:hAnsi="Arial" w:cs="Arial"/>
                <w:sz w:val="22"/>
                <w:szCs w:val="22"/>
              </w:rPr>
            </w:pPr>
          </w:p>
          <w:p w14:paraId="5F953889" w14:textId="67280BD2" w:rsidR="003F1A54" w:rsidRDefault="005D015C" w:rsidP="008C14E9">
            <w:pPr>
              <w:rPr>
                <w:rFonts w:ascii="Arial" w:hAnsi="Arial" w:cs="Arial"/>
                <w:b/>
                <w:bCs/>
                <w:sz w:val="22"/>
                <w:szCs w:val="22"/>
              </w:rPr>
            </w:pPr>
            <w:r w:rsidRPr="005D015C">
              <w:rPr>
                <w:rFonts w:ascii="Arial" w:hAnsi="Arial" w:cs="Arial"/>
                <w:b/>
                <w:bCs/>
                <w:sz w:val="22"/>
                <w:szCs w:val="22"/>
              </w:rPr>
              <w:t>N/A</w:t>
            </w:r>
          </w:p>
          <w:p w14:paraId="4498302E" w14:textId="0A4DA2FA" w:rsidR="007E7354" w:rsidRPr="005D015C" w:rsidRDefault="007E7354" w:rsidP="008C14E9">
            <w:pPr>
              <w:rPr>
                <w:rFonts w:ascii="Arial" w:hAnsi="Arial" w:cs="Arial"/>
                <w:b/>
                <w:bCs/>
                <w:sz w:val="22"/>
                <w:szCs w:val="22"/>
              </w:rPr>
            </w:pPr>
            <w:r w:rsidRPr="00D9544D">
              <w:rPr>
                <w:rFonts w:ascii="Arial" w:hAnsi="Arial" w:cs="Arial"/>
                <w:sz w:val="22"/>
                <w:szCs w:val="22"/>
              </w:rPr>
              <w:t>Desk-based research</w:t>
            </w:r>
          </w:p>
          <w:p w14:paraId="69B5749C" w14:textId="065A5361"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5D015C">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5D015C">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9830582"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A2E0EB6"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B23491B"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FA7901D"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D4D528F"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E7D1131"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2810DC9"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3E08EAB"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2CBB31C"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B1460A4"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252E419"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6AF3CBD"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C879C47"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3CA6D11"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A401607"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4F2C10B" w:rsidR="00BD363F" w:rsidRPr="003C7DED" w:rsidRDefault="005D015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020FBD29" w:rsidR="00BD363F" w:rsidRPr="003C7DED" w:rsidRDefault="007E735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5D015C">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taken </w:t>
            </w:r>
            <w:r w:rsidRPr="003C7DED">
              <w:rPr>
                <w:rFonts w:ascii="Arial" w:hAnsi="Arial" w:cs="Arial"/>
                <w:sz w:val="22"/>
                <w:szCs w:val="22"/>
              </w:rPr>
              <w:lastRenderedPageBreak/>
              <w:t>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65C6CD69" w14:textId="77777777" w:rsidR="004E1267" w:rsidRDefault="004E1267" w:rsidP="004135AB">
            <w:pPr>
              <w:pStyle w:val="NoSpacing"/>
              <w:rPr>
                <w:rFonts w:ascii="Arial" w:hAnsi="Arial" w:cs="Arial"/>
                <w:i/>
                <w:color w:val="808080"/>
                <w:sz w:val="18"/>
                <w:szCs w:val="18"/>
              </w:rPr>
            </w:pPr>
          </w:p>
          <w:p w14:paraId="2834699D" w14:textId="211CB7E0"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5D015C">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5D015C">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BEEAED7" w:rsidR="00AA4E90" w:rsidRPr="003C7DED" w:rsidRDefault="005D015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F92C171" w:rsidR="006E7E24"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B5D0797" w:rsidR="006E7E24"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47F08F7" w:rsidR="006E7E24"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19FFF04" w:rsidR="006E7E24"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1263C98" w:rsidR="006E7E24" w:rsidRPr="003C7DED"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58352A9" w:rsidR="006E7E24" w:rsidRPr="003C7DED"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2B18A4F" w:rsidR="006E7E24" w:rsidRPr="003C7DED"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AF2BF23" w:rsidR="006E7E24" w:rsidRPr="003C7DED"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4AFB114" w:rsidR="006E7E24" w:rsidRPr="003C7DED" w:rsidRDefault="005D015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2D66B4F7" w:rsidR="00E44410" w:rsidRDefault="005D015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7090B18E" w:rsidR="00E44410" w:rsidRPr="000A17C2" w:rsidRDefault="007E7354" w:rsidP="000A17C2">
            <w:pPr>
              <w:rPr>
                <w:rFonts w:ascii="Arial" w:hAnsi="Arial" w:cs="Arial"/>
                <w:sz w:val="22"/>
                <w:szCs w:val="22"/>
              </w:rPr>
            </w:pPr>
            <w:r>
              <w:rPr>
                <w:rFonts w:ascii="Arial" w:hAnsi="Arial" w:cs="Arial"/>
                <w:sz w:val="22"/>
                <w:szCs w:val="22"/>
              </w:rPr>
              <w:t>As part of the writing up of the dissertation sections a generative AI tool may be used for the purpose of proofreading only per the assignment brief.</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13804ECA" w14:textId="5B888FFC" w:rsidR="00E41E42" w:rsidRPr="00BC589F" w:rsidRDefault="00E41E42" w:rsidP="003872EB">
            <w:pPr>
              <w:spacing w:line="360" w:lineRule="auto"/>
              <w:ind w:left="360"/>
              <w:rPr>
                <w:rFonts w:ascii="Arial" w:hAnsi="Arial" w:cs="Arial"/>
                <w:b/>
                <w:sz w:val="22"/>
                <w:szCs w:val="22"/>
              </w:rPr>
            </w:pPr>
            <w:r w:rsidRPr="00BC589F">
              <w:rPr>
                <w:rFonts w:ascii="Arial" w:hAnsi="Arial" w:cs="Arial"/>
                <w:bCs/>
                <w:sz w:val="22"/>
                <w:szCs w:val="22"/>
              </w:rPr>
              <w:t>The systematic review research will provide quantitative data by collecting relevant published research articles.</w:t>
            </w:r>
          </w:p>
          <w:p w14:paraId="598E87D1" w14:textId="5178265E" w:rsidR="00CD54AD" w:rsidRPr="00BC589F" w:rsidRDefault="00AE3BA0" w:rsidP="003872EB">
            <w:pPr>
              <w:spacing w:line="360" w:lineRule="auto"/>
              <w:ind w:left="360"/>
              <w:rPr>
                <w:rFonts w:ascii="Arial" w:hAnsi="Arial" w:cs="Arial"/>
                <w:b/>
                <w:color w:val="4EA72E" w:themeColor="accent6"/>
                <w:sz w:val="22"/>
                <w:szCs w:val="22"/>
                <w:highlight w:val="yellow"/>
              </w:rPr>
            </w:pPr>
            <w:r w:rsidRPr="00AE3BA0">
              <w:rPr>
                <w:rFonts w:ascii="Arial" w:hAnsi="Arial" w:cs="Arial"/>
                <w:bCs/>
                <w:sz w:val="22"/>
                <w:szCs w:val="22"/>
              </w:rPr>
              <w:t xml:space="preserve">Following the PRISMA-guided screening and eligibility process, </w:t>
            </w:r>
            <w:r w:rsidRPr="00AE3BA0">
              <w:rPr>
                <w:rFonts w:ascii="Arial" w:hAnsi="Arial" w:cs="Arial"/>
                <w:b/>
                <w:bCs/>
                <w:sz w:val="22"/>
                <w:szCs w:val="22"/>
              </w:rPr>
              <w:t>16 articles</w:t>
            </w:r>
            <w:r w:rsidRPr="00AE3BA0">
              <w:rPr>
                <w:rFonts w:ascii="Arial" w:hAnsi="Arial" w:cs="Arial"/>
                <w:bCs/>
                <w:sz w:val="22"/>
                <w:szCs w:val="22"/>
              </w:rPr>
              <w:t xml:space="preserve"> will be included in the systematic review.</w:t>
            </w:r>
            <w:r>
              <w:rPr>
                <w:rFonts w:ascii="Arial" w:hAnsi="Arial" w:cs="Arial"/>
                <w:bCs/>
                <w:sz w:val="22"/>
                <w:szCs w:val="22"/>
              </w:rPr>
              <w:t xml:space="preserve">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01DE7A41" w14:textId="4481D36A" w:rsidR="00E41E42" w:rsidRPr="00296631" w:rsidRDefault="00E41E42" w:rsidP="000747E1">
            <w:pPr>
              <w:pStyle w:val="ListParagraph"/>
              <w:numPr>
                <w:ilvl w:val="0"/>
                <w:numId w:val="6"/>
              </w:numPr>
              <w:rPr>
                <w:rFonts w:ascii="Arial" w:hAnsi="Arial" w:cs="Arial"/>
                <w:sz w:val="22"/>
                <w:szCs w:val="22"/>
              </w:rPr>
            </w:pPr>
            <w:r w:rsidRPr="00296631">
              <w:rPr>
                <w:rFonts w:ascii="Arial" w:hAnsi="Arial" w:cs="Arial"/>
                <w:sz w:val="22"/>
                <w:szCs w:val="22"/>
              </w:rPr>
              <w:t>The student researcher is responsible for collecting the data and for the management of the data.</w:t>
            </w:r>
          </w:p>
          <w:p w14:paraId="7D2A9F27" w14:textId="704636D3" w:rsidR="00CD54AD" w:rsidRPr="000A17C2" w:rsidRDefault="00E41E42" w:rsidP="004135AB">
            <w:pPr>
              <w:pStyle w:val="ListParagraph"/>
              <w:numPr>
                <w:ilvl w:val="0"/>
                <w:numId w:val="6"/>
              </w:numPr>
              <w:rPr>
                <w:rFonts w:ascii="Arial" w:hAnsi="Arial" w:cs="Arial"/>
                <w:sz w:val="22"/>
                <w:szCs w:val="22"/>
              </w:rPr>
            </w:pPr>
            <w:r w:rsidRPr="00296631">
              <w:rPr>
                <w:rFonts w:ascii="Arial" w:hAnsi="Arial" w:cs="Arial"/>
                <w:sz w:val="22"/>
                <w:szCs w:val="22"/>
              </w:rPr>
              <w:t>Periodic methods will take place for the supervisor to request for data update information.</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639E0E43" w14:textId="6F0B82B3" w:rsidR="00E41E42" w:rsidRDefault="00E41E42" w:rsidP="00AE3BA0">
            <w:pPr>
              <w:spacing w:line="360" w:lineRule="auto"/>
              <w:rPr>
                <w:rFonts w:ascii="Arial" w:hAnsi="Arial" w:cs="Arial"/>
                <w:sz w:val="22"/>
                <w:szCs w:val="22"/>
              </w:rPr>
            </w:pPr>
            <w:r w:rsidRPr="000A17C2">
              <w:rPr>
                <w:rFonts w:ascii="Arial" w:hAnsi="Arial" w:cs="Arial"/>
                <w:sz w:val="22"/>
                <w:szCs w:val="22"/>
              </w:rPr>
              <w:t xml:space="preserve">The student researcher will utilise a number of </w:t>
            </w:r>
            <w:proofErr w:type="gramStart"/>
            <w:r w:rsidRPr="000A17C2">
              <w:rPr>
                <w:rFonts w:ascii="Arial" w:hAnsi="Arial" w:cs="Arial"/>
                <w:sz w:val="22"/>
                <w:szCs w:val="22"/>
              </w:rPr>
              <w:t>database</w:t>
            </w:r>
            <w:proofErr w:type="gramEnd"/>
            <w:r w:rsidRPr="000A17C2">
              <w:rPr>
                <w:rFonts w:ascii="Arial" w:hAnsi="Arial" w:cs="Arial"/>
                <w:sz w:val="22"/>
                <w:szCs w:val="22"/>
              </w:rPr>
              <w:t xml:space="preserve"> as source to access relevant publications (data). </w:t>
            </w:r>
            <w:r w:rsidRPr="00AE3BA0">
              <w:rPr>
                <w:rFonts w:ascii="Arial" w:hAnsi="Arial" w:cs="Arial"/>
                <w:sz w:val="22"/>
                <w:szCs w:val="22"/>
              </w:rPr>
              <w:t>M</w:t>
            </w:r>
            <w:r w:rsidR="00AE3BA0">
              <w:rPr>
                <w:rFonts w:ascii="Arial" w:hAnsi="Arial" w:cs="Arial"/>
                <w:sz w:val="22"/>
                <w:szCs w:val="22"/>
              </w:rPr>
              <w:t>y S</w:t>
            </w:r>
            <w:r w:rsidRPr="00AE3BA0">
              <w:rPr>
                <w:rFonts w:ascii="Arial" w:hAnsi="Arial" w:cs="Arial"/>
                <w:sz w:val="22"/>
                <w:szCs w:val="22"/>
              </w:rPr>
              <w:t xml:space="preserve">elected databases from </w:t>
            </w:r>
            <w:r w:rsidR="00AE3BA0">
              <w:rPr>
                <w:rFonts w:ascii="Arial" w:hAnsi="Arial" w:cs="Arial"/>
                <w:sz w:val="22"/>
                <w:szCs w:val="22"/>
              </w:rPr>
              <w:t xml:space="preserve">my </w:t>
            </w:r>
            <w:r w:rsidRPr="00AE3BA0">
              <w:rPr>
                <w:rFonts w:ascii="Arial" w:hAnsi="Arial" w:cs="Arial"/>
                <w:sz w:val="22"/>
                <w:szCs w:val="22"/>
              </w:rPr>
              <w:t>written research proposal</w:t>
            </w:r>
            <w:r w:rsidR="00AE3BA0">
              <w:rPr>
                <w:rFonts w:ascii="Arial" w:hAnsi="Arial" w:cs="Arial"/>
                <w:sz w:val="22"/>
                <w:szCs w:val="22"/>
              </w:rPr>
              <w:t xml:space="preserve"> </w:t>
            </w:r>
            <w:proofErr w:type="gramStart"/>
            <w:r w:rsidR="00AE3BA0">
              <w:rPr>
                <w:rFonts w:ascii="Arial" w:hAnsi="Arial" w:cs="Arial"/>
                <w:sz w:val="22"/>
                <w:szCs w:val="22"/>
              </w:rPr>
              <w:t>is;</w:t>
            </w:r>
            <w:proofErr w:type="gramEnd"/>
            <w:r w:rsidR="00AE3BA0">
              <w:rPr>
                <w:rFonts w:ascii="Arial" w:hAnsi="Arial" w:cs="Arial"/>
                <w:sz w:val="22"/>
                <w:szCs w:val="22"/>
              </w:rPr>
              <w:t xml:space="preserve"> </w:t>
            </w:r>
            <w:r w:rsidR="00AE3BA0" w:rsidRPr="00AE3BA0">
              <w:rPr>
                <w:rFonts w:ascii="Arial" w:hAnsi="Arial" w:cs="Arial"/>
                <w:sz w:val="22"/>
                <w:szCs w:val="22"/>
              </w:rPr>
              <w:t>PubMed</w:t>
            </w:r>
            <w:r w:rsidR="00AE3BA0">
              <w:rPr>
                <w:rFonts w:ascii="Arial" w:hAnsi="Arial" w:cs="Arial"/>
                <w:sz w:val="22"/>
                <w:szCs w:val="22"/>
              </w:rPr>
              <w:t xml:space="preserve">, </w:t>
            </w:r>
            <w:r w:rsidR="00AE3BA0" w:rsidRPr="00AE3BA0">
              <w:rPr>
                <w:rFonts w:ascii="Arial" w:hAnsi="Arial" w:cs="Arial"/>
                <w:sz w:val="22"/>
                <w:szCs w:val="22"/>
              </w:rPr>
              <w:t>CINAHL</w:t>
            </w:r>
            <w:r w:rsidR="00AE3BA0">
              <w:rPr>
                <w:rFonts w:ascii="Arial" w:hAnsi="Arial" w:cs="Arial"/>
                <w:sz w:val="22"/>
                <w:szCs w:val="22"/>
              </w:rPr>
              <w:t xml:space="preserve">, </w:t>
            </w:r>
            <w:r w:rsidR="00AE3BA0" w:rsidRPr="00AE3BA0">
              <w:rPr>
                <w:rFonts w:ascii="Arial" w:hAnsi="Arial" w:cs="Arial"/>
                <w:sz w:val="22"/>
                <w:szCs w:val="22"/>
              </w:rPr>
              <w:t>PsycINFO</w:t>
            </w:r>
            <w:r w:rsidR="00AE3BA0">
              <w:rPr>
                <w:rFonts w:ascii="Arial" w:hAnsi="Arial" w:cs="Arial"/>
                <w:sz w:val="22"/>
                <w:szCs w:val="22"/>
              </w:rPr>
              <w:t xml:space="preserve">, </w:t>
            </w:r>
            <w:r w:rsidR="00AE3BA0" w:rsidRPr="00AE3BA0">
              <w:rPr>
                <w:rFonts w:ascii="Arial" w:hAnsi="Arial" w:cs="Arial"/>
                <w:sz w:val="22"/>
                <w:szCs w:val="22"/>
              </w:rPr>
              <w:t>Web of Science</w:t>
            </w:r>
            <w:r w:rsidR="00AE3BA0">
              <w:rPr>
                <w:rFonts w:ascii="Arial" w:hAnsi="Arial" w:cs="Arial"/>
                <w:sz w:val="22"/>
                <w:szCs w:val="22"/>
              </w:rPr>
              <w:t xml:space="preserve">, </w:t>
            </w:r>
            <w:r w:rsidR="00AE3BA0" w:rsidRPr="00AE3BA0">
              <w:rPr>
                <w:rFonts w:ascii="Arial" w:hAnsi="Arial" w:cs="Arial"/>
                <w:sz w:val="22"/>
                <w:szCs w:val="22"/>
              </w:rPr>
              <w:t>Cochrane Library</w:t>
            </w:r>
            <w:r w:rsidR="0017318E">
              <w:rPr>
                <w:rFonts w:ascii="Arial" w:hAnsi="Arial" w:cs="Arial"/>
                <w:sz w:val="22"/>
                <w:szCs w:val="22"/>
              </w:rPr>
              <w:t>,</w:t>
            </w:r>
            <w:r w:rsidR="0017318E" w:rsidRPr="0017318E">
              <w:rPr>
                <w:lang w:eastAsia="en-US"/>
              </w:rPr>
              <w:t xml:space="preserve"> </w:t>
            </w:r>
            <w:r w:rsidR="0017318E" w:rsidRPr="0017318E">
              <w:rPr>
                <w:rFonts w:ascii="Arial" w:hAnsi="Arial" w:cs="Arial"/>
                <w:sz w:val="22"/>
                <w:szCs w:val="22"/>
              </w:rPr>
              <w:t>Embase</w:t>
            </w:r>
            <w:r w:rsidR="0017318E">
              <w:rPr>
                <w:rFonts w:ascii="Arial" w:hAnsi="Arial" w:cs="Arial"/>
                <w:sz w:val="22"/>
                <w:szCs w:val="22"/>
              </w:rPr>
              <w:t>.</w:t>
            </w:r>
          </w:p>
          <w:p w14:paraId="57F3FF3F" w14:textId="77777777" w:rsidR="004E1267" w:rsidRPr="00AE3BA0" w:rsidRDefault="004E1267" w:rsidP="00AE3BA0">
            <w:pPr>
              <w:spacing w:line="360" w:lineRule="auto"/>
              <w:rPr>
                <w:rFonts w:ascii="Arial" w:hAnsi="Arial" w:cs="Arial"/>
                <w:sz w:val="22"/>
                <w:szCs w:val="22"/>
              </w:rPr>
            </w:pPr>
          </w:p>
          <w:p w14:paraId="6FC67705" w14:textId="69BAEC81" w:rsidR="00E41E42" w:rsidRPr="000A17C2" w:rsidRDefault="00E41E42" w:rsidP="000A17C2">
            <w:pPr>
              <w:spacing w:line="360" w:lineRule="auto"/>
              <w:rPr>
                <w:rFonts w:ascii="Arial" w:hAnsi="Arial" w:cs="Arial"/>
                <w:sz w:val="22"/>
                <w:szCs w:val="22"/>
              </w:rPr>
            </w:pPr>
            <w:r w:rsidRPr="000A17C2">
              <w:rPr>
                <w:rFonts w:ascii="Arial" w:hAnsi="Arial" w:cs="Arial"/>
                <w:sz w:val="22"/>
                <w:szCs w:val="22"/>
              </w:rPr>
              <w:t>The aim is to obtain relevant journal articles related to the topic of</w:t>
            </w:r>
            <w:r w:rsidR="000A17C2" w:rsidRPr="000A17C2">
              <w:rPr>
                <w:rFonts w:ascii="Arial" w:hAnsi="Arial" w:cs="Arial"/>
                <w:sz w:val="22"/>
                <w:szCs w:val="22"/>
              </w:rPr>
              <w:t xml:space="preserve"> ”</w:t>
            </w:r>
            <w:r w:rsidR="000A17C2" w:rsidRPr="000A17C2">
              <w:rPr>
                <w:rFonts w:ascii="Arial" w:hAnsi="Arial" w:cs="Arial"/>
              </w:rPr>
              <w:t xml:space="preserve"> Engagement of Older Adults with Digital Health Interventions for Dementia Prevention, Early Detection, and Ongoing Support in the UK</w:t>
            </w:r>
            <w:r w:rsidR="000A17C2" w:rsidRPr="000A17C2">
              <w:rPr>
                <w:rFonts w:ascii="Arial" w:hAnsi="Arial" w:cs="Arial"/>
                <w:sz w:val="22"/>
                <w:szCs w:val="22"/>
              </w:rPr>
              <w:t>”</w:t>
            </w:r>
            <w:r w:rsidRPr="000A17C2">
              <w:rPr>
                <w:rFonts w:ascii="Arial" w:hAnsi="Arial" w:cs="Arial"/>
                <w:sz w:val="22"/>
                <w:szCs w:val="22"/>
              </w:rPr>
              <w:t xml:space="preserve"> to assess their quality and to provide relevant findings.</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215A7F7F" w14:textId="64BA1766" w:rsidR="00E41E42" w:rsidRPr="000A17C2" w:rsidRDefault="00E41E42" w:rsidP="000A17C2">
            <w:pPr>
              <w:spacing w:line="360" w:lineRule="auto"/>
              <w:rPr>
                <w:rFonts w:ascii="Arial" w:hAnsi="Arial" w:cs="Arial"/>
                <w:bCs/>
                <w:sz w:val="22"/>
                <w:szCs w:val="22"/>
              </w:rPr>
            </w:pPr>
            <w:r w:rsidRPr="000A17C2">
              <w:rPr>
                <w:rFonts w:ascii="Arial" w:hAnsi="Arial" w:cs="Arial"/>
                <w:bCs/>
                <w:sz w:val="22"/>
                <w:szCs w:val="22"/>
              </w:rPr>
              <w:t>An excel literature matrix will be developed to record all relevant information and data as part of the systematic review.</w:t>
            </w:r>
          </w:p>
          <w:p w14:paraId="48D46EF3" w14:textId="1BDA6FEE" w:rsidR="00E41E42" w:rsidRPr="000A17C2" w:rsidRDefault="00E41E42" w:rsidP="000A17C2">
            <w:pPr>
              <w:spacing w:line="360" w:lineRule="auto"/>
              <w:rPr>
                <w:rFonts w:ascii="Arial" w:hAnsi="Arial" w:cs="Arial"/>
                <w:bCs/>
                <w:sz w:val="22"/>
                <w:szCs w:val="22"/>
              </w:rPr>
            </w:pPr>
            <w:r w:rsidRPr="000A17C2">
              <w:rPr>
                <w:rFonts w:ascii="Arial" w:hAnsi="Arial" w:cs="Arial"/>
                <w:bCs/>
                <w:sz w:val="22"/>
                <w:szCs w:val="22"/>
              </w:rPr>
              <w:t>The recorded data will be organised using separate spreadsheets.</w:t>
            </w:r>
          </w:p>
          <w:p w14:paraId="0DD56124" w14:textId="6D5F0576" w:rsidR="00CD54AD" w:rsidRPr="000A17C2" w:rsidRDefault="00E41E42" w:rsidP="000A17C2">
            <w:pPr>
              <w:spacing w:line="360" w:lineRule="auto"/>
              <w:rPr>
                <w:rFonts w:ascii="Arial" w:hAnsi="Arial" w:cs="Arial"/>
                <w:bCs/>
                <w:sz w:val="22"/>
                <w:szCs w:val="22"/>
              </w:rPr>
            </w:pPr>
            <w:r w:rsidRPr="000A17C2">
              <w:rPr>
                <w:rFonts w:ascii="Arial" w:hAnsi="Arial" w:cs="Arial"/>
                <w:bCs/>
                <w:sz w:val="22"/>
                <w:szCs w:val="22"/>
              </w:rPr>
              <w:t>Periodic moments will take place for the supervisor to request for the data update information.</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FC3C27" w:rsidRDefault="00CD54AD" w:rsidP="003872EB">
            <w:pPr>
              <w:spacing w:line="360" w:lineRule="auto"/>
              <w:rPr>
                <w:rFonts w:ascii="Arial" w:hAnsi="Arial" w:cs="Arial"/>
                <w:b/>
                <w:bCs/>
                <w:sz w:val="22"/>
                <w:szCs w:val="22"/>
              </w:rPr>
            </w:pPr>
            <w:r w:rsidRPr="00FC3C27">
              <w:rPr>
                <w:rFonts w:ascii="Arial" w:hAnsi="Arial" w:cs="Arial"/>
                <w:bCs/>
                <w:sz w:val="22"/>
                <w:szCs w:val="22"/>
              </w:rPr>
              <w:lastRenderedPageBreak/>
              <w:t>Describe the procedures for quality assurance that will be carried out on the data collected at the time of data collection, data entry, digitisation and data checking.</w:t>
            </w:r>
          </w:p>
          <w:p w14:paraId="6D6E0646" w14:textId="020AC07F" w:rsidR="00E41E42" w:rsidRPr="00FC3C27" w:rsidRDefault="00E41E42" w:rsidP="003872EB">
            <w:pPr>
              <w:spacing w:line="360" w:lineRule="auto"/>
              <w:rPr>
                <w:rFonts w:ascii="Arial" w:hAnsi="Arial" w:cs="Arial"/>
                <w:b/>
                <w:bCs/>
                <w:sz w:val="22"/>
                <w:szCs w:val="22"/>
              </w:rPr>
            </w:pPr>
            <w:r w:rsidRPr="00FC3C27">
              <w:rPr>
                <w:rFonts w:ascii="Arial" w:hAnsi="Arial" w:cs="Arial"/>
                <w:bCs/>
                <w:sz w:val="22"/>
                <w:szCs w:val="22"/>
              </w:rPr>
              <w:t xml:space="preserve">Regular data entry will take place as the research project is scheduled over 16 weeks </w:t>
            </w:r>
            <w:r w:rsidR="004E1267">
              <w:rPr>
                <w:rFonts w:ascii="Arial" w:hAnsi="Arial" w:cs="Arial"/>
                <w:bCs/>
                <w:sz w:val="22"/>
                <w:szCs w:val="22"/>
              </w:rPr>
              <w:t>(</w:t>
            </w:r>
            <w:r w:rsidRPr="00FC3C27">
              <w:rPr>
                <w:rFonts w:ascii="Arial" w:hAnsi="Arial" w:cs="Arial"/>
                <w:bCs/>
                <w:sz w:val="22"/>
                <w:szCs w:val="22"/>
              </w:rPr>
              <w:t>every other week the data will be checked in advance of the supervisor meeting. This will be throughout the systematic review and dissertation writing).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3BF8466" w14:textId="77777777" w:rsidR="00296631" w:rsidRPr="00FC3C27" w:rsidRDefault="00296631" w:rsidP="00FC3C27">
            <w:pPr>
              <w:spacing w:line="360" w:lineRule="auto"/>
              <w:rPr>
                <w:rFonts w:ascii="Arial" w:hAnsi="Arial" w:cs="Arial"/>
                <w:bCs/>
                <w:sz w:val="22"/>
                <w:szCs w:val="22"/>
              </w:rPr>
            </w:pPr>
            <w:r w:rsidRPr="00FC3C27">
              <w:rPr>
                <w:rFonts w:ascii="Arial" w:hAnsi="Arial" w:cs="Arial"/>
                <w:bCs/>
                <w:sz w:val="22"/>
                <w:szCs w:val="22"/>
              </w:rPr>
              <w:t>The data files will be password protected, encrypted and stored in university OneDrive.</w:t>
            </w:r>
          </w:p>
          <w:p w14:paraId="1E57CFBB" w14:textId="7CEAC160" w:rsidR="00CD54AD" w:rsidRPr="00FC3C27" w:rsidRDefault="00296631" w:rsidP="00FC3C27">
            <w:pPr>
              <w:spacing w:line="360" w:lineRule="auto"/>
              <w:rPr>
                <w:rFonts w:ascii="Arial" w:hAnsi="Arial" w:cs="Arial"/>
                <w:bCs/>
                <w:sz w:val="22"/>
                <w:szCs w:val="22"/>
              </w:rPr>
            </w:pPr>
            <w:r w:rsidRPr="00FC3C27">
              <w:rPr>
                <w:rFonts w:ascii="Arial" w:hAnsi="Arial" w:cs="Arial"/>
                <w:bCs/>
                <w:sz w:val="22"/>
                <w:szCs w:val="22"/>
              </w:rPr>
              <w:t>After the research project has ended the data will be discarded (</w:t>
            </w:r>
            <w:r w:rsidR="00FC3C27">
              <w:rPr>
                <w:rFonts w:ascii="Arial" w:hAnsi="Arial" w:cs="Arial"/>
                <w:bCs/>
                <w:sz w:val="22"/>
                <w:szCs w:val="22"/>
              </w:rPr>
              <w:t xml:space="preserve">31 </w:t>
            </w:r>
            <w:r w:rsidRPr="00FC3C27">
              <w:rPr>
                <w:rFonts w:ascii="Arial" w:hAnsi="Arial" w:cs="Arial"/>
                <w:bCs/>
                <w:sz w:val="22"/>
                <w:szCs w:val="22"/>
              </w:rPr>
              <w:t>August 2026)</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19C16A1" w:rsidR="00CD54AD" w:rsidRPr="00FC3C27" w:rsidRDefault="00FC3C27" w:rsidP="00FC3C27">
            <w:pPr>
              <w:rPr>
                <w:rFonts w:ascii="Arial" w:hAnsi="Arial" w:cs="Arial"/>
                <w:sz w:val="22"/>
                <w:szCs w:val="22"/>
              </w:rPr>
            </w:pPr>
            <w:r>
              <w:rPr>
                <w:rFonts w:ascii="Arial" w:hAnsi="Arial" w:cs="Arial"/>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7348F60" w:rsidR="00CD54AD" w:rsidRPr="00FC3C27" w:rsidRDefault="00FC3C27" w:rsidP="00FC3C27">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047223B" w:rsidR="00CD54AD" w:rsidRPr="00615278" w:rsidRDefault="00615278" w:rsidP="00615278">
            <w:pPr>
              <w:rPr>
                <w:rFonts w:ascii="Arial" w:hAnsi="Arial" w:cs="Arial"/>
                <w:bCs/>
                <w:sz w:val="22"/>
                <w:szCs w:val="22"/>
              </w:rPr>
            </w:pPr>
            <w:r>
              <w:rPr>
                <w:rFonts w:ascii="Arial" w:hAnsi="Arial" w:cs="Arial"/>
                <w:bCs/>
                <w:sz w:val="22"/>
                <w:szCs w:val="22"/>
              </w:rPr>
              <w:t>N/A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9A463C0" w14:textId="77777777" w:rsidR="00296631" w:rsidRDefault="00296631" w:rsidP="00296631">
            <w:pPr>
              <w:rPr>
                <w:rFonts w:ascii="Arial" w:hAnsi="Arial" w:cs="Arial"/>
                <w:bCs/>
                <w:sz w:val="22"/>
                <w:szCs w:val="22"/>
              </w:rPr>
            </w:pPr>
            <w:r>
              <w:rPr>
                <w:rFonts w:ascii="Arial" w:hAnsi="Arial" w:cs="Arial"/>
                <w:bCs/>
                <w:sz w:val="22"/>
                <w:szCs w:val="22"/>
              </w:rPr>
              <w:t>For the use of sources at all time Harvard referencing will be applied as well as acknowledgement of the authors.</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7E5E4B4" w:rsidR="00CD54AD" w:rsidRPr="003C7DED" w:rsidRDefault="00296631" w:rsidP="00BE6601">
            <w:pPr>
              <w:spacing w:line="360" w:lineRule="auto"/>
              <w:rPr>
                <w:rFonts w:ascii="Arial" w:hAnsi="Arial" w:cs="Arial"/>
                <w:sz w:val="22"/>
                <w:szCs w:val="22"/>
              </w:rPr>
            </w:pPr>
            <w:r>
              <w:rPr>
                <w:rFonts w:ascii="Arial" w:hAnsi="Arial" w:cs="Arial"/>
                <w:sz w:val="22"/>
                <w:szCs w:val="22"/>
              </w:rPr>
              <w:t>Library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525C2A5"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307146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8BD65B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532178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EF9DCF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D1B609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9E9FB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w:t>
            </w:r>
            <w:r w:rsidRPr="003C7DED">
              <w:rPr>
                <w:rFonts w:ascii="Arial" w:hAnsi="Arial" w:cs="Arial"/>
                <w:i/>
                <w:iCs/>
                <w:sz w:val="22"/>
                <w:szCs w:val="22"/>
              </w:rPr>
              <w:lastRenderedPageBreak/>
              <w:t>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1FDD32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18EA64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559DD67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388EA130" w14:textId="77777777" w:rsidR="00BE6601" w:rsidRDefault="00CD54AD" w:rsidP="00CC617C">
            <w:pPr>
              <w:rPr>
                <w:rFonts w:ascii="Arial" w:hAnsi="Arial" w:cs="Arial"/>
                <w:i/>
                <w:iCs/>
                <w:sz w:val="22"/>
                <w:szCs w:val="22"/>
              </w:rPr>
            </w:pPr>
            <w:r w:rsidRPr="003C7DED">
              <w:rPr>
                <w:rFonts w:ascii="Arial" w:hAnsi="Arial" w:cs="Arial"/>
                <w:i/>
                <w:iCs/>
                <w:sz w:val="22"/>
                <w:szCs w:val="22"/>
              </w:rPr>
              <w:t>Risk:</w:t>
            </w:r>
            <w:r w:rsidR="00BE6601">
              <w:rPr>
                <w:rFonts w:ascii="Arial" w:hAnsi="Arial" w:cs="Arial"/>
                <w:i/>
                <w:iCs/>
                <w:sz w:val="22"/>
                <w:szCs w:val="22"/>
              </w:rPr>
              <w:t xml:space="preserve"> </w:t>
            </w:r>
          </w:p>
          <w:p w14:paraId="36D668AE" w14:textId="0512AD4A" w:rsidR="00CD54AD" w:rsidRPr="00BE6601" w:rsidRDefault="00BE6601" w:rsidP="00CC617C">
            <w:pPr>
              <w:rPr>
                <w:rFonts w:ascii="Arial" w:hAnsi="Arial" w:cs="Arial"/>
                <w:sz w:val="22"/>
                <w:szCs w:val="22"/>
              </w:rPr>
            </w:pPr>
            <w:r>
              <w:rPr>
                <w:rFonts w:ascii="Arial" w:hAnsi="Arial" w:cs="Arial"/>
                <w:sz w:val="22"/>
                <w:szCs w:val="22"/>
              </w:rPr>
              <w:t>A level of emotional distress can be experienced by the student research given the engagement with research tasks and research topics.</w:t>
            </w: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496A10C8" w:rsidR="00CD54AD" w:rsidRPr="00BE6601" w:rsidRDefault="00BE6601" w:rsidP="00CC617C">
            <w:pPr>
              <w:rPr>
                <w:rFonts w:ascii="Arial" w:hAnsi="Arial" w:cs="Arial"/>
                <w:sz w:val="22"/>
                <w:szCs w:val="22"/>
              </w:rPr>
            </w:pPr>
            <w:r>
              <w:rPr>
                <w:rFonts w:ascii="Arial" w:hAnsi="Arial" w:cs="Arial"/>
                <w:sz w:val="22"/>
                <w:szCs w:val="22"/>
              </w:rPr>
              <w:t>Apply good time management, take regular breaks, access university wellbeing services, meet regularly with supervisor.</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789D33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BE660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05254E4F" w14:textId="7124D3BA" w:rsidR="00CD54AD" w:rsidRPr="00BE6601" w:rsidRDefault="00CD54AD" w:rsidP="00CC617C">
            <w:pPr>
              <w:rPr>
                <w:rFonts w:ascii="Arial" w:hAnsi="Arial" w:cs="Arial"/>
                <w:sz w:val="22"/>
                <w:szCs w:val="22"/>
              </w:rPr>
            </w:pPr>
            <w:r w:rsidRPr="003C7DED">
              <w:rPr>
                <w:rFonts w:ascii="Arial" w:hAnsi="Arial" w:cs="Arial"/>
                <w:i/>
                <w:iCs/>
                <w:sz w:val="22"/>
                <w:szCs w:val="22"/>
              </w:rPr>
              <w:t>Risk:</w:t>
            </w:r>
            <w:r w:rsidR="00BE6601">
              <w:rPr>
                <w:rFonts w:ascii="Arial" w:hAnsi="Arial" w:cs="Arial"/>
                <w:i/>
                <w:iCs/>
                <w:sz w:val="22"/>
                <w:szCs w:val="22"/>
              </w:rPr>
              <w:t xml:space="preserve"> </w:t>
            </w:r>
            <w:r w:rsidR="00BE6601">
              <w:rPr>
                <w:rFonts w:ascii="Arial" w:hAnsi="Arial" w:cs="Arial"/>
                <w:sz w:val="22"/>
                <w:szCs w:val="22"/>
              </w:rPr>
              <w:t>Due to a prolonged use of the computer, laptop, notebook as part of the research an ergonomical risk is identified.</w:t>
            </w: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418D4D3" w14:textId="77777777" w:rsidR="00CD54AD" w:rsidRDefault="00BE6601" w:rsidP="00CC617C">
            <w:pPr>
              <w:rPr>
                <w:rFonts w:ascii="Arial" w:hAnsi="Arial" w:cs="Arial"/>
                <w:iCs/>
                <w:sz w:val="18"/>
                <w:szCs w:val="18"/>
              </w:rPr>
            </w:pPr>
            <w:r>
              <w:rPr>
                <w:rFonts w:ascii="Arial" w:hAnsi="Arial" w:cs="Arial"/>
                <w:iCs/>
                <w:sz w:val="18"/>
                <w:szCs w:val="18"/>
              </w:rPr>
              <w:t>Will take frequent breaks away from the computer, laptop, or notebook.</w:t>
            </w:r>
          </w:p>
          <w:p w14:paraId="6EDDE1AF" w14:textId="2AC20ACB" w:rsidR="00BE6601" w:rsidRPr="00BE6601" w:rsidRDefault="00BE6601" w:rsidP="00CC617C">
            <w:pPr>
              <w:rPr>
                <w:rFonts w:ascii="Arial" w:hAnsi="Arial" w:cs="Arial"/>
                <w:iCs/>
                <w:sz w:val="18"/>
                <w:szCs w:val="18"/>
              </w:rPr>
            </w:pPr>
            <w:r>
              <w:rPr>
                <w:rFonts w:ascii="Arial" w:hAnsi="Arial" w:cs="Arial"/>
                <w:iCs/>
                <w:sz w:val="18"/>
                <w:szCs w:val="18"/>
              </w:rPr>
              <w:t>Adjustment of height of the equipment.</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FE63EB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20399">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B3E002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20399">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31C6CE4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E20399">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144D9EC3" w14:textId="77777777" w:rsidR="00E20399" w:rsidRDefault="00CD54AD" w:rsidP="00CC617C">
            <w:pPr>
              <w:rPr>
                <w:rFonts w:ascii="Arial" w:hAnsi="Arial" w:cs="Arial"/>
                <w:i/>
                <w:iCs/>
                <w:sz w:val="22"/>
                <w:szCs w:val="22"/>
              </w:rPr>
            </w:pPr>
            <w:r w:rsidRPr="003C7DED">
              <w:rPr>
                <w:rFonts w:ascii="Arial" w:hAnsi="Arial" w:cs="Arial"/>
                <w:i/>
                <w:iCs/>
                <w:sz w:val="22"/>
                <w:szCs w:val="22"/>
              </w:rPr>
              <w:t>Risk:</w:t>
            </w:r>
            <w:r w:rsidR="00E20399">
              <w:rPr>
                <w:rFonts w:ascii="Arial" w:hAnsi="Arial" w:cs="Arial"/>
                <w:i/>
                <w:iCs/>
                <w:sz w:val="22"/>
                <w:szCs w:val="22"/>
              </w:rPr>
              <w:t xml:space="preserve"> </w:t>
            </w:r>
          </w:p>
          <w:p w14:paraId="5AE41BAA" w14:textId="3DF3A3BB" w:rsidR="00CD54AD" w:rsidRPr="00E20399" w:rsidRDefault="00E20399" w:rsidP="00CC617C">
            <w:pPr>
              <w:rPr>
                <w:rFonts w:ascii="Arial" w:hAnsi="Arial" w:cs="Arial"/>
                <w:sz w:val="22"/>
                <w:szCs w:val="22"/>
              </w:rPr>
            </w:pPr>
            <w:r>
              <w:rPr>
                <w:rFonts w:ascii="Arial" w:hAnsi="Arial" w:cs="Arial"/>
                <w:sz w:val="22"/>
                <w:szCs w:val="22"/>
              </w:rPr>
              <w:t>The overuse of resource (electricity, data sources, paper…)</w:t>
            </w:r>
          </w:p>
          <w:p w14:paraId="122DBBF9" w14:textId="77777777" w:rsidR="00CD54AD" w:rsidRPr="003C7DED" w:rsidRDefault="00CD54AD" w:rsidP="00CC617C">
            <w:pPr>
              <w:rPr>
                <w:rFonts w:ascii="Arial" w:hAnsi="Arial" w:cs="Arial"/>
                <w:sz w:val="22"/>
                <w:szCs w:val="22"/>
              </w:rPr>
            </w:pPr>
          </w:p>
          <w:p w14:paraId="7F90FC5F" w14:textId="36CF8C8D"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r w:rsidR="00E20399">
              <w:rPr>
                <w:rFonts w:ascii="Arial" w:hAnsi="Arial" w:cs="Arial"/>
                <w:i/>
                <w:color w:val="808080"/>
                <w:sz w:val="18"/>
                <w:szCs w:val="18"/>
              </w:rPr>
              <w:t>t</w:t>
            </w:r>
            <w:r w:rsidRPr="003C7DED">
              <w:rPr>
                <w:rFonts w:ascii="Arial" w:hAnsi="Arial" w:cs="Arial"/>
                <w:i/>
                <w:color w:val="808080"/>
                <w:sz w:val="18"/>
                <w:szCs w:val="18"/>
              </w:rPr>
              <w:t>his box should expand as you type)</w:t>
            </w:r>
          </w:p>
        </w:tc>
        <w:tc>
          <w:tcPr>
            <w:tcW w:w="5536" w:type="dxa"/>
            <w:gridSpan w:val="3"/>
          </w:tcPr>
          <w:p w14:paraId="245C9426" w14:textId="77777777" w:rsidR="00E20399"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FA12AD7" w14:textId="77777777" w:rsidR="00E20399" w:rsidRDefault="00E20399" w:rsidP="00C70845">
            <w:pPr>
              <w:rPr>
                <w:rFonts w:ascii="Arial" w:hAnsi="Arial" w:cs="Arial"/>
                <w:i/>
                <w:sz w:val="22"/>
                <w:szCs w:val="22"/>
              </w:rPr>
            </w:pPr>
          </w:p>
          <w:p w14:paraId="7C805DDB" w14:textId="0EAC3606" w:rsidR="00C70845" w:rsidRDefault="00E20399" w:rsidP="00C70845">
            <w:pPr>
              <w:rPr>
                <w:rFonts w:ascii="Arial" w:hAnsi="Arial" w:cs="Arial"/>
                <w:iCs/>
                <w:sz w:val="22"/>
                <w:szCs w:val="22"/>
              </w:rPr>
            </w:pPr>
            <w:r>
              <w:rPr>
                <w:rFonts w:ascii="Arial" w:hAnsi="Arial" w:cs="Arial"/>
                <w:i/>
                <w:sz w:val="22"/>
                <w:szCs w:val="22"/>
              </w:rPr>
              <w:t xml:space="preserve"> </w:t>
            </w:r>
            <w:r>
              <w:rPr>
                <w:rFonts w:ascii="Arial" w:hAnsi="Arial" w:cs="Arial"/>
                <w:iCs/>
                <w:sz w:val="22"/>
                <w:szCs w:val="22"/>
              </w:rPr>
              <w:t>To limit the usage of resources:</w:t>
            </w:r>
          </w:p>
          <w:p w14:paraId="307BAADD" w14:textId="0E990B52" w:rsidR="00E20399" w:rsidRDefault="00E20399" w:rsidP="00E20399">
            <w:pPr>
              <w:pStyle w:val="ListParagraph"/>
              <w:numPr>
                <w:ilvl w:val="0"/>
                <w:numId w:val="15"/>
              </w:numPr>
              <w:rPr>
                <w:rFonts w:ascii="Arial" w:hAnsi="Arial" w:cs="Arial"/>
                <w:iCs/>
                <w:sz w:val="22"/>
                <w:szCs w:val="22"/>
              </w:rPr>
            </w:pPr>
            <w:r>
              <w:rPr>
                <w:rFonts w:ascii="Arial" w:hAnsi="Arial" w:cs="Arial"/>
                <w:iCs/>
                <w:sz w:val="22"/>
                <w:szCs w:val="22"/>
              </w:rPr>
              <w:t xml:space="preserve">Effectiveness use of electricity </w:t>
            </w:r>
          </w:p>
          <w:p w14:paraId="51A28722" w14:textId="691E87AF" w:rsidR="00E20399" w:rsidRDefault="00E20399" w:rsidP="00E20399">
            <w:pPr>
              <w:pStyle w:val="ListParagraph"/>
              <w:numPr>
                <w:ilvl w:val="0"/>
                <w:numId w:val="15"/>
              </w:numPr>
              <w:rPr>
                <w:rFonts w:ascii="Arial" w:hAnsi="Arial" w:cs="Arial"/>
                <w:iCs/>
                <w:sz w:val="22"/>
                <w:szCs w:val="22"/>
              </w:rPr>
            </w:pPr>
            <w:r>
              <w:rPr>
                <w:rFonts w:ascii="Arial" w:hAnsi="Arial" w:cs="Arial"/>
                <w:iCs/>
                <w:sz w:val="22"/>
                <w:szCs w:val="22"/>
              </w:rPr>
              <w:t>Data sources</w:t>
            </w:r>
          </w:p>
          <w:p w14:paraId="16527A2B" w14:textId="43001541" w:rsidR="00E20399" w:rsidRPr="00E20399" w:rsidRDefault="00E20399" w:rsidP="00E20399">
            <w:pPr>
              <w:pStyle w:val="ListParagraph"/>
              <w:numPr>
                <w:ilvl w:val="0"/>
                <w:numId w:val="15"/>
              </w:numPr>
              <w:rPr>
                <w:rFonts w:ascii="Arial" w:hAnsi="Arial" w:cs="Arial"/>
                <w:iCs/>
                <w:sz w:val="22"/>
                <w:szCs w:val="22"/>
              </w:rPr>
            </w:pPr>
            <w:r>
              <w:rPr>
                <w:rFonts w:ascii="Arial" w:hAnsi="Arial" w:cs="Arial"/>
                <w:iCs/>
                <w:sz w:val="22"/>
                <w:szCs w:val="22"/>
              </w:rPr>
              <w:t>Use digital devices instead.</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260FBC0"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2039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20B8C2A" w:rsidR="00CD54AD" w:rsidRPr="003C7DED" w:rsidRDefault="00E20399" w:rsidP="004135AB">
            <w:pPr>
              <w:pStyle w:val="NoSpacing"/>
              <w:rPr>
                <w:rFonts w:ascii="Arial" w:hAnsi="Arial" w:cs="Arial"/>
                <w:sz w:val="22"/>
                <w:szCs w:val="22"/>
              </w:rPr>
            </w:pPr>
            <w:r>
              <w:rPr>
                <w:rFonts w:ascii="Arial" w:hAnsi="Arial" w:cs="Arial"/>
                <w:sz w:val="22"/>
                <w:szCs w:val="22"/>
              </w:rPr>
              <w:t>Janvi Ishwarbhai Chauhan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D91C68E" w:rsidR="00CD54AD" w:rsidRPr="00C95894" w:rsidRDefault="00C95894" w:rsidP="004135AB">
            <w:pPr>
              <w:pStyle w:val="NoSpacing"/>
              <w:rPr>
                <w:rFonts w:ascii="Arial" w:hAnsi="Arial" w:cs="Arial"/>
                <w:sz w:val="22"/>
                <w:szCs w:val="22"/>
              </w:rPr>
            </w:pPr>
            <w:r w:rsidRPr="00C95894">
              <w:rPr>
                <w:rFonts w:ascii="Arial" w:hAnsi="Arial" w:cs="Arial"/>
                <w:sz w:val="22"/>
                <w:szCs w:val="22"/>
              </w:rPr>
              <w:t>Chauhan</w:t>
            </w:r>
          </w:p>
        </w:tc>
      </w:tr>
      <w:tr w:rsidR="00C95894"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95894" w:rsidRPr="003C7DED" w:rsidRDefault="00C95894" w:rsidP="00C95894">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95894" w:rsidRPr="003C7DED" w:rsidRDefault="00C95894" w:rsidP="00C9589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B210648" w:rsidR="00C95894" w:rsidRPr="003C7DED" w:rsidRDefault="00C95894" w:rsidP="00C95894">
            <w:pPr>
              <w:pStyle w:val="NoSpacing"/>
              <w:rPr>
                <w:rFonts w:ascii="Arial" w:hAnsi="Arial" w:cs="Arial"/>
                <w:b/>
                <w:bCs/>
                <w:sz w:val="22"/>
                <w:szCs w:val="22"/>
              </w:rPr>
            </w:pPr>
            <w:r>
              <w:rPr>
                <w:rFonts w:ascii="Arial" w:hAnsi="Arial" w:cs="Arial"/>
                <w:b/>
                <w:bCs/>
                <w:sz w:val="22"/>
                <w:szCs w:val="22"/>
              </w:rPr>
              <w:t>15/12/2025</w:t>
            </w:r>
          </w:p>
        </w:tc>
      </w:tr>
      <w:tr w:rsidR="00C95894"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C95894" w:rsidRPr="003C7DED" w:rsidRDefault="00C95894" w:rsidP="00C95894">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C95894" w:rsidRPr="003C7DED" w:rsidRDefault="00C95894" w:rsidP="00C95894">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6889BE8" w:rsidR="00C95894" w:rsidRPr="003C7DED" w:rsidRDefault="00C95894" w:rsidP="00C95894">
            <w:pPr>
              <w:pStyle w:val="NoSpacing"/>
              <w:rPr>
                <w:rFonts w:ascii="Arial" w:hAnsi="Arial" w:cs="Arial"/>
                <w:b/>
                <w:bCs/>
                <w:sz w:val="22"/>
                <w:szCs w:val="22"/>
              </w:rPr>
            </w:pPr>
            <w:r>
              <w:rPr>
                <w:rFonts w:ascii="Arial" w:hAnsi="Arial" w:cs="Arial"/>
                <w:b/>
                <w:bCs/>
                <w:sz w:val="22"/>
                <w:szCs w:val="22"/>
              </w:rPr>
              <w:t>Odette Jack</w:t>
            </w:r>
          </w:p>
        </w:tc>
      </w:tr>
      <w:tr w:rsidR="00C95894"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C95894" w:rsidRPr="003C7DED" w:rsidRDefault="00C95894" w:rsidP="00C95894">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C95894" w:rsidRPr="003C7DED" w:rsidRDefault="00C95894" w:rsidP="00C95894">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D45E30B" w:rsidR="00C95894" w:rsidRPr="003C7DED" w:rsidRDefault="005D3191" w:rsidP="00C95894">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5D2416C1" wp14:editId="0067509B">
                      <wp:simplePos x="0" y="0"/>
                      <wp:positionH relativeFrom="column">
                        <wp:posOffset>289012</wp:posOffset>
                      </wp:positionH>
                      <wp:positionV relativeFrom="paragraph">
                        <wp:posOffset>54364</wp:posOffset>
                      </wp:positionV>
                      <wp:extent cx="1882080" cy="419760"/>
                      <wp:effectExtent l="38100" t="38100" r="4445" b="37465"/>
                      <wp:wrapNone/>
                      <wp:docPr id="602315622"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1882080" cy="419760"/>
                            </w14:xfrm>
                          </w14:contentPart>
                        </a:graphicData>
                      </a:graphic>
                    </wp:anchor>
                  </w:drawing>
                </mc:Choice>
                <mc:Fallback>
                  <w:pict>
                    <v:shapetype w14:anchorId="41C4F0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2.25pt;margin-top:3.8pt;width:149.2pt;height:3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">
                      <v:imagedata r:id="rId14" o:title=""/>
                    </v:shape>
                  </w:pict>
                </mc:Fallback>
              </mc:AlternateContent>
            </w:r>
          </w:p>
        </w:tc>
      </w:tr>
      <w:tr w:rsidR="00C95894"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C95894" w:rsidRPr="003C7DED" w:rsidRDefault="00C95894" w:rsidP="00C95894">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C95894" w:rsidRPr="003C7DED" w:rsidRDefault="00C95894" w:rsidP="00C9589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2F3664E" w:rsidR="00C95894" w:rsidRPr="003C7DED" w:rsidRDefault="005D3191" w:rsidP="00C95894">
            <w:pPr>
              <w:pStyle w:val="NoSpacing"/>
              <w:rPr>
                <w:rFonts w:ascii="Arial" w:hAnsi="Arial" w:cs="Arial"/>
                <w:b/>
                <w:bCs/>
                <w:sz w:val="22"/>
                <w:szCs w:val="22"/>
              </w:rPr>
            </w:pPr>
            <w:r>
              <w:rPr>
                <w:rFonts w:ascii="Arial" w:hAnsi="Arial" w:cs="Arial"/>
                <w:b/>
                <w:bCs/>
                <w:sz w:val="22"/>
                <w:szCs w:val="22"/>
              </w:rPr>
              <w:t>15/12/2025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9639F65" w:rsidR="00237489" w:rsidRPr="003C7DED" w:rsidRDefault="00E2039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AAD1AC9" w:rsidR="00237489" w:rsidRPr="003C7DED" w:rsidRDefault="00E2039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64F540A" w:rsidR="00237489" w:rsidRPr="003C7DED" w:rsidRDefault="00E203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35C4B2C" w:rsidR="00237489" w:rsidRPr="003C7DED" w:rsidRDefault="00E203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13A52" w14:textId="77777777" w:rsidR="00FD15A3" w:rsidRDefault="00FD15A3" w:rsidP="00E12CE5">
      <w:r>
        <w:separator/>
      </w:r>
    </w:p>
  </w:endnote>
  <w:endnote w:type="continuationSeparator" w:id="0">
    <w:p w14:paraId="757C7080" w14:textId="77777777" w:rsidR="00FD15A3" w:rsidRDefault="00FD15A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5F170" w14:textId="77777777" w:rsidR="00FD15A3" w:rsidRDefault="00FD15A3" w:rsidP="00E12CE5">
      <w:r>
        <w:separator/>
      </w:r>
    </w:p>
  </w:footnote>
  <w:footnote w:type="continuationSeparator" w:id="0">
    <w:p w14:paraId="26934E55" w14:textId="77777777" w:rsidR="00FD15A3" w:rsidRDefault="00FD15A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0CD5"/>
    <w:multiLevelType w:val="hybridMultilevel"/>
    <w:tmpl w:val="9AFE7B20"/>
    <w:lvl w:ilvl="0" w:tplc="73E48F30">
      <w:start w:val="9"/>
      <w:numFmt w:val="bullet"/>
      <w:lvlText w:val="-"/>
      <w:lvlJc w:val="left"/>
      <w:pPr>
        <w:ind w:left="720" w:hanging="36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658D5"/>
    <w:multiLevelType w:val="hybridMultilevel"/>
    <w:tmpl w:val="CD586736"/>
    <w:lvl w:ilvl="0" w:tplc="2F5EB442">
      <w:start w:val="8"/>
      <w:numFmt w:val="bullet"/>
      <w:lvlText w:val="-"/>
      <w:lvlJc w:val="left"/>
      <w:pPr>
        <w:ind w:left="600" w:hanging="360"/>
      </w:pPr>
      <w:rPr>
        <w:rFonts w:ascii="Arial" w:eastAsia="Times New Roman" w:hAnsi="Arial" w:cs="Arial" w:hint="default"/>
      </w:rPr>
    </w:lvl>
    <w:lvl w:ilvl="1" w:tplc="08090003">
      <w:start w:val="1"/>
      <w:numFmt w:val="bullet"/>
      <w:lvlText w:val="o"/>
      <w:lvlJc w:val="left"/>
      <w:pPr>
        <w:ind w:left="1320" w:hanging="360"/>
      </w:pPr>
      <w:rPr>
        <w:rFonts w:ascii="Courier New" w:hAnsi="Courier New" w:cs="Courier New" w:hint="default"/>
      </w:rPr>
    </w:lvl>
    <w:lvl w:ilvl="2" w:tplc="08090005">
      <w:start w:val="1"/>
      <w:numFmt w:val="bullet"/>
      <w:lvlText w:val=""/>
      <w:lvlJc w:val="left"/>
      <w:pPr>
        <w:ind w:left="2040" w:hanging="360"/>
      </w:pPr>
      <w:rPr>
        <w:rFonts w:ascii="Wingdings" w:hAnsi="Wingdings" w:hint="default"/>
      </w:rPr>
    </w:lvl>
    <w:lvl w:ilvl="3" w:tplc="08090001">
      <w:start w:val="1"/>
      <w:numFmt w:val="bullet"/>
      <w:lvlText w:val=""/>
      <w:lvlJc w:val="left"/>
      <w:pPr>
        <w:ind w:left="2760" w:hanging="360"/>
      </w:pPr>
      <w:rPr>
        <w:rFonts w:ascii="Symbol" w:hAnsi="Symbol" w:hint="default"/>
      </w:rPr>
    </w:lvl>
    <w:lvl w:ilvl="4" w:tplc="08090003">
      <w:start w:val="1"/>
      <w:numFmt w:val="bullet"/>
      <w:lvlText w:val="o"/>
      <w:lvlJc w:val="left"/>
      <w:pPr>
        <w:ind w:left="3480" w:hanging="360"/>
      </w:pPr>
      <w:rPr>
        <w:rFonts w:ascii="Courier New" w:hAnsi="Courier New" w:cs="Courier New" w:hint="default"/>
      </w:rPr>
    </w:lvl>
    <w:lvl w:ilvl="5" w:tplc="08090005">
      <w:start w:val="1"/>
      <w:numFmt w:val="bullet"/>
      <w:lvlText w:val=""/>
      <w:lvlJc w:val="left"/>
      <w:pPr>
        <w:ind w:left="4200" w:hanging="360"/>
      </w:pPr>
      <w:rPr>
        <w:rFonts w:ascii="Wingdings" w:hAnsi="Wingdings" w:hint="default"/>
      </w:rPr>
    </w:lvl>
    <w:lvl w:ilvl="6" w:tplc="08090001">
      <w:start w:val="1"/>
      <w:numFmt w:val="bullet"/>
      <w:lvlText w:val=""/>
      <w:lvlJc w:val="left"/>
      <w:pPr>
        <w:ind w:left="4920" w:hanging="360"/>
      </w:pPr>
      <w:rPr>
        <w:rFonts w:ascii="Symbol" w:hAnsi="Symbol" w:hint="default"/>
      </w:rPr>
    </w:lvl>
    <w:lvl w:ilvl="7" w:tplc="08090003">
      <w:start w:val="1"/>
      <w:numFmt w:val="bullet"/>
      <w:lvlText w:val="o"/>
      <w:lvlJc w:val="left"/>
      <w:pPr>
        <w:ind w:left="5640" w:hanging="360"/>
      </w:pPr>
      <w:rPr>
        <w:rFonts w:ascii="Courier New" w:hAnsi="Courier New" w:cs="Courier New" w:hint="default"/>
      </w:rPr>
    </w:lvl>
    <w:lvl w:ilvl="8" w:tplc="08090005">
      <w:start w:val="1"/>
      <w:numFmt w:val="bullet"/>
      <w:lvlText w:val=""/>
      <w:lvlJc w:val="left"/>
      <w:pPr>
        <w:ind w:left="636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033A3B"/>
    <w:multiLevelType w:val="hybridMultilevel"/>
    <w:tmpl w:val="5F3CF9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A9E59FD"/>
    <w:multiLevelType w:val="hybridMultilevel"/>
    <w:tmpl w:val="3988904A"/>
    <w:lvl w:ilvl="0" w:tplc="CEA04FD0">
      <w:numFmt w:val="bullet"/>
      <w:lvlText w:val="•"/>
      <w:lvlJc w:val="left"/>
      <w:pPr>
        <w:ind w:left="1080" w:hanging="72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25CAB"/>
    <w:multiLevelType w:val="hybridMultilevel"/>
    <w:tmpl w:val="A928D8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1"/>
  </w:num>
  <w:num w:numId="2" w16cid:durableId="1803111271">
    <w:abstractNumId w:val="17"/>
  </w:num>
  <w:num w:numId="3" w16cid:durableId="1433432699">
    <w:abstractNumId w:val="4"/>
  </w:num>
  <w:num w:numId="4" w16cid:durableId="401568497">
    <w:abstractNumId w:val="10"/>
  </w:num>
  <w:num w:numId="5" w16cid:durableId="766847571">
    <w:abstractNumId w:val="15"/>
  </w:num>
  <w:num w:numId="6" w16cid:durableId="373045099">
    <w:abstractNumId w:val="12"/>
  </w:num>
  <w:num w:numId="7" w16cid:durableId="1633293279">
    <w:abstractNumId w:val="2"/>
  </w:num>
  <w:num w:numId="8" w16cid:durableId="341976480">
    <w:abstractNumId w:val="5"/>
  </w:num>
  <w:num w:numId="9" w16cid:durableId="1639147443">
    <w:abstractNumId w:val="1"/>
  </w:num>
  <w:num w:numId="10" w16cid:durableId="478347702">
    <w:abstractNumId w:val="13"/>
  </w:num>
  <w:num w:numId="11" w16cid:durableId="1092507101">
    <w:abstractNumId w:val="7"/>
  </w:num>
  <w:num w:numId="12" w16cid:durableId="1634867012">
    <w:abstractNumId w:val="6"/>
  </w:num>
  <w:num w:numId="13" w16cid:durableId="211886364">
    <w:abstractNumId w:val="14"/>
  </w:num>
  <w:num w:numId="14" w16cid:durableId="614406426">
    <w:abstractNumId w:val="0"/>
  </w:num>
  <w:num w:numId="15" w16cid:durableId="859320768">
    <w:abstractNumId w:val="3"/>
  </w:num>
  <w:num w:numId="16" w16cid:durableId="370687809">
    <w:abstractNumId w:val="16"/>
  </w:num>
  <w:num w:numId="17" w16cid:durableId="426461610">
    <w:abstractNumId w:val="8"/>
  </w:num>
  <w:num w:numId="18" w16cid:durableId="7903937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17B6"/>
    <w:rsid w:val="00023364"/>
    <w:rsid w:val="000365A8"/>
    <w:rsid w:val="00043453"/>
    <w:rsid w:val="000520C3"/>
    <w:rsid w:val="00061B1B"/>
    <w:rsid w:val="000747E1"/>
    <w:rsid w:val="00076294"/>
    <w:rsid w:val="000A17C2"/>
    <w:rsid w:val="000B5B9A"/>
    <w:rsid w:val="000B651C"/>
    <w:rsid w:val="000C5261"/>
    <w:rsid w:val="00110702"/>
    <w:rsid w:val="00132F6E"/>
    <w:rsid w:val="0017318E"/>
    <w:rsid w:val="0018385C"/>
    <w:rsid w:val="001C2AC3"/>
    <w:rsid w:val="001D79E4"/>
    <w:rsid w:val="001F7B84"/>
    <w:rsid w:val="00220806"/>
    <w:rsid w:val="00220E9B"/>
    <w:rsid w:val="00225596"/>
    <w:rsid w:val="00237489"/>
    <w:rsid w:val="0023753B"/>
    <w:rsid w:val="00257A43"/>
    <w:rsid w:val="00276276"/>
    <w:rsid w:val="002854C0"/>
    <w:rsid w:val="00296631"/>
    <w:rsid w:val="002D6AAF"/>
    <w:rsid w:val="002E5348"/>
    <w:rsid w:val="002E77B7"/>
    <w:rsid w:val="003014CE"/>
    <w:rsid w:val="003179A5"/>
    <w:rsid w:val="00383018"/>
    <w:rsid w:val="003872EB"/>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E1267"/>
    <w:rsid w:val="00502B12"/>
    <w:rsid w:val="00537A43"/>
    <w:rsid w:val="00551218"/>
    <w:rsid w:val="00551CE5"/>
    <w:rsid w:val="00567852"/>
    <w:rsid w:val="005907A9"/>
    <w:rsid w:val="005B20B8"/>
    <w:rsid w:val="005C690A"/>
    <w:rsid w:val="005D015C"/>
    <w:rsid w:val="005D3191"/>
    <w:rsid w:val="005D6DB1"/>
    <w:rsid w:val="006151A9"/>
    <w:rsid w:val="00615278"/>
    <w:rsid w:val="00627EC2"/>
    <w:rsid w:val="0064650F"/>
    <w:rsid w:val="00647C75"/>
    <w:rsid w:val="006525E2"/>
    <w:rsid w:val="0065671C"/>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65D12"/>
    <w:rsid w:val="00781850"/>
    <w:rsid w:val="00786508"/>
    <w:rsid w:val="00786696"/>
    <w:rsid w:val="00787AEA"/>
    <w:rsid w:val="00787B6E"/>
    <w:rsid w:val="007A7191"/>
    <w:rsid w:val="007B312B"/>
    <w:rsid w:val="007C3C51"/>
    <w:rsid w:val="007C6CF1"/>
    <w:rsid w:val="007D2929"/>
    <w:rsid w:val="007E7354"/>
    <w:rsid w:val="007F0207"/>
    <w:rsid w:val="00805613"/>
    <w:rsid w:val="00841382"/>
    <w:rsid w:val="00854D72"/>
    <w:rsid w:val="00864354"/>
    <w:rsid w:val="008720BE"/>
    <w:rsid w:val="00872452"/>
    <w:rsid w:val="00886A02"/>
    <w:rsid w:val="008978F6"/>
    <w:rsid w:val="008A1E4E"/>
    <w:rsid w:val="008E1354"/>
    <w:rsid w:val="008E5FA5"/>
    <w:rsid w:val="009019A1"/>
    <w:rsid w:val="00904D5B"/>
    <w:rsid w:val="00927121"/>
    <w:rsid w:val="00930667"/>
    <w:rsid w:val="00942D08"/>
    <w:rsid w:val="00960376"/>
    <w:rsid w:val="00962D18"/>
    <w:rsid w:val="00975C54"/>
    <w:rsid w:val="009A3155"/>
    <w:rsid w:val="009C3594"/>
    <w:rsid w:val="009D1B48"/>
    <w:rsid w:val="009E5E57"/>
    <w:rsid w:val="00A12FB0"/>
    <w:rsid w:val="00A35E44"/>
    <w:rsid w:val="00A45BB9"/>
    <w:rsid w:val="00A54125"/>
    <w:rsid w:val="00A56AD8"/>
    <w:rsid w:val="00A718A3"/>
    <w:rsid w:val="00A80868"/>
    <w:rsid w:val="00AA4E90"/>
    <w:rsid w:val="00AB2FEE"/>
    <w:rsid w:val="00AD3877"/>
    <w:rsid w:val="00AE3BA0"/>
    <w:rsid w:val="00AE6E5A"/>
    <w:rsid w:val="00B16FAD"/>
    <w:rsid w:val="00B20EC5"/>
    <w:rsid w:val="00B36605"/>
    <w:rsid w:val="00B45BCD"/>
    <w:rsid w:val="00B60A98"/>
    <w:rsid w:val="00BA3725"/>
    <w:rsid w:val="00BC589F"/>
    <w:rsid w:val="00BD363F"/>
    <w:rsid w:val="00BE6601"/>
    <w:rsid w:val="00C13F75"/>
    <w:rsid w:val="00C159B7"/>
    <w:rsid w:val="00C22B1F"/>
    <w:rsid w:val="00C467ED"/>
    <w:rsid w:val="00C70845"/>
    <w:rsid w:val="00C803DB"/>
    <w:rsid w:val="00C95894"/>
    <w:rsid w:val="00CA7C6A"/>
    <w:rsid w:val="00CC617C"/>
    <w:rsid w:val="00CD54AD"/>
    <w:rsid w:val="00CE73C2"/>
    <w:rsid w:val="00CF1DA8"/>
    <w:rsid w:val="00CF5AAA"/>
    <w:rsid w:val="00D0676E"/>
    <w:rsid w:val="00D3389C"/>
    <w:rsid w:val="00D36929"/>
    <w:rsid w:val="00D55D46"/>
    <w:rsid w:val="00D7347D"/>
    <w:rsid w:val="00D93238"/>
    <w:rsid w:val="00D9544D"/>
    <w:rsid w:val="00D9773C"/>
    <w:rsid w:val="00DA467F"/>
    <w:rsid w:val="00DA5171"/>
    <w:rsid w:val="00DA5E8A"/>
    <w:rsid w:val="00DB1D58"/>
    <w:rsid w:val="00DC1A7A"/>
    <w:rsid w:val="00DC448D"/>
    <w:rsid w:val="00DE4FB9"/>
    <w:rsid w:val="00E12CE5"/>
    <w:rsid w:val="00E20399"/>
    <w:rsid w:val="00E35762"/>
    <w:rsid w:val="00E41E42"/>
    <w:rsid w:val="00E44410"/>
    <w:rsid w:val="00E44CFB"/>
    <w:rsid w:val="00E56129"/>
    <w:rsid w:val="00E74186"/>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94D62"/>
    <w:rsid w:val="00FC276E"/>
    <w:rsid w:val="00FC3C27"/>
    <w:rsid w:val="00FD15A3"/>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4:44:14.053"/>
    </inkml:context>
    <inkml:brush xml:id="br0">
      <inkml:brushProperty name="width" value="0.035" units="cm"/>
      <inkml:brushProperty name="height" value="0.035" units="cm"/>
    </inkml:brush>
  </inkml:definitions>
  <inkml:trace contextRef="#ctx0" brushRef="#br0">83 419 24575,'0'-26'0,"0"-147"0,2 242 0,3-1 0,3 0 0,3 0 0,2-1 0,4-1 0,46 120 0,-49-155 0,0 0 0,24 35 0,-34-59 0,0-1 0,0 1 0,1-1 0,0 0 0,0 0 0,1-1 0,0 0 0,0 0 0,0 0 0,0 0 0,1-1 0,0 0 0,0-1 0,0 1 0,0-1 0,9 2 0,-10-5 0,0 1 0,-1-1 0,1 0 0,0-1 0,0 1 0,-1-1 0,1 0 0,0-1 0,-1 1 0,1-1 0,-1 0 0,0-1 0,1 1 0,-1-1 0,0 0 0,-1 0 0,1-1 0,-1 1 0,1-1 0,-1 0 0,0 0 0,7-10 0,0-1 0,0 0 0,-1-2 0,-1 1 0,0-1 0,11-30 0,-8 11 0,-2 0 0,-1-1 0,-2 0 0,-2 0 0,-1 0 0,-2-1 0,-1 1 0,-7-62 0,3 72 0,-2 0 0,0 0 0,-2 0 0,-1 0 0,-1 1 0,-1 1 0,-1 0 0,-2 0 0,0 1 0,-2 0 0,0 2 0,-28-32 0,34 44 0,-2 0 0,1 0 0,-1 1 0,-1 1 0,1 0 0,-25-13 0,31 19 0,0 0 0,0 0 0,0 0 0,0 1 0,-1 0 0,1 0 0,0 0 0,-1 1 0,1-1 0,-1 1 0,1 0 0,0 1 0,-1 0 0,1-1 0,0 2 0,-1-1 0,1 1 0,0-1 0,0 1 0,0 1 0,-5 2 0,-1 3 0,0 1 0,1 0 0,-1 1 0,2 0 0,-1 0 0,1 1 0,1 1 0,0-1 0,1 1 0,0 0 0,1 1 0,0 0 0,-4 15 0,-2 9 0,1 0 0,3 1 0,-7 58 0,12-64 0,1-1 0,1 1 0,2 0 0,2 0 0,0-1 0,11 43 0,-10-62 0,0 0 0,0 0 0,1 0 0,1 0 0,0-1 0,0 0 0,1 0 0,10 11 0,-12-16 0,1 0 0,0-1 0,1 1 0,-1-1 0,1-1 0,0 1 0,0-1 0,0 0 0,1 0 0,0-1 0,-1 0 0,1-1 0,14 3 0,-11-4 0,-1 0 0,1-1 0,0 0 0,0-1 0,0 0 0,-1-1 0,1 0 0,-1-1 0,1 0 0,-1-1 0,0 0 0,0 0 0,0-1 0,-1 0 0,0-1 0,14-11 0,4-4 0,-1-2 0,-1 0 0,41-52 0,-35 35 0,-2-1 0,-2-1 0,40-84 0,36-150 0,-102 272 0,0 1 0,0 0 0,0-1 0,1 1 0,-1 0 0,1 0 0,0 0 0,3-4 0,-5 7 0,0-1 0,1 1 0,-1 0 0,1 0 0,-1-1 0,0 1 0,1 0 0,-1 0 0,0 0 0,1 0 0,-1-1 0,1 1 0,-1 0 0,1 0 0,-1 0 0,0 0 0,1 0 0,-1 0 0,1 0 0,-1 0 0,1 0 0,-1 0 0,0 0 0,1 1 0,-1-1 0,1 0 0,0 0 0,14 17 0,-4 6 0,-1 1 0,-1 0 0,0 1 0,-2 0 0,-1 1 0,3 26 0,-3-18 0,11 55 0,-5 0 0,-3 1 0,-4 0 0,-4 0 0,-20 168 0,17-244 0,0 0 0,-1-1 0,-1 1 0,-9 20 0,12-31 0,0-1 0,0 1 0,-1 0 0,1-1 0,-1 0 0,0 1 0,1-1 0,-1 0 0,0 0 0,-1 0 0,1 0 0,0 0 0,0-1 0,-1 1 0,1-1 0,-1 1 0,0-1 0,1 0 0,-1 0 0,0 0 0,1-1 0,-1 1 0,0 0 0,0-1 0,0 0 0,0 0 0,0 0 0,-3 0 0,-7-2 0,0-1 0,0 0 0,0-1 0,1-1 0,-1 0 0,-21-12 0,-72-51 0,81 51 0,-525-401 0,535 406 0,2 2 0,0-1 0,-18-19 0,29 28 0,0 0 0,0-1 0,1 1 0,-1 0 0,0-1 0,1 1 0,-1-1 0,1 0 0,0 1 0,0-1 0,0 0 0,0 0 0,0 0 0,1 1 0,-1-1 0,1 0 0,0 0 0,0 0 0,0 0 0,0 0 0,1-3 0,3-2 0,1 0 0,-1 0 0,2 1 0,-1 0 0,1 0 0,0 0 0,0 1 0,0 0 0,1 0 0,0 1 0,12-8 0,36-24 0,2 2 0,2 3 0,1 2 0,1 3 0,1 3 0,2 2 0,94-19 0,-157 41 0,121-20 0,-110 19 0,1 0 0,-1 1 0,0 1 0,0 0 0,0 0 0,0 1 0,22 7 0,-32-8 0,0 0 0,0-1 0,0 1 0,0 0 0,0 0 0,0 1 0,0-1 0,0 0 0,0 1 0,-1-1 0,1 1 0,0-1 0,-1 1 0,1 0 0,-1 0 0,0 0 0,0 0 0,0 0 0,0 0 0,0 0 0,0 0 0,0 0 0,-1 0 0,1 0 0,-1 1 0,1-1 0,-1 0 0,0 0 0,0 1 0,0-1 0,0 0 0,-1 0 0,1 3 0,-3 6 0,0-1 0,0 1 0,-1-1 0,-1 0 0,-9 17 0,-21 29 0,-2-1 0,-2-2 0,-87 89 0,-162 127 0,273-256 0,6-6 0,4-3 0,1 0 0,-1 0 0,1 1 0,-1-1 0,-3 7 0,8-11 0,-1 1 0,1-1 0,0 1 0,0-1 0,0 0 0,-1 1 0,1-1 0,0 1 0,0-1 0,0 1 0,0-1 0,0 1 0,0-1 0,0 1 0,0-1 0,0 1 0,0-1 0,0 1 0,0-1 0,0 1 0,0-1 0,0 1 0,0-1 0,1 0 0,-1 1 0,0-1 0,1 1 0,0 0 0,0 0 0,0 0 0,1 0 0,-1-1 0,0 1 0,1-1 0,-1 1 0,0-1 0,1 1 0,-1-1 0,1 0 0,-1 1 0,1-1 0,1 0 0,37 1 0,75-7 0,-81 4 0,384-32 0,520-32 0,-494 54-253,299-15-284,-249-14 537,667-99-5582,-668 72 3763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31</Pages>
  <Words>9189</Words>
  <Characters>48797</Characters>
  <Application>Microsoft Office Word</Application>
  <DocSecurity>0</DocSecurity>
  <Lines>2568</Lines>
  <Paragraphs>1812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Odette Jack</cp:lastModifiedBy>
  <cp:revision>6</cp:revision>
  <dcterms:created xsi:type="dcterms:W3CDTF">2025-12-15T14:25:00Z</dcterms:created>
  <dcterms:modified xsi:type="dcterms:W3CDTF">2025-12-15T14:44:00Z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