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79FB41" w14:textId="61A9489E" w:rsidR="001B64F7" w:rsidRPr="003E5AEF" w:rsidRDefault="003E5AEF">
      <w:pPr>
        <w:rPr>
          <w:b/>
          <w:bCs/>
          <w:u w:val="single"/>
        </w:rPr>
      </w:pPr>
      <w:r w:rsidRPr="003E5AEF">
        <w:rPr>
          <w:b/>
          <w:bCs/>
          <w:u w:val="single"/>
        </w:rPr>
        <w:t xml:space="preserve">Group Reference List </w:t>
      </w:r>
    </w:p>
    <w:p w14:paraId="3653BEAC" w14:textId="77777777" w:rsidR="003E5AEF" w:rsidRPr="003E5AEF" w:rsidRDefault="003E5AEF">
      <w:pPr>
        <w:rPr>
          <w:b/>
          <w:bCs/>
        </w:rPr>
      </w:pPr>
    </w:p>
    <w:p w14:paraId="2AF83FA8" w14:textId="7C1B107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Amelia, R. (2021)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Promoting diversity in your school setting.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https://www.earlyyearsresources.co.uk/blog/2021/03/promoting-diversity-in-your-setting/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5EE78DC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10AEC6F5" w14:textId="53B25EB3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Bertram, T and Pascal, C. (2006) The baby effective early learning programme.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Improving Quality in Early Childhood Settings for Children from Birth to Three Years.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Amber Publishing.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4E8615C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1C135DF4" w14:textId="2BCCAA98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Burnham, B. (2016)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How to be an outstanding early years practitioner,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1(5), pp. 3-7, Bloomsbury: Bloomsbury Publishing plc.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50D93E15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E080EEB" w14:textId="680D5E1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Care Inspectorate </w:t>
      </w:r>
      <w:proofErr w:type="gram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Wales  (</w:t>
      </w:r>
      <w:proofErr w:type="gram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2017) 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Strategic  Plan  2017-2020.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  Available at: </w:t>
      </w:r>
      <w:hyperlink r:id="rId7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http://careinspectorate.wales/docs/cssiw/general/171121strategicplanen.pdf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> 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6D7108AA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6310678" w14:textId="22CB7988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Care and Social Services Inspectorate Wales (2016)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SASS guidance.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8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https://moodle.uwtsd.ac.uk/pluginfile.php/633175/mod_resource/content/1/SASS%20factsheet.pdf?redirect=1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0602951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1D1ECCE" w14:textId="45EB5BE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Care Inspectorate Wales (2018) “Quality of care review”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self-evaluation template for providers of childcare and play services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pp. 1-23. 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47728B32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D76720E" w14:textId="5508161C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Cottle, M. Alexander, E. (2014)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Parent partnership and ‘quality’ early years services: </w:t>
      </w:r>
      <w:proofErr w:type="gramStart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practitioners</w:t>
      </w:r>
      <w:proofErr w:type="gramEnd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perspectives.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European Early Childhood Education Research Journal, 2014</w:t>
      </w:r>
      <w:r w:rsidRPr="003E5AEF">
        <w:rPr>
          <w:rStyle w:val="scxw259587642"/>
          <w:rFonts w:asciiTheme="minorHAnsi" w:hAnsiTheme="minorHAnsi" w:cstheme="minorHAnsi"/>
          <w:color w:val="000000" w:themeColor="text1"/>
        </w:rPr>
        <w:t> </w:t>
      </w:r>
      <w:r w:rsidRPr="003E5AEF">
        <w:rPr>
          <w:rFonts w:asciiTheme="minorHAnsi" w:hAnsiTheme="minorHAnsi" w:cstheme="minorHAnsi"/>
          <w:color w:val="000000" w:themeColor="text1"/>
        </w:rPr>
        <w:br/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22(5), pp. 637–659, Available at:  </w:t>
      </w:r>
      <w:hyperlink r:id="rId9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http://dx.doi.org/10.1080/1350293X.2013.788314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>  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216C5AEC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1402470D" w14:textId="3245236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Dahlberg, G. (2007) ‘Beyond quality in early childhood education and care’,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languages of evaluation,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2nd </w:t>
      </w: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edn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 London: Routledge.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885C504" w14:textId="0EE3DEC2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6E563B6" w14:textId="03DFFA6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eop"/>
          <w:rFonts w:asciiTheme="minorHAnsi" w:hAnsiTheme="minorHAnsi" w:cstheme="minorHAnsi"/>
          <w:color w:val="000000" w:themeColor="text1"/>
        </w:rPr>
        <w:t>Melhuish</w:t>
      </w:r>
      <w:proofErr w:type="spellEnd"/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, E. Gardiner, J. (2018) Study of Early Education and Development (SEED):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study of quality of Early Years Provision in England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. Available at: </w:t>
      </w:r>
      <w:hyperlink r:id="rId10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https://assets.publishing.service.gov.uk/government/uploads/system/uploads/attachment_data/file/723736/Study_of_quality_of_early_years_provision_in_England.pdf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23rd March 2023).</w:t>
      </w:r>
    </w:p>
    <w:p w14:paraId="0A810534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366C6789" w14:textId="349782DB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Donaldson, G. (2015)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Successful Futures: Independent Review of Curriculum and Assessment Arrangements in Wales.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11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file:///C:/Users/rhian/Downloads/Donaldson%20Report%20-%20Successful%20Futures%20-%20Independent%20Review%20of%20Curriculum%20and%20Assessment%20Arrangements%20in%20Wales.pdf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24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8D3E89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7CCB3E1" w14:textId="4BF89F9D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Estyn (2022)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‘Inspections explained’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12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https://www.estyn.gov.wales/inspection-process/inspection-explained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> (Accessed 19</w:t>
      </w:r>
      <w:r w:rsidRPr="003E5AEF">
        <w:rPr>
          <w:rStyle w:val="eop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March 2023).</w:t>
      </w:r>
    </w:p>
    <w:p w14:paraId="5D27650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031DB906" w14:textId="2E5E00F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Eull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D. (2023) ‘Transforming acute pain management in children’,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A concept analysis to develop a new model of nurse, child and parent partnership,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2(9), pp 23-30. Available at: </w:t>
      </w:r>
      <w:hyperlink r:id="rId13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https://doi.org/10.1111/jocn.16625</w:t>
        </w:r>
      </w:hyperlink>
      <w:r w:rsidRPr="003E5AEF">
        <w:rPr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 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.</w:t>
      </w:r>
    </w:p>
    <w:p w14:paraId="6757CCEF" w14:textId="2E5DD86C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1447AC7" w14:textId="0E9F873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Foundation Years (2014)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Quality improvement.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Available at: </w:t>
      </w:r>
      <w:hyperlink r:id="rId14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https://www.printfriendly.com/p/g/e3AbP3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25th March 2023). </w:t>
      </w:r>
    </w:p>
    <w:p w14:paraId="120250D7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64FDF71" w14:textId="4295E23D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Gigi Schroeder-Yu (2008) Documentation: Ideas and Applications from the Reggio Emilia Approach, Teaching Artist Journal, 6:2, 126-134, DOI: </w:t>
      </w:r>
      <w:hyperlink r:id="rId15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10.1080/15411790801910735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2E9BF047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613BB7BC" w14:textId="6BCFB2F2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Kalicki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B., Woo, N. and Barnett, </w:t>
      </w:r>
      <w:proofErr w:type="gram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W,S.</w:t>
      </w:r>
      <w:proofErr w:type="gram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(2017).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Longitudinal studies in ECEC: challenges of translating research into policy action.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International Journal of Child Care and Education Policy, 11(1), pp. 1-5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4B04954B" w14:textId="34228D4B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Latham, K. (2022)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How nurseries are keeping track of their toddlers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1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https://www.bbc.co.uk/news/business-60205473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24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36E647B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9E02A9A" w14:textId="29F2E996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May, C.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et al,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(2017) ‘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Parent, partner, co-parent or partnership?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’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The need for clarity as family systems thinking takes hold in the quest to motivate behavioural change,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4(4), pp. 3-7. Available at: </w:t>
      </w:r>
      <w:hyperlink r:id="rId17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https://doi.org/10.3390/children4040029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20th March 2023).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13BABFE1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7CF0CF1" w14:textId="7FB60C0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Melhuish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E. (2016) Longitudinal research and early year’s policy development in the UK.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International Journal of Child Care and Education Policy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, 10(1), pp.1–18.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 Available at: </w:t>
      </w:r>
      <w:hyperlink r:id="rId18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https://ijccep.springeropen.com/articles/10.1186/s40723-016-0019-1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 20th March 2023).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B221539" w14:textId="5594E57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4C3454E2" w14:textId="14B79E6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Mourshed</w:t>
      </w:r>
      <w:proofErr w:type="spellEnd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M., </w:t>
      </w:r>
      <w:proofErr w:type="spellStart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Chijioke</w:t>
      </w:r>
      <w:proofErr w:type="spellEnd"/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, C. and Barber, M. (2010). ‘How the World’s most improved systems keep  getting  better’  Available  at:  </w:t>
      </w:r>
      <w:hyperlink r:id="rId19" w:tgtFrame="_blank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  <w:bdr w:val="none" w:sz="0" w:space="0" w:color="auto" w:frame="1"/>
            <w:shd w:val="clear" w:color="auto" w:fill="FFFFFF"/>
          </w:rPr>
          <w:t>https://www.mckinsey.com/industries/social-sector/our-insights/how-the-worlds-most-improved-school-systems-keep-getting-better</w:t>
        </w:r>
      </w:hyperlink>
      <w:r w:rsidRPr="003E5AE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 (Accessed: 23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  <w:vertAlign w:val="superscript"/>
        </w:rPr>
        <w:t>rd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March 2023)</w:t>
      </w:r>
      <w:r w:rsidRPr="003E5AE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.</w:t>
      </w:r>
    </w:p>
    <w:p w14:paraId="1F07F272" w14:textId="0EECB78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A49DE7C" w14:textId="743281AE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Murray, J. (2016) ‘Finland will become the first Country in the World to get rid of all school subjects’ Available  at:  </w:t>
      </w:r>
      <w:hyperlink r:id="rId20" w:tgtFrame="_blank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  <w:bdr w:val="none" w:sz="0" w:space="0" w:color="auto" w:frame="1"/>
            <w:shd w:val="clear" w:color="auto" w:fill="FFFFFF"/>
          </w:rPr>
          <w:t>https://truththeory.com/2016/11/16/finland-will-become-first-country-world-get-rid-school-subjects/</w:t>
        </w:r>
      </w:hyperlink>
      <w:r w:rsidRPr="003E5AEF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>(Accessed: 21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  <w:vertAlign w:val="superscript"/>
        </w:rPr>
        <w:t>st</w:t>
      </w: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March 2023).</w:t>
      </w:r>
    </w:p>
    <w:p w14:paraId="3B51B2D8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D305FD4" w14:textId="4846E036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NSPCC (2019)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Recommended adult to child ratios for working with children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21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https://learning.nspcc.org.uk/research-resources/briefings/recommended-adult-child-ratios-working-with-children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621445F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3D91F9C" w14:textId="6345C25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Nutbrown, C. (2012)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FOUNDATIONS FOR QUALITY: The independent review of early education and childcare qualifications Final Report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22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https://assets.publishing.service.gov.uk/government/uploads/system/uploads/attachment_data/file/175463/Nutbrown-Review.pdf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7F21997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B9E641C" w14:textId="57DC000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lastRenderedPageBreak/>
        <w:t xml:space="preserve">OECD (2017) ‘The Welsh Education Reform Journey: A rapid policy assessment’ Available: </w:t>
      </w:r>
      <w:hyperlink r:id="rId23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http://www.oecd.org/edu/The-Welsh-Education-Reform-Journey.pdf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4AB02AD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673681A" w14:textId="05F903E9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Ofsted (2022) ‘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School inspections’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a guide for parents. Available at: </w:t>
      </w:r>
      <w:hyperlink r:id="rId24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https://assets.publishing.service.gov.uk/government/uploads/system/uploads/attachment_data/file/1105844/school_inspections_-_a_guide_for_parents.pdf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23rd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D17BE67" w14:textId="52F04BE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79D226D" w14:textId="10D7930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Parker, I. (2013) ‘Early Developments Bridging the Gap between Evidence and Policy in Early Years Education’ Institute for Public Policy Research (IPPR) London. </w:t>
      </w:r>
    </w:p>
    <w:p w14:paraId="2EA69EE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746D96CB" w14:textId="376029A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Pascal, C. and Bertram, T. (2018) “EFFECTIVE EARLY LEARNING: A PRAXEOLOGICAL AND PARTICIPATORY APPROACH TO EVALUATING AND IMPROVING QUALITY IN EARLY CHILDHOOD EDUCATION, 27(51), pp. 105-120, Available at: </w:t>
      </w:r>
      <w:hyperlink r:id="rId25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https://wlv.openrepository.com/handle/2436/622860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23rd March 2023)</w:t>
      </w:r>
    </w:p>
    <w:p w14:paraId="3555374F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B3ED26C" w14:textId="3071B2D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  <w:u w:val="single"/>
        </w:rPr>
        <w:t xml:space="preserve">Play Wales (2016) </w:t>
      </w:r>
      <w:proofErr w:type="spellStart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Self Assessment</w:t>
      </w:r>
      <w:proofErr w:type="spellEnd"/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 of Service Statement (SASS),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2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https://www.playwales.org.uk/eng/sass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22nd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C80E98A" w14:textId="388C37B0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6412BA2" w14:textId="3D042D9D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Play Wales (2023)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Play and Nature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. Available at: </w:t>
      </w:r>
      <w:hyperlink r:id="rId27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https://www.playwales.org.uk/eng/nature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23rd March 2023). </w:t>
      </w:r>
    </w:p>
    <w:p w14:paraId="6E275109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41B49A2" w14:textId="755CCBA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Pritchard, C. (2006). Ten steps to effective stakeholder management. Frederick, MD: Pritchard Management Associates.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3FD38B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45E4A1DF" w14:textId="1A10D47E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Reese, C. D. (2016) ‘Occupational Health and Safety Management’,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A Practical Approach,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Ed, pp. 2-5, CRC Press, London: New York.   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12B4B2E1" w14:textId="393F11B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439696BB" w14:textId="2CF0D45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Safety Wallet (2021) </w:t>
      </w:r>
      <w:r w:rsidRPr="003E5AEF">
        <w:rPr>
          <w:rStyle w:val="eop"/>
          <w:rFonts w:asciiTheme="minorHAnsi" w:hAnsiTheme="minorHAnsi" w:cstheme="minorHAnsi"/>
          <w:i/>
          <w:iCs/>
          <w:color w:val="000000" w:themeColor="text1"/>
        </w:rPr>
        <w:t>Managing Health and safety in Schools and colleges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. Available at: </w:t>
      </w:r>
      <w:hyperlink r:id="rId28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https://www.safetywallet.co.za/Blog/managing-health-and-safety-schools-and-colleges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 xml:space="preserve"> (Accessed on 23rd March 2023).</w:t>
      </w:r>
    </w:p>
    <w:p w14:paraId="415B21D3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6D885C5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Tan, C.T., (2017), Enhancing the quality of kindergarten education in Singapore: policies and strategies in the 21st century. International Journal of Child Care and Education Policy, 11(1), pp. 1-22, Available at: </w:t>
      </w:r>
      <w:hyperlink r:id="rId29" w:history="1">
        <w:r w:rsidRPr="003E5AEF">
          <w:rPr>
            <w:rStyle w:val="Hyperlink"/>
            <w:rFonts w:asciiTheme="minorHAnsi" w:hAnsiTheme="minorHAnsi" w:cstheme="minorHAnsi"/>
            <w:color w:val="000000" w:themeColor="text1"/>
          </w:rPr>
          <w:t>https://ijccep.springeropen.com/articles/10.1186/s40723-017-0033-y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(Accessed on 23rd March 2023).</w:t>
      </w:r>
    </w:p>
    <w:p w14:paraId="6F22AF91" w14:textId="6B90BB31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20B6396D" w14:textId="3F3A5C1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Tapal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P. et al. (2017)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Guidance for developing questionnaires using self-efficacy scales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. Available at: https:/www.iperial.ac.uk/meia/imperial-college/staff/education-development-unit/public/Handout_Guidance-on-self-efficacy-questionnaires.pdf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CEBAAEF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9C5C5DF" w14:textId="314920A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Tummers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L. &amp; </w:t>
      </w: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Bekkers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V. (2014)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Policy Implementation, Street-level Bureaucracy, and the Importance of Discretion, Public Management Review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, 16(4), pp.  527-547, DOI: </w:t>
      </w:r>
      <w:hyperlink r:id="rId30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10.1080/14719037.2013.841978</w:t>
        </w:r>
      </w:hyperlink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371BA316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0344A321" w14:textId="05F9EC7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Twinkl (no date)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What is an informal observation?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1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https://www.twinkl.co.uk/teaching-wiki/informal-observation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5A83DF7C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7B32D56B" w14:textId="5FF274E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proofErr w:type="spellStart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>Unicef</w:t>
      </w:r>
      <w:proofErr w:type="spellEnd"/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(no date)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A summary of the UN convention on the rights of the child.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32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https://www.unicef.org.uk/rights-respecting-schools/wp-content/uploads/sites/4/2017/01/Summary-of-the-UNCRC.pdf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6DECE534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8325F0F" w14:textId="098E7AB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(2013)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Building a Brighter Future: Early Years and Childcare Plan,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  Available  at:  </w:t>
      </w:r>
      <w:hyperlink r:id="rId33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http://gov.wales/docs/dcells/publications/130716-building-brighter-future-en.pdf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1521C9DE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6F75B6A9" w14:textId="23DA2ECE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(2014)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Independent review of childcare and early education registration, regulation and inspection.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4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http://gov.wales/docs/dcells/publications/140815-independent-review-of-childcare-and-early-education-registration-regulation-inspection-en.pdf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20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</w:t>
      </w:r>
    </w:p>
    <w:p w14:paraId="4F21538B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color w:val="000000" w:themeColor="text1"/>
        </w:rPr>
      </w:pPr>
    </w:p>
    <w:p w14:paraId="11ED6709" w14:textId="4C8EE525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(2016)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National Minimum Standards for Regulated Childcare for children up to the age of 12 years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. Available at: </w:t>
      </w:r>
      <w:hyperlink r:id="rId35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NMS.pdf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0F99AA1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5B967EA3" w14:textId="22ADD25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(2018)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Additional Learning Needs and Education Tribunal (Wales) Act.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6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https://www.gov.wales/sites/default/files/publications/2018-06/aln-factsheet-how-will-the-act-affect-non-maintained-early-years-education-providers-in-receipt-of-local-authority-funding.pdf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24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th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March,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16AB111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</w:p>
    <w:p w14:paraId="37852029" w14:textId="751796C4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>Welsh Government (2022) ‘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>A curriculum for funded non-maintained nursery settings’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Available at: </w:t>
      </w:r>
      <w:hyperlink r:id="rId37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a-curriculum-for-funded-non-maintained-nursery-settings.pdf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21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st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24FFC2E2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092FA2C9" w14:textId="02E429DA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color w:val="000000" w:themeColor="text1"/>
        </w:rPr>
      </w:pP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Welsh Government (2023) </w:t>
      </w:r>
      <w:r w:rsidRPr="003E5AEF">
        <w:rPr>
          <w:rStyle w:val="normaltextrun"/>
          <w:rFonts w:asciiTheme="minorHAnsi" w:hAnsiTheme="minorHAnsi" w:cstheme="minorHAnsi"/>
          <w:i/>
          <w:iCs/>
          <w:color w:val="000000" w:themeColor="text1"/>
        </w:rPr>
        <w:t xml:space="preserve">Early years education recovery programme: supporting the sector. 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Available at: </w:t>
      </w:r>
      <w:hyperlink r:id="rId38" w:anchor="senco" w:tgtFrame="_blank" w:history="1">
        <w:r w:rsidRPr="003E5AEF">
          <w:rPr>
            <w:rStyle w:val="normaltextrun"/>
            <w:rFonts w:asciiTheme="minorHAnsi" w:hAnsiTheme="minorHAnsi" w:cstheme="minorHAnsi"/>
            <w:color w:val="000000" w:themeColor="text1"/>
            <w:u w:val="single"/>
          </w:rPr>
          <w:t>https://www.gov.uk/government/publications/early-years-education-recovery-programme/early-years-education-recovery-programme-supporting-the-sector#senco</w:t>
        </w:r>
      </w:hyperlink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(Accessed: 23</w:t>
      </w:r>
      <w:r w:rsidRPr="003E5AEF">
        <w:rPr>
          <w:rStyle w:val="normaltextrun"/>
          <w:rFonts w:asciiTheme="minorHAnsi" w:hAnsiTheme="minorHAnsi" w:cstheme="minorHAnsi"/>
          <w:color w:val="000000" w:themeColor="text1"/>
          <w:vertAlign w:val="superscript"/>
        </w:rPr>
        <w:t>rd</w:t>
      </w:r>
      <w:r w:rsidRPr="003E5AEF">
        <w:rPr>
          <w:rStyle w:val="normaltextrun"/>
          <w:rFonts w:asciiTheme="minorHAnsi" w:hAnsiTheme="minorHAnsi" w:cstheme="minorHAnsi"/>
          <w:color w:val="000000" w:themeColor="text1"/>
        </w:rPr>
        <w:t xml:space="preserve"> March 2023). </w:t>
      </w:r>
      <w:r w:rsidRPr="003E5AEF">
        <w:rPr>
          <w:rStyle w:val="eop"/>
          <w:rFonts w:asciiTheme="minorHAnsi" w:hAnsiTheme="minorHAnsi" w:cstheme="minorHAnsi"/>
          <w:color w:val="000000" w:themeColor="text1"/>
        </w:rPr>
        <w:t> </w:t>
      </w:r>
    </w:p>
    <w:p w14:paraId="06264A32" w14:textId="77777777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03849CFD" w14:textId="347DC43E" w:rsidR="003E5AEF" w:rsidRPr="003E5AEF" w:rsidRDefault="003E5AEF" w:rsidP="003E5AEF">
      <w:pPr>
        <w:shd w:val="clear" w:color="auto" w:fill="FFFFFF"/>
        <w:jc w:val="both"/>
        <w:textAlignment w:val="baseline"/>
        <w:rPr>
          <w:rFonts w:eastAsia="Times New Roman" w:cstheme="minorHAnsi"/>
          <w:color w:val="000000" w:themeColor="text1"/>
          <w:lang w:eastAsia="en-GB"/>
        </w:rPr>
      </w:pPr>
      <w:r w:rsidRPr="003E5AEF">
        <w:rPr>
          <w:rStyle w:val="eop"/>
          <w:rFonts w:cstheme="minorHAnsi"/>
          <w:color w:val="000000" w:themeColor="text1"/>
        </w:rPr>
        <w:t xml:space="preserve">Zhou (2011) </w:t>
      </w:r>
      <w:r w:rsidRPr="003E5AEF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Zhou, X. (2011)</w:t>
      </w:r>
      <w:r w:rsidR="0015296E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 xml:space="preserve">, </w:t>
      </w:r>
      <w:r w:rsidRPr="003E5AEF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 xml:space="preserve">Early </w:t>
      </w:r>
      <w:r w:rsidR="0015296E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C</w:t>
      </w:r>
      <w:r w:rsidRPr="003E5AEF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hildhood </w:t>
      </w:r>
      <w:r w:rsidR="0015296E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e</w:t>
      </w:r>
      <w:r w:rsidRPr="003E5AEF">
        <w:rPr>
          <w:rFonts w:eastAsia="Times New Roman" w:cstheme="minorHAnsi"/>
          <w:color w:val="000000" w:themeColor="text1"/>
          <w:bdr w:val="none" w:sz="0" w:space="0" w:color="auto" w:frame="1"/>
          <w:lang w:eastAsia="en-GB"/>
        </w:rPr>
        <w:t>ducation policy and development in China. International.</w:t>
      </w:r>
    </w:p>
    <w:p w14:paraId="422A0B22" w14:textId="0BC241CF" w:rsidR="003E5AEF" w:rsidRPr="003E5AEF" w:rsidRDefault="003E5AEF" w:rsidP="003E5AE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</w:rPr>
      </w:pPr>
    </w:p>
    <w:p w14:paraId="45DA4581" w14:textId="77777777" w:rsidR="003E5AEF" w:rsidRPr="003E5AEF" w:rsidRDefault="003E5AEF" w:rsidP="003E5AEF">
      <w:pPr>
        <w:jc w:val="both"/>
        <w:rPr>
          <w:rFonts w:cstheme="minorHAnsi"/>
        </w:rPr>
      </w:pPr>
    </w:p>
    <w:sectPr w:rsidR="003E5AEF" w:rsidRPr="003E5AEF">
      <w:headerReference w:type="default" r:id="rId39"/>
      <w:footerReference w:type="even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693E1" w14:textId="77777777" w:rsidR="00110BCD" w:rsidRDefault="00110BCD" w:rsidP="003E5AEF">
      <w:r>
        <w:separator/>
      </w:r>
    </w:p>
  </w:endnote>
  <w:endnote w:type="continuationSeparator" w:id="0">
    <w:p w14:paraId="6360282D" w14:textId="77777777" w:rsidR="00110BCD" w:rsidRDefault="00110BCD" w:rsidP="003E5A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81827243"/>
      <w:docPartObj>
        <w:docPartGallery w:val="Page Numbers (Bottom of Page)"/>
        <w:docPartUnique/>
      </w:docPartObj>
    </w:sdtPr>
    <w:sdtContent>
      <w:p w14:paraId="37702114" w14:textId="3880DAB5" w:rsidR="003E5AEF" w:rsidRDefault="003E5AEF" w:rsidP="007E7D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C433975" w14:textId="77777777" w:rsidR="003E5AEF" w:rsidRDefault="003E5AEF" w:rsidP="003E5AE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16363200"/>
      <w:docPartObj>
        <w:docPartGallery w:val="Page Numbers (Bottom of Page)"/>
        <w:docPartUnique/>
      </w:docPartObj>
    </w:sdtPr>
    <w:sdtContent>
      <w:p w14:paraId="327DAD54" w14:textId="794FB055" w:rsidR="003E5AEF" w:rsidRDefault="003E5AEF" w:rsidP="007E7D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11B46F53" w14:textId="77777777" w:rsidR="003E5AEF" w:rsidRDefault="003E5AEF" w:rsidP="003E5AE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23DDAE" w14:textId="77777777" w:rsidR="00110BCD" w:rsidRDefault="00110BCD" w:rsidP="003E5AEF">
      <w:r>
        <w:separator/>
      </w:r>
    </w:p>
  </w:footnote>
  <w:footnote w:type="continuationSeparator" w:id="0">
    <w:p w14:paraId="3DCF211A" w14:textId="77777777" w:rsidR="00110BCD" w:rsidRDefault="00110BCD" w:rsidP="003E5A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FE150B" w14:textId="69B0A7DA" w:rsidR="003E5AEF" w:rsidRDefault="003E5AEF">
    <w:pPr>
      <w:pStyle w:val="Header"/>
    </w:pPr>
    <w:r>
      <w:t>Ella Hayes: 2004357</w:t>
    </w:r>
  </w:p>
  <w:p w14:paraId="6AC01DB5" w14:textId="00956BCB" w:rsidR="003E5AEF" w:rsidRDefault="003E5AEF">
    <w:pPr>
      <w:pStyle w:val="Header"/>
    </w:pPr>
    <w:r>
      <w:t>Rhian Evans: 2006557</w:t>
    </w:r>
  </w:p>
  <w:p w14:paraId="2B7B8C86" w14:textId="7D97B4D3" w:rsidR="003E5AEF" w:rsidRDefault="003E5AEF">
    <w:pPr>
      <w:pStyle w:val="Header"/>
    </w:pPr>
    <w:r>
      <w:t>Shena Pattemore: 2014414</w:t>
    </w:r>
  </w:p>
  <w:p w14:paraId="4000FA77" w14:textId="77777777" w:rsidR="003E5AEF" w:rsidRDefault="003E5AE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AEF"/>
    <w:rsid w:val="00085638"/>
    <w:rsid w:val="00110BCD"/>
    <w:rsid w:val="0015296E"/>
    <w:rsid w:val="003E5AEF"/>
    <w:rsid w:val="008052C5"/>
    <w:rsid w:val="008B7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50C7A2"/>
  <w15:chartTrackingRefBased/>
  <w15:docId w15:val="{5EB3B449-9E96-1F40-93EC-28D77C4DD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E5AE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E5AEF"/>
  </w:style>
  <w:style w:type="character" w:customStyle="1" w:styleId="eop">
    <w:name w:val="eop"/>
    <w:basedOn w:val="DefaultParagraphFont"/>
    <w:rsid w:val="003E5AEF"/>
  </w:style>
  <w:style w:type="character" w:customStyle="1" w:styleId="scxw259587642">
    <w:name w:val="scxw259587642"/>
    <w:basedOn w:val="DefaultParagraphFont"/>
    <w:rsid w:val="003E5AEF"/>
  </w:style>
  <w:style w:type="character" w:customStyle="1" w:styleId="xcontentpasted0">
    <w:name w:val="x_contentpasted0"/>
    <w:basedOn w:val="DefaultParagraphFont"/>
    <w:rsid w:val="003E5AEF"/>
  </w:style>
  <w:style w:type="character" w:customStyle="1" w:styleId="apple-converted-space">
    <w:name w:val="apple-converted-space"/>
    <w:basedOn w:val="DefaultParagraphFont"/>
    <w:rsid w:val="003E5AEF"/>
  </w:style>
  <w:style w:type="character" w:styleId="Hyperlink">
    <w:name w:val="Hyperlink"/>
    <w:basedOn w:val="DefaultParagraphFont"/>
    <w:uiPriority w:val="99"/>
    <w:unhideWhenUsed/>
    <w:rsid w:val="003E5AE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5AE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E5A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5AEF"/>
  </w:style>
  <w:style w:type="paragraph" w:styleId="Footer">
    <w:name w:val="footer"/>
    <w:basedOn w:val="Normal"/>
    <w:link w:val="FooterChar"/>
    <w:uiPriority w:val="99"/>
    <w:unhideWhenUsed/>
    <w:rsid w:val="003E5AE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5AEF"/>
  </w:style>
  <w:style w:type="character" w:styleId="PageNumber">
    <w:name w:val="page number"/>
    <w:basedOn w:val="DefaultParagraphFont"/>
    <w:uiPriority w:val="99"/>
    <w:semiHidden/>
    <w:unhideWhenUsed/>
    <w:rsid w:val="003E5A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4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00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1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444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20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73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2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521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68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7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385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21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1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68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37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25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4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906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5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39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899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72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242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468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0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14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45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80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6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92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8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2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81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73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6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84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26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98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805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84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19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71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232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111/jocn.16625" TargetMode="External"/><Relationship Id="rId18" Type="http://schemas.openxmlformats.org/officeDocument/2006/relationships/hyperlink" Target="https://ijccep.springeropen.com/articles/10.1186/s40723-016-0019-1" TargetMode="External"/><Relationship Id="rId26" Type="http://schemas.openxmlformats.org/officeDocument/2006/relationships/hyperlink" Target="https://www.playwales.org.uk/eng/sass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learning.nspcc.org.uk/research-resources/briefings/recommended-adult-child-ratios-working-with-children" TargetMode="External"/><Relationship Id="rId34" Type="http://schemas.openxmlformats.org/officeDocument/2006/relationships/hyperlink" Target="http://gov.wales/docs/dcells/publications/140815-independent-review-of-childcare-and-early-education-registration-regulation-inspection-en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://careinspectorate.wales/docs/cssiw/general/171121strategicplan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bc.co.uk/news/business-60205473" TargetMode="External"/><Relationship Id="rId20" Type="http://schemas.openxmlformats.org/officeDocument/2006/relationships/hyperlink" Target="https://truththeory.com/2016/11/16/finland-will-become-first-country-world-get-rid-school-subjects/" TargetMode="External"/><Relationship Id="rId29" Type="http://schemas.openxmlformats.org/officeDocument/2006/relationships/hyperlink" Target="https://ijccep.springeropen.com/articles/10.1186/s40723-017-0033-y" TargetMode="External"/><Relationship Id="rId41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www.earlyyearsresources.co.uk/blog/2021/03/promoting-diversity-in-your-setting/" TargetMode="External"/><Relationship Id="rId11" Type="http://schemas.openxmlformats.org/officeDocument/2006/relationships/hyperlink" Target="file:///C:/Users/rhian/Downloads/Donaldson%20Report%20-%20Successful%20Futures%20-%20Independent%20Review%20of%20Curriculum%20and%20Assessment%20Arrangements%20in%20Wales.pdf" TargetMode="External"/><Relationship Id="rId24" Type="http://schemas.openxmlformats.org/officeDocument/2006/relationships/hyperlink" Target="https://assets.publishing.service.gov.uk/government/uploads/system/uploads/attachment_data/file/1105844/school_inspections_-_a_guide_for_parents.pdf" TargetMode="External"/><Relationship Id="rId32" Type="http://schemas.openxmlformats.org/officeDocument/2006/relationships/hyperlink" Target="https://www.unicef.org.uk/rights-respecting-schools/wp-content/uploads/sites/4/2017/01/Summary-of-the-UNCRC.pdf" TargetMode="External"/><Relationship Id="rId37" Type="http://schemas.openxmlformats.org/officeDocument/2006/relationships/hyperlink" Target="file:///C:/Users/rhian/Downloads/a-curriculum-for-funded-non-maintained-nursery-settings.pdf" TargetMode="External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doi.org/10.1080/15411790801910735" TargetMode="External"/><Relationship Id="rId23" Type="http://schemas.openxmlformats.org/officeDocument/2006/relationships/hyperlink" Target="http://www.oecd.org/edu/The-Welsh-Education-Reform-Journey.pdf" TargetMode="External"/><Relationship Id="rId28" Type="http://schemas.openxmlformats.org/officeDocument/2006/relationships/hyperlink" Target="https://www.safetywallet.co.za/Blog/managing-health-and-safety-schools-and-colleges" TargetMode="External"/><Relationship Id="rId36" Type="http://schemas.openxmlformats.org/officeDocument/2006/relationships/hyperlink" Target="https://www.gov.wales/sites/default/files/publications/2018-06/aln-factsheet-how-will-the-act-affect-non-maintained-early-years-education-providers-in-receipt-of-local-authority-funding.pdf" TargetMode="External"/><Relationship Id="rId10" Type="http://schemas.openxmlformats.org/officeDocument/2006/relationships/hyperlink" Target="https://assets.publishing.service.gov.uk/government/uploads/system/uploads/attachment_data/file/723736/Study_of_quality_of_early_years_provision_in_England.pdf" TargetMode="External"/><Relationship Id="rId19" Type="http://schemas.openxmlformats.org/officeDocument/2006/relationships/hyperlink" Target="https://www.mckinsey.com/industries/social-sector/our-insights/how-the-worlds-most-improved-school-systems-keep-getting-better" TargetMode="External"/><Relationship Id="rId31" Type="http://schemas.openxmlformats.org/officeDocument/2006/relationships/hyperlink" Target="https://www.twinkl.co.uk/teaching-wiki/informal-observatio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dx.doi.org/10.1080/1350293X.2013.788314" TargetMode="External"/><Relationship Id="rId14" Type="http://schemas.openxmlformats.org/officeDocument/2006/relationships/hyperlink" Target="https://www.printfriendly.com/p/g/e3AbP3" TargetMode="External"/><Relationship Id="rId22" Type="http://schemas.openxmlformats.org/officeDocument/2006/relationships/hyperlink" Target="https://assets.publishing.service.gov.uk/government/uploads/system/uploads/attachment_data/file/175463/Nutbrown-Review.pdf" TargetMode="External"/><Relationship Id="rId27" Type="http://schemas.openxmlformats.org/officeDocument/2006/relationships/hyperlink" Target="https://www.playwales.org.uk/eng/nature" TargetMode="External"/><Relationship Id="rId30" Type="http://schemas.openxmlformats.org/officeDocument/2006/relationships/hyperlink" Target="https://doi.org/10.1080/14719037.2013.841978" TargetMode="External"/><Relationship Id="rId35" Type="http://schemas.openxmlformats.org/officeDocument/2006/relationships/hyperlink" Target="file:///C:/Users/rhian/Downloads/NMS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moodle.uwtsd.ac.uk/pluginfile.php/633175/mod_resource/content/1/SASS%20factsheet.pdf?redirect=1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inspection-process/inspection-explained" TargetMode="External"/><Relationship Id="rId17" Type="http://schemas.openxmlformats.org/officeDocument/2006/relationships/hyperlink" Target="https://doi.org/10.3390/children4040029" TargetMode="External"/><Relationship Id="rId25" Type="http://schemas.openxmlformats.org/officeDocument/2006/relationships/hyperlink" Target="https://wlv.openrepository.com/handle/2436/622860" TargetMode="External"/><Relationship Id="rId33" Type="http://schemas.openxmlformats.org/officeDocument/2006/relationships/hyperlink" Target="http://gov.wales/docs/dcells/publications/130716-building-brighter-future-en.pdf" TargetMode="External"/><Relationship Id="rId38" Type="http://schemas.openxmlformats.org/officeDocument/2006/relationships/hyperlink" Target="https://www.gov.uk/government/publications/early-years-education-recovery-programme/early-years-education-recovery-programme-supporting-the-sec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4</Pages>
  <Words>1932</Words>
  <Characters>11016</Characters>
  <Application>Microsoft Office Word</Application>
  <DocSecurity>0</DocSecurity>
  <Lines>91</Lines>
  <Paragraphs>25</Paragraphs>
  <ScaleCrop>false</ScaleCrop>
  <Company/>
  <LinksUpToDate>false</LinksUpToDate>
  <CharactersWithSpaces>12923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 Pattmore (2014414)</dc:creator>
  <cp:keywords/>
  <dc:description/>
  <cp:lastModifiedBy>Ella Hayes</cp:lastModifiedBy>
  <cp:revision>2</cp:revision>
  <dcterms:created xsi:type="dcterms:W3CDTF">2023-03-27T09:16:00Z</dcterms:created>
  <dcterms:modified xsi:type="dcterms:W3CDTF">2023-03-27T11:03:00Z</dcterms:modified>
</cp:coreProperties>
</file>