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ayout w:type="fixed"/>
        <w:tblLook w:val="06A0" w:firstRow="1" w:lastRow="0" w:firstColumn="1" w:lastColumn="0" w:noHBand="1" w:noVBand="1"/>
      </w:tblPr>
      <w:tblGrid>
        <w:gridCol w:w="1440"/>
        <w:gridCol w:w="2325"/>
        <w:gridCol w:w="1575"/>
        <w:gridCol w:w="1560"/>
      </w:tblGrid>
      <w:tr w:rsidR="15A90C88" w:rsidTr="15A90C88" w14:paraId="09ABA6DD">
        <w:trPr>
          <w:trHeight w:val="165"/>
        </w:trPr>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P="15A90C88" w:rsidRDefault="15A90C88" w14:paraId="65B526D9" w14:textId="26B2E828">
            <w:pPr>
              <w:jc w:val="both"/>
            </w:pPr>
            <w:r w:rsidRPr="15A90C88" w:rsidR="15A90C88">
              <w:rPr>
                <w:rFonts w:ascii="Arial" w:hAnsi="Arial" w:eastAsia="Arial" w:cs="Arial"/>
                <w:b w:val="1"/>
                <w:bCs w:val="1"/>
                <w:color w:val="000000" w:themeColor="text1" w:themeTint="FF" w:themeShade="FF"/>
                <w:sz w:val="16"/>
                <w:szCs w:val="16"/>
              </w:rPr>
              <w:t>Student name:</w:t>
            </w:r>
          </w:p>
        </w:tc>
        <w:tc>
          <w:tcPr>
            <w:tcW w:w="232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5A90C88" w:rsidP="15A90C88" w:rsidRDefault="15A90C88" w14:paraId="7862A0F4" w14:textId="436157A4">
            <w:pPr>
              <w:jc w:val="both"/>
            </w:pPr>
            <w:r w:rsidRPr="15A90C88" w:rsidR="15A90C88">
              <w:rPr>
                <w:rFonts w:ascii="Arial" w:hAnsi="Arial" w:eastAsia="Arial" w:cs="Arial"/>
                <w:b w:val="1"/>
                <w:bCs w:val="1"/>
                <w:color w:val="000000" w:themeColor="text1" w:themeTint="FF" w:themeShade="FF"/>
                <w:sz w:val="16"/>
                <w:szCs w:val="16"/>
              </w:rPr>
              <w:t>   </w:t>
            </w:r>
            <w:r w:rsidRPr="15A90C88" w:rsidR="1C2EEF18">
              <w:rPr>
                <w:rFonts w:ascii="Arial" w:hAnsi="Arial" w:eastAsia="Arial" w:cs="Arial"/>
                <w:b w:val="1"/>
                <w:bCs w:val="1"/>
                <w:color w:val="000000" w:themeColor="text1" w:themeTint="FF" w:themeShade="FF"/>
                <w:sz w:val="16"/>
                <w:szCs w:val="16"/>
              </w:rPr>
              <w:t xml:space="preserve">Bradley Howell </w:t>
            </w:r>
            <w:r w:rsidRPr="15A90C88" w:rsidR="15A90C88">
              <w:rPr>
                <w:rFonts w:ascii="Arial" w:hAnsi="Arial" w:eastAsia="Arial" w:cs="Arial"/>
                <w:b w:val="1"/>
                <w:bCs w:val="1"/>
                <w:color w:val="000000" w:themeColor="text1" w:themeTint="FF" w:themeShade="FF"/>
                <w:sz w:val="16"/>
                <w:szCs w:val="16"/>
              </w:rPr>
              <w:t>  </w:t>
            </w:r>
          </w:p>
        </w:tc>
        <w:tc>
          <w:tcPr>
            <w:tcW w:w="157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P="15A90C88" w:rsidRDefault="15A90C88" w14:paraId="50B5A4AF" w14:textId="12FEFE15">
            <w:pPr>
              <w:jc w:val="both"/>
            </w:pPr>
            <w:r w:rsidRPr="15A90C88" w:rsidR="15A90C88">
              <w:rPr>
                <w:rFonts w:ascii="Arial" w:hAnsi="Arial" w:eastAsia="Arial" w:cs="Arial"/>
                <w:b w:val="1"/>
                <w:bCs w:val="1"/>
                <w:color w:val="000000" w:themeColor="text1" w:themeTint="FF" w:themeShade="FF"/>
                <w:sz w:val="16"/>
                <w:szCs w:val="16"/>
              </w:rPr>
              <w:t>Student ID number:</w:t>
            </w:r>
          </w:p>
        </w:tc>
        <w:tc>
          <w:tcPr>
            <w:tcW w:w="156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2EF6C64" w:rsidRDefault="62EF6C64" w14:paraId="19631687" w14:textId="1F4933ED">
            <w:r w:rsidR="62EF6C64">
              <w:rPr/>
              <w:t>1901471</w:t>
            </w:r>
            <w:r>
              <w:br/>
            </w:r>
          </w:p>
        </w:tc>
      </w:tr>
      <w:tr w:rsidR="15A90C88" w:rsidTr="15A90C88" w14:paraId="17617576">
        <w:trPr>
          <w:trHeight w:val="165"/>
        </w:trPr>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P="15A90C88" w:rsidRDefault="15A90C88" w14:paraId="6FF35CA7" w14:textId="3ED3A282">
            <w:pPr>
              <w:jc w:val="both"/>
            </w:pPr>
            <w:r w:rsidRPr="15A90C88" w:rsidR="15A90C88">
              <w:rPr>
                <w:rFonts w:ascii="Arial" w:hAnsi="Arial" w:eastAsia="Arial" w:cs="Arial"/>
                <w:b w:val="1"/>
                <w:bCs w:val="1"/>
                <w:color w:val="000000" w:themeColor="text1" w:themeTint="FF" w:themeShade="FF"/>
                <w:sz w:val="16"/>
                <w:szCs w:val="16"/>
              </w:rPr>
              <w:t>Programme:</w:t>
            </w:r>
          </w:p>
        </w:tc>
        <w:tc>
          <w:tcPr>
            <w:tcW w:w="5460"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15A90C88" w:rsidP="15A90C88" w:rsidRDefault="15A90C88" w14:paraId="41427EAC" w14:textId="3102AF21">
            <w:pPr>
              <w:jc w:val="both"/>
            </w:pPr>
            <w:r w:rsidRPr="15A90C88" w:rsidR="15A90C88">
              <w:rPr>
                <w:rFonts w:ascii="Arial" w:hAnsi="Arial" w:eastAsia="Arial" w:cs="Arial"/>
                <w:b w:val="1"/>
                <w:bCs w:val="1"/>
                <w:color w:val="000000" w:themeColor="text1" w:themeTint="FF" w:themeShade="FF"/>
                <w:sz w:val="16"/>
                <w:szCs w:val="16"/>
              </w:rPr>
              <w:t>BSc Health, Nutrition and Lifestyle / BA Physical Education</w:t>
            </w:r>
          </w:p>
        </w:tc>
      </w:tr>
      <w:tr w:rsidR="15A90C88" w:rsidTr="15A90C88" w14:paraId="7B2337AD">
        <w:trPr>
          <w:trHeight w:val="165"/>
        </w:trPr>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P="15A90C88" w:rsidRDefault="15A90C88" w14:paraId="093B2D06" w14:textId="6246DA98">
            <w:pPr>
              <w:jc w:val="both"/>
            </w:pPr>
            <w:r w:rsidRPr="15A90C88" w:rsidR="15A90C88">
              <w:rPr>
                <w:rFonts w:ascii="Arial" w:hAnsi="Arial" w:eastAsia="Arial" w:cs="Arial"/>
                <w:b w:val="1"/>
                <w:bCs w:val="1"/>
                <w:color w:val="000000" w:themeColor="text1" w:themeTint="FF" w:themeShade="FF"/>
                <w:sz w:val="16"/>
                <w:szCs w:val="16"/>
              </w:rPr>
              <w:t>Module:</w:t>
            </w:r>
          </w:p>
        </w:tc>
        <w:tc>
          <w:tcPr>
            <w:tcW w:w="5460"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15A90C88" w:rsidP="15A90C88" w:rsidRDefault="15A90C88" w14:paraId="3CACAA94" w14:textId="018A18F9">
            <w:pPr>
              <w:jc w:val="both"/>
            </w:pPr>
            <w:r w:rsidRPr="15A90C88" w:rsidR="15A90C88">
              <w:rPr>
                <w:rFonts w:ascii="Arial" w:hAnsi="Arial" w:eastAsia="Arial" w:cs="Arial"/>
                <w:color w:val="2A2C2E"/>
                <w:sz w:val="16"/>
                <w:szCs w:val="16"/>
              </w:rPr>
              <w:t>Perspectives on Health &amp; Physical Activity</w:t>
            </w:r>
          </w:p>
        </w:tc>
      </w:tr>
      <w:tr w:rsidR="15A90C88" w:rsidTr="15A90C88" w14:paraId="3E144569">
        <w:trPr>
          <w:trHeight w:val="540"/>
        </w:trPr>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P="15A90C88" w:rsidRDefault="15A90C88" w14:paraId="2996A42E" w14:textId="0E81D680">
            <w:pPr>
              <w:jc w:val="both"/>
            </w:pPr>
            <w:r w:rsidRPr="15A90C88" w:rsidR="15A90C88">
              <w:rPr>
                <w:rFonts w:ascii="Arial" w:hAnsi="Arial" w:eastAsia="Arial" w:cs="Arial"/>
                <w:b w:val="1"/>
                <w:bCs w:val="1"/>
                <w:color w:val="000000" w:themeColor="text1" w:themeTint="FF" w:themeShade="FF"/>
                <w:sz w:val="16"/>
                <w:szCs w:val="16"/>
              </w:rPr>
              <w:t>Module code:</w:t>
            </w:r>
          </w:p>
        </w:tc>
        <w:tc>
          <w:tcPr>
            <w:tcW w:w="232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5A90C88" w:rsidP="15A90C88" w:rsidRDefault="15A90C88" w14:paraId="667D387A" w14:textId="33E7C2C0">
            <w:pPr>
              <w:jc w:val="both"/>
            </w:pPr>
            <w:r w:rsidRPr="15A90C88" w:rsidR="15A90C88">
              <w:rPr>
                <w:rFonts w:ascii="Arial" w:hAnsi="Arial" w:eastAsia="Arial" w:cs="Arial"/>
                <w:color w:val="2A2C2E"/>
                <w:sz w:val="16"/>
                <w:szCs w:val="16"/>
              </w:rPr>
              <w:t>BMPE6003</w:t>
            </w:r>
          </w:p>
        </w:tc>
        <w:tc>
          <w:tcPr>
            <w:tcW w:w="157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P="15A90C88" w:rsidRDefault="15A90C88" w14:paraId="027E8225" w14:textId="35CFE532">
            <w:pPr>
              <w:jc w:val="both"/>
            </w:pPr>
            <w:r w:rsidRPr="15A90C88" w:rsidR="15A90C88">
              <w:rPr>
                <w:rFonts w:ascii="Arial" w:hAnsi="Arial" w:eastAsia="Arial" w:cs="Arial"/>
                <w:b w:val="1"/>
                <w:bCs w:val="1"/>
                <w:color w:val="000000" w:themeColor="text1" w:themeTint="FF" w:themeShade="FF"/>
                <w:sz w:val="16"/>
                <w:szCs w:val="16"/>
              </w:rPr>
              <w:t>Contribution to Overall Module Assessment (%):</w:t>
            </w:r>
          </w:p>
        </w:tc>
        <w:tc>
          <w:tcPr>
            <w:tcW w:w="156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5A90C88" w:rsidP="15A90C88" w:rsidRDefault="15A90C88" w14:paraId="46731C15" w14:textId="1490BCD7">
            <w:pPr>
              <w:jc w:val="both"/>
            </w:pPr>
            <w:r w:rsidRPr="15A90C88" w:rsidR="15A90C88">
              <w:rPr>
                <w:rFonts w:ascii="Arial" w:hAnsi="Arial" w:eastAsia="Arial" w:cs="Arial"/>
                <w:b w:val="1"/>
                <w:bCs w:val="1"/>
                <w:color w:val="000000" w:themeColor="text1" w:themeTint="FF" w:themeShade="FF"/>
                <w:sz w:val="16"/>
                <w:szCs w:val="16"/>
              </w:rPr>
              <w:t>50%</w:t>
            </w:r>
          </w:p>
        </w:tc>
      </w:tr>
      <w:tr w:rsidR="15A90C88" w:rsidTr="15A90C88" w14:paraId="7940407D">
        <w:trPr>
          <w:trHeight w:val="165"/>
        </w:trPr>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P="15A90C88" w:rsidRDefault="15A90C88" w14:paraId="59EDFF1B" w14:textId="2E0ED465">
            <w:pPr>
              <w:jc w:val="both"/>
            </w:pPr>
            <w:r w:rsidRPr="15A90C88" w:rsidR="15A90C88">
              <w:rPr>
                <w:rFonts w:ascii="Arial" w:hAnsi="Arial" w:eastAsia="Arial" w:cs="Arial"/>
                <w:b w:val="1"/>
                <w:bCs w:val="1"/>
                <w:color w:val="000000" w:themeColor="text1" w:themeTint="FF" w:themeShade="FF"/>
                <w:sz w:val="16"/>
                <w:szCs w:val="16"/>
              </w:rPr>
              <w:t>Lecturer:</w:t>
            </w:r>
          </w:p>
        </w:tc>
        <w:tc>
          <w:tcPr>
            <w:tcW w:w="232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5A90C88" w:rsidP="15A90C88" w:rsidRDefault="15A90C88" w14:paraId="75A14D72" w14:textId="363A58E3">
            <w:pPr>
              <w:jc w:val="both"/>
            </w:pPr>
            <w:r w:rsidRPr="15A90C88" w:rsidR="15A90C88">
              <w:rPr>
                <w:rFonts w:ascii="Arial" w:hAnsi="Arial" w:eastAsia="Arial" w:cs="Arial"/>
                <w:b w:val="1"/>
                <w:bCs w:val="1"/>
                <w:color w:val="000000" w:themeColor="text1" w:themeTint="FF" w:themeShade="FF"/>
                <w:sz w:val="16"/>
                <w:szCs w:val="16"/>
              </w:rPr>
              <w:t>Alison Connaughton</w:t>
            </w:r>
          </w:p>
        </w:tc>
        <w:tc>
          <w:tcPr>
            <w:tcW w:w="157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P="15A90C88" w:rsidRDefault="15A90C88" w14:paraId="76261C23" w14:textId="6FDFA5CF">
            <w:pPr>
              <w:jc w:val="both"/>
            </w:pPr>
            <w:r w:rsidRPr="15A90C88" w:rsidR="15A90C88">
              <w:rPr>
                <w:rFonts w:ascii="Arial" w:hAnsi="Arial" w:eastAsia="Arial" w:cs="Arial"/>
                <w:b w:val="1"/>
                <w:bCs w:val="1"/>
                <w:color w:val="000000" w:themeColor="text1" w:themeTint="FF" w:themeShade="FF"/>
                <w:sz w:val="16"/>
                <w:szCs w:val="16"/>
              </w:rPr>
              <w:t>Internal Verifier:</w:t>
            </w:r>
          </w:p>
        </w:tc>
        <w:tc>
          <w:tcPr>
            <w:tcW w:w="156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5A90C88" w:rsidP="15A90C88" w:rsidRDefault="15A90C88" w14:paraId="358C8AAC" w14:textId="55BCF239">
            <w:pPr>
              <w:jc w:val="both"/>
            </w:pPr>
            <w:r w:rsidRPr="15A90C88" w:rsidR="15A90C88">
              <w:rPr>
                <w:rFonts w:ascii="Arial" w:hAnsi="Arial" w:eastAsia="Arial" w:cs="Arial"/>
                <w:b w:val="1"/>
                <w:bCs w:val="1"/>
                <w:color w:val="000000" w:themeColor="text1" w:themeTint="FF" w:themeShade="FF"/>
                <w:sz w:val="16"/>
                <w:szCs w:val="16"/>
              </w:rPr>
              <w:t>Chris Cashin</w:t>
            </w:r>
          </w:p>
        </w:tc>
      </w:tr>
      <w:tr w:rsidR="15A90C88" w:rsidTr="15A90C88" w14:paraId="26F9B513">
        <w:trPr>
          <w:trHeight w:val="885"/>
        </w:trPr>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P="15A90C88" w:rsidRDefault="15A90C88" w14:paraId="39D95E0A" w14:textId="5CE3EF90">
            <w:pPr>
              <w:jc w:val="both"/>
            </w:pPr>
            <w:r w:rsidRPr="15A90C88" w:rsidR="15A90C88">
              <w:rPr>
                <w:rFonts w:ascii="Arial" w:hAnsi="Arial" w:eastAsia="Arial" w:cs="Arial"/>
                <w:b w:val="1"/>
                <w:bCs w:val="1"/>
                <w:color w:val="000000" w:themeColor="text1" w:themeTint="FF" w:themeShade="FF"/>
                <w:sz w:val="16"/>
                <w:szCs w:val="16"/>
              </w:rPr>
              <w:t>Assignment Title:</w:t>
            </w:r>
          </w:p>
        </w:tc>
        <w:tc>
          <w:tcPr>
            <w:tcW w:w="232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5A90C88" w:rsidRDefault="15A90C88" w14:paraId="09229F2E" w14:textId="5DDA1332">
            <w:r w:rsidRPr="15A90C88" w:rsidR="15A90C88">
              <w:rPr>
                <w:rFonts w:ascii="Arial" w:hAnsi="Arial" w:eastAsia="Arial" w:cs="Arial"/>
                <w:b w:val="1"/>
                <w:bCs w:val="1"/>
                <w:color w:val="000000" w:themeColor="text1" w:themeTint="FF" w:themeShade="FF"/>
                <w:sz w:val="16"/>
                <w:szCs w:val="16"/>
              </w:rPr>
              <w:t>Essay:</w:t>
            </w:r>
            <w:r w:rsidRPr="15A90C88" w:rsidR="15A90C88">
              <w:rPr>
                <w:rFonts w:ascii="Arial" w:hAnsi="Arial" w:eastAsia="Arial" w:cs="Arial"/>
                <w:color w:val="000000" w:themeColor="text1" w:themeTint="FF" w:themeShade="FF"/>
                <w:sz w:val="16"/>
                <w:szCs w:val="16"/>
              </w:rPr>
              <w:t xml:space="preserve"> Identify a current issue or topic within the areas of sport, health, nutrition and physical education for investigation and critical review. </w:t>
            </w:r>
          </w:p>
        </w:tc>
        <w:tc>
          <w:tcPr>
            <w:tcW w:w="157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P="15A90C88" w:rsidRDefault="15A90C88" w14:paraId="0C2C8C2C" w14:textId="245840BA">
            <w:pPr>
              <w:jc w:val="both"/>
            </w:pPr>
            <w:r w:rsidRPr="15A90C88" w:rsidR="15A90C88">
              <w:rPr>
                <w:rFonts w:ascii="Arial" w:hAnsi="Arial" w:eastAsia="Arial" w:cs="Arial"/>
                <w:b w:val="1"/>
                <w:bCs w:val="1"/>
                <w:color w:val="000000" w:themeColor="text1" w:themeTint="FF" w:themeShade="FF"/>
                <w:sz w:val="16"/>
                <w:szCs w:val="16"/>
              </w:rPr>
              <w:t>Word count (or equivalent):</w:t>
            </w:r>
          </w:p>
        </w:tc>
        <w:tc>
          <w:tcPr>
            <w:tcW w:w="156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5A90C88" w:rsidP="15A90C88" w:rsidRDefault="15A90C88" w14:paraId="5B9CC723" w14:textId="3C741EFA">
            <w:pPr>
              <w:jc w:val="both"/>
            </w:pPr>
            <w:r w:rsidRPr="15A90C88" w:rsidR="15A90C88">
              <w:rPr>
                <w:rFonts w:ascii="Arial" w:hAnsi="Arial" w:eastAsia="Arial" w:cs="Arial"/>
                <w:b w:val="1"/>
                <w:bCs w:val="1"/>
                <w:color w:val="000000" w:themeColor="text1" w:themeTint="FF" w:themeShade="FF"/>
                <w:sz w:val="16"/>
                <w:szCs w:val="16"/>
              </w:rPr>
              <w:t>3000</w:t>
            </w:r>
          </w:p>
        </w:tc>
      </w:tr>
      <w:tr w:rsidR="15A90C88" w:rsidTr="15A90C88" w14:paraId="038705FB">
        <w:trPr>
          <w:trHeight w:val="525"/>
        </w:trPr>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P="15A90C88" w:rsidRDefault="15A90C88" w14:paraId="5455BA29" w14:textId="4AAE9E0D">
            <w:pPr>
              <w:jc w:val="both"/>
            </w:pPr>
            <w:r w:rsidRPr="15A90C88" w:rsidR="15A90C88">
              <w:rPr>
                <w:rFonts w:ascii="Arial" w:hAnsi="Arial" w:eastAsia="Arial" w:cs="Arial"/>
                <w:b w:val="1"/>
                <w:bCs w:val="1"/>
                <w:color w:val="000000" w:themeColor="text1" w:themeTint="FF" w:themeShade="FF"/>
                <w:sz w:val="16"/>
                <w:szCs w:val="16"/>
              </w:rPr>
              <w:t>Submission deadline:</w:t>
            </w:r>
          </w:p>
        </w:tc>
        <w:tc>
          <w:tcPr>
            <w:tcW w:w="232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5A90C88" w:rsidP="15A90C88" w:rsidRDefault="15A90C88" w14:paraId="19F92E23" w14:textId="58384DD4">
            <w:pPr>
              <w:jc w:val="both"/>
            </w:pPr>
            <w:r w:rsidRPr="15A90C88" w:rsidR="15A90C88">
              <w:rPr>
                <w:rFonts w:ascii="Arial" w:hAnsi="Arial" w:eastAsia="Arial" w:cs="Arial"/>
                <w:b w:val="1"/>
                <w:bCs w:val="1"/>
                <w:color w:val="000000" w:themeColor="text1" w:themeTint="FF" w:themeShade="FF"/>
                <w:sz w:val="16"/>
                <w:szCs w:val="16"/>
              </w:rPr>
              <w:t>19</w:t>
            </w:r>
            <w:r w:rsidRPr="15A90C88" w:rsidR="15A90C88">
              <w:rPr>
                <w:rFonts w:ascii="Arial" w:hAnsi="Arial" w:eastAsia="Arial" w:cs="Arial"/>
                <w:b w:val="1"/>
                <w:bCs w:val="1"/>
                <w:color w:val="000000" w:themeColor="text1" w:themeTint="FF" w:themeShade="FF"/>
                <w:sz w:val="12"/>
                <w:szCs w:val="12"/>
                <w:vertAlign w:val="superscript"/>
              </w:rPr>
              <w:t>th</w:t>
            </w:r>
            <w:r w:rsidRPr="15A90C88" w:rsidR="15A90C88">
              <w:rPr>
                <w:rFonts w:ascii="Arial" w:hAnsi="Arial" w:eastAsia="Arial" w:cs="Arial"/>
                <w:b w:val="1"/>
                <w:bCs w:val="1"/>
                <w:color w:val="000000" w:themeColor="text1" w:themeTint="FF" w:themeShade="FF"/>
                <w:sz w:val="16"/>
                <w:szCs w:val="16"/>
              </w:rPr>
              <w:t xml:space="preserve"> of November, 2021</w:t>
            </w:r>
          </w:p>
        </w:tc>
        <w:tc>
          <w:tcPr>
            <w:tcW w:w="157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P="15A90C88" w:rsidRDefault="15A90C88" w14:paraId="49807177" w14:textId="3ECD5F13">
            <w:pPr>
              <w:jc w:val="both"/>
            </w:pPr>
            <w:r w:rsidRPr="15A90C88" w:rsidR="15A90C88">
              <w:rPr>
                <w:rFonts w:ascii="Arial" w:hAnsi="Arial" w:eastAsia="Arial" w:cs="Arial"/>
                <w:b w:val="1"/>
                <w:bCs w:val="1"/>
                <w:color w:val="000000" w:themeColor="text1" w:themeTint="FF" w:themeShade="FF"/>
                <w:sz w:val="16"/>
                <w:szCs w:val="16"/>
              </w:rPr>
              <w:t>Return date of provisional marks &amp; written feedback:</w:t>
            </w:r>
          </w:p>
        </w:tc>
        <w:tc>
          <w:tcPr>
            <w:tcW w:w="156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5A90C88" w:rsidP="15A90C88" w:rsidRDefault="15A90C88" w14:paraId="0E71360C" w14:textId="1107C885">
            <w:pPr>
              <w:jc w:val="both"/>
            </w:pPr>
            <w:r w:rsidRPr="15A90C88" w:rsidR="15A90C88">
              <w:rPr>
                <w:rFonts w:ascii="Arial" w:hAnsi="Arial" w:eastAsia="Arial" w:cs="Arial"/>
                <w:b w:val="1"/>
                <w:bCs w:val="1"/>
                <w:color w:val="000000" w:themeColor="text1" w:themeTint="FF" w:themeShade="FF"/>
                <w:sz w:val="16"/>
                <w:szCs w:val="16"/>
              </w:rPr>
              <w:t xml:space="preserve">Within 4 working term time weeks. </w:t>
            </w:r>
          </w:p>
        </w:tc>
      </w:tr>
      <w:tr w:rsidR="15A90C88" w:rsidTr="15A90C88" w14:paraId="1F69F5D5">
        <w:trPr>
          <w:trHeight w:val="1785"/>
        </w:trPr>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P="15A90C88" w:rsidRDefault="15A90C88" w14:paraId="120BE3ED" w14:textId="7D9397F0">
            <w:pPr>
              <w:jc w:val="both"/>
            </w:pPr>
            <w:r w:rsidRPr="15A90C88" w:rsidR="15A90C88">
              <w:rPr>
                <w:rFonts w:ascii="Arial" w:hAnsi="Arial" w:eastAsia="Arial" w:cs="Arial"/>
                <w:b w:val="1"/>
                <w:bCs w:val="1"/>
                <w:color w:val="000000" w:themeColor="text1" w:themeTint="FF" w:themeShade="FF"/>
                <w:sz w:val="16"/>
                <w:szCs w:val="16"/>
              </w:rPr>
              <w:t>Submission method:</w:t>
            </w:r>
          </w:p>
        </w:tc>
        <w:tc>
          <w:tcPr>
            <w:tcW w:w="5460"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15A90C88" w:rsidRDefault="15A90C88" w14:paraId="33DA5E64" w14:textId="344102F4">
            <w:r w:rsidRPr="15A90C88" w:rsidR="15A90C88">
              <w:rPr>
                <w:rFonts w:ascii="Arial" w:hAnsi="Arial" w:eastAsia="Arial" w:cs="Arial"/>
                <w:color w:val="000000" w:themeColor="text1" w:themeTint="FF" w:themeShade="FF"/>
                <w:sz w:val="16"/>
                <w:szCs w:val="16"/>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15A90C88" w:rsidRDefault="15A90C88" w14:paraId="0BE52439" w14:textId="15C7E897">
            <w:r w:rsidRPr="15A90C88" w:rsidR="15A90C88">
              <w:rPr>
                <w:rFonts w:ascii="Arial" w:hAnsi="Arial" w:eastAsia="Arial" w:cs="Arial"/>
                <w:b w:val="1"/>
                <w:bCs w:val="1"/>
                <w:color w:val="000000" w:themeColor="text1" w:themeTint="FF" w:themeShade="FF"/>
                <w:sz w:val="16"/>
                <w:szCs w:val="16"/>
              </w:rPr>
              <w:t xml:space="preserve">Alternative submission method (if applicable): </w:t>
            </w:r>
          </w:p>
          <w:p w:rsidR="15A90C88" w:rsidRDefault="15A90C88" w14:paraId="6DFF3BF3" w14:textId="75FDD7E1">
            <w:r w:rsidRPr="15A90C88" w:rsidR="15A90C88">
              <w:rPr>
                <w:rFonts w:ascii="Arial" w:hAnsi="Arial" w:eastAsia="Arial" w:cs="Arial"/>
                <w:b w:val="1"/>
                <w:bCs w:val="1"/>
                <w:color w:val="000000" w:themeColor="text1" w:themeTint="FF" w:themeShade="FF"/>
                <w:sz w:val="16"/>
                <w:szCs w:val="16"/>
              </w:rPr>
              <w:t xml:space="preserve">Late submission of the assessment will result in a late penalty mark.  </w:t>
            </w:r>
            <w:r w:rsidRPr="15A90C88" w:rsidR="15A90C88">
              <w:rPr>
                <w:rFonts w:ascii="Arial" w:hAnsi="Arial" w:eastAsia="Arial" w:cs="Arial"/>
                <w:color w:val="000000" w:themeColor="text1" w:themeTint="FF" w:themeShade="FF"/>
                <w:sz w:val="16"/>
                <w:szCs w:val="16"/>
              </w:rPr>
              <w:t>Penalties for late submission: Up to one week late, maximum mark of 40%.  Over one week late, 0%.  Only the Extenuating Circumstances Panel may approve a change to submission dates.</w:t>
            </w:r>
          </w:p>
        </w:tc>
      </w:tr>
      <w:tr w:rsidR="15A90C88" w:rsidTr="15A90C88" w14:paraId="1DC8A82A">
        <w:trPr>
          <w:trHeight w:val="420"/>
        </w:trPr>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RDefault="15A90C88" w14:paraId="3DE5AB23" w14:textId="5F4821D7">
            <w:r w:rsidRPr="15A90C88" w:rsidR="15A90C88">
              <w:rPr>
                <w:rFonts w:ascii="Arial" w:hAnsi="Arial" w:eastAsia="Arial" w:cs="Arial"/>
                <w:b w:val="1"/>
                <w:bCs w:val="1"/>
                <w:color w:val="000000" w:themeColor="text1" w:themeTint="FF" w:themeShade="FF"/>
                <w:sz w:val="16"/>
                <w:szCs w:val="16"/>
              </w:rPr>
              <w:t>Academic honesty / referencing:</w:t>
            </w:r>
          </w:p>
        </w:tc>
        <w:tc>
          <w:tcPr>
            <w:tcW w:w="5460"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15A90C88" w:rsidP="15A90C88" w:rsidRDefault="15A90C88" w14:paraId="7E7AF2DD" w14:textId="6E05D85B">
            <w:pPr>
              <w:jc w:val="both"/>
            </w:pPr>
            <w:r w:rsidRPr="15A90C88" w:rsidR="15A90C88">
              <w:rPr>
                <w:rFonts w:ascii="Arial" w:hAnsi="Arial" w:eastAsia="Arial" w:cs="Arial"/>
                <w:color w:val="000000" w:themeColor="text1" w:themeTint="FF" w:themeShade="FF"/>
                <w:sz w:val="16"/>
                <w:szCs w:val="16"/>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Style w:val="TableGrid"/>
        <w:tblW w:w="0" w:type="auto"/>
        <w:tblLayout w:type="fixed"/>
        <w:tblLook w:val="06A0" w:firstRow="1" w:lastRow="0" w:firstColumn="1" w:lastColumn="0" w:noHBand="1" w:noVBand="1"/>
      </w:tblPr>
      <w:tblGrid>
        <w:gridCol w:w="6390"/>
        <w:gridCol w:w="525"/>
        <w:gridCol w:w="510"/>
      </w:tblGrid>
      <w:tr w:rsidR="15A90C88" w:rsidTr="15A90C88" w14:paraId="03005324">
        <w:trPr>
          <w:trHeight w:val="630"/>
        </w:trPr>
        <w:tc>
          <w:tcPr>
            <w:tcW w:w="639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vAlign w:val="center"/>
          </w:tcPr>
          <w:p w:rsidR="15A90C88" w:rsidRDefault="15A90C88" w14:paraId="7503488B" w14:textId="21AC1F0D">
            <w:r w:rsidRPr="15A90C88" w:rsidR="15A90C88">
              <w:rPr>
                <w:rFonts w:ascii="Arial" w:hAnsi="Arial" w:eastAsia="Arial" w:cs="Arial"/>
                <w:b w:val="1"/>
                <w:bCs w:val="1"/>
                <w:color w:val="000000" w:themeColor="text1" w:themeTint="FF" w:themeShade="FF"/>
                <w:sz w:val="16"/>
                <w:szCs w:val="16"/>
              </w:rPr>
              <w:t xml:space="preserve">Generic Assessment Criteria </w:t>
            </w:r>
          </w:p>
        </w:tc>
        <w:tc>
          <w:tcPr>
            <w:tcW w:w="52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vAlign w:val="top"/>
          </w:tcPr>
          <w:p w:rsidR="15A90C88" w:rsidP="15A90C88" w:rsidRDefault="15A90C88" w14:paraId="2D07C090" w14:textId="2BE46BBD">
            <w:pPr>
              <w:jc w:val="center"/>
            </w:pPr>
            <w:r w:rsidRPr="15A90C88" w:rsidR="15A90C88">
              <w:rPr>
                <w:rFonts w:ascii="Arial" w:hAnsi="Arial" w:eastAsia="Arial" w:cs="Arial"/>
                <w:b w:val="1"/>
                <w:bCs w:val="1"/>
                <w:color w:val="000000" w:themeColor="text1" w:themeTint="FF" w:themeShade="FF"/>
                <w:sz w:val="13"/>
                <w:szCs w:val="13"/>
              </w:rPr>
              <w:t>Marks available</w:t>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vAlign w:val="center"/>
          </w:tcPr>
          <w:p w:rsidR="15A90C88" w:rsidP="15A90C88" w:rsidRDefault="15A90C88" w14:paraId="4BA84A9B" w14:textId="53DF5378">
            <w:pPr>
              <w:jc w:val="center"/>
            </w:pPr>
            <w:r w:rsidRPr="15A90C88" w:rsidR="15A90C88">
              <w:rPr>
                <w:rFonts w:ascii="Arial" w:hAnsi="Arial" w:eastAsia="Arial" w:cs="Arial"/>
                <w:b w:val="1"/>
                <w:bCs w:val="1"/>
                <w:color w:val="000000" w:themeColor="text1" w:themeTint="FF" w:themeShade="FF"/>
                <w:sz w:val="13"/>
                <w:szCs w:val="13"/>
              </w:rPr>
              <w:t xml:space="preserve">Marks </w:t>
            </w:r>
          </w:p>
          <w:p w:rsidR="15A90C88" w:rsidP="15A90C88" w:rsidRDefault="15A90C88" w14:paraId="539BF3B2" w14:textId="2EE7D025">
            <w:pPr>
              <w:jc w:val="center"/>
            </w:pPr>
            <w:r w:rsidRPr="15A90C88" w:rsidR="15A90C88">
              <w:rPr>
                <w:rFonts w:ascii="Arial" w:hAnsi="Arial" w:eastAsia="Arial" w:cs="Arial"/>
                <w:b w:val="1"/>
                <w:bCs w:val="1"/>
                <w:color w:val="000000" w:themeColor="text1" w:themeTint="FF" w:themeShade="FF"/>
                <w:sz w:val="13"/>
                <w:szCs w:val="13"/>
              </w:rPr>
              <w:t>awarded</w:t>
            </w:r>
          </w:p>
        </w:tc>
      </w:tr>
      <w:tr w:rsidR="15A90C88" w:rsidTr="15A90C88" w14:paraId="6E3CC11D">
        <w:trPr>
          <w:trHeight w:val="255"/>
        </w:trPr>
        <w:tc>
          <w:tcPr>
            <w:tcW w:w="639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RDefault="15A90C88" w14:paraId="262F08A1" w14:textId="1D5589B0">
            <w:r w:rsidRPr="15A90C88" w:rsidR="15A90C88">
              <w:rPr>
                <w:rFonts w:ascii="Arial" w:hAnsi="Arial" w:eastAsia="Arial" w:cs="Arial"/>
                <w:b w:val="1"/>
                <w:bCs w:val="1"/>
                <w:color w:val="000000" w:themeColor="text1" w:themeTint="FF" w:themeShade="FF"/>
                <w:sz w:val="15"/>
                <w:szCs w:val="15"/>
              </w:rPr>
              <w:t>1. Engagement with Literature Skills</w:t>
            </w:r>
          </w:p>
          <w:p w:rsidR="15A90C88" w:rsidRDefault="15A90C88" w14:paraId="05FB832C" w14:textId="24F3FCF3">
            <w:r w:rsidRPr="15A90C88" w:rsidR="15A90C88">
              <w:rPr>
                <w:rFonts w:ascii="Arial" w:hAnsi="Arial" w:eastAsia="Arial" w:cs="Arial"/>
                <w:color w:val="000000" w:themeColor="text1" w:themeTint="FF" w:themeShade="FF"/>
                <w:sz w:val="12"/>
                <w:szCs w:val="12"/>
              </w:rPr>
              <w:t>.</w:t>
            </w:r>
          </w:p>
        </w:tc>
        <w:tc>
          <w:tcPr>
            <w:tcW w:w="52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RDefault="15A90C88" w14:paraId="77E932F4" w14:textId="1DB142AD">
            <w:r>
              <w:br/>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RDefault="15A90C88" w14:paraId="17AE9451" w14:textId="58673474">
            <w:r>
              <w:br/>
            </w:r>
          </w:p>
        </w:tc>
      </w:tr>
      <w:tr w:rsidR="15A90C88" w:rsidTr="15A90C88" w14:paraId="64C0DDD0">
        <w:trPr>
          <w:trHeight w:val="975"/>
        </w:trPr>
        <w:tc>
          <w:tcPr>
            <w:tcW w:w="6390" w:type="dxa"/>
            <w:vMerge w:val="restart"/>
            <w:tcBorders>
              <w:top w:val="single" w:color="000000" w:themeColor="text1" w:sz="6"/>
              <w:left w:val="single" w:color="000000" w:themeColor="text1" w:sz="6"/>
              <w:bottom w:val="single" w:color="000000" w:themeColor="text1" w:sz="6"/>
              <w:right w:val="single" w:color="000000" w:themeColor="text1" w:sz="6"/>
            </w:tcBorders>
            <w:tcMar/>
            <w:vAlign w:val="top"/>
          </w:tcPr>
          <w:p w:rsidR="15A90C88" w:rsidRDefault="15A90C88" w14:paraId="7FC4AAEB" w14:textId="4BDE4BDD">
            <w:r>
              <w:br/>
            </w:r>
          </w:p>
          <w:p w:rsidR="15A90C88" w:rsidRDefault="15A90C88" w14:paraId="7F9FAF29" w14:textId="06330994">
            <w:r>
              <w:br/>
            </w:r>
          </w:p>
          <w:p w:rsidR="15A90C88" w:rsidRDefault="15A90C88" w14:paraId="5ABC90D1" w14:textId="37EB2A59">
            <w:r>
              <w:br/>
            </w:r>
          </w:p>
          <w:p w:rsidR="15A90C88" w:rsidRDefault="15A90C88" w14:paraId="01100175" w14:textId="31451483">
            <w:r>
              <w:br/>
            </w:r>
          </w:p>
          <w:p w:rsidR="15A90C88" w:rsidRDefault="15A90C88" w14:paraId="11B66CF0" w14:textId="553D580D">
            <w:r>
              <w:br/>
            </w:r>
          </w:p>
          <w:p w:rsidR="15A90C88" w:rsidRDefault="15A90C88" w14:paraId="3481A5D1" w14:textId="6898A4D7">
            <w:r>
              <w:br/>
            </w:r>
          </w:p>
        </w:tc>
        <w:tc>
          <w:tcPr>
            <w:tcW w:w="525" w:type="dxa"/>
            <w:tcBorders>
              <w:top w:val="single" w:color="000000" w:themeColor="text1" w:sz="6"/>
              <w:left w:val="single" w:color="000000" w:themeColor="text1" w:sz="6"/>
              <w:bottom w:val="single" w:sz="0"/>
              <w:right w:val="single" w:color="000000" w:themeColor="text1" w:sz="6"/>
            </w:tcBorders>
            <w:tcMar/>
            <w:vAlign w:val="top"/>
          </w:tcPr>
          <w:p w:rsidR="15A90C88" w:rsidP="15A90C88" w:rsidRDefault="15A90C88" w14:paraId="7F444987" w14:textId="22EE5D25">
            <w:pPr>
              <w:jc w:val="center"/>
            </w:pPr>
            <w:r w:rsidRPr="15A90C88" w:rsidR="15A90C88">
              <w:rPr>
                <w:rFonts w:ascii="Arial" w:hAnsi="Arial" w:eastAsia="Arial" w:cs="Arial"/>
                <w:color w:val="000000" w:themeColor="text1" w:themeTint="FF" w:themeShade="FF"/>
                <w:sz w:val="24"/>
                <w:szCs w:val="24"/>
              </w:rPr>
              <w:t>20</w:t>
            </w:r>
          </w:p>
        </w:tc>
        <w:tc>
          <w:tcPr>
            <w:tcW w:w="510" w:type="dxa"/>
            <w:vMerge w:val="restart"/>
            <w:tcBorders>
              <w:top w:val="single" w:color="000000" w:themeColor="text1" w:sz="6"/>
              <w:left w:val="single" w:color="000000" w:themeColor="text1" w:sz="6"/>
              <w:bottom w:val="single" w:color="000000" w:themeColor="text1" w:sz="6"/>
              <w:right w:val="single" w:color="000000" w:themeColor="text1" w:sz="6"/>
            </w:tcBorders>
            <w:tcMar/>
            <w:vAlign w:val="top"/>
          </w:tcPr>
          <w:p w:rsidR="15A90C88" w:rsidRDefault="15A90C88" w14:paraId="23EDDEE8" w14:textId="58EEBD5D">
            <w:r>
              <w:br/>
            </w:r>
          </w:p>
        </w:tc>
      </w:tr>
      <w:tr w:rsidR="15A90C88" w:rsidTr="15A90C88" w14:paraId="0217DAF8">
        <w:trPr>
          <w:trHeight w:val="600"/>
        </w:trPr>
        <w:tc>
          <w:tcPr>
            <w:tcW w:w="6390" w:type="dxa"/>
            <w:vMerge/>
            <w:tcBorders>
              <w:top w:sz="0"/>
              <w:left w:val="single" w:color="000000" w:themeColor="text1" w:sz="0"/>
              <w:bottom w:val="single" w:color="000000" w:themeColor="text1" w:sz="0"/>
              <w:right w:val="single" w:color="000000" w:themeColor="text1" w:sz="0"/>
            </w:tcBorders>
            <w:tcMar/>
            <w:vAlign w:val="center"/>
          </w:tcPr>
          <w:p w14:paraId="1C62C52E"/>
        </w:tc>
        <w:tc>
          <w:tcPr>
            <w:tcW w:w="525" w:type="dxa"/>
            <w:tcBorders>
              <w:top w:val="single" w:sz="0"/>
              <w:left w:val="single" w:color="000000" w:themeColor="text1" w:sz="6"/>
              <w:bottom w:val="single" w:color="000000" w:themeColor="text1" w:sz="6"/>
              <w:right w:val="single" w:color="000000" w:themeColor="text1" w:sz="6"/>
            </w:tcBorders>
            <w:tcMar/>
            <w:vAlign w:val="top"/>
          </w:tcPr>
          <w:p w:rsidR="15A90C88" w:rsidRDefault="15A90C88" w14:paraId="73DB59B8" w14:textId="1DF4081F">
            <w:r>
              <w:br/>
            </w:r>
          </w:p>
        </w:tc>
        <w:tc>
          <w:tcPr>
            <w:tcW w:w="510" w:type="dxa"/>
            <w:vMerge/>
            <w:tcBorders>
              <w:top w:sz="0"/>
              <w:left w:val="single" w:color="000000" w:themeColor="text1" w:sz="0"/>
              <w:bottom w:val="single" w:color="000000" w:themeColor="text1" w:sz="0"/>
              <w:right w:val="single" w:color="000000" w:themeColor="text1" w:sz="0"/>
            </w:tcBorders>
            <w:tcMar/>
            <w:vAlign w:val="center"/>
          </w:tcPr>
          <w:p w14:paraId="27EF0D52"/>
        </w:tc>
      </w:tr>
      <w:tr w:rsidR="15A90C88" w:rsidTr="15A90C88" w14:paraId="0501DDCC">
        <w:trPr>
          <w:trHeight w:val="255"/>
        </w:trPr>
        <w:tc>
          <w:tcPr>
            <w:tcW w:w="639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RDefault="15A90C88" w14:paraId="38098001" w14:textId="10122558">
            <w:r w:rsidRPr="15A90C88" w:rsidR="15A90C88">
              <w:rPr>
                <w:rFonts w:ascii="Arial" w:hAnsi="Arial" w:eastAsia="Arial" w:cs="Arial"/>
                <w:b w:val="1"/>
                <w:bCs w:val="1"/>
                <w:color w:val="000000" w:themeColor="text1" w:themeTint="FF" w:themeShade="FF"/>
                <w:sz w:val="15"/>
                <w:szCs w:val="15"/>
              </w:rPr>
              <w:t>2. Knowledge and Understanding Skills</w:t>
            </w:r>
          </w:p>
          <w:p w:rsidR="15A90C88" w:rsidRDefault="15A90C88" w14:paraId="685646B1" w14:textId="2F2C69C8">
            <w:r>
              <w:br/>
            </w:r>
          </w:p>
        </w:tc>
        <w:tc>
          <w:tcPr>
            <w:tcW w:w="52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RDefault="15A90C88" w14:paraId="5C02CE3C" w14:textId="21F32B93">
            <w:r>
              <w:br/>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RDefault="15A90C88" w14:paraId="4262A21D" w14:textId="705333E9">
            <w:r>
              <w:br/>
            </w:r>
          </w:p>
        </w:tc>
      </w:tr>
      <w:tr w:rsidR="15A90C88" w:rsidTr="15A90C88" w14:paraId="4202FA86">
        <w:trPr>
          <w:trHeight w:val="975"/>
        </w:trPr>
        <w:tc>
          <w:tcPr>
            <w:tcW w:w="6390" w:type="dxa"/>
            <w:vMerge w:val="restart"/>
            <w:tcBorders>
              <w:top w:val="single" w:color="000000" w:themeColor="text1" w:sz="6"/>
              <w:left w:val="single" w:color="000000" w:themeColor="text1" w:sz="6"/>
              <w:bottom w:val="single" w:color="000000" w:themeColor="text1" w:sz="6"/>
              <w:right w:val="single" w:color="000000" w:themeColor="text1" w:sz="6"/>
            </w:tcBorders>
            <w:tcMar/>
            <w:vAlign w:val="top"/>
          </w:tcPr>
          <w:p w:rsidR="15A90C88" w:rsidRDefault="15A90C88" w14:paraId="49868E9B" w14:textId="3705465A">
            <w:r>
              <w:br/>
            </w:r>
          </w:p>
          <w:p w:rsidR="15A90C88" w:rsidRDefault="15A90C88" w14:paraId="55B21F49" w14:textId="05018B17">
            <w:r>
              <w:br/>
            </w:r>
          </w:p>
          <w:p w:rsidR="15A90C88" w:rsidRDefault="15A90C88" w14:paraId="13334295" w14:textId="7EF185C1">
            <w:r>
              <w:br/>
            </w:r>
          </w:p>
          <w:p w:rsidR="15A90C88" w:rsidRDefault="15A90C88" w14:paraId="27864ADC" w14:textId="1A593858">
            <w:r>
              <w:br/>
            </w:r>
          </w:p>
          <w:p w:rsidR="15A90C88" w:rsidRDefault="15A90C88" w14:paraId="2DE7E54C" w14:textId="01E4D1AA">
            <w:r>
              <w:br/>
            </w:r>
          </w:p>
          <w:p w:rsidR="15A90C88" w:rsidRDefault="15A90C88" w14:paraId="617934E6" w14:textId="2CF57693">
            <w:r>
              <w:br/>
            </w:r>
          </w:p>
        </w:tc>
        <w:tc>
          <w:tcPr>
            <w:tcW w:w="525" w:type="dxa"/>
            <w:tcBorders>
              <w:top w:val="single" w:color="000000" w:themeColor="text1" w:sz="6"/>
              <w:left w:val="single" w:color="000000" w:themeColor="text1" w:sz="6"/>
              <w:bottom w:val="single" w:sz="0"/>
              <w:right w:val="single" w:color="000000" w:themeColor="text1" w:sz="6"/>
            </w:tcBorders>
            <w:tcMar/>
            <w:vAlign w:val="top"/>
          </w:tcPr>
          <w:p w:rsidR="15A90C88" w:rsidP="15A90C88" w:rsidRDefault="15A90C88" w14:paraId="532E71D6" w14:textId="33F55842">
            <w:pPr>
              <w:jc w:val="center"/>
            </w:pPr>
            <w:r w:rsidRPr="15A90C88" w:rsidR="15A90C88">
              <w:rPr>
                <w:rFonts w:ascii="Arial" w:hAnsi="Arial" w:eastAsia="Arial" w:cs="Arial"/>
                <w:color w:val="000000" w:themeColor="text1" w:themeTint="FF" w:themeShade="FF"/>
                <w:sz w:val="24"/>
                <w:szCs w:val="24"/>
              </w:rPr>
              <w:t>20</w:t>
            </w:r>
          </w:p>
        </w:tc>
        <w:tc>
          <w:tcPr>
            <w:tcW w:w="510" w:type="dxa"/>
            <w:vMerge w:val="restart"/>
            <w:tcBorders>
              <w:top w:val="single" w:color="000000" w:themeColor="text1" w:sz="6"/>
              <w:left w:val="single" w:color="000000" w:themeColor="text1" w:sz="6"/>
              <w:bottom w:val="single" w:color="000000" w:themeColor="text1" w:sz="6"/>
              <w:right w:val="single" w:color="000000" w:themeColor="text1" w:sz="6"/>
            </w:tcBorders>
            <w:tcMar/>
            <w:vAlign w:val="top"/>
          </w:tcPr>
          <w:p w:rsidR="15A90C88" w:rsidRDefault="15A90C88" w14:paraId="147DC516" w14:textId="4DE14A76">
            <w:r>
              <w:br/>
            </w:r>
          </w:p>
        </w:tc>
      </w:tr>
      <w:tr w:rsidR="15A90C88" w:rsidTr="15A90C88" w14:paraId="70505FED">
        <w:trPr>
          <w:trHeight w:val="600"/>
        </w:trPr>
        <w:tc>
          <w:tcPr>
            <w:tcW w:w="6390" w:type="dxa"/>
            <w:vMerge/>
            <w:tcBorders>
              <w:top w:sz="0"/>
              <w:left w:val="single" w:color="000000" w:themeColor="text1" w:sz="0"/>
              <w:bottom w:val="single" w:color="000000" w:themeColor="text1" w:sz="0"/>
              <w:right w:val="single" w:color="000000" w:themeColor="text1" w:sz="0"/>
            </w:tcBorders>
            <w:tcMar/>
            <w:vAlign w:val="center"/>
          </w:tcPr>
          <w:p w14:paraId="58A3EF86"/>
        </w:tc>
        <w:tc>
          <w:tcPr>
            <w:tcW w:w="525" w:type="dxa"/>
            <w:tcBorders>
              <w:top w:val="single" w:sz="0"/>
              <w:left w:val="single" w:color="000000" w:themeColor="text1" w:sz="6"/>
              <w:bottom w:val="single" w:color="000000" w:themeColor="text1" w:sz="6"/>
              <w:right w:val="single" w:color="000000" w:themeColor="text1" w:sz="6"/>
            </w:tcBorders>
            <w:tcMar/>
            <w:vAlign w:val="top"/>
          </w:tcPr>
          <w:p w:rsidR="15A90C88" w:rsidRDefault="15A90C88" w14:paraId="3CD581BD" w14:textId="57F2880B">
            <w:r>
              <w:br/>
            </w:r>
          </w:p>
        </w:tc>
        <w:tc>
          <w:tcPr>
            <w:tcW w:w="510" w:type="dxa"/>
            <w:vMerge/>
            <w:tcBorders>
              <w:top w:sz="0"/>
              <w:left w:val="single" w:color="000000" w:themeColor="text1" w:sz="0"/>
              <w:bottom w:val="single" w:color="000000" w:themeColor="text1" w:sz="0"/>
              <w:right w:val="single" w:color="000000" w:themeColor="text1" w:sz="0"/>
            </w:tcBorders>
            <w:tcMar/>
            <w:vAlign w:val="center"/>
          </w:tcPr>
          <w:p w14:paraId="7FB12680"/>
        </w:tc>
      </w:tr>
      <w:tr w:rsidR="15A90C88" w:rsidTr="15A90C88" w14:paraId="71129026">
        <w:trPr>
          <w:trHeight w:val="255"/>
        </w:trPr>
        <w:tc>
          <w:tcPr>
            <w:tcW w:w="639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RDefault="15A90C88" w14:paraId="692CF579" w14:textId="7CCA1122">
            <w:r w:rsidRPr="15A90C88" w:rsidR="15A90C88">
              <w:rPr>
                <w:rFonts w:ascii="Arial" w:hAnsi="Arial" w:eastAsia="Arial" w:cs="Arial"/>
                <w:b w:val="1"/>
                <w:bCs w:val="1"/>
                <w:color w:val="000000" w:themeColor="text1" w:themeTint="FF" w:themeShade="FF"/>
                <w:sz w:val="15"/>
                <w:szCs w:val="15"/>
              </w:rPr>
              <w:t>3. Cognitive and Intellectual Skills</w:t>
            </w:r>
          </w:p>
          <w:p w:rsidR="15A90C88" w:rsidRDefault="15A90C88" w14:paraId="01E06799" w14:textId="4CBA3827">
            <w:r>
              <w:br/>
            </w:r>
          </w:p>
        </w:tc>
        <w:tc>
          <w:tcPr>
            <w:tcW w:w="52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RDefault="15A90C88" w14:paraId="5DF46E39" w14:textId="6ED2B887">
            <w:r>
              <w:br/>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RDefault="15A90C88" w14:paraId="11CF8A4A" w14:textId="4F3CC7E2">
            <w:r>
              <w:br/>
            </w:r>
          </w:p>
        </w:tc>
      </w:tr>
      <w:tr w:rsidR="15A90C88" w:rsidTr="15A90C88" w14:paraId="5938C8E8">
        <w:trPr>
          <w:trHeight w:val="975"/>
        </w:trPr>
        <w:tc>
          <w:tcPr>
            <w:tcW w:w="6390" w:type="dxa"/>
            <w:vMerge w:val="restart"/>
            <w:tcBorders>
              <w:top w:val="single" w:color="000000" w:themeColor="text1" w:sz="6"/>
              <w:left w:val="single" w:color="000000" w:themeColor="text1" w:sz="6"/>
              <w:bottom w:val="single" w:color="000000" w:themeColor="text1" w:sz="6"/>
              <w:right w:val="single" w:color="000000" w:themeColor="text1" w:sz="6"/>
            </w:tcBorders>
            <w:tcMar/>
            <w:vAlign w:val="top"/>
          </w:tcPr>
          <w:p w:rsidR="15A90C88" w:rsidRDefault="15A90C88" w14:paraId="5A7B22D2" w14:textId="5A97CA56">
            <w:r>
              <w:br/>
            </w:r>
          </w:p>
          <w:p w:rsidR="15A90C88" w:rsidRDefault="15A90C88" w14:paraId="4790CD8E" w14:textId="7D40FB67">
            <w:r>
              <w:br/>
            </w:r>
          </w:p>
          <w:p w:rsidR="15A90C88" w:rsidRDefault="15A90C88" w14:paraId="3050A8A9" w14:textId="47E0AFD9">
            <w:r>
              <w:br/>
            </w:r>
          </w:p>
          <w:p w:rsidR="15A90C88" w:rsidRDefault="15A90C88" w14:paraId="014E35EA" w14:textId="40C6311F">
            <w:r>
              <w:br/>
            </w:r>
          </w:p>
          <w:p w:rsidR="15A90C88" w:rsidRDefault="15A90C88" w14:paraId="657DCEBA" w14:textId="60A692E8">
            <w:r>
              <w:br/>
            </w:r>
          </w:p>
          <w:p w:rsidR="15A90C88" w:rsidRDefault="15A90C88" w14:paraId="596C94F4" w14:textId="2B4EC7B9">
            <w:r>
              <w:br/>
            </w:r>
          </w:p>
        </w:tc>
        <w:tc>
          <w:tcPr>
            <w:tcW w:w="525" w:type="dxa"/>
            <w:tcBorders>
              <w:top w:val="single" w:color="000000" w:themeColor="text1" w:sz="6"/>
              <w:left w:val="single" w:color="000000" w:themeColor="text1" w:sz="6"/>
              <w:bottom w:val="single" w:sz="0"/>
              <w:right w:val="single" w:color="000000" w:themeColor="text1" w:sz="6"/>
            </w:tcBorders>
            <w:tcMar/>
            <w:vAlign w:val="top"/>
          </w:tcPr>
          <w:p w:rsidR="15A90C88" w:rsidP="15A90C88" w:rsidRDefault="15A90C88" w14:paraId="390D4F83" w14:textId="55ABB427">
            <w:pPr>
              <w:jc w:val="center"/>
            </w:pPr>
            <w:r w:rsidRPr="15A90C88" w:rsidR="15A90C88">
              <w:rPr>
                <w:rFonts w:ascii="Arial" w:hAnsi="Arial" w:eastAsia="Arial" w:cs="Arial"/>
                <w:color w:val="000000" w:themeColor="text1" w:themeTint="FF" w:themeShade="FF"/>
                <w:sz w:val="24"/>
                <w:szCs w:val="24"/>
              </w:rPr>
              <w:t>30</w:t>
            </w:r>
          </w:p>
        </w:tc>
        <w:tc>
          <w:tcPr>
            <w:tcW w:w="510" w:type="dxa"/>
            <w:vMerge w:val="restart"/>
            <w:tcBorders>
              <w:top w:val="single" w:color="000000" w:themeColor="text1" w:sz="6"/>
              <w:left w:val="single" w:color="000000" w:themeColor="text1" w:sz="6"/>
              <w:bottom w:val="single" w:color="000000" w:themeColor="text1" w:sz="6"/>
              <w:right w:val="single" w:color="000000" w:themeColor="text1" w:sz="6"/>
            </w:tcBorders>
            <w:tcMar/>
            <w:vAlign w:val="top"/>
          </w:tcPr>
          <w:p w:rsidR="15A90C88" w:rsidRDefault="15A90C88" w14:paraId="4258F30E" w14:textId="7B2D1D44">
            <w:r>
              <w:br/>
            </w:r>
          </w:p>
        </w:tc>
      </w:tr>
      <w:tr w:rsidR="15A90C88" w:rsidTr="15A90C88" w14:paraId="5C8A0423">
        <w:trPr>
          <w:trHeight w:val="585"/>
        </w:trPr>
        <w:tc>
          <w:tcPr>
            <w:tcW w:w="6390" w:type="dxa"/>
            <w:vMerge/>
            <w:tcBorders>
              <w:top w:sz="0"/>
              <w:left w:val="single" w:color="000000" w:themeColor="text1" w:sz="0"/>
              <w:bottom w:val="single" w:color="000000" w:themeColor="text1" w:sz="0"/>
              <w:right w:val="single" w:color="000000" w:themeColor="text1" w:sz="0"/>
            </w:tcBorders>
            <w:tcMar/>
            <w:vAlign w:val="center"/>
          </w:tcPr>
          <w:p w14:paraId="2A36B48A"/>
        </w:tc>
        <w:tc>
          <w:tcPr>
            <w:tcW w:w="525" w:type="dxa"/>
            <w:tcBorders>
              <w:top w:val="single" w:sz="0"/>
              <w:left w:val="single" w:color="000000" w:themeColor="text1" w:sz="6"/>
              <w:bottom w:val="single" w:color="000000" w:themeColor="text1" w:sz="6"/>
              <w:right w:val="single" w:color="000000" w:themeColor="text1" w:sz="6"/>
            </w:tcBorders>
            <w:tcMar/>
            <w:vAlign w:val="top"/>
          </w:tcPr>
          <w:p w:rsidR="15A90C88" w:rsidRDefault="15A90C88" w14:paraId="3223774D" w14:textId="0C7BCD1D">
            <w:r>
              <w:br/>
            </w:r>
          </w:p>
        </w:tc>
        <w:tc>
          <w:tcPr>
            <w:tcW w:w="510" w:type="dxa"/>
            <w:vMerge/>
            <w:tcBorders>
              <w:top w:sz="0"/>
              <w:left w:val="single" w:color="000000" w:themeColor="text1" w:sz="0"/>
              <w:bottom w:val="single" w:color="000000" w:themeColor="text1" w:sz="0"/>
              <w:right w:val="single" w:color="000000" w:themeColor="text1" w:sz="0"/>
            </w:tcBorders>
            <w:tcMar/>
            <w:vAlign w:val="center"/>
          </w:tcPr>
          <w:p w14:paraId="4C0E33E6"/>
        </w:tc>
      </w:tr>
      <w:tr w:rsidR="15A90C88" w:rsidTr="15A90C88" w14:paraId="4C70DFA3">
        <w:trPr>
          <w:trHeight w:val="270"/>
        </w:trPr>
        <w:tc>
          <w:tcPr>
            <w:tcW w:w="639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RDefault="15A90C88" w14:paraId="1495ADED" w14:textId="15163B86">
            <w:r w:rsidRPr="15A90C88" w:rsidR="15A90C88">
              <w:rPr>
                <w:rFonts w:ascii="Arial" w:hAnsi="Arial" w:eastAsia="Arial" w:cs="Arial"/>
                <w:b w:val="1"/>
                <w:bCs w:val="1"/>
                <w:color w:val="000000" w:themeColor="text1" w:themeTint="FF" w:themeShade="FF"/>
                <w:sz w:val="15"/>
                <w:szCs w:val="15"/>
              </w:rPr>
              <w:t>4. Practical Application Skills</w:t>
            </w:r>
          </w:p>
          <w:p w:rsidR="15A90C88" w:rsidRDefault="15A90C88" w14:paraId="634CEC0E" w14:textId="43EF4BCE">
            <w:r>
              <w:br/>
            </w:r>
          </w:p>
        </w:tc>
        <w:tc>
          <w:tcPr>
            <w:tcW w:w="52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RDefault="15A90C88" w14:paraId="782BBA94" w14:textId="47555789">
            <w:r>
              <w:br/>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RDefault="15A90C88" w14:paraId="334E444A" w14:textId="2177AED7">
            <w:r>
              <w:br/>
            </w:r>
          </w:p>
        </w:tc>
      </w:tr>
      <w:tr w:rsidR="15A90C88" w:rsidTr="15A90C88" w14:paraId="57DA1AB8">
        <w:trPr>
          <w:trHeight w:val="975"/>
        </w:trPr>
        <w:tc>
          <w:tcPr>
            <w:tcW w:w="6390" w:type="dxa"/>
            <w:vMerge w:val="restart"/>
            <w:tcBorders>
              <w:top w:val="single" w:color="000000" w:themeColor="text1" w:sz="6"/>
              <w:left w:val="single" w:color="000000" w:themeColor="text1" w:sz="6"/>
              <w:bottom w:val="single" w:color="000000" w:themeColor="text1" w:sz="6"/>
              <w:right w:val="single" w:color="000000" w:themeColor="text1" w:sz="6"/>
            </w:tcBorders>
            <w:tcMar/>
            <w:vAlign w:val="top"/>
          </w:tcPr>
          <w:p w:rsidR="15A90C88" w:rsidRDefault="15A90C88" w14:paraId="6EF24857" w14:textId="45E834B5">
            <w:r>
              <w:br/>
            </w:r>
          </w:p>
          <w:p w:rsidR="15A90C88" w:rsidRDefault="15A90C88" w14:paraId="2AAA8B53" w14:textId="1980C9EC">
            <w:r>
              <w:br/>
            </w:r>
          </w:p>
          <w:p w:rsidR="15A90C88" w:rsidRDefault="15A90C88" w14:paraId="3871DE8F" w14:textId="44A496C8">
            <w:r>
              <w:br/>
            </w:r>
          </w:p>
          <w:p w:rsidR="15A90C88" w:rsidRDefault="15A90C88" w14:paraId="639E0DBE" w14:textId="14F8FB2A">
            <w:r>
              <w:br/>
            </w:r>
          </w:p>
          <w:p w:rsidR="15A90C88" w:rsidRDefault="15A90C88" w14:paraId="4E9DDC7F" w14:textId="408FEEE1">
            <w:r>
              <w:br/>
            </w:r>
          </w:p>
          <w:p w:rsidR="15A90C88" w:rsidRDefault="15A90C88" w14:paraId="412C41EB" w14:textId="0E7578CE">
            <w:r>
              <w:br/>
            </w:r>
          </w:p>
        </w:tc>
        <w:tc>
          <w:tcPr>
            <w:tcW w:w="525" w:type="dxa"/>
            <w:tcBorders>
              <w:top w:val="single" w:color="000000" w:themeColor="text1" w:sz="6"/>
              <w:left w:val="single" w:color="000000" w:themeColor="text1" w:sz="6"/>
              <w:bottom w:val="single" w:sz="0"/>
              <w:right w:val="single" w:color="000000" w:themeColor="text1" w:sz="6"/>
            </w:tcBorders>
            <w:tcMar/>
            <w:vAlign w:val="top"/>
          </w:tcPr>
          <w:p w:rsidR="15A90C88" w:rsidP="15A90C88" w:rsidRDefault="15A90C88" w14:paraId="387469DB" w14:textId="534E9279">
            <w:pPr>
              <w:jc w:val="center"/>
            </w:pPr>
            <w:r w:rsidRPr="15A90C88" w:rsidR="15A90C88">
              <w:rPr>
                <w:rFonts w:ascii="Arial" w:hAnsi="Arial" w:eastAsia="Arial" w:cs="Arial"/>
                <w:color w:val="000000" w:themeColor="text1" w:themeTint="FF" w:themeShade="FF"/>
                <w:sz w:val="24"/>
                <w:szCs w:val="24"/>
              </w:rPr>
              <w:t>20</w:t>
            </w:r>
          </w:p>
        </w:tc>
        <w:tc>
          <w:tcPr>
            <w:tcW w:w="510" w:type="dxa"/>
            <w:vMerge w:val="restart"/>
            <w:tcBorders>
              <w:top w:val="single" w:color="000000" w:themeColor="text1" w:sz="6"/>
              <w:left w:val="single" w:color="000000" w:themeColor="text1" w:sz="6"/>
              <w:bottom w:val="single" w:color="000000" w:themeColor="text1" w:sz="6"/>
              <w:right w:val="single" w:color="000000" w:themeColor="text1" w:sz="6"/>
            </w:tcBorders>
            <w:tcMar/>
            <w:vAlign w:val="top"/>
          </w:tcPr>
          <w:p w:rsidR="15A90C88" w:rsidRDefault="15A90C88" w14:paraId="0C87DDFB" w14:textId="7AA25E99">
            <w:r>
              <w:br/>
            </w:r>
          </w:p>
        </w:tc>
      </w:tr>
      <w:tr w:rsidR="15A90C88" w:rsidTr="15A90C88" w14:paraId="33B54A11">
        <w:trPr>
          <w:trHeight w:val="600"/>
        </w:trPr>
        <w:tc>
          <w:tcPr>
            <w:tcW w:w="6390" w:type="dxa"/>
            <w:vMerge/>
            <w:tcBorders>
              <w:top w:sz="0"/>
              <w:left w:val="single" w:color="000000" w:themeColor="text1" w:sz="0"/>
              <w:bottom w:val="single" w:color="000000" w:themeColor="text1" w:sz="0"/>
              <w:right w:val="single" w:color="000000" w:themeColor="text1" w:sz="0"/>
            </w:tcBorders>
            <w:tcMar/>
            <w:vAlign w:val="center"/>
          </w:tcPr>
          <w:p w14:paraId="7196A092"/>
        </w:tc>
        <w:tc>
          <w:tcPr>
            <w:tcW w:w="525" w:type="dxa"/>
            <w:tcBorders>
              <w:top w:val="single" w:sz="0"/>
              <w:left w:val="single" w:color="000000" w:themeColor="text1" w:sz="6"/>
              <w:bottom w:val="single" w:color="000000" w:themeColor="text1" w:sz="6"/>
              <w:right w:val="single" w:color="000000" w:themeColor="text1" w:sz="6"/>
            </w:tcBorders>
            <w:tcMar/>
            <w:vAlign w:val="top"/>
          </w:tcPr>
          <w:p w:rsidR="15A90C88" w:rsidRDefault="15A90C88" w14:paraId="099D397E" w14:textId="7552439B">
            <w:r>
              <w:br/>
            </w:r>
          </w:p>
        </w:tc>
        <w:tc>
          <w:tcPr>
            <w:tcW w:w="510" w:type="dxa"/>
            <w:vMerge/>
            <w:tcBorders>
              <w:top w:sz="0"/>
              <w:left w:val="single" w:color="000000" w:themeColor="text1" w:sz="0"/>
              <w:bottom w:val="single" w:color="000000" w:themeColor="text1" w:sz="0"/>
              <w:right w:val="single" w:color="000000" w:themeColor="text1" w:sz="0"/>
            </w:tcBorders>
            <w:tcMar/>
            <w:vAlign w:val="center"/>
          </w:tcPr>
          <w:p w14:paraId="75CC5818"/>
        </w:tc>
      </w:tr>
      <w:tr w:rsidR="15A90C88" w:rsidTr="15A90C88" w14:paraId="38A48E46">
        <w:trPr>
          <w:trHeight w:val="255"/>
        </w:trPr>
        <w:tc>
          <w:tcPr>
            <w:tcW w:w="639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RDefault="15A90C88" w14:paraId="6FFB2CE0" w14:textId="66DD5295">
            <w:r w:rsidRPr="15A90C88" w:rsidR="15A90C88">
              <w:rPr>
                <w:rFonts w:ascii="Arial" w:hAnsi="Arial" w:eastAsia="Arial" w:cs="Arial"/>
                <w:b w:val="1"/>
                <w:bCs w:val="1"/>
                <w:color w:val="000000" w:themeColor="text1" w:themeTint="FF" w:themeShade="FF"/>
                <w:sz w:val="15"/>
                <w:szCs w:val="15"/>
              </w:rPr>
              <w:t>5. Transferable Skills for Life and Professional Practice</w:t>
            </w:r>
          </w:p>
          <w:p w:rsidR="15A90C88" w:rsidRDefault="15A90C88" w14:paraId="6EAC26AD" w14:textId="44B9FCEE">
            <w:r>
              <w:br/>
            </w:r>
          </w:p>
        </w:tc>
        <w:tc>
          <w:tcPr>
            <w:tcW w:w="52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RDefault="15A90C88" w14:paraId="4DE45134" w14:textId="1D4DBD07">
            <w:r>
              <w:br/>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top"/>
          </w:tcPr>
          <w:p w:rsidR="15A90C88" w:rsidRDefault="15A90C88" w14:paraId="595386BF" w14:textId="78DDE199">
            <w:r>
              <w:br/>
            </w:r>
          </w:p>
        </w:tc>
      </w:tr>
      <w:tr w:rsidR="15A90C88" w:rsidTr="15A90C88" w14:paraId="6F08443A">
        <w:trPr>
          <w:trHeight w:val="630"/>
        </w:trPr>
        <w:tc>
          <w:tcPr>
            <w:tcW w:w="6390" w:type="dxa"/>
            <w:vMerge w:val="restart"/>
            <w:tcBorders>
              <w:top w:val="single" w:color="000000" w:themeColor="text1" w:sz="6"/>
              <w:left w:val="single" w:color="000000" w:themeColor="text1" w:sz="6"/>
              <w:bottom w:val="single" w:color="000000" w:themeColor="text1" w:sz="6"/>
              <w:right w:val="single" w:color="000000" w:themeColor="text1" w:sz="6"/>
            </w:tcBorders>
            <w:tcMar/>
            <w:vAlign w:val="top"/>
          </w:tcPr>
          <w:p w:rsidR="15A90C88" w:rsidRDefault="15A90C88" w14:paraId="5065DC11" w14:textId="109B0599">
            <w:r>
              <w:br/>
            </w:r>
          </w:p>
          <w:p w:rsidR="15A90C88" w:rsidRDefault="15A90C88" w14:paraId="6061776A" w14:textId="2674A15E">
            <w:r>
              <w:br/>
            </w:r>
          </w:p>
          <w:p w:rsidR="15A90C88" w:rsidRDefault="15A90C88" w14:paraId="2EE44EC5" w14:textId="2C9A0DB1">
            <w:r>
              <w:br/>
            </w:r>
          </w:p>
          <w:p w:rsidR="15A90C88" w:rsidRDefault="15A90C88" w14:paraId="5A155B76" w14:textId="553782FE">
            <w:r>
              <w:br/>
            </w:r>
          </w:p>
        </w:tc>
        <w:tc>
          <w:tcPr>
            <w:tcW w:w="525" w:type="dxa"/>
            <w:tcBorders>
              <w:top w:val="single" w:color="000000" w:themeColor="text1" w:sz="6"/>
              <w:left w:val="single" w:color="000000" w:themeColor="text1" w:sz="6"/>
              <w:bottom w:val="single" w:sz="0"/>
              <w:right w:val="single" w:color="000000" w:themeColor="text1" w:sz="6"/>
            </w:tcBorders>
            <w:tcMar/>
            <w:vAlign w:val="top"/>
          </w:tcPr>
          <w:p w:rsidR="15A90C88" w:rsidP="15A90C88" w:rsidRDefault="15A90C88" w14:paraId="6911EBB1" w14:textId="0EE0CA84">
            <w:pPr>
              <w:jc w:val="center"/>
            </w:pPr>
            <w:r w:rsidRPr="15A90C88" w:rsidR="15A90C88">
              <w:rPr>
                <w:rFonts w:ascii="Arial" w:hAnsi="Arial" w:eastAsia="Arial" w:cs="Arial"/>
                <w:color w:val="000000" w:themeColor="text1" w:themeTint="FF" w:themeShade="FF"/>
                <w:sz w:val="24"/>
                <w:szCs w:val="24"/>
              </w:rPr>
              <w:t>10</w:t>
            </w:r>
          </w:p>
        </w:tc>
        <w:tc>
          <w:tcPr>
            <w:tcW w:w="510" w:type="dxa"/>
            <w:vMerge w:val="restart"/>
            <w:tcBorders>
              <w:top w:val="single" w:color="000000" w:themeColor="text1" w:sz="6"/>
              <w:left w:val="single" w:color="000000" w:themeColor="text1" w:sz="6"/>
              <w:bottom w:val="single" w:color="000000" w:themeColor="text1" w:sz="6"/>
              <w:right w:val="single" w:color="000000" w:themeColor="text1" w:sz="6"/>
            </w:tcBorders>
            <w:tcMar/>
            <w:vAlign w:val="top"/>
          </w:tcPr>
          <w:p w:rsidR="15A90C88" w:rsidRDefault="15A90C88" w14:paraId="550AE80C" w14:textId="11987C0E">
            <w:r>
              <w:br/>
            </w:r>
          </w:p>
        </w:tc>
      </w:tr>
      <w:tr w:rsidR="15A90C88" w:rsidTr="15A90C88" w14:paraId="47E62FC7">
        <w:trPr>
          <w:trHeight w:val="255"/>
        </w:trPr>
        <w:tc>
          <w:tcPr>
            <w:tcW w:w="639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0E42919C"/>
        </w:tc>
        <w:tc>
          <w:tcPr>
            <w:tcW w:w="525" w:type="dxa"/>
            <w:tcBorders>
              <w:top w:val="single" w:sz="0"/>
              <w:left w:val="single" w:color="000000" w:themeColor="text1" w:sz="6"/>
              <w:bottom w:val="single" w:color="000000" w:themeColor="text1" w:sz="6"/>
              <w:right w:val="single" w:color="000000" w:themeColor="text1" w:sz="6"/>
            </w:tcBorders>
            <w:tcMar/>
            <w:vAlign w:val="top"/>
          </w:tcPr>
          <w:p w:rsidR="15A90C88" w:rsidRDefault="15A90C88" w14:paraId="18F6088A" w14:textId="03862673">
            <w:r>
              <w:br/>
            </w:r>
          </w:p>
        </w:tc>
        <w:tc>
          <w:tcPr>
            <w:tcW w:w="51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570E2CD1"/>
        </w:tc>
      </w:tr>
    </w:tbl>
    <w:p w:rsidR="13EF8447" w:rsidRDefault="13EF8447" w14:paraId="09438989" w14:textId="36183CC6">
      <w:r>
        <w:br/>
      </w:r>
    </w:p>
    <w:tbl>
      <w:tblPr>
        <w:tblStyle w:val="TableGrid"/>
        <w:tblW w:w="0" w:type="auto"/>
        <w:tblLayout w:type="fixed"/>
        <w:tblLook w:val="06A0" w:firstRow="1" w:lastRow="0" w:firstColumn="1" w:lastColumn="0" w:noHBand="1" w:noVBand="1"/>
      </w:tblPr>
      <w:tblGrid>
        <w:gridCol w:w="4410"/>
        <w:gridCol w:w="2040"/>
        <w:gridCol w:w="345"/>
        <w:gridCol w:w="660"/>
      </w:tblGrid>
      <w:tr w:rsidR="15A90C88" w:rsidTr="15A90C88" w14:paraId="68A6ECF3">
        <w:trPr>
          <w:trHeight w:val="780"/>
        </w:trPr>
        <w:tc>
          <w:tcPr>
            <w:tcW w:w="4410"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center"/>
          </w:tcPr>
          <w:p w:rsidR="15A90C88" w:rsidRDefault="15A90C88" w14:paraId="504001BB" w14:textId="64F24773">
            <w:r w:rsidRPr="15A90C88" w:rsidR="15A90C88">
              <w:rPr>
                <w:rFonts w:ascii="Arial" w:hAnsi="Arial" w:eastAsia="Arial" w:cs="Arial"/>
                <w:b w:val="1"/>
                <w:bCs w:val="1"/>
                <w:color w:val="000000" w:themeColor="text1" w:themeTint="FF" w:themeShade="FF"/>
                <w:sz w:val="16"/>
                <w:szCs w:val="16"/>
              </w:rPr>
              <w:t xml:space="preserve">Assessment Mark </w:t>
            </w:r>
            <w:r w:rsidRPr="15A90C88" w:rsidR="15A90C88">
              <w:rPr>
                <w:rFonts w:ascii="Arial" w:hAnsi="Arial" w:eastAsia="Arial" w:cs="Arial"/>
                <w:color w:val="000000" w:themeColor="text1" w:themeTint="FF" w:themeShade="FF"/>
                <w:sz w:val="16"/>
                <w:szCs w:val="16"/>
              </w:rPr>
              <w:t>(</w:t>
            </w:r>
            <w:r w:rsidRPr="15A90C88" w:rsidR="15A90C88">
              <w:rPr>
                <w:rFonts w:ascii="Arial" w:hAnsi="Arial" w:eastAsia="Arial" w:cs="Arial"/>
                <w:color w:val="000000" w:themeColor="text1" w:themeTint="FF" w:themeShade="FF"/>
                <w:sz w:val="12"/>
                <w:szCs w:val="12"/>
              </w:rPr>
              <w:t>Assessment marks are subject to ratification at the Exam Board.  These comments and marks are to give feedback on module work and are for guidance only until they are confirmed. )</w:t>
            </w:r>
          </w:p>
        </w:tc>
        <w:tc>
          <w:tcPr>
            <w:tcW w:w="238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D0D0D0"/>
            <w:tcMar/>
            <w:vAlign w:val="bottom"/>
          </w:tcPr>
          <w:p w:rsidR="15A90C88" w:rsidRDefault="15A90C88" w14:paraId="208443E5" w14:textId="75CEDFB8">
            <w:r w:rsidRPr="15A90C88" w:rsidR="15A90C88">
              <w:rPr>
                <w:rFonts w:ascii="Arial" w:hAnsi="Arial" w:eastAsia="Arial" w:cs="Arial"/>
                <w:b w:val="1"/>
                <w:bCs w:val="1"/>
                <w:color w:val="000000" w:themeColor="text1" w:themeTint="FF" w:themeShade="FF"/>
                <w:sz w:val="12"/>
                <w:szCs w:val="12"/>
              </w:rPr>
              <w:t>Late Submission Penalties (tick if appropriate)</w:t>
            </w:r>
          </w:p>
        </w:tc>
        <w:tc>
          <w:tcPr>
            <w:tcW w:w="660" w:type="dxa"/>
            <w:vMerge w:val="restart"/>
            <w:tcBorders>
              <w:top w:val="single" w:color="000000" w:themeColor="text1" w:sz="6"/>
              <w:left w:val="single" w:color="000000" w:themeColor="text1" w:sz="6"/>
              <w:bottom w:val="single" w:color="000000" w:themeColor="text1" w:sz="6"/>
              <w:right w:val="single" w:color="000000" w:themeColor="text1" w:sz="6"/>
            </w:tcBorders>
            <w:tcMar/>
            <w:vAlign w:val="center"/>
          </w:tcPr>
          <w:p w:rsidR="15A90C88" w:rsidP="15A90C88" w:rsidRDefault="15A90C88" w14:paraId="759511D8" w14:textId="38EEA064">
            <w:pPr>
              <w:jc w:val="right"/>
            </w:pPr>
            <w:r w:rsidRPr="15A90C88" w:rsidR="15A90C88">
              <w:rPr>
                <w:rFonts w:ascii="Arial" w:hAnsi="Arial" w:eastAsia="Arial" w:cs="Arial"/>
                <w:b w:val="1"/>
                <w:bCs w:val="1"/>
                <w:color w:val="000000" w:themeColor="text1" w:themeTint="FF" w:themeShade="FF"/>
                <w:sz w:val="15"/>
                <w:szCs w:val="15"/>
              </w:rPr>
              <w:t>%</w:t>
            </w:r>
          </w:p>
        </w:tc>
      </w:tr>
      <w:tr w:rsidR="15A90C88" w:rsidTr="15A90C88" w14:paraId="22754F54">
        <w:trPr>
          <w:trHeight w:val="120"/>
        </w:trPr>
        <w:tc>
          <w:tcPr>
            <w:tcW w:w="4410" w:type="dxa"/>
            <w:vMerge/>
            <w:tcBorders>
              <w:top w:sz="0"/>
              <w:left w:val="single" w:color="000000" w:themeColor="text1" w:sz="0"/>
              <w:bottom w:sz="0"/>
              <w:right w:val="single" w:color="000000" w:themeColor="text1" w:sz="0"/>
            </w:tcBorders>
            <w:tcMar/>
            <w:vAlign w:val="center"/>
          </w:tcPr>
          <w:p w14:paraId="494A7A68"/>
        </w:tc>
        <w:tc>
          <w:tcPr>
            <w:tcW w:w="2040" w:type="dxa"/>
            <w:tcBorders>
              <w:top w:val="single" w:color="000000" w:themeColor="text1" w:sz="6"/>
              <w:left w:val="single" w:color="000000" w:themeColor="text1" w:sz="6"/>
              <w:bottom w:val="single" w:color="000000" w:themeColor="text1" w:sz="6"/>
              <w:right w:val="single" w:color="000000" w:themeColor="text1" w:sz="6"/>
            </w:tcBorders>
            <w:tcMar/>
            <w:vAlign w:val="bottom"/>
          </w:tcPr>
          <w:p w:rsidR="15A90C88" w:rsidRDefault="15A90C88" w14:paraId="227AE670" w14:textId="3121CE2B">
            <w:r w:rsidRPr="15A90C88" w:rsidR="15A90C88">
              <w:rPr>
                <w:rFonts w:ascii="Arial" w:hAnsi="Arial" w:eastAsia="Arial" w:cs="Arial"/>
                <w:color w:val="000000" w:themeColor="text1" w:themeTint="FF" w:themeShade="FF"/>
                <w:sz w:val="12"/>
                <w:szCs w:val="12"/>
              </w:rPr>
              <w:t>Up to 1 week late (40% Max)</w:t>
            </w:r>
          </w:p>
        </w:tc>
        <w:tc>
          <w:tcPr>
            <w:tcW w:w="345" w:type="dxa"/>
            <w:tcBorders>
              <w:top w:val="single" w:color="000000" w:themeColor="text1" w:sz="6"/>
              <w:left w:val="single" w:color="000000" w:themeColor="text1" w:sz="6"/>
              <w:bottom w:val="single" w:color="000000" w:themeColor="text1" w:sz="6"/>
              <w:right w:val="single" w:color="000000" w:themeColor="text1" w:sz="6"/>
            </w:tcBorders>
            <w:tcMar/>
            <w:vAlign w:val="bottom"/>
          </w:tcPr>
          <w:p w:rsidR="15A90C88" w:rsidRDefault="15A90C88" w14:paraId="490DBDFB" w14:textId="750A8E16">
            <w:r>
              <w:br/>
            </w:r>
          </w:p>
        </w:tc>
        <w:tc>
          <w:tcPr>
            <w:tcW w:w="660" w:type="dxa"/>
            <w:vMerge/>
            <w:tcBorders>
              <w:top w:sz="0"/>
              <w:left w:val="single" w:color="000000" w:themeColor="text1" w:sz="0"/>
              <w:bottom w:sz="0"/>
              <w:right w:val="single" w:color="000000" w:themeColor="text1" w:sz="0"/>
            </w:tcBorders>
            <w:tcMar/>
            <w:vAlign w:val="center"/>
          </w:tcPr>
          <w:p w14:paraId="112FFB86"/>
        </w:tc>
      </w:tr>
      <w:tr w:rsidR="15A90C88" w:rsidTr="15A90C88" w14:paraId="1C8035A7">
        <w:trPr>
          <w:trHeight w:val="135"/>
        </w:trPr>
        <w:tc>
          <w:tcPr>
            <w:tcW w:w="441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2325A28B"/>
        </w:tc>
        <w:tc>
          <w:tcPr>
            <w:tcW w:w="2040" w:type="dxa"/>
            <w:tcBorders>
              <w:top w:val="single" w:color="000000" w:themeColor="text1" w:sz="6"/>
              <w:left w:val="single" w:color="000000" w:themeColor="text1" w:sz="6"/>
              <w:bottom w:val="single" w:color="000000" w:themeColor="text1" w:sz="6"/>
              <w:right w:val="single" w:color="000000" w:themeColor="text1" w:sz="6"/>
            </w:tcBorders>
            <w:tcMar/>
            <w:vAlign w:val="bottom"/>
          </w:tcPr>
          <w:p w:rsidR="15A90C88" w:rsidRDefault="15A90C88" w14:paraId="6C00429D" w14:textId="7DF35279">
            <w:r w:rsidRPr="15A90C88" w:rsidR="15A90C88">
              <w:rPr>
                <w:rFonts w:ascii="Arial" w:hAnsi="Arial" w:eastAsia="Arial" w:cs="Arial"/>
                <w:color w:val="000000" w:themeColor="text1" w:themeTint="FF" w:themeShade="FF"/>
                <w:sz w:val="12"/>
                <w:szCs w:val="12"/>
              </w:rPr>
              <w:t>Over 1 week late (0%)</w:t>
            </w:r>
          </w:p>
        </w:tc>
        <w:tc>
          <w:tcPr>
            <w:tcW w:w="345" w:type="dxa"/>
            <w:tcBorders>
              <w:top w:val="single" w:color="000000" w:themeColor="text1" w:sz="6"/>
              <w:left w:val="single" w:color="000000" w:themeColor="text1" w:sz="6"/>
              <w:bottom w:val="single" w:color="000000" w:themeColor="text1" w:sz="6"/>
              <w:right w:val="single" w:color="000000" w:themeColor="text1" w:sz="6"/>
            </w:tcBorders>
            <w:tcMar/>
            <w:vAlign w:val="bottom"/>
          </w:tcPr>
          <w:p w:rsidR="15A90C88" w:rsidRDefault="15A90C88" w14:paraId="65575CDD" w14:textId="29EEB35C">
            <w:r>
              <w:br/>
            </w:r>
          </w:p>
        </w:tc>
        <w:tc>
          <w:tcPr>
            <w:tcW w:w="66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136486A0"/>
        </w:tc>
      </w:tr>
    </w:tbl>
    <w:p w:rsidR="13EF8447" w:rsidRDefault="13EF8447" w14:paraId="0ECD6C75" w14:textId="5E236AE6">
      <w:r>
        <w:br/>
      </w:r>
    </w:p>
    <w:p w:rsidR="15A90C88" w:rsidP="15A90C88" w:rsidRDefault="15A90C88" w14:paraId="7F5ED6AE" w14:textId="3104CF7A">
      <w:pPr>
        <w:pStyle w:val="Normal"/>
      </w:pPr>
    </w:p>
    <w:p w:rsidR="15A90C88" w:rsidP="15A90C88" w:rsidRDefault="15A90C88" w14:paraId="73B56C4C" w14:textId="1EE3861A">
      <w:pPr>
        <w:pStyle w:val="Normal"/>
      </w:pPr>
    </w:p>
    <w:p w:rsidR="70451CA9" w:rsidP="15A90C88" w:rsidRDefault="70451CA9" w14:paraId="1090D0D3" w14:textId="15257EAA">
      <w:pPr>
        <w:pStyle w:val="Normal"/>
        <w:rPr>
          <w:i w:val="0"/>
          <w:iCs w:val="0"/>
          <w:u w:val="single"/>
        </w:rPr>
      </w:pPr>
      <w:r w:rsidRPr="15A90C88" w:rsidR="70451CA9">
        <w:rPr>
          <w:i w:val="0"/>
          <w:iCs w:val="0"/>
          <w:u w:val="single"/>
        </w:rPr>
        <w:t xml:space="preserve">Outdoor learning- why is </w:t>
      </w:r>
      <w:r w:rsidRPr="15A90C88" w:rsidR="50DB68F1">
        <w:rPr>
          <w:i w:val="0"/>
          <w:iCs w:val="0"/>
          <w:u w:val="single"/>
        </w:rPr>
        <w:t>it important to learn and play in natural environments?</w:t>
      </w:r>
    </w:p>
    <w:p w:rsidR="65AC7575" w:rsidP="15A90C88" w:rsidRDefault="65AC7575" w14:paraId="209A4BA7" w14:textId="7654AC5E">
      <w:pPr>
        <w:pStyle w:val="Normal"/>
        <w:spacing w:line="360" w:lineRule="auto"/>
        <w:rPr>
          <w:rFonts w:ascii="Times New Roman" w:hAnsi="Times New Roman" w:eastAsia="Times New Roman" w:cs="Times New Roman"/>
          <w:sz w:val="24"/>
          <w:szCs w:val="24"/>
        </w:rPr>
      </w:pPr>
      <w:r w:rsidRPr="15A90C88" w:rsidR="65AC7575">
        <w:rPr>
          <w:rFonts w:ascii="Times New Roman" w:hAnsi="Times New Roman" w:eastAsia="Times New Roman" w:cs="Times New Roman"/>
          <w:sz w:val="24"/>
          <w:szCs w:val="24"/>
        </w:rPr>
        <w:t>This essay will look at the benefits of outdoor learning in primary school children, what exp</w:t>
      </w:r>
      <w:r w:rsidRPr="15A90C88" w:rsidR="76D6A077">
        <w:rPr>
          <w:rFonts w:ascii="Times New Roman" w:hAnsi="Times New Roman" w:eastAsia="Times New Roman" w:cs="Times New Roman"/>
          <w:sz w:val="24"/>
          <w:szCs w:val="24"/>
        </w:rPr>
        <w:t>eriences the outdoors offers children and how the use of the outdoors can be integrated into many subjects across t</w:t>
      </w:r>
      <w:r w:rsidRPr="15A90C88" w:rsidR="357B85A9">
        <w:rPr>
          <w:rFonts w:ascii="Times New Roman" w:hAnsi="Times New Roman" w:eastAsia="Times New Roman" w:cs="Times New Roman"/>
          <w:sz w:val="24"/>
          <w:szCs w:val="24"/>
        </w:rPr>
        <w:t>he school’s curriculum. It will explore the many aspects of how beneficial the outd</w:t>
      </w:r>
      <w:r w:rsidRPr="15A90C88" w:rsidR="482B16B3">
        <w:rPr>
          <w:rFonts w:ascii="Times New Roman" w:hAnsi="Times New Roman" w:eastAsia="Times New Roman" w:cs="Times New Roman"/>
          <w:sz w:val="24"/>
          <w:szCs w:val="24"/>
        </w:rPr>
        <w:t>oors can be for primary school children. It will examine the affordances of the outdoors</w:t>
      </w:r>
      <w:r w:rsidRPr="15A90C88" w:rsidR="2443218D">
        <w:rPr>
          <w:rFonts w:ascii="Times New Roman" w:hAnsi="Times New Roman" w:eastAsia="Times New Roman" w:cs="Times New Roman"/>
          <w:sz w:val="24"/>
          <w:szCs w:val="24"/>
        </w:rPr>
        <w:t>, in doing so looking at both the positives of this but also the risks that come with it and finally how it can become possible with the right teachers</w:t>
      </w:r>
      <w:r w:rsidRPr="15A90C88" w:rsidR="31104E55">
        <w:rPr>
          <w:rFonts w:ascii="Times New Roman" w:hAnsi="Times New Roman" w:eastAsia="Times New Roman" w:cs="Times New Roman"/>
          <w:sz w:val="24"/>
          <w:szCs w:val="24"/>
        </w:rPr>
        <w:t xml:space="preserve">, the use of the outdoors can be integrated into all school subjects in all </w:t>
      </w:r>
      <w:r w:rsidRPr="15A90C88" w:rsidR="75CFA139">
        <w:rPr>
          <w:rFonts w:ascii="Times New Roman" w:hAnsi="Times New Roman" w:eastAsia="Times New Roman" w:cs="Times New Roman"/>
          <w:sz w:val="24"/>
          <w:szCs w:val="24"/>
        </w:rPr>
        <w:t>diverse ways</w:t>
      </w:r>
      <w:r w:rsidRPr="15A90C88" w:rsidR="31104E55">
        <w:rPr>
          <w:rFonts w:ascii="Times New Roman" w:hAnsi="Times New Roman" w:eastAsia="Times New Roman" w:cs="Times New Roman"/>
          <w:sz w:val="24"/>
          <w:szCs w:val="24"/>
        </w:rPr>
        <w:t xml:space="preserve">. </w:t>
      </w:r>
      <w:r w:rsidRPr="15A90C88" w:rsidR="7C91FD26">
        <w:rPr>
          <w:rFonts w:ascii="Times New Roman" w:hAnsi="Times New Roman" w:eastAsia="Times New Roman" w:cs="Times New Roman"/>
          <w:sz w:val="24"/>
          <w:szCs w:val="24"/>
        </w:rPr>
        <w:t xml:space="preserve">It will also tie everything together and </w:t>
      </w:r>
      <w:r w:rsidRPr="15A90C88" w:rsidR="7C91FD26">
        <w:rPr>
          <w:rFonts w:ascii="Times New Roman" w:hAnsi="Times New Roman" w:eastAsia="Times New Roman" w:cs="Times New Roman"/>
          <w:sz w:val="24"/>
          <w:szCs w:val="24"/>
        </w:rPr>
        <w:t>provide</w:t>
      </w:r>
      <w:r w:rsidRPr="15A90C88" w:rsidR="7C91FD26">
        <w:rPr>
          <w:rFonts w:ascii="Times New Roman" w:hAnsi="Times New Roman" w:eastAsia="Times New Roman" w:cs="Times New Roman"/>
          <w:sz w:val="24"/>
          <w:szCs w:val="24"/>
        </w:rPr>
        <w:t xml:space="preserve"> good support in how and why it is important for children but also how outdoor learning can have a positive effect on </w:t>
      </w:r>
      <w:r w:rsidRPr="15A90C88" w:rsidR="5BE46FBF">
        <w:rPr>
          <w:rFonts w:ascii="Times New Roman" w:hAnsi="Times New Roman" w:eastAsia="Times New Roman" w:cs="Times New Roman"/>
          <w:sz w:val="24"/>
          <w:szCs w:val="24"/>
        </w:rPr>
        <w:t xml:space="preserve">those who support and teach it. </w:t>
      </w:r>
    </w:p>
    <w:p w:rsidR="219DC19D" w:rsidP="15A90C88" w:rsidRDefault="219DC19D" w14:paraId="66071E72" w14:textId="39E6EADD">
      <w:pPr>
        <w:pStyle w:val="Normal"/>
        <w:spacing w:line="360" w:lineRule="auto"/>
        <w:rPr>
          <w:rFonts w:ascii="Times New Roman" w:hAnsi="Times New Roman" w:eastAsia="Times New Roman" w:cs="Times New Roman"/>
          <w:sz w:val="24"/>
          <w:szCs w:val="24"/>
        </w:rPr>
      </w:pPr>
      <w:r w:rsidRPr="15A90C88" w:rsidR="219DC19D">
        <w:rPr>
          <w:rFonts w:ascii="Times New Roman" w:hAnsi="Times New Roman" w:eastAsia="Times New Roman" w:cs="Times New Roman"/>
          <w:sz w:val="24"/>
          <w:szCs w:val="24"/>
        </w:rPr>
        <w:t>Outdoor learning is best describ</w:t>
      </w:r>
      <w:r w:rsidRPr="15A90C88" w:rsidR="52E7A8EA">
        <w:rPr>
          <w:rFonts w:ascii="Times New Roman" w:hAnsi="Times New Roman" w:eastAsia="Times New Roman" w:cs="Times New Roman"/>
          <w:sz w:val="24"/>
          <w:szCs w:val="24"/>
        </w:rPr>
        <w:t xml:space="preserve">ed as </w:t>
      </w:r>
      <w:r w:rsidRPr="15A90C88" w:rsidR="0AF8955D">
        <w:rPr>
          <w:rFonts w:ascii="Times New Roman" w:hAnsi="Times New Roman" w:eastAsia="Times New Roman" w:cs="Times New Roman"/>
          <w:sz w:val="24"/>
          <w:szCs w:val="24"/>
        </w:rPr>
        <w:t>purposeful and planned experiences in outdoor settings (</w:t>
      </w:r>
      <w:r w:rsidRPr="15A90C88" w:rsidR="4F7FDED0">
        <w:rPr>
          <w:rFonts w:ascii="Times New Roman" w:hAnsi="Times New Roman" w:eastAsia="Times New Roman" w:cs="Times New Roman"/>
          <w:sz w:val="24"/>
          <w:szCs w:val="24"/>
        </w:rPr>
        <w:t xml:space="preserve">IOL, 2018). </w:t>
      </w:r>
      <w:r w:rsidRPr="15A90C88" w:rsidR="60F51570">
        <w:rPr>
          <w:rFonts w:ascii="Times New Roman" w:hAnsi="Times New Roman" w:eastAsia="Times New Roman" w:cs="Times New Roman"/>
          <w:sz w:val="24"/>
          <w:szCs w:val="24"/>
        </w:rPr>
        <w:t>Outdoor learning in an educational setting is usually considered to be an outside setting or environment su</w:t>
      </w:r>
      <w:r w:rsidRPr="15A90C88" w:rsidR="31C5598A">
        <w:rPr>
          <w:rFonts w:ascii="Times New Roman" w:hAnsi="Times New Roman" w:eastAsia="Times New Roman" w:cs="Times New Roman"/>
          <w:sz w:val="24"/>
          <w:szCs w:val="24"/>
        </w:rPr>
        <w:t xml:space="preserve">ch as forestry, parks, outdoor learning centre, </w:t>
      </w:r>
      <w:r w:rsidRPr="15A90C88" w:rsidR="170160C3">
        <w:rPr>
          <w:rFonts w:ascii="Times New Roman" w:hAnsi="Times New Roman" w:eastAsia="Times New Roman" w:cs="Times New Roman"/>
          <w:sz w:val="24"/>
          <w:szCs w:val="24"/>
        </w:rPr>
        <w:t>playgrounds,</w:t>
      </w:r>
      <w:r w:rsidRPr="15A90C88" w:rsidR="31C5598A">
        <w:rPr>
          <w:rFonts w:ascii="Times New Roman" w:hAnsi="Times New Roman" w:eastAsia="Times New Roman" w:cs="Times New Roman"/>
          <w:sz w:val="24"/>
          <w:szCs w:val="24"/>
        </w:rPr>
        <w:t xml:space="preserve"> and field trips (Finn et al, 201</w:t>
      </w:r>
      <w:r w:rsidRPr="15A90C88" w:rsidR="64214415">
        <w:rPr>
          <w:rFonts w:ascii="Times New Roman" w:hAnsi="Times New Roman" w:eastAsia="Times New Roman" w:cs="Times New Roman"/>
          <w:sz w:val="24"/>
          <w:szCs w:val="24"/>
        </w:rPr>
        <w:t xml:space="preserve">8) and (Humberstone and Stann, 2011). </w:t>
      </w:r>
      <w:r w:rsidRPr="15A90C88" w:rsidR="34F1882F">
        <w:rPr>
          <w:rFonts w:ascii="Times New Roman" w:hAnsi="Times New Roman" w:eastAsia="Times New Roman" w:cs="Times New Roman"/>
          <w:sz w:val="24"/>
          <w:szCs w:val="24"/>
        </w:rPr>
        <w:t>Beyond this</w:t>
      </w:r>
      <w:r w:rsidRPr="15A90C88" w:rsidR="67D1A4DC">
        <w:rPr>
          <w:rFonts w:ascii="Times New Roman" w:hAnsi="Times New Roman" w:eastAsia="Times New Roman" w:cs="Times New Roman"/>
          <w:sz w:val="24"/>
          <w:szCs w:val="24"/>
        </w:rPr>
        <w:t>,</w:t>
      </w:r>
      <w:r w:rsidRPr="15A90C88" w:rsidR="34F1882F">
        <w:rPr>
          <w:rFonts w:ascii="Times New Roman" w:hAnsi="Times New Roman" w:eastAsia="Times New Roman" w:cs="Times New Roman"/>
          <w:sz w:val="24"/>
          <w:szCs w:val="24"/>
        </w:rPr>
        <w:t xml:space="preserve"> further outdoor learning in an educational setting are nature or forest schools where children stay </w:t>
      </w:r>
      <w:r w:rsidRPr="15A90C88" w:rsidR="60183273">
        <w:rPr>
          <w:rFonts w:ascii="Times New Roman" w:hAnsi="Times New Roman" w:eastAsia="Times New Roman" w:cs="Times New Roman"/>
          <w:sz w:val="24"/>
          <w:szCs w:val="24"/>
        </w:rPr>
        <w:t>overnight</w:t>
      </w:r>
      <w:r w:rsidRPr="15A90C88" w:rsidR="34F1882F">
        <w:rPr>
          <w:rFonts w:ascii="Times New Roman" w:hAnsi="Times New Roman" w:eastAsia="Times New Roman" w:cs="Times New Roman"/>
          <w:sz w:val="24"/>
          <w:szCs w:val="24"/>
        </w:rPr>
        <w:t xml:space="preserve"> </w:t>
      </w:r>
      <w:r w:rsidRPr="15A90C88" w:rsidR="4B06848D">
        <w:rPr>
          <w:rFonts w:ascii="Times New Roman" w:hAnsi="Times New Roman" w:eastAsia="Times New Roman" w:cs="Times New Roman"/>
          <w:sz w:val="24"/>
          <w:szCs w:val="24"/>
        </w:rPr>
        <w:t>and are taught by various nature experts</w:t>
      </w:r>
      <w:r w:rsidRPr="15A90C88" w:rsidR="55A6B8C5">
        <w:rPr>
          <w:rFonts w:ascii="Times New Roman" w:hAnsi="Times New Roman" w:eastAsia="Times New Roman" w:cs="Times New Roman"/>
          <w:sz w:val="24"/>
          <w:szCs w:val="24"/>
        </w:rPr>
        <w:t xml:space="preserve"> </w:t>
      </w:r>
      <w:r w:rsidRPr="15A90C88" w:rsidR="1DF773C4">
        <w:rPr>
          <w:rFonts w:ascii="Times New Roman" w:hAnsi="Times New Roman" w:eastAsia="Times New Roman" w:cs="Times New Roman"/>
          <w:sz w:val="24"/>
          <w:szCs w:val="24"/>
        </w:rPr>
        <w:t xml:space="preserve">(Sjoblom and Svens, 2019). </w:t>
      </w:r>
      <w:r w:rsidRPr="15A90C88" w:rsidR="233A66B4">
        <w:rPr>
          <w:rFonts w:ascii="Times New Roman" w:hAnsi="Times New Roman" w:eastAsia="Times New Roman" w:cs="Times New Roman"/>
          <w:sz w:val="24"/>
          <w:szCs w:val="24"/>
        </w:rPr>
        <w:t xml:space="preserve">Most schools in present times have some sort of place </w:t>
      </w:r>
      <w:r w:rsidRPr="15A90C88" w:rsidR="3775EF48">
        <w:rPr>
          <w:rFonts w:ascii="Times New Roman" w:hAnsi="Times New Roman" w:eastAsia="Times New Roman" w:cs="Times New Roman"/>
          <w:sz w:val="24"/>
          <w:szCs w:val="24"/>
        </w:rPr>
        <w:t xml:space="preserve">on the school grounds where they can allow children to play and learn in an outdoor setting, however there are some schools especially in urban areas </w:t>
      </w:r>
      <w:r w:rsidRPr="15A90C88" w:rsidR="4C5EB42B">
        <w:rPr>
          <w:rFonts w:ascii="Times New Roman" w:hAnsi="Times New Roman" w:eastAsia="Times New Roman" w:cs="Times New Roman"/>
          <w:sz w:val="24"/>
          <w:szCs w:val="24"/>
        </w:rPr>
        <w:t>where this space cannot be afforded</w:t>
      </w:r>
      <w:r w:rsidRPr="15A90C88" w:rsidR="447B53F6">
        <w:rPr>
          <w:rFonts w:ascii="Times New Roman" w:hAnsi="Times New Roman" w:eastAsia="Times New Roman" w:cs="Times New Roman"/>
          <w:sz w:val="24"/>
          <w:szCs w:val="24"/>
        </w:rPr>
        <w:t xml:space="preserve"> (</w:t>
      </w:r>
      <w:r w:rsidRPr="15A90C88" w:rsidR="447B53F6">
        <w:rPr>
          <w:rFonts w:ascii="Times New Roman" w:hAnsi="Times New Roman" w:eastAsia="Times New Roman" w:cs="Times New Roman"/>
          <w:noProof w:val="0"/>
          <w:color w:val="000000" w:themeColor="text1" w:themeTint="FF" w:themeShade="FF"/>
          <w:sz w:val="24"/>
          <w:szCs w:val="24"/>
          <w:lang w:val="en-GB"/>
        </w:rPr>
        <w:t xml:space="preserve">Siraj-Blatchford et al, </w:t>
      </w:r>
      <w:r w:rsidRPr="15A90C88" w:rsidR="447B53F6">
        <w:rPr>
          <w:rFonts w:ascii="Times New Roman" w:hAnsi="Times New Roman" w:eastAsia="Times New Roman" w:cs="Times New Roman"/>
          <w:noProof w:val="0"/>
          <w:color w:val="auto"/>
          <w:sz w:val="24"/>
          <w:szCs w:val="24"/>
          <w:lang w:val="en-GB"/>
        </w:rPr>
        <w:t xml:space="preserve">2006). </w:t>
      </w:r>
      <w:r w:rsidRPr="15A90C88" w:rsidR="4C5EB42B">
        <w:rPr>
          <w:rFonts w:ascii="Times New Roman" w:hAnsi="Times New Roman" w:eastAsia="Times New Roman" w:cs="Times New Roman"/>
          <w:sz w:val="24"/>
          <w:szCs w:val="24"/>
        </w:rPr>
        <w:t xml:space="preserve">According to </w:t>
      </w:r>
      <w:r w:rsidRPr="15A90C88" w:rsidR="7EBA9EB6">
        <w:rPr>
          <w:rFonts w:ascii="Times New Roman" w:hAnsi="Times New Roman" w:eastAsia="Times New Roman" w:cs="Times New Roman"/>
          <w:sz w:val="24"/>
          <w:szCs w:val="24"/>
        </w:rPr>
        <w:t xml:space="preserve">Jones et al, (2018) </w:t>
      </w:r>
      <w:r w:rsidRPr="15A90C88" w:rsidR="075A68F4">
        <w:rPr>
          <w:rFonts w:ascii="Times New Roman" w:hAnsi="Times New Roman" w:eastAsia="Times New Roman" w:cs="Times New Roman"/>
          <w:sz w:val="24"/>
          <w:szCs w:val="24"/>
        </w:rPr>
        <w:t xml:space="preserve">this is </w:t>
      </w:r>
      <w:r w:rsidRPr="15A90C88" w:rsidR="0B0AC9BB">
        <w:rPr>
          <w:rFonts w:ascii="Times New Roman" w:hAnsi="Times New Roman" w:eastAsia="Times New Roman" w:cs="Times New Roman"/>
          <w:sz w:val="24"/>
          <w:szCs w:val="24"/>
        </w:rPr>
        <w:t xml:space="preserve">a </w:t>
      </w:r>
      <w:r w:rsidRPr="15A90C88" w:rsidR="075A68F4">
        <w:rPr>
          <w:rFonts w:ascii="Times New Roman" w:hAnsi="Times New Roman" w:eastAsia="Times New Roman" w:cs="Times New Roman"/>
          <w:sz w:val="24"/>
          <w:szCs w:val="24"/>
        </w:rPr>
        <w:t xml:space="preserve">barrier in which children are not able to be afforded outside learning opportunities due to no transportation, curriculum requirements </w:t>
      </w:r>
      <w:r w:rsidRPr="15A90C88" w:rsidR="795C6C96">
        <w:rPr>
          <w:rFonts w:ascii="Times New Roman" w:hAnsi="Times New Roman" w:eastAsia="Times New Roman" w:cs="Times New Roman"/>
          <w:sz w:val="24"/>
          <w:szCs w:val="24"/>
        </w:rPr>
        <w:t>and resources, all of which hinders the opportunities for children to experience extracurricular outdoor learning activities such as going to forest schools and on nature education programmes.</w:t>
      </w:r>
      <w:r w:rsidRPr="15A90C88" w:rsidR="5BBBA8F6">
        <w:rPr>
          <w:rFonts w:ascii="Times New Roman" w:hAnsi="Times New Roman" w:eastAsia="Times New Roman" w:cs="Times New Roman"/>
          <w:sz w:val="24"/>
          <w:szCs w:val="24"/>
        </w:rPr>
        <w:t xml:space="preserve"> Although this is one unfortunate barrier in which children do not have the opportunity to learn in an outdoor setting especially in </w:t>
      </w:r>
      <w:r w:rsidRPr="15A90C88" w:rsidR="081B3F25">
        <w:rPr>
          <w:rFonts w:ascii="Times New Roman" w:hAnsi="Times New Roman" w:eastAsia="Times New Roman" w:cs="Times New Roman"/>
          <w:sz w:val="24"/>
          <w:szCs w:val="24"/>
        </w:rPr>
        <w:t>an</w:t>
      </w:r>
      <w:r w:rsidRPr="15A90C88" w:rsidR="5BBBA8F6">
        <w:rPr>
          <w:rFonts w:ascii="Times New Roman" w:hAnsi="Times New Roman" w:eastAsia="Times New Roman" w:cs="Times New Roman"/>
          <w:sz w:val="24"/>
          <w:szCs w:val="24"/>
        </w:rPr>
        <w:t xml:space="preserve"> urban </w:t>
      </w:r>
      <w:r w:rsidRPr="15A90C88" w:rsidR="6E6B3A00">
        <w:rPr>
          <w:rFonts w:ascii="Times New Roman" w:hAnsi="Times New Roman" w:eastAsia="Times New Roman" w:cs="Times New Roman"/>
          <w:sz w:val="24"/>
          <w:szCs w:val="24"/>
        </w:rPr>
        <w:t xml:space="preserve">location, many schools especially in Wales do have the space and opportunity to put this effective practice in to place. </w:t>
      </w:r>
      <w:r w:rsidRPr="15A90C88" w:rsidR="4A52574E">
        <w:rPr>
          <w:rFonts w:ascii="Times New Roman" w:hAnsi="Times New Roman" w:eastAsia="Times New Roman" w:cs="Times New Roman"/>
          <w:sz w:val="24"/>
          <w:szCs w:val="24"/>
        </w:rPr>
        <w:t xml:space="preserve">The concept of the outdoors can be the use of natural recourses or </w:t>
      </w:r>
      <w:r w:rsidRPr="15A90C88" w:rsidR="3E8D8ECA">
        <w:rPr>
          <w:rFonts w:ascii="Times New Roman" w:hAnsi="Times New Roman" w:eastAsia="Times New Roman" w:cs="Times New Roman"/>
          <w:sz w:val="24"/>
          <w:szCs w:val="24"/>
        </w:rPr>
        <w:t>man-made</w:t>
      </w:r>
      <w:r w:rsidRPr="15A90C88" w:rsidR="4A52574E">
        <w:rPr>
          <w:rFonts w:ascii="Times New Roman" w:hAnsi="Times New Roman" w:eastAsia="Times New Roman" w:cs="Times New Roman"/>
          <w:sz w:val="24"/>
          <w:szCs w:val="24"/>
        </w:rPr>
        <w:t xml:space="preserve"> recourses of which children ca</w:t>
      </w:r>
      <w:r w:rsidRPr="15A90C88" w:rsidR="446FF30C">
        <w:rPr>
          <w:rFonts w:ascii="Times New Roman" w:hAnsi="Times New Roman" w:eastAsia="Times New Roman" w:cs="Times New Roman"/>
          <w:sz w:val="24"/>
          <w:szCs w:val="24"/>
        </w:rPr>
        <w:t>n engage with nature</w:t>
      </w:r>
      <w:r w:rsidRPr="15A90C88" w:rsidR="50DC2632">
        <w:rPr>
          <w:rFonts w:ascii="Times New Roman" w:hAnsi="Times New Roman" w:eastAsia="Times New Roman" w:cs="Times New Roman"/>
          <w:sz w:val="24"/>
          <w:szCs w:val="24"/>
        </w:rPr>
        <w:t>.</w:t>
      </w:r>
    </w:p>
    <w:p w:rsidR="397002D0" w:rsidP="15A90C88" w:rsidRDefault="397002D0" w14:paraId="7AB5D21F" w14:textId="3ECBCE00">
      <w:pPr>
        <w:pStyle w:val="Normal"/>
        <w:spacing w:line="360" w:lineRule="auto"/>
        <w:rPr>
          <w:rFonts w:ascii="Times New Roman" w:hAnsi="Times New Roman" w:eastAsia="Times New Roman" w:cs="Times New Roman"/>
          <w:sz w:val="24"/>
          <w:szCs w:val="24"/>
        </w:rPr>
      </w:pPr>
      <w:r w:rsidRPr="15A90C88" w:rsidR="397002D0">
        <w:rPr>
          <w:rFonts w:ascii="Times New Roman" w:hAnsi="Times New Roman" w:eastAsia="Times New Roman" w:cs="Times New Roman"/>
          <w:sz w:val="24"/>
          <w:szCs w:val="24"/>
        </w:rPr>
        <w:t>Research shows that outdoor learning requires less time and</w:t>
      </w:r>
      <w:r w:rsidRPr="15A90C88" w:rsidR="52D64C6D">
        <w:rPr>
          <w:rFonts w:ascii="Times New Roman" w:hAnsi="Times New Roman" w:eastAsia="Times New Roman" w:cs="Times New Roman"/>
          <w:sz w:val="24"/>
          <w:szCs w:val="24"/>
        </w:rPr>
        <w:t xml:space="preserve"> less</w:t>
      </w:r>
      <w:r w:rsidRPr="15A90C88" w:rsidR="397002D0">
        <w:rPr>
          <w:rFonts w:ascii="Times New Roman" w:hAnsi="Times New Roman" w:eastAsia="Times New Roman" w:cs="Times New Roman"/>
          <w:sz w:val="24"/>
          <w:szCs w:val="24"/>
        </w:rPr>
        <w:t xml:space="preserve"> critical planning than planning for indoor learning, however the effectiveness and the </w:t>
      </w:r>
      <w:r w:rsidRPr="15A90C88" w:rsidR="00AFC18A">
        <w:rPr>
          <w:rFonts w:ascii="Times New Roman" w:hAnsi="Times New Roman" w:eastAsia="Times New Roman" w:cs="Times New Roman"/>
          <w:sz w:val="24"/>
          <w:szCs w:val="24"/>
        </w:rPr>
        <w:t>benefit</w:t>
      </w:r>
      <w:r w:rsidRPr="15A90C88" w:rsidR="397002D0">
        <w:rPr>
          <w:rFonts w:ascii="Times New Roman" w:hAnsi="Times New Roman" w:eastAsia="Times New Roman" w:cs="Times New Roman"/>
          <w:sz w:val="24"/>
          <w:szCs w:val="24"/>
        </w:rPr>
        <w:t xml:space="preserve"> of outdoor learning is much </w:t>
      </w:r>
      <w:r w:rsidRPr="15A90C88" w:rsidR="5CDAF632">
        <w:rPr>
          <w:rFonts w:ascii="Times New Roman" w:hAnsi="Times New Roman" w:eastAsia="Times New Roman" w:cs="Times New Roman"/>
          <w:sz w:val="24"/>
          <w:szCs w:val="24"/>
        </w:rPr>
        <w:t xml:space="preserve">higher and has a much more positive </w:t>
      </w:r>
      <w:r w:rsidRPr="15A90C88" w:rsidR="0F0F79FE">
        <w:rPr>
          <w:rFonts w:ascii="Times New Roman" w:hAnsi="Times New Roman" w:eastAsia="Times New Roman" w:cs="Times New Roman"/>
          <w:sz w:val="24"/>
          <w:szCs w:val="24"/>
        </w:rPr>
        <w:t>effect</w:t>
      </w:r>
      <w:r w:rsidRPr="15A90C88" w:rsidR="5CDAF632">
        <w:rPr>
          <w:rFonts w:ascii="Times New Roman" w:hAnsi="Times New Roman" w:eastAsia="Times New Roman" w:cs="Times New Roman"/>
          <w:sz w:val="24"/>
          <w:szCs w:val="24"/>
        </w:rPr>
        <w:t xml:space="preserve"> on a child’s development holistically (Renick, 2009). When children are outside there is an opportunity for the teachers </w:t>
      </w:r>
      <w:r w:rsidRPr="15A90C88" w:rsidR="6F519B83">
        <w:rPr>
          <w:rFonts w:ascii="Times New Roman" w:hAnsi="Times New Roman" w:eastAsia="Times New Roman" w:cs="Times New Roman"/>
          <w:sz w:val="24"/>
          <w:szCs w:val="24"/>
        </w:rPr>
        <w:t xml:space="preserve">to </w:t>
      </w:r>
      <w:r w:rsidRPr="15A90C88" w:rsidR="5CDAF632">
        <w:rPr>
          <w:rFonts w:ascii="Times New Roman" w:hAnsi="Times New Roman" w:eastAsia="Times New Roman" w:cs="Times New Roman"/>
          <w:sz w:val="24"/>
          <w:szCs w:val="24"/>
        </w:rPr>
        <w:t xml:space="preserve">sit down and take a break and watch and supervise the children </w:t>
      </w:r>
      <w:r w:rsidRPr="15A90C88" w:rsidR="53BE2A31">
        <w:rPr>
          <w:rFonts w:ascii="Times New Roman" w:hAnsi="Times New Roman" w:eastAsia="Times New Roman" w:cs="Times New Roman"/>
          <w:sz w:val="24"/>
          <w:szCs w:val="24"/>
        </w:rPr>
        <w:t>to ensure the safety of the children (Renick, 2009). In addition to th</w:t>
      </w:r>
      <w:r w:rsidRPr="15A90C88" w:rsidR="03E0E0E4">
        <w:rPr>
          <w:rFonts w:ascii="Times New Roman" w:hAnsi="Times New Roman" w:eastAsia="Times New Roman" w:cs="Times New Roman"/>
          <w:sz w:val="24"/>
          <w:szCs w:val="24"/>
        </w:rPr>
        <w:t>is, this is not the time for children to let of steam and sit down and relax, these are vital opportunities for learning, therefore the need for the</w:t>
      </w:r>
      <w:r w:rsidRPr="15A90C88" w:rsidR="34039796">
        <w:rPr>
          <w:rFonts w:ascii="Times New Roman" w:hAnsi="Times New Roman" w:eastAsia="Times New Roman" w:cs="Times New Roman"/>
          <w:sz w:val="24"/>
          <w:szCs w:val="24"/>
        </w:rPr>
        <w:t xml:space="preserve">se spaces to be available for children is vital. </w:t>
      </w:r>
      <w:r w:rsidRPr="15A90C88" w:rsidR="27B5B30E">
        <w:rPr>
          <w:rFonts w:ascii="Times New Roman" w:hAnsi="Times New Roman" w:eastAsia="Times New Roman" w:cs="Times New Roman"/>
          <w:sz w:val="24"/>
          <w:szCs w:val="24"/>
        </w:rPr>
        <w:t xml:space="preserve">Although teachers can take a break when outdoor learning is taking place, </w:t>
      </w:r>
      <w:r w:rsidRPr="15A90C88" w:rsidR="2BFB906C">
        <w:rPr>
          <w:rFonts w:ascii="Times New Roman" w:hAnsi="Times New Roman" w:eastAsia="Times New Roman" w:cs="Times New Roman"/>
          <w:sz w:val="24"/>
          <w:szCs w:val="24"/>
        </w:rPr>
        <w:t>it has</w:t>
      </w:r>
      <w:r w:rsidRPr="15A90C88" w:rsidR="27B5B30E">
        <w:rPr>
          <w:rFonts w:ascii="Times New Roman" w:hAnsi="Times New Roman" w:eastAsia="Times New Roman" w:cs="Times New Roman"/>
          <w:sz w:val="24"/>
          <w:szCs w:val="24"/>
        </w:rPr>
        <w:t xml:space="preserve"> been reported that the children’s experiences </w:t>
      </w:r>
      <w:r w:rsidRPr="15A90C88" w:rsidR="57C40FB5">
        <w:rPr>
          <w:rFonts w:ascii="Times New Roman" w:hAnsi="Times New Roman" w:eastAsia="Times New Roman" w:cs="Times New Roman"/>
          <w:sz w:val="24"/>
          <w:szCs w:val="24"/>
        </w:rPr>
        <w:t xml:space="preserve">are dependent on the teachers who experiences the outdoors with them </w:t>
      </w:r>
      <w:r w:rsidRPr="15A90C88" w:rsidR="6D2196FB">
        <w:rPr>
          <w:rFonts w:ascii="Times New Roman" w:hAnsi="Times New Roman" w:eastAsia="Times New Roman" w:cs="Times New Roman"/>
          <w:sz w:val="24"/>
          <w:szCs w:val="24"/>
        </w:rPr>
        <w:t>(</w:t>
      </w:r>
      <w:r w:rsidRPr="15A90C88" w:rsidR="57C40FB5">
        <w:rPr>
          <w:rFonts w:ascii="Times New Roman" w:hAnsi="Times New Roman" w:eastAsia="Times New Roman" w:cs="Times New Roman"/>
          <w:sz w:val="24"/>
          <w:szCs w:val="24"/>
        </w:rPr>
        <w:t xml:space="preserve">Kiewra and </w:t>
      </w:r>
      <w:proofErr w:type="spellStart"/>
      <w:r w:rsidRPr="15A90C88" w:rsidR="57C40FB5">
        <w:rPr>
          <w:rFonts w:ascii="Times New Roman" w:hAnsi="Times New Roman" w:eastAsia="Times New Roman" w:cs="Times New Roman"/>
          <w:sz w:val="24"/>
          <w:szCs w:val="24"/>
        </w:rPr>
        <w:t>Veselack</w:t>
      </w:r>
      <w:proofErr w:type="spellEnd"/>
      <w:r w:rsidRPr="15A90C88" w:rsidR="57C40FB5">
        <w:rPr>
          <w:rFonts w:ascii="Times New Roman" w:hAnsi="Times New Roman" w:eastAsia="Times New Roman" w:cs="Times New Roman"/>
          <w:sz w:val="24"/>
          <w:szCs w:val="24"/>
        </w:rPr>
        <w:t xml:space="preserve">, 2016). </w:t>
      </w:r>
      <w:r w:rsidRPr="15A90C88" w:rsidR="1F52BB55">
        <w:rPr>
          <w:rFonts w:ascii="Times New Roman" w:hAnsi="Times New Roman" w:eastAsia="Times New Roman" w:cs="Times New Roman"/>
          <w:sz w:val="24"/>
          <w:szCs w:val="24"/>
        </w:rPr>
        <w:t>One study that was completed found that the way</w:t>
      </w:r>
      <w:r w:rsidRPr="15A90C88" w:rsidR="3E19A6F6">
        <w:rPr>
          <w:rFonts w:ascii="Times New Roman" w:hAnsi="Times New Roman" w:eastAsia="Times New Roman" w:cs="Times New Roman"/>
          <w:sz w:val="24"/>
          <w:szCs w:val="24"/>
        </w:rPr>
        <w:t xml:space="preserve"> t</w:t>
      </w:r>
      <w:r w:rsidRPr="15A90C88" w:rsidR="55CB1973">
        <w:rPr>
          <w:rFonts w:ascii="Times New Roman" w:hAnsi="Times New Roman" w:eastAsia="Times New Roman" w:cs="Times New Roman"/>
          <w:sz w:val="24"/>
          <w:szCs w:val="24"/>
        </w:rPr>
        <w:t>eachers</w:t>
      </w:r>
      <w:r w:rsidRPr="15A90C88" w:rsidR="3E19A6F6">
        <w:rPr>
          <w:rFonts w:ascii="Times New Roman" w:hAnsi="Times New Roman" w:eastAsia="Times New Roman" w:cs="Times New Roman"/>
          <w:sz w:val="24"/>
          <w:szCs w:val="24"/>
        </w:rPr>
        <w:t xml:space="preserve"> </w:t>
      </w:r>
      <w:r w:rsidRPr="15A90C88" w:rsidR="620126D8">
        <w:rPr>
          <w:rFonts w:ascii="Times New Roman" w:hAnsi="Times New Roman" w:eastAsia="Times New Roman" w:cs="Times New Roman"/>
          <w:sz w:val="24"/>
          <w:szCs w:val="24"/>
        </w:rPr>
        <w:t>thought</w:t>
      </w:r>
      <w:r w:rsidRPr="15A90C88" w:rsidR="3E19A6F6">
        <w:rPr>
          <w:rFonts w:ascii="Times New Roman" w:hAnsi="Times New Roman" w:eastAsia="Times New Roman" w:cs="Times New Roman"/>
          <w:sz w:val="24"/>
          <w:szCs w:val="24"/>
        </w:rPr>
        <w:t xml:space="preserve"> about and the beliefs they had about the outdoors, influenced how they set up a lesson for outdoor learning</w:t>
      </w:r>
      <w:r w:rsidRPr="15A90C88" w:rsidR="49616DB6">
        <w:rPr>
          <w:rFonts w:ascii="Times New Roman" w:hAnsi="Times New Roman" w:eastAsia="Times New Roman" w:cs="Times New Roman"/>
          <w:sz w:val="24"/>
          <w:szCs w:val="24"/>
        </w:rPr>
        <w:t xml:space="preserve"> (Davies, 1997). </w:t>
      </w:r>
      <w:r w:rsidRPr="15A90C88" w:rsidR="65FDFFA3">
        <w:rPr>
          <w:rFonts w:ascii="Times New Roman" w:hAnsi="Times New Roman" w:eastAsia="Times New Roman" w:cs="Times New Roman"/>
          <w:sz w:val="24"/>
          <w:szCs w:val="24"/>
        </w:rPr>
        <w:t xml:space="preserve">It also had an impact on the role they felt they had on the outdoor learning of the </w:t>
      </w:r>
      <w:r w:rsidRPr="15A90C88" w:rsidR="1B741068">
        <w:rPr>
          <w:rFonts w:ascii="Times New Roman" w:hAnsi="Times New Roman" w:eastAsia="Times New Roman" w:cs="Times New Roman"/>
          <w:sz w:val="24"/>
          <w:szCs w:val="24"/>
        </w:rPr>
        <w:t>children</w:t>
      </w:r>
      <w:r w:rsidRPr="15A90C88" w:rsidR="65FDFFA3">
        <w:rPr>
          <w:rFonts w:ascii="Times New Roman" w:hAnsi="Times New Roman" w:eastAsia="Times New Roman" w:cs="Times New Roman"/>
          <w:sz w:val="24"/>
          <w:szCs w:val="24"/>
        </w:rPr>
        <w:t xml:space="preserve">. </w:t>
      </w:r>
      <w:r w:rsidRPr="15A90C88" w:rsidR="71014345">
        <w:rPr>
          <w:rFonts w:ascii="Times New Roman" w:hAnsi="Times New Roman" w:eastAsia="Times New Roman" w:cs="Times New Roman"/>
          <w:sz w:val="24"/>
          <w:szCs w:val="24"/>
        </w:rPr>
        <w:t>It has</w:t>
      </w:r>
      <w:r w:rsidRPr="15A90C88" w:rsidR="7E8DECC2">
        <w:rPr>
          <w:rFonts w:ascii="Times New Roman" w:hAnsi="Times New Roman" w:eastAsia="Times New Roman" w:cs="Times New Roman"/>
          <w:sz w:val="24"/>
          <w:szCs w:val="24"/>
        </w:rPr>
        <w:t xml:space="preserve"> been well documented that low levels of teacher engagement with children when in the outdoors can have a negative effect on the children and ca</w:t>
      </w:r>
      <w:r w:rsidRPr="15A90C88" w:rsidR="3A6C9C18">
        <w:rPr>
          <w:rFonts w:ascii="Times New Roman" w:hAnsi="Times New Roman" w:eastAsia="Times New Roman" w:cs="Times New Roman"/>
          <w:sz w:val="24"/>
          <w:szCs w:val="24"/>
        </w:rPr>
        <w:t>n lend a hand in the growth and learning of the children being deprived in terms of teacher and child interaction (</w:t>
      </w:r>
      <w:proofErr w:type="spellStart"/>
      <w:r w:rsidRPr="15A90C88" w:rsidR="059C3183">
        <w:rPr>
          <w:rFonts w:ascii="Times New Roman" w:hAnsi="Times New Roman" w:eastAsia="Times New Roman" w:cs="Times New Roman"/>
          <w:sz w:val="24"/>
          <w:szCs w:val="24"/>
        </w:rPr>
        <w:t>Hesteness</w:t>
      </w:r>
      <w:proofErr w:type="spellEnd"/>
      <w:r w:rsidRPr="15A90C88" w:rsidR="059C3183">
        <w:rPr>
          <w:rFonts w:ascii="Times New Roman" w:hAnsi="Times New Roman" w:eastAsia="Times New Roman" w:cs="Times New Roman"/>
          <w:sz w:val="24"/>
          <w:szCs w:val="24"/>
        </w:rPr>
        <w:t xml:space="preserve"> et al, 1993). </w:t>
      </w:r>
    </w:p>
    <w:p w:rsidR="0C128754" w:rsidP="15A90C88" w:rsidRDefault="0C128754" w14:paraId="504DCA1E" w14:textId="093F2DC4">
      <w:pPr>
        <w:pStyle w:val="Normal"/>
        <w:spacing w:line="360" w:lineRule="auto"/>
        <w:rPr>
          <w:rFonts w:ascii="Times New Roman" w:hAnsi="Times New Roman" w:eastAsia="Times New Roman" w:cs="Times New Roman"/>
          <w:sz w:val="24"/>
          <w:szCs w:val="24"/>
        </w:rPr>
      </w:pPr>
      <w:r w:rsidRPr="15A90C88" w:rsidR="0C128754">
        <w:rPr>
          <w:rFonts w:ascii="Times New Roman" w:hAnsi="Times New Roman" w:eastAsia="Times New Roman" w:cs="Times New Roman"/>
          <w:sz w:val="24"/>
          <w:szCs w:val="24"/>
        </w:rPr>
        <w:t xml:space="preserve">Outdoor learning through play </w:t>
      </w:r>
      <w:r w:rsidRPr="15A90C88" w:rsidR="7A1CCA91">
        <w:rPr>
          <w:rFonts w:ascii="Times New Roman" w:hAnsi="Times New Roman" w:eastAsia="Times New Roman" w:cs="Times New Roman"/>
          <w:sz w:val="24"/>
          <w:szCs w:val="24"/>
        </w:rPr>
        <w:t xml:space="preserve">is the most efficient way to develop holistically. Through outdoor play children are afforded the opportunities to </w:t>
      </w:r>
      <w:r w:rsidRPr="15A90C88" w:rsidR="38C1AFC3">
        <w:rPr>
          <w:rFonts w:ascii="Times New Roman" w:hAnsi="Times New Roman" w:eastAsia="Times New Roman" w:cs="Times New Roman"/>
          <w:sz w:val="24"/>
          <w:szCs w:val="24"/>
        </w:rPr>
        <w:t>develop their cogni</w:t>
      </w:r>
      <w:r w:rsidRPr="15A90C88" w:rsidR="29CD343C">
        <w:rPr>
          <w:rFonts w:ascii="Times New Roman" w:hAnsi="Times New Roman" w:eastAsia="Times New Roman" w:cs="Times New Roman"/>
          <w:sz w:val="24"/>
          <w:szCs w:val="24"/>
        </w:rPr>
        <w:t xml:space="preserve">tive, physical, </w:t>
      </w:r>
      <w:r w:rsidRPr="15A90C88" w:rsidR="415DF5A2">
        <w:rPr>
          <w:rFonts w:ascii="Times New Roman" w:hAnsi="Times New Roman" w:eastAsia="Times New Roman" w:cs="Times New Roman"/>
          <w:sz w:val="24"/>
          <w:szCs w:val="24"/>
        </w:rPr>
        <w:t>social,</w:t>
      </w:r>
      <w:r w:rsidRPr="15A90C88" w:rsidR="29CD343C">
        <w:rPr>
          <w:rFonts w:ascii="Times New Roman" w:hAnsi="Times New Roman" w:eastAsia="Times New Roman" w:cs="Times New Roman"/>
          <w:sz w:val="24"/>
          <w:szCs w:val="24"/>
        </w:rPr>
        <w:t xml:space="preserve"> and emotional well-being</w:t>
      </w:r>
      <w:r w:rsidRPr="15A90C88" w:rsidR="46175FA8">
        <w:rPr>
          <w:rFonts w:ascii="Times New Roman" w:hAnsi="Times New Roman" w:eastAsia="Times New Roman" w:cs="Times New Roman"/>
          <w:sz w:val="24"/>
          <w:szCs w:val="24"/>
        </w:rPr>
        <w:t xml:space="preserve">, all of which </w:t>
      </w:r>
      <w:r w:rsidRPr="15A90C88" w:rsidR="46175FA8">
        <w:rPr>
          <w:rFonts w:ascii="Times New Roman" w:hAnsi="Times New Roman" w:eastAsia="Times New Roman" w:cs="Times New Roman"/>
          <w:sz w:val="24"/>
          <w:szCs w:val="24"/>
        </w:rPr>
        <w:t>provides</w:t>
      </w:r>
      <w:r w:rsidRPr="15A90C88" w:rsidR="46175FA8">
        <w:rPr>
          <w:rFonts w:ascii="Times New Roman" w:hAnsi="Times New Roman" w:eastAsia="Times New Roman" w:cs="Times New Roman"/>
          <w:sz w:val="24"/>
          <w:szCs w:val="24"/>
        </w:rPr>
        <w:t xml:space="preserve"> the children the necessary conditions to thrive</w:t>
      </w:r>
      <w:r w:rsidRPr="15A90C88" w:rsidR="29CD343C">
        <w:rPr>
          <w:rFonts w:ascii="Times New Roman" w:hAnsi="Times New Roman" w:eastAsia="Times New Roman" w:cs="Times New Roman"/>
          <w:sz w:val="24"/>
          <w:szCs w:val="24"/>
        </w:rPr>
        <w:t xml:space="preserve"> (Bento et al, </w:t>
      </w:r>
      <w:r w:rsidRPr="15A90C88" w:rsidR="7CD6AC2E">
        <w:rPr>
          <w:rFonts w:ascii="Times New Roman" w:hAnsi="Times New Roman" w:eastAsia="Times New Roman" w:cs="Times New Roman"/>
          <w:sz w:val="24"/>
          <w:szCs w:val="24"/>
        </w:rPr>
        <w:t xml:space="preserve">2017). </w:t>
      </w:r>
      <w:r w:rsidRPr="15A90C88" w:rsidR="47C48C06">
        <w:rPr>
          <w:rFonts w:ascii="Times New Roman" w:hAnsi="Times New Roman" w:eastAsia="Times New Roman" w:cs="Times New Roman"/>
          <w:sz w:val="24"/>
          <w:szCs w:val="24"/>
        </w:rPr>
        <w:t xml:space="preserve">Play allows the children to flow between the outdoors especially but also the </w:t>
      </w:r>
      <w:r w:rsidRPr="15A90C88" w:rsidR="10835B0D">
        <w:rPr>
          <w:rFonts w:ascii="Times New Roman" w:hAnsi="Times New Roman" w:eastAsia="Times New Roman" w:cs="Times New Roman"/>
          <w:sz w:val="24"/>
          <w:szCs w:val="24"/>
        </w:rPr>
        <w:t>indoors</w:t>
      </w:r>
      <w:r w:rsidRPr="15A90C88" w:rsidR="47C48C06">
        <w:rPr>
          <w:rFonts w:ascii="Times New Roman" w:hAnsi="Times New Roman" w:eastAsia="Times New Roman" w:cs="Times New Roman"/>
          <w:sz w:val="24"/>
          <w:szCs w:val="24"/>
        </w:rPr>
        <w:t xml:space="preserve"> which enables the children </w:t>
      </w:r>
      <w:r w:rsidRPr="15A90C88" w:rsidR="448A2447">
        <w:rPr>
          <w:rFonts w:ascii="Times New Roman" w:hAnsi="Times New Roman" w:eastAsia="Times New Roman" w:cs="Times New Roman"/>
          <w:sz w:val="24"/>
          <w:szCs w:val="24"/>
        </w:rPr>
        <w:t>to make use of the stuff around them and to develop their ideas with minimum interruption. This allows the children to think creati</w:t>
      </w:r>
      <w:r w:rsidRPr="15A90C88" w:rsidR="3EA7C005">
        <w:rPr>
          <w:rFonts w:ascii="Times New Roman" w:hAnsi="Times New Roman" w:eastAsia="Times New Roman" w:cs="Times New Roman"/>
          <w:sz w:val="24"/>
          <w:szCs w:val="24"/>
        </w:rPr>
        <w:t xml:space="preserve">ve and can utilise everything they </w:t>
      </w:r>
      <w:r w:rsidRPr="15A90C88" w:rsidR="1817CE5C">
        <w:rPr>
          <w:rFonts w:ascii="Times New Roman" w:hAnsi="Times New Roman" w:eastAsia="Times New Roman" w:cs="Times New Roman"/>
          <w:sz w:val="24"/>
          <w:szCs w:val="24"/>
        </w:rPr>
        <w:t xml:space="preserve">experience such as many different resources. </w:t>
      </w:r>
      <w:r w:rsidRPr="15A90C88" w:rsidR="15A22B46">
        <w:rPr>
          <w:rFonts w:ascii="Times New Roman" w:hAnsi="Times New Roman" w:eastAsia="Times New Roman" w:cs="Times New Roman"/>
          <w:sz w:val="24"/>
          <w:szCs w:val="24"/>
        </w:rPr>
        <w:t xml:space="preserve">Outdoor play </w:t>
      </w:r>
      <w:r w:rsidRPr="15A90C88" w:rsidR="77108BB3">
        <w:rPr>
          <w:rFonts w:ascii="Times New Roman" w:hAnsi="Times New Roman" w:eastAsia="Times New Roman" w:cs="Times New Roman"/>
          <w:sz w:val="24"/>
          <w:szCs w:val="24"/>
        </w:rPr>
        <w:t>is not just</w:t>
      </w:r>
      <w:r w:rsidRPr="15A90C88" w:rsidR="15A22B46">
        <w:rPr>
          <w:rFonts w:ascii="Times New Roman" w:hAnsi="Times New Roman" w:eastAsia="Times New Roman" w:cs="Times New Roman"/>
          <w:sz w:val="24"/>
          <w:szCs w:val="24"/>
        </w:rPr>
        <w:t xml:space="preserve"> </w:t>
      </w:r>
      <w:r w:rsidRPr="15A90C88" w:rsidR="56569311">
        <w:rPr>
          <w:rFonts w:ascii="Times New Roman" w:hAnsi="Times New Roman" w:eastAsia="Times New Roman" w:cs="Times New Roman"/>
          <w:sz w:val="24"/>
          <w:szCs w:val="24"/>
        </w:rPr>
        <w:t>about playing</w:t>
      </w:r>
      <w:r w:rsidRPr="15A90C88" w:rsidR="15A22B46">
        <w:rPr>
          <w:rFonts w:ascii="Times New Roman" w:hAnsi="Times New Roman" w:eastAsia="Times New Roman" w:cs="Times New Roman"/>
          <w:sz w:val="24"/>
          <w:szCs w:val="24"/>
        </w:rPr>
        <w:t xml:space="preserve"> in the </w:t>
      </w:r>
      <w:r w:rsidRPr="15A90C88" w:rsidR="42C61A9B">
        <w:rPr>
          <w:rFonts w:ascii="Times New Roman" w:hAnsi="Times New Roman" w:eastAsia="Times New Roman" w:cs="Times New Roman"/>
          <w:sz w:val="24"/>
          <w:szCs w:val="24"/>
        </w:rPr>
        <w:t>outdoors;</w:t>
      </w:r>
      <w:r w:rsidRPr="15A90C88" w:rsidR="15A22B46">
        <w:rPr>
          <w:rFonts w:ascii="Times New Roman" w:hAnsi="Times New Roman" w:eastAsia="Times New Roman" w:cs="Times New Roman"/>
          <w:sz w:val="24"/>
          <w:szCs w:val="24"/>
        </w:rPr>
        <w:t xml:space="preserve"> it is about learning about the land and or the environment around them and experiencing it </w:t>
      </w:r>
      <w:r w:rsidRPr="15A90C88" w:rsidR="645C4F58">
        <w:rPr>
          <w:rFonts w:ascii="Times New Roman" w:hAnsi="Times New Roman" w:eastAsia="Times New Roman" w:cs="Times New Roman"/>
          <w:sz w:val="24"/>
          <w:szCs w:val="24"/>
        </w:rPr>
        <w:t xml:space="preserve">first-hand. Children of </w:t>
      </w:r>
      <w:r w:rsidRPr="15A90C88" w:rsidR="4BC38B4C">
        <w:rPr>
          <w:rFonts w:ascii="Times New Roman" w:hAnsi="Times New Roman" w:eastAsia="Times New Roman" w:cs="Times New Roman"/>
          <w:sz w:val="24"/>
          <w:szCs w:val="24"/>
        </w:rPr>
        <w:t xml:space="preserve">an early age are naturally drawn to the natural spaces </w:t>
      </w:r>
      <w:r w:rsidRPr="15A90C88" w:rsidR="00A350BD">
        <w:rPr>
          <w:rFonts w:ascii="Times New Roman" w:hAnsi="Times New Roman" w:eastAsia="Times New Roman" w:cs="Times New Roman"/>
          <w:sz w:val="24"/>
          <w:szCs w:val="24"/>
        </w:rPr>
        <w:t>around</w:t>
      </w:r>
      <w:r w:rsidRPr="15A90C88" w:rsidR="4BC38B4C">
        <w:rPr>
          <w:rFonts w:ascii="Times New Roman" w:hAnsi="Times New Roman" w:eastAsia="Times New Roman" w:cs="Times New Roman"/>
          <w:sz w:val="24"/>
          <w:szCs w:val="24"/>
        </w:rPr>
        <w:t xml:space="preserve"> them through their own curiosity and inquisitiveness about what they mig</w:t>
      </w:r>
      <w:r w:rsidRPr="15A90C88" w:rsidR="27334266">
        <w:rPr>
          <w:rFonts w:ascii="Times New Roman" w:hAnsi="Times New Roman" w:eastAsia="Times New Roman" w:cs="Times New Roman"/>
          <w:sz w:val="24"/>
          <w:szCs w:val="24"/>
        </w:rPr>
        <w:t xml:space="preserve">ht discover. Children view the world completely different in comparison to an adult and a child’s world is much smaller and </w:t>
      </w:r>
      <w:r w:rsidRPr="15A90C88" w:rsidR="27334266">
        <w:rPr>
          <w:rFonts w:ascii="Times New Roman" w:hAnsi="Times New Roman" w:eastAsia="Times New Roman" w:cs="Times New Roman"/>
          <w:sz w:val="24"/>
          <w:szCs w:val="24"/>
        </w:rPr>
        <w:t>contained</w:t>
      </w:r>
      <w:r w:rsidRPr="15A90C88" w:rsidR="27334266">
        <w:rPr>
          <w:rFonts w:ascii="Times New Roman" w:hAnsi="Times New Roman" w:eastAsia="Times New Roman" w:cs="Times New Roman"/>
          <w:sz w:val="24"/>
          <w:szCs w:val="24"/>
        </w:rPr>
        <w:t xml:space="preserve"> when looking at both the</w:t>
      </w:r>
      <w:r w:rsidRPr="15A90C88" w:rsidR="6DF3BFB2">
        <w:rPr>
          <w:rFonts w:ascii="Times New Roman" w:hAnsi="Times New Roman" w:eastAsia="Times New Roman" w:cs="Times New Roman"/>
          <w:sz w:val="24"/>
          <w:szCs w:val="24"/>
        </w:rPr>
        <w:t xml:space="preserve"> difference between children and adults. </w:t>
      </w:r>
      <w:r w:rsidRPr="15A90C88" w:rsidR="35F7AEA6">
        <w:rPr>
          <w:rFonts w:ascii="Times New Roman" w:hAnsi="Times New Roman" w:eastAsia="Times New Roman" w:cs="Times New Roman"/>
          <w:sz w:val="24"/>
          <w:szCs w:val="24"/>
        </w:rPr>
        <w:t xml:space="preserve">Although people think the outdoor environment needs to be full of richness and quality </w:t>
      </w:r>
      <w:r w:rsidRPr="15A90C88" w:rsidR="1251ADE1">
        <w:rPr>
          <w:rFonts w:ascii="Times New Roman" w:hAnsi="Times New Roman" w:eastAsia="Times New Roman" w:cs="Times New Roman"/>
          <w:sz w:val="24"/>
          <w:szCs w:val="24"/>
        </w:rPr>
        <w:t>natural</w:t>
      </w:r>
      <w:r w:rsidRPr="15A90C88" w:rsidR="35F7AEA6">
        <w:rPr>
          <w:rFonts w:ascii="Times New Roman" w:hAnsi="Times New Roman" w:eastAsia="Times New Roman" w:cs="Times New Roman"/>
          <w:sz w:val="24"/>
          <w:szCs w:val="24"/>
        </w:rPr>
        <w:t xml:space="preserve"> areas, to children nature could be just what they</w:t>
      </w:r>
      <w:r w:rsidRPr="15A90C88" w:rsidR="32FF3B48">
        <w:rPr>
          <w:rFonts w:ascii="Times New Roman" w:hAnsi="Times New Roman" w:eastAsia="Times New Roman" w:cs="Times New Roman"/>
          <w:sz w:val="24"/>
          <w:szCs w:val="24"/>
        </w:rPr>
        <w:t xml:space="preserve"> see out of their own window at their house and in the community (Finch, 2010). </w:t>
      </w:r>
      <w:r w:rsidRPr="15A90C88" w:rsidR="134BE973">
        <w:rPr>
          <w:rFonts w:ascii="Times New Roman" w:hAnsi="Times New Roman" w:eastAsia="Times New Roman" w:cs="Times New Roman"/>
          <w:sz w:val="24"/>
          <w:szCs w:val="24"/>
        </w:rPr>
        <w:t xml:space="preserve">The playful pedagogy of the foundation phase in Wales is a pedagogy </w:t>
      </w:r>
      <w:r w:rsidRPr="15A90C88" w:rsidR="3EFF8134">
        <w:rPr>
          <w:rFonts w:ascii="Times New Roman" w:hAnsi="Times New Roman" w:eastAsia="Times New Roman" w:cs="Times New Roman"/>
          <w:sz w:val="24"/>
          <w:szCs w:val="24"/>
        </w:rPr>
        <w:t xml:space="preserve">that can make children </w:t>
      </w:r>
      <w:r w:rsidRPr="15A90C88" w:rsidR="61F936FB">
        <w:rPr>
          <w:rFonts w:ascii="Times New Roman" w:hAnsi="Times New Roman" w:eastAsia="Times New Roman" w:cs="Times New Roman"/>
          <w:sz w:val="24"/>
          <w:szCs w:val="24"/>
        </w:rPr>
        <w:t>self-aware</w:t>
      </w:r>
      <w:r w:rsidRPr="15A90C88" w:rsidR="3EFF8134">
        <w:rPr>
          <w:rFonts w:ascii="Times New Roman" w:hAnsi="Times New Roman" w:eastAsia="Times New Roman" w:cs="Times New Roman"/>
          <w:sz w:val="24"/>
          <w:szCs w:val="24"/>
        </w:rPr>
        <w:t>, learn social rules</w:t>
      </w:r>
      <w:r w:rsidRPr="15A90C88" w:rsidR="715B6BBF">
        <w:rPr>
          <w:rFonts w:ascii="Times New Roman" w:hAnsi="Times New Roman" w:eastAsia="Times New Roman" w:cs="Times New Roman"/>
          <w:sz w:val="24"/>
          <w:szCs w:val="24"/>
        </w:rPr>
        <w:t xml:space="preserve">, </w:t>
      </w:r>
      <w:r w:rsidRPr="15A90C88" w:rsidR="60F7CF70">
        <w:rPr>
          <w:rFonts w:ascii="Times New Roman" w:hAnsi="Times New Roman" w:eastAsia="Times New Roman" w:cs="Times New Roman"/>
          <w:sz w:val="24"/>
          <w:szCs w:val="24"/>
        </w:rPr>
        <w:t>also</w:t>
      </w:r>
      <w:r w:rsidRPr="15A90C88" w:rsidR="715B6BBF">
        <w:rPr>
          <w:rFonts w:ascii="Times New Roman" w:hAnsi="Times New Roman" w:eastAsia="Times New Roman" w:cs="Times New Roman"/>
          <w:sz w:val="24"/>
          <w:szCs w:val="24"/>
        </w:rPr>
        <w:t xml:space="preserve"> being fundamental to intellectual development</w:t>
      </w:r>
      <w:r w:rsidRPr="15A90C88" w:rsidR="4AEC7303">
        <w:rPr>
          <w:rFonts w:ascii="Times New Roman" w:hAnsi="Times New Roman" w:eastAsia="Times New Roman" w:cs="Times New Roman"/>
          <w:sz w:val="24"/>
          <w:szCs w:val="24"/>
        </w:rPr>
        <w:t xml:space="preserve"> . </w:t>
      </w:r>
      <w:r w:rsidRPr="15A90C88" w:rsidR="4B925CAB">
        <w:rPr>
          <w:rFonts w:ascii="Times New Roman" w:hAnsi="Times New Roman" w:eastAsia="Times New Roman" w:cs="Times New Roman"/>
          <w:sz w:val="24"/>
          <w:szCs w:val="24"/>
        </w:rPr>
        <w:t>According to Deci (1991) one of key factors in relation to engagement i</w:t>
      </w:r>
      <w:r w:rsidRPr="15A90C88" w:rsidR="14552187">
        <w:rPr>
          <w:rFonts w:ascii="Times New Roman" w:hAnsi="Times New Roman" w:eastAsia="Times New Roman" w:cs="Times New Roman"/>
          <w:sz w:val="24"/>
          <w:szCs w:val="24"/>
        </w:rPr>
        <w:t xml:space="preserve">n learning is the environment where motivation, development and performance is to be maximised, the context socially needs to ensure </w:t>
      </w:r>
      <w:r w:rsidRPr="15A90C88" w:rsidR="5F43015E">
        <w:rPr>
          <w:rFonts w:ascii="Times New Roman" w:hAnsi="Times New Roman" w:eastAsia="Times New Roman" w:cs="Times New Roman"/>
          <w:sz w:val="24"/>
          <w:szCs w:val="24"/>
        </w:rPr>
        <w:t>the satisfaction of basic psychological needs for competence, relatedness, and autonomy.</w:t>
      </w:r>
    </w:p>
    <w:p w:rsidR="65808BC7" w:rsidP="15A90C88" w:rsidRDefault="65808BC7" w14:paraId="38F53A23" w14:textId="3461B147">
      <w:pPr>
        <w:pStyle w:val="Normal"/>
        <w:spacing w:line="360" w:lineRule="auto"/>
        <w:rPr>
          <w:rFonts w:ascii="Times New Roman" w:hAnsi="Times New Roman" w:eastAsia="Times New Roman" w:cs="Times New Roman"/>
          <w:sz w:val="24"/>
          <w:szCs w:val="24"/>
        </w:rPr>
      </w:pPr>
      <w:r w:rsidRPr="15A90C88" w:rsidR="65808BC7">
        <w:rPr>
          <w:rFonts w:ascii="Times New Roman" w:hAnsi="Times New Roman" w:eastAsia="Times New Roman" w:cs="Times New Roman"/>
          <w:sz w:val="24"/>
          <w:szCs w:val="24"/>
        </w:rPr>
        <w:t xml:space="preserve">Waite (2011) </w:t>
      </w:r>
      <w:r w:rsidRPr="15A90C88" w:rsidR="12FB45F7">
        <w:rPr>
          <w:rFonts w:ascii="Times New Roman" w:hAnsi="Times New Roman" w:eastAsia="Times New Roman" w:cs="Times New Roman"/>
          <w:sz w:val="24"/>
          <w:szCs w:val="24"/>
        </w:rPr>
        <w:t xml:space="preserve">argues </w:t>
      </w:r>
      <w:r w:rsidRPr="15A90C88" w:rsidR="0FC0DE38">
        <w:rPr>
          <w:rFonts w:ascii="Times New Roman" w:hAnsi="Times New Roman" w:eastAsia="Times New Roman" w:cs="Times New Roman"/>
          <w:sz w:val="24"/>
          <w:szCs w:val="24"/>
        </w:rPr>
        <w:t xml:space="preserve">that </w:t>
      </w:r>
      <w:r w:rsidRPr="15A90C88" w:rsidR="12FB45F7">
        <w:rPr>
          <w:rFonts w:ascii="Times New Roman" w:hAnsi="Times New Roman" w:eastAsia="Times New Roman" w:cs="Times New Roman"/>
          <w:sz w:val="24"/>
          <w:szCs w:val="24"/>
        </w:rPr>
        <w:t>the b</w:t>
      </w:r>
      <w:r w:rsidRPr="15A90C88" w:rsidR="37A5B9D5">
        <w:rPr>
          <w:rFonts w:ascii="Times New Roman" w:hAnsi="Times New Roman" w:eastAsia="Times New Roman" w:cs="Times New Roman"/>
          <w:sz w:val="24"/>
          <w:szCs w:val="24"/>
        </w:rPr>
        <w:t xml:space="preserve">enefits </w:t>
      </w:r>
      <w:r w:rsidRPr="15A90C88" w:rsidR="6D43A710">
        <w:rPr>
          <w:rFonts w:ascii="Times New Roman" w:hAnsi="Times New Roman" w:eastAsia="Times New Roman" w:cs="Times New Roman"/>
          <w:sz w:val="24"/>
          <w:szCs w:val="24"/>
        </w:rPr>
        <w:t xml:space="preserve">of learning and developing in the outdoors are so remarkable that an education </w:t>
      </w:r>
      <w:r w:rsidRPr="15A90C88" w:rsidR="7D18BDB7">
        <w:rPr>
          <w:rFonts w:ascii="Times New Roman" w:hAnsi="Times New Roman" w:eastAsia="Times New Roman" w:cs="Times New Roman"/>
          <w:sz w:val="24"/>
          <w:szCs w:val="24"/>
        </w:rPr>
        <w:t xml:space="preserve">in </w:t>
      </w:r>
      <w:proofErr w:type="gramStart"/>
      <w:r w:rsidRPr="15A90C88" w:rsidR="7D18BDB7">
        <w:rPr>
          <w:rFonts w:ascii="Times New Roman" w:hAnsi="Times New Roman" w:eastAsia="Times New Roman" w:cs="Times New Roman"/>
          <w:sz w:val="24"/>
          <w:szCs w:val="24"/>
        </w:rPr>
        <w:t>a</w:t>
      </w:r>
      <w:proofErr w:type="gramEnd"/>
      <w:r w:rsidRPr="15A90C88" w:rsidR="6D43A710">
        <w:rPr>
          <w:rFonts w:ascii="Times New Roman" w:hAnsi="Times New Roman" w:eastAsia="Times New Roman" w:cs="Times New Roman"/>
          <w:sz w:val="24"/>
          <w:szCs w:val="24"/>
        </w:rPr>
        <w:t xml:space="preserve"> indoor </w:t>
      </w:r>
      <w:r w:rsidRPr="15A90C88" w:rsidR="5AAEBE0F">
        <w:rPr>
          <w:rFonts w:ascii="Times New Roman" w:hAnsi="Times New Roman" w:eastAsia="Times New Roman" w:cs="Times New Roman"/>
          <w:sz w:val="24"/>
          <w:szCs w:val="24"/>
        </w:rPr>
        <w:t>environment</w:t>
      </w:r>
      <w:r w:rsidRPr="15A90C88" w:rsidR="353343B9">
        <w:rPr>
          <w:rFonts w:ascii="Times New Roman" w:hAnsi="Times New Roman" w:eastAsia="Times New Roman" w:cs="Times New Roman"/>
          <w:sz w:val="24"/>
          <w:szCs w:val="24"/>
        </w:rPr>
        <w:t xml:space="preserve">, </w:t>
      </w:r>
      <w:r w:rsidRPr="15A90C88" w:rsidR="5AAEBE0F">
        <w:rPr>
          <w:rFonts w:ascii="Times New Roman" w:hAnsi="Times New Roman" w:eastAsia="Times New Roman" w:cs="Times New Roman"/>
          <w:sz w:val="24"/>
          <w:szCs w:val="24"/>
        </w:rPr>
        <w:t xml:space="preserve">education does sufficiently </w:t>
      </w:r>
      <w:r w:rsidRPr="15A90C88" w:rsidR="5AAEBE0F">
        <w:rPr>
          <w:rFonts w:ascii="Times New Roman" w:hAnsi="Times New Roman" w:eastAsia="Times New Roman" w:cs="Times New Roman"/>
          <w:sz w:val="24"/>
          <w:szCs w:val="24"/>
        </w:rPr>
        <w:t>facilitate</w:t>
      </w:r>
      <w:r w:rsidRPr="15A90C88" w:rsidR="5AAEBE0F">
        <w:rPr>
          <w:rFonts w:ascii="Times New Roman" w:hAnsi="Times New Roman" w:eastAsia="Times New Roman" w:cs="Times New Roman"/>
          <w:sz w:val="24"/>
          <w:szCs w:val="24"/>
        </w:rPr>
        <w:t xml:space="preserve"> any child to learn and develop holistically. The use of the outdoors for children’s learning </w:t>
      </w:r>
      <w:r w:rsidRPr="15A90C88" w:rsidR="1953A341">
        <w:rPr>
          <w:rFonts w:ascii="Times New Roman" w:hAnsi="Times New Roman" w:eastAsia="Times New Roman" w:cs="Times New Roman"/>
          <w:sz w:val="24"/>
          <w:szCs w:val="24"/>
        </w:rPr>
        <w:t>has the potential t</w:t>
      </w:r>
      <w:r w:rsidRPr="15A90C88" w:rsidR="1FBA39A5">
        <w:rPr>
          <w:rFonts w:ascii="Times New Roman" w:hAnsi="Times New Roman" w:eastAsia="Times New Roman" w:cs="Times New Roman"/>
          <w:sz w:val="24"/>
          <w:szCs w:val="24"/>
        </w:rPr>
        <w:t>o promote children</w:t>
      </w:r>
      <w:r w:rsidRPr="15A90C88" w:rsidR="550AA480">
        <w:rPr>
          <w:rFonts w:ascii="Times New Roman" w:hAnsi="Times New Roman" w:eastAsia="Times New Roman" w:cs="Times New Roman"/>
          <w:sz w:val="24"/>
          <w:szCs w:val="24"/>
        </w:rPr>
        <w:t>’s</w:t>
      </w:r>
      <w:r w:rsidRPr="15A90C88" w:rsidR="1FBA39A5">
        <w:rPr>
          <w:rFonts w:ascii="Times New Roman" w:hAnsi="Times New Roman" w:eastAsia="Times New Roman" w:cs="Times New Roman"/>
          <w:sz w:val="24"/>
          <w:szCs w:val="24"/>
        </w:rPr>
        <w:t xml:space="preserve"> development cognitively, physically, </w:t>
      </w:r>
      <w:r w:rsidRPr="15A90C88" w:rsidR="1EB905BF">
        <w:rPr>
          <w:rFonts w:ascii="Times New Roman" w:hAnsi="Times New Roman" w:eastAsia="Times New Roman" w:cs="Times New Roman"/>
          <w:sz w:val="24"/>
          <w:szCs w:val="24"/>
        </w:rPr>
        <w:t>social,</w:t>
      </w:r>
      <w:r w:rsidRPr="15A90C88" w:rsidR="1FBA39A5">
        <w:rPr>
          <w:rFonts w:ascii="Times New Roman" w:hAnsi="Times New Roman" w:eastAsia="Times New Roman" w:cs="Times New Roman"/>
          <w:sz w:val="24"/>
          <w:szCs w:val="24"/>
        </w:rPr>
        <w:t xml:space="preserve"> and emotionally </w:t>
      </w:r>
      <w:r w:rsidRPr="15A90C88" w:rsidR="33A448E3">
        <w:rPr>
          <w:rFonts w:ascii="Times New Roman" w:hAnsi="Times New Roman" w:eastAsia="Times New Roman" w:cs="Times New Roman"/>
          <w:sz w:val="24"/>
          <w:szCs w:val="24"/>
        </w:rPr>
        <w:t xml:space="preserve">and </w:t>
      </w:r>
      <w:r w:rsidRPr="15A90C88" w:rsidR="20F47471">
        <w:rPr>
          <w:rFonts w:ascii="Times New Roman" w:hAnsi="Times New Roman" w:eastAsia="Times New Roman" w:cs="Times New Roman"/>
          <w:sz w:val="24"/>
          <w:szCs w:val="24"/>
        </w:rPr>
        <w:t>to learn to concentrate and be motivated to learn (</w:t>
      </w:r>
      <w:proofErr w:type="spellStart"/>
      <w:r w:rsidRPr="15A90C88" w:rsidR="3578219C">
        <w:rPr>
          <w:rFonts w:ascii="Times New Roman" w:hAnsi="Times New Roman" w:eastAsia="Times New Roman" w:cs="Times New Roman"/>
          <w:sz w:val="24"/>
          <w:szCs w:val="24"/>
        </w:rPr>
        <w:t>Eloquin</w:t>
      </w:r>
      <w:proofErr w:type="spellEnd"/>
      <w:r w:rsidRPr="15A90C88" w:rsidR="3578219C">
        <w:rPr>
          <w:rFonts w:ascii="Times New Roman" w:hAnsi="Times New Roman" w:eastAsia="Times New Roman" w:cs="Times New Roman"/>
          <w:sz w:val="24"/>
          <w:szCs w:val="24"/>
        </w:rPr>
        <w:t xml:space="preserve"> and Hutchinson, 2011). </w:t>
      </w:r>
    </w:p>
    <w:p w:rsidR="6B17316A" w:rsidP="15A90C88" w:rsidRDefault="6B17316A" w14:paraId="136911AA" w14:textId="2DAD7DEA">
      <w:pPr>
        <w:pStyle w:val="Normal"/>
        <w:spacing w:line="360" w:lineRule="auto"/>
        <w:rPr>
          <w:rFonts w:ascii="Times New Roman" w:hAnsi="Times New Roman" w:eastAsia="Times New Roman" w:cs="Times New Roman"/>
          <w:sz w:val="24"/>
          <w:szCs w:val="24"/>
        </w:rPr>
      </w:pPr>
      <w:r w:rsidRPr="15A90C88" w:rsidR="6B17316A">
        <w:rPr>
          <w:rFonts w:ascii="Times New Roman" w:hAnsi="Times New Roman" w:eastAsia="Times New Roman" w:cs="Times New Roman"/>
          <w:sz w:val="24"/>
          <w:szCs w:val="24"/>
        </w:rPr>
        <w:t xml:space="preserve">Learning in the outdoors for children provides them with the opportunity to develop cognitively. According to Rivkin (2000) the </w:t>
      </w:r>
      <w:r w:rsidRPr="15A90C88" w:rsidR="3C6BA7A6">
        <w:rPr>
          <w:rFonts w:ascii="Times New Roman" w:hAnsi="Times New Roman" w:eastAsia="Times New Roman" w:cs="Times New Roman"/>
          <w:sz w:val="24"/>
          <w:szCs w:val="24"/>
        </w:rPr>
        <w:t>presence</w:t>
      </w:r>
      <w:r w:rsidRPr="15A90C88" w:rsidR="6B17316A">
        <w:rPr>
          <w:rFonts w:ascii="Times New Roman" w:hAnsi="Times New Roman" w:eastAsia="Times New Roman" w:cs="Times New Roman"/>
          <w:sz w:val="24"/>
          <w:szCs w:val="24"/>
        </w:rPr>
        <w:t xml:space="preserve"> and the richness of being outdoors whilst learning positively st</w:t>
      </w:r>
      <w:r w:rsidRPr="15A90C88" w:rsidR="5D19350D">
        <w:rPr>
          <w:rFonts w:ascii="Times New Roman" w:hAnsi="Times New Roman" w:eastAsia="Times New Roman" w:cs="Times New Roman"/>
          <w:sz w:val="24"/>
          <w:szCs w:val="24"/>
        </w:rPr>
        <w:t xml:space="preserve">imulates the brain and helps with its development. </w:t>
      </w:r>
      <w:r w:rsidRPr="15A90C88" w:rsidR="3434D690">
        <w:rPr>
          <w:rFonts w:ascii="Times New Roman" w:hAnsi="Times New Roman" w:eastAsia="Times New Roman" w:cs="Times New Roman"/>
          <w:sz w:val="24"/>
          <w:szCs w:val="24"/>
        </w:rPr>
        <w:t xml:space="preserve">In addition to this he mentions the experiences of what nature can </w:t>
      </w:r>
      <w:r w:rsidRPr="15A90C88" w:rsidR="3434D690">
        <w:rPr>
          <w:rFonts w:ascii="Times New Roman" w:hAnsi="Times New Roman" w:eastAsia="Times New Roman" w:cs="Times New Roman"/>
          <w:sz w:val="24"/>
          <w:szCs w:val="24"/>
        </w:rPr>
        <w:t>provide</w:t>
      </w:r>
      <w:r w:rsidRPr="15A90C88" w:rsidR="3434D690">
        <w:rPr>
          <w:rFonts w:ascii="Times New Roman" w:hAnsi="Times New Roman" w:eastAsia="Times New Roman" w:cs="Times New Roman"/>
          <w:sz w:val="24"/>
          <w:szCs w:val="24"/>
        </w:rPr>
        <w:t xml:space="preserve"> is a vital and important source for a child to develop holistically across many </w:t>
      </w:r>
      <w:r w:rsidRPr="15A90C88" w:rsidR="4D95D2A8">
        <w:rPr>
          <w:rFonts w:ascii="Times New Roman" w:hAnsi="Times New Roman" w:eastAsia="Times New Roman" w:cs="Times New Roman"/>
          <w:sz w:val="24"/>
          <w:szCs w:val="24"/>
        </w:rPr>
        <w:t>different domains (</w:t>
      </w:r>
      <w:proofErr w:type="spellStart"/>
      <w:r w:rsidRPr="15A90C88" w:rsidR="4D95D2A8">
        <w:rPr>
          <w:rFonts w:ascii="Times New Roman" w:hAnsi="Times New Roman" w:eastAsia="Times New Roman" w:cs="Times New Roman"/>
          <w:sz w:val="24"/>
          <w:szCs w:val="24"/>
        </w:rPr>
        <w:t>kellert</w:t>
      </w:r>
      <w:proofErr w:type="spellEnd"/>
      <w:r w:rsidRPr="15A90C88" w:rsidR="4D95D2A8">
        <w:rPr>
          <w:rFonts w:ascii="Times New Roman" w:hAnsi="Times New Roman" w:eastAsia="Times New Roman" w:cs="Times New Roman"/>
          <w:sz w:val="24"/>
          <w:szCs w:val="24"/>
        </w:rPr>
        <w:t>, 2004). Wells (2000) describes how the natural settings</w:t>
      </w:r>
      <w:r w:rsidRPr="15A90C88" w:rsidR="2705E0FF">
        <w:rPr>
          <w:rFonts w:ascii="Times New Roman" w:hAnsi="Times New Roman" w:eastAsia="Times New Roman" w:cs="Times New Roman"/>
          <w:sz w:val="24"/>
          <w:szCs w:val="24"/>
        </w:rPr>
        <w:t xml:space="preserve"> can positively increase young children’s ability to focus and can enhance their cognitive abilities when learning in the outdoors. </w:t>
      </w:r>
      <w:r w:rsidRPr="15A90C88" w:rsidR="528D25D2">
        <w:rPr>
          <w:rFonts w:ascii="Times New Roman" w:hAnsi="Times New Roman" w:eastAsia="Times New Roman" w:cs="Times New Roman"/>
          <w:sz w:val="24"/>
          <w:szCs w:val="24"/>
        </w:rPr>
        <w:t>Learning in the outdoors can be critical in which the brain can recharge and reconnect, this su</w:t>
      </w:r>
      <w:r w:rsidRPr="15A90C88" w:rsidR="089240C7">
        <w:rPr>
          <w:rFonts w:ascii="Times New Roman" w:hAnsi="Times New Roman" w:eastAsia="Times New Roman" w:cs="Times New Roman"/>
          <w:sz w:val="24"/>
          <w:szCs w:val="24"/>
        </w:rPr>
        <w:t xml:space="preserve">ggesting how through outdoor learning a child can learn to and </w:t>
      </w:r>
      <w:r w:rsidRPr="15A90C88" w:rsidR="399E4CF6">
        <w:rPr>
          <w:rFonts w:ascii="Times New Roman" w:hAnsi="Times New Roman" w:eastAsia="Times New Roman" w:cs="Times New Roman"/>
          <w:sz w:val="24"/>
          <w:szCs w:val="24"/>
        </w:rPr>
        <w:t>can</w:t>
      </w:r>
      <w:r w:rsidRPr="15A90C88" w:rsidR="089240C7">
        <w:rPr>
          <w:rFonts w:ascii="Times New Roman" w:hAnsi="Times New Roman" w:eastAsia="Times New Roman" w:cs="Times New Roman"/>
          <w:sz w:val="24"/>
          <w:szCs w:val="24"/>
        </w:rPr>
        <w:t xml:space="preserve"> recharge the brain for further learning espe</w:t>
      </w:r>
      <w:r w:rsidRPr="15A90C88" w:rsidR="3AEE2B52">
        <w:rPr>
          <w:rFonts w:ascii="Times New Roman" w:hAnsi="Times New Roman" w:eastAsia="Times New Roman" w:cs="Times New Roman"/>
          <w:sz w:val="24"/>
          <w:szCs w:val="24"/>
        </w:rPr>
        <w:t xml:space="preserve">cially towards end of school days where usually children find it difficult to concentrate. </w:t>
      </w:r>
      <w:r w:rsidRPr="15A90C88" w:rsidR="54B77463">
        <w:rPr>
          <w:rFonts w:ascii="Times New Roman" w:hAnsi="Times New Roman" w:eastAsia="Times New Roman" w:cs="Times New Roman"/>
          <w:sz w:val="24"/>
          <w:szCs w:val="24"/>
        </w:rPr>
        <w:t>Another positive outcome of learning in the outdoors is that the outdoor environment can help improve executive function, this means that it can improve the children’s planning</w:t>
      </w:r>
      <w:r w:rsidRPr="15A90C88" w:rsidR="4052E1A2">
        <w:rPr>
          <w:rFonts w:ascii="Times New Roman" w:hAnsi="Times New Roman" w:eastAsia="Times New Roman" w:cs="Times New Roman"/>
          <w:sz w:val="24"/>
          <w:szCs w:val="24"/>
        </w:rPr>
        <w:t xml:space="preserve"> skills, </w:t>
      </w:r>
      <w:r w:rsidRPr="15A90C88" w:rsidR="19C2EFF9">
        <w:rPr>
          <w:rFonts w:ascii="Times New Roman" w:hAnsi="Times New Roman" w:eastAsia="Times New Roman" w:cs="Times New Roman"/>
          <w:sz w:val="24"/>
          <w:szCs w:val="24"/>
        </w:rPr>
        <w:t>multi-tasking</w:t>
      </w:r>
      <w:r w:rsidRPr="15A90C88" w:rsidR="4052E1A2">
        <w:rPr>
          <w:rFonts w:ascii="Times New Roman" w:hAnsi="Times New Roman" w:eastAsia="Times New Roman" w:cs="Times New Roman"/>
          <w:sz w:val="24"/>
          <w:szCs w:val="24"/>
        </w:rPr>
        <w:t xml:space="preserve"> skills, prioritising </w:t>
      </w:r>
      <w:r w:rsidRPr="15A90C88" w:rsidR="5D72962F">
        <w:rPr>
          <w:rFonts w:ascii="Times New Roman" w:hAnsi="Times New Roman" w:eastAsia="Times New Roman" w:cs="Times New Roman"/>
          <w:sz w:val="24"/>
          <w:szCs w:val="24"/>
        </w:rPr>
        <w:t>skills,</w:t>
      </w:r>
      <w:r w:rsidRPr="15A90C88" w:rsidR="4052E1A2">
        <w:rPr>
          <w:rFonts w:ascii="Times New Roman" w:hAnsi="Times New Roman" w:eastAsia="Times New Roman" w:cs="Times New Roman"/>
          <w:sz w:val="24"/>
          <w:szCs w:val="24"/>
        </w:rPr>
        <w:t xml:space="preserve"> and the ability to negotiate, all of which are vital when growing up</w:t>
      </w:r>
      <w:r w:rsidRPr="15A90C88" w:rsidR="7AEA085E">
        <w:rPr>
          <w:rFonts w:ascii="Times New Roman" w:hAnsi="Times New Roman" w:eastAsia="Times New Roman" w:cs="Times New Roman"/>
          <w:sz w:val="24"/>
          <w:szCs w:val="24"/>
        </w:rPr>
        <w:t xml:space="preserve"> and for future use. </w:t>
      </w:r>
    </w:p>
    <w:p w:rsidR="3940E314" w:rsidP="15A90C88" w:rsidRDefault="3940E314" w14:paraId="033271A4" w14:textId="3361FABA">
      <w:pPr>
        <w:pStyle w:val="Normal"/>
        <w:spacing w:line="360" w:lineRule="auto"/>
        <w:rPr>
          <w:rFonts w:ascii="Times New Roman" w:hAnsi="Times New Roman" w:eastAsia="Times New Roman" w:cs="Times New Roman"/>
          <w:sz w:val="24"/>
          <w:szCs w:val="24"/>
        </w:rPr>
      </w:pPr>
      <w:r w:rsidRPr="15A90C88" w:rsidR="3940E314">
        <w:rPr>
          <w:rFonts w:ascii="Times New Roman" w:hAnsi="Times New Roman" w:eastAsia="Times New Roman" w:cs="Times New Roman"/>
          <w:sz w:val="24"/>
          <w:szCs w:val="24"/>
        </w:rPr>
        <w:t xml:space="preserve">Over the years many studies have been conducted of which has discovered that outdoor learning and play is one way in which </w:t>
      </w:r>
      <w:r w:rsidRPr="15A90C88" w:rsidR="1F10E2AF">
        <w:rPr>
          <w:rFonts w:ascii="Times New Roman" w:hAnsi="Times New Roman" w:eastAsia="Times New Roman" w:cs="Times New Roman"/>
          <w:sz w:val="24"/>
          <w:szCs w:val="24"/>
        </w:rPr>
        <w:t>supports</w:t>
      </w:r>
      <w:r w:rsidRPr="15A90C88" w:rsidR="3940E314">
        <w:rPr>
          <w:rFonts w:ascii="Times New Roman" w:hAnsi="Times New Roman" w:eastAsia="Times New Roman" w:cs="Times New Roman"/>
          <w:sz w:val="24"/>
          <w:szCs w:val="24"/>
        </w:rPr>
        <w:t xml:space="preserve"> the development of a child’s social skills </w:t>
      </w:r>
      <w:r w:rsidRPr="15A90C88" w:rsidR="5A72A29D">
        <w:rPr>
          <w:rFonts w:ascii="Times New Roman" w:hAnsi="Times New Roman" w:eastAsia="Times New Roman" w:cs="Times New Roman"/>
          <w:sz w:val="24"/>
          <w:szCs w:val="24"/>
        </w:rPr>
        <w:t>(</w:t>
      </w:r>
      <w:r w:rsidRPr="15A90C88" w:rsidR="574F317C">
        <w:rPr>
          <w:rFonts w:ascii="Times New Roman" w:hAnsi="Times New Roman" w:eastAsia="Times New Roman" w:cs="Times New Roman"/>
          <w:sz w:val="24"/>
          <w:szCs w:val="24"/>
        </w:rPr>
        <w:t>Bailey et al, 2009</w:t>
      </w:r>
      <w:r w:rsidRPr="15A90C88" w:rsidR="5A72A29D">
        <w:rPr>
          <w:rFonts w:ascii="Times New Roman" w:hAnsi="Times New Roman" w:eastAsia="Times New Roman" w:cs="Times New Roman"/>
          <w:sz w:val="24"/>
          <w:szCs w:val="24"/>
        </w:rPr>
        <w:t xml:space="preserve">). Outdoor play </w:t>
      </w:r>
      <w:r w:rsidRPr="15A90C88" w:rsidR="3FBE7016">
        <w:rPr>
          <w:rFonts w:ascii="Times New Roman" w:hAnsi="Times New Roman" w:eastAsia="Times New Roman" w:cs="Times New Roman"/>
          <w:sz w:val="24"/>
          <w:szCs w:val="24"/>
        </w:rPr>
        <w:t>has</w:t>
      </w:r>
      <w:r w:rsidRPr="15A90C88" w:rsidR="5A72A29D">
        <w:rPr>
          <w:rFonts w:ascii="Times New Roman" w:hAnsi="Times New Roman" w:eastAsia="Times New Roman" w:cs="Times New Roman"/>
          <w:sz w:val="24"/>
          <w:szCs w:val="24"/>
        </w:rPr>
        <w:t xml:space="preserve"> shown that it can </w:t>
      </w:r>
      <w:r w:rsidRPr="15A90C88" w:rsidR="5A72A29D">
        <w:rPr>
          <w:rFonts w:ascii="Times New Roman" w:hAnsi="Times New Roman" w:eastAsia="Times New Roman" w:cs="Times New Roman"/>
          <w:sz w:val="24"/>
          <w:szCs w:val="24"/>
        </w:rPr>
        <w:t>facilitate</w:t>
      </w:r>
      <w:r w:rsidRPr="15A90C88" w:rsidR="5A72A29D">
        <w:rPr>
          <w:rFonts w:ascii="Times New Roman" w:hAnsi="Times New Roman" w:eastAsia="Times New Roman" w:cs="Times New Roman"/>
          <w:sz w:val="24"/>
          <w:szCs w:val="24"/>
        </w:rPr>
        <w:t xml:space="preserve"> </w:t>
      </w:r>
      <w:r w:rsidRPr="15A90C88" w:rsidR="72036403">
        <w:rPr>
          <w:rFonts w:ascii="Times New Roman" w:hAnsi="Times New Roman" w:eastAsia="Times New Roman" w:cs="Times New Roman"/>
          <w:sz w:val="24"/>
          <w:szCs w:val="24"/>
        </w:rPr>
        <w:t xml:space="preserve">interaction between children therefore </w:t>
      </w:r>
      <w:r w:rsidRPr="15A90C88" w:rsidR="5DB5C7E0">
        <w:rPr>
          <w:rFonts w:ascii="Times New Roman" w:hAnsi="Times New Roman" w:eastAsia="Times New Roman" w:cs="Times New Roman"/>
          <w:sz w:val="24"/>
          <w:szCs w:val="24"/>
        </w:rPr>
        <w:t>opening</w:t>
      </w:r>
      <w:r w:rsidRPr="15A90C88" w:rsidR="72036403">
        <w:rPr>
          <w:rFonts w:ascii="Times New Roman" w:hAnsi="Times New Roman" w:eastAsia="Times New Roman" w:cs="Times New Roman"/>
          <w:sz w:val="24"/>
          <w:szCs w:val="24"/>
        </w:rPr>
        <w:t xml:space="preserve"> </w:t>
      </w:r>
      <w:r w:rsidRPr="15A90C88" w:rsidR="1E341BB2">
        <w:rPr>
          <w:rFonts w:ascii="Times New Roman" w:hAnsi="Times New Roman" w:eastAsia="Times New Roman" w:cs="Times New Roman"/>
          <w:sz w:val="24"/>
          <w:szCs w:val="24"/>
        </w:rPr>
        <w:t>opportunities</w:t>
      </w:r>
      <w:r w:rsidRPr="15A90C88" w:rsidR="72036403">
        <w:rPr>
          <w:rFonts w:ascii="Times New Roman" w:hAnsi="Times New Roman" w:eastAsia="Times New Roman" w:cs="Times New Roman"/>
          <w:sz w:val="24"/>
          <w:szCs w:val="24"/>
        </w:rPr>
        <w:t xml:space="preserve"> for children to support their socialisation de</w:t>
      </w:r>
      <w:r w:rsidRPr="15A90C88" w:rsidR="30A84935">
        <w:rPr>
          <w:rFonts w:ascii="Times New Roman" w:hAnsi="Times New Roman" w:eastAsia="Times New Roman" w:cs="Times New Roman"/>
          <w:sz w:val="24"/>
          <w:szCs w:val="24"/>
        </w:rPr>
        <w:t xml:space="preserve">velopment and their </w:t>
      </w:r>
      <w:proofErr w:type="gramStart"/>
      <w:r w:rsidRPr="15A90C88" w:rsidR="4EFFBC70">
        <w:rPr>
          <w:rFonts w:ascii="Times New Roman" w:hAnsi="Times New Roman" w:eastAsia="Times New Roman" w:cs="Times New Roman"/>
          <w:sz w:val="24"/>
          <w:szCs w:val="24"/>
        </w:rPr>
        <w:t>health as a whole</w:t>
      </w:r>
      <w:proofErr w:type="gramEnd"/>
      <w:r w:rsidRPr="15A90C88" w:rsidR="30A84935">
        <w:rPr>
          <w:rFonts w:ascii="Times New Roman" w:hAnsi="Times New Roman" w:eastAsia="Times New Roman" w:cs="Times New Roman"/>
          <w:sz w:val="24"/>
          <w:szCs w:val="24"/>
        </w:rPr>
        <w:t xml:space="preserve"> (</w:t>
      </w:r>
      <w:r w:rsidRPr="15A90C88" w:rsidR="3D083A79">
        <w:rPr>
          <w:rFonts w:ascii="Times New Roman" w:hAnsi="Times New Roman" w:eastAsia="Times New Roman" w:cs="Times New Roman"/>
          <w:sz w:val="24"/>
          <w:szCs w:val="24"/>
        </w:rPr>
        <w:t>Waite et al, 2013</w:t>
      </w:r>
      <w:r w:rsidRPr="15A90C88" w:rsidR="30A84935">
        <w:rPr>
          <w:rFonts w:ascii="Times New Roman" w:hAnsi="Times New Roman" w:eastAsia="Times New Roman" w:cs="Times New Roman"/>
          <w:sz w:val="24"/>
          <w:szCs w:val="24"/>
        </w:rPr>
        <w:t xml:space="preserve">). </w:t>
      </w:r>
      <w:r w:rsidRPr="15A90C88" w:rsidR="5439D1D3">
        <w:rPr>
          <w:rFonts w:ascii="Times New Roman" w:hAnsi="Times New Roman" w:eastAsia="Times New Roman" w:cs="Times New Roman"/>
          <w:sz w:val="24"/>
          <w:szCs w:val="24"/>
        </w:rPr>
        <w:t>The outdoors also allows the children to lead their own activities, meaning their rules can be changed and discussed between other children</w:t>
      </w:r>
      <w:r w:rsidRPr="15A90C88" w:rsidR="01198AE5">
        <w:rPr>
          <w:rFonts w:ascii="Times New Roman" w:hAnsi="Times New Roman" w:eastAsia="Times New Roman" w:cs="Times New Roman"/>
          <w:sz w:val="24"/>
          <w:szCs w:val="24"/>
        </w:rPr>
        <w:t xml:space="preserve">, which ties in with </w:t>
      </w:r>
      <w:r w:rsidRPr="15A90C88" w:rsidR="6C58A691">
        <w:rPr>
          <w:rFonts w:ascii="Times New Roman" w:hAnsi="Times New Roman" w:eastAsia="Times New Roman" w:cs="Times New Roman"/>
          <w:sz w:val="24"/>
          <w:szCs w:val="24"/>
        </w:rPr>
        <w:t>child-to-child</w:t>
      </w:r>
      <w:r w:rsidRPr="15A90C88" w:rsidR="01198AE5">
        <w:rPr>
          <w:rFonts w:ascii="Times New Roman" w:hAnsi="Times New Roman" w:eastAsia="Times New Roman" w:cs="Times New Roman"/>
          <w:sz w:val="24"/>
          <w:szCs w:val="24"/>
        </w:rPr>
        <w:t xml:space="preserve"> interaction.</w:t>
      </w:r>
      <w:r w:rsidRPr="15A90C88" w:rsidR="6CDD1A85">
        <w:rPr>
          <w:rFonts w:ascii="Times New Roman" w:hAnsi="Times New Roman" w:eastAsia="Times New Roman" w:cs="Times New Roman"/>
          <w:sz w:val="24"/>
          <w:szCs w:val="24"/>
        </w:rPr>
        <w:t xml:space="preserve"> A child that has a strong connection with the outdoors and to a natural environment can enhance their own emotional wellbeing and alleviates feelings of social isolation</w:t>
      </w:r>
      <w:r w:rsidRPr="15A90C88" w:rsidR="5B460A16">
        <w:rPr>
          <w:rFonts w:ascii="Times New Roman" w:hAnsi="Times New Roman" w:eastAsia="Times New Roman" w:cs="Times New Roman"/>
          <w:sz w:val="24"/>
          <w:szCs w:val="24"/>
        </w:rPr>
        <w:t xml:space="preserve">. In a study conducted by O’Brien and Murray (2007) </w:t>
      </w:r>
      <w:r w:rsidRPr="15A90C88" w:rsidR="78B92FBE">
        <w:rPr>
          <w:rFonts w:ascii="Times New Roman" w:hAnsi="Times New Roman" w:eastAsia="Times New Roman" w:cs="Times New Roman"/>
          <w:sz w:val="24"/>
          <w:szCs w:val="24"/>
        </w:rPr>
        <w:t>a child who spent doing extracurricular activities in this case spending a lengthy period in forest schools showed that</w:t>
      </w:r>
      <w:r w:rsidRPr="15A90C88" w:rsidR="52293E15">
        <w:rPr>
          <w:rFonts w:ascii="Times New Roman" w:hAnsi="Times New Roman" w:eastAsia="Times New Roman" w:cs="Times New Roman"/>
          <w:sz w:val="24"/>
          <w:szCs w:val="24"/>
        </w:rPr>
        <w:t xml:space="preserve"> their social, language and communication improved and were better than those who </w:t>
      </w:r>
      <w:r w:rsidRPr="15A90C88" w:rsidR="588FD479">
        <w:rPr>
          <w:rFonts w:ascii="Times New Roman" w:hAnsi="Times New Roman" w:eastAsia="Times New Roman" w:cs="Times New Roman"/>
          <w:sz w:val="24"/>
          <w:szCs w:val="24"/>
        </w:rPr>
        <w:t>did not</w:t>
      </w:r>
      <w:r w:rsidRPr="15A90C88" w:rsidR="52293E15">
        <w:rPr>
          <w:rFonts w:ascii="Times New Roman" w:hAnsi="Times New Roman" w:eastAsia="Times New Roman" w:cs="Times New Roman"/>
          <w:sz w:val="24"/>
          <w:szCs w:val="24"/>
        </w:rPr>
        <w:t xml:space="preserve"> attend. </w:t>
      </w:r>
      <w:r w:rsidRPr="15A90C88" w:rsidR="70F7817A">
        <w:rPr>
          <w:rFonts w:ascii="Times New Roman" w:hAnsi="Times New Roman" w:eastAsia="Times New Roman" w:cs="Times New Roman"/>
          <w:sz w:val="24"/>
          <w:szCs w:val="24"/>
        </w:rPr>
        <w:t xml:space="preserve">Research also shows that the children who are exposed to nature through outdoor learning can help foster nature </w:t>
      </w:r>
      <w:r w:rsidRPr="15A90C88" w:rsidR="63D79B39">
        <w:rPr>
          <w:rFonts w:ascii="Times New Roman" w:hAnsi="Times New Roman" w:eastAsia="Times New Roman" w:cs="Times New Roman"/>
          <w:sz w:val="24"/>
          <w:szCs w:val="24"/>
        </w:rPr>
        <w:t>connectedness</w:t>
      </w:r>
      <w:r w:rsidRPr="15A90C88" w:rsidR="70F7817A">
        <w:rPr>
          <w:rFonts w:ascii="Times New Roman" w:hAnsi="Times New Roman" w:eastAsia="Times New Roman" w:cs="Times New Roman"/>
          <w:sz w:val="24"/>
          <w:szCs w:val="24"/>
        </w:rPr>
        <w:t xml:space="preserve"> and </w:t>
      </w:r>
      <w:r w:rsidRPr="15A90C88" w:rsidR="37EEAFAE">
        <w:rPr>
          <w:rFonts w:ascii="Times New Roman" w:hAnsi="Times New Roman" w:eastAsia="Times New Roman" w:cs="Times New Roman"/>
          <w:sz w:val="24"/>
          <w:szCs w:val="24"/>
        </w:rPr>
        <w:t>willingness</w:t>
      </w:r>
      <w:r w:rsidRPr="15A90C88" w:rsidR="1F59F2C5">
        <w:rPr>
          <w:rFonts w:ascii="Times New Roman" w:hAnsi="Times New Roman" w:eastAsia="Times New Roman" w:cs="Times New Roman"/>
          <w:sz w:val="24"/>
          <w:szCs w:val="24"/>
        </w:rPr>
        <w:t xml:space="preserve"> </w:t>
      </w:r>
      <w:r w:rsidRPr="15A90C88" w:rsidR="12DD499E">
        <w:rPr>
          <w:rFonts w:ascii="Times New Roman" w:hAnsi="Times New Roman" w:eastAsia="Times New Roman" w:cs="Times New Roman"/>
          <w:sz w:val="24"/>
          <w:szCs w:val="24"/>
        </w:rPr>
        <w:t>to perform</w:t>
      </w:r>
      <w:r w:rsidRPr="15A90C88" w:rsidR="1F59F2C5">
        <w:rPr>
          <w:rFonts w:ascii="Times New Roman" w:hAnsi="Times New Roman" w:eastAsia="Times New Roman" w:cs="Times New Roman"/>
          <w:sz w:val="24"/>
          <w:szCs w:val="24"/>
        </w:rPr>
        <w:t xml:space="preserve"> pro-environmental behaviours. </w:t>
      </w:r>
    </w:p>
    <w:p w:rsidR="0F0033BA" w:rsidP="15A90C88" w:rsidRDefault="0F0033BA" w14:paraId="28A40EB2" w14:textId="29477769">
      <w:pPr>
        <w:pStyle w:val="Normal"/>
        <w:spacing w:line="360" w:lineRule="auto"/>
        <w:rPr>
          <w:rFonts w:ascii="Times New Roman" w:hAnsi="Times New Roman" w:eastAsia="Times New Roman" w:cs="Times New Roman"/>
          <w:sz w:val="24"/>
          <w:szCs w:val="24"/>
        </w:rPr>
      </w:pPr>
      <w:r w:rsidRPr="15A90C88" w:rsidR="0F0033BA">
        <w:rPr>
          <w:rFonts w:ascii="Times New Roman" w:hAnsi="Times New Roman" w:eastAsia="Times New Roman" w:cs="Times New Roman"/>
          <w:sz w:val="24"/>
          <w:szCs w:val="24"/>
        </w:rPr>
        <w:t xml:space="preserve">Emotional development through outdoor learning is vital when ensuring your actions and decisions does not have a negative impact on anyone else. </w:t>
      </w:r>
      <w:r w:rsidRPr="15A90C88" w:rsidR="32D9EFC6">
        <w:rPr>
          <w:rFonts w:ascii="Times New Roman" w:hAnsi="Times New Roman" w:eastAsia="Times New Roman" w:cs="Times New Roman"/>
          <w:sz w:val="24"/>
          <w:szCs w:val="24"/>
        </w:rPr>
        <w:t xml:space="preserve">This approach helps children to avoid conflict and teach children how to share and to take it turns, an example of this would be walking or jumping over logs where </w:t>
      </w:r>
      <w:r w:rsidRPr="15A90C88" w:rsidR="3FA71C8E">
        <w:rPr>
          <w:rFonts w:ascii="Times New Roman" w:hAnsi="Times New Roman" w:eastAsia="Times New Roman" w:cs="Times New Roman"/>
          <w:sz w:val="24"/>
          <w:szCs w:val="24"/>
        </w:rPr>
        <w:t>it is</w:t>
      </w:r>
      <w:r w:rsidRPr="15A90C88" w:rsidR="32D9EFC6">
        <w:rPr>
          <w:rFonts w:ascii="Times New Roman" w:hAnsi="Times New Roman" w:eastAsia="Times New Roman" w:cs="Times New Roman"/>
          <w:sz w:val="24"/>
          <w:szCs w:val="24"/>
        </w:rPr>
        <w:t xml:space="preserve"> a risk if both</w:t>
      </w:r>
      <w:r w:rsidRPr="15A90C88" w:rsidR="50286E36">
        <w:rPr>
          <w:rFonts w:ascii="Times New Roman" w:hAnsi="Times New Roman" w:eastAsia="Times New Roman" w:cs="Times New Roman"/>
          <w:sz w:val="24"/>
          <w:szCs w:val="24"/>
        </w:rPr>
        <w:t xml:space="preserve"> go at the same time. </w:t>
      </w:r>
      <w:r w:rsidRPr="15A90C88" w:rsidR="627E5377">
        <w:rPr>
          <w:rFonts w:ascii="Times New Roman" w:hAnsi="Times New Roman" w:eastAsia="Times New Roman" w:cs="Times New Roman"/>
          <w:sz w:val="24"/>
          <w:szCs w:val="24"/>
        </w:rPr>
        <w:t xml:space="preserve">Secondly, this approach helps children to form friendships with other children through experiential learning </w:t>
      </w:r>
      <w:r w:rsidRPr="15A90C88" w:rsidR="31CA684C">
        <w:rPr>
          <w:rFonts w:ascii="Times New Roman" w:hAnsi="Times New Roman" w:eastAsia="Times New Roman" w:cs="Times New Roman"/>
          <w:sz w:val="24"/>
          <w:szCs w:val="24"/>
        </w:rPr>
        <w:t xml:space="preserve">and </w:t>
      </w:r>
      <w:r w:rsidRPr="15A90C88" w:rsidR="31CA684C">
        <w:rPr>
          <w:rFonts w:ascii="Times New Roman" w:hAnsi="Times New Roman" w:eastAsia="Times New Roman" w:cs="Times New Roman"/>
          <w:sz w:val="24"/>
          <w:szCs w:val="24"/>
        </w:rPr>
        <w:t>identify</w:t>
      </w:r>
      <w:r w:rsidRPr="15A90C88" w:rsidR="31CA684C">
        <w:rPr>
          <w:rFonts w:ascii="Times New Roman" w:hAnsi="Times New Roman" w:eastAsia="Times New Roman" w:cs="Times New Roman"/>
          <w:sz w:val="24"/>
          <w:szCs w:val="24"/>
        </w:rPr>
        <w:t xml:space="preserve"> where one of their friends needs picking up and a bit of emotional support (</w:t>
      </w:r>
      <w:r w:rsidRPr="15A90C88" w:rsidR="5DBFBC73">
        <w:rPr>
          <w:rFonts w:ascii="Times New Roman" w:hAnsi="Times New Roman" w:eastAsia="Times New Roman" w:cs="Times New Roman"/>
          <w:sz w:val="24"/>
          <w:szCs w:val="24"/>
        </w:rPr>
        <w:t xml:space="preserve">Burriss et al, </w:t>
      </w:r>
      <w:r w:rsidRPr="15A90C88" w:rsidR="3D122F0C">
        <w:rPr>
          <w:rFonts w:ascii="Times New Roman" w:hAnsi="Times New Roman" w:eastAsia="Times New Roman" w:cs="Times New Roman"/>
          <w:sz w:val="24"/>
          <w:szCs w:val="24"/>
        </w:rPr>
        <w:t xml:space="preserve">2011). </w:t>
      </w:r>
    </w:p>
    <w:p w:rsidR="0A66C0DA" w:rsidP="15A90C88" w:rsidRDefault="0A66C0DA" w14:paraId="38805823" w14:textId="56DADB87">
      <w:pPr>
        <w:pStyle w:val="Normal"/>
        <w:spacing w:line="360" w:lineRule="auto"/>
        <w:rPr>
          <w:rFonts w:ascii="Times New Roman" w:hAnsi="Times New Roman" w:eastAsia="Times New Roman" w:cs="Times New Roman"/>
          <w:sz w:val="24"/>
          <w:szCs w:val="24"/>
        </w:rPr>
      </w:pPr>
      <w:r w:rsidRPr="15A90C88" w:rsidR="0A66C0DA">
        <w:rPr>
          <w:rFonts w:ascii="Times New Roman" w:hAnsi="Times New Roman" w:eastAsia="Times New Roman" w:cs="Times New Roman"/>
          <w:sz w:val="24"/>
          <w:szCs w:val="24"/>
        </w:rPr>
        <w:t>Through outdoor learning children can develop physically</w:t>
      </w:r>
      <w:r w:rsidRPr="15A90C88" w:rsidR="76F747C6">
        <w:rPr>
          <w:rFonts w:ascii="Times New Roman" w:hAnsi="Times New Roman" w:eastAsia="Times New Roman" w:cs="Times New Roman"/>
          <w:sz w:val="24"/>
          <w:szCs w:val="24"/>
        </w:rPr>
        <w:t xml:space="preserve"> by having the opportunity to move their bodies </w:t>
      </w:r>
      <w:r w:rsidRPr="15A90C88" w:rsidR="5A6EAEAA">
        <w:rPr>
          <w:rFonts w:ascii="Times New Roman" w:hAnsi="Times New Roman" w:eastAsia="Times New Roman" w:cs="Times New Roman"/>
          <w:sz w:val="24"/>
          <w:szCs w:val="24"/>
        </w:rPr>
        <w:t>freely</w:t>
      </w:r>
      <w:r w:rsidRPr="15A90C88" w:rsidR="76F747C6">
        <w:rPr>
          <w:rFonts w:ascii="Times New Roman" w:hAnsi="Times New Roman" w:eastAsia="Times New Roman" w:cs="Times New Roman"/>
          <w:sz w:val="24"/>
          <w:szCs w:val="24"/>
        </w:rPr>
        <w:t>. Outdoor learning with an emphasis on play allows children to play in open spaces where children can run, jump, climb and balance in ways tha</w:t>
      </w:r>
      <w:r w:rsidRPr="15A90C88" w:rsidR="09A6D8D1">
        <w:rPr>
          <w:rFonts w:ascii="Times New Roman" w:hAnsi="Times New Roman" w:eastAsia="Times New Roman" w:cs="Times New Roman"/>
          <w:sz w:val="24"/>
          <w:szCs w:val="24"/>
        </w:rPr>
        <w:t xml:space="preserve">t it would be impossible to </w:t>
      </w:r>
      <w:r w:rsidRPr="15A90C88" w:rsidR="59E36C7B">
        <w:rPr>
          <w:rFonts w:ascii="Times New Roman" w:hAnsi="Times New Roman" w:eastAsia="Times New Roman" w:cs="Times New Roman"/>
          <w:sz w:val="24"/>
          <w:szCs w:val="24"/>
        </w:rPr>
        <w:t xml:space="preserve">do in </w:t>
      </w:r>
      <w:r w:rsidRPr="15A90C88" w:rsidR="09A6D8D1">
        <w:rPr>
          <w:rFonts w:ascii="Times New Roman" w:hAnsi="Times New Roman" w:eastAsia="Times New Roman" w:cs="Times New Roman"/>
          <w:sz w:val="24"/>
          <w:szCs w:val="24"/>
        </w:rPr>
        <w:t>standard classroom environment and move in ways of which are critical to the physical development of the child. According to Taylor and Morr</w:t>
      </w:r>
      <w:r w:rsidRPr="15A90C88" w:rsidR="14EE9F91">
        <w:rPr>
          <w:rFonts w:ascii="Times New Roman" w:hAnsi="Times New Roman" w:eastAsia="Times New Roman" w:cs="Times New Roman"/>
          <w:sz w:val="24"/>
          <w:szCs w:val="24"/>
        </w:rPr>
        <w:t xml:space="preserve">is (1996) outdoor play provides children with the chance to develop large muscle skills through daily activities in the outdoors. </w:t>
      </w:r>
      <w:r w:rsidRPr="15A90C88" w:rsidR="394B283B">
        <w:rPr>
          <w:rFonts w:ascii="Times New Roman" w:hAnsi="Times New Roman" w:eastAsia="Times New Roman" w:cs="Times New Roman"/>
          <w:sz w:val="24"/>
          <w:szCs w:val="24"/>
        </w:rPr>
        <w:t xml:space="preserve">According to </w:t>
      </w:r>
      <w:proofErr w:type="spellStart"/>
      <w:r w:rsidRPr="15A90C88" w:rsidR="394B283B">
        <w:rPr>
          <w:rFonts w:ascii="Times New Roman" w:hAnsi="Times New Roman" w:eastAsia="Times New Roman" w:cs="Times New Roman"/>
          <w:sz w:val="24"/>
          <w:szCs w:val="24"/>
        </w:rPr>
        <w:t>Fjortoft</w:t>
      </w:r>
      <w:proofErr w:type="spellEnd"/>
      <w:r w:rsidRPr="15A90C88" w:rsidR="394B283B">
        <w:rPr>
          <w:rFonts w:ascii="Times New Roman" w:hAnsi="Times New Roman" w:eastAsia="Times New Roman" w:cs="Times New Roman"/>
          <w:sz w:val="24"/>
          <w:szCs w:val="24"/>
        </w:rPr>
        <w:t xml:space="preserve"> (2004</w:t>
      </w:r>
      <w:r w:rsidRPr="15A90C88" w:rsidR="47E5AC09">
        <w:rPr>
          <w:rFonts w:ascii="Times New Roman" w:hAnsi="Times New Roman" w:eastAsia="Times New Roman" w:cs="Times New Roman"/>
          <w:sz w:val="24"/>
          <w:szCs w:val="24"/>
        </w:rPr>
        <w:t>)</w:t>
      </w:r>
      <w:r w:rsidRPr="15A90C88" w:rsidR="394B283B">
        <w:rPr>
          <w:rFonts w:ascii="Times New Roman" w:hAnsi="Times New Roman" w:eastAsia="Times New Roman" w:cs="Times New Roman"/>
          <w:sz w:val="24"/>
          <w:szCs w:val="24"/>
        </w:rPr>
        <w:t xml:space="preserve"> and Burdette et al (2005) the children who are regularly playing in the outdoors tend to be fitter and leaner, develop a</w:t>
      </w:r>
      <w:r w:rsidRPr="15A90C88" w:rsidR="56BE4DE3">
        <w:rPr>
          <w:rFonts w:ascii="Times New Roman" w:hAnsi="Times New Roman" w:eastAsia="Times New Roman" w:cs="Times New Roman"/>
          <w:sz w:val="24"/>
          <w:szCs w:val="24"/>
        </w:rPr>
        <w:t xml:space="preserve"> better immune system, show their creative side more </w:t>
      </w:r>
      <w:r w:rsidRPr="15A90C88" w:rsidR="56BE4DE3">
        <w:rPr>
          <w:rFonts w:ascii="Times New Roman" w:hAnsi="Times New Roman" w:eastAsia="Times New Roman" w:cs="Times New Roman"/>
          <w:sz w:val="24"/>
          <w:szCs w:val="24"/>
        </w:rPr>
        <w:t>frequently</w:t>
      </w:r>
      <w:r w:rsidRPr="15A90C88" w:rsidR="56BE4DE3">
        <w:rPr>
          <w:rFonts w:ascii="Times New Roman" w:hAnsi="Times New Roman" w:eastAsia="Times New Roman" w:cs="Times New Roman"/>
          <w:sz w:val="24"/>
          <w:szCs w:val="24"/>
        </w:rPr>
        <w:t xml:space="preserve">, ability to </w:t>
      </w:r>
      <w:r w:rsidRPr="15A90C88" w:rsidR="07C3539B">
        <w:rPr>
          <w:rFonts w:ascii="Times New Roman" w:hAnsi="Times New Roman" w:eastAsia="Times New Roman" w:cs="Times New Roman"/>
          <w:sz w:val="24"/>
          <w:szCs w:val="24"/>
        </w:rPr>
        <w:t>imagine, and show</w:t>
      </w:r>
      <w:r w:rsidRPr="15A90C88" w:rsidR="56BE4DE3">
        <w:rPr>
          <w:rFonts w:ascii="Times New Roman" w:hAnsi="Times New Roman" w:eastAsia="Times New Roman" w:cs="Times New Roman"/>
          <w:sz w:val="24"/>
          <w:szCs w:val="24"/>
        </w:rPr>
        <w:t xml:space="preserve"> lower stress levels. </w:t>
      </w:r>
      <w:r w:rsidRPr="15A90C88" w:rsidR="74B5A5AD">
        <w:rPr>
          <w:rFonts w:ascii="Times New Roman" w:hAnsi="Times New Roman" w:eastAsia="Times New Roman" w:cs="Times New Roman"/>
          <w:sz w:val="24"/>
          <w:szCs w:val="24"/>
        </w:rPr>
        <w:t xml:space="preserve">Brown et al (2009) mentions that when children are afforded access to a natural play space that is designed with intentionality it will or can increase the children’s physical activity </w:t>
      </w:r>
      <w:r w:rsidRPr="15A90C88" w:rsidR="25FAA452">
        <w:rPr>
          <w:rFonts w:ascii="Times New Roman" w:hAnsi="Times New Roman" w:eastAsia="Times New Roman" w:cs="Times New Roman"/>
          <w:sz w:val="24"/>
          <w:szCs w:val="24"/>
        </w:rPr>
        <w:t xml:space="preserve">levels. </w:t>
      </w:r>
      <w:r w:rsidRPr="15A90C88" w:rsidR="2D6E2B37">
        <w:rPr>
          <w:rFonts w:ascii="Times New Roman" w:hAnsi="Times New Roman" w:eastAsia="Times New Roman" w:cs="Times New Roman"/>
          <w:sz w:val="24"/>
          <w:szCs w:val="24"/>
        </w:rPr>
        <w:t>It has</w:t>
      </w:r>
      <w:r w:rsidRPr="15A90C88" w:rsidR="1EBDE107">
        <w:rPr>
          <w:rFonts w:ascii="Times New Roman" w:hAnsi="Times New Roman" w:eastAsia="Times New Roman" w:cs="Times New Roman"/>
          <w:sz w:val="24"/>
          <w:szCs w:val="24"/>
        </w:rPr>
        <w:t xml:space="preserve"> been </w:t>
      </w:r>
      <w:r w:rsidRPr="15A90C88" w:rsidR="6E77CCE6">
        <w:rPr>
          <w:rFonts w:ascii="Times New Roman" w:hAnsi="Times New Roman" w:eastAsia="Times New Roman" w:cs="Times New Roman"/>
          <w:sz w:val="24"/>
          <w:szCs w:val="24"/>
        </w:rPr>
        <w:t xml:space="preserve">mentioned that children display a greater level of </w:t>
      </w:r>
      <w:r w:rsidRPr="15A90C88" w:rsidR="6C131068">
        <w:rPr>
          <w:rFonts w:ascii="Times New Roman" w:hAnsi="Times New Roman" w:eastAsia="Times New Roman" w:cs="Times New Roman"/>
          <w:sz w:val="24"/>
          <w:szCs w:val="24"/>
        </w:rPr>
        <w:t>physical</w:t>
      </w:r>
      <w:r w:rsidRPr="15A90C88" w:rsidR="6E77CCE6">
        <w:rPr>
          <w:rFonts w:ascii="Times New Roman" w:hAnsi="Times New Roman" w:eastAsia="Times New Roman" w:cs="Times New Roman"/>
          <w:sz w:val="24"/>
          <w:szCs w:val="24"/>
        </w:rPr>
        <w:t xml:space="preserve"> activity when playgrounds have both </w:t>
      </w:r>
      <w:r w:rsidRPr="15A90C88" w:rsidR="737D8ED5">
        <w:rPr>
          <w:rFonts w:ascii="Times New Roman" w:hAnsi="Times New Roman" w:eastAsia="Times New Roman" w:cs="Times New Roman"/>
          <w:sz w:val="24"/>
          <w:szCs w:val="24"/>
        </w:rPr>
        <w:t>man-made</w:t>
      </w:r>
      <w:r w:rsidRPr="15A90C88" w:rsidR="6E77CCE6">
        <w:rPr>
          <w:rFonts w:ascii="Times New Roman" w:hAnsi="Times New Roman" w:eastAsia="Times New Roman" w:cs="Times New Roman"/>
          <w:sz w:val="24"/>
          <w:szCs w:val="24"/>
        </w:rPr>
        <w:t xml:space="preserve"> </w:t>
      </w:r>
      <w:r w:rsidRPr="15A90C88" w:rsidR="3AF723BF">
        <w:rPr>
          <w:rFonts w:ascii="Times New Roman" w:hAnsi="Times New Roman" w:eastAsia="Times New Roman" w:cs="Times New Roman"/>
          <w:sz w:val="24"/>
          <w:szCs w:val="24"/>
        </w:rPr>
        <w:t>equipment</w:t>
      </w:r>
      <w:r w:rsidRPr="15A90C88" w:rsidR="19099876">
        <w:rPr>
          <w:rFonts w:ascii="Times New Roman" w:hAnsi="Times New Roman" w:eastAsia="Times New Roman" w:cs="Times New Roman"/>
          <w:sz w:val="24"/>
          <w:szCs w:val="24"/>
        </w:rPr>
        <w:t xml:space="preserve"> and natural recourses and materials. </w:t>
      </w:r>
      <w:r w:rsidRPr="15A90C88" w:rsidR="51408870">
        <w:rPr>
          <w:rFonts w:ascii="Times New Roman" w:hAnsi="Times New Roman" w:eastAsia="Times New Roman" w:cs="Times New Roman"/>
          <w:sz w:val="24"/>
          <w:szCs w:val="24"/>
        </w:rPr>
        <w:t xml:space="preserve">Brown and </w:t>
      </w:r>
      <w:r w:rsidRPr="15A90C88" w:rsidR="002B0393">
        <w:rPr>
          <w:rFonts w:ascii="Times New Roman" w:hAnsi="Times New Roman" w:eastAsia="Times New Roman" w:cs="Times New Roman"/>
          <w:sz w:val="24"/>
          <w:szCs w:val="24"/>
        </w:rPr>
        <w:t xml:space="preserve">Summerbell (2009) discuss the importance of play and movement in an outdoor, particularly moderate to vigorous </w:t>
      </w:r>
      <w:r w:rsidRPr="15A90C88" w:rsidR="1EA68D7F">
        <w:rPr>
          <w:rFonts w:ascii="Times New Roman" w:hAnsi="Times New Roman" w:eastAsia="Times New Roman" w:cs="Times New Roman"/>
          <w:sz w:val="24"/>
          <w:szCs w:val="24"/>
        </w:rPr>
        <w:t>physical</w:t>
      </w:r>
      <w:r w:rsidRPr="15A90C88" w:rsidR="6BC670D1">
        <w:rPr>
          <w:rFonts w:ascii="Times New Roman" w:hAnsi="Times New Roman" w:eastAsia="Times New Roman" w:cs="Times New Roman"/>
          <w:sz w:val="24"/>
          <w:szCs w:val="24"/>
        </w:rPr>
        <w:t xml:space="preserve"> activity because </w:t>
      </w:r>
      <w:r w:rsidRPr="15A90C88" w:rsidR="206378EA">
        <w:rPr>
          <w:rFonts w:ascii="Times New Roman" w:hAnsi="Times New Roman" w:eastAsia="Times New Roman" w:cs="Times New Roman"/>
          <w:sz w:val="24"/>
          <w:szCs w:val="24"/>
        </w:rPr>
        <w:t>it is</w:t>
      </w:r>
      <w:r w:rsidRPr="15A90C88" w:rsidR="6BC670D1">
        <w:rPr>
          <w:rFonts w:ascii="Times New Roman" w:hAnsi="Times New Roman" w:eastAsia="Times New Roman" w:cs="Times New Roman"/>
          <w:sz w:val="24"/>
          <w:szCs w:val="24"/>
        </w:rPr>
        <w:t xml:space="preserve"> one of the main factors in tackling childhood obesity. Although this </w:t>
      </w:r>
      <w:r w:rsidRPr="15A90C88" w:rsidR="43ADD8B5">
        <w:rPr>
          <w:rFonts w:ascii="Times New Roman" w:hAnsi="Times New Roman" w:eastAsia="Times New Roman" w:cs="Times New Roman"/>
          <w:sz w:val="24"/>
          <w:szCs w:val="24"/>
        </w:rPr>
        <w:t>cannot</w:t>
      </w:r>
      <w:r w:rsidRPr="15A90C88" w:rsidR="6BC670D1">
        <w:rPr>
          <w:rFonts w:ascii="Times New Roman" w:hAnsi="Times New Roman" w:eastAsia="Times New Roman" w:cs="Times New Roman"/>
          <w:sz w:val="24"/>
          <w:szCs w:val="24"/>
        </w:rPr>
        <w:t xml:space="preserve"> be said about every child as every child is uni</w:t>
      </w:r>
      <w:r w:rsidRPr="15A90C88" w:rsidR="1E225B5D">
        <w:rPr>
          <w:rFonts w:ascii="Times New Roman" w:hAnsi="Times New Roman" w:eastAsia="Times New Roman" w:cs="Times New Roman"/>
          <w:sz w:val="24"/>
          <w:szCs w:val="24"/>
        </w:rPr>
        <w:t xml:space="preserve">que, physical activity in the outdoors through play has found to have and promote many health benefits in children who are obese or </w:t>
      </w:r>
      <w:r w:rsidRPr="15A90C88" w:rsidR="712BD34F">
        <w:rPr>
          <w:rFonts w:ascii="Times New Roman" w:hAnsi="Times New Roman" w:eastAsia="Times New Roman" w:cs="Times New Roman"/>
          <w:sz w:val="24"/>
          <w:szCs w:val="24"/>
        </w:rPr>
        <w:t xml:space="preserve">overweight (Janssen and Leblanc, 2010). </w:t>
      </w:r>
      <w:r w:rsidRPr="15A90C88" w:rsidR="74B66E55">
        <w:rPr>
          <w:rFonts w:ascii="Times New Roman" w:hAnsi="Times New Roman" w:eastAsia="Times New Roman" w:cs="Times New Roman"/>
          <w:sz w:val="24"/>
          <w:szCs w:val="24"/>
        </w:rPr>
        <w:t xml:space="preserve">In addition to this the outdoor environment </w:t>
      </w:r>
      <w:r w:rsidRPr="15A90C88" w:rsidR="6E759DB2">
        <w:rPr>
          <w:rFonts w:ascii="Times New Roman" w:hAnsi="Times New Roman" w:eastAsia="Times New Roman" w:cs="Times New Roman"/>
          <w:sz w:val="24"/>
          <w:szCs w:val="24"/>
        </w:rPr>
        <w:t>can</w:t>
      </w:r>
      <w:r w:rsidRPr="15A90C88" w:rsidR="74B66E55">
        <w:rPr>
          <w:rFonts w:ascii="Times New Roman" w:hAnsi="Times New Roman" w:eastAsia="Times New Roman" w:cs="Times New Roman"/>
          <w:sz w:val="24"/>
          <w:szCs w:val="24"/>
        </w:rPr>
        <w:t xml:space="preserve"> </w:t>
      </w:r>
      <w:r w:rsidRPr="15A90C88" w:rsidR="6B4D1932">
        <w:rPr>
          <w:rFonts w:ascii="Times New Roman" w:hAnsi="Times New Roman" w:eastAsia="Times New Roman" w:cs="Times New Roman"/>
          <w:sz w:val="24"/>
          <w:szCs w:val="24"/>
        </w:rPr>
        <w:t>satisfy</w:t>
      </w:r>
      <w:r w:rsidRPr="15A90C88" w:rsidR="74B66E55">
        <w:rPr>
          <w:rFonts w:ascii="Times New Roman" w:hAnsi="Times New Roman" w:eastAsia="Times New Roman" w:cs="Times New Roman"/>
          <w:sz w:val="24"/>
          <w:szCs w:val="24"/>
        </w:rPr>
        <w:t xml:space="preserve"> the need for challenge in children which allows children to take risk, learn how to deal with risk an</w:t>
      </w:r>
      <w:r w:rsidRPr="15A90C88" w:rsidR="36374EE5">
        <w:rPr>
          <w:rFonts w:ascii="Times New Roman" w:hAnsi="Times New Roman" w:eastAsia="Times New Roman" w:cs="Times New Roman"/>
          <w:sz w:val="24"/>
          <w:szCs w:val="24"/>
        </w:rPr>
        <w:t>d this is vital part of a child</w:t>
      </w:r>
      <w:r w:rsidRPr="15A90C88" w:rsidR="735EC0D9">
        <w:rPr>
          <w:rFonts w:ascii="Times New Roman" w:hAnsi="Times New Roman" w:eastAsia="Times New Roman" w:cs="Times New Roman"/>
          <w:sz w:val="24"/>
          <w:szCs w:val="24"/>
        </w:rPr>
        <w:t>’s</w:t>
      </w:r>
      <w:r w:rsidRPr="15A90C88" w:rsidR="36374EE5">
        <w:rPr>
          <w:rFonts w:ascii="Times New Roman" w:hAnsi="Times New Roman" w:eastAsia="Times New Roman" w:cs="Times New Roman"/>
          <w:sz w:val="24"/>
          <w:szCs w:val="24"/>
        </w:rPr>
        <w:t xml:space="preserve"> </w:t>
      </w:r>
      <w:r w:rsidRPr="15A90C88" w:rsidR="393C7F0A">
        <w:rPr>
          <w:rFonts w:ascii="Times New Roman" w:hAnsi="Times New Roman" w:eastAsia="Times New Roman" w:cs="Times New Roman"/>
          <w:sz w:val="24"/>
          <w:szCs w:val="24"/>
        </w:rPr>
        <w:t>natural</w:t>
      </w:r>
      <w:r w:rsidRPr="15A90C88" w:rsidR="36374EE5">
        <w:rPr>
          <w:rFonts w:ascii="Times New Roman" w:hAnsi="Times New Roman" w:eastAsia="Times New Roman" w:cs="Times New Roman"/>
          <w:sz w:val="24"/>
          <w:szCs w:val="24"/>
        </w:rPr>
        <w:t xml:space="preserve"> development and of course a life skill (</w:t>
      </w:r>
      <w:proofErr w:type="spellStart"/>
      <w:r w:rsidRPr="15A90C88" w:rsidR="36374EE5">
        <w:rPr>
          <w:rFonts w:ascii="Times New Roman" w:hAnsi="Times New Roman" w:eastAsia="Times New Roman" w:cs="Times New Roman"/>
          <w:sz w:val="24"/>
          <w:szCs w:val="24"/>
        </w:rPr>
        <w:t>Bilton</w:t>
      </w:r>
      <w:proofErr w:type="spellEnd"/>
      <w:r w:rsidRPr="15A90C88" w:rsidR="36374EE5">
        <w:rPr>
          <w:rFonts w:ascii="Times New Roman" w:hAnsi="Times New Roman" w:eastAsia="Times New Roman" w:cs="Times New Roman"/>
          <w:sz w:val="24"/>
          <w:szCs w:val="24"/>
        </w:rPr>
        <w:t xml:space="preserve">, 2010). </w:t>
      </w:r>
    </w:p>
    <w:p w:rsidR="03A3D1CF" w:rsidP="15A90C88" w:rsidRDefault="03A3D1CF" w14:paraId="41195722" w14:textId="08B174F9">
      <w:pPr>
        <w:pStyle w:val="Normal"/>
        <w:spacing w:line="360" w:lineRule="auto"/>
        <w:rPr>
          <w:rFonts w:ascii="Times New Roman" w:hAnsi="Times New Roman" w:eastAsia="Times New Roman" w:cs="Times New Roman"/>
          <w:sz w:val="24"/>
          <w:szCs w:val="24"/>
        </w:rPr>
      </w:pPr>
      <w:r w:rsidRPr="15A90C88" w:rsidR="03A3D1CF">
        <w:rPr>
          <w:rFonts w:ascii="Times New Roman" w:hAnsi="Times New Roman" w:eastAsia="Times New Roman" w:cs="Times New Roman"/>
          <w:sz w:val="24"/>
          <w:szCs w:val="24"/>
        </w:rPr>
        <w:t>Risk is one</w:t>
      </w:r>
      <w:r w:rsidRPr="15A90C88" w:rsidR="0BA4EE70">
        <w:rPr>
          <w:rFonts w:ascii="Times New Roman" w:hAnsi="Times New Roman" w:eastAsia="Times New Roman" w:cs="Times New Roman"/>
          <w:sz w:val="24"/>
          <w:szCs w:val="24"/>
        </w:rPr>
        <w:t xml:space="preserve"> of the</w:t>
      </w:r>
      <w:r w:rsidRPr="15A90C88" w:rsidR="03A3D1CF">
        <w:rPr>
          <w:rFonts w:ascii="Times New Roman" w:hAnsi="Times New Roman" w:eastAsia="Times New Roman" w:cs="Times New Roman"/>
          <w:sz w:val="24"/>
          <w:szCs w:val="24"/>
        </w:rPr>
        <w:t xml:space="preserve"> biggest </w:t>
      </w:r>
      <w:r w:rsidRPr="15A90C88" w:rsidR="03915794">
        <w:rPr>
          <w:rFonts w:ascii="Times New Roman" w:hAnsi="Times New Roman" w:eastAsia="Times New Roman" w:cs="Times New Roman"/>
          <w:sz w:val="24"/>
          <w:szCs w:val="24"/>
        </w:rPr>
        <w:t>barriers</w:t>
      </w:r>
      <w:r w:rsidRPr="15A90C88" w:rsidR="03A3D1CF">
        <w:rPr>
          <w:rFonts w:ascii="Times New Roman" w:hAnsi="Times New Roman" w:eastAsia="Times New Roman" w:cs="Times New Roman"/>
          <w:sz w:val="24"/>
          <w:szCs w:val="24"/>
        </w:rPr>
        <w:t xml:space="preserve"> </w:t>
      </w:r>
      <w:r w:rsidRPr="15A90C88" w:rsidR="208682F5">
        <w:rPr>
          <w:rFonts w:ascii="Times New Roman" w:hAnsi="Times New Roman" w:eastAsia="Times New Roman" w:cs="Times New Roman"/>
          <w:sz w:val="24"/>
          <w:szCs w:val="24"/>
        </w:rPr>
        <w:t xml:space="preserve">that teachers and parents are worried about when allowing their children to learn and play in the outdoors. </w:t>
      </w:r>
      <w:proofErr w:type="gramStart"/>
      <w:r w:rsidRPr="15A90C88" w:rsidR="6DAD96A5">
        <w:rPr>
          <w:rFonts w:ascii="Times New Roman" w:hAnsi="Times New Roman" w:eastAsia="Times New Roman" w:cs="Times New Roman"/>
          <w:sz w:val="24"/>
          <w:szCs w:val="24"/>
        </w:rPr>
        <w:t>In today’s society</w:t>
      </w:r>
      <w:proofErr w:type="gramEnd"/>
      <w:r w:rsidRPr="15A90C88" w:rsidR="6DAD96A5">
        <w:rPr>
          <w:rFonts w:ascii="Times New Roman" w:hAnsi="Times New Roman" w:eastAsia="Times New Roman" w:cs="Times New Roman"/>
          <w:sz w:val="24"/>
          <w:szCs w:val="24"/>
        </w:rPr>
        <w:t xml:space="preserve"> there’s constant worry that children are going to hurt themselves whilst playing and learning in the outdoor environments. Parents of this present society </w:t>
      </w:r>
      <w:r w:rsidRPr="15A90C88" w:rsidR="389B767D">
        <w:rPr>
          <w:rFonts w:ascii="Times New Roman" w:hAnsi="Times New Roman" w:eastAsia="Times New Roman" w:cs="Times New Roman"/>
          <w:sz w:val="24"/>
          <w:szCs w:val="24"/>
        </w:rPr>
        <w:t xml:space="preserve">often instil into their children from an early age the dangers and risks that are present such as fear about traffic, </w:t>
      </w:r>
      <w:r w:rsidRPr="15A90C88" w:rsidR="20505B8B">
        <w:rPr>
          <w:rFonts w:ascii="Times New Roman" w:hAnsi="Times New Roman" w:eastAsia="Times New Roman" w:cs="Times New Roman"/>
          <w:sz w:val="24"/>
          <w:szCs w:val="24"/>
        </w:rPr>
        <w:t>crime,</w:t>
      </w:r>
      <w:r w:rsidRPr="15A90C88" w:rsidR="389B767D">
        <w:rPr>
          <w:rFonts w:ascii="Times New Roman" w:hAnsi="Times New Roman" w:eastAsia="Times New Roman" w:cs="Times New Roman"/>
          <w:sz w:val="24"/>
          <w:szCs w:val="24"/>
        </w:rPr>
        <w:t xml:space="preserve"> and stranger danger</w:t>
      </w:r>
      <w:r w:rsidRPr="15A90C88" w:rsidR="2939BF72">
        <w:rPr>
          <w:rFonts w:ascii="Times New Roman" w:hAnsi="Times New Roman" w:eastAsia="Times New Roman" w:cs="Times New Roman"/>
          <w:sz w:val="24"/>
          <w:szCs w:val="24"/>
        </w:rPr>
        <w:t xml:space="preserve"> much more than </w:t>
      </w:r>
      <w:r w:rsidRPr="15A90C88" w:rsidR="2939BF72">
        <w:rPr>
          <w:rFonts w:ascii="Times New Roman" w:hAnsi="Times New Roman" w:eastAsia="Times New Roman" w:cs="Times New Roman"/>
          <w:sz w:val="24"/>
          <w:szCs w:val="24"/>
        </w:rPr>
        <w:t>previous</w:t>
      </w:r>
      <w:r w:rsidRPr="15A90C88" w:rsidR="2939BF72">
        <w:rPr>
          <w:rFonts w:ascii="Times New Roman" w:hAnsi="Times New Roman" w:eastAsia="Times New Roman" w:cs="Times New Roman"/>
          <w:sz w:val="24"/>
          <w:szCs w:val="24"/>
        </w:rPr>
        <w:t xml:space="preserve"> generations. </w:t>
      </w:r>
      <w:r w:rsidRPr="15A90C88" w:rsidR="552F1399">
        <w:rPr>
          <w:rFonts w:ascii="Times New Roman" w:hAnsi="Times New Roman" w:eastAsia="Times New Roman" w:cs="Times New Roman"/>
          <w:sz w:val="24"/>
          <w:szCs w:val="24"/>
        </w:rPr>
        <w:t>These</w:t>
      </w:r>
      <w:r w:rsidRPr="15A90C88" w:rsidR="2939BF72">
        <w:rPr>
          <w:rFonts w:ascii="Times New Roman" w:hAnsi="Times New Roman" w:eastAsia="Times New Roman" w:cs="Times New Roman"/>
          <w:sz w:val="24"/>
          <w:szCs w:val="24"/>
        </w:rPr>
        <w:t xml:space="preserve"> typical </w:t>
      </w:r>
      <w:r w:rsidRPr="15A90C88" w:rsidR="18AE76B0">
        <w:rPr>
          <w:rFonts w:ascii="Times New Roman" w:hAnsi="Times New Roman" w:eastAsia="Times New Roman" w:cs="Times New Roman"/>
          <w:sz w:val="24"/>
          <w:szCs w:val="24"/>
        </w:rPr>
        <w:t>d</w:t>
      </w:r>
      <w:r w:rsidRPr="15A90C88" w:rsidR="2939BF72">
        <w:rPr>
          <w:rFonts w:ascii="Times New Roman" w:hAnsi="Times New Roman" w:eastAsia="Times New Roman" w:cs="Times New Roman"/>
          <w:sz w:val="24"/>
          <w:szCs w:val="24"/>
        </w:rPr>
        <w:t xml:space="preserve">angers may be </w:t>
      </w:r>
      <w:r w:rsidRPr="15A90C88" w:rsidR="40CA80D8">
        <w:rPr>
          <w:rFonts w:ascii="Times New Roman" w:hAnsi="Times New Roman" w:eastAsia="Times New Roman" w:cs="Times New Roman"/>
          <w:sz w:val="24"/>
          <w:szCs w:val="24"/>
        </w:rPr>
        <w:t xml:space="preserve">the reasons why children are driven to stay inside which can </w:t>
      </w:r>
      <w:r w:rsidRPr="15A90C88" w:rsidR="268389D5">
        <w:rPr>
          <w:rFonts w:ascii="Times New Roman" w:hAnsi="Times New Roman" w:eastAsia="Times New Roman" w:cs="Times New Roman"/>
          <w:sz w:val="24"/>
          <w:szCs w:val="24"/>
        </w:rPr>
        <w:t>negatively</w:t>
      </w:r>
      <w:r w:rsidRPr="15A90C88" w:rsidR="40CA80D8">
        <w:rPr>
          <w:rFonts w:ascii="Times New Roman" w:hAnsi="Times New Roman" w:eastAsia="Times New Roman" w:cs="Times New Roman"/>
          <w:sz w:val="24"/>
          <w:szCs w:val="24"/>
        </w:rPr>
        <w:t xml:space="preserve"> </w:t>
      </w:r>
      <w:r w:rsidRPr="15A90C88" w:rsidR="40CA80D8">
        <w:rPr>
          <w:rFonts w:ascii="Times New Roman" w:hAnsi="Times New Roman" w:eastAsia="Times New Roman" w:cs="Times New Roman"/>
          <w:sz w:val="24"/>
          <w:szCs w:val="24"/>
        </w:rPr>
        <w:t>impact</w:t>
      </w:r>
      <w:r w:rsidRPr="15A90C88" w:rsidR="40CA80D8">
        <w:rPr>
          <w:rFonts w:ascii="Times New Roman" w:hAnsi="Times New Roman" w:eastAsia="Times New Roman" w:cs="Times New Roman"/>
          <w:sz w:val="24"/>
          <w:szCs w:val="24"/>
        </w:rPr>
        <w:t xml:space="preserve"> on how the view their local surroundings and the safety that there is within the community </w:t>
      </w:r>
      <w:r w:rsidRPr="15A90C88" w:rsidR="1E45AD52">
        <w:rPr>
          <w:rFonts w:ascii="Times New Roman" w:hAnsi="Times New Roman" w:eastAsia="Times New Roman" w:cs="Times New Roman"/>
          <w:sz w:val="24"/>
          <w:szCs w:val="24"/>
        </w:rPr>
        <w:t xml:space="preserve">(Jack, 2010). </w:t>
      </w:r>
      <w:r w:rsidRPr="15A90C88" w:rsidR="2B128B5D">
        <w:rPr>
          <w:rFonts w:ascii="Times New Roman" w:hAnsi="Times New Roman" w:eastAsia="Times New Roman" w:cs="Times New Roman"/>
          <w:sz w:val="24"/>
          <w:szCs w:val="24"/>
        </w:rPr>
        <w:t>This could suggest that children are absent from the community and how and why is this happening when many years ago this was not the case. If children are not able to explor</w:t>
      </w:r>
      <w:r w:rsidRPr="15A90C88" w:rsidR="4885B105">
        <w:rPr>
          <w:rFonts w:ascii="Times New Roman" w:hAnsi="Times New Roman" w:eastAsia="Times New Roman" w:cs="Times New Roman"/>
          <w:sz w:val="24"/>
          <w:szCs w:val="24"/>
        </w:rPr>
        <w:t xml:space="preserve">e their </w:t>
      </w:r>
      <w:r w:rsidRPr="15A90C88" w:rsidR="439D77ED">
        <w:rPr>
          <w:rFonts w:ascii="Times New Roman" w:hAnsi="Times New Roman" w:eastAsia="Times New Roman" w:cs="Times New Roman"/>
          <w:sz w:val="24"/>
          <w:szCs w:val="24"/>
        </w:rPr>
        <w:t>surroundings and</w:t>
      </w:r>
      <w:r w:rsidRPr="15A90C88" w:rsidR="4885B105">
        <w:rPr>
          <w:rFonts w:ascii="Times New Roman" w:hAnsi="Times New Roman" w:eastAsia="Times New Roman" w:cs="Times New Roman"/>
          <w:sz w:val="24"/>
          <w:szCs w:val="24"/>
        </w:rPr>
        <w:t xml:space="preserve"> venture out to see what nature offers</w:t>
      </w:r>
      <w:r w:rsidRPr="15A90C88" w:rsidR="1D1AE128">
        <w:rPr>
          <w:rFonts w:ascii="Times New Roman" w:hAnsi="Times New Roman" w:eastAsia="Times New Roman" w:cs="Times New Roman"/>
          <w:sz w:val="24"/>
          <w:szCs w:val="24"/>
        </w:rPr>
        <w:t>,</w:t>
      </w:r>
      <w:r w:rsidRPr="15A90C88" w:rsidR="4885B105">
        <w:rPr>
          <w:rFonts w:ascii="Times New Roman" w:hAnsi="Times New Roman" w:eastAsia="Times New Roman" w:cs="Times New Roman"/>
          <w:sz w:val="24"/>
          <w:szCs w:val="24"/>
        </w:rPr>
        <w:t xml:space="preserve"> the children may not develop place attachment and this could lend a hand in </w:t>
      </w:r>
      <w:r w:rsidRPr="15A90C88" w:rsidR="15ACC4B6">
        <w:rPr>
          <w:rFonts w:ascii="Times New Roman" w:hAnsi="Times New Roman" w:eastAsia="Times New Roman" w:cs="Times New Roman"/>
          <w:sz w:val="24"/>
          <w:szCs w:val="24"/>
        </w:rPr>
        <w:t>children not feeling a sense of belonging and even confidence (Waller et al</w:t>
      </w:r>
      <w:r w:rsidRPr="15A90C88" w:rsidR="0D912C9B">
        <w:rPr>
          <w:rFonts w:ascii="Times New Roman" w:hAnsi="Times New Roman" w:eastAsia="Times New Roman" w:cs="Times New Roman"/>
          <w:sz w:val="24"/>
          <w:szCs w:val="24"/>
        </w:rPr>
        <w:t>, 2010). In addition to this normal nature activ</w:t>
      </w:r>
      <w:r w:rsidRPr="15A90C88" w:rsidR="18D8F35B">
        <w:rPr>
          <w:rFonts w:ascii="Times New Roman" w:hAnsi="Times New Roman" w:eastAsia="Times New Roman" w:cs="Times New Roman"/>
          <w:sz w:val="24"/>
          <w:szCs w:val="24"/>
        </w:rPr>
        <w:t xml:space="preserve">ities such as climbing trees and playing in a local park is not </w:t>
      </w:r>
      <w:r w:rsidRPr="15A90C88" w:rsidR="18D8F35B">
        <w:rPr>
          <w:rFonts w:ascii="Times New Roman" w:hAnsi="Times New Roman" w:eastAsia="Times New Roman" w:cs="Times New Roman"/>
          <w:sz w:val="24"/>
          <w:szCs w:val="24"/>
        </w:rPr>
        <w:t>permitted</w:t>
      </w:r>
      <w:r w:rsidRPr="15A90C88" w:rsidR="18D8F35B">
        <w:rPr>
          <w:rFonts w:ascii="Times New Roman" w:hAnsi="Times New Roman" w:eastAsia="Times New Roman" w:cs="Times New Roman"/>
          <w:sz w:val="24"/>
          <w:szCs w:val="24"/>
        </w:rPr>
        <w:t xml:space="preserve"> by some parents unless </w:t>
      </w:r>
      <w:r w:rsidRPr="15A90C88" w:rsidR="6F52D783">
        <w:rPr>
          <w:rFonts w:ascii="Times New Roman" w:hAnsi="Times New Roman" w:eastAsia="Times New Roman" w:cs="Times New Roman"/>
          <w:sz w:val="24"/>
          <w:szCs w:val="24"/>
        </w:rPr>
        <w:t>they are</w:t>
      </w:r>
      <w:r w:rsidRPr="15A90C88" w:rsidR="18D8F35B">
        <w:rPr>
          <w:rFonts w:ascii="Times New Roman" w:hAnsi="Times New Roman" w:eastAsia="Times New Roman" w:cs="Times New Roman"/>
          <w:sz w:val="24"/>
          <w:szCs w:val="24"/>
        </w:rPr>
        <w:t xml:space="preserve"> there to supervise their children and we need to ask ourselves if this kind of behaviour </w:t>
      </w:r>
      <w:r w:rsidRPr="15A90C88" w:rsidR="1F3F89BF">
        <w:rPr>
          <w:rFonts w:ascii="Times New Roman" w:hAnsi="Times New Roman" w:eastAsia="Times New Roman" w:cs="Times New Roman"/>
          <w:sz w:val="24"/>
          <w:szCs w:val="24"/>
        </w:rPr>
        <w:t xml:space="preserve">is doing more damage to the </w:t>
      </w:r>
      <w:r w:rsidRPr="15A90C88" w:rsidR="1622BDBE">
        <w:rPr>
          <w:rFonts w:ascii="Times New Roman" w:hAnsi="Times New Roman" w:eastAsia="Times New Roman" w:cs="Times New Roman"/>
          <w:sz w:val="24"/>
          <w:szCs w:val="24"/>
        </w:rPr>
        <w:t>children's</w:t>
      </w:r>
      <w:r w:rsidRPr="15A90C88" w:rsidR="1F3F89BF">
        <w:rPr>
          <w:rFonts w:ascii="Times New Roman" w:hAnsi="Times New Roman" w:eastAsia="Times New Roman" w:cs="Times New Roman"/>
          <w:sz w:val="24"/>
          <w:szCs w:val="24"/>
        </w:rPr>
        <w:t xml:space="preserve"> health than the risk of the activities themselves (Jack, 2010). Risk </w:t>
      </w:r>
      <w:r w:rsidRPr="15A90C88" w:rsidR="36D04B25">
        <w:rPr>
          <w:rFonts w:ascii="Times New Roman" w:hAnsi="Times New Roman" w:eastAsia="Times New Roman" w:cs="Times New Roman"/>
          <w:sz w:val="24"/>
          <w:szCs w:val="24"/>
        </w:rPr>
        <w:t xml:space="preserve">is integral for personal growth, for constant development and to learn to </w:t>
      </w:r>
      <w:r w:rsidRPr="15A90C88" w:rsidR="36D04B25">
        <w:rPr>
          <w:rFonts w:ascii="Times New Roman" w:hAnsi="Times New Roman" w:eastAsia="Times New Roman" w:cs="Times New Roman"/>
          <w:sz w:val="24"/>
          <w:szCs w:val="24"/>
        </w:rPr>
        <w:t>identify</w:t>
      </w:r>
      <w:r w:rsidRPr="15A90C88" w:rsidR="36D04B25">
        <w:rPr>
          <w:rFonts w:ascii="Times New Roman" w:hAnsi="Times New Roman" w:eastAsia="Times New Roman" w:cs="Times New Roman"/>
          <w:sz w:val="24"/>
          <w:szCs w:val="24"/>
        </w:rPr>
        <w:t xml:space="preserve"> risks and the best way to do this is through outdoor learning with a great emph</w:t>
      </w:r>
      <w:r w:rsidRPr="15A90C88" w:rsidR="5BDDFE82">
        <w:rPr>
          <w:rFonts w:ascii="Times New Roman" w:hAnsi="Times New Roman" w:eastAsia="Times New Roman" w:cs="Times New Roman"/>
          <w:sz w:val="24"/>
          <w:szCs w:val="24"/>
        </w:rPr>
        <w:t xml:space="preserve">asis on play especially for young </w:t>
      </w:r>
      <w:r w:rsidRPr="15A90C88" w:rsidR="3DE6DFAF">
        <w:rPr>
          <w:rFonts w:ascii="Times New Roman" w:hAnsi="Times New Roman" w:eastAsia="Times New Roman" w:cs="Times New Roman"/>
          <w:sz w:val="24"/>
          <w:szCs w:val="24"/>
        </w:rPr>
        <w:t>children.</w:t>
      </w:r>
    </w:p>
    <w:p w:rsidR="60D0C3EE" w:rsidP="15A90C88" w:rsidRDefault="60D0C3EE" w14:paraId="0626AE6B" w14:textId="118693CD">
      <w:pPr>
        <w:pStyle w:val="Normal"/>
        <w:spacing w:line="360" w:lineRule="auto"/>
        <w:rPr>
          <w:rFonts w:ascii="Times New Roman" w:hAnsi="Times New Roman" w:eastAsia="Times New Roman" w:cs="Times New Roman"/>
          <w:sz w:val="24"/>
          <w:szCs w:val="24"/>
        </w:rPr>
      </w:pPr>
      <w:r w:rsidRPr="15A90C88" w:rsidR="60D0C3EE">
        <w:rPr>
          <w:rFonts w:ascii="Times New Roman" w:hAnsi="Times New Roman" w:eastAsia="Times New Roman" w:cs="Times New Roman"/>
          <w:sz w:val="24"/>
          <w:szCs w:val="24"/>
        </w:rPr>
        <w:t xml:space="preserve">The outdoors offers endless affordances to children as we know. Usually and regularly children are introduced to </w:t>
      </w:r>
      <w:r w:rsidRPr="15A90C88" w:rsidR="6949A2D8">
        <w:rPr>
          <w:rFonts w:ascii="Times New Roman" w:hAnsi="Times New Roman" w:eastAsia="Times New Roman" w:cs="Times New Roman"/>
          <w:sz w:val="24"/>
          <w:szCs w:val="24"/>
        </w:rPr>
        <w:t xml:space="preserve">governed playgrounds where </w:t>
      </w:r>
      <w:r w:rsidRPr="15A90C88" w:rsidR="6CFA039F">
        <w:rPr>
          <w:rFonts w:ascii="Times New Roman" w:hAnsi="Times New Roman" w:eastAsia="Times New Roman" w:cs="Times New Roman"/>
          <w:sz w:val="24"/>
          <w:szCs w:val="24"/>
        </w:rPr>
        <w:t>it is</w:t>
      </w:r>
      <w:r w:rsidRPr="15A90C88" w:rsidR="6949A2D8">
        <w:rPr>
          <w:rFonts w:ascii="Times New Roman" w:hAnsi="Times New Roman" w:eastAsia="Times New Roman" w:cs="Times New Roman"/>
          <w:sz w:val="24"/>
          <w:szCs w:val="24"/>
        </w:rPr>
        <w:t xml:space="preserve"> dominated by adult influenced recourses. Ferre et al (2006) </w:t>
      </w:r>
      <w:r w:rsidRPr="15A90C88" w:rsidR="62A5442D">
        <w:rPr>
          <w:rFonts w:ascii="Times New Roman" w:hAnsi="Times New Roman" w:eastAsia="Times New Roman" w:cs="Times New Roman"/>
          <w:sz w:val="24"/>
          <w:szCs w:val="24"/>
        </w:rPr>
        <w:t>describes</w:t>
      </w:r>
      <w:r w:rsidRPr="15A90C88" w:rsidR="6949A2D8">
        <w:rPr>
          <w:rFonts w:ascii="Times New Roman" w:hAnsi="Times New Roman" w:eastAsia="Times New Roman" w:cs="Times New Roman"/>
          <w:sz w:val="24"/>
          <w:szCs w:val="24"/>
        </w:rPr>
        <w:t xml:space="preserve"> how th</w:t>
      </w:r>
      <w:r w:rsidRPr="15A90C88" w:rsidR="3C531ACB">
        <w:rPr>
          <w:rFonts w:ascii="Times New Roman" w:hAnsi="Times New Roman" w:eastAsia="Times New Roman" w:cs="Times New Roman"/>
          <w:sz w:val="24"/>
          <w:szCs w:val="24"/>
        </w:rPr>
        <w:t xml:space="preserve">ese playgrounds are designed to restrict outdoor learning due to the safety and the way it is all designed. </w:t>
      </w:r>
      <w:r w:rsidRPr="15A90C88" w:rsidR="6EAF0556">
        <w:rPr>
          <w:rFonts w:ascii="Times New Roman" w:hAnsi="Times New Roman" w:eastAsia="Times New Roman" w:cs="Times New Roman"/>
          <w:sz w:val="24"/>
          <w:szCs w:val="24"/>
        </w:rPr>
        <w:t xml:space="preserve">In contrast natural “play” grounds or natural play spaces are designed by the children through </w:t>
      </w:r>
      <w:r w:rsidRPr="15A90C88" w:rsidR="3F7F4970">
        <w:rPr>
          <w:rFonts w:ascii="Times New Roman" w:hAnsi="Times New Roman" w:eastAsia="Times New Roman" w:cs="Times New Roman"/>
          <w:sz w:val="24"/>
          <w:szCs w:val="24"/>
        </w:rPr>
        <w:t xml:space="preserve">their own curiosity and this can be anywhere such as grass, woodland, streams and so on. </w:t>
      </w:r>
      <w:r w:rsidRPr="15A90C88" w:rsidR="40037B92">
        <w:rPr>
          <w:rFonts w:ascii="Times New Roman" w:hAnsi="Times New Roman" w:eastAsia="Times New Roman" w:cs="Times New Roman"/>
          <w:sz w:val="24"/>
          <w:szCs w:val="24"/>
        </w:rPr>
        <w:t xml:space="preserve">This however promotes </w:t>
      </w:r>
      <w:r w:rsidRPr="15A90C88" w:rsidR="1639222A">
        <w:rPr>
          <w:rFonts w:ascii="Times New Roman" w:hAnsi="Times New Roman" w:eastAsia="Times New Roman" w:cs="Times New Roman"/>
          <w:sz w:val="24"/>
          <w:szCs w:val="24"/>
        </w:rPr>
        <w:t>child-initiated</w:t>
      </w:r>
      <w:r w:rsidRPr="15A90C88" w:rsidR="40037B92">
        <w:rPr>
          <w:rFonts w:ascii="Times New Roman" w:hAnsi="Times New Roman" w:eastAsia="Times New Roman" w:cs="Times New Roman"/>
          <w:sz w:val="24"/>
          <w:szCs w:val="24"/>
        </w:rPr>
        <w:t xml:space="preserve"> learning where input from adults </w:t>
      </w:r>
      <w:r w:rsidRPr="15A90C88" w:rsidR="71251541">
        <w:rPr>
          <w:rFonts w:ascii="Times New Roman" w:hAnsi="Times New Roman" w:eastAsia="Times New Roman" w:cs="Times New Roman"/>
          <w:sz w:val="24"/>
          <w:szCs w:val="24"/>
        </w:rPr>
        <w:t>does not</w:t>
      </w:r>
      <w:r w:rsidRPr="15A90C88" w:rsidR="40037B92">
        <w:rPr>
          <w:rFonts w:ascii="Times New Roman" w:hAnsi="Times New Roman" w:eastAsia="Times New Roman" w:cs="Times New Roman"/>
          <w:sz w:val="24"/>
          <w:szCs w:val="24"/>
        </w:rPr>
        <w:t xml:space="preserve"> </w:t>
      </w:r>
      <w:r w:rsidRPr="15A90C88" w:rsidR="03167566">
        <w:rPr>
          <w:rFonts w:ascii="Times New Roman" w:hAnsi="Times New Roman" w:eastAsia="Times New Roman" w:cs="Times New Roman"/>
          <w:sz w:val="24"/>
          <w:szCs w:val="24"/>
        </w:rPr>
        <w:t>occur,</w:t>
      </w:r>
      <w:r w:rsidRPr="15A90C88" w:rsidR="40037B92">
        <w:rPr>
          <w:rFonts w:ascii="Times New Roman" w:hAnsi="Times New Roman" w:eastAsia="Times New Roman" w:cs="Times New Roman"/>
          <w:sz w:val="24"/>
          <w:szCs w:val="24"/>
        </w:rPr>
        <w:t xml:space="preserve"> and these experiences are solely based on how children perceive the </w:t>
      </w:r>
      <w:r w:rsidRPr="15A90C88" w:rsidR="58DD80DF">
        <w:rPr>
          <w:rFonts w:ascii="Times New Roman" w:hAnsi="Times New Roman" w:eastAsia="Times New Roman" w:cs="Times New Roman"/>
          <w:sz w:val="24"/>
          <w:szCs w:val="24"/>
        </w:rPr>
        <w:t>platform</w:t>
      </w:r>
      <w:r w:rsidRPr="15A90C88" w:rsidR="40037B92">
        <w:rPr>
          <w:rFonts w:ascii="Times New Roman" w:hAnsi="Times New Roman" w:eastAsia="Times New Roman" w:cs="Times New Roman"/>
          <w:sz w:val="24"/>
          <w:szCs w:val="24"/>
        </w:rPr>
        <w:t xml:space="preserve"> in which they want to play in</w:t>
      </w:r>
      <w:r w:rsidRPr="15A90C88" w:rsidR="7841CA5F">
        <w:rPr>
          <w:rFonts w:ascii="Times New Roman" w:hAnsi="Times New Roman" w:eastAsia="Times New Roman" w:cs="Times New Roman"/>
          <w:sz w:val="24"/>
          <w:szCs w:val="24"/>
        </w:rPr>
        <w:t>. According to Rasmussen (2004) these areas allow children to have freedom to create wh</w:t>
      </w:r>
      <w:r w:rsidRPr="15A90C88" w:rsidR="6A43CE02">
        <w:rPr>
          <w:rFonts w:ascii="Times New Roman" w:hAnsi="Times New Roman" w:eastAsia="Times New Roman" w:cs="Times New Roman"/>
          <w:sz w:val="24"/>
          <w:szCs w:val="24"/>
        </w:rPr>
        <w:t>atever activity the</w:t>
      </w:r>
      <w:r w:rsidRPr="15A90C88" w:rsidR="231F012B">
        <w:rPr>
          <w:rFonts w:ascii="Times New Roman" w:hAnsi="Times New Roman" w:eastAsia="Times New Roman" w:cs="Times New Roman"/>
          <w:sz w:val="24"/>
          <w:szCs w:val="24"/>
        </w:rPr>
        <w:t>y</w:t>
      </w:r>
      <w:r w:rsidRPr="15A90C88" w:rsidR="6A43CE02">
        <w:rPr>
          <w:rFonts w:ascii="Times New Roman" w:hAnsi="Times New Roman" w:eastAsia="Times New Roman" w:cs="Times New Roman"/>
          <w:sz w:val="24"/>
          <w:szCs w:val="24"/>
        </w:rPr>
        <w:t xml:space="preserve"> </w:t>
      </w:r>
      <w:r w:rsidRPr="15A90C88" w:rsidR="01AD78EC">
        <w:rPr>
          <w:rFonts w:ascii="Times New Roman" w:hAnsi="Times New Roman" w:eastAsia="Times New Roman" w:cs="Times New Roman"/>
          <w:sz w:val="24"/>
          <w:szCs w:val="24"/>
        </w:rPr>
        <w:t>want,</w:t>
      </w:r>
      <w:r w:rsidRPr="15A90C88" w:rsidR="6A43CE02">
        <w:rPr>
          <w:rFonts w:ascii="Times New Roman" w:hAnsi="Times New Roman" w:eastAsia="Times New Roman" w:cs="Times New Roman"/>
          <w:sz w:val="24"/>
          <w:szCs w:val="24"/>
        </w:rPr>
        <w:t xml:space="preserve"> and this highly depends on how the view certain things as affordances. </w:t>
      </w:r>
      <w:r w:rsidRPr="15A90C88" w:rsidR="1BD6510B">
        <w:rPr>
          <w:rFonts w:ascii="Times New Roman" w:hAnsi="Times New Roman" w:eastAsia="Times New Roman" w:cs="Times New Roman"/>
          <w:sz w:val="24"/>
          <w:szCs w:val="24"/>
        </w:rPr>
        <w:t xml:space="preserve">Gibson (1979) </w:t>
      </w:r>
      <w:proofErr w:type="gramStart"/>
      <w:r w:rsidRPr="15A90C88" w:rsidR="1BD6510B">
        <w:rPr>
          <w:rFonts w:ascii="Times New Roman" w:hAnsi="Times New Roman" w:eastAsia="Times New Roman" w:cs="Times New Roman"/>
          <w:sz w:val="24"/>
          <w:szCs w:val="24"/>
        </w:rPr>
        <w:t>was in agreement</w:t>
      </w:r>
      <w:proofErr w:type="gramEnd"/>
      <w:r w:rsidRPr="15A90C88" w:rsidR="1BD6510B">
        <w:rPr>
          <w:rFonts w:ascii="Times New Roman" w:hAnsi="Times New Roman" w:eastAsia="Times New Roman" w:cs="Times New Roman"/>
          <w:sz w:val="24"/>
          <w:szCs w:val="24"/>
        </w:rPr>
        <w:t xml:space="preserve"> when he produced the theory of affordances. The co</w:t>
      </w:r>
      <w:r w:rsidRPr="15A90C88" w:rsidR="5A7B363C">
        <w:rPr>
          <w:rFonts w:ascii="Times New Roman" w:hAnsi="Times New Roman" w:eastAsia="Times New Roman" w:cs="Times New Roman"/>
          <w:sz w:val="24"/>
          <w:szCs w:val="24"/>
        </w:rPr>
        <w:t xml:space="preserve">ncept where anything could be manipulated into any use that it was not </w:t>
      </w:r>
      <w:r w:rsidRPr="15A90C88" w:rsidR="7E54F248">
        <w:rPr>
          <w:rFonts w:ascii="Times New Roman" w:hAnsi="Times New Roman" w:eastAsia="Times New Roman" w:cs="Times New Roman"/>
          <w:sz w:val="24"/>
          <w:szCs w:val="24"/>
        </w:rPr>
        <w:t>typically</w:t>
      </w:r>
      <w:r w:rsidRPr="15A90C88" w:rsidR="5A7B363C">
        <w:rPr>
          <w:rFonts w:ascii="Times New Roman" w:hAnsi="Times New Roman" w:eastAsia="Times New Roman" w:cs="Times New Roman"/>
          <w:sz w:val="24"/>
          <w:szCs w:val="24"/>
        </w:rPr>
        <w:t xml:space="preserve"> created for. T</w:t>
      </w:r>
      <w:r w:rsidRPr="15A90C88" w:rsidR="4C04D619">
        <w:rPr>
          <w:rFonts w:ascii="Times New Roman" w:hAnsi="Times New Roman" w:eastAsia="Times New Roman" w:cs="Times New Roman"/>
          <w:sz w:val="24"/>
          <w:szCs w:val="24"/>
        </w:rPr>
        <w:t>he outdoors</w:t>
      </w:r>
      <w:r w:rsidRPr="15A90C88" w:rsidR="33F9FE1F">
        <w:rPr>
          <w:rFonts w:ascii="Times New Roman" w:hAnsi="Times New Roman" w:eastAsia="Times New Roman" w:cs="Times New Roman"/>
          <w:sz w:val="24"/>
          <w:szCs w:val="24"/>
        </w:rPr>
        <w:t xml:space="preserve">, natural places such as beaches, forestry, and mountainous areas </w:t>
      </w:r>
      <w:r w:rsidRPr="15A90C88" w:rsidR="27496874">
        <w:rPr>
          <w:rFonts w:ascii="Times New Roman" w:hAnsi="Times New Roman" w:eastAsia="Times New Roman" w:cs="Times New Roman"/>
          <w:sz w:val="24"/>
          <w:szCs w:val="24"/>
        </w:rPr>
        <w:t xml:space="preserve">act as a powerful environment and mentally stimulating and physically challenging </w:t>
      </w:r>
      <w:r w:rsidRPr="15A90C88" w:rsidR="5F87B741">
        <w:rPr>
          <w:rFonts w:ascii="Times New Roman" w:hAnsi="Times New Roman" w:eastAsia="Times New Roman" w:cs="Times New Roman"/>
          <w:sz w:val="24"/>
          <w:szCs w:val="24"/>
        </w:rPr>
        <w:t>natural playground for children (</w:t>
      </w:r>
      <w:proofErr w:type="spellStart"/>
      <w:r w:rsidRPr="15A90C88" w:rsidR="5F87B741">
        <w:rPr>
          <w:rFonts w:ascii="Times New Roman" w:hAnsi="Times New Roman" w:eastAsia="Times New Roman" w:cs="Times New Roman"/>
          <w:sz w:val="24"/>
          <w:szCs w:val="24"/>
        </w:rPr>
        <w:t>Fjortoft</w:t>
      </w:r>
      <w:proofErr w:type="spellEnd"/>
      <w:r w:rsidRPr="15A90C88" w:rsidR="5F87B741">
        <w:rPr>
          <w:rFonts w:ascii="Times New Roman" w:hAnsi="Times New Roman" w:eastAsia="Times New Roman" w:cs="Times New Roman"/>
          <w:sz w:val="24"/>
          <w:szCs w:val="24"/>
        </w:rPr>
        <w:t xml:space="preserve">, 2001). </w:t>
      </w:r>
      <w:r w:rsidRPr="15A90C88" w:rsidR="5189BAE4">
        <w:rPr>
          <w:rFonts w:ascii="Times New Roman" w:hAnsi="Times New Roman" w:eastAsia="Times New Roman" w:cs="Times New Roman"/>
          <w:sz w:val="24"/>
          <w:szCs w:val="24"/>
        </w:rPr>
        <w:t xml:space="preserve">According to </w:t>
      </w:r>
      <w:proofErr w:type="spellStart"/>
      <w:r w:rsidRPr="15A90C88" w:rsidR="5189BAE4">
        <w:rPr>
          <w:rFonts w:ascii="Times New Roman" w:hAnsi="Times New Roman" w:eastAsia="Times New Roman" w:cs="Times New Roman"/>
          <w:sz w:val="24"/>
          <w:szCs w:val="24"/>
        </w:rPr>
        <w:t>Fjortoft</w:t>
      </w:r>
      <w:proofErr w:type="spellEnd"/>
      <w:r w:rsidRPr="15A90C88" w:rsidR="5189BAE4">
        <w:rPr>
          <w:rFonts w:ascii="Times New Roman" w:hAnsi="Times New Roman" w:eastAsia="Times New Roman" w:cs="Times New Roman"/>
          <w:sz w:val="24"/>
          <w:szCs w:val="24"/>
        </w:rPr>
        <w:t xml:space="preserve"> (2001) natural environments </w:t>
      </w:r>
      <w:r w:rsidRPr="15A90C88" w:rsidR="5189BAE4">
        <w:rPr>
          <w:rFonts w:ascii="Times New Roman" w:hAnsi="Times New Roman" w:eastAsia="Times New Roman" w:cs="Times New Roman"/>
          <w:sz w:val="24"/>
          <w:szCs w:val="24"/>
        </w:rPr>
        <w:t>represent</w:t>
      </w:r>
      <w:r w:rsidRPr="15A90C88" w:rsidR="5189BAE4">
        <w:rPr>
          <w:rFonts w:ascii="Times New Roman" w:hAnsi="Times New Roman" w:eastAsia="Times New Roman" w:cs="Times New Roman"/>
          <w:sz w:val="24"/>
          <w:szCs w:val="24"/>
        </w:rPr>
        <w:t xml:space="preserve"> dynamic and rough play areas that can challenge motor activity in all c</w:t>
      </w:r>
      <w:r w:rsidRPr="15A90C88" w:rsidR="102EA016">
        <w:rPr>
          <w:rFonts w:ascii="Times New Roman" w:hAnsi="Times New Roman" w:eastAsia="Times New Roman" w:cs="Times New Roman"/>
          <w:sz w:val="24"/>
          <w:szCs w:val="24"/>
        </w:rPr>
        <w:t xml:space="preserve">hildren. The way in which </w:t>
      </w:r>
      <w:r w:rsidRPr="15A90C88" w:rsidR="135ACEBB">
        <w:rPr>
          <w:rFonts w:ascii="Times New Roman" w:hAnsi="Times New Roman" w:eastAsia="Times New Roman" w:cs="Times New Roman"/>
          <w:sz w:val="24"/>
          <w:szCs w:val="24"/>
        </w:rPr>
        <w:t>slopes,</w:t>
      </w:r>
      <w:r w:rsidRPr="15A90C88" w:rsidR="102EA016">
        <w:rPr>
          <w:rFonts w:ascii="Times New Roman" w:hAnsi="Times New Roman" w:eastAsia="Times New Roman" w:cs="Times New Roman"/>
          <w:sz w:val="24"/>
          <w:szCs w:val="24"/>
        </w:rPr>
        <w:t xml:space="preserve"> and rocks act has </w:t>
      </w:r>
      <w:r w:rsidRPr="15A90C88" w:rsidR="2EBABEBA">
        <w:rPr>
          <w:rFonts w:ascii="Times New Roman" w:hAnsi="Times New Roman" w:eastAsia="Times New Roman" w:cs="Times New Roman"/>
          <w:sz w:val="24"/>
          <w:szCs w:val="24"/>
        </w:rPr>
        <w:t>an</w:t>
      </w:r>
      <w:r w:rsidRPr="15A90C88" w:rsidR="102EA016">
        <w:rPr>
          <w:rFonts w:ascii="Times New Roman" w:hAnsi="Times New Roman" w:eastAsia="Times New Roman" w:cs="Times New Roman"/>
          <w:sz w:val="24"/>
          <w:szCs w:val="24"/>
        </w:rPr>
        <w:t xml:space="preserve"> obstacle that is naturally made where children </w:t>
      </w:r>
      <w:r w:rsidRPr="15A90C88" w:rsidR="0ED8740A">
        <w:rPr>
          <w:rFonts w:ascii="Times New Roman" w:hAnsi="Times New Roman" w:eastAsia="Times New Roman" w:cs="Times New Roman"/>
          <w:sz w:val="24"/>
          <w:szCs w:val="24"/>
        </w:rPr>
        <w:t>must</w:t>
      </w:r>
      <w:r w:rsidRPr="15A90C88" w:rsidR="102EA016">
        <w:rPr>
          <w:rFonts w:ascii="Times New Roman" w:hAnsi="Times New Roman" w:eastAsia="Times New Roman" w:cs="Times New Roman"/>
          <w:sz w:val="24"/>
          <w:szCs w:val="24"/>
        </w:rPr>
        <w:t xml:space="preserve"> cope with it. The v</w:t>
      </w:r>
      <w:r w:rsidRPr="15A90C88" w:rsidR="3C23F43D">
        <w:rPr>
          <w:rFonts w:ascii="Times New Roman" w:hAnsi="Times New Roman" w:eastAsia="Times New Roman" w:cs="Times New Roman"/>
          <w:sz w:val="24"/>
          <w:szCs w:val="24"/>
        </w:rPr>
        <w:t xml:space="preserve">egetation </w:t>
      </w:r>
      <w:r w:rsidRPr="15A90C88" w:rsidR="3C23F43D">
        <w:rPr>
          <w:rFonts w:ascii="Times New Roman" w:hAnsi="Times New Roman" w:eastAsia="Times New Roman" w:cs="Times New Roman"/>
          <w:sz w:val="24"/>
          <w:szCs w:val="24"/>
        </w:rPr>
        <w:t>provides</w:t>
      </w:r>
      <w:r w:rsidRPr="15A90C88" w:rsidR="3C23F43D">
        <w:rPr>
          <w:rFonts w:ascii="Times New Roman" w:hAnsi="Times New Roman" w:eastAsia="Times New Roman" w:cs="Times New Roman"/>
          <w:sz w:val="24"/>
          <w:szCs w:val="24"/>
        </w:rPr>
        <w:t xml:space="preserve"> an opportunity for children to experience den making and tree climbing, the meadows are for walking, </w:t>
      </w:r>
      <w:r w:rsidRPr="15A90C88" w:rsidR="13EAE82D">
        <w:rPr>
          <w:rFonts w:ascii="Times New Roman" w:hAnsi="Times New Roman" w:eastAsia="Times New Roman" w:cs="Times New Roman"/>
          <w:sz w:val="24"/>
          <w:szCs w:val="24"/>
        </w:rPr>
        <w:t>running,</w:t>
      </w:r>
      <w:r w:rsidRPr="15A90C88" w:rsidR="3C23F43D">
        <w:rPr>
          <w:rFonts w:ascii="Times New Roman" w:hAnsi="Times New Roman" w:eastAsia="Times New Roman" w:cs="Times New Roman"/>
          <w:sz w:val="24"/>
          <w:szCs w:val="24"/>
        </w:rPr>
        <w:t xml:space="preserve"> and tumblin</w:t>
      </w:r>
      <w:r w:rsidRPr="15A90C88" w:rsidR="19AC780B">
        <w:rPr>
          <w:rFonts w:ascii="Times New Roman" w:hAnsi="Times New Roman" w:eastAsia="Times New Roman" w:cs="Times New Roman"/>
          <w:sz w:val="24"/>
          <w:szCs w:val="24"/>
        </w:rPr>
        <w:t xml:space="preserve">g. Gibson (1979) suggested that when a child is playing in the outdoors and learning and they discover a rock </w:t>
      </w:r>
      <w:r w:rsidRPr="15A90C88" w:rsidR="45B6B946">
        <w:rPr>
          <w:rFonts w:ascii="Times New Roman" w:hAnsi="Times New Roman" w:eastAsia="Times New Roman" w:cs="Times New Roman"/>
          <w:sz w:val="24"/>
          <w:szCs w:val="24"/>
        </w:rPr>
        <w:t xml:space="preserve">that fits the hand, it will be perceived by the child as an object which can be thrown which leads us back to object control of the foundation phase. </w:t>
      </w:r>
      <w:r w:rsidRPr="15A90C88" w:rsidR="2E9BF0E8">
        <w:rPr>
          <w:rFonts w:ascii="Times New Roman" w:hAnsi="Times New Roman" w:eastAsia="Times New Roman" w:cs="Times New Roman"/>
          <w:sz w:val="24"/>
          <w:szCs w:val="24"/>
        </w:rPr>
        <w:t>Furthermore,</w:t>
      </w:r>
      <w:r w:rsidRPr="15A90C88" w:rsidR="37B8BCE9">
        <w:rPr>
          <w:rFonts w:ascii="Times New Roman" w:hAnsi="Times New Roman" w:eastAsia="Times New Roman" w:cs="Times New Roman"/>
          <w:sz w:val="24"/>
          <w:szCs w:val="24"/>
        </w:rPr>
        <w:t xml:space="preserve"> the theory of affordances allows children to become creative individuals in whatever situation </w:t>
      </w:r>
      <w:r w:rsidRPr="15A90C88" w:rsidR="28355A84">
        <w:rPr>
          <w:rFonts w:ascii="Times New Roman" w:hAnsi="Times New Roman" w:eastAsia="Times New Roman" w:cs="Times New Roman"/>
          <w:sz w:val="24"/>
          <w:szCs w:val="24"/>
        </w:rPr>
        <w:t>they are</w:t>
      </w:r>
      <w:r w:rsidRPr="15A90C88" w:rsidR="37B8BCE9">
        <w:rPr>
          <w:rFonts w:ascii="Times New Roman" w:hAnsi="Times New Roman" w:eastAsia="Times New Roman" w:cs="Times New Roman"/>
          <w:sz w:val="24"/>
          <w:szCs w:val="24"/>
        </w:rPr>
        <w:t xml:space="preserve"> </w:t>
      </w:r>
      <w:r w:rsidRPr="15A90C88" w:rsidR="004EE57F">
        <w:rPr>
          <w:rFonts w:ascii="Times New Roman" w:hAnsi="Times New Roman" w:eastAsia="Times New Roman" w:cs="Times New Roman"/>
          <w:sz w:val="24"/>
          <w:szCs w:val="24"/>
        </w:rPr>
        <w:t>in,</w:t>
      </w:r>
      <w:r w:rsidRPr="15A90C88" w:rsidR="37B8BCE9">
        <w:rPr>
          <w:rFonts w:ascii="Times New Roman" w:hAnsi="Times New Roman" w:eastAsia="Times New Roman" w:cs="Times New Roman"/>
          <w:sz w:val="24"/>
          <w:szCs w:val="24"/>
        </w:rPr>
        <w:t xml:space="preserve"> and this allows them to use their past experiences </w:t>
      </w:r>
      <w:r w:rsidRPr="15A90C88" w:rsidR="117A4ABE">
        <w:rPr>
          <w:rFonts w:ascii="Times New Roman" w:hAnsi="Times New Roman" w:eastAsia="Times New Roman" w:cs="Times New Roman"/>
          <w:sz w:val="24"/>
          <w:szCs w:val="24"/>
        </w:rPr>
        <w:t>to</w:t>
      </w:r>
      <w:r w:rsidRPr="15A90C88" w:rsidR="55530882">
        <w:rPr>
          <w:rFonts w:ascii="Times New Roman" w:hAnsi="Times New Roman" w:eastAsia="Times New Roman" w:cs="Times New Roman"/>
          <w:sz w:val="24"/>
          <w:szCs w:val="24"/>
        </w:rPr>
        <w:t xml:space="preserve"> use a piece of affordance in a completely </w:t>
      </w:r>
      <w:r w:rsidRPr="15A90C88" w:rsidR="6ACDE1D7">
        <w:rPr>
          <w:rFonts w:ascii="Times New Roman" w:hAnsi="Times New Roman" w:eastAsia="Times New Roman" w:cs="Times New Roman"/>
          <w:sz w:val="24"/>
          <w:szCs w:val="24"/>
        </w:rPr>
        <w:t>unique way</w:t>
      </w:r>
      <w:r w:rsidRPr="15A90C88" w:rsidR="55530882">
        <w:rPr>
          <w:rFonts w:ascii="Times New Roman" w:hAnsi="Times New Roman" w:eastAsia="Times New Roman" w:cs="Times New Roman"/>
          <w:sz w:val="24"/>
          <w:szCs w:val="24"/>
        </w:rPr>
        <w:t xml:space="preserve">. </w:t>
      </w:r>
      <w:r w:rsidRPr="15A90C88" w:rsidR="14D4AF3D">
        <w:rPr>
          <w:rFonts w:ascii="Times New Roman" w:hAnsi="Times New Roman" w:eastAsia="Times New Roman" w:cs="Times New Roman"/>
          <w:sz w:val="24"/>
          <w:szCs w:val="24"/>
        </w:rPr>
        <w:t xml:space="preserve">This concept tends to correlate with the children’s current skills but when they see </w:t>
      </w:r>
      <w:r w:rsidRPr="15A90C88" w:rsidR="2B618929">
        <w:rPr>
          <w:rFonts w:ascii="Times New Roman" w:hAnsi="Times New Roman" w:eastAsia="Times New Roman" w:cs="Times New Roman"/>
          <w:sz w:val="24"/>
          <w:szCs w:val="24"/>
        </w:rPr>
        <w:t>an</w:t>
      </w:r>
      <w:r w:rsidRPr="15A90C88" w:rsidR="14D4AF3D">
        <w:rPr>
          <w:rFonts w:ascii="Times New Roman" w:hAnsi="Times New Roman" w:eastAsia="Times New Roman" w:cs="Times New Roman"/>
          <w:sz w:val="24"/>
          <w:szCs w:val="24"/>
        </w:rPr>
        <w:t xml:space="preserve"> affordance a different time the w</w:t>
      </w:r>
      <w:r w:rsidRPr="15A90C88" w:rsidR="1A375E27">
        <w:rPr>
          <w:rFonts w:ascii="Times New Roman" w:hAnsi="Times New Roman" w:eastAsia="Times New Roman" w:cs="Times New Roman"/>
          <w:sz w:val="24"/>
          <w:szCs w:val="24"/>
        </w:rPr>
        <w:t xml:space="preserve">ay they perceive it might be completely different to the time before. </w:t>
      </w:r>
    </w:p>
    <w:p w:rsidR="18A5033C" w:rsidP="15A90C88" w:rsidRDefault="18A5033C" w14:paraId="4968C80D" w14:textId="3F2CA219">
      <w:pPr>
        <w:spacing w:line="360" w:lineRule="auto"/>
        <w:rPr>
          <w:rFonts w:ascii="Times New Roman" w:hAnsi="Times New Roman" w:eastAsia="Times New Roman" w:cs="Times New Roman"/>
          <w:noProof w:val="0"/>
          <w:color w:val="000000" w:themeColor="text1" w:themeTint="FF" w:themeShade="FF"/>
          <w:sz w:val="24"/>
          <w:szCs w:val="24"/>
          <w:lang w:val="en-GB"/>
        </w:rPr>
      </w:pPr>
      <w:r w:rsidRPr="15A90C88" w:rsidR="18A5033C">
        <w:rPr>
          <w:rFonts w:ascii="Times New Roman" w:hAnsi="Times New Roman" w:eastAsia="Times New Roman" w:cs="Times New Roman"/>
          <w:noProof w:val="0"/>
          <w:color w:val="000000" w:themeColor="text1" w:themeTint="FF" w:themeShade="FF"/>
          <w:sz w:val="24"/>
          <w:szCs w:val="24"/>
          <w:lang w:val="en-GB"/>
        </w:rPr>
        <w:t xml:space="preserve">According to </w:t>
      </w:r>
      <w:proofErr w:type="spellStart"/>
      <w:r w:rsidRPr="15A90C88" w:rsidR="18A5033C">
        <w:rPr>
          <w:rFonts w:ascii="Times New Roman" w:hAnsi="Times New Roman" w:eastAsia="Times New Roman" w:cs="Times New Roman"/>
          <w:noProof w:val="0"/>
          <w:color w:val="000000" w:themeColor="text1" w:themeTint="FF" w:themeShade="FF"/>
          <w:sz w:val="24"/>
          <w:szCs w:val="24"/>
          <w:lang w:val="en-GB"/>
        </w:rPr>
        <w:t>Doliopoulou</w:t>
      </w:r>
      <w:proofErr w:type="spellEnd"/>
      <w:r w:rsidRPr="15A90C88" w:rsidR="18A5033C">
        <w:rPr>
          <w:rFonts w:ascii="Times New Roman" w:hAnsi="Times New Roman" w:eastAsia="Times New Roman" w:cs="Times New Roman"/>
          <w:noProof w:val="0"/>
          <w:color w:val="000000" w:themeColor="text1" w:themeTint="FF" w:themeShade="FF"/>
          <w:sz w:val="24"/>
          <w:szCs w:val="24"/>
          <w:lang w:val="en-GB"/>
        </w:rPr>
        <w:t xml:space="preserve"> and Rizou (2012) early childhood teachers are a huge presence in </w:t>
      </w:r>
      <w:r w:rsidRPr="15A90C88" w:rsidR="663ADF96">
        <w:rPr>
          <w:rFonts w:ascii="Times New Roman" w:hAnsi="Times New Roman" w:eastAsia="Times New Roman" w:cs="Times New Roman"/>
          <w:noProof w:val="0"/>
          <w:color w:val="000000" w:themeColor="text1" w:themeTint="FF" w:themeShade="FF"/>
          <w:sz w:val="24"/>
          <w:szCs w:val="24"/>
          <w:lang w:val="en-GB"/>
        </w:rPr>
        <w:t>utilization</w:t>
      </w:r>
      <w:r w:rsidRPr="15A90C88" w:rsidR="18A5033C">
        <w:rPr>
          <w:rFonts w:ascii="Times New Roman" w:hAnsi="Times New Roman" w:eastAsia="Times New Roman" w:cs="Times New Roman"/>
          <w:noProof w:val="0"/>
          <w:color w:val="000000" w:themeColor="text1" w:themeTint="FF" w:themeShade="FF"/>
          <w:sz w:val="24"/>
          <w:szCs w:val="24"/>
          <w:lang w:val="en-GB"/>
        </w:rPr>
        <w:t xml:space="preserve"> of outdoor play experiences and activities in young children. </w:t>
      </w:r>
      <w:r w:rsidRPr="15A90C88" w:rsidR="23CA158A">
        <w:rPr>
          <w:rFonts w:ascii="Times New Roman" w:hAnsi="Times New Roman" w:eastAsia="Times New Roman" w:cs="Times New Roman"/>
          <w:noProof w:val="0"/>
          <w:color w:val="000000" w:themeColor="text1" w:themeTint="FF" w:themeShade="FF"/>
          <w:sz w:val="24"/>
          <w:szCs w:val="24"/>
          <w:lang w:val="en-GB"/>
        </w:rPr>
        <w:t xml:space="preserve">Renick (2009) and Van </w:t>
      </w:r>
      <w:proofErr w:type="spellStart"/>
      <w:r w:rsidRPr="15A90C88" w:rsidR="23CA158A">
        <w:rPr>
          <w:rFonts w:ascii="Times New Roman" w:hAnsi="Times New Roman" w:eastAsia="Times New Roman" w:cs="Times New Roman"/>
          <w:noProof w:val="0"/>
          <w:color w:val="000000" w:themeColor="text1" w:themeTint="FF" w:themeShade="FF"/>
          <w:sz w:val="24"/>
          <w:szCs w:val="24"/>
          <w:lang w:val="en-GB"/>
        </w:rPr>
        <w:t>Hoom</w:t>
      </w:r>
      <w:proofErr w:type="spellEnd"/>
      <w:r w:rsidRPr="15A90C88" w:rsidR="23CA158A">
        <w:rPr>
          <w:rFonts w:ascii="Times New Roman" w:hAnsi="Times New Roman" w:eastAsia="Times New Roman" w:cs="Times New Roman"/>
          <w:noProof w:val="0"/>
          <w:color w:val="000000" w:themeColor="text1" w:themeTint="FF" w:themeShade="FF"/>
          <w:sz w:val="24"/>
          <w:szCs w:val="24"/>
          <w:lang w:val="en-GB"/>
        </w:rPr>
        <w:t xml:space="preserve"> et al (2007) discovered that the beliefs, attitudes and </w:t>
      </w:r>
      <w:proofErr w:type="spellStart"/>
      <w:r w:rsidRPr="15A90C88" w:rsidR="23CA158A">
        <w:rPr>
          <w:rFonts w:ascii="Times New Roman" w:hAnsi="Times New Roman" w:eastAsia="Times New Roman" w:cs="Times New Roman"/>
          <w:noProof w:val="0"/>
          <w:color w:val="000000" w:themeColor="text1" w:themeTint="FF" w:themeShade="FF"/>
          <w:sz w:val="24"/>
          <w:szCs w:val="24"/>
          <w:lang w:val="en-GB"/>
        </w:rPr>
        <w:t>pereceptions</w:t>
      </w:r>
      <w:proofErr w:type="spellEnd"/>
      <w:r w:rsidRPr="15A90C88" w:rsidR="23CA158A">
        <w:rPr>
          <w:rFonts w:ascii="Times New Roman" w:hAnsi="Times New Roman" w:eastAsia="Times New Roman" w:cs="Times New Roman"/>
          <w:noProof w:val="0"/>
          <w:color w:val="000000" w:themeColor="text1" w:themeTint="FF" w:themeShade="FF"/>
          <w:sz w:val="24"/>
          <w:szCs w:val="24"/>
          <w:lang w:val="en-GB"/>
        </w:rPr>
        <w:t xml:space="preserve"> </w:t>
      </w:r>
      <w:r w:rsidRPr="15A90C88" w:rsidR="0555BBFC">
        <w:rPr>
          <w:rFonts w:ascii="Times New Roman" w:hAnsi="Times New Roman" w:eastAsia="Times New Roman" w:cs="Times New Roman"/>
          <w:noProof w:val="0"/>
          <w:color w:val="000000" w:themeColor="text1" w:themeTint="FF" w:themeShade="FF"/>
          <w:sz w:val="24"/>
          <w:szCs w:val="24"/>
          <w:lang w:val="en-GB"/>
        </w:rPr>
        <w:t xml:space="preserve">of the teachers and how they engage with the children </w:t>
      </w:r>
      <w:r w:rsidRPr="15A90C88" w:rsidR="357872AE">
        <w:rPr>
          <w:rFonts w:ascii="Times New Roman" w:hAnsi="Times New Roman" w:eastAsia="Times New Roman" w:cs="Times New Roman"/>
          <w:noProof w:val="0"/>
          <w:color w:val="000000" w:themeColor="text1" w:themeTint="FF" w:themeShade="FF"/>
          <w:sz w:val="24"/>
          <w:szCs w:val="24"/>
          <w:lang w:val="en-GB"/>
        </w:rPr>
        <w:t>influences</w:t>
      </w:r>
      <w:r w:rsidRPr="15A90C88" w:rsidR="0555BBFC">
        <w:rPr>
          <w:rFonts w:ascii="Times New Roman" w:hAnsi="Times New Roman" w:eastAsia="Times New Roman" w:cs="Times New Roman"/>
          <w:noProof w:val="0"/>
          <w:color w:val="000000" w:themeColor="text1" w:themeTint="FF" w:themeShade="FF"/>
          <w:sz w:val="24"/>
          <w:szCs w:val="24"/>
          <w:lang w:val="en-GB"/>
        </w:rPr>
        <w:t xml:space="preserve"> how functional the outdoor learning and play environment can be. </w:t>
      </w:r>
      <w:r w:rsidRPr="15A90C88" w:rsidR="0849D38A">
        <w:rPr>
          <w:rFonts w:ascii="Times New Roman" w:hAnsi="Times New Roman" w:eastAsia="Times New Roman" w:cs="Times New Roman"/>
          <w:noProof w:val="0"/>
          <w:color w:val="000000" w:themeColor="text1" w:themeTint="FF" w:themeShade="FF"/>
          <w:sz w:val="24"/>
          <w:szCs w:val="24"/>
          <w:lang w:val="en-GB"/>
        </w:rPr>
        <w:t>Although learning outdoors has a greater fraction of child led activities the role of the teacher is to set up materials in the children’s outdoor play and learning environment t</w:t>
      </w:r>
      <w:r w:rsidRPr="15A90C88" w:rsidR="386C8A3C">
        <w:rPr>
          <w:rFonts w:ascii="Times New Roman" w:hAnsi="Times New Roman" w:eastAsia="Times New Roman" w:cs="Times New Roman"/>
          <w:noProof w:val="0"/>
          <w:color w:val="000000" w:themeColor="text1" w:themeTint="FF" w:themeShade="FF"/>
          <w:sz w:val="24"/>
          <w:szCs w:val="24"/>
          <w:lang w:val="en-GB"/>
        </w:rPr>
        <w:t xml:space="preserve">hat ensures it enhances their playing and learning in the outdoor experiences. </w:t>
      </w:r>
      <w:r w:rsidRPr="15A90C88" w:rsidR="64DD7AA3">
        <w:rPr>
          <w:rFonts w:ascii="Times New Roman" w:hAnsi="Times New Roman" w:eastAsia="Times New Roman" w:cs="Times New Roman"/>
          <w:noProof w:val="0"/>
          <w:color w:val="000000" w:themeColor="text1" w:themeTint="FF" w:themeShade="FF"/>
          <w:sz w:val="24"/>
          <w:szCs w:val="24"/>
          <w:lang w:val="en-GB"/>
        </w:rPr>
        <w:t xml:space="preserve">With quality teachers across the whole school, all subjects can use the outdoors to their advantage in whatever they teach. In art lessons </w:t>
      </w:r>
      <w:r w:rsidRPr="15A90C88" w:rsidR="2964C417">
        <w:rPr>
          <w:rFonts w:ascii="Times New Roman" w:hAnsi="Times New Roman" w:eastAsia="Times New Roman" w:cs="Times New Roman"/>
          <w:noProof w:val="0"/>
          <w:color w:val="000000" w:themeColor="text1" w:themeTint="FF" w:themeShade="FF"/>
          <w:sz w:val="24"/>
          <w:szCs w:val="24"/>
          <w:lang w:val="en-GB"/>
        </w:rPr>
        <w:t xml:space="preserve">the teacher could take the children outside to discover distinct colour and different shaped leaves and getting the children to </w:t>
      </w:r>
      <w:r w:rsidRPr="15A90C88" w:rsidR="02D4D26E">
        <w:rPr>
          <w:rFonts w:ascii="Times New Roman" w:hAnsi="Times New Roman" w:eastAsia="Times New Roman" w:cs="Times New Roman"/>
          <w:noProof w:val="0"/>
          <w:color w:val="000000" w:themeColor="text1" w:themeTint="FF" w:themeShade="FF"/>
          <w:sz w:val="24"/>
          <w:szCs w:val="24"/>
          <w:lang w:val="en-GB"/>
        </w:rPr>
        <w:t xml:space="preserve">use </w:t>
      </w:r>
      <w:proofErr w:type="gramStart"/>
      <w:r w:rsidRPr="15A90C88" w:rsidR="02D4D26E">
        <w:rPr>
          <w:rFonts w:ascii="Times New Roman" w:hAnsi="Times New Roman" w:eastAsia="Times New Roman" w:cs="Times New Roman"/>
          <w:noProof w:val="0"/>
          <w:color w:val="000000" w:themeColor="text1" w:themeTint="FF" w:themeShade="FF"/>
          <w:sz w:val="24"/>
          <w:szCs w:val="24"/>
          <w:lang w:val="en-GB"/>
        </w:rPr>
        <w:t>all of</w:t>
      </w:r>
      <w:proofErr w:type="gramEnd"/>
      <w:r w:rsidRPr="15A90C88" w:rsidR="02D4D26E">
        <w:rPr>
          <w:rFonts w:ascii="Times New Roman" w:hAnsi="Times New Roman" w:eastAsia="Times New Roman" w:cs="Times New Roman"/>
          <w:noProof w:val="0"/>
          <w:color w:val="000000" w:themeColor="text1" w:themeTint="FF" w:themeShade="FF"/>
          <w:sz w:val="24"/>
          <w:szCs w:val="24"/>
          <w:lang w:val="en-GB"/>
        </w:rPr>
        <w:t xml:space="preserve"> their senses by </w:t>
      </w:r>
      <w:r w:rsidRPr="15A90C88" w:rsidR="02D4D26E">
        <w:rPr>
          <w:rFonts w:ascii="Times New Roman" w:hAnsi="Times New Roman" w:eastAsia="Times New Roman" w:cs="Times New Roman"/>
          <w:noProof w:val="0"/>
          <w:color w:val="000000" w:themeColor="text1" w:themeTint="FF" w:themeShade="FF"/>
          <w:sz w:val="24"/>
          <w:szCs w:val="24"/>
          <w:lang w:val="en-GB"/>
        </w:rPr>
        <w:t>observing</w:t>
      </w:r>
      <w:r w:rsidRPr="15A90C88" w:rsidR="02D4D26E">
        <w:rPr>
          <w:rFonts w:ascii="Times New Roman" w:hAnsi="Times New Roman" w:eastAsia="Times New Roman" w:cs="Times New Roman"/>
          <w:noProof w:val="0"/>
          <w:color w:val="000000" w:themeColor="text1" w:themeTint="FF" w:themeShade="FF"/>
          <w:sz w:val="24"/>
          <w:szCs w:val="24"/>
          <w:lang w:val="en-GB"/>
        </w:rPr>
        <w:t xml:space="preserve"> different outdoor characteristics. In </w:t>
      </w:r>
      <w:r w:rsidRPr="15A90C88" w:rsidR="62274506">
        <w:rPr>
          <w:rFonts w:ascii="Times New Roman" w:hAnsi="Times New Roman" w:eastAsia="Times New Roman" w:cs="Times New Roman"/>
          <w:noProof w:val="0"/>
          <w:color w:val="000000" w:themeColor="text1" w:themeTint="FF" w:themeShade="FF"/>
          <w:sz w:val="24"/>
          <w:szCs w:val="24"/>
          <w:lang w:val="en-GB"/>
        </w:rPr>
        <w:t>language</w:t>
      </w:r>
      <w:r w:rsidRPr="15A90C88" w:rsidR="02D4D26E">
        <w:rPr>
          <w:rFonts w:ascii="Times New Roman" w:hAnsi="Times New Roman" w:eastAsia="Times New Roman" w:cs="Times New Roman"/>
          <w:noProof w:val="0"/>
          <w:color w:val="000000" w:themeColor="text1" w:themeTint="FF" w:themeShade="FF"/>
          <w:sz w:val="24"/>
          <w:szCs w:val="24"/>
          <w:lang w:val="en-GB"/>
        </w:rPr>
        <w:t xml:space="preserve"> and literacy teachers could take</w:t>
      </w:r>
      <w:r w:rsidRPr="15A90C88" w:rsidR="761F66B4">
        <w:rPr>
          <w:rFonts w:ascii="Times New Roman" w:hAnsi="Times New Roman" w:eastAsia="Times New Roman" w:cs="Times New Roman"/>
          <w:noProof w:val="0"/>
          <w:color w:val="000000" w:themeColor="text1" w:themeTint="FF" w:themeShade="FF"/>
          <w:sz w:val="24"/>
          <w:szCs w:val="24"/>
          <w:lang w:val="en-GB"/>
        </w:rPr>
        <w:t xml:space="preserve"> the children outside to </w:t>
      </w:r>
      <w:r w:rsidRPr="15A90C88" w:rsidR="32F78920">
        <w:rPr>
          <w:rFonts w:ascii="Times New Roman" w:hAnsi="Times New Roman" w:eastAsia="Times New Roman" w:cs="Times New Roman"/>
          <w:noProof w:val="0"/>
          <w:color w:val="000000" w:themeColor="text1" w:themeTint="FF" w:themeShade="FF"/>
          <w:sz w:val="24"/>
          <w:szCs w:val="24"/>
          <w:lang w:val="en-GB"/>
        </w:rPr>
        <w:t xml:space="preserve">chat about the children’s experiences in nature and what features are they intrigued about based on the natural space around them. </w:t>
      </w:r>
      <w:r w:rsidRPr="15A90C88" w:rsidR="4B0C7CA8">
        <w:rPr>
          <w:rFonts w:ascii="Times New Roman" w:hAnsi="Times New Roman" w:eastAsia="Times New Roman" w:cs="Times New Roman"/>
          <w:noProof w:val="0"/>
          <w:color w:val="000000" w:themeColor="text1" w:themeTint="FF" w:themeShade="FF"/>
          <w:sz w:val="24"/>
          <w:szCs w:val="24"/>
          <w:lang w:val="en-GB"/>
        </w:rPr>
        <w:t xml:space="preserve">Children could enhance their writing skills using sand, </w:t>
      </w:r>
      <w:r w:rsidRPr="15A90C88" w:rsidR="14F9289A">
        <w:rPr>
          <w:rFonts w:ascii="Times New Roman" w:hAnsi="Times New Roman" w:eastAsia="Times New Roman" w:cs="Times New Roman"/>
          <w:noProof w:val="0"/>
          <w:color w:val="000000" w:themeColor="text1" w:themeTint="FF" w:themeShade="FF"/>
          <w:sz w:val="24"/>
          <w:szCs w:val="24"/>
          <w:lang w:val="en-GB"/>
        </w:rPr>
        <w:t>paint,</w:t>
      </w:r>
      <w:r w:rsidRPr="15A90C88" w:rsidR="4B0C7CA8">
        <w:rPr>
          <w:rFonts w:ascii="Times New Roman" w:hAnsi="Times New Roman" w:eastAsia="Times New Roman" w:cs="Times New Roman"/>
          <w:noProof w:val="0"/>
          <w:color w:val="000000" w:themeColor="text1" w:themeTint="FF" w:themeShade="FF"/>
          <w:sz w:val="24"/>
          <w:szCs w:val="24"/>
          <w:lang w:val="en-GB"/>
        </w:rPr>
        <w:t xml:space="preserve"> and chalk just like they used to </w:t>
      </w:r>
      <w:r w:rsidRPr="15A90C88" w:rsidR="15FA5C80">
        <w:rPr>
          <w:rFonts w:ascii="Times New Roman" w:hAnsi="Times New Roman" w:eastAsia="Times New Roman" w:cs="Times New Roman"/>
          <w:noProof w:val="0"/>
          <w:color w:val="000000" w:themeColor="text1" w:themeTint="FF" w:themeShade="FF"/>
          <w:sz w:val="24"/>
          <w:szCs w:val="24"/>
          <w:lang w:val="en-GB"/>
        </w:rPr>
        <w:t xml:space="preserve">in early education. In mathematics, children could go outside and measure </w:t>
      </w:r>
      <w:r w:rsidRPr="15A90C88" w:rsidR="4E38AB4D">
        <w:rPr>
          <w:rFonts w:ascii="Times New Roman" w:hAnsi="Times New Roman" w:eastAsia="Times New Roman" w:cs="Times New Roman"/>
          <w:noProof w:val="0"/>
          <w:color w:val="000000" w:themeColor="text1" w:themeTint="FF" w:themeShade="FF"/>
          <w:sz w:val="24"/>
          <w:szCs w:val="24"/>
          <w:lang w:val="en-GB"/>
        </w:rPr>
        <w:t>smaller size</w:t>
      </w:r>
      <w:r w:rsidRPr="15A90C88" w:rsidR="15FA5C80">
        <w:rPr>
          <w:rFonts w:ascii="Times New Roman" w:hAnsi="Times New Roman" w:eastAsia="Times New Roman" w:cs="Times New Roman"/>
          <w:noProof w:val="0"/>
          <w:color w:val="000000" w:themeColor="text1" w:themeTint="FF" w:themeShade="FF"/>
          <w:sz w:val="24"/>
          <w:szCs w:val="24"/>
          <w:lang w:val="en-GB"/>
        </w:rPr>
        <w:t xml:space="preserve"> rocks, count how many leaves there are on the floor and </w:t>
      </w:r>
      <w:r w:rsidRPr="15A90C88" w:rsidR="4CE8A1D9">
        <w:rPr>
          <w:rFonts w:ascii="Times New Roman" w:hAnsi="Times New Roman" w:eastAsia="Times New Roman" w:cs="Times New Roman"/>
          <w:noProof w:val="0"/>
          <w:color w:val="000000" w:themeColor="text1" w:themeTint="FF" w:themeShade="FF"/>
          <w:sz w:val="24"/>
          <w:szCs w:val="24"/>
          <w:lang w:val="en-GB"/>
        </w:rPr>
        <w:t xml:space="preserve">explore spatial awareness. </w:t>
      </w:r>
    </w:p>
    <w:p w:rsidR="50E7D82E" w:rsidP="15A90C88" w:rsidRDefault="50E7D82E" w14:paraId="7E9A6D45" w14:textId="130D24C2">
      <w:pPr>
        <w:pStyle w:val="Normal"/>
        <w:spacing w:line="360" w:lineRule="auto"/>
        <w:rPr>
          <w:rFonts w:ascii="Times New Roman" w:hAnsi="Times New Roman" w:eastAsia="Times New Roman" w:cs="Times New Roman"/>
          <w:sz w:val="24"/>
          <w:szCs w:val="24"/>
        </w:rPr>
      </w:pPr>
      <w:r w:rsidRPr="15A90C88" w:rsidR="50E7D82E">
        <w:rPr>
          <w:rFonts w:ascii="Times New Roman" w:hAnsi="Times New Roman" w:eastAsia="Times New Roman" w:cs="Times New Roman"/>
          <w:noProof w:val="0"/>
          <w:color w:val="000000" w:themeColor="text1" w:themeTint="FF" w:themeShade="FF"/>
          <w:sz w:val="24"/>
          <w:szCs w:val="24"/>
          <w:lang w:val="en-GB"/>
        </w:rPr>
        <w:t xml:space="preserve">To conclude there’s unambiguous evidence that </w:t>
      </w:r>
      <w:r w:rsidRPr="15A90C88" w:rsidR="7E62925D">
        <w:rPr>
          <w:rFonts w:ascii="Times New Roman" w:hAnsi="Times New Roman" w:eastAsia="Times New Roman" w:cs="Times New Roman"/>
          <w:noProof w:val="0"/>
          <w:color w:val="000000" w:themeColor="text1" w:themeTint="FF" w:themeShade="FF"/>
          <w:sz w:val="24"/>
          <w:szCs w:val="24"/>
          <w:lang w:val="en-GB"/>
        </w:rPr>
        <w:t xml:space="preserve">learning outdoors for children is vital for their development in the early years of their lives. </w:t>
      </w:r>
      <w:r w:rsidRPr="15A90C88" w:rsidR="549838F5">
        <w:rPr>
          <w:rFonts w:ascii="Times New Roman" w:hAnsi="Times New Roman" w:eastAsia="Times New Roman" w:cs="Times New Roman"/>
          <w:noProof w:val="0"/>
          <w:color w:val="000000" w:themeColor="text1" w:themeTint="FF" w:themeShade="FF"/>
          <w:sz w:val="24"/>
          <w:szCs w:val="24"/>
          <w:lang w:val="en-GB"/>
        </w:rPr>
        <w:t xml:space="preserve">Research has proven how beneficial outdoor learning can be to a </w:t>
      </w:r>
      <w:r w:rsidRPr="15A90C88" w:rsidR="5DA6CBDC">
        <w:rPr>
          <w:rFonts w:ascii="Times New Roman" w:hAnsi="Times New Roman" w:eastAsia="Times New Roman" w:cs="Times New Roman"/>
          <w:noProof w:val="0"/>
          <w:color w:val="000000" w:themeColor="text1" w:themeTint="FF" w:themeShade="FF"/>
          <w:sz w:val="24"/>
          <w:szCs w:val="24"/>
          <w:lang w:val="en-GB"/>
        </w:rPr>
        <w:t>child's</w:t>
      </w:r>
      <w:r w:rsidRPr="15A90C88" w:rsidR="549838F5">
        <w:rPr>
          <w:rFonts w:ascii="Times New Roman" w:hAnsi="Times New Roman" w:eastAsia="Times New Roman" w:cs="Times New Roman"/>
          <w:noProof w:val="0"/>
          <w:color w:val="000000" w:themeColor="text1" w:themeTint="FF" w:themeShade="FF"/>
          <w:sz w:val="24"/>
          <w:szCs w:val="24"/>
          <w:lang w:val="en-GB"/>
        </w:rPr>
        <w:t xml:space="preserve"> cognitive, physical, </w:t>
      </w:r>
      <w:r w:rsidRPr="15A90C88" w:rsidR="7ED88B65">
        <w:rPr>
          <w:rFonts w:ascii="Times New Roman" w:hAnsi="Times New Roman" w:eastAsia="Times New Roman" w:cs="Times New Roman"/>
          <w:noProof w:val="0"/>
          <w:color w:val="000000" w:themeColor="text1" w:themeTint="FF" w:themeShade="FF"/>
          <w:sz w:val="24"/>
          <w:szCs w:val="24"/>
          <w:lang w:val="en-GB"/>
        </w:rPr>
        <w:t>social,</w:t>
      </w:r>
      <w:r w:rsidRPr="15A90C88" w:rsidR="549838F5">
        <w:rPr>
          <w:rFonts w:ascii="Times New Roman" w:hAnsi="Times New Roman" w:eastAsia="Times New Roman" w:cs="Times New Roman"/>
          <w:noProof w:val="0"/>
          <w:color w:val="000000" w:themeColor="text1" w:themeTint="FF" w:themeShade="FF"/>
          <w:sz w:val="24"/>
          <w:szCs w:val="24"/>
          <w:lang w:val="en-GB"/>
        </w:rPr>
        <w:t xml:space="preserve"> and </w:t>
      </w:r>
      <w:r w:rsidRPr="15A90C88" w:rsidR="0797F35E">
        <w:rPr>
          <w:rFonts w:ascii="Times New Roman" w:hAnsi="Times New Roman" w:eastAsia="Times New Roman" w:cs="Times New Roman"/>
          <w:noProof w:val="0"/>
          <w:color w:val="000000" w:themeColor="text1" w:themeTint="FF" w:themeShade="FF"/>
          <w:sz w:val="24"/>
          <w:szCs w:val="24"/>
          <w:lang w:val="en-GB"/>
        </w:rPr>
        <w:t xml:space="preserve">emotional well-being and development </w:t>
      </w:r>
      <w:r w:rsidRPr="15A90C88" w:rsidR="457734A8">
        <w:rPr>
          <w:rFonts w:ascii="Times New Roman" w:hAnsi="Times New Roman" w:eastAsia="Times New Roman" w:cs="Times New Roman"/>
          <w:sz w:val="24"/>
          <w:szCs w:val="24"/>
        </w:rPr>
        <w:t>(</w:t>
      </w:r>
      <w:proofErr w:type="spellStart"/>
      <w:r w:rsidRPr="15A90C88" w:rsidR="457734A8">
        <w:rPr>
          <w:rFonts w:ascii="Times New Roman" w:hAnsi="Times New Roman" w:eastAsia="Times New Roman" w:cs="Times New Roman"/>
          <w:sz w:val="24"/>
          <w:szCs w:val="24"/>
        </w:rPr>
        <w:t>Eloquin</w:t>
      </w:r>
      <w:proofErr w:type="spellEnd"/>
      <w:r w:rsidRPr="15A90C88" w:rsidR="457734A8">
        <w:rPr>
          <w:rFonts w:ascii="Times New Roman" w:hAnsi="Times New Roman" w:eastAsia="Times New Roman" w:cs="Times New Roman"/>
          <w:sz w:val="24"/>
          <w:szCs w:val="24"/>
        </w:rPr>
        <w:t xml:space="preserve"> and Hutchinson, 2011). Being outdoors </w:t>
      </w:r>
      <w:r w:rsidRPr="15A90C88" w:rsidR="379B0C55">
        <w:rPr>
          <w:rFonts w:ascii="Times New Roman" w:hAnsi="Times New Roman" w:eastAsia="Times New Roman" w:cs="Times New Roman"/>
          <w:sz w:val="24"/>
          <w:szCs w:val="24"/>
        </w:rPr>
        <w:t>stimulates</w:t>
      </w:r>
      <w:r w:rsidRPr="15A90C88" w:rsidR="457734A8">
        <w:rPr>
          <w:rFonts w:ascii="Times New Roman" w:hAnsi="Times New Roman" w:eastAsia="Times New Roman" w:cs="Times New Roman"/>
          <w:sz w:val="24"/>
          <w:szCs w:val="24"/>
        </w:rPr>
        <w:t xml:space="preserve"> the brain</w:t>
      </w:r>
      <w:r w:rsidRPr="15A90C88" w:rsidR="07E71E4D">
        <w:rPr>
          <w:rFonts w:ascii="Times New Roman" w:hAnsi="Times New Roman" w:eastAsia="Times New Roman" w:cs="Times New Roman"/>
          <w:sz w:val="24"/>
          <w:szCs w:val="24"/>
        </w:rPr>
        <w:t xml:space="preserve">, can aid </w:t>
      </w:r>
      <w:r w:rsidRPr="15A90C88" w:rsidR="7C2255C8">
        <w:rPr>
          <w:rFonts w:ascii="Times New Roman" w:hAnsi="Times New Roman" w:eastAsia="Times New Roman" w:cs="Times New Roman"/>
          <w:sz w:val="24"/>
          <w:szCs w:val="24"/>
        </w:rPr>
        <w:t>recovery,</w:t>
      </w:r>
      <w:r w:rsidRPr="15A90C88" w:rsidR="07E71E4D">
        <w:rPr>
          <w:rFonts w:ascii="Times New Roman" w:hAnsi="Times New Roman" w:eastAsia="Times New Roman" w:cs="Times New Roman"/>
          <w:sz w:val="24"/>
          <w:szCs w:val="24"/>
        </w:rPr>
        <w:t xml:space="preserve"> and recharge the brain for further learning</w:t>
      </w:r>
      <w:r w:rsidRPr="15A90C88" w:rsidR="1FE33BDD">
        <w:rPr>
          <w:rFonts w:ascii="Times New Roman" w:hAnsi="Times New Roman" w:eastAsia="Times New Roman" w:cs="Times New Roman"/>
          <w:sz w:val="24"/>
          <w:szCs w:val="24"/>
        </w:rPr>
        <w:t xml:space="preserve">. </w:t>
      </w:r>
      <w:r w:rsidRPr="15A90C88" w:rsidR="4F82B886">
        <w:rPr>
          <w:rFonts w:ascii="Times New Roman" w:hAnsi="Times New Roman" w:eastAsia="Times New Roman" w:cs="Times New Roman"/>
          <w:sz w:val="24"/>
          <w:szCs w:val="24"/>
        </w:rPr>
        <w:t xml:space="preserve">Being outdoors provides children with the opportunity move freely across different terrain in </w:t>
      </w:r>
      <w:r w:rsidRPr="15A90C88" w:rsidR="13B3172F">
        <w:rPr>
          <w:rFonts w:ascii="Times New Roman" w:hAnsi="Times New Roman" w:eastAsia="Times New Roman" w:cs="Times New Roman"/>
          <w:sz w:val="24"/>
          <w:szCs w:val="24"/>
        </w:rPr>
        <w:t>many ways</w:t>
      </w:r>
      <w:r w:rsidRPr="15A90C88" w:rsidR="4F82B886">
        <w:rPr>
          <w:rFonts w:ascii="Times New Roman" w:hAnsi="Times New Roman" w:eastAsia="Times New Roman" w:cs="Times New Roman"/>
          <w:sz w:val="24"/>
          <w:szCs w:val="24"/>
        </w:rPr>
        <w:t xml:space="preserve"> which helps the children with their physical ac</w:t>
      </w:r>
      <w:r w:rsidRPr="15A90C88" w:rsidR="5B74C861">
        <w:rPr>
          <w:rFonts w:ascii="Times New Roman" w:hAnsi="Times New Roman" w:eastAsia="Times New Roman" w:cs="Times New Roman"/>
          <w:sz w:val="24"/>
          <w:szCs w:val="24"/>
        </w:rPr>
        <w:t>tivity levels</w:t>
      </w:r>
      <w:r w:rsidRPr="15A90C88" w:rsidR="7389BBE9">
        <w:rPr>
          <w:rFonts w:ascii="Times New Roman" w:hAnsi="Times New Roman" w:eastAsia="Times New Roman" w:cs="Times New Roman"/>
          <w:sz w:val="24"/>
          <w:szCs w:val="24"/>
        </w:rPr>
        <w:t xml:space="preserve"> which is vital in present times with the obesity levels rising (Taylor and Morris, 1996). Being outdoors </w:t>
      </w:r>
      <w:r w:rsidRPr="15A90C88" w:rsidR="64065984">
        <w:rPr>
          <w:rFonts w:ascii="Times New Roman" w:hAnsi="Times New Roman" w:eastAsia="Times New Roman" w:cs="Times New Roman"/>
          <w:sz w:val="24"/>
          <w:szCs w:val="24"/>
        </w:rPr>
        <w:t xml:space="preserve">provides children with the opportunity to develop their social skills from communicating with others to </w:t>
      </w:r>
      <w:r w:rsidRPr="15A90C88" w:rsidR="64065984">
        <w:rPr>
          <w:rFonts w:ascii="Times New Roman" w:hAnsi="Times New Roman" w:eastAsia="Times New Roman" w:cs="Times New Roman"/>
          <w:sz w:val="24"/>
          <w:szCs w:val="24"/>
        </w:rPr>
        <w:t>providing</w:t>
      </w:r>
      <w:r w:rsidRPr="15A90C88" w:rsidR="64065984">
        <w:rPr>
          <w:rFonts w:ascii="Times New Roman" w:hAnsi="Times New Roman" w:eastAsia="Times New Roman" w:cs="Times New Roman"/>
          <w:sz w:val="24"/>
          <w:szCs w:val="24"/>
        </w:rPr>
        <w:t xml:space="preserve"> feedback on </w:t>
      </w:r>
      <w:r w:rsidRPr="15A90C88" w:rsidR="657D8672">
        <w:rPr>
          <w:rFonts w:ascii="Times New Roman" w:hAnsi="Times New Roman" w:eastAsia="Times New Roman" w:cs="Times New Roman"/>
          <w:sz w:val="24"/>
          <w:szCs w:val="24"/>
        </w:rPr>
        <w:t>an</w:t>
      </w:r>
      <w:r w:rsidRPr="15A90C88" w:rsidR="64065984">
        <w:rPr>
          <w:rFonts w:ascii="Times New Roman" w:hAnsi="Times New Roman" w:eastAsia="Times New Roman" w:cs="Times New Roman"/>
          <w:sz w:val="24"/>
          <w:szCs w:val="24"/>
        </w:rPr>
        <w:t xml:space="preserve"> activity their </w:t>
      </w:r>
      <w:r w:rsidRPr="15A90C88" w:rsidR="70D3864C">
        <w:rPr>
          <w:rFonts w:ascii="Times New Roman" w:hAnsi="Times New Roman" w:eastAsia="Times New Roman" w:cs="Times New Roman"/>
          <w:sz w:val="24"/>
          <w:szCs w:val="24"/>
        </w:rPr>
        <w:t>fellow</w:t>
      </w:r>
      <w:r w:rsidRPr="15A90C88" w:rsidR="64065984">
        <w:rPr>
          <w:rFonts w:ascii="Times New Roman" w:hAnsi="Times New Roman" w:eastAsia="Times New Roman" w:cs="Times New Roman"/>
          <w:sz w:val="24"/>
          <w:szCs w:val="24"/>
        </w:rPr>
        <w:t xml:space="preserve"> </w:t>
      </w:r>
      <w:r w:rsidRPr="15A90C88" w:rsidR="79E21933">
        <w:rPr>
          <w:rFonts w:ascii="Times New Roman" w:hAnsi="Times New Roman" w:eastAsia="Times New Roman" w:cs="Times New Roman"/>
          <w:sz w:val="24"/>
          <w:szCs w:val="24"/>
        </w:rPr>
        <w:t>classmate</w:t>
      </w:r>
      <w:r w:rsidRPr="15A90C88" w:rsidR="3900058E">
        <w:rPr>
          <w:rFonts w:ascii="Times New Roman" w:hAnsi="Times New Roman" w:eastAsia="Times New Roman" w:cs="Times New Roman"/>
          <w:sz w:val="24"/>
          <w:szCs w:val="24"/>
        </w:rPr>
        <w:t xml:space="preserve"> has </w:t>
      </w:r>
      <w:r w:rsidRPr="15A90C88" w:rsidR="7A8785E8">
        <w:rPr>
          <w:rFonts w:ascii="Times New Roman" w:hAnsi="Times New Roman" w:eastAsia="Times New Roman" w:cs="Times New Roman"/>
          <w:sz w:val="24"/>
          <w:szCs w:val="24"/>
        </w:rPr>
        <w:t>produced</w:t>
      </w:r>
      <w:r w:rsidRPr="15A90C88" w:rsidR="3900058E">
        <w:rPr>
          <w:rFonts w:ascii="Times New Roman" w:hAnsi="Times New Roman" w:eastAsia="Times New Roman" w:cs="Times New Roman"/>
          <w:sz w:val="24"/>
          <w:szCs w:val="24"/>
        </w:rPr>
        <w:t xml:space="preserve">. </w:t>
      </w:r>
      <w:r w:rsidRPr="15A90C88" w:rsidR="31C1647D">
        <w:rPr>
          <w:rFonts w:ascii="Times New Roman" w:hAnsi="Times New Roman" w:eastAsia="Times New Roman" w:cs="Times New Roman"/>
          <w:sz w:val="24"/>
          <w:szCs w:val="24"/>
        </w:rPr>
        <w:t xml:space="preserve">The outdoors lends a hand in helping children to be nice and polite to others and not </w:t>
      </w:r>
      <w:r w:rsidRPr="15A90C88" w:rsidR="183EFEDB">
        <w:rPr>
          <w:rFonts w:ascii="Times New Roman" w:hAnsi="Times New Roman" w:eastAsia="Times New Roman" w:cs="Times New Roman"/>
          <w:sz w:val="24"/>
          <w:szCs w:val="24"/>
        </w:rPr>
        <w:t>let your own actions have a negative impact on your classmates</w:t>
      </w:r>
      <w:r w:rsidRPr="15A90C88" w:rsidR="30577789">
        <w:rPr>
          <w:rFonts w:ascii="Times New Roman" w:hAnsi="Times New Roman" w:eastAsia="Times New Roman" w:cs="Times New Roman"/>
          <w:sz w:val="24"/>
          <w:szCs w:val="24"/>
        </w:rPr>
        <w:t xml:space="preserve"> (Burriss et al, 2011). The outdoors offers endless affordances that can help children with their creativity skills, inquisitive skills, a</w:t>
      </w:r>
      <w:r w:rsidRPr="15A90C88" w:rsidR="1172DA9A">
        <w:rPr>
          <w:rFonts w:ascii="Times New Roman" w:hAnsi="Times New Roman" w:eastAsia="Times New Roman" w:cs="Times New Roman"/>
          <w:sz w:val="24"/>
          <w:szCs w:val="24"/>
        </w:rPr>
        <w:t xml:space="preserve">nd ability to transform something that might not be of value to something that can make their learning and play experiences </w:t>
      </w:r>
      <w:r w:rsidRPr="15A90C88" w:rsidR="5E99EE4A">
        <w:rPr>
          <w:rFonts w:ascii="Times New Roman" w:hAnsi="Times New Roman" w:eastAsia="Times New Roman" w:cs="Times New Roman"/>
          <w:sz w:val="24"/>
          <w:szCs w:val="24"/>
        </w:rPr>
        <w:t xml:space="preserve">rich and full of quality activities. Finally with the correct teachers the use of the outdoors can be used to </w:t>
      </w:r>
      <w:r w:rsidRPr="15A90C88" w:rsidR="5E99EE4A">
        <w:rPr>
          <w:rFonts w:ascii="Times New Roman" w:hAnsi="Times New Roman" w:eastAsia="Times New Roman" w:cs="Times New Roman"/>
          <w:sz w:val="24"/>
          <w:szCs w:val="24"/>
        </w:rPr>
        <w:t>facilitate</w:t>
      </w:r>
      <w:r w:rsidRPr="15A90C88" w:rsidR="5E99EE4A">
        <w:rPr>
          <w:rFonts w:ascii="Times New Roman" w:hAnsi="Times New Roman" w:eastAsia="Times New Roman" w:cs="Times New Roman"/>
          <w:sz w:val="24"/>
          <w:szCs w:val="24"/>
        </w:rPr>
        <w:t xml:space="preserve"> all subjects across the curriculum. It all depends how </w:t>
      </w:r>
      <w:r w:rsidRPr="15A90C88" w:rsidR="2987CE22">
        <w:rPr>
          <w:rFonts w:ascii="Times New Roman" w:hAnsi="Times New Roman" w:eastAsia="Times New Roman" w:cs="Times New Roman"/>
          <w:sz w:val="24"/>
          <w:szCs w:val="24"/>
        </w:rPr>
        <w:t xml:space="preserve">deep the teachers are into making quality outdoor classes for children. Outdoor learning for young children is vital for </w:t>
      </w:r>
      <w:r w:rsidRPr="15A90C88" w:rsidR="32966109">
        <w:rPr>
          <w:rFonts w:ascii="Times New Roman" w:hAnsi="Times New Roman" w:eastAsia="Times New Roman" w:cs="Times New Roman"/>
          <w:sz w:val="24"/>
          <w:szCs w:val="24"/>
        </w:rPr>
        <w:t>lifelong</w:t>
      </w:r>
      <w:r w:rsidRPr="15A90C88" w:rsidR="2987CE22">
        <w:rPr>
          <w:rFonts w:ascii="Times New Roman" w:hAnsi="Times New Roman" w:eastAsia="Times New Roman" w:cs="Times New Roman"/>
          <w:sz w:val="24"/>
          <w:szCs w:val="24"/>
        </w:rPr>
        <w:t xml:space="preserve"> learning and for </w:t>
      </w:r>
      <w:r w:rsidRPr="15A90C88" w:rsidR="30F9A644">
        <w:rPr>
          <w:rFonts w:ascii="Times New Roman" w:hAnsi="Times New Roman" w:eastAsia="Times New Roman" w:cs="Times New Roman"/>
          <w:sz w:val="24"/>
          <w:szCs w:val="24"/>
        </w:rPr>
        <w:t>lifelong</w:t>
      </w:r>
      <w:r w:rsidRPr="15A90C88" w:rsidR="3C375F2C">
        <w:rPr>
          <w:rFonts w:ascii="Times New Roman" w:hAnsi="Times New Roman" w:eastAsia="Times New Roman" w:cs="Times New Roman"/>
          <w:sz w:val="24"/>
          <w:szCs w:val="24"/>
        </w:rPr>
        <w:t xml:space="preserve"> participation not just in physical activity but in natural green areas (Whitehead, 201</w:t>
      </w:r>
      <w:r w:rsidRPr="15A90C88" w:rsidR="30E07787">
        <w:rPr>
          <w:rFonts w:ascii="Times New Roman" w:hAnsi="Times New Roman" w:eastAsia="Times New Roman" w:cs="Times New Roman"/>
          <w:sz w:val="24"/>
          <w:szCs w:val="24"/>
        </w:rPr>
        <w:t>3</w:t>
      </w:r>
      <w:r w:rsidRPr="15A90C88" w:rsidR="3C375F2C">
        <w:rPr>
          <w:rFonts w:ascii="Times New Roman" w:hAnsi="Times New Roman" w:eastAsia="Times New Roman" w:cs="Times New Roman"/>
          <w:sz w:val="24"/>
          <w:szCs w:val="24"/>
        </w:rPr>
        <w:t xml:space="preserve">). </w:t>
      </w:r>
    </w:p>
    <w:p w:rsidR="1A889DDF" w:rsidP="15A90C88" w:rsidRDefault="1A889DDF" w14:paraId="31047012" w14:textId="28706C70">
      <w:pPr>
        <w:pStyle w:val="Normal"/>
        <w:spacing w:line="360" w:lineRule="auto"/>
        <w:rPr>
          <w:rFonts w:ascii="Times New Roman" w:hAnsi="Times New Roman" w:eastAsia="Times New Roman" w:cs="Times New Roman"/>
          <w:sz w:val="24"/>
          <w:szCs w:val="24"/>
        </w:rPr>
      </w:pPr>
      <w:r w:rsidRPr="15A90C88" w:rsidR="1A889DDF">
        <w:rPr>
          <w:rFonts w:ascii="Times New Roman" w:hAnsi="Times New Roman" w:eastAsia="Times New Roman" w:cs="Times New Roman"/>
          <w:sz w:val="24"/>
          <w:szCs w:val="24"/>
        </w:rPr>
        <w:t>Word count- 2931</w:t>
      </w:r>
    </w:p>
    <w:p w:rsidR="15A90C88" w:rsidP="15A90C88" w:rsidRDefault="15A90C88" w14:paraId="72E9B605" w14:textId="2832ACB3">
      <w:pPr>
        <w:pStyle w:val="Normal"/>
        <w:spacing w:line="360" w:lineRule="auto"/>
        <w:rPr>
          <w:rFonts w:ascii="Times New Roman" w:hAnsi="Times New Roman" w:eastAsia="Times New Roman" w:cs="Times New Roman"/>
          <w:sz w:val="24"/>
          <w:szCs w:val="24"/>
        </w:rPr>
      </w:pPr>
    </w:p>
    <w:p w:rsidR="15A90C88" w:rsidP="15A90C88" w:rsidRDefault="15A90C88" w14:paraId="36A57DF9" w14:textId="276119D5">
      <w:pPr>
        <w:pStyle w:val="Normal"/>
        <w:spacing w:line="360" w:lineRule="auto"/>
        <w:rPr>
          <w:rFonts w:ascii="Times New Roman" w:hAnsi="Times New Roman" w:eastAsia="Times New Roman" w:cs="Times New Roman"/>
          <w:sz w:val="24"/>
          <w:szCs w:val="24"/>
        </w:rPr>
      </w:pPr>
    </w:p>
    <w:p w:rsidR="15A90C88" w:rsidP="15A90C88" w:rsidRDefault="15A90C88" w14:paraId="0E711C6D" w14:textId="2465B960">
      <w:pPr>
        <w:pStyle w:val="Normal"/>
        <w:spacing w:line="360" w:lineRule="auto"/>
        <w:rPr>
          <w:rFonts w:ascii="Times New Roman" w:hAnsi="Times New Roman" w:eastAsia="Times New Roman" w:cs="Times New Roman"/>
          <w:sz w:val="24"/>
          <w:szCs w:val="24"/>
        </w:rPr>
      </w:pPr>
    </w:p>
    <w:p w:rsidR="15A90C88" w:rsidP="15A90C88" w:rsidRDefault="15A90C88" w14:paraId="27E2EB56" w14:textId="1E6D4C6F">
      <w:pPr>
        <w:pStyle w:val="Normal"/>
        <w:spacing w:line="360" w:lineRule="auto"/>
        <w:rPr>
          <w:rFonts w:ascii="Times New Roman" w:hAnsi="Times New Roman" w:eastAsia="Times New Roman" w:cs="Times New Roman"/>
          <w:sz w:val="24"/>
          <w:szCs w:val="24"/>
        </w:rPr>
      </w:pPr>
    </w:p>
    <w:p w:rsidR="15A90C88" w:rsidP="15A90C88" w:rsidRDefault="15A90C88" w14:paraId="611737CF" w14:textId="4478F083">
      <w:pPr>
        <w:spacing w:after="160" w:line="360" w:lineRule="auto"/>
        <w:rPr>
          <w:rFonts w:ascii="Times New Roman" w:hAnsi="Times New Roman" w:eastAsia="Times New Roman" w:cs="Times New Roman"/>
          <w:noProof w:val="0"/>
          <w:color w:val="222222"/>
          <w:sz w:val="24"/>
          <w:szCs w:val="24"/>
          <w:lang w:val="en-GB"/>
        </w:rPr>
      </w:pPr>
    </w:p>
    <w:p w:rsidR="15A90C88" w:rsidP="15A90C88" w:rsidRDefault="15A90C88" w14:paraId="630463B5" w14:textId="67F8FC0A">
      <w:pPr>
        <w:spacing w:after="160" w:line="360" w:lineRule="auto"/>
        <w:rPr>
          <w:rFonts w:ascii="Times New Roman" w:hAnsi="Times New Roman" w:eastAsia="Times New Roman" w:cs="Times New Roman"/>
          <w:noProof w:val="0"/>
          <w:color w:val="222222"/>
          <w:sz w:val="24"/>
          <w:szCs w:val="24"/>
          <w:lang w:val="en-GB"/>
        </w:rPr>
      </w:pPr>
    </w:p>
    <w:p w:rsidR="15A90C88" w:rsidP="15A90C88" w:rsidRDefault="15A90C88" w14:paraId="6874BF7C" w14:textId="2A71E355">
      <w:pPr>
        <w:spacing w:after="160" w:line="360" w:lineRule="auto"/>
        <w:rPr>
          <w:rFonts w:ascii="Times New Roman" w:hAnsi="Times New Roman" w:eastAsia="Times New Roman" w:cs="Times New Roman"/>
          <w:noProof w:val="0"/>
          <w:color w:val="222222"/>
          <w:sz w:val="24"/>
          <w:szCs w:val="24"/>
          <w:lang w:val="en-GB"/>
        </w:rPr>
      </w:pPr>
    </w:p>
    <w:p w:rsidR="15A90C88" w:rsidP="15A90C88" w:rsidRDefault="15A90C88" w14:paraId="4C08943D" w14:textId="09D1265B">
      <w:pPr>
        <w:spacing w:after="160" w:line="360" w:lineRule="auto"/>
        <w:rPr>
          <w:rFonts w:ascii="Times New Roman" w:hAnsi="Times New Roman" w:eastAsia="Times New Roman" w:cs="Times New Roman"/>
          <w:noProof w:val="0"/>
          <w:color w:val="222222"/>
          <w:sz w:val="24"/>
          <w:szCs w:val="24"/>
          <w:lang w:val="en-GB"/>
        </w:rPr>
      </w:pPr>
    </w:p>
    <w:p w:rsidR="15A90C88" w:rsidP="15A90C88" w:rsidRDefault="15A90C88" w14:paraId="1B7DFDD1" w14:textId="60C470E8">
      <w:pPr>
        <w:spacing w:after="160" w:line="360" w:lineRule="auto"/>
        <w:rPr>
          <w:rFonts w:ascii="Times New Roman" w:hAnsi="Times New Roman" w:eastAsia="Times New Roman" w:cs="Times New Roman"/>
          <w:noProof w:val="0"/>
          <w:color w:val="222222"/>
          <w:sz w:val="24"/>
          <w:szCs w:val="24"/>
          <w:lang w:val="en-GB"/>
        </w:rPr>
      </w:pPr>
    </w:p>
    <w:p w:rsidR="15A90C88" w:rsidP="15A90C88" w:rsidRDefault="15A90C88" w14:paraId="0EA059E1" w14:textId="5B42F848">
      <w:pPr>
        <w:spacing w:after="160" w:line="360" w:lineRule="auto"/>
        <w:rPr>
          <w:rFonts w:ascii="Times New Roman" w:hAnsi="Times New Roman" w:eastAsia="Times New Roman" w:cs="Times New Roman"/>
          <w:noProof w:val="0"/>
          <w:color w:val="222222"/>
          <w:sz w:val="24"/>
          <w:szCs w:val="24"/>
          <w:lang w:val="en-GB"/>
        </w:rPr>
      </w:pPr>
    </w:p>
    <w:p w:rsidR="15A90C88" w:rsidP="15A90C88" w:rsidRDefault="15A90C88" w14:paraId="1BC471E6" w14:textId="0CAA0E1C">
      <w:pPr>
        <w:spacing w:after="160" w:line="360" w:lineRule="auto"/>
        <w:rPr>
          <w:rFonts w:ascii="Times New Roman" w:hAnsi="Times New Roman" w:eastAsia="Times New Roman" w:cs="Times New Roman"/>
          <w:noProof w:val="0"/>
          <w:color w:val="222222"/>
          <w:sz w:val="24"/>
          <w:szCs w:val="24"/>
          <w:lang w:val="en-GB"/>
        </w:rPr>
      </w:pPr>
    </w:p>
    <w:p w:rsidR="15A90C88" w:rsidP="15A90C88" w:rsidRDefault="15A90C88" w14:paraId="35031353" w14:textId="12D2CABF">
      <w:pPr>
        <w:spacing w:after="160" w:line="360" w:lineRule="auto"/>
        <w:rPr>
          <w:rFonts w:ascii="Times New Roman" w:hAnsi="Times New Roman" w:eastAsia="Times New Roman" w:cs="Times New Roman"/>
          <w:noProof w:val="0"/>
          <w:color w:val="222222"/>
          <w:sz w:val="24"/>
          <w:szCs w:val="24"/>
          <w:lang w:val="en-GB"/>
        </w:rPr>
      </w:pPr>
    </w:p>
    <w:p w:rsidR="15A90C88" w:rsidP="15A90C88" w:rsidRDefault="15A90C88" w14:paraId="415CF311" w14:textId="693A1F65">
      <w:pPr>
        <w:spacing w:after="160" w:line="360" w:lineRule="auto"/>
        <w:rPr>
          <w:rFonts w:ascii="Times New Roman" w:hAnsi="Times New Roman" w:eastAsia="Times New Roman" w:cs="Times New Roman"/>
          <w:noProof w:val="0"/>
          <w:color w:val="222222"/>
          <w:sz w:val="24"/>
          <w:szCs w:val="24"/>
          <w:lang w:val="en-GB"/>
        </w:rPr>
      </w:pPr>
    </w:p>
    <w:p w:rsidR="15A90C88" w:rsidP="15A90C88" w:rsidRDefault="15A90C88" w14:paraId="17F24082" w14:textId="0CF8DE5A">
      <w:pPr>
        <w:spacing w:after="160" w:line="360" w:lineRule="auto"/>
        <w:rPr>
          <w:rFonts w:ascii="Times New Roman" w:hAnsi="Times New Roman" w:eastAsia="Times New Roman" w:cs="Times New Roman"/>
          <w:noProof w:val="0"/>
          <w:color w:val="222222"/>
          <w:sz w:val="24"/>
          <w:szCs w:val="24"/>
          <w:lang w:val="en-GB"/>
        </w:rPr>
      </w:pPr>
    </w:p>
    <w:p w:rsidR="15A90C88" w:rsidP="15A90C88" w:rsidRDefault="15A90C88" w14:paraId="6B08617D" w14:textId="0270F09B">
      <w:pPr>
        <w:spacing w:after="160" w:line="360" w:lineRule="auto"/>
        <w:rPr>
          <w:rFonts w:ascii="Times New Roman" w:hAnsi="Times New Roman" w:eastAsia="Times New Roman" w:cs="Times New Roman"/>
          <w:noProof w:val="0"/>
          <w:color w:val="222222"/>
          <w:sz w:val="24"/>
          <w:szCs w:val="24"/>
          <w:lang w:val="en-GB"/>
        </w:rPr>
      </w:pPr>
    </w:p>
    <w:p w:rsidR="15A90C88" w:rsidP="15A90C88" w:rsidRDefault="15A90C88" w14:paraId="0190EF03" w14:textId="4EFE1BAD">
      <w:pPr>
        <w:spacing w:after="160" w:line="360" w:lineRule="auto"/>
        <w:rPr>
          <w:rFonts w:ascii="Times New Roman" w:hAnsi="Times New Roman" w:eastAsia="Times New Roman" w:cs="Times New Roman"/>
          <w:noProof w:val="0"/>
          <w:color w:val="222222"/>
          <w:sz w:val="24"/>
          <w:szCs w:val="24"/>
          <w:lang w:val="en-GB"/>
        </w:rPr>
      </w:pPr>
    </w:p>
    <w:p w:rsidR="15A90C88" w:rsidP="15A90C88" w:rsidRDefault="15A90C88" w14:paraId="64973F3D" w14:textId="0135D830">
      <w:pPr>
        <w:spacing w:after="160" w:line="360" w:lineRule="auto"/>
        <w:rPr>
          <w:rFonts w:ascii="Times New Roman" w:hAnsi="Times New Roman" w:eastAsia="Times New Roman" w:cs="Times New Roman"/>
          <w:noProof w:val="0"/>
          <w:color w:val="222222"/>
          <w:sz w:val="24"/>
          <w:szCs w:val="24"/>
          <w:lang w:val="en-GB"/>
        </w:rPr>
      </w:pPr>
    </w:p>
    <w:p w:rsidR="4E5D1409" w:rsidP="15A90C88" w:rsidRDefault="4E5D1409" w14:paraId="07D858B8" w14:textId="29EC2C51">
      <w:pPr>
        <w:spacing w:after="160" w:line="360" w:lineRule="auto"/>
        <w:rPr>
          <w:rFonts w:ascii="Times New Roman" w:hAnsi="Times New Roman" w:eastAsia="Times New Roman" w:cs="Times New Roman"/>
          <w:noProof w:val="0"/>
          <w:color w:val="222222"/>
          <w:sz w:val="24"/>
          <w:szCs w:val="24"/>
          <w:u w:val="single"/>
          <w:lang w:val="en-GB"/>
        </w:rPr>
      </w:pPr>
      <w:r w:rsidRPr="15A90C88" w:rsidR="4E5D1409">
        <w:rPr>
          <w:rFonts w:ascii="Times New Roman" w:hAnsi="Times New Roman" w:eastAsia="Times New Roman" w:cs="Times New Roman"/>
          <w:noProof w:val="0"/>
          <w:color w:val="222222"/>
          <w:sz w:val="24"/>
          <w:szCs w:val="24"/>
          <w:u w:val="single"/>
          <w:lang w:val="en-GB"/>
        </w:rPr>
        <w:t>Reference list</w:t>
      </w:r>
    </w:p>
    <w:p w:rsidR="4E5D1409" w:rsidP="15A90C88" w:rsidRDefault="4E5D1409" w14:paraId="0747B59C" w14:textId="16CB9871">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Bento, G., &amp; Dias, G. (2017). The importance of outdoor play for young children's healthy development. </w:t>
      </w:r>
      <w:r w:rsidRPr="15A90C88" w:rsidR="4E5D1409">
        <w:rPr>
          <w:rFonts w:ascii="Times New Roman" w:hAnsi="Times New Roman" w:eastAsia="Times New Roman" w:cs="Times New Roman"/>
          <w:i w:val="1"/>
          <w:iCs w:val="1"/>
          <w:noProof w:val="0"/>
          <w:color w:val="222222"/>
          <w:sz w:val="24"/>
          <w:szCs w:val="24"/>
          <w:lang w:val="en-GB"/>
        </w:rPr>
        <w:t>Porto biomedical journal</w:t>
      </w:r>
      <w:r w:rsidRPr="15A90C88" w:rsidR="4E5D1409">
        <w:rPr>
          <w:rFonts w:ascii="Times New Roman" w:hAnsi="Times New Roman" w:eastAsia="Times New Roman" w:cs="Times New Roman"/>
          <w:noProof w:val="0"/>
          <w:color w:val="222222"/>
          <w:sz w:val="24"/>
          <w:szCs w:val="24"/>
          <w:lang w:val="en-GB"/>
        </w:rPr>
        <w:t xml:space="preserve">, </w:t>
      </w:r>
      <w:r w:rsidRPr="15A90C88" w:rsidR="4E5D1409">
        <w:rPr>
          <w:rFonts w:ascii="Times New Roman" w:hAnsi="Times New Roman" w:eastAsia="Times New Roman" w:cs="Times New Roman"/>
          <w:i w:val="1"/>
          <w:iCs w:val="1"/>
          <w:noProof w:val="0"/>
          <w:color w:val="222222"/>
          <w:sz w:val="24"/>
          <w:szCs w:val="24"/>
          <w:lang w:val="en-GB"/>
        </w:rPr>
        <w:t>2</w:t>
      </w:r>
      <w:r w:rsidRPr="15A90C88" w:rsidR="4E5D1409">
        <w:rPr>
          <w:rFonts w:ascii="Times New Roman" w:hAnsi="Times New Roman" w:eastAsia="Times New Roman" w:cs="Times New Roman"/>
          <w:noProof w:val="0"/>
          <w:color w:val="222222"/>
          <w:sz w:val="24"/>
          <w:szCs w:val="24"/>
          <w:lang w:val="en-GB"/>
        </w:rPr>
        <w:t>(5), 157-160.</w:t>
      </w:r>
    </w:p>
    <w:p w:rsidR="4E5D1409" w:rsidP="15A90C88" w:rsidRDefault="4E5D1409" w14:paraId="040D0967" w14:textId="4D2DB2EE">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Bilton, H. (2010). Outdoor learning in the early years</w:t>
      </w:r>
      <w:r w:rsidRPr="15A90C88" w:rsidR="4E5D1409">
        <w:rPr>
          <w:rFonts w:ascii="Times New Roman" w:hAnsi="Times New Roman" w:eastAsia="Times New Roman" w:cs="Times New Roman"/>
          <w:i w:val="1"/>
          <w:iCs w:val="1"/>
          <w:noProof w:val="0"/>
          <w:color w:val="222222"/>
          <w:sz w:val="24"/>
          <w:szCs w:val="24"/>
          <w:lang w:val="en-GB"/>
        </w:rPr>
        <w:t>: Management and innovation</w:t>
      </w:r>
      <w:r w:rsidRPr="15A90C88" w:rsidR="4E5D1409">
        <w:rPr>
          <w:rFonts w:ascii="Times New Roman" w:hAnsi="Times New Roman" w:eastAsia="Times New Roman" w:cs="Times New Roman"/>
          <w:noProof w:val="0"/>
          <w:color w:val="222222"/>
          <w:sz w:val="24"/>
          <w:szCs w:val="24"/>
          <w:lang w:val="en-GB"/>
        </w:rPr>
        <w:t>. Routledge.</w:t>
      </w:r>
    </w:p>
    <w:p w:rsidR="4E5D1409" w:rsidP="15A90C88" w:rsidRDefault="4E5D1409" w14:paraId="000D296B" w14:textId="6F9D3314">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Brown, T., &amp; Summerbell, C. (2009). Systematic review of school‐based interventions that focus on changing dietary intake and physical activity levels to prevent childhood obesity: an update to the obesity guidance produced by the National Institute for Health and Clinical Excellence. </w:t>
      </w:r>
      <w:r w:rsidRPr="15A90C88" w:rsidR="4E5D1409">
        <w:rPr>
          <w:rFonts w:ascii="Times New Roman" w:hAnsi="Times New Roman" w:eastAsia="Times New Roman" w:cs="Times New Roman"/>
          <w:i w:val="1"/>
          <w:iCs w:val="1"/>
          <w:noProof w:val="0"/>
          <w:color w:val="222222"/>
          <w:sz w:val="24"/>
          <w:szCs w:val="24"/>
          <w:lang w:val="en-GB"/>
        </w:rPr>
        <w:t>Obesity reviews</w:t>
      </w:r>
      <w:r w:rsidRPr="15A90C88" w:rsidR="4E5D1409">
        <w:rPr>
          <w:rFonts w:ascii="Times New Roman" w:hAnsi="Times New Roman" w:eastAsia="Times New Roman" w:cs="Times New Roman"/>
          <w:noProof w:val="0"/>
          <w:color w:val="222222"/>
          <w:sz w:val="24"/>
          <w:szCs w:val="24"/>
          <w:lang w:val="en-GB"/>
        </w:rPr>
        <w:t xml:space="preserve">, </w:t>
      </w:r>
      <w:r w:rsidRPr="15A90C88" w:rsidR="4E5D1409">
        <w:rPr>
          <w:rFonts w:ascii="Times New Roman" w:hAnsi="Times New Roman" w:eastAsia="Times New Roman" w:cs="Times New Roman"/>
          <w:i w:val="1"/>
          <w:iCs w:val="1"/>
          <w:noProof w:val="0"/>
          <w:color w:val="222222"/>
          <w:sz w:val="24"/>
          <w:szCs w:val="24"/>
          <w:lang w:val="en-GB"/>
        </w:rPr>
        <w:t>10</w:t>
      </w:r>
      <w:r w:rsidRPr="15A90C88" w:rsidR="4E5D1409">
        <w:rPr>
          <w:rFonts w:ascii="Times New Roman" w:hAnsi="Times New Roman" w:eastAsia="Times New Roman" w:cs="Times New Roman"/>
          <w:noProof w:val="0"/>
          <w:color w:val="222222"/>
          <w:sz w:val="24"/>
          <w:szCs w:val="24"/>
          <w:lang w:val="en-GB"/>
        </w:rPr>
        <w:t>(1), 110-141.</w:t>
      </w:r>
    </w:p>
    <w:p w:rsidR="4E5D1409" w:rsidP="15A90C88" w:rsidRDefault="4E5D1409" w14:paraId="77A8A4CF" w14:textId="43AEF886">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Brown, W. H., Pfeiffer, K. A., McIver, K. L., Dowda, M., Addy, C. L., &amp; Pate, R. R. (2009). Social and environmental factors associated with pre-schoolers' Non sedentary physical activity. </w:t>
      </w:r>
      <w:r w:rsidRPr="15A90C88" w:rsidR="4E5D1409">
        <w:rPr>
          <w:rFonts w:ascii="Times New Roman" w:hAnsi="Times New Roman" w:eastAsia="Times New Roman" w:cs="Times New Roman"/>
          <w:i w:val="1"/>
          <w:iCs w:val="1"/>
          <w:noProof w:val="0"/>
          <w:color w:val="222222"/>
          <w:sz w:val="24"/>
          <w:szCs w:val="24"/>
          <w:lang w:val="en-GB"/>
        </w:rPr>
        <w:t>Child development</w:t>
      </w:r>
      <w:r w:rsidRPr="15A90C88" w:rsidR="4E5D1409">
        <w:rPr>
          <w:rFonts w:ascii="Times New Roman" w:hAnsi="Times New Roman" w:eastAsia="Times New Roman" w:cs="Times New Roman"/>
          <w:noProof w:val="0"/>
          <w:color w:val="222222"/>
          <w:sz w:val="24"/>
          <w:szCs w:val="24"/>
          <w:lang w:val="en-GB"/>
        </w:rPr>
        <w:t xml:space="preserve">, </w:t>
      </w:r>
      <w:r w:rsidRPr="15A90C88" w:rsidR="4E5D1409">
        <w:rPr>
          <w:rFonts w:ascii="Times New Roman" w:hAnsi="Times New Roman" w:eastAsia="Times New Roman" w:cs="Times New Roman"/>
          <w:i w:val="1"/>
          <w:iCs w:val="1"/>
          <w:noProof w:val="0"/>
          <w:color w:val="222222"/>
          <w:sz w:val="24"/>
          <w:szCs w:val="24"/>
          <w:lang w:val="en-GB"/>
        </w:rPr>
        <w:t>80</w:t>
      </w:r>
      <w:r w:rsidRPr="15A90C88" w:rsidR="4E5D1409">
        <w:rPr>
          <w:rFonts w:ascii="Times New Roman" w:hAnsi="Times New Roman" w:eastAsia="Times New Roman" w:cs="Times New Roman"/>
          <w:noProof w:val="0"/>
          <w:color w:val="222222"/>
          <w:sz w:val="24"/>
          <w:szCs w:val="24"/>
          <w:lang w:val="en-GB"/>
        </w:rPr>
        <w:t>(1), 45-58.</w:t>
      </w:r>
    </w:p>
    <w:p w:rsidR="4E5D1409" w:rsidP="15A90C88" w:rsidRDefault="4E5D1409" w14:paraId="15A3C0DA" w14:textId="05DDFE8C">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Burdette, H. L., &amp; Whitaker, R. C. (2005). Resurrecting free play in young children: looking beyond fitness and fatness to attention, affiliation, and affect. </w:t>
      </w:r>
      <w:r w:rsidRPr="15A90C88" w:rsidR="4E5D1409">
        <w:rPr>
          <w:rFonts w:ascii="Times New Roman" w:hAnsi="Times New Roman" w:eastAsia="Times New Roman" w:cs="Times New Roman"/>
          <w:i w:val="1"/>
          <w:iCs w:val="1"/>
          <w:noProof w:val="0"/>
          <w:color w:val="222222"/>
          <w:sz w:val="24"/>
          <w:szCs w:val="24"/>
          <w:lang w:val="en-GB"/>
        </w:rPr>
        <w:t>Archives of pediatrics &amp; adolescent medicine</w:t>
      </w:r>
      <w:r w:rsidRPr="15A90C88" w:rsidR="4E5D1409">
        <w:rPr>
          <w:rFonts w:ascii="Times New Roman" w:hAnsi="Times New Roman" w:eastAsia="Times New Roman" w:cs="Times New Roman"/>
          <w:noProof w:val="0"/>
          <w:color w:val="222222"/>
          <w:sz w:val="24"/>
          <w:szCs w:val="24"/>
          <w:lang w:val="en-GB"/>
        </w:rPr>
        <w:t xml:space="preserve">, </w:t>
      </w:r>
      <w:r w:rsidRPr="15A90C88" w:rsidR="4E5D1409">
        <w:rPr>
          <w:rFonts w:ascii="Times New Roman" w:hAnsi="Times New Roman" w:eastAsia="Times New Roman" w:cs="Times New Roman"/>
          <w:i w:val="1"/>
          <w:iCs w:val="1"/>
          <w:noProof w:val="0"/>
          <w:color w:val="222222"/>
          <w:sz w:val="24"/>
          <w:szCs w:val="24"/>
          <w:lang w:val="en-GB"/>
        </w:rPr>
        <w:t>159</w:t>
      </w:r>
      <w:r w:rsidRPr="15A90C88" w:rsidR="4E5D1409">
        <w:rPr>
          <w:rFonts w:ascii="Times New Roman" w:hAnsi="Times New Roman" w:eastAsia="Times New Roman" w:cs="Times New Roman"/>
          <w:noProof w:val="0"/>
          <w:color w:val="222222"/>
          <w:sz w:val="24"/>
          <w:szCs w:val="24"/>
          <w:lang w:val="en-GB"/>
        </w:rPr>
        <w:t>(1), 46-50.</w:t>
      </w:r>
    </w:p>
    <w:p w:rsidR="4E5D1409" w:rsidP="15A90C88" w:rsidRDefault="4E5D1409" w14:paraId="41B966A6" w14:textId="69E6064D">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Burriss, K., &amp; Burriss, L. (2011). Outdoor play and learning: Policy and practice. </w:t>
      </w:r>
      <w:r w:rsidRPr="15A90C88" w:rsidR="4E5D1409">
        <w:rPr>
          <w:rFonts w:ascii="Times New Roman" w:hAnsi="Times New Roman" w:eastAsia="Times New Roman" w:cs="Times New Roman"/>
          <w:i w:val="1"/>
          <w:iCs w:val="1"/>
          <w:noProof w:val="0"/>
          <w:color w:val="222222"/>
          <w:sz w:val="24"/>
          <w:szCs w:val="24"/>
          <w:lang w:val="en-GB"/>
        </w:rPr>
        <w:t>International Journal of Education Policy and Leadership</w:t>
      </w:r>
      <w:r w:rsidRPr="15A90C88" w:rsidR="4E5D1409">
        <w:rPr>
          <w:rFonts w:ascii="Times New Roman" w:hAnsi="Times New Roman" w:eastAsia="Times New Roman" w:cs="Times New Roman"/>
          <w:noProof w:val="0"/>
          <w:color w:val="222222"/>
          <w:sz w:val="24"/>
          <w:szCs w:val="24"/>
          <w:lang w:val="en-GB"/>
        </w:rPr>
        <w:t xml:space="preserve">, </w:t>
      </w:r>
      <w:r w:rsidRPr="15A90C88" w:rsidR="4E5D1409">
        <w:rPr>
          <w:rFonts w:ascii="Times New Roman" w:hAnsi="Times New Roman" w:eastAsia="Times New Roman" w:cs="Times New Roman"/>
          <w:i w:val="1"/>
          <w:iCs w:val="1"/>
          <w:noProof w:val="0"/>
          <w:color w:val="222222"/>
          <w:sz w:val="24"/>
          <w:szCs w:val="24"/>
          <w:lang w:val="en-GB"/>
        </w:rPr>
        <w:t>6</w:t>
      </w:r>
      <w:r w:rsidRPr="15A90C88" w:rsidR="4E5D1409">
        <w:rPr>
          <w:rFonts w:ascii="Times New Roman" w:hAnsi="Times New Roman" w:eastAsia="Times New Roman" w:cs="Times New Roman"/>
          <w:noProof w:val="0"/>
          <w:color w:val="222222"/>
          <w:sz w:val="24"/>
          <w:szCs w:val="24"/>
          <w:lang w:val="en-GB"/>
        </w:rPr>
        <w:t>(8), 1-12.</w:t>
      </w:r>
    </w:p>
    <w:p w:rsidR="4E5D1409" w:rsidP="15A90C88" w:rsidRDefault="4E5D1409" w14:paraId="7B68F85D" w14:textId="0A0E0866">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Davies, M. M. (1996). Outdoors: An important context for young children's development. </w:t>
      </w:r>
      <w:r w:rsidRPr="15A90C88" w:rsidR="4E5D1409">
        <w:rPr>
          <w:rFonts w:ascii="Times New Roman" w:hAnsi="Times New Roman" w:eastAsia="Times New Roman" w:cs="Times New Roman"/>
          <w:i w:val="1"/>
          <w:iCs w:val="1"/>
          <w:noProof w:val="0"/>
          <w:color w:val="222222"/>
          <w:sz w:val="24"/>
          <w:szCs w:val="24"/>
          <w:lang w:val="en-GB"/>
        </w:rPr>
        <w:t>Early Child Development and Care</w:t>
      </w:r>
      <w:r w:rsidRPr="15A90C88" w:rsidR="4E5D1409">
        <w:rPr>
          <w:rFonts w:ascii="Times New Roman" w:hAnsi="Times New Roman" w:eastAsia="Times New Roman" w:cs="Times New Roman"/>
          <w:noProof w:val="0"/>
          <w:color w:val="222222"/>
          <w:sz w:val="24"/>
          <w:szCs w:val="24"/>
          <w:lang w:val="en-GB"/>
        </w:rPr>
        <w:t xml:space="preserve">, </w:t>
      </w:r>
      <w:r w:rsidRPr="15A90C88" w:rsidR="4E5D1409">
        <w:rPr>
          <w:rFonts w:ascii="Times New Roman" w:hAnsi="Times New Roman" w:eastAsia="Times New Roman" w:cs="Times New Roman"/>
          <w:i w:val="1"/>
          <w:iCs w:val="1"/>
          <w:noProof w:val="0"/>
          <w:color w:val="222222"/>
          <w:sz w:val="24"/>
          <w:szCs w:val="24"/>
          <w:lang w:val="en-GB"/>
        </w:rPr>
        <w:t>115</w:t>
      </w:r>
      <w:r w:rsidRPr="15A90C88" w:rsidR="4E5D1409">
        <w:rPr>
          <w:rFonts w:ascii="Times New Roman" w:hAnsi="Times New Roman" w:eastAsia="Times New Roman" w:cs="Times New Roman"/>
          <w:noProof w:val="0"/>
          <w:color w:val="222222"/>
          <w:sz w:val="24"/>
          <w:szCs w:val="24"/>
          <w:lang w:val="en-GB"/>
        </w:rPr>
        <w:t>(1), 37-49.</w:t>
      </w:r>
    </w:p>
    <w:p w:rsidR="4E5D1409" w:rsidP="15A90C88" w:rsidRDefault="4E5D1409" w14:paraId="2396CAB3" w14:textId="1AEC573F">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Doliopoulou, E., &amp; Rizou, C. (2012). Greek kindergarten teachers' and parents' views about changes in play since their own childhood. </w:t>
      </w:r>
      <w:r w:rsidRPr="15A90C88" w:rsidR="4E5D1409">
        <w:rPr>
          <w:rFonts w:ascii="Times New Roman" w:hAnsi="Times New Roman" w:eastAsia="Times New Roman" w:cs="Times New Roman"/>
          <w:i w:val="1"/>
          <w:iCs w:val="1"/>
          <w:noProof w:val="0"/>
          <w:color w:val="222222"/>
          <w:sz w:val="24"/>
          <w:szCs w:val="24"/>
          <w:lang w:val="en-GB"/>
        </w:rPr>
        <w:t>European Early Childhood Education Research Journal</w:t>
      </w:r>
      <w:r w:rsidRPr="15A90C88" w:rsidR="4E5D1409">
        <w:rPr>
          <w:rFonts w:ascii="Times New Roman" w:hAnsi="Times New Roman" w:eastAsia="Times New Roman" w:cs="Times New Roman"/>
          <w:noProof w:val="0"/>
          <w:color w:val="222222"/>
          <w:sz w:val="24"/>
          <w:szCs w:val="24"/>
          <w:lang w:val="en-GB"/>
        </w:rPr>
        <w:t xml:space="preserve">, </w:t>
      </w:r>
      <w:r w:rsidRPr="15A90C88" w:rsidR="4E5D1409">
        <w:rPr>
          <w:rFonts w:ascii="Times New Roman" w:hAnsi="Times New Roman" w:eastAsia="Times New Roman" w:cs="Times New Roman"/>
          <w:i w:val="1"/>
          <w:iCs w:val="1"/>
          <w:noProof w:val="0"/>
          <w:color w:val="222222"/>
          <w:sz w:val="24"/>
          <w:szCs w:val="24"/>
          <w:lang w:val="en-GB"/>
        </w:rPr>
        <w:t>20</w:t>
      </w:r>
      <w:r w:rsidRPr="15A90C88" w:rsidR="4E5D1409">
        <w:rPr>
          <w:rFonts w:ascii="Times New Roman" w:hAnsi="Times New Roman" w:eastAsia="Times New Roman" w:cs="Times New Roman"/>
          <w:noProof w:val="0"/>
          <w:color w:val="222222"/>
          <w:sz w:val="24"/>
          <w:szCs w:val="24"/>
          <w:lang w:val="en-GB"/>
        </w:rPr>
        <w:t>(1), 133-147.</w:t>
      </w:r>
    </w:p>
    <w:p w:rsidR="4E5D1409" w:rsidP="15A90C88" w:rsidRDefault="4E5D1409" w14:paraId="5652EA85" w14:textId="7C74C18C">
      <w:pPr>
        <w:spacing w:after="160" w:line="360" w:lineRule="auto"/>
        <w:rPr>
          <w:rFonts w:ascii="Times New Roman" w:hAnsi="Times New Roman" w:eastAsia="Times New Roman" w:cs="Times New Roman"/>
          <w:noProof w:val="0"/>
          <w:color w:val="3E3D40"/>
          <w:sz w:val="24"/>
          <w:szCs w:val="24"/>
          <w:lang w:val="en-GB"/>
        </w:rPr>
      </w:pPr>
      <w:r w:rsidRPr="15A90C88" w:rsidR="4E5D1409">
        <w:rPr>
          <w:rFonts w:ascii="Times New Roman" w:hAnsi="Times New Roman" w:eastAsia="Times New Roman" w:cs="Times New Roman"/>
          <w:noProof w:val="0"/>
          <w:color w:val="3E3D40"/>
          <w:sz w:val="24"/>
          <w:szCs w:val="24"/>
          <w:lang w:val="en-GB"/>
        </w:rPr>
        <w:t>Edwards-Jones, A., Waite, S., and Passy, R. (2018). Falling into LINE: school strategies for overcoming challenges associated with learning in natural environments.</w:t>
      </w:r>
    </w:p>
    <w:p w:rsidR="4E5D1409" w:rsidP="15A90C88" w:rsidRDefault="4E5D1409" w14:paraId="1C260916" w14:textId="389067EB">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Fjørtoft, I. (2004). Landscape as playscape: The effects of natural environments on children's play and motor development. </w:t>
      </w:r>
      <w:r w:rsidRPr="15A90C88" w:rsidR="4E5D1409">
        <w:rPr>
          <w:rFonts w:ascii="Times New Roman" w:hAnsi="Times New Roman" w:eastAsia="Times New Roman" w:cs="Times New Roman"/>
          <w:i w:val="1"/>
          <w:iCs w:val="1"/>
          <w:noProof w:val="0"/>
          <w:color w:val="222222"/>
          <w:sz w:val="24"/>
          <w:szCs w:val="24"/>
          <w:lang w:val="en-GB"/>
        </w:rPr>
        <w:t>Children Youth and Environments</w:t>
      </w:r>
      <w:r w:rsidRPr="15A90C88" w:rsidR="4E5D1409">
        <w:rPr>
          <w:rFonts w:ascii="Times New Roman" w:hAnsi="Times New Roman" w:eastAsia="Times New Roman" w:cs="Times New Roman"/>
          <w:noProof w:val="0"/>
          <w:color w:val="222222"/>
          <w:sz w:val="24"/>
          <w:szCs w:val="24"/>
          <w:lang w:val="en-GB"/>
        </w:rPr>
        <w:t xml:space="preserve">, </w:t>
      </w:r>
      <w:r w:rsidRPr="15A90C88" w:rsidR="4E5D1409">
        <w:rPr>
          <w:rFonts w:ascii="Times New Roman" w:hAnsi="Times New Roman" w:eastAsia="Times New Roman" w:cs="Times New Roman"/>
          <w:i w:val="1"/>
          <w:iCs w:val="1"/>
          <w:noProof w:val="0"/>
          <w:color w:val="222222"/>
          <w:sz w:val="24"/>
          <w:szCs w:val="24"/>
          <w:lang w:val="en-GB"/>
        </w:rPr>
        <w:t>14</w:t>
      </w:r>
      <w:r w:rsidRPr="15A90C88" w:rsidR="4E5D1409">
        <w:rPr>
          <w:rFonts w:ascii="Times New Roman" w:hAnsi="Times New Roman" w:eastAsia="Times New Roman" w:cs="Times New Roman"/>
          <w:noProof w:val="0"/>
          <w:color w:val="222222"/>
          <w:sz w:val="24"/>
          <w:szCs w:val="24"/>
          <w:lang w:val="en-GB"/>
        </w:rPr>
        <w:t>(2), 21-44.</w:t>
      </w:r>
    </w:p>
    <w:p w:rsidR="4E5D1409" w:rsidP="15A90C88" w:rsidRDefault="4E5D1409" w14:paraId="4011A2FF" w14:textId="43C5E058">
      <w:pPr>
        <w:spacing w:after="160" w:line="360" w:lineRule="auto"/>
        <w:rPr>
          <w:rFonts w:ascii="Times New Roman" w:hAnsi="Times New Roman" w:eastAsia="Times New Roman" w:cs="Times New Roman"/>
          <w:noProof w:val="0"/>
          <w:color w:val="000000" w:themeColor="text1" w:themeTint="FF" w:themeShade="FF"/>
          <w:sz w:val="24"/>
          <w:szCs w:val="24"/>
          <w:lang w:val="en-GB"/>
        </w:rPr>
      </w:pPr>
      <w:r w:rsidRPr="15A90C88" w:rsidR="4E5D1409">
        <w:rPr>
          <w:rFonts w:ascii="Times New Roman" w:hAnsi="Times New Roman" w:eastAsia="Times New Roman" w:cs="Times New Roman"/>
          <w:noProof w:val="0"/>
          <w:color w:val="000000" w:themeColor="text1" w:themeTint="FF" w:themeShade="FF"/>
          <w:sz w:val="24"/>
          <w:szCs w:val="24"/>
          <w:lang w:val="en-GB"/>
        </w:rPr>
        <w:t xml:space="preserve">Finn, K. E., Yan, Zi. &amp; McInnis, K. J. (2018). Promoting physical activity and science learning in an outdoor education program. </w:t>
      </w:r>
      <w:r w:rsidRPr="15A90C88" w:rsidR="4E5D1409">
        <w:rPr>
          <w:rFonts w:ascii="Times New Roman" w:hAnsi="Times New Roman" w:eastAsia="Times New Roman" w:cs="Times New Roman"/>
          <w:i w:val="1"/>
          <w:iCs w:val="1"/>
          <w:noProof w:val="0"/>
          <w:color w:val="000000" w:themeColor="text1" w:themeTint="FF" w:themeShade="FF"/>
          <w:sz w:val="24"/>
          <w:szCs w:val="24"/>
          <w:lang w:val="en-GB"/>
        </w:rPr>
        <w:t>Journal of Physical Education, Recreation &amp; Dance, 89(</w:t>
      </w:r>
      <w:r w:rsidRPr="15A90C88" w:rsidR="4E5D1409">
        <w:rPr>
          <w:rFonts w:ascii="Times New Roman" w:hAnsi="Times New Roman" w:eastAsia="Times New Roman" w:cs="Times New Roman"/>
          <w:noProof w:val="0"/>
          <w:color w:val="000000" w:themeColor="text1" w:themeTint="FF" w:themeShade="FF"/>
          <w:sz w:val="24"/>
          <w:szCs w:val="24"/>
          <w:lang w:val="en-GB"/>
        </w:rPr>
        <w:t>1), 35–39.</w:t>
      </w:r>
    </w:p>
    <w:p w:rsidR="4E5D1409" w:rsidP="15A90C88" w:rsidRDefault="4E5D1409" w14:paraId="486F2A1F" w14:textId="6A22C16F">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Gibson, J. J. (2014). The theory of affordances (1979). In </w:t>
      </w:r>
      <w:r w:rsidRPr="15A90C88" w:rsidR="4E5D1409">
        <w:rPr>
          <w:rFonts w:ascii="Times New Roman" w:hAnsi="Times New Roman" w:eastAsia="Times New Roman" w:cs="Times New Roman"/>
          <w:i w:val="1"/>
          <w:iCs w:val="1"/>
          <w:noProof w:val="0"/>
          <w:color w:val="222222"/>
          <w:sz w:val="24"/>
          <w:szCs w:val="24"/>
          <w:lang w:val="en-GB"/>
        </w:rPr>
        <w:t>The People, Place, and Space Reader</w:t>
      </w:r>
      <w:r w:rsidRPr="15A90C88" w:rsidR="4E5D1409">
        <w:rPr>
          <w:rFonts w:ascii="Times New Roman" w:hAnsi="Times New Roman" w:eastAsia="Times New Roman" w:cs="Times New Roman"/>
          <w:noProof w:val="0"/>
          <w:color w:val="222222"/>
          <w:sz w:val="24"/>
          <w:szCs w:val="24"/>
          <w:lang w:val="en-GB"/>
        </w:rPr>
        <w:t xml:space="preserve"> (pp. 90-94). Routledge.</w:t>
      </w:r>
    </w:p>
    <w:p w:rsidR="4E5D1409" w:rsidP="15A90C88" w:rsidRDefault="4E5D1409" w14:paraId="0335D374" w14:textId="03B003BE">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Hestenes, L. L., Kontos, S., &amp; Bryan, Y. (1993). Children's emotional expression in child care centers varying in quality. </w:t>
      </w:r>
      <w:r w:rsidRPr="15A90C88" w:rsidR="4E5D1409">
        <w:rPr>
          <w:rFonts w:ascii="Times New Roman" w:hAnsi="Times New Roman" w:eastAsia="Times New Roman" w:cs="Times New Roman"/>
          <w:i w:val="1"/>
          <w:iCs w:val="1"/>
          <w:noProof w:val="0"/>
          <w:color w:val="222222"/>
          <w:sz w:val="24"/>
          <w:szCs w:val="24"/>
          <w:lang w:val="en-GB"/>
        </w:rPr>
        <w:t>Early Childhood Research Quarterly</w:t>
      </w:r>
      <w:r w:rsidRPr="15A90C88" w:rsidR="4E5D1409">
        <w:rPr>
          <w:rFonts w:ascii="Times New Roman" w:hAnsi="Times New Roman" w:eastAsia="Times New Roman" w:cs="Times New Roman"/>
          <w:noProof w:val="0"/>
          <w:color w:val="222222"/>
          <w:sz w:val="24"/>
          <w:szCs w:val="24"/>
          <w:lang w:val="en-GB"/>
        </w:rPr>
        <w:t xml:space="preserve">, </w:t>
      </w:r>
      <w:r w:rsidRPr="15A90C88" w:rsidR="4E5D1409">
        <w:rPr>
          <w:rFonts w:ascii="Times New Roman" w:hAnsi="Times New Roman" w:eastAsia="Times New Roman" w:cs="Times New Roman"/>
          <w:i w:val="1"/>
          <w:iCs w:val="1"/>
          <w:noProof w:val="0"/>
          <w:color w:val="222222"/>
          <w:sz w:val="24"/>
          <w:szCs w:val="24"/>
          <w:lang w:val="en-GB"/>
        </w:rPr>
        <w:t>8</w:t>
      </w:r>
      <w:r w:rsidRPr="15A90C88" w:rsidR="4E5D1409">
        <w:rPr>
          <w:rFonts w:ascii="Times New Roman" w:hAnsi="Times New Roman" w:eastAsia="Times New Roman" w:cs="Times New Roman"/>
          <w:noProof w:val="0"/>
          <w:color w:val="222222"/>
          <w:sz w:val="24"/>
          <w:szCs w:val="24"/>
          <w:lang w:val="en-GB"/>
        </w:rPr>
        <w:t>(3), 295-307.</w:t>
      </w:r>
    </w:p>
    <w:p w:rsidR="4E5D1409" w:rsidP="15A90C88" w:rsidRDefault="4E5D1409" w14:paraId="63F18E80" w14:textId="504226A1">
      <w:pPr>
        <w:spacing w:after="160" w:line="360" w:lineRule="auto"/>
        <w:rPr>
          <w:rFonts w:ascii="Times New Roman" w:hAnsi="Times New Roman" w:eastAsia="Times New Roman" w:cs="Times New Roman"/>
          <w:noProof w:val="0"/>
          <w:sz w:val="24"/>
          <w:szCs w:val="24"/>
          <w:lang w:val="en-GB"/>
        </w:rPr>
      </w:pPr>
      <w:r w:rsidRPr="15A90C88" w:rsidR="4E5D1409">
        <w:rPr>
          <w:rFonts w:ascii="Times New Roman" w:hAnsi="Times New Roman" w:eastAsia="Times New Roman" w:cs="Times New Roman"/>
          <w:noProof w:val="0"/>
          <w:color w:val="000000" w:themeColor="text1" w:themeTint="FF" w:themeShade="FF"/>
          <w:sz w:val="24"/>
          <w:szCs w:val="24"/>
          <w:lang w:val="en-GB"/>
        </w:rPr>
        <w:t xml:space="preserve">Humberstone, B. &amp; Stan, I. (2011). Outdoor learning: primary pupils' experiences and teachers' interaction in outdoor learning, </w:t>
      </w:r>
      <w:r w:rsidRPr="15A90C88" w:rsidR="4E5D1409">
        <w:rPr>
          <w:rFonts w:ascii="Times New Roman" w:hAnsi="Times New Roman" w:eastAsia="Times New Roman" w:cs="Times New Roman"/>
          <w:i w:val="1"/>
          <w:iCs w:val="1"/>
          <w:noProof w:val="0"/>
          <w:color w:val="000000" w:themeColor="text1" w:themeTint="FF" w:themeShade="FF"/>
          <w:sz w:val="24"/>
          <w:szCs w:val="24"/>
          <w:lang w:val="en-GB"/>
        </w:rPr>
        <w:t>Education 3</w:t>
      </w:r>
      <w:r w:rsidRPr="15A90C88" w:rsidR="4E5D1409">
        <w:rPr>
          <w:rFonts w:ascii="Times New Roman" w:hAnsi="Times New Roman" w:eastAsia="Times New Roman" w:cs="Times New Roman"/>
          <w:noProof w:val="0"/>
          <w:color w:val="000000" w:themeColor="text1" w:themeTint="FF" w:themeShade="FF"/>
          <w:sz w:val="24"/>
          <w:szCs w:val="24"/>
          <w:lang w:val="en-GB"/>
        </w:rPr>
        <w:t>–</w:t>
      </w:r>
      <w:r w:rsidRPr="15A90C88" w:rsidR="4E5D1409">
        <w:rPr>
          <w:rFonts w:ascii="Times New Roman" w:hAnsi="Times New Roman" w:eastAsia="Times New Roman" w:cs="Times New Roman"/>
          <w:i w:val="1"/>
          <w:iCs w:val="1"/>
          <w:noProof w:val="0"/>
          <w:color w:val="000000" w:themeColor="text1" w:themeTint="FF" w:themeShade="FF"/>
          <w:sz w:val="24"/>
          <w:szCs w:val="24"/>
          <w:lang w:val="en-GB"/>
        </w:rPr>
        <w:t>13, 39</w:t>
      </w:r>
      <w:r w:rsidRPr="15A90C88" w:rsidR="4E5D1409">
        <w:rPr>
          <w:rFonts w:ascii="Times New Roman" w:hAnsi="Times New Roman" w:eastAsia="Times New Roman" w:cs="Times New Roman"/>
          <w:noProof w:val="0"/>
          <w:color w:val="000000" w:themeColor="text1" w:themeTint="FF" w:themeShade="FF"/>
          <w:sz w:val="24"/>
          <w:szCs w:val="24"/>
          <w:lang w:val="en-GB"/>
        </w:rPr>
        <w:t xml:space="preserve">(5), 529–540. </w:t>
      </w:r>
      <w:hyperlink r:id="Raa5e8ae1f57747e5">
        <w:r w:rsidRPr="15A90C88" w:rsidR="4E5D1409">
          <w:rPr>
            <w:rStyle w:val="Hyperlink"/>
            <w:rFonts w:ascii="Times New Roman" w:hAnsi="Times New Roman" w:eastAsia="Times New Roman" w:cs="Times New Roman"/>
            <w:strike w:val="0"/>
            <w:dstrike w:val="0"/>
            <w:noProof w:val="0"/>
            <w:sz w:val="24"/>
            <w:szCs w:val="24"/>
            <w:lang w:val="en-GB"/>
          </w:rPr>
          <w:t>https://doi.org/10.1080/03004279.2010.487837</w:t>
        </w:r>
      </w:hyperlink>
    </w:p>
    <w:p w:rsidR="4E5D1409" w:rsidP="15A90C88" w:rsidRDefault="4E5D1409" w14:paraId="50EA5CF8" w14:textId="1ADFCBA0">
      <w:pPr>
        <w:spacing w:after="160" w:line="360" w:lineRule="auto"/>
        <w:rPr>
          <w:rFonts w:ascii="Times New Roman" w:hAnsi="Times New Roman" w:eastAsia="Times New Roman" w:cs="Times New Roman"/>
          <w:noProof w:val="0"/>
          <w:sz w:val="24"/>
          <w:szCs w:val="24"/>
          <w:lang w:val="en-GB"/>
        </w:rPr>
      </w:pPr>
      <w:r w:rsidRPr="15A90C88" w:rsidR="4E5D1409">
        <w:rPr>
          <w:rFonts w:ascii="Times New Roman" w:hAnsi="Times New Roman" w:eastAsia="Times New Roman" w:cs="Times New Roman"/>
          <w:noProof w:val="0"/>
          <w:color w:val="000000" w:themeColor="text1" w:themeTint="FF" w:themeShade="FF"/>
          <w:sz w:val="24"/>
          <w:szCs w:val="24"/>
          <w:lang w:val="en-GB"/>
        </w:rPr>
        <w:t>Institute for Outdoor Learning. (</w:t>
      </w:r>
      <w:r w:rsidRPr="15A90C88" w:rsidR="4E5D1409">
        <w:rPr>
          <w:rFonts w:ascii="Times New Roman" w:hAnsi="Times New Roman" w:eastAsia="Times New Roman" w:cs="Times New Roman"/>
          <w:noProof w:val="0"/>
          <w:color w:val="000080"/>
          <w:sz w:val="24"/>
          <w:szCs w:val="24"/>
          <w:lang w:val="en-GB"/>
        </w:rPr>
        <w:t>2018</w:t>
      </w:r>
      <w:r w:rsidRPr="15A90C88" w:rsidR="4E5D1409">
        <w:rPr>
          <w:rFonts w:ascii="Times New Roman" w:hAnsi="Times New Roman" w:eastAsia="Times New Roman" w:cs="Times New Roman"/>
          <w:noProof w:val="0"/>
          <w:color w:val="000000" w:themeColor="text1" w:themeTint="FF" w:themeShade="FF"/>
          <w:sz w:val="24"/>
          <w:szCs w:val="24"/>
          <w:lang w:val="en-GB"/>
        </w:rPr>
        <w:t xml:space="preserve">). Outdoor learning research. Evolving research and practice development in outdoor learning. Retrieved from </w:t>
      </w:r>
      <w:hyperlink r:id="Rd3f7c2d8286c41a0">
        <w:r w:rsidRPr="15A90C88" w:rsidR="4E5D1409">
          <w:rPr>
            <w:rStyle w:val="Hyperlink"/>
            <w:rFonts w:ascii="Times New Roman" w:hAnsi="Times New Roman" w:eastAsia="Times New Roman" w:cs="Times New Roman"/>
            <w:strike w:val="0"/>
            <w:dstrike w:val="0"/>
            <w:noProof w:val="0"/>
            <w:sz w:val="24"/>
            <w:szCs w:val="24"/>
            <w:lang w:val="en-GB"/>
          </w:rPr>
          <w:t>https://www.outdoor-learning-research.org/Research/Research-Reports</w:t>
        </w:r>
      </w:hyperlink>
    </w:p>
    <w:p w:rsidR="4E5D1409" w:rsidP="15A90C88" w:rsidRDefault="4E5D1409" w14:paraId="0868E449" w14:textId="27F18D92">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Jack, G. (2010). Place matters: The significance of place attachments for children's well-being. </w:t>
      </w:r>
      <w:r w:rsidRPr="15A90C88" w:rsidR="4E5D1409">
        <w:rPr>
          <w:rFonts w:ascii="Times New Roman" w:hAnsi="Times New Roman" w:eastAsia="Times New Roman" w:cs="Times New Roman"/>
          <w:i w:val="1"/>
          <w:iCs w:val="1"/>
          <w:noProof w:val="0"/>
          <w:color w:val="222222"/>
          <w:sz w:val="24"/>
          <w:szCs w:val="24"/>
          <w:lang w:val="en-GB"/>
        </w:rPr>
        <w:t>British Journal of Social Work</w:t>
      </w:r>
      <w:r w:rsidRPr="15A90C88" w:rsidR="4E5D1409">
        <w:rPr>
          <w:rFonts w:ascii="Times New Roman" w:hAnsi="Times New Roman" w:eastAsia="Times New Roman" w:cs="Times New Roman"/>
          <w:noProof w:val="0"/>
          <w:color w:val="222222"/>
          <w:sz w:val="24"/>
          <w:szCs w:val="24"/>
          <w:lang w:val="en-GB"/>
        </w:rPr>
        <w:t xml:space="preserve">, </w:t>
      </w:r>
      <w:r w:rsidRPr="15A90C88" w:rsidR="4E5D1409">
        <w:rPr>
          <w:rFonts w:ascii="Times New Roman" w:hAnsi="Times New Roman" w:eastAsia="Times New Roman" w:cs="Times New Roman"/>
          <w:i w:val="1"/>
          <w:iCs w:val="1"/>
          <w:noProof w:val="0"/>
          <w:color w:val="222222"/>
          <w:sz w:val="24"/>
          <w:szCs w:val="24"/>
          <w:lang w:val="en-GB"/>
        </w:rPr>
        <w:t>40</w:t>
      </w:r>
      <w:r w:rsidRPr="15A90C88" w:rsidR="4E5D1409">
        <w:rPr>
          <w:rFonts w:ascii="Times New Roman" w:hAnsi="Times New Roman" w:eastAsia="Times New Roman" w:cs="Times New Roman"/>
          <w:noProof w:val="0"/>
          <w:color w:val="222222"/>
          <w:sz w:val="24"/>
          <w:szCs w:val="24"/>
          <w:lang w:val="en-GB"/>
        </w:rPr>
        <w:t>(3), 755-771.</w:t>
      </w:r>
    </w:p>
    <w:p w:rsidR="4E5D1409" w:rsidP="15A90C88" w:rsidRDefault="4E5D1409" w14:paraId="19846DD9" w14:textId="5F8BB6DE">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Janssen, I., &amp; LeBlanc, A. G. (2010). Systematic review of the health benefits of physical activity and fitness in school-aged children and youth. </w:t>
      </w:r>
      <w:r w:rsidRPr="15A90C88" w:rsidR="4E5D1409">
        <w:rPr>
          <w:rFonts w:ascii="Times New Roman" w:hAnsi="Times New Roman" w:eastAsia="Times New Roman" w:cs="Times New Roman"/>
          <w:i w:val="1"/>
          <w:iCs w:val="1"/>
          <w:noProof w:val="0"/>
          <w:color w:val="222222"/>
          <w:sz w:val="24"/>
          <w:szCs w:val="24"/>
          <w:lang w:val="en-GB"/>
        </w:rPr>
        <w:t>International journal of behavioral nutrition and physical activity</w:t>
      </w:r>
      <w:r w:rsidRPr="15A90C88" w:rsidR="4E5D1409">
        <w:rPr>
          <w:rFonts w:ascii="Times New Roman" w:hAnsi="Times New Roman" w:eastAsia="Times New Roman" w:cs="Times New Roman"/>
          <w:noProof w:val="0"/>
          <w:color w:val="222222"/>
          <w:sz w:val="24"/>
          <w:szCs w:val="24"/>
          <w:lang w:val="en-GB"/>
        </w:rPr>
        <w:t xml:space="preserve">, </w:t>
      </w:r>
      <w:r w:rsidRPr="15A90C88" w:rsidR="4E5D1409">
        <w:rPr>
          <w:rFonts w:ascii="Times New Roman" w:hAnsi="Times New Roman" w:eastAsia="Times New Roman" w:cs="Times New Roman"/>
          <w:i w:val="1"/>
          <w:iCs w:val="1"/>
          <w:noProof w:val="0"/>
          <w:color w:val="222222"/>
          <w:sz w:val="24"/>
          <w:szCs w:val="24"/>
          <w:lang w:val="en-GB"/>
        </w:rPr>
        <w:t>7</w:t>
      </w:r>
      <w:r w:rsidRPr="15A90C88" w:rsidR="4E5D1409">
        <w:rPr>
          <w:rFonts w:ascii="Times New Roman" w:hAnsi="Times New Roman" w:eastAsia="Times New Roman" w:cs="Times New Roman"/>
          <w:noProof w:val="0"/>
          <w:color w:val="222222"/>
          <w:sz w:val="24"/>
          <w:szCs w:val="24"/>
          <w:lang w:val="en-GB"/>
        </w:rPr>
        <w:t>(1), 1-16.</w:t>
      </w:r>
    </w:p>
    <w:p w:rsidR="4E5D1409" w:rsidP="15A90C88" w:rsidRDefault="4E5D1409" w14:paraId="3394F07C" w14:textId="3DDB370E">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Kellert, S. R. (2012). </w:t>
      </w:r>
      <w:r w:rsidRPr="15A90C88" w:rsidR="4E5D1409">
        <w:rPr>
          <w:rFonts w:ascii="Times New Roman" w:hAnsi="Times New Roman" w:eastAsia="Times New Roman" w:cs="Times New Roman"/>
          <w:i w:val="1"/>
          <w:iCs w:val="1"/>
          <w:noProof w:val="0"/>
          <w:color w:val="222222"/>
          <w:sz w:val="24"/>
          <w:szCs w:val="24"/>
          <w:lang w:val="en-GB"/>
        </w:rPr>
        <w:t>Building for life: Designing and understanding the human-nature connection</w:t>
      </w:r>
      <w:r w:rsidRPr="15A90C88" w:rsidR="4E5D1409">
        <w:rPr>
          <w:rFonts w:ascii="Times New Roman" w:hAnsi="Times New Roman" w:eastAsia="Times New Roman" w:cs="Times New Roman"/>
          <w:noProof w:val="0"/>
          <w:color w:val="222222"/>
          <w:sz w:val="24"/>
          <w:szCs w:val="24"/>
          <w:lang w:val="en-GB"/>
        </w:rPr>
        <w:t>. Island press.</w:t>
      </w:r>
    </w:p>
    <w:p w:rsidR="4E5D1409" w:rsidP="15A90C88" w:rsidRDefault="4E5D1409" w14:paraId="385BFE4D" w14:textId="2B99332D">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Kiewra, C., &amp; Veselack, E. (2016). Playing with Nature: Supporting Preschoolers' Creativity in Natural Outdoor Classrooms. </w:t>
      </w:r>
      <w:r w:rsidRPr="15A90C88" w:rsidR="4E5D1409">
        <w:rPr>
          <w:rFonts w:ascii="Times New Roman" w:hAnsi="Times New Roman" w:eastAsia="Times New Roman" w:cs="Times New Roman"/>
          <w:i w:val="1"/>
          <w:iCs w:val="1"/>
          <w:noProof w:val="0"/>
          <w:color w:val="222222"/>
          <w:sz w:val="24"/>
          <w:szCs w:val="24"/>
          <w:lang w:val="en-GB"/>
        </w:rPr>
        <w:t>International Journal of Early Childhood Environmental Education</w:t>
      </w:r>
      <w:r w:rsidRPr="15A90C88" w:rsidR="4E5D1409">
        <w:rPr>
          <w:rFonts w:ascii="Times New Roman" w:hAnsi="Times New Roman" w:eastAsia="Times New Roman" w:cs="Times New Roman"/>
          <w:noProof w:val="0"/>
          <w:color w:val="222222"/>
          <w:sz w:val="24"/>
          <w:szCs w:val="24"/>
          <w:lang w:val="en-GB"/>
        </w:rPr>
        <w:t xml:space="preserve">, </w:t>
      </w:r>
      <w:r w:rsidRPr="15A90C88" w:rsidR="4E5D1409">
        <w:rPr>
          <w:rFonts w:ascii="Times New Roman" w:hAnsi="Times New Roman" w:eastAsia="Times New Roman" w:cs="Times New Roman"/>
          <w:i w:val="1"/>
          <w:iCs w:val="1"/>
          <w:noProof w:val="0"/>
          <w:color w:val="222222"/>
          <w:sz w:val="24"/>
          <w:szCs w:val="24"/>
          <w:lang w:val="en-GB"/>
        </w:rPr>
        <w:t>4</w:t>
      </w:r>
      <w:r w:rsidRPr="15A90C88" w:rsidR="4E5D1409">
        <w:rPr>
          <w:rFonts w:ascii="Times New Roman" w:hAnsi="Times New Roman" w:eastAsia="Times New Roman" w:cs="Times New Roman"/>
          <w:noProof w:val="0"/>
          <w:color w:val="222222"/>
          <w:sz w:val="24"/>
          <w:szCs w:val="24"/>
          <w:lang w:val="en-GB"/>
        </w:rPr>
        <w:t>(1), 70-95.</w:t>
      </w:r>
    </w:p>
    <w:p w:rsidR="4E5D1409" w:rsidP="15A90C88" w:rsidRDefault="4E5D1409" w14:paraId="7C3BB3C1" w14:textId="68B559E8">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Knight, S. (Ed.). (2011). </w:t>
      </w:r>
      <w:r w:rsidRPr="15A90C88" w:rsidR="4E5D1409">
        <w:rPr>
          <w:rFonts w:ascii="Times New Roman" w:hAnsi="Times New Roman" w:eastAsia="Times New Roman" w:cs="Times New Roman"/>
          <w:i w:val="1"/>
          <w:iCs w:val="1"/>
          <w:noProof w:val="0"/>
          <w:color w:val="222222"/>
          <w:sz w:val="24"/>
          <w:szCs w:val="24"/>
          <w:lang w:val="en-GB"/>
        </w:rPr>
        <w:t>Forest school for all</w:t>
      </w:r>
      <w:r w:rsidRPr="15A90C88" w:rsidR="4E5D1409">
        <w:rPr>
          <w:rFonts w:ascii="Times New Roman" w:hAnsi="Times New Roman" w:eastAsia="Times New Roman" w:cs="Times New Roman"/>
          <w:noProof w:val="0"/>
          <w:color w:val="222222"/>
          <w:sz w:val="24"/>
          <w:szCs w:val="24"/>
          <w:lang w:val="en-GB"/>
        </w:rPr>
        <w:t>. Sage.</w:t>
      </w:r>
    </w:p>
    <w:p w:rsidR="4E5D1409" w:rsidP="15A90C88" w:rsidRDefault="4E5D1409" w14:paraId="1D523B66" w14:textId="030C982A">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Lindfors, E., Rönkkö, M. L., Kiviranta, L., Yliverronen, V., Tanhuanpää, S., &amp; Grönman, S. (2021). Outdoor Learning in Early Childhood Education: A Narrative Review. </w:t>
      </w:r>
      <w:r w:rsidRPr="15A90C88" w:rsidR="4E5D1409">
        <w:rPr>
          <w:rFonts w:ascii="Times New Roman" w:hAnsi="Times New Roman" w:eastAsia="Times New Roman" w:cs="Times New Roman"/>
          <w:i w:val="1"/>
          <w:iCs w:val="1"/>
          <w:noProof w:val="0"/>
          <w:color w:val="222222"/>
          <w:sz w:val="24"/>
          <w:szCs w:val="24"/>
          <w:lang w:val="en-GB"/>
        </w:rPr>
        <w:t>Techne serien-Forskning i slöjdpedagogik och slöjdvetenskap</w:t>
      </w:r>
      <w:r w:rsidRPr="15A90C88" w:rsidR="4E5D1409">
        <w:rPr>
          <w:rFonts w:ascii="Times New Roman" w:hAnsi="Times New Roman" w:eastAsia="Times New Roman" w:cs="Times New Roman"/>
          <w:noProof w:val="0"/>
          <w:color w:val="222222"/>
          <w:sz w:val="24"/>
          <w:szCs w:val="24"/>
          <w:lang w:val="en-GB"/>
        </w:rPr>
        <w:t xml:space="preserve">, </w:t>
      </w:r>
      <w:r w:rsidRPr="15A90C88" w:rsidR="4E5D1409">
        <w:rPr>
          <w:rFonts w:ascii="Times New Roman" w:hAnsi="Times New Roman" w:eastAsia="Times New Roman" w:cs="Times New Roman"/>
          <w:i w:val="1"/>
          <w:iCs w:val="1"/>
          <w:noProof w:val="0"/>
          <w:color w:val="222222"/>
          <w:sz w:val="24"/>
          <w:szCs w:val="24"/>
          <w:lang w:val="en-GB"/>
        </w:rPr>
        <w:t>28</w:t>
      </w:r>
      <w:r w:rsidRPr="15A90C88" w:rsidR="4E5D1409">
        <w:rPr>
          <w:rFonts w:ascii="Times New Roman" w:hAnsi="Times New Roman" w:eastAsia="Times New Roman" w:cs="Times New Roman"/>
          <w:noProof w:val="0"/>
          <w:color w:val="222222"/>
          <w:sz w:val="24"/>
          <w:szCs w:val="24"/>
          <w:lang w:val="en-GB"/>
        </w:rPr>
        <w:t>(2), 156-165.</w:t>
      </w:r>
    </w:p>
    <w:p w:rsidR="4E5D1409" w:rsidP="15A90C88" w:rsidRDefault="4E5D1409" w14:paraId="1DF814D2" w14:textId="532F3D48">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O’Brien, L., &amp; Murray, R. (2007). Forest School and its impacts on young children: Case studies in Britain. </w:t>
      </w:r>
      <w:r w:rsidRPr="15A90C88" w:rsidR="4E5D1409">
        <w:rPr>
          <w:rFonts w:ascii="Times New Roman" w:hAnsi="Times New Roman" w:eastAsia="Times New Roman" w:cs="Times New Roman"/>
          <w:i w:val="1"/>
          <w:iCs w:val="1"/>
          <w:noProof w:val="0"/>
          <w:color w:val="222222"/>
          <w:sz w:val="24"/>
          <w:szCs w:val="24"/>
          <w:lang w:val="en-GB"/>
        </w:rPr>
        <w:t>Urban Forestry &amp; Urban Greening</w:t>
      </w:r>
      <w:r w:rsidRPr="15A90C88" w:rsidR="4E5D1409">
        <w:rPr>
          <w:rFonts w:ascii="Times New Roman" w:hAnsi="Times New Roman" w:eastAsia="Times New Roman" w:cs="Times New Roman"/>
          <w:noProof w:val="0"/>
          <w:color w:val="222222"/>
          <w:sz w:val="24"/>
          <w:szCs w:val="24"/>
          <w:lang w:val="en-GB"/>
        </w:rPr>
        <w:t xml:space="preserve">, </w:t>
      </w:r>
      <w:r w:rsidRPr="15A90C88" w:rsidR="4E5D1409">
        <w:rPr>
          <w:rFonts w:ascii="Times New Roman" w:hAnsi="Times New Roman" w:eastAsia="Times New Roman" w:cs="Times New Roman"/>
          <w:i w:val="1"/>
          <w:iCs w:val="1"/>
          <w:noProof w:val="0"/>
          <w:color w:val="222222"/>
          <w:sz w:val="24"/>
          <w:szCs w:val="24"/>
          <w:lang w:val="en-GB"/>
        </w:rPr>
        <w:t>6</w:t>
      </w:r>
      <w:r w:rsidRPr="15A90C88" w:rsidR="4E5D1409">
        <w:rPr>
          <w:rFonts w:ascii="Times New Roman" w:hAnsi="Times New Roman" w:eastAsia="Times New Roman" w:cs="Times New Roman"/>
          <w:noProof w:val="0"/>
          <w:color w:val="222222"/>
          <w:sz w:val="24"/>
          <w:szCs w:val="24"/>
          <w:lang w:val="en-GB"/>
        </w:rPr>
        <w:t>(4), 249-265.</w:t>
      </w:r>
    </w:p>
    <w:p w:rsidR="4E5D1409" w:rsidP="15A90C88" w:rsidRDefault="4E5D1409" w14:paraId="4843BA27" w14:textId="77B8CF0C">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Renick, S. E. (2009). </w:t>
      </w:r>
      <w:r w:rsidRPr="15A90C88" w:rsidR="4E5D1409">
        <w:rPr>
          <w:rFonts w:ascii="Times New Roman" w:hAnsi="Times New Roman" w:eastAsia="Times New Roman" w:cs="Times New Roman"/>
          <w:i w:val="1"/>
          <w:iCs w:val="1"/>
          <w:noProof w:val="0"/>
          <w:color w:val="222222"/>
          <w:sz w:val="24"/>
          <w:szCs w:val="24"/>
          <w:lang w:val="en-GB"/>
        </w:rPr>
        <w:t>Exploring early childhood teachers' beliefs and practices about preschool outdoor play: A case study</w:t>
      </w:r>
      <w:r w:rsidRPr="15A90C88" w:rsidR="4E5D1409">
        <w:rPr>
          <w:rFonts w:ascii="Times New Roman" w:hAnsi="Times New Roman" w:eastAsia="Times New Roman" w:cs="Times New Roman"/>
          <w:noProof w:val="0"/>
          <w:color w:val="222222"/>
          <w:sz w:val="24"/>
          <w:szCs w:val="24"/>
          <w:lang w:val="en-GB"/>
        </w:rPr>
        <w:t>. Texas Woman's University.</w:t>
      </w:r>
    </w:p>
    <w:p w:rsidR="4E5D1409" w:rsidP="15A90C88" w:rsidRDefault="4E5D1409" w14:paraId="195158F4" w14:textId="52D89DDE">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Rivkin, M. S. (2000). </w:t>
      </w:r>
      <w:r w:rsidRPr="15A90C88" w:rsidR="4E5D1409">
        <w:rPr>
          <w:rFonts w:ascii="Times New Roman" w:hAnsi="Times New Roman" w:eastAsia="Times New Roman" w:cs="Times New Roman"/>
          <w:i w:val="1"/>
          <w:iCs w:val="1"/>
          <w:noProof w:val="0"/>
          <w:color w:val="222222"/>
          <w:sz w:val="24"/>
          <w:szCs w:val="24"/>
          <w:lang w:val="en-GB"/>
        </w:rPr>
        <w:t>Outdoor experiences for young children</w:t>
      </w:r>
      <w:r w:rsidRPr="15A90C88" w:rsidR="4E5D1409">
        <w:rPr>
          <w:rFonts w:ascii="Times New Roman" w:hAnsi="Times New Roman" w:eastAsia="Times New Roman" w:cs="Times New Roman"/>
          <w:noProof w:val="0"/>
          <w:color w:val="222222"/>
          <w:sz w:val="24"/>
          <w:szCs w:val="24"/>
          <w:lang w:val="en-GB"/>
        </w:rPr>
        <w:t>. Clearinghouse on Rural Education and Small Schools, Appalachia Educational Laboratory.</w:t>
      </w:r>
    </w:p>
    <w:p w:rsidR="4E5D1409" w:rsidP="15A90C88" w:rsidRDefault="4E5D1409" w14:paraId="051B203A" w14:textId="1BC0E1B8">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Siraj-Blatchford, I., Sylva, K., Laugharne, J., Milton, E., &amp; Charles, F. (2005). Monitoring and Evaluation of the Effective Implementation of the Foundation Phase (MEEIFP) project across Wales.</w:t>
      </w:r>
    </w:p>
    <w:p w:rsidR="4E5D1409" w:rsidP="15A90C88" w:rsidRDefault="4E5D1409" w14:paraId="03E4A04C" w14:textId="1403E922">
      <w:pPr>
        <w:spacing w:after="160" w:line="360" w:lineRule="auto"/>
        <w:rPr>
          <w:rFonts w:ascii="Times New Roman" w:hAnsi="Times New Roman" w:eastAsia="Times New Roman" w:cs="Times New Roman"/>
          <w:noProof w:val="0"/>
          <w:color w:val="000000" w:themeColor="text1" w:themeTint="FF" w:themeShade="FF"/>
          <w:sz w:val="24"/>
          <w:szCs w:val="24"/>
          <w:lang w:val="en-GB"/>
        </w:rPr>
      </w:pPr>
      <w:r w:rsidRPr="15A90C88" w:rsidR="4E5D1409">
        <w:rPr>
          <w:rFonts w:ascii="Times New Roman" w:hAnsi="Times New Roman" w:eastAsia="Times New Roman" w:cs="Times New Roman"/>
          <w:noProof w:val="0"/>
          <w:color w:val="000000" w:themeColor="text1" w:themeTint="FF" w:themeShade="FF"/>
          <w:sz w:val="24"/>
          <w:szCs w:val="24"/>
          <w:lang w:val="en-GB"/>
        </w:rPr>
        <w:t>Sjöblom, P. &amp; Svens, M. (2019). Learning in the Finnish outdoor classroom: Pupils’ views. J</w:t>
      </w:r>
      <w:r w:rsidRPr="15A90C88" w:rsidR="4E5D1409">
        <w:rPr>
          <w:rFonts w:ascii="Times New Roman" w:hAnsi="Times New Roman" w:eastAsia="Times New Roman" w:cs="Times New Roman"/>
          <w:i w:val="1"/>
          <w:iCs w:val="1"/>
          <w:noProof w:val="0"/>
          <w:color w:val="000000" w:themeColor="text1" w:themeTint="FF" w:themeShade="FF"/>
          <w:sz w:val="24"/>
          <w:szCs w:val="24"/>
          <w:lang w:val="en-GB"/>
        </w:rPr>
        <w:t>ournal of Adventure Education and Outdoor Learning, 19(</w:t>
      </w:r>
      <w:r w:rsidRPr="15A90C88" w:rsidR="4E5D1409">
        <w:rPr>
          <w:rFonts w:ascii="Times New Roman" w:hAnsi="Times New Roman" w:eastAsia="Times New Roman" w:cs="Times New Roman"/>
          <w:noProof w:val="0"/>
          <w:color w:val="000000" w:themeColor="text1" w:themeTint="FF" w:themeShade="FF"/>
          <w:sz w:val="24"/>
          <w:szCs w:val="24"/>
          <w:lang w:val="en-GB"/>
        </w:rPr>
        <w:t>4), 301–314.</w:t>
      </w:r>
    </w:p>
    <w:p w:rsidR="4E5D1409" w:rsidP="15A90C88" w:rsidRDefault="4E5D1409" w14:paraId="18CDEFEA" w14:textId="49463615">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Taylor, S. I., &amp; Morris, V. G. (1996). Outdoor play in early childhood education settings: Is it safe and healthy for children?. </w:t>
      </w:r>
      <w:r w:rsidRPr="15A90C88" w:rsidR="4E5D1409">
        <w:rPr>
          <w:rFonts w:ascii="Times New Roman" w:hAnsi="Times New Roman" w:eastAsia="Times New Roman" w:cs="Times New Roman"/>
          <w:i w:val="1"/>
          <w:iCs w:val="1"/>
          <w:noProof w:val="0"/>
          <w:color w:val="222222"/>
          <w:sz w:val="24"/>
          <w:szCs w:val="24"/>
          <w:lang w:val="en-GB"/>
        </w:rPr>
        <w:t>Early Childhood Education Journal</w:t>
      </w:r>
      <w:r w:rsidRPr="15A90C88" w:rsidR="4E5D1409">
        <w:rPr>
          <w:rFonts w:ascii="Times New Roman" w:hAnsi="Times New Roman" w:eastAsia="Times New Roman" w:cs="Times New Roman"/>
          <w:noProof w:val="0"/>
          <w:color w:val="222222"/>
          <w:sz w:val="24"/>
          <w:szCs w:val="24"/>
          <w:lang w:val="en-GB"/>
        </w:rPr>
        <w:t xml:space="preserve">, </w:t>
      </w:r>
      <w:r w:rsidRPr="15A90C88" w:rsidR="4E5D1409">
        <w:rPr>
          <w:rFonts w:ascii="Times New Roman" w:hAnsi="Times New Roman" w:eastAsia="Times New Roman" w:cs="Times New Roman"/>
          <w:i w:val="1"/>
          <w:iCs w:val="1"/>
          <w:noProof w:val="0"/>
          <w:color w:val="222222"/>
          <w:sz w:val="24"/>
          <w:szCs w:val="24"/>
          <w:lang w:val="en-GB"/>
        </w:rPr>
        <w:t>23</w:t>
      </w:r>
      <w:r w:rsidRPr="15A90C88" w:rsidR="4E5D1409">
        <w:rPr>
          <w:rFonts w:ascii="Times New Roman" w:hAnsi="Times New Roman" w:eastAsia="Times New Roman" w:cs="Times New Roman"/>
          <w:noProof w:val="0"/>
          <w:color w:val="222222"/>
          <w:sz w:val="24"/>
          <w:szCs w:val="24"/>
          <w:lang w:val="en-GB"/>
        </w:rPr>
        <w:t>(3), 153-158.</w:t>
      </w:r>
    </w:p>
    <w:p w:rsidR="4E5D1409" w:rsidP="15A90C88" w:rsidRDefault="4E5D1409" w14:paraId="5B3AC6BB" w14:textId="3E3F2B9B">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Van Dijk-Wesselius, J. E., van den Berg, A. E., Maas, J., &amp; Hovinga, D. (2020). Green schoolyards as outdoor learning environments: Barriers and solutions as experienced by primary school teachers. </w:t>
      </w:r>
      <w:r w:rsidRPr="15A90C88" w:rsidR="4E5D1409">
        <w:rPr>
          <w:rFonts w:ascii="Times New Roman" w:hAnsi="Times New Roman" w:eastAsia="Times New Roman" w:cs="Times New Roman"/>
          <w:i w:val="1"/>
          <w:iCs w:val="1"/>
          <w:noProof w:val="0"/>
          <w:color w:val="222222"/>
          <w:sz w:val="24"/>
          <w:szCs w:val="24"/>
          <w:lang w:val="en-GB"/>
        </w:rPr>
        <w:t>Frontiers in psychology.</w:t>
      </w:r>
    </w:p>
    <w:p w:rsidR="4E5D1409" w:rsidP="15A90C88" w:rsidRDefault="4E5D1409" w14:paraId="20ACFCAD" w14:textId="762C197D">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VanHoorn, J., Nourot, P. M., Scales, B., &amp; Alward, K. R. (2014). Play at the centre of the curriculum. Pearson Higher Ed.</w:t>
      </w:r>
    </w:p>
    <w:p w:rsidR="4E5D1409" w:rsidP="15A90C88" w:rsidRDefault="4E5D1409" w14:paraId="1AFB8358" w14:textId="40DEC6FD">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Waite, S., Rogers, S., &amp; Evans, J. (2013). Freedom, flow and fairness: exploring how children develop socially at school through outdoor play. </w:t>
      </w:r>
      <w:r w:rsidRPr="15A90C88" w:rsidR="4E5D1409">
        <w:rPr>
          <w:rFonts w:ascii="Times New Roman" w:hAnsi="Times New Roman" w:eastAsia="Times New Roman" w:cs="Times New Roman"/>
          <w:i w:val="1"/>
          <w:iCs w:val="1"/>
          <w:noProof w:val="0"/>
          <w:color w:val="222222"/>
          <w:sz w:val="24"/>
          <w:szCs w:val="24"/>
          <w:lang w:val="en-GB"/>
        </w:rPr>
        <w:t>Journal of Adventure Education &amp; Outdoor Learning</w:t>
      </w:r>
      <w:r w:rsidRPr="15A90C88" w:rsidR="4E5D1409">
        <w:rPr>
          <w:rFonts w:ascii="Times New Roman" w:hAnsi="Times New Roman" w:eastAsia="Times New Roman" w:cs="Times New Roman"/>
          <w:noProof w:val="0"/>
          <w:color w:val="222222"/>
          <w:sz w:val="24"/>
          <w:szCs w:val="24"/>
          <w:lang w:val="en-GB"/>
        </w:rPr>
        <w:t xml:space="preserve">, </w:t>
      </w:r>
      <w:r w:rsidRPr="15A90C88" w:rsidR="4E5D1409">
        <w:rPr>
          <w:rFonts w:ascii="Times New Roman" w:hAnsi="Times New Roman" w:eastAsia="Times New Roman" w:cs="Times New Roman"/>
          <w:i w:val="1"/>
          <w:iCs w:val="1"/>
          <w:noProof w:val="0"/>
          <w:color w:val="222222"/>
          <w:sz w:val="24"/>
          <w:szCs w:val="24"/>
          <w:lang w:val="en-GB"/>
        </w:rPr>
        <w:t>13</w:t>
      </w:r>
      <w:r w:rsidRPr="15A90C88" w:rsidR="4E5D1409">
        <w:rPr>
          <w:rFonts w:ascii="Times New Roman" w:hAnsi="Times New Roman" w:eastAsia="Times New Roman" w:cs="Times New Roman"/>
          <w:noProof w:val="0"/>
          <w:color w:val="222222"/>
          <w:sz w:val="24"/>
          <w:szCs w:val="24"/>
          <w:lang w:val="en-GB"/>
        </w:rPr>
        <w:t>(3), 255-276.</w:t>
      </w:r>
    </w:p>
    <w:p w:rsidR="4E5D1409" w:rsidP="15A90C88" w:rsidRDefault="4E5D1409" w14:paraId="7A1875FD" w14:textId="52B1C80F">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Waller, T., Sandseter, E. B. H., Wyver, S., Ärlemalm‐Hagsér, E., &amp; Maynard, T. (2010). The dynamics of early childhood spaces: Opportunities for outdoor play.</w:t>
      </w:r>
    </w:p>
    <w:p w:rsidR="4E5D1409" w:rsidP="15A90C88" w:rsidRDefault="4E5D1409" w14:paraId="00550475" w14:textId="0EE91606">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Wells, N. M. (2000). At home with nature: Effects of “greenness” on children’s cognitive functioning. </w:t>
      </w:r>
      <w:r w:rsidRPr="15A90C88" w:rsidR="4E5D1409">
        <w:rPr>
          <w:rFonts w:ascii="Times New Roman" w:hAnsi="Times New Roman" w:eastAsia="Times New Roman" w:cs="Times New Roman"/>
          <w:i w:val="1"/>
          <w:iCs w:val="1"/>
          <w:noProof w:val="0"/>
          <w:color w:val="222222"/>
          <w:sz w:val="24"/>
          <w:szCs w:val="24"/>
          <w:lang w:val="en-GB"/>
        </w:rPr>
        <w:t>Environment and behaviour</w:t>
      </w:r>
      <w:r w:rsidRPr="15A90C88" w:rsidR="4E5D1409">
        <w:rPr>
          <w:rFonts w:ascii="Times New Roman" w:hAnsi="Times New Roman" w:eastAsia="Times New Roman" w:cs="Times New Roman"/>
          <w:noProof w:val="0"/>
          <w:color w:val="222222"/>
          <w:sz w:val="24"/>
          <w:szCs w:val="24"/>
          <w:lang w:val="en-GB"/>
        </w:rPr>
        <w:t xml:space="preserve">, </w:t>
      </w:r>
      <w:r w:rsidRPr="15A90C88" w:rsidR="4E5D1409">
        <w:rPr>
          <w:rFonts w:ascii="Times New Roman" w:hAnsi="Times New Roman" w:eastAsia="Times New Roman" w:cs="Times New Roman"/>
          <w:i w:val="1"/>
          <w:iCs w:val="1"/>
          <w:noProof w:val="0"/>
          <w:color w:val="222222"/>
          <w:sz w:val="24"/>
          <w:szCs w:val="24"/>
          <w:lang w:val="en-GB"/>
        </w:rPr>
        <w:t>32</w:t>
      </w:r>
      <w:r w:rsidRPr="15A90C88" w:rsidR="4E5D1409">
        <w:rPr>
          <w:rFonts w:ascii="Times New Roman" w:hAnsi="Times New Roman" w:eastAsia="Times New Roman" w:cs="Times New Roman"/>
          <w:noProof w:val="0"/>
          <w:color w:val="222222"/>
          <w:sz w:val="24"/>
          <w:szCs w:val="24"/>
          <w:lang w:val="en-GB"/>
        </w:rPr>
        <w:t>(6), 775-795.</w:t>
      </w:r>
    </w:p>
    <w:p w:rsidR="4E5D1409" w:rsidP="15A90C88" w:rsidRDefault="4E5D1409" w14:paraId="609783F1" w14:textId="3598D86C">
      <w:pPr>
        <w:spacing w:after="160" w:line="360" w:lineRule="auto"/>
        <w:rPr>
          <w:rFonts w:ascii="Times New Roman" w:hAnsi="Times New Roman" w:eastAsia="Times New Roman" w:cs="Times New Roman"/>
          <w:noProof w:val="0"/>
          <w:color w:val="222222"/>
          <w:sz w:val="24"/>
          <w:szCs w:val="24"/>
          <w:lang w:val="en-GB"/>
        </w:rPr>
      </w:pPr>
      <w:r w:rsidRPr="15A90C88" w:rsidR="4E5D1409">
        <w:rPr>
          <w:rFonts w:ascii="Times New Roman" w:hAnsi="Times New Roman" w:eastAsia="Times New Roman" w:cs="Times New Roman"/>
          <w:noProof w:val="0"/>
          <w:color w:val="222222"/>
          <w:sz w:val="24"/>
          <w:szCs w:val="24"/>
          <w:lang w:val="en-GB"/>
        </w:rPr>
        <w:t xml:space="preserve">Whitehead, M. (2013). Definition of physical literacy and clarification of related issues. </w:t>
      </w:r>
      <w:r w:rsidRPr="15A90C88" w:rsidR="4E5D1409">
        <w:rPr>
          <w:rFonts w:ascii="Times New Roman" w:hAnsi="Times New Roman" w:eastAsia="Times New Roman" w:cs="Times New Roman"/>
          <w:i w:val="1"/>
          <w:iCs w:val="1"/>
          <w:noProof w:val="0"/>
          <w:color w:val="222222"/>
          <w:sz w:val="24"/>
          <w:szCs w:val="24"/>
          <w:lang w:val="en-GB"/>
        </w:rPr>
        <w:t>ICSSPE Bulletin</w:t>
      </w:r>
      <w:r w:rsidRPr="15A90C88" w:rsidR="4E5D1409">
        <w:rPr>
          <w:rFonts w:ascii="Times New Roman" w:hAnsi="Times New Roman" w:eastAsia="Times New Roman" w:cs="Times New Roman"/>
          <w:noProof w:val="0"/>
          <w:color w:val="222222"/>
          <w:sz w:val="24"/>
          <w:szCs w:val="24"/>
          <w:lang w:val="en-GB"/>
        </w:rPr>
        <w:t xml:space="preserve">, </w:t>
      </w:r>
      <w:r w:rsidRPr="15A90C88" w:rsidR="4E5D1409">
        <w:rPr>
          <w:rFonts w:ascii="Times New Roman" w:hAnsi="Times New Roman" w:eastAsia="Times New Roman" w:cs="Times New Roman"/>
          <w:i w:val="1"/>
          <w:iCs w:val="1"/>
          <w:noProof w:val="0"/>
          <w:color w:val="222222"/>
          <w:sz w:val="24"/>
          <w:szCs w:val="24"/>
          <w:lang w:val="en-GB"/>
        </w:rPr>
        <w:t>65</w:t>
      </w:r>
      <w:r w:rsidRPr="15A90C88" w:rsidR="4E5D1409">
        <w:rPr>
          <w:rFonts w:ascii="Times New Roman" w:hAnsi="Times New Roman" w:eastAsia="Times New Roman" w:cs="Times New Roman"/>
          <w:noProof w:val="0"/>
          <w:color w:val="222222"/>
          <w:sz w:val="24"/>
          <w:szCs w:val="24"/>
          <w:lang w:val="en-GB"/>
        </w:rPr>
        <w:t>(1.2).</w:t>
      </w:r>
    </w:p>
    <w:p w:rsidR="15A90C88" w:rsidP="15A90C88" w:rsidRDefault="15A90C88" w14:paraId="0F29E9C3" w14:textId="08143792">
      <w:pPr>
        <w:pStyle w:val="Normal"/>
        <w:spacing w:line="360" w:lineRule="auto"/>
        <w:rPr>
          <w:rFonts w:ascii="Times New Roman" w:hAnsi="Times New Roman" w:eastAsia="Times New Roman" w:cs="Times New Roman"/>
          <w:sz w:val="24"/>
          <w:szCs w:val="24"/>
        </w:rPr>
      </w:pPr>
    </w:p>
    <w:p w:rsidR="15A90C88" w:rsidP="15A90C88" w:rsidRDefault="15A90C88" w14:paraId="2707014D" w14:textId="35833DB3">
      <w:pPr>
        <w:pStyle w:val="Normal"/>
        <w:spacing w:line="360" w:lineRule="auto"/>
        <w:rPr>
          <w:rFonts w:ascii="Times New Roman" w:hAnsi="Times New Roman" w:eastAsia="Times New Roman" w:cs="Times New Roman"/>
          <w:noProof w:val="0"/>
          <w:color w:val="000000" w:themeColor="text1" w:themeTint="FF" w:themeShade="FF"/>
          <w:sz w:val="24"/>
          <w:szCs w:val="24"/>
          <w:lang w:val="en-GB"/>
        </w:rPr>
      </w:pPr>
    </w:p>
    <w:p w:rsidR="15A90C88" w:rsidP="15A90C88" w:rsidRDefault="15A90C88" w14:paraId="6BB04BA5" w14:textId="711992D5">
      <w:pPr>
        <w:pStyle w:val="Normal"/>
        <w:rPr>
          <w:rFonts w:ascii="Times New Roman" w:hAnsi="Times New Roman" w:eastAsia="Times New Roman" w:cs="Times New Roman"/>
          <w:noProof w:val="0"/>
          <w:color w:val="000000" w:themeColor="text1" w:themeTint="FF" w:themeShade="FF"/>
          <w:sz w:val="24"/>
          <w:szCs w:val="24"/>
          <w:lang w:val="en-GB"/>
        </w:rPr>
      </w:pPr>
    </w:p>
    <w:p w:rsidR="15A90C88" w:rsidP="15A90C88" w:rsidRDefault="15A90C88" w14:paraId="6201C279" w14:textId="1F22AA9F">
      <w:pPr>
        <w:pStyle w:val="Normal"/>
        <w:rPr>
          <w:rFonts w:ascii="Times New Roman" w:hAnsi="Times New Roman" w:eastAsia="Times New Roman" w:cs="Times New Roman"/>
          <w:noProof w:val="0"/>
          <w:color w:val="000000" w:themeColor="text1" w:themeTint="FF" w:themeShade="FF"/>
          <w:sz w:val="24"/>
          <w:szCs w:val="24"/>
          <w:lang w:val="en-GB"/>
        </w:rPr>
      </w:pPr>
    </w:p>
    <w:p w:rsidR="15A90C88" w:rsidP="15A90C88" w:rsidRDefault="15A90C88" w14:paraId="5B27DFED" w14:textId="7FD26590">
      <w:pPr>
        <w:pStyle w:val="Normal"/>
        <w:rPr>
          <w:rFonts w:ascii="Times New Roman" w:hAnsi="Times New Roman" w:eastAsia="Times New Roman" w:cs="Times New Roman"/>
          <w:noProof w:val="0"/>
          <w:color w:val="000000" w:themeColor="text1" w:themeTint="FF" w:themeShade="FF"/>
          <w:sz w:val="24"/>
          <w:szCs w:val="24"/>
          <w:lang w:val="en-GB"/>
        </w:rPr>
      </w:pPr>
    </w:p>
    <w:p w:rsidR="15A90C88" w:rsidP="15A90C88" w:rsidRDefault="15A90C88" w14:paraId="5216CD4E" w14:textId="559E3335">
      <w:pPr>
        <w:pStyle w:val="Normal"/>
        <w:rPr>
          <w:rFonts w:ascii="Times New Roman" w:hAnsi="Times New Roman" w:eastAsia="Times New Roman" w:cs="Times New Roman"/>
          <w:noProof w:val="0"/>
          <w:color w:val="000000" w:themeColor="text1" w:themeTint="FF" w:themeShade="FF"/>
          <w:sz w:val="24"/>
          <w:szCs w:val="24"/>
          <w:lang w:val="en-GB"/>
        </w:rPr>
      </w:pPr>
    </w:p>
    <w:p w:rsidR="15A90C88" w:rsidP="15A90C88" w:rsidRDefault="15A90C88" w14:paraId="24BE14A5" w14:textId="0BF1DF34">
      <w:pPr>
        <w:pStyle w:val="Normal"/>
        <w:rPr>
          <w:rFonts w:ascii="Times New Roman" w:hAnsi="Times New Roman" w:eastAsia="Times New Roman" w:cs="Times New Roman"/>
          <w:noProof w:val="0"/>
          <w:color w:val="000000" w:themeColor="text1" w:themeTint="FF" w:themeShade="FF"/>
          <w:sz w:val="24"/>
          <w:szCs w:val="24"/>
          <w:lang w:val="en-GB"/>
        </w:rPr>
      </w:pPr>
    </w:p>
    <w:p w:rsidR="15A90C88" w:rsidP="15A90C88" w:rsidRDefault="15A90C88" w14:paraId="34D00F2C" w14:textId="02D106AD">
      <w:pPr>
        <w:pStyle w:val="Normal"/>
        <w:rPr>
          <w:rFonts w:ascii="Times New Roman" w:hAnsi="Times New Roman" w:eastAsia="Times New Roman" w:cs="Times New Roman"/>
          <w:noProof w:val="0"/>
          <w:color w:val="000000" w:themeColor="text1" w:themeTint="FF" w:themeShade="FF"/>
          <w:sz w:val="24"/>
          <w:szCs w:val="24"/>
          <w:lang w:val="en-GB"/>
        </w:rPr>
      </w:pPr>
    </w:p>
    <w:p w:rsidR="15A90C88" w:rsidP="15A90C88" w:rsidRDefault="15A90C88" w14:paraId="6B477293" w14:textId="7749BACD">
      <w:pPr>
        <w:pStyle w:val="Normal"/>
        <w:rPr>
          <w:rFonts w:ascii="Times New Roman" w:hAnsi="Times New Roman" w:eastAsia="Times New Roman" w:cs="Times New Roman"/>
          <w:noProof w:val="0"/>
          <w:color w:val="000000" w:themeColor="text1" w:themeTint="FF" w:themeShade="FF"/>
          <w:sz w:val="24"/>
          <w:szCs w:val="24"/>
          <w:lang w:val="en-GB"/>
        </w:rPr>
      </w:pPr>
    </w:p>
    <w:p w:rsidR="15A90C88" w:rsidP="15A90C88" w:rsidRDefault="15A90C88" w14:paraId="53535014" w14:textId="1212F878">
      <w:pPr>
        <w:pStyle w:val="Normal"/>
        <w:spacing w:line="360" w:lineRule="auto"/>
        <w:rPr>
          <w:rFonts w:ascii="Times New Roman" w:hAnsi="Times New Roman" w:eastAsia="Times New Roman" w:cs="Times New Roman"/>
          <w:sz w:val="24"/>
          <w:szCs w:val="24"/>
        </w:rPr>
      </w:pPr>
    </w:p>
    <w:p w:rsidR="15A90C88" w:rsidP="15A90C88" w:rsidRDefault="15A90C88" w14:paraId="1BCA12B1" w14:textId="41BBCD70">
      <w:pPr>
        <w:pStyle w:val="Normal"/>
      </w:pPr>
    </w:p>
    <w:p w:rsidR="15A90C88" w:rsidP="15A90C88" w:rsidRDefault="15A90C88" w14:paraId="712DD4DD" w14:textId="584EA803">
      <w:pPr>
        <w:pStyle w:val="Normal"/>
      </w:pPr>
    </w:p>
    <w:p w:rsidR="15A90C88" w:rsidP="15A90C88" w:rsidRDefault="15A90C88" w14:paraId="7BB2E476" w14:textId="73DDE40D">
      <w:pPr>
        <w:pStyle w:val="Normal"/>
      </w:pPr>
    </w:p>
    <w:p w:rsidR="15A90C88" w:rsidP="15A90C88" w:rsidRDefault="15A90C88" w14:paraId="28EB30FE" w14:textId="55941599">
      <w:pPr>
        <w:rPr>
          <w:rFonts w:ascii="Times New Roman" w:hAnsi="Times New Roman" w:eastAsia="Times New Roman" w:cs="Times New Roman"/>
          <w:noProof w:val="0"/>
          <w:sz w:val="24"/>
          <w:szCs w:val="24"/>
          <w:lang w:val="en-GB"/>
        </w:rPr>
      </w:pPr>
    </w:p>
    <w:p w:rsidR="15A90C88" w:rsidP="15A90C88" w:rsidRDefault="15A90C88" w14:paraId="29D2609A" w14:textId="5C0563B8">
      <w:pPr>
        <w:pStyle w:val="Normal"/>
      </w:pPr>
    </w:p>
    <w:p w:rsidR="15A90C88" w:rsidP="15A90C88" w:rsidRDefault="15A90C88" w14:paraId="42D43D3D" w14:textId="35C7CCB2">
      <w:pPr>
        <w:pStyle w:val="Normal"/>
      </w:pPr>
    </w:p>
    <w:p w:rsidR="15A90C88" w:rsidP="15A90C88" w:rsidRDefault="15A90C88" w14:paraId="1A0C562B" w14:textId="6C8AF6EB">
      <w:pPr>
        <w:pStyle w:val="Normal"/>
      </w:pPr>
    </w:p>
    <w:p w:rsidR="15A90C88" w:rsidP="15A90C88" w:rsidRDefault="15A90C88" w14:paraId="2E78F86B" w14:textId="5062DCF5">
      <w:pPr>
        <w:pStyle w:val="Normal"/>
      </w:pPr>
    </w:p>
    <w:p w:rsidR="15A90C88" w:rsidP="15A90C88" w:rsidRDefault="15A90C88" w14:paraId="4A8B0177" w14:textId="63CC5488">
      <w:pPr>
        <w:pStyle w:val="Normal"/>
      </w:pPr>
    </w:p>
    <w:p w:rsidR="15A90C88" w:rsidP="15A90C88" w:rsidRDefault="15A90C88" w14:paraId="767A3CA6" w14:textId="3E4DEAD8">
      <w:pPr>
        <w:pStyle w:val="Normal"/>
      </w:pPr>
    </w:p>
    <w:p w:rsidR="15A90C88" w:rsidP="15A90C88" w:rsidRDefault="15A90C88" w14:paraId="5D88B94E" w14:textId="7C038B03">
      <w:pPr>
        <w:pStyle w:val="Normal"/>
      </w:pPr>
    </w:p>
    <w:p w:rsidR="15A90C88" w:rsidP="15A90C88" w:rsidRDefault="15A90C88" w14:paraId="56C6F0F6" w14:textId="2249E121">
      <w:pPr>
        <w:pStyle w:val="Normal"/>
      </w:pPr>
    </w:p>
    <w:p w:rsidR="15A90C88" w:rsidP="15A90C88" w:rsidRDefault="15A90C88" w14:paraId="7C4DF97D" w14:textId="4EE66949">
      <w:pPr>
        <w:pStyle w:val="Normal"/>
      </w:pPr>
    </w:p>
    <w:p w:rsidR="15A90C88" w:rsidP="15A90C88" w:rsidRDefault="15A90C88" w14:paraId="63735508" w14:textId="530450BE">
      <w:pPr>
        <w:pStyle w:val="Normal"/>
      </w:pPr>
    </w:p>
    <w:p w:rsidR="15A90C88" w:rsidP="15A90C88" w:rsidRDefault="15A90C88" w14:paraId="7AE4B3EB" w14:textId="31A77217">
      <w:pPr>
        <w:pStyle w:val="Normal"/>
      </w:pPr>
    </w:p>
    <w:p w:rsidR="15A90C88" w:rsidP="15A90C88" w:rsidRDefault="15A90C88" w14:paraId="152F733A" w14:textId="189C2D33">
      <w:pPr>
        <w:pStyle w:val="Normal"/>
      </w:pPr>
    </w:p>
    <w:p w:rsidR="15A90C88" w:rsidP="15A90C88" w:rsidRDefault="15A90C88" w14:paraId="7C2DEBA8" w14:textId="4111F590">
      <w:pPr>
        <w:pStyle w:val="Normal"/>
      </w:pPr>
    </w:p>
    <w:p w:rsidR="15A90C88" w:rsidP="15A90C88" w:rsidRDefault="15A90C88" w14:paraId="44594923" w14:textId="4BCA5F25">
      <w:pPr>
        <w:pStyle w:val="Normal"/>
      </w:pPr>
    </w:p>
    <w:p w:rsidR="15A90C88" w:rsidP="15A90C88" w:rsidRDefault="15A90C88" w14:paraId="3666B48C" w14:textId="68DD77C6">
      <w:pPr>
        <w:pStyle w:val="Normal"/>
      </w:pPr>
    </w:p>
    <w:p w:rsidR="15A90C88" w:rsidP="15A90C88" w:rsidRDefault="15A90C88" w14:paraId="582114FE" w14:textId="639DB2DD">
      <w:pPr>
        <w:pStyle w:val="Normal"/>
      </w:pPr>
    </w:p>
    <w:p w:rsidR="15A90C88" w:rsidP="15A90C88" w:rsidRDefault="15A90C88" w14:paraId="7B5256D5" w14:textId="353F1596">
      <w:pPr>
        <w:pStyle w:val="Normal"/>
      </w:pPr>
    </w:p>
    <w:p w:rsidR="15A90C88" w:rsidP="15A90C88" w:rsidRDefault="15A90C88" w14:paraId="022D9442" w14:textId="4A668084">
      <w:pPr>
        <w:pStyle w:val="Normal"/>
      </w:pPr>
    </w:p>
    <w:p w:rsidR="15A90C88" w:rsidP="15A90C88" w:rsidRDefault="15A90C88" w14:paraId="6C96AD87" w14:textId="51A116C1">
      <w:pPr>
        <w:pStyle w:val="Normal"/>
      </w:pPr>
    </w:p>
    <w:p w:rsidR="15A90C88" w:rsidP="15A90C88" w:rsidRDefault="15A90C88" w14:paraId="364E622A" w14:textId="5D2A3511">
      <w:pPr>
        <w:pStyle w:val="Normal"/>
      </w:pPr>
    </w:p>
    <w:p w:rsidR="15A90C88" w:rsidP="15A90C88" w:rsidRDefault="15A90C88" w14:paraId="309A757D" w14:textId="6F6EAE27">
      <w:pPr>
        <w:pStyle w:val="Normal"/>
        <w:rPr>
          <w:rFonts w:ascii="Arial" w:hAnsi="Arial" w:eastAsia="Arial" w:cs="Arial"/>
          <w:noProof w:val="0"/>
          <w:color w:val="222222"/>
          <w:sz w:val="19"/>
          <w:szCs w:val="19"/>
          <w:lang w:val="en-GB"/>
        </w:rPr>
      </w:pPr>
    </w:p>
    <w:p w:rsidR="15A90C88" w:rsidP="15A90C88" w:rsidRDefault="15A90C88" w14:paraId="3971382D" w14:textId="064E68D2">
      <w:pPr>
        <w:pStyle w:val="Normal"/>
        <w:rPr>
          <w:rFonts w:ascii="Arial" w:hAnsi="Arial" w:eastAsia="Arial" w:cs="Arial"/>
          <w:noProof w:val="0"/>
          <w:color w:val="222222"/>
          <w:sz w:val="19"/>
          <w:szCs w:val="19"/>
          <w:lang w:val="en-GB"/>
        </w:rPr>
      </w:pPr>
    </w:p>
    <w:p w:rsidR="15A90C88" w:rsidP="15A90C88" w:rsidRDefault="15A90C88" w14:paraId="4FDF9FA8" w14:textId="277B6F3C">
      <w:pPr>
        <w:pStyle w:val="Normal"/>
        <w:rPr>
          <w:rFonts w:ascii="TimesNewRomanPSMT" w:hAnsi="TimesNewRomanPSMT" w:eastAsia="TimesNewRomanPSMT" w:cs="TimesNewRomanPSMT"/>
          <w:noProof w:val="0"/>
          <w:color w:val="000000" w:themeColor="text1" w:themeTint="FF" w:themeShade="FF"/>
          <w:sz w:val="20"/>
          <w:szCs w:val="20"/>
          <w:lang w:val="en-GB"/>
        </w:rPr>
      </w:pPr>
    </w:p>
    <w:p w:rsidR="15A90C88" w:rsidP="15A90C88" w:rsidRDefault="15A90C88" w14:paraId="2485D348" w14:textId="68499C95">
      <w:pPr>
        <w:pStyle w:val="Normal"/>
        <w:rPr>
          <w:rFonts w:ascii="Arial" w:hAnsi="Arial" w:eastAsia="Arial" w:cs="Arial"/>
          <w:noProof w:val="0"/>
          <w:color w:val="222222"/>
          <w:sz w:val="19"/>
          <w:szCs w:val="19"/>
          <w:lang w:val="en-GB"/>
        </w:rPr>
      </w:pPr>
    </w:p>
    <w:p w:rsidR="15A90C88" w:rsidP="15A90C88" w:rsidRDefault="15A90C88" w14:paraId="5F4AB7FF" w14:textId="77393B16">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2FE0C7"/>
    <w:rsid w:val="002B0393"/>
    <w:rsid w:val="004C775B"/>
    <w:rsid w:val="004EE57F"/>
    <w:rsid w:val="0054B0FF"/>
    <w:rsid w:val="007139D6"/>
    <w:rsid w:val="00A350BD"/>
    <w:rsid w:val="00AFC18A"/>
    <w:rsid w:val="00B5EBE6"/>
    <w:rsid w:val="00C66FC0"/>
    <w:rsid w:val="00D2CC6E"/>
    <w:rsid w:val="01198AE5"/>
    <w:rsid w:val="01AB0507"/>
    <w:rsid w:val="01AC50E0"/>
    <w:rsid w:val="01AD78EC"/>
    <w:rsid w:val="0236E0CE"/>
    <w:rsid w:val="0251BC47"/>
    <w:rsid w:val="02D4D26E"/>
    <w:rsid w:val="03167566"/>
    <w:rsid w:val="032F39BC"/>
    <w:rsid w:val="0390B9ED"/>
    <w:rsid w:val="03915794"/>
    <w:rsid w:val="03A3D1CF"/>
    <w:rsid w:val="03E0E0E4"/>
    <w:rsid w:val="03E34F02"/>
    <w:rsid w:val="03EDCA11"/>
    <w:rsid w:val="03EEFF7C"/>
    <w:rsid w:val="04557512"/>
    <w:rsid w:val="04CF6C39"/>
    <w:rsid w:val="04EF1F60"/>
    <w:rsid w:val="051794EE"/>
    <w:rsid w:val="053F31C1"/>
    <w:rsid w:val="0555BBFC"/>
    <w:rsid w:val="059C3183"/>
    <w:rsid w:val="06082146"/>
    <w:rsid w:val="063AF62C"/>
    <w:rsid w:val="067356DE"/>
    <w:rsid w:val="067FC203"/>
    <w:rsid w:val="06810623"/>
    <w:rsid w:val="075A68F4"/>
    <w:rsid w:val="0797F35E"/>
    <w:rsid w:val="07C3539B"/>
    <w:rsid w:val="07DB0DF6"/>
    <w:rsid w:val="07E71E4D"/>
    <w:rsid w:val="07F8E9E5"/>
    <w:rsid w:val="080F273F"/>
    <w:rsid w:val="081B3F25"/>
    <w:rsid w:val="081CD684"/>
    <w:rsid w:val="0849D38A"/>
    <w:rsid w:val="08642B10"/>
    <w:rsid w:val="0867B06A"/>
    <w:rsid w:val="089240C7"/>
    <w:rsid w:val="08B23104"/>
    <w:rsid w:val="09263504"/>
    <w:rsid w:val="09A6D8D1"/>
    <w:rsid w:val="0A033F45"/>
    <w:rsid w:val="0A2F2E9A"/>
    <w:rsid w:val="0A6659E1"/>
    <w:rsid w:val="0A66C0DA"/>
    <w:rsid w:val="0A6751E3"/>
    <w:rsid w:val="0ADB9269"/>
    <w:rsid w:val="0AF8955D"/>
    <w:rsid w:val="0B0AC9BB"/>
    <w:rsid w:val="0B18A305"/>
    <w:rsid w:val="0BA4EE70"/>
    <w:rsid w:val="0BC61D3B"/>
    <w:rsid w:val="0C128754"/>
    <w:rsid w:val="0C401EB7"/>
    <w:rsid w:val="0C68B0EB"/>
    <w:rsid w:val="0D333407"/>
    <w:rsid w:val="0D912C9B"/>
    <w:rsid w:val="0DFC5758"/>
    <w:rsid w:val="0E672F4A"/>
    <w:rsid w:val="0EBDC991"/>
    <w:rsid w:val="0ED5FC8D"/>
    <w:rsid w:val="0ED8740A"/>
    <w:rsid w:val="0F0033BA"/>
    <w:rsid w:val="0F0F79FE"/>
    <w:rsid w:val="0F439422"/>
    <w:rsid w:val="0F656E7E"/>
    <w:rsid w:val="0F7C27E8"/>
    <w:rsid w:val="0F856A5E"/>
    <w:rsid w:val="0F9F5171"/>
    <w:rsid w:val="0FAA4CA1"/>
    <w:rsid w:val="0FC0DE38"/>
    <w:rsid w:val="102EA016"/>
    <w:rsid w:val="10668C9C"/>
    <w:rsid w:val="1071CCEE"/>
    <w:rsid w:val="10835B0D"/>
    <w:rsid w:val="10A614A8"/>
    <w:rsid w:val="10CD8284"/>
    <w:rsid w:val="10ED2DFD"/>
    <w:rsid w:val="1139346F"/>
    <w:rsid w:val="113C220E"/>
    <w:rsid w:val="1172DA9A"/>
    <w:rsid w:val="117A4ABE"/>
    <w:rsid w:val="120D9D4F"/>
    <w:rsid w:val="120E92B0"/>
    <w:rsid w:val="12396106"/>
    <w:rsid w:val="1244F60D"/>
    <w:rsid w:val="1251ADE1"/>
    <w:rsid w:val="12B3C8AA"/>
    <w:rsid w:val="12D7F26F"/>
    <w:rsid w:val="12D94F5B"/>
    <w:rsid w:val="12DD499E"/>
    <w:rsid w:val="12FB45F7"/>
    <w:rsid w:val="134BE973"/>
    <w:rsid w:val="135ACEBB"/>
    <w:rsid w:val="1390F92E"/>
    <w:rsid w:val="13B3172F"/>
    <w:rsid w:val="13EAE82D"/>
    <w:rsid w:val="13EF8447"/>
    <w:rsid w:val="13F2759B"/>
    <w:rsid w:val="14552187"/>
    <w:rsid w:val="145A31AF"/>
    <w:rsid w:val="14751FBC"/>
    <w:rsid w:val="14A068A1"/>
    <w:rsid w:val="14D4AF3D"/>
    <w:rsid w:val="14EE9F91"/>
    <w:rsid w:val="14F9289A"/>
    <w:rsid w:val="154B9810"/>
    <w:rsid w:val="15A22B46"/>
    <w:rsid w:val="15A90C88"/>
    <w:rsid w:val="15ACC4B6"/>
    <w:rsid w:val="15BAB37C"/>
    <w:rsid w:val="15FA5C80"/>
    <w:rsid w:val="160F9331"/>
    <w:rsid w:val="1622BDBE"/>
    <w:rsid w:val="1639222A"/>
    <w:rsid w:val="1650EE9B"/>
    <w:rsid w:val="1654B1A1"/>
    <w:rsid w:val="165F3FF0"/>
    <w:rsid w:val="1677E2FF"/>
    <w:rsid w:val="16AFD735"/>
    <w:rsid w:val="170160C3"/>
    <w:rsid w:val="176A713E"/>
    <w:rsid w:val="17B55E86"/>
    <w:rsid w:val="17D139BA"/>
    <w:rsid w:val="17D3969F"/>
    <w:rsid w:val="1817CE5C"/>
    <w:rsid w:val="18292F68"/>
    <w:rsid w:val="183EFEDB"/>
    <w:rsid w:val="1859D587"/>
    <w:rsid w:val="1864ABD7"/>
    <w:rsid w:val="1866C831"/>
    <w:rsid w:val="18A5033C"/>
    <w:rsid w:val="18AE76B0"/>
    <w:rsid w:val="18D8F35B"/>
    <w:rsid w:val="19099876"/>
    <w:rsid w:val="190A64F5"/>
    <w:rsid w:val="19230A2E"/>
    <w:rsid w:val="1953A341"/>
    <w:rsid w:val="19AC780B"/>
    <w:rsid w:val="19C2EFF9"/>
    <w:rsid w:val="19C908F0"/>
    <w:rsid w:val="1A375E27"/>
    <w:rsid w:val="1A6D9104"/>
    <w:rsid w:val="1A889DDF"/>
    <w:rsid w:val="1A939BBC"/>
    <w:rsid w:val="1ABEDA8F"/>
    <w:rsid w:val="1AD27DDE"/>
    <w:rsid w:val="1B741068"/>
    <w:rsid w:val="1BD6510B"/>
    <w:rsid w:val="1C1DEFC0"/>
    <w:rsid w:val="1C2EEF18"/>
    <w:rsid w:val="1C5AAD12"/>
    <w:rsid w:val="1C64A1A5"/>
    <w:rsid w:val="1C7EF7D6"/>
    <w:rsid w:val="1D1AE128"/>
    <w:rsid w:val="1D8CB8A2"/>
    <w:rsid w:val="1DF773C4"/>
    <w:rsid w:val="1E1AC837"/>
    <w:rsid w:val="1E225B5D"/>
    <w:rsid w:val="1E22E732"/>
    <w:rsid w:val="1E341BB2"/>
    <w:rsid w:val="1E45AD52"/>
    <w:rsid w:val="1E5FC386"/>
    <w:rsid w:val="1EA68D7F"/>
    <w:rsid w:val="1EB905BF"/>
    <w:rsid w:val="1EBDE107"/>
    <w:rsid w:val="1ED3ED5B"/>
    <w:rsid w:val="1F10E2AF"/>
    <w:rsid w:val="1F3F89BF"/>
    <w:rsid w:val="1F42D744"/>
    <w:rsid w:val="1F52BB55"/>
    <w:rsid w:val="1F59F2C5"/>
    <w:rsid w:val="1F620501"/>
    <w:rsid w:val="1FBA39A5"/>
    <w:rsid w:val="1FD6D267"/>
    <w:rsid w:val="1FE33BDD"/>
    <w:rsid w:val="1FFB93E7"/>
    <w:rsid w:val="20505B8B"/>
    <w:rsid w:val="206378EA"/>
    <w:rsid w:val="208682F5"/>
    <w:rsid w:val="2088E619"/>
    <w:rsid w:val="20F47471"/>
    <w:rsid w:val="2172A2C8"/>
    <w:rsid w:val="21976448"/>
    <w:rsid w:val="219DC19D"/>
    <w:rsid w:val="228D3144"/>
    <w:rsid w:val="22E6D656"/>
    <w:rsid w:val="22FBCBB6"/>
    <w:rsid w:val="231F012B"/>
    <w:rsid w:val="233A66B4"/>
    <w:rsid w:val="235FDE54"/>
    <w:rsid w:val="23CA158A"/>
    <w:rsid w:val="240EBA08"/>
    <w:rsid w:val="2443218D"/>
    <w:rsid w:val="2468034C"/>
    <w:rsid w:val="24AA438A"/>
    <w:rsid w:val="2540576B"/>
    <w:rsid w:val="25B043AB"/>
    <w:rsid w:val="25FAA452"/>
    <w:rsid w:val="261E7718"/>
    <w:rsid w:val="265DBDE1"/>
    <w:rsid w:val="268389D5"/>
    <w:rsid w:val="26DD4AE6"/>
    <w:rsid w:val="2705E0FF"/>
    <w:rsid w:val="27334266"/>
    <w:rsid w:val="27465ACA"/>
    <w:rsid w:val="27496874"/>
    <w:rsid w:val="2763FBAE"/>
    <w:rsid w:val="277037DC"/>
    <w:rsid w:val="27B5B30E"/>
    <w:rsid w:val="27FD9089"/>
    <w:rsid w:val="28355A84"/>
    <w:rsid w:val="28C2FFCC"/>
    <w:rsid w:val="2920059B"/>
    <w:rsid w:val="2939BF72"/>
    <w:rsid w:val="293F9213"/>
    <w:rsid w:val="2964C417"/>
    <w:rsid w:val="296F4037"/>
    <w:rsid w:val="2987CE22"/>
    <w:rsid w:val="29CD343C"/>
    <w:rsid w:val="2A13C88E"/>
    <w:rsid w:val="2A28E949"/>
    <w:rsid w:val="2A5DC87B"/>
    <w:rsid w:val="2B128B5D"/>
    <w:rsid w:val="2B3DB54E"/>
    <w:rsid w:val="2B618929"/>
    <w:rsid w:val="2BFB906C"/>
    <w:rsid w:val="2C34138A"/>
    <w:rsid w:val="2CD985AF"/>
    <w:rsid w:val="2D06C09A"/>
    <w:rsid w:val="2D6CA576"/>
    <w:rsid w:val="2D6E2B37"/>
    <w:rsid w:val="2DA922B7"/>
    <w:rsid w:val="2DB0EE7F"/>
    <w:rsid w:val="2E93B404"/>
    <w:rsid w:val="2E9BF0E8"/>
    <w:rsid w:val="2EA290FB"/>
    <w:rsid w:val="2EAF1883"/>
    <w:rsid w:val="2EBABEBA"/>
    <w:rsid w:val="2F02A885"/>
    <w:rsid w:val="2FDDD418"/>
    <w:rsid w:val="2FDE81BB"/>
    <w:rsid w:val="30577789"/>
    <w:rsid w:val="30A44638"/>
    <w:rsid w:val="30A84935"/>
    <w:rsid w:val="30CCD829"/>
    <w:rsid w:val="30E07787"/>
    <w:rsid w:val="30F0A822"/>
    <w:rsid w:val="30F9A644"/>
    <w:rsid w:val="31104E55"/>
    <w:rsid w:val="312908D4"/>
    <w:rsid w:val="3131F696"/>
    <w:rsid w:val="313B7EAD"/>
    <w:rsid w:val="3192CCD6"/>
    <w:rsid w:val="31C1647D"/>
    <w:rsid w:val="31C5598A"/>
    <w:rsid w:val="31CA684C"/>
    <w:rsid w:val="31CD90E8"/>
    <w:rsid w:val="32966109"/>
    <w:rsid w:val="32CDC6F7"/>
    <w:rsid w:val="32D9EFC6"/>
    <w:rsid w:val="32F08064"/>
    <w:rsid w:val="32F78920"/>
    <w:rsid w:val="32FF3B48"/>
    <w:rsid w:val="33043A03"/>
    <w:rsid w:val="33A448E3"/>
    <w:rsid w:val="33DED499"/>
    <w:rsid w:val="33F9FE1F"/>
    <w:rsid w:val="34039796"/>
    <w:rsid w:val="3434D690"/>
    <w:rsid w:val="3478EB47"/>
    <w:rsid w:val="34A0B807"/>
    <w:rsid w:val="34B1453B"/>
    <w:rsid w:val="34F1882F"/>
    <w:rsid w:val="353343B9"/>
    <w:rsid w:val="355FBDAB"/>
    <w:rsid w:val="3578219C"/>
    <w:rsid w:val="357872AE"/>
    <w:rsid w:val="357B85A9"/>
    <w:rsid w:val="35BFC36A"/>
    <w:rsid w:val="35F7AEA6"/>
    <w:rsid w:val="36374EE5"/>
    <w:rsid w:val="36A1020B"/>
    <w:rsid w:val="36D04B25"/>
    <w:rsid w:val="36FB8E0C"/>
    <w:rsid w:val="3701BCBF"/>
    <w:rsid w:val="3775EF48"/>
    <w:rsid w:val="3777FFFC"/>
    <w:rsid w:val="378F39B8"/>
    <w:rsid w:val="379B0C55"/>
    <w:rsid w:val="37A165D3"/>
    <w:rsid w:val="37A5B9D5"/>
    <w:rsid w:val="37B8BCE9"/>
    <w:rsid w:val="37EEAFAE"/>
    <w:rsid w:val="385D75B7"/>
    <w:rsid w:val="386C8A3C"/>
    <w:rsid w:val="3874F39A"/>
    <w:rsid w:val="389B767D"/>
    <w:rsid w:val="38C1AFC3"/>
    <w:rsid w:val="3900058E"/>
    <w:rsid w:val="393C7F0A"/>
    <w:rsid w:val="3940E314"/>
    <w:rsid w:val="394B283B"/>
    <w:rsid w:val="397002D0"/>
    <w:rsid w:val="399E4CF6"/>
    <w:rsid w:val="39ED3128"/>
    <w:rsid w:val="39F074FC"/>
    <w:rsid w:val="3A6C9C18"/>
    <w:rsid w:val="3AB9ADC0"/>
    <w:rsid w:val="3AEE2B52"/>
    <w:rsid w:val="3AF55620"/>
    <w:rsid w:val="3AF723BF"/>
    <w:rsid w:val="3B10F092"/>
    <w:rsid w:val="3B7BDE6C"/>
    <w:rsid w:val="3B85C890"/>
    <w:rsid w:val="3BEA099F"/>
    <w:rsid w:val="3BF6BBC7"/>
    <w:rsid w:val="3C23F43D"/>
    <w:rsid w:val="3C375F2C"/>
    <w:rsid w:val="3C531ACB"/>
    <w:rsid w:val="3C6BA7A6"/>
    <w:rsid w:val="3CABC9EC"/>
    <w:rsid w:val="3CC2C222"/>
    <w:rsid w:val="3D083A79"/>
    <w:rsid w:val="3D122F0C"/>
    <w:rsid w:val="3D8829EF"/>
    <w:rsid w:val="3D8DA465"/>
    <w:rsid w:val="3DCB6CC7"/>
    <w:rsid w:val="3DE6DFAF"/>
    <w:rsid w:val="3E19A6F6"/>
    <w:rsid w:val="3E872F4F"/>
    <w:rsid w:val="3E8D8ECA"/>
    <w:rsid w:val="3EA7C005"/>
    <w:rsid w:val="3EFF8134"/>
    <w:rsid w:val="3F31CCB6"/>
    <w:rsid w:val="3F7F4970"/>
    <w:rsid w:val="3FA71C8E"/>
    <w:rsid w:val="3FAC77B8"/>
    <w:rsid w:val="3FBE7016"/>
    <w:rsid w:val="3FD7F811"/>
    <w:rsid w:val="40037B92"/>
    <w:rsid w:val="4052E1A2"/>
    <w:rsid w:val="40CA80D8"/>
    <w:rsid w:val="40F59115"/>
    <w:rsid w:val="415DF5A2"/>
    <w:rsid w:val="41ADA64D"/>
    <w:rsid w:val="41BC889F"/>
    <w:rsid w:val="41DDFB70"/>
    <w:rsid w:val="41DF1AB0"/>
    <w:rsid w:val="423BDD53"/>
    <w:rsid w:val="42C61A9B"/>
    <w:rsid w:val="4334B002"/>
    <w:rsid w:val="439D77ED"/>
    <w:rsid w:val="43ADD8B5"/>
    <w:rsid w:val="43C202BA"/>
    <w:rsid w:val="440E20C0"/>
    <w:rsid w:val="4422BC11"/>
    <w:rsid w:val="446FF30C"/>
    <w:rsid w:val="447B53F6"/>
    <w:rsid w:val="448A2447"/>
    <w:rsid w:val="44A20575"/>
    <w:rsid w:val="44B4ABAA"/>
    <w:rsid w:val="44BE8719"/>
    <w:rsid w:val="44CCA55A"/>
    <w:rsid w:val="44F42961"/>
    <w:rsid w:val="45159C32"/>
    <w:rsid w:val="45176915"/>
    <w:rsid w:val="457734A8"/>
    <w:rsid w:val="458988E1"/>
    <w:rsid w:val="45B6B946"/>
    <w:rsid w:val="46175FA8"/>
    <w:rsid w:val="4632CCF8"/>
    <w:rsid w:val="47199F5C"/>
    <w:rsid w:val="473A54BD"/>
    <w:rsid w:val="4745C182"/>
    <w:rsid w:val="475CB9B8"/>
    <w:rsid w:val="47C48C06"/>
    <w:rsid w:val="47E5AC09"/>
    <w:rsid w:val="48237EF6"/>
    <w:rsid w:val="482B16B3"/>
    <w:rsid w:val="4885B105"/>
    <w:rsid w:val="4915757C"/>
    <w:rsid w:val="49616DB6"/>
    <w:rsid w:val="49746989"/>
    <w:rsid w:val="4A52574E"/>
    <w:rsid w:val="4A5CFA04"/>
    <w:rsid w:val="4A6C276D"/>
    <w:rsid w:val="4A7574BE"/>
    <w:rsid w:val="4A945A7A"/>
    <w:rsid w:val="4ABDA4E9"/>
    <w:rsid w:val="4AEC7303"/>
    <w:rsid w:val="4B06848D"/>
    <w:rsid w:val="4B0C7CA8"/>
    <w:rsid w:val="4B3BE6DE"/>
    <w:rsid w:val="4B86AA99"/>
    <w:rsid w:val="4B925CAB"/>
    <w:rsid w:val="4BB3EC42"/>
    <w:rsid w:val="4BC38B4C"/>
    <w:rsid w:val="4C04D619"/>
    <w:rsid w:val="4C3FFEB4"/>
    <w:rsid w:val="4C5EB42B"/>
    <w:rsid w:val="4CC15169"/>
    <w:rsid w:val="4CE8A1D9"/>
    <w:rsid w:val="4D95D2A8"/>
    <w:rsid w:val="4DA3EB50"/>
    <w:rsid w:val="4DC8104B"/>
    <w:rsid w:val="4DDA4C91"/>
    <w:rsid w:val="4E120892"/>
    <w:rsid w:val="4E1C8C8C"/>
    <w:rsid w:val="4E38AB4D"/>
    <w:rsid w:val="4E4C426D"/>
    <w:rsid w:val="4E5D1409"/>
    <w:rsid w:val="4EABE1D7"/>
    <w:rsid w:val="4EFFBC70"/>
    <w:rsid w:val="4F0615E4"/>
    <w:rsid w:val="4F3858AD"/>
    <w:rsid w:val="4F3F9890"/>
    <w:rsid w:val="4F7FDED0"/>
    <w:rsid w:val="4F82B886"/>
    <w:rsid w:val="4FADD8F3"/>
    <w:rsid w:val="4FE902EA"/>
    <w:rsid w:val="501245A0"/>
    <w:rsid w:val="50286E36"/>
    <w:rsid w:val="504445B5"/>
    <w:rsid w:val="50941A9D"/>
    <w:rsid w:val="50D37B6B"/>
    <w:rsid w:val="50DB68F1"/>
    <w:rsid w:val="50DC2632"/>
    <w:rsid w:val="50E7D82E"/>
    <w:rsid w:val="50EBAE67"/>
    <w:rsid w:val="5111ED53"/>
    <w:rsid w:val="51136FD7"/>
    <w:rsid w:val="51211ED9"/>
    <w:rsid w:val="51408870"/>
    <w:rsid w:val="51542D4E"/>
    <w:rsid w:val="5189BAE4"/>
    <w:rsid w:val="51F5EC1D"/>
    <w:rsid w:val="52131B64"/>
    <w:rsid w:val="5218B185"/>
    <w:rsid w:val="5219ADA4"/>
    <w:rsid w:val="52232DC6"/>
    <w:rsid w:val="52293E15"/>
    <w:rsid w:val="52773952"/>
    <w:rsid w:val="528D25D2"/>
    <w:rsid w:val="52ADBDB4"/>
    <w:rsid w:val="52D64C6D"/>
    <w:rsid w:val="52E7A8EA"/>
    <w:rsid w:val="534A0983"/>
    <w:rsid w:val="5397DD21"/>
    <w:rsid w:val="53B3B5E2"/>
    <w:rsid w:val="53BE2A31"/>
    <w:rsid w:val="53DEFA07"/>
    <w:rsid w:val="541309B3"/>
    <w:rsid w:val="5439D1D3"/>
    <w:rsid w:val="549838F5"/>
    <w:rsid w:val="54B77463"/>
    <w:rsid w:val="54EDA449"/>
    <w:rsid w:val="550AA480"/>
    <w:rsid w:val="550FFFAF"/>
    <w:rsid w:val="552F1399"/>
    <w:rsid w:val="5546491F"/>
    <w:rsid w:val="55530882"/>
    <w:rsid w:val="557187F2"/>
    <w:rsid w:val="55A6B8C5"/>
    <w:rsid w:val="55BAA866"/>
    <w:rsid w:val="55C014EB"/>
    <w:rsid w:val="55CB1973"/>
    <w:rsid w:val="55CDB89D"/>
    <w:rsid w:val="55E55E76"/>
    <w:rsid w:val="55F48FFC"/>
    <w:rsid w:val="5620A22F"/>
    <w:rsid w:val="56569311"/>
    <w:rsid w:val="56BE4DE3"/>
    <w:rsid w:val="56C041C5"/>
    <w:rsid w:val="5742BCEF"/>
    <w:rsid w:val="57436A92"/>
    <w:rsid w:val="574F317C"/>
    <w:rsid w:val="57812ED7"/>
    <w:rsid w:val="5790605D"/>
    <w:rsid w:val="57C40FB5"/>
    <w:rsid w:val="57C88780"/>
    <w:rsid w:val="582B0D02"/>
    <w:rsid w:val="5847A071"/>
    <w:rsid w:val="585DE862"/>
    <w:rsid w:val="58630D6D"/>
    <w:rsid w:val="58869C98"/>
    <w:rsid w:val="5888EF28"/>
    <w:rsid w:val="588FD479"/>
    <w:rsid w:val="58DD80DF"/>
    <w:rsid w:val="58DE8D50"/>
    <w:rsid w:val="58E67AD6"/>
    <w:rsid w:val="591CFF38"/>
    <w:rsid w:val="595842F1"/>
    <w:rsid w:val="59B69EEE"/>
    <w:rsid w:val="59E36C7B"/>
    <w:rsid w:val="5A6EAEAA"/>
    <w:rsid w:val="5A72A29D"/>
    <w:rsid w:val="5A7B363C"/>
    <w:rsid w:val="5A90D4DD"/>
    <w:rsid w:val="5AA129C0"/>
    <w:rsid w:val="5AAEBE0F"/>
    <w:rsid w:val="5AE1E737"/>
    <w:rsid w:val="5AF4C0F5"/>
    <w:rsid w:val="5B154940"/>
    <w:rsid w:val="5B35420F"/>
    <w:rsid w:val="5B41FE7E"/>
    <w:rsid w:val="5B460A16"/>
    <w:rsid w:val="5B526F4F"/>
    <w:rsid w:val="5B54F847"/>
    <w:rsid w:val="5B74C861"/>
    <w:rsid w:val="5BA66B6E"/>
    <w:rsid w:val="5BBBA8F6"/>
    <w:rsid w:val="5BDDFE82"/>
    <w:rsid w:val="5BE46FBF"/>
    <w:rsid w:val="5BFD29D1"/>
    <w:rsid w:val="5C12A23D"/>
    <w:rsid w:val="5C16DBB5"/>
    <w:rsid w:val="5C542945"/>
    <w:rsid w:val="5CCB03C9"/>
    <w:rsid w:val="5CDAF632"/>
    <w:rsid w:val="5CF5C88F"/>
    <w:rsid w:val="5D19350D"/>
    <w:rsid w:val="5D255BFF"/>
    <w:rsid w:val="5D72962F"/>
    <w:rsid w:val="5D9983B9"/>
    <w:rsid w:val="5DA6CBDC"/>
    <w:rsid w:val="5DAE7919"/>
    <w:rsid w:val="5DB10912"/>
    <w:rsid w:val="5DB5C7E0"/>
    <w:rsid w:val="5DBFBC73"/>
    <w:rsid w:val="5E585787"/>
    <w:rsid w:val="5E73343E"/>
    <w:rsid w:val="5E99EE4A"/>
    <w:rsid w:val="5F43015E"/>
    <w:rsid w:val="5F87B741"/>
    <w:rsid w:val="5FB5585A"/>
    <w:rsid w:val="5FB5A156"/>
    <w:rsid w:val="60183273"/>
    <w:rsid w:val="60D0C3EE"/>
    <w:rsid w:val="60F51570"/>
    <w:rsid w:val="60F7CF70"/>
    <w:rsid w:val="6102C792"/>
    <w:rsid w:val="614ADA1C"/>
    <w:rsid w:val="615171B7"/>
    <w:rsid w:val="61C939B2"/>
    <w:rsid w:val="61DD6228"/>
    <w:rsid w:val="61F1FD79"/>
    <w:rsid w:val="61F936FB"/>
    <w:rsid w:val="620126D8"/>
    <w:rsid w:val="6215ACF2"/>
    <w:rsid w:val="6216A911"/>
    <w:rsid w:val="62274506"/>
    <w:rsid w:val="62413F16"/>
    <w:rsid w:val="624A4F11"/>
    <w:rsid w:val="627E5377"/>
    <w:rsid w:val="628D5D1C"/>
    <w:rsid w:val="62A5442D"/>
    <w:rsid w:val="62EF6C64"/>
    <w:rsid w:val="62F28462"/>
    <w:rsid w:val="63650A13"/>
    <w:rsid w:val="63D63815"/>
    <w:rsid w:val="63D79B39"/>
    <w:rsid w:val="64065984"/>
    <w:rsid w:val="64214415"/>
    <w:rsid w:val="645C4F58"/>
    <w:rsid w:val="64DD7AA3"/>
    <w:rsid w:val="64EAC25D"/>
    <w:rsid w:val="651075DE"/>
    <w:rsid w:val="65504318"/>
    <w:rsid w:val="657D8672"/>
    <w:rsid w:val="65808BC7"/>
    <w:rsid w:val="65A05C26"/>
    <w:rsid w:val="65AC7575"/>
    <w:rsid w:val="65FDFFA3"/>
    <w:rsid w:val="663ADF96"/>
    <w:rsid w:val="66502FDC"/>
    <w:rsid w:val="66AC463F"/>
    <w:rsid w:val="67017C29"/>
    <w:rsid w:val="67481147"/>
    <w:rsid w:val="678C3312"/>
    <w:rsid w:val="67D1A4DC"/>
    <w:rsid w:val="67FE16B3"/>
    <w:rsid w:val="68AD0337"/>
    <w:rsid w:val="6949A2D8"/>
    <w:rsid w:val="6961C5E6"/>
    <w:rsid w:val="69832DAA"/>
    <w:rsid w:val="6999E714"/>
    <w:rsid w:val="69B555E8"/>
    <w:rsid w:val="6A032F49"/>
    <w:rsid w:val="6A43CE02"/>
    <w:rsid w:val="6A457999"/>
    <w:rsid w:val="6A4C50FB"/>
    <w:rsid w:val="6ACDE1D7"/>
    <w:rsid w:val="6B17316A"/>
    <w:rsid w:val="6B4D1932"/>
    <w:rsid w:val="6B8135C9"/>
    <w:rsid w:val="6BA35585"/>
    <w:rsid w:val="6BC670D1"/>
    <w:rsid w:val="6BE9657C"/>
    <w:rsid w:val="6BF0E6A2"/>
    <w:rsid w:val="6BF3F7E8"/>
    <w:rsid w:val="6C131068"/>
    <w:rsid w:val="6C58A691"/>
    <w:rsid w:val="6CDD1A85"/>
    <w:rsid w:val="6CFA039F"/>
    <w:rsid w:val="6D2196FB"/>
    <w:rsid w:val="6D43A710"/>
    <w:rsid w:val="6DAD96A5"/>
    <w:rsid w:val="6DE686EF"/>
    <w:rsid w:val="6DF3BFB2"/>
    <w:rsid w:val="6DF6DBD2"/>
    <w:rsid w:val="6E105268"/>
    <w:rsid w:val="6E6B3A00"/>
    <w:rsid w:val="6E759DB2"/>
    <w:rsid w:val="6E77CCE6"/>
    <w:rsid w:val="6EAF0556"/>
    <w:rsid w:val="6EB1DEEC"/>
    <w:rsid w:val="6EBC92D3"/>
    <w:rsid w:val="6F519B83"/>
    <w:rsid w:val="6F52D783"/>
    <w:rsid w:val="6F8E297C"/>
    <w:rsid w:val="6FA7A055"/>
    <w:rsid w:val="6FF26F2E"/>
    <w:rsid w:val="703B07DA"/>
    <w:rsid w:val="70451CA9"/>
    <w:rsid w:val="7098EA00"/>
    <w:rsid w:val="70D3864C"/>
    <w:rsid w:val="70F7817A"/>
    <w:rsid w:val="70FFC2FF"/>
    <w:rsid w:val="71014345"/>
    <w:rsid w:val="71062E01"/>
    <w:rsid w:val="71201514"/>
    <w:rsid w:val="71251541"/>
    <w:rsid w:val="712BD34F"/>
    <w:rsid w:val="7151613E"/>
    <w:rsid w:val="7153AF6E"/>
    <w:rsid w:val="715B6BBF"/>
    <w:rsid w:val="71671E89"/>
    <w:rsid w:val="7168EB6C"/>
    <w:rsid w:val="71D6D83B"/>
    <w:rsid w:val="71DB0B38"/>
    <w:rsid w:val="72036403"/>
    <w:rsid w:val="72504A3B"/>
    <w:rsid w:val="72E8BEBA"/>
    <w:rsid w:val="735EC0D9"/>
    <w:rsid w:val="737D8ED5"/>
    <w:rsid w:val="7389BBE9"/>
    <w:rsid w:val="744B9B32"/>
    <w:rsid w:val="7458B612"/>
    <w:rsid w:val="74A08C2E"/>
    <w:rsid w:val="74ABF37B"/>
    <w:rsid w:val="74B5A5AD"/>
    <w:rsid w:val="74B66E55"/>
    <w:rsid w:val="7519EBDD"/>
    <w:rsid w:val="75212070"/>
    <w:rsid w:val="752BD457"/>
    <w:rsid w:val="75CFA139"/>
    <w:rsid w:val="76191CDB"/>
    <w:rsid w:val="761F66B4"/>
    <w:rsid w:val="76CA578F"/>
    <w:rsid w:val="76D6A077"/>
    <w:rsid w:val="76E5DCD1"/>
    <w:rsid w:val="76F747C6"/>
    <w:rsid w:val="77108BB3"/>
    <w:rsid w:val="7715583E"/>
    <w:rsid w:val="77718584"/>
    <w:rsid w:val="777440D8"/>
    <w:rsid w:val="7776F209"/>
    <w:rsid w:val="77D9DC75"/>
    <w:rsid w:val="78056E99"/>
    <w:rsid w:val="7841CA5F"/>
    <w:rsid w:val="78A2FFC6"/>
    <w:rsid w:val="78B92FBE"/>
    <w:rsid w:val="78C1B010"/>
    <w:rsid w:val="78F60E38"/>
    <w:rsid w:val="790D55E5"/>
    <w:rsid w:val="795C6C96"/>
    <w:rsid w:val="797145A5"/>
    <w:rsid w:val="79E21933"/>
    <w:rsid w:val="7A1CCA91"/>
    <w:rsid w:val="7A1D7D93"/>
    <w:rsid w:val="7A3ED027"/>
    <w:rsid w:val="7A8785E8"/>
    <w:rsid w:val="7A9FC62F"/>
    <w:rsid w:val="7AEA085E"/>
    <w:rsid w:val="7AF461A2"/>
    <w:rsid w:val="7BCE3980"/>
    <w:rsid w:val="7BE27AC2"/>
    <w:rsid w:val="7C2255C8"/>
    <w:rsid w:val="7C2FE0C7"/>
    <w:rsid w:val="7C91FD26"/>
    <w:rsid w:val="7CD6AC2E"/>
    <w:rsid w:val="7D18BDB7"/>
    <w:rsid w:val="7D1DBDDF"/>
    <w:rsid w:val="7D8ECEFD"/>
    <w:rsid w:val="7E1A8CE0"/>
    <w:rsid w:val="7E47ABDD"/>
    <w:rsid w:val="7E54C9E2"/>
    <w:rsid w:val="7E54F248"/>
    <w:rsid w:val="7E62925D"/>
    <w:rsid w:val="7E86B3FF"/>
    <w:rsid w:val="7E8DECC2"/>
    <w:rsid w:val="7E94ABFD"/>
    <w:rsid w:val="7EA7A5C6"/>
    <w:rsid w:val="7EBA9EB6"/>
    <w:rsid w:val="7ED88B65"/>
    <w:rsid w:val="7F2A9F5E"/>
    <w:rsid w:val="7F93A9E7"/>
    <w:rsid w:val="7F9B68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FE0C7"/>
  <w15:chartTrackingRefBased/>
  <w15:docId w15:val="{9AB24E32-98EA-4314-A5C2-048FBE0061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80/03004279.2010.487837" TargetMode="External" Id="Raa5e8ae1f57747e5" /><Relationship Type="http://schemas.openxmlformats.org/officeDocument/2006/relationships/hyperlink" Target="https://www.outdoor-learning-research.org/Research/Research-Reports" TargetMode="External" Id="Rd3f7c2d8286c41a0" /><Relationship Type="http://schemas.openxmlformats.org/officeDocument/2006/relationships/numbering" Target="/word/numbering.xml" Id="Ree618996374c41a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Bradley Howell (1901471)</dc:creator>
  <keywords/>
  <dc:description/>
  <lastModifiedBy>Bradley Howell (1901471)</lastModifiedBy>
  <revision>2</revision>
  <dcterms:created xsi:type="dcterms:W3CDTF">2021-11-18T09:40:53.2425955Z</dcterms:created>
  <dcterms:modified xsi:type="dcterms:W3CDTF">2021-11-19T08:55:21.0578491Z</dcterms:modified>
</coreProperties>
</file>