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F3C3B" w14:textId="77777777" w:rsidR="00AE07F7" w:rsidRDefault="00066FA9">
      <w:pPr>
        <w:rPr>
          <w:b/>
          <w:sz w:val="32"/>
          <w:szCs w:val="32"/>
        </w:rPr>
      </w:pPr>
      <w:r>
        <w:rPr>
          <w:b/>
          <w:noProof/>
          <w:sz w:val="32"/>
          <w:szCs w:val="32"/>
        </w:rPr>
        <w:drawing>
          <wp:inline distT="114300" distB="114300" distL="114300" distR="114300" wp14:anchorId="45AD0498" wp14:editId="19960E18">
            <wp:extent cx="2057400" cy="9239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57400" cy="923925"/>
                    </a:xfrm>
                    <a:prstGeom prst="rect">
                      <a:avLst/>
                    </a:prstGeom>
                    <a:ln/>
                  </pic:spPr>
                </pic:pic>
              </a:graphicData>
            </a:graphic>
          </wp:inline>
        </w:drawing>
      </w:r>
    </w:p>
    <w:p w14:paraId="1F46831F" w14:textId="77777777" w:rsidR="00AE07F7" w:rsidRDefault="00AE07F7">
      <w:pPr>
        <w:jc w:val="center"/>
        <w:rPr>
          <w:b/>
          <w:sz w:val="32"/>
          <w:szCs w:val="32"/>
        </w:rPr>
      </w:pPr>
    </w:p>
    <w:p w14:paraId="6F20EE16" w14:textId="77777777" w:rsidR="00AE07F7" w:rsidRDefault="00AE07F7">
      <w:pPr>
        <w:jc w:val="center"/>
        <w:rPr>
          <w:b/>
          <w:sz w:val="32"/>
          <w:szCs w:val="32"/>
        </w:rPr>
      </w:pPr>
    </w:p>
    <w:p w14:paraId="5D5ABA2D" w14:textId="77777777" w:rsidR="00AE07F7" w:rsidRDefault="00AE07F7">
      <w:pPr>
        <w:jc w:val="center"/>
        <w:rPr>
          <w:b/>
          <w:sz w:val="32"/>
          <w:szCs w:val="32"/>
        </w:rPr>
      </w:pPr>
    </w:p>
    <w:p w14:paraId="7CA537AC" w14:textId="4ADE3816" w:rsidR="00AE07F7" w:rsidRDefault="000E3293">
      <w:pPr>
        <w:jc w:val="center"/>
        <w:rPr>
          <w:b/>
          <w:sz w:val="32"/>
          <w:szCs w:val="32"/>
        </w:rPr>
      </w:pPr>
      <w:r>
        <w:rPr>
          <w:b/>
          <w:sz w:val="32"/>
          <w:szCs w:val="32"/>
        </w:rPr>
        <w:t>MODULE NAME: PROJECT MANAGEMENT</w:t>
      </w:r>
    </w:p>
    <w:p w14:paraId="6955ADD4" w14:textId="77777777" w:rsidR="00AE07F7" w:rsidRDefault="00AE07F7">
      <w:pPr>
        <w:jc w:val="center"/>
        <w:rPr>
          <w:b/>
          <w:sz w:val="32"/>
          <w:szCs w:val="32"/>
        </w:rPr>
      </w:pPr>
    </w:p>
    <w:p w14:paraId="16FA9109" w14:textId="7742D010" w:rsidR="00AE07F7" w:rsidRDefault="000E3293">
      <w:pPr>
        <w:jc w:val="center"/>
        <w:rPr>
          <w:b/>
          <w:sz w:val="32"/>
          <w:szCs w:val="32"/>
        </w:rPr>
      </w:pPr>
      <w:r>
        <w:rPr>
          <w:b/>
          <w:sz w:val="32"/>
          <w:szCs w:val="32"/>
        </w:rPr>
        <w:t>MODULE CODE: LCBB5005</w:t>
      </w:r>
    </w:p>
    <w:p w14:paraId="259AB2C7" w14:textId="77777777" w:rsidR="00AE07F7" w:rsidRDefault="00AE07F7">
      <w:pPr>
        <w:jc w:val="center"/>
        <w:rPr>
          <w:b/>
          <w:sz w:val="32"/>
          <w:szCs w:val="32"/>
        </w:rPr>
      </w:pPr>
    </w:p>
    <w:p w14:paraId="3AC95216" w14:textId="43B03969" w:rsidR="00AE07F7" w:rsidRDefault="000E3293">
      <w:pPr>
        <w:jc w:val="center"/>
        <w:rPr>
          <w:b/>
          <w:sz w:val="32"/>
          <w:szCs w:val="32"/>
        </w:rPr>
      </w:pPr>
      <w:r>
        <w:rPr>
          <w:b/>
          <w:sz w:val="32"/>
          <w:szCs w:val="32"/>
        </w:rPr>
        <w:t>ASSIGNMENT TITLE: COMPONENT 2: COURSEWORK:</w:t>
      </w:r>
      <w:r w:rsidR="00E704FB">
        <w:rPr>
          <w:b/>
          <w:sz w:val="32"/>
          <w:szCs w:val="32"/>
        </w:rPr>
        <w:t xml:space="preserve"> </w:t>
      </w:r>
      <w:r>
        <w:rPr>
          <w:b/>
          <w:sz w:val="32"/>
          <w:szCs w:val="32"/>
        </w:rPr>
        <w:t>ESSAY</w:t>
      </w:r>
    </w:p>
    <w:p w14:paraId="585EEF01" w14:textId="77777777" w:rsidR="00AE07F7" w:rsidRDefault="00AE07F7">
      <w:pPr>
        <w:jc w:val="center"/>
        <w:rPr>
          <w:b/>
          <w:sz w:val="32"/>
          <w:szCs w:val="32"/>
        </w:rPr>
      </w:pPr>
    </w:p>
    <w:p w14:paraId="4D03F179" w14:textId="0A3FB72F" w:rsidR="00AE07F7" w:rsidRDefault="000E3293">
      <w:pPr>
        <w:jc w:val="center"/>
        <w:rPr>
          <w:b/>
          <w:sz w:val="32"/>
          <w:szCs w:val="32"/>
        </w:rPr>
      </w:pPr>
      <w:r>
        <w:rPr>
          <w:b/>
          <w:sz w:val="32"/>
          <w:szCs w:val="32"/>
        </w:rPr>
        <w:t>STUDENT NAME: OVIDIU MURESAN</w:t>
      </w:r>
    </w:p>
    <w:p w14:paraId="65D3670E" w14:textId="77777777" w:rsidR="00E42133" w:rsidRDefault="000E3293">
      <w:pPr>
        <w:jc w:val="center"/>
        <w:rPr>
          <w:b/>
          <w:sz w:val="32"/>
          <w:szCs w:val="32"/>
        </w:rPr>
      </w:pPr>
      <w:r>
        <w:rPr>
          <w:b/>
          <w:sz w:val="32"/>
          <w:szCs w:val="32"/>
        </w:rPr>
        <w:t>STUDENT ID:</w:t>
      </w:r>
      <w:r w:rsidR="001D5F95">
        <w:rPr>
          <w:b/>
          <w:sz w:val="32"/>
          <w:szCs w:val="32"/>
        </w:rPr>
        <w:t>2131059</w:t>
      </w:r>
    </w:p>
    <w:p w14:paraId="01499C91" w14:textId="77777777" w:rsidR="00106329" w:rsidRDefault="00FF63AC">
      <w:pPr>
        <w:jc w:val="center"/>
        <w:rPr>
          <w:b/>
          <w:sz w:val="32"/>
          <w:szCs w:val="32"/>
        </w:rPr>
      </w:pPr>
      <w:r>
        <w:rPr>
          <w:b/>
          <w:sz w:val="32"/>
          <w:szCs w:val="32"/>
        </w:rPr>
        <w:t xml:space="preserve">LECTURER </w:t>
      </w:r>
      <w:r w:rsidR="00106329">
        <w:rPr>
          <w:b/>
          <w:sz w:val="32"/>
          <w:szCs w:val="32"/>
        </w:rPr>
        <w:t>NAME:DR.XAVIER MATIENI</w:t>
      </w:r>
    </w:p>
    <w:p w14:paraId="2B538F51" w14:textId="1F2DBCD5" w:rsidR="00AE07F7" w:rsidRDefault="003E2F08">
      <w:pPr>
        <w:jc w:val="center"/>
        <w:rPr>
          <w:b/>
          <w:sz w:val="32"/>
          <w:szCs w:val="32"/>
        </w:rPr>
      </w:pPr>
      <w:r>
        <w:rPr>
          <w:b/>
          <w:sz w:val="32"/>
          <w:szCs w:val="32"/>
        </w:rPr>
        <w:t>SUBMISION</w:t>
      </w:r>
      <w:r w:rsidR="00B205B3">
        <w:rPr>
          <w:b/>
          <w:sz w:val="32"/>
          <w:szCs w:val="32"/>
        </w:rPr>
        <w:t xml:space="preserve"> DATE:</w:t>
      </w:r>
      <w:r w:rsidR="00A15E9E">
        <w:rPr>
          <w:b/>
          <w:sz w:val="32"/>
          <w:szCs w:val="32"/>
        </w:rPr>
        <w:t>03/05/2024</w:t>
      </w:r>
      <w:r w:rsidR="000E3293">
        <w:rPr>
          <w:b/>
          <w:sz w:val="32"/>
          <w:szCs w:val="32"/>
        </w:rPr>
        <w:t xml:space="preserve"> </w:t>
      </w:r>
      <w:r w:rsidR="00066FA9">
        <w:br w:type="page"/>
      </w:r>
    </w:p>
    <w:p w14:paraId="3FADE088" w14:textId="77777777" w:rsidR="00AE07F7" w:rsidRDefault="00066FA9" w:rsidP="00FC753B">
      <w:pPr>
        <w:pStyle w:val="Heading1"/>
      </w:pPr>
      <w:r>
        <w:lastRenderedPageBreak/>
        <w:t>Introduction</w:t>
      </w:r>
    </w:p>
    <w:p w14:paraId="0C8B8D89" w14:textId="77777777" w:rsidR="00AE07F7" w:rsidRDefault="00066FA9">
      <w:pPr>
        <w:rPr>
          <w:b/>
        </w:rPr>
      </w:pPr>
      <w:r>
        <w:t xml:space="preserve">Project management is assessed to be a kind of study that analyses different perspectives of planning and development of an idea. As per the reviews of Papadakis and Tsironis (2020), the management of a project is assessed to be dealing with planning, deciding, and implementing. Google is found to launch its new headquarters in the city of London, in the UK. The project is considered to be a big step for the expansion and market development of Google in the global markets. The following essay will be discussing the overview of the project, which shall be based on the project analysis of Google. The essay will analyse the different perspectives of the project and narrate the benefits that it will bring to the company. Further, the contribution of Google’s London project to the IT sector of the UK will also be estimated through the following essay. Lastly, lessons gained from the project of Google will also be assessed and further recommendations will be given for future projects like this. </w:t>
      </w:r>
    </w:p>
    <w:p w14:paraId="60C18939" w14:textId="77777777" w:rsidR="00AE07F7" w:rsidRDefault="00066FA9" w:rsidP="00FC753B">
      <w:pPr>
        <w:pStyle w:val="Heading1"/>
      </w:pPr>
      <w:r>
        <w:t>Discussion</w:t>
      </w:r>
    </w:p>
    <w:p w14:paraId="7BBA4258" w14:textId="78E04833" w:rsidR="00AE07F7" w:rsidRPr="00FC753B" w:rsidRDefault="00066FA9">
      <w:pPr>
        <w:rPr>
          <w:b/>
          <w:i/>
          <w:iCs/>
          <w:color w:val="000000" w:themeColor="text1"/>
        </w:rPr>
      </w:pPr>
      <w:r w:rsidRPr="00FC753B">
        <w:rPr>
          <w:b/>
          <w:i/>
          <w:iCs/>
          <w:color w:val="000000" w:themeColor="text1"/>
        </w:rPr>
        <w:t xml:space="preserve">Project Overview - Google Headquarters in London  </w:t>
      </w:r>
    </w:p>
    <w:p w14:paraId="5B3C9E15" w14:textId="0E3E7A71" w:rsidR="00FC753B" w:rsidRDefault="00FC753B" w:rsidP="00FC753B">
      <w:pPr>
        <w:pStyle w:val="NormalWeb"/>
        <w:spacing w:before="0" w:beforeAutospacing="0" w:after="0" w:afterAutospacing="0" w:line="360" w:lineRule="auto"/>
        <w:jc w:val="both"/>
      </w:pPr>
      <w:r>
        <w:rPr>
          <w:color w:val="000000"/>
        </w:rPr>
        <w:t>The top giant technology expert company Google is going to introduce a project for setting up their headquarter to Kings Cross Station and for this project they want to comprise more than 60,400 sqm for establishing the prime office space. This is the first and fully owned building behalf of Google, outside the US. Gillespie’s who is a landscape architect in the UK has been appointed to produce a rooftop garden in the Google’s new headquarter. In the current time it can be noticeable that the main purpose of Google is to establish a headquarters which is 11-storey in the King's Cross. Moreover, the total building is going to be designed by Bjarke Ingles Group and Heatherwick Studio who is no doubt a most prominent building designer in the UK. alongside, these two groups will feature the natural and other themes of the whole building (gillespies.co.uk, 2024).</w:t>
      </w:r>
    </w:p>
    <w:p w14:paraId="339026BA" w14:textId="1E40559A" w:rsidR="00AE07F7" w:rsidRPr="00FC753B" w:rsidRDefault="00FC753B" w:rsidP="00FC753B">
      <w:pPr>
        <w:pStyle w:val="NormalWeb"/>
        <w:spacing w:before="0" w:beforeAutospacing="0" w:after="0" w:afterAutospacing="0" w:line="360" w:lineRule="auto"/>
        <w:jc w:val="both"/>
      </w:pPr>
      <w:r>
        <w:rPr>
          <w:color w:val="000000"/>
        </w:rPr>
        <w:t xml:space="preserve">In this new building campus consists of 6 Pancras Square and has an extra building. There will be almost 7000 google employees. More than that, this new building is developed from the core of the ground which will ultimately contribute to the King’s Cross's knowledge economy. The roof of the building is totally covered with a 300 meters long green garden and there are long trees and available a trim trail which is 200 meters for the runners (Robin, 2022).   </w:t>
      </w:r>
    </w:p>
    <w:p w14:paraId="3C2A71AE" w14:textId="77777777" w:rsidR="00AE07F7" w:rsidRDefault="00066FA9">
      <w:pPr>
        <w:rPr>
          <w:b/>
          <w:i/>
        </w:rPr>
      </w:pPr>
      <w:r>
        <w:rPr>
          <w:b/>
          <w:i/>
        </w:rPr>
        <w:t>Project Narrative and its Analysis</w:t>
      </w:r>
    </w:p>
    <w:p w14:paraId="4357FE52" w14:textId="77777777" w:rsidR="00AE07F7" w:rsidRDefault="00066FA9">
      <w:r>
        <w:t xml:space="preserve">Project management has been analysed to be an important aspect for the planning, execution, and monitoring of the projects (Papadakis and Tsironis, 2020). This creates better scope for </w:t>
      </w:r>
      <w:r>
        <w:lastRenderedPageBreak/>
        <w:t xml:space="preserve">planning the entire process of implementing an idea of a project to generate desired results and outcomes. The project of Google has been analysed to set up a new headquarter in London, with transformed and creative infrastructure. The location selected by the company, Google has been analysed to be beside the Kings Cross Station, in London, which has been suited to make commuting easier for the people. As per the reports of railwaydata.co.uk (2024), the location has been found to be hugely populated with a mean footfall of 68442 passengers on a daily basis. The place is considered to be the 70th among the busiest railway stations in the world (railwaydata.co.uk, 2024). Therefore, the location has been considered to be aptly suitable for Google to build its new headquarters. </w:t>
      </w:r>
    </w:p>
    <w:p w14:paraId="21C46F06" w14:textId="77777777" w:rsidR="00AE07F7" w:rsidRDefault="00066FA9">
      <w:r>
        <w:t xml:space="preserve">The budget which has been decided for the project of Google to construct its headquarters in the city of London is seen to be a very costly investment for the company. The budget which has been decided is seen to be £1 billion. Having a bigger budget has been assessed to be a plan generally made for high-end projects that are likely to impact on a larger scale (Saputro </w:t>
      </w:r>
      <w:r>
        <w:rPr>
          <w:i/>
        </w:rPr>
        <w:t>et al.,</w:t>
      </w:r>
      <w:r>
        <w:t xml:space="preserve"> 2022). Google has planned for this budget to create the project on a 60,400 sqm land, with larger office areas. Further, the headquarter project of Google is planned to provide accommodation facilities for nearly 4,500 people across 11 storeys. Along with these prospects, the plan has consisted of creating recreational spaces for some cafes, a gym, pool, and game area facilities. Further, the design and infrastructural plannings are analysed to be cost-consuming for which higher budget of the company has been made. Although, it has been found that having a higher budget for a project might put a strain on the expenses of the company, which might lower the short-term profits (Rodriguez </w:t>
      </w:r>
      <w:r>
        <w:rPr>
          <w:i/>
        </w:rPr>
        <w:t>et al</w:t>
      </w:r>
      <w:r>
        <w:t xml:space="preserve">., 2024). </w:t>
      </w:r>
    </w:p>
    <w:p w14:paraId="07E40DDA" w14:textId="00703D8B" w:rsidR="00AE07F7" w:rsidRDefault="00066FA9">
      <w:r>
        <w:t xml:space="preserve">The projects of Google are associated with multiple plans that are set to be executed in order to create the dream headquarters for Google. The plans of Google for its headquarters in London will be a beneficial prospect for the employees. This is to create a better scope for employee loyalty and benefits programmes of the company. The accommodation </w:t>
      </w:r>
      <w:r w:rsidR="000E3293">
        <w:t>which will</w:t>
      </w:r>
      <w:r>
        <w:t xml:space="preserve"> be provided to employees has been targeted at hiring a large number of employees in the headquarters from global and diverse backgrounds. According to Kryscynski </w:t>
      </w:r>
      <w:r>
        <w:rPr>
          <w:i/>
        </w:rPr>
        <w:t>et al.</w:t>
      </w:r>
      <w:r>
        <w:t xml:space="preserve"> (2021), providing housing and accommodation benefits to the employees is an excellent strategy to attract talent from the global talent pool. This has been also projected as an exclusive motivation strategy to keep employees engaged with the company and also ensure their trust and loyalty (Kryscynski </w:t>
      </w:r>
      <w:r>
        <w:rPr>
          <w:i/>
        </w:rPr>
        <w:t>et al.</w:t>
      </w:r>
      <w:r>
        <w:t xml:space="preserve">, 2021). Thus, the project plan of Google to build its headquarters in London, has been narrated to be highly potential for the growth of the company. </w:t>
      </w:r>
    </w:p>
    <w:p w14:paraId="52F42169" w14:textId="77777777" w:rsidR="00AE07F7" w:rsidRPr="00FC753B" w:rsidRDefault="00066FA9">
      <w:pPr>
        <w:rPr>
          <w:b/>
          <w:i/>
          <w:iCs/>
        </w:rPr>
      </w:pPr>
      <w:r w:rsidRPr="00FC753B">
        <w:rPr>
          <w:b/>
          <w:i/>
          <w:iCs/>
        </w:rPr>
        <w:t>Assessing Contribution of the Project to UK IT Sector</w:t>
      </w:r>
    </w:p>
    <w:p w14:paraId="7AB2A257" w14:textId="0E86FA29" w:rsidR="00AE07F7" w:rsidRDefault="00066FA9">
      <w:r>
        <w:lastRenderedPageBreak/>
        <w:t xml:space="preserve">The IT sector of the UK has been analysed to be one of the </w:t>
      </w:r>
      <w:r w:rsidR="000E3293">
        <w:t>fast-growing</w:t>
      </w:r>
      <w:r>
        <w:t xml:space="preserve"> industries in the country. As per the reports of Statista, it has been observed that the UK sector for IT services is estimated to reach a revenue of nearly £73.80 billion in 2024 (statista.com, 2024). This is further projected to generate a growth of £18.04 billion by 2028. Therefore, the growth of the industry is seen to rise exponentially at an annual rate of 5.6% CAGR (statista.com, 2023). Further, it has been found that the UK IT sector has generated the position of being 3rd largest in the global IT markets. This has provided a wider scope of growth through leveraged use of technology and innovation-led processes. In addition to this, it has been found that the IT sector of the UK has been providing employment to nearly 3 million people in 2022 (gov.uk, 2022). From the reports of the gov.uk (2022), it has been assessed that undertaking strategies to build a tech-based ecosystem within the IT sector through increased business scopes to IT </w:t>
      </w:r>
      <w:r w:rsidR="000E3293">
        <w:t>start-ups</w:t>
      </w:r>
      <w:r>
        <w:t xml:space="preserve">. Therefore, wider access to operations </w:t>
      </w:r>
      <w:r w:rsidR="000E3293">
        <w:t>is</w:t>
      </w:r>
      <w:r>
        <w:t xml:space="preserve"> available for leading Unicorns and corporations in the UK IT Sector. </w:t>
      </w:r>
    </w:p>
    <w:p w14:paraId="320AE4B5" w14:textId="77777777" w:rsidR="00AE07F7" w:rsidRDefault="00066FA9">
      <w:r>
        <w:t xml:space="preserve">The plan for building the headquarters in the city of London for Google has been strategically analysed and designed to add value to the IT sector of the UK. It is also projected to generate greater operational benefits. The observed annual growth in the IT sector will be benefited through the setting up of headquarters of Google at London. Google has been reported to undergo huge employment annually, which will add value to the employment within the UK IT sector. Furthermore, from the reports of globaldata.com (2022), it has been found that Google accounted for a recruitment of nearly 156,500 employees in 2021, which has been rising every year. This will be both economically and socially beneficial for the UK IT sectors. The gender-based distribution in Google’s employment has been found to include a mean of 66% males and 34% females in 2023 (statista.com, 2023). </w:t>
      </w:r>
      <w:r>
        <w:tab/>
      </w:r>
    </w:p>
    <w:p w14:paraId="66F4CC64" w14:textId="77777777" w:rsidR="00AE07F7" w:rsidRDefault="00066FA9">
      <w:r>
        <w:t xml:space="preserve">In addition to the above benefits of employment and growth of the IT sector, there will be a significant rise in the prospects of digital marketing and services within the UK markets. Businesses will be extensively using website marketing and paid marketing strategies over Google with leveraged server aspects. With its headquarters situated in the UK, the services and revenue of the company will be enhanced in the UK markets. This will further increase the revenue generation of the IT sector as a whole. The annual growth rate of the sector in the UK markets will also be increased, where the scope of gaining higher position in the global base will also be leveraged (globaldata.com, 2022). Moreover, competition in the IT sector markets in the UK will also be enhanced with this project. Therefore, it can be said that mostly benefits are brought to the project plan of Google’s headquarters in London. </w:t>
      </w:r>
    </w:p>
    <w:p w14:paraId="585213F5" w14:textId="77777777" w:rsidR="00AE07F7" w:rsidRPr="00FC753B" w:rsidRDefault="00066FA9">
      <w:pPr>
        <w:rPr>
          <w:b/>
          <w:i/>
          <w:iCs/>
        </w:rPr>
      </w:pPr>
      <w:r w:rsidRPr="00FC753B">
        <w:rPr>
          <w:b/>
          <w:i/>
          <w:iCs/>
        </w:rPr>
        <w:t>Evaluating and Justifying Success or Failure of Project</w:t>
      </w:r>
    </w:p>
    <w:p w14:paraId="5FD492F7" w14:textId="77777777" w:rsidR="00AE07F7" w:rsidRDefault="00066FA9">
      <w:r>
        <w:lastRenderedPageBreak/>
        <w:t xml:space="preserve">According to Vrchota </w:t>
      </w:r>
      <w:r>
        <w:rPr>
          <w:i/>
        </w:rPr>
        <w:t>et at.</w:t>
      </w:r>
      <w:r>
        <w:t xml:space="preserve"> (2020), the estimation of project success and failures using key metrics is considered to be an important strategy in the project management plan. Estimation of success and failures have been evidenced to provide for evaluating the possible opportunities and threats that are expected for the operations of a project. The project has been assessed to be launched over a huge space in London, which will provide wider scope of operations in various ways. The enhanced commute and connections with transportation will help in facilitating accessing a wider range of business networks. Further, it has been found that increased scope for generating better employment leads is projected in the UK IT sectors. The provision of housing and accommodation facilities to all the businesses has been found to generate better employment and talent retention in the headquarter base (Vrchota</w:t>
      </w:r>
      <w:r>
        <w:rPr>
          <w:i/>
        </w:rPr>
        <w:t xml:space="preserve"> et al.,</w:t>
      </w:r>
      <w:r>
        <w:t xml:space="preserve"> 2020). Further, with the support of the UK government to leverage the use of technology and efficient server processes to digitisation, Google will get a wider scope of operations. Moreover, with the employment processes executed in Google, the company will get greater operational scope in the UK markets through the development of headquarters. Therefore, majorly success of the business has been estimated through this project. </w:t>
      </w:r>
    </w:p>
    <w:p w14:paraId="7916FC52" w14:textId="15E29BB4" w:rsidR="00AE07F7" w:rsidRPr="00055723" w:rsidRDefault="00066FA9">
      <w:pPr>
        <w:rPr>
          <w:b/>
          <w:i/>
        </w:rPr>
      </w:pPr>
      <w:r w:rsidRPr="00055723">
        <w:rPr>
          <w:b/>
          <w:i/>
        </w:rPr>
        <w:t xml:space="preserve">Analysing Lessons Learnt </w:t>
      </w:r>
      <w:r w:rsidR="000E3293" w:rsidRPr="00055723">
        <w:rPr>
          <w:b/>
          <w:i/>
        </w:rPr>
        <w:t>f</w:t>
      </w:r>
      <w:r w:rsidRPr="00055723">
        <w:rPr>
          <w:b/>
          <w:i/>
        </w:rPr>
        <w:t xml:space="preserve">rom the Project </w:t>
      </w:r>
    </w:p>
    <w:p w14:paraId="00465498" w14:textId="77777777" w:rsidR="00FC753B" w:rsidRDefault="00FC753B" w:rsidP="00FC753B">
      <w:pPr>
        <w:pStyle w:val="NormalWeb"/>
        <w:spacing w:before="0" w:beforeAutospacing="0" w:after="0" w:afterAutospacing="0" w:line="360" w:lineRule="auto"/>
        <w:jc w:val="both"/>
      </w:pPr>
      <w:r>
        <w:rPr>
          <w:color w:val="000000"/>
        </w:rPr>
        <w:t>From the project it could be identified that the location chosen for establishing the new headquarter of Google was a significant decision made by the authorities. The location is truly well connected, which would be beneficial in terms of easy accessibility. King’s Cross is known to be a major railway hub, connected by the national trains. Additionally, it is also considered as a traffic-free oasis in the heart of London city (Lee, Cheng and Ostendorf, 2021). Hence, from the selection of the location by the company it can be understood that Google valued the connectivity and the nuances of innovation, creativity and entrepreneurship that is linked with the city.</w:t>
      </w:r>
    </w:p>
    <w:p w14:paraId="2528060A" w14:textId="05A800FE" w:rsidR="00FC753B" w:rsidRDefault="00FC753B" w:rsidP="00FC753B">
      <w:pPr>
        <w:pStyle w:val="NormalWeb"/>
        <w:spacing w:before="0" w:beforeAutospacing="0" w:after="0" w:afterAutospacing="0" w:line="360" w:lineRule="auto"/>
        <w:jc w:val="both"/>
      </w:pPr>
      <w:r>
        <w:rPr>
          <w:color w:val="000000"/>
        </w:rPr>
        <w:t>On the other hand, it could be also identified that the actual budget of the project was One billion pounds. This is no doubt an appropriate decision made by the organisation. It is because this building is not just a simple building, it was the building from the ground up. Using this budget properly Google can now establish their building with extraordinary technology with ensuring the sustainability feature. There is no doubt that King's Cross is the Prime location of London, UK and for being a central location of the whole city, the price tag is very high. In that segment the budget works properly.</w:t>
      </w:r>
    </w:p>
    <w:p w14:paraId="0B7C77AB" w14:textId="758B6D4B" w:rsidR="00FC753B" w:rsidRDefault="00FC753B" w:rsidP="00FC753B">
      <w:pPr>
        <w:pStyle w:val="NormalWeb"/>
        <w:spacing w:before="0" w:beforeAutospacing="0" w:after="0" w:afterAutospacing="0" w:line="360" w:lineRule="auto"/>
        <w:jc w:val="both"/>
      </w:pPr>
      <w:r>
        <w:rPr>
          <w:color w:val="000000"/>
        </w:rPr>
        <w:t xml:space="preserve">It has also figured out that Google can now easily gain the top talent pool easily because, due to the establishment of their building in the King's Cross, most of the top talent and I genius will attract. For that reason, Google does not need to spend a lot of money on their recruitment </w:t>
      </w:r>
      <w:r>
        <w:rPr>
          <w:color w:val="000000"/>
        </w:rPr>
        <w:lastRenderedPageBreak/>
        <w:t>process. It was also beneficial for the employees because they could easily gain different kinds of advantages, especially the access to doing jobs in such a giant IT Company google.</w:t>
      </w:r>
    </w:p>
    <w:p w14:paraId="01DAD9E4" w14:textId="44F0B42B" w:rsidR="00AE07F7" w:rsidRPr="00FC753B" w:rsidRDefault="00FC753B" w:rsidP="00FC753B">
      <w:pPr>
        <w:pStyle w:val="NormalWeb"/>
        <w:spacing w:before="0" w:beforeAutospacing="0" w:after="0" w:afterAutospacing="0" w:line="360" w:lineRule="auto"/>
        <w:jc w:val="both"/>
      </w:pPr>
      <w:r>
        <w:rPr>
          <w:color w:val="000000"/>
        </w:rPr>
        <w:t>Although, most of the factors are indicative of the looming success of the project. It could be noticed that two flaws are also available, which is the huge crime rate and the high tax rate in that portion. According to a report in the King’s Cross area the crime rate was very high. The updated data mentioned a 1502.8 crime rate per 1 thousand people (crystalroof.co.uk, 2024). If it is provided rating then the rate is 9 out of 10 rating which is no doubt a very high crime rating. Due to that reason, employee safety might be hampered soon.        </w:t>
      </w:r>
    </w:p>
    <w:p w14:paraId="43E5BC4C" w14:textId="757BFF81" w:rsidR="00AE07F7" w:rsidRPr="00055723" w:rsidRDefault="00066FA9">
      <w:pPr>
        <w:rPr>
          <w:b/>
          <w:i/>
          <w:iCs/>
        </w:rPr>
      </w:pPr>
      <w:r w:rsidRPr="00055723">
        <w:rPr>
          <w:b/>
          <w:i/>
          <w:iCs/>
        </w:rPr>
        <w:t xml:space="preserve">Recommendations for Future Projects </w:t>
      </w:r>
    </w:p>
    <w:p w14:paraId="1E6E4116" w14:textId="45A4E15D" w:rsidR="00FC753B" w:rsidRDefault="00FC753B" w:rsidP="00FC753B">
      <w:pPr>
        <w:pStyle w:val="NormalWeb"/>
        <w:spacing w:before="0" w:beforeAutospacing="0" w:after="0" w:afterAutospacing="0" w:line="360" w:lineRule="auto"/>
        <w:jc w:val="both"/>
      </w:pPr>
      <w:r>
        <w:rPr>
          <w:color w:val="000000"/>
        </w:rPr>
        <w:t>During the current project it has been found that certain government-owned data are not allowed to be accessed by the general public. Hence, it can be recommended that acquiring the permissions from respective authorities can ease the process of acquiring relevant data and statistics required for conducting the project. Additionally, considering the current research and the obstacles found during choosing the methods of conducting the research, it can be recommended that the future research should consider deciding the data collection and data analysis methods first.</w:t>
      </w:r>
    </w:p>
    <w:p w14:paraId="5F75797D" w14:textId="202C363E" w:rsidR="00AE07F7" w:rsidRPr="00FC753B" w:rsidRDefault="00FC753B" w:rsidP="00FC753B">
      <w:pPr>
        <w:pStyle w:val="NormalWeb"/>
        <w:spacing w:before="0" w:beforeAutospacing="0" w:after="0" w:afterAutospacing="0" w:line="360" w:lineRule="auto"/>
        <w:jc w:val="both"/>
      </w:pPr>
      <w:r>
        <w:rPr>
          <w:color w:val="000000"/>
        </w:rPr>
        <w:t xml:space="preserve">If a similar project is going to be conducted in near future, then several kinds of key areas need to be kept in mind for maintaining its accuracy. At the first time, it was no doubt a huge project so the tasks needed to be split into different short segments which can be beneficial. Moreover, some data was very much tough to find so that it is needed to do the task with some collaboration technique. Better teamwork can help to find out some critical data. Besides, to complete the whole task in the targeted time then it is needed to remember that the proper use of time management can help to end the whole project in the mentioned time. Most of all, perseverance will also play a pivotal role to do such critical research and due to that reason, those who conduct the research need to maintain himself/herself so as not to lose their control. Moreover, it can also identify that to do the research in a better way it is also needed to seek permission from the officials or authority of Google to ensure getting the access to relevant data. It is no doubt best for the research because by the help of this process the research can gain more authentic data and first-hand data about the project. Gaining access to the sources of data itself will help in making the research more authentic and closer to reality. Moreover, to conduct whole research, the ethical consideration is one of the crucial parts of the research. Due to that reason, it is necessary to ensure that those data which will be used in the research, collected from the government official sources, some authentic websites, prominent books, and </w:t>
      </w:r>
      <w:r>
        <w:rPr>
          <w:color w:val="000000"/>
        </w:rPr>
        <w:lastRenderedPageBreak/>
        <w:t>journals. Then the future research can be more authentic, more sustainable, and more sustainable.</w:t>
      </w:r>
    </w:p>
    <w:p w14:paraId="38C2A500" w14:textId="77777777" w:rsidR="00AE07F7" w:rsidRDefault="00066FA9" w:rsidP="00FC753B">
      <w:pPr>
        <w:pStyle w:val="Heading1"/>
      </w:pPr>
      <w:r>
        <w:t>Conclusion</w:t>
      </w:r>
    </w:p>
    <w:p w14:paraId="1E40BCC1" w14:textId="77777777" w:rsidR="00AE07F7" w:rsidRDefault="00066FA9">
      <w:pPr>
        <w:rPr>
          <w:b/>
        </w:rPr>
      </w:pPr>
      <w:r>
        <w:t>Project management plan of Google to set up its headquarters in the city of London has been evaluated to project greater scope of operational opportunities. The company has been found to invest a lot of money on this project, and has designed the plan very creatively. The primary differentiating element has been the housing and accommodation services which has been extended towards all the employees of Google. This has been found to project employee valuation and worthiness in the corporate settings. Further, the success factor of the project has been determined through the huge economic and social benefits that it would bring to the UK IT sector.</w:t>
      </w:r>
      <w:r>
        <w:br w:type="page"/>
      </w:r>
    </w:p>
    <w:p w14:paraId="34960417" w14:textId="77777777" w:rsidR="00AE07F7" w:rsidRPr="00055723" w:rsidRDefault="00066FA9">
      <w:pPr>
        <w:rPr>
          <w:b/>
          <w:sz w:val="28"/>
          <w:szCs w:val="28"/>
        </w:rPr>
      </w:pPr>
      <w:r w:rsidRPr="00055723">
        <w:rPr>
          <w:b/>
          <w:sz w:val="28"/>
          <w:szCs w:val="28"/>
        </w:rPr>
        <w:lastRenderedPageBreak/>
        <w:t>References</w:t>
      </w:r>
    </w:p>
    <w:p w14:paraId="6B27CCE5" w14:textId="77777777" w:rsidR="00FC753B" w:rsidRPr="00FC753B" w:rsidRDefault="00FC753B" w:rsidP="00FC753B">
      <w:pPr>
        <w:rPr>
          <w:lang w:val="en-US"/>
        </w:rPr>
      </w:pPr>
      <w:r w:rsidRPr="00FC753B">
        <w:rPr>
          <w:lang w:val="en-US"/>
        </w:rPr>
        <w:t xml:space="preserve">crystalroof.co.uk, (2024). </w:t>
      </w:r>
      <w:r w:rsidRPr="00FC753B">
        <w:rPr>
          <w:i/>
          <w:iCs/>
          <w:lang w:val="en-US"/>
        </w:rPr>
        <w:t>Crime rate in King’s Cross</w:t>
      </w:r>
      <w:r w:rsidRPr="00FC753B">
        <w:rPr>
          <w:lang w:val="en-US"/>
        </w:rPr>
        <w:t>. Available at: https://crystalroof.co.uk/report/postcode/N1C4DE/crime [Accessed on: 12th March, 2024]</w:t>
      </w:r>
    </w:p>
    <w:p w14:paraId="70EC618D" w14:textId="77777777" w:rsidR="00FC753B" w:rsidRPr="00FC753B" w:rsidRDefault="00FC753B" w:rsidP="00FC753B">
      <w:pPr>
        <w:rPr>
          <w:lang w:val="en-US"/>
        </w:rPr>
      </w:pPr>
      <w:r w:rsidRPr="00FC753B">
        <w:rPr>
          <w:lang w:val="en-US"/>
        </w:rPr>
        <w:t xml:space="preserve">gillespies.co.uk, (2024). </w:t>
      </w:r>
      <w:r w:rsidRPr="00FC753B">
        <w:rPr>
          <w:i/>
          <w:iCs/>
          <w:lang w:val="en-US"/>
        </w:rPr>
        <w:t>Google Headquarter Project</w:t>
      </w:r>
      <w:r w:rsidRPr="00FC753B">
        <w:rPr>
          <w:lang w:val="en-US"/>
        </w:rPr>
        <w:t>. Available at: https://www.gillespies.co.uk/projects/google-headquarters [Accessed on: 12th March, 2024]</w:t>
      </w:r>
    </w:p>
    <w:p w14:paraId="376761DF" w14:textId="77777777" w:rsidR="00FC753B" w:rsidRDefault="00FC753B">
      <w:r>
        <w:t xml:space="preserve">globaldata.com, (2022). </w:t>
      </w:r>
      <w:r>
        <w:rPr>
          <w:i/>
        </w:rPr>
        <w:t>Google’s Employee Headcount (2004 – 2021)</w:t>
      </w:r>
      <w:r>
        <w:t>. Available at: https://www.globaldata.com/data-insights/technology--media-and-telecom/googles-employee-headcount/ [Accessed on: 12th March, 2024].</w:t>
      </w:r>
    </w:p>
    <w:p w14:paraId="14228766" w14:textId="77777777" w:rsidR="00FC753B" w:rsidRDefault="00FC753B">
      <w:r>
        <w:t xml:space="preserve">gov.uk, (2022). </w:t>
      </w:r>
      <w:r>
        <w:rPr>
          <w:i/>
        </w:rPr>
        <w:t>UK tech sector retains #1 spot in Europe and #3 in world as sector resilience brings continued growth</w:t>
      </w:r>
      <w:r>
        <w:t>. Available at: https://www.gov.uk/government/news/uk-tech-sector-retains-1-spot-in-europe-and-3-in-world-as-sector-resilience-brings-continued-growth [Accessed on: 12th March, 2024].</w:t>
      </w:r>
    </w:p>
    <w:p w14:paraId="0BB1104D" w14:textId="77777777" w:rsidR="00FC753B" w:rsidRDefault="00FC753B">
      <w:r>
        <w:t xml:space="preserve">Kryscynski, D., Coff, R. and Campbell, B., (2021). Charting a path between firm‐specific incentives and human capital‐based competitive advantage. </w:t>
      </w:r>
      <w:r>
        <w:rPr>
          <w:i/>
        </w:rPr>
        <w:t>Strategic management journal,</w:t>
      </w:r>
      <w:r>
        <w:t xml:space="preserve"> 42(2), pp.386-412.</w:t>
      </w:r>
    </w:p>
    <w:p w14:paraId="22CB0EF3" w14:textId="77777777" w:rsidR="00FC753B" w:rsidRPr="00FC753B" w:rsidRDefault="00FC753B" w:rsidP="00FC753B">
      <w:pPr>
        <w:rPr>
          <w:lang w:val="en-US"/>
        </w:rPr>
      </w:pPr>
      <w:r w:rsidRPr="00FC753B">
        <w:rPr>
          <w:lang w:val="en-US"/>
        </w:rPr>
        <w:t xml:space="preserve">Lee, C.H., Cheng, H. and Ostendorf, M., (2021). Dialogue state tracking with a language model using schema-driven prompting. </w:t>
      </w:r>
      <w:r w:rsidRPr="00FC753B">
        <w:rPr>
          <w:i/>
          <w:iCs/>
          <w:lang w:val="en-US"/>
        </w:rPr>
        <w:t>arXiv preprint arXiv:2109.07506</w:t>
      </w:r>
      <w:r w:rsidRPr="00FC753B">
        <w:rPr>
          <w:lang w:val="en-US"/>
        </w:rPr>
        <w:t>.</w:t>
      </w:r>
    </w:p>
    <w:p w14:paraId="630943DC" w14:textId="77777777" w:rsidR="00FC753B" w:rsidRDefault="00FC753B">
      <w:r>
        <w:t xml:space="preserve">Nicholas, J.M. and Steyn, H., (2020). </w:t>
      </w:r>
      <w:r>
        <w:rPr>
          <w:i/>
        </w:rPr>
        <w:t>Project management for engineering, business and technology</w:t>
      </w:r>
      <w:r>
        <w:t>. Routledge.</w:t>
      </w:r>
    </w:p>
    <w:p w14:paraId="757D48FA" w14:textId="77777777" w:rsidR="00FC753B" w:rsidRDefault="00FC753B">
      <w:r>
        <w:t xml:space="preserve">Papadakis, E. and Tsironis, L., (2020). Towards a hybrid project management framework: A systematic literature review on traditional, agile and hybrid techniques. </w:t>
      </w:r>
      <w:r>
        <w:rPr>
          <w:i/>
        </w:rPr>
        <w:t>The Journal of Modern Project Management</w:t>
      </w:r>
      <w:r>
        <w:t>, 8(2).</w:t>
      </w:r>
    </w:p>
    <w:p w14:paraId="62659AE6" w14:textId="77777777" w:rsidR="00FC753B" w:rsidRDefault="00FC753B">
      <w:r>
        <w:t xml:space="preserve">railwaydata.co.uk, (2024). </w:t>
      </w:r>
      <w:r>
        <w:rPr>
          <w:i/>
        </w:rPr>
        <w:t>Station Usage</w:t>
      </w:r>
      <w:r>
        <w:t xml:space="preserve">. Available at: https://www.railwaydata.co.uk/stations/overview/?TLC=KGX [Accessed on: 12th March, 2024]. </w:t>
      </w:r>
    </w:p>
    <w:p w14:paraId="6EF461F6" w14:textId="77777777" w:rsidR="00FC753B" w:rsidRPr="00FC753B" w:rsidRDefault="00FC753B" w:rsidP="00FC753B">
      <w:pPr>
        <w:rPr>
          <w:lang w:val="en-US"/>
        </w:rPr>
      </w:pPr>
      <w:r w:rsidRPr="00FC753B">
        <w:rPr>
          <w:lang w:val="en-US"/>
        </w:rPr>
        <w:t xml:space="preserve">Robin, E., (2022). Performing real estate value (s): Real estate developers, systems of expertise and the production of space. </w:t>
      </w:r>
      <w:r w:rsidRPr="00FC753B">
        <w:rPr>
          <w:i/>
          <w:iCs/>
          <w:lang w:val="en-US"/>
        </w:rPr>
        <w:t>Geoforum</w:t>
      </w:r>
      <w:r w:rsidRPr="00FC753B">
        <w:rPr>
          <w:lang w:val="en-US"/>
        </w:rPr>
        <w:t xml:space="preserve">, </w:t>
      </w:r>
      <w:r w:rsidRPr="00FC753B">
        <w:rPr>
          <w:i/>
          <w:iCs/>
          <w:lang w:val="en-US"/>
        </w:rPr>
        <w:t>134</w:t>
      </w:r>
      <w:r w:rsidRPr="00FC753B">
        <w:rPr>
          <w:lang w:val="en-US"/>
        </w:rPr>
        <w:t>, pp.205-215. </w:t>
      </w:r>
    </w:p>
    <w:p w14:paraId="305F1699" w14:textId="77777777" w:rsidR="00FC753B" w:rsidRDefault="00FC753B">
      <w:r>
        <w:t xml:space="preserve">Rodriguez, V.H.P., Aguilar, H.E.V., Delgado, F.M.C., Santa Cruz, L.D.C.S., Benavides, A.M.V., Salazar, C.A.H., Reategui, J.A., Escobar, B.R.P. and Suyón, A.A., (2024). Challenges in the Relationship between Liquidity and Profitability: Perspectives from a Literature Review. </w:t>
      </w:r>
      <w:r>
        <w:rPr>
          <w:i/>
        </w:rPr>
        <w:t>Revista de Gestão Social e Ambiental</w:t>
      </w:r>
      <w:r>
        <w:t>, 18(1), pp.e04923-e04923.</w:t>
      </w:r>
    </w:p>
    <w:p w14:paraId="4AF2CBB7" w14:textId="77777777" w:rsidR="00FC753B" w:rsidRDefault="00FC753B">
      <w:r>
        <w:t xml:space="preserve">Saputro, G., Firmansyah, R. and Meirinaldi, M., (2022), January. The Influence of Budget Planning, Performance Measurement System and Budget Evaluation on the Performance of the </w:t>
      </w:r>
      <w:r>
        <w:lastRenderedPageBreak/>
        <w:t xml:space="preserve">Directorate General of Defense Planning. In </w:t>
      </w:r>
      <w:r>
        <w:rPr>
          <w:i/>
        </w:rPr>
        <w:t>Proceedings Of The First Multidiscipline International Conference, Mic 2021</w:t>
      </w:r>
      <w:r>
        <w:t>, October 30 2021, Jakarta, Indonesia.</w:t>
      </w:r>
    </w:p>
    <w:p w14:paraId="5F7E070B" w14:textId="77777777" w:rsidR="00FC753B" w:rsidRDefault="00FC753B">
      <w:r>
        <w:t xml:space="preserve">statista.com, (2023). </w:t>
      </w:r>
      <w:r>
        <w:rPr>
          <w:i/>
        </w:rPr>
        <w:t>Google: global corporate demography 2014-2023, by gender.</w:t>
      </w:r>
      <w:r>
        <w:t xml:space="preserve"> Available at: https://www.statista.com/statistics/311800/google-employee-gender-global/ [Accessed on: 12th March, 2024].</w:t>
      </w:r>
    </w:p>
    <w:p w14:paraId="00E1097E" w14:textId="77777777" w:rsidR="00FC753B" w:rsidRDefault="00FC753B">
      <w:r>
        <w:t xml:space="preserve">statista.com, (2023). </w:t>
      </w:r>
      <w:r>
        <w:rPr>
          <w:i/>
        </w:rPr>
        <w:t>IT Services - United Kingdom</w:t>
      </w:r>
      <w:r>
        <w:t>. Available at: https://www.statista.com/outlook/tmo/it-services/united-kingdom [Accessed on: 12th March, 2024].</w:t>
      </w:r>
    </w:p>
    <w:p w14:paraId="5435C7BE" w14:textId="77777777" w:rsidR="00FC753B" w:rsidRDefault="00FC753B">
      <w:r>
        <w:t xml:space="preserve">statista.com, (2024). </w:t>
      </w:r>
      <w:r>
        <w:rPr>
          <w:i/>
        </w:rPr>
        <w:t>Revenue of the IT services industry in the UK 2019-2028</w:t>
      </w:r>
      <w:r>
        <w:t>. Available at: https://www.statista.com/forecasts/963831/it-services-revenue-in-united-kingdom [Accessed on: 12th March, 2024].</w:t>
      </w:r>
    </w:p>
    <w:p w14:paraId="2E3C9ADE" w14:textId="77777777" w:rsidR="00FC753B" w:rsidRDefault="00FC753B">
      <w:r>
        <w:t xml:space="preserve">Vrchota, J., Řehoř, P., Maříková, M. and Pech, M., (2020). Critical success factors of the project management in relation to industry 4.0 for sustainability of projects. </w:t>
      </w:r>
      <w:r>
        <w:rPr>
          <w:i/>
        </w:rPr>
        <w:t>Sustainability</w:t>
      </w:r>
      <w:r>
        <w:t>, 13(1), p.281.</w:t>
      </w:r>
    </w:p>
    <w:p w14:paraId="23C141B0" w14:textId="77777777" w:rsidR="00FC753B" w:rsidRDefault="00FC753B"/>
    <w:p w14:paraId="3C65DE6C" w14:textId="77777777" w:rsidR="00AE07F7" w:rsidRDefault="00AE07F7"/>
    <w:p w14:paraId="2B129F6A" w14:textId="77777777" w:rsidR="00AE07F7" w:rsidRDefault="00AE07F7"/>
    <w:p w14:paraId="047A789B" w14:textId="77777777" w:rsidR="00AE07F7" w:rsidRDefault="00AE07F7"/>
    <w:p w14:paraId="697196A4" w14:textId="77777777" w:rsidR="00AE07F7" w:rsidRDefault="00AE07F7"/>
    <w:sectPr w:rsidR="00AE07F7" w:rsidSect="005438FF">
      <w:footerReference w:type="default" r:id="rId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F59FD" w14:textId="77777777" w:rsidR="005438FF" w:rsidRDefault="005438FF" w:rsidP="006F5477">
      <w:pPr>
        <w:spacing w:line="240" w:lineRule="auto"/>
      </w:pPr>
      <w:r>
        <w:separator/>
      </w:r>
    </w:p>
  </w:endnote>
  <w:endnote w:type="continuationSeparator" w:id="0">
    <w:p w14:paraId="100A40E2" w14:textId="77777777" w:rsidR="005438FF" w:rsidRDefault="005438FF" w:rsidP="006F54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659828887"/>
      <w:docPartObj>
        <w:docPartGallery w:val="Page Numbers (Bottom of Page)"/>
        <w:docPartUnique/>
      </w:docPartObj>
    </w:sdtPr>
    <w:sdtContent>
      <w:sdt>
        <w:sdtPr>
          <w:rPr>
            <w:b/>
            <w:bCs/>
          </w:rPr>
          <w:id w:val="-1769616900"/>
          <w:docPartObj>
            <w:docPartGallery w:val="Page Numbers (Top of Page)"/>
            <w:docPartUnique/>
          </w:docPartObj>
        </w:sdtPr>
        <w:sdtContent>
          <w:p w14:paraId="1ED43AEA" w14:textId="3F0A61EE" w:rsidR="006F5477" w:rsidRPr="006F5477" w:rsidRDefault="006F5477">
            <w:pPr>
              <w:pStyle w:val="Footer"/>
              <w:jc w:val="right"/>
              <w:rPr>
                <w:b/>
                <w:bCs/>
              </w:rPr>
            </w:pPr>
            <w:r w:rsidRPr="006F5477">
              <w:rPr>
                <w:b/>
                <w:bCs/>
              </w:rPr>
              <w:t xml:space="preserve">Page </w:t>
            </w:r>
            <w:r w:rsidRPr="006F5477">
              <w:rPr>
                <w:b/>
                <w:bCs/>
              </w:rPr>
              <w:fldChar w:fldCharType="begin"/>
            </w:r>
            <w:r w:rsidRPr="006F5477">
              <w:rPr>
                <w:b/>
                <w:bCs/>
              </w:rPr>
              <w:instrText xml:space="preserve"> PAGE </w:instrText>
            </w:r>
            <w:r w:rsidRPr="006F5477">
              <w:rPr>
                <w:b/>
                <w:bCs/>
              </w:rPr>
              <w:fldChar w:fldCharType="separate"/>
            </w:r>
            <w:r w:rsidRPr="006F5477">
              <w:rPr>
                <w:b/>
                <w:bCs/>
                <w:noProof/>
              </w:rPr>
              <w:t>2</w:t>
            </w:r>
            <w:r w:rsidRPr="006F5477">
              <w:rPr>
                <w:b/>
                <w:bCs/>
              </w:rPr>
              <w:fldChar w:fldCharType="end"/>
            </w:r>
            <w:r w:rsidRPr="006F5477">
              <w:rPr>
                <w:b/>
                <w:bCs/>
              </w:rPr>
              <w:t xml:space="preserve"> of </w:t>
            </w:r>
            <w:r w:rsidRPr="006F5477">
              <w:rPr>
                <w:b/>
                <w:bCs/>
              </w:rPr>
              <w:fldChar w:fldCharType="begin"/>
            </w:r>
            <w:r w:rsidRPr="006F5477">
              <w:rPr>
                <w:b/>
                <w:bCs/>
              </w:rPr>
              <w:instrText xml:space="preserve"> NUMPAGES  </w:instrText>
            </w:r>
            <w:r w:rsidRPr="006F5477">
              <w:rPr>
                <w:b/>
                <w:bCs/>
              </w:rPr>
              <w:fldChar w:fldCharType="separate"/>
            </w:r>
            <w:r w:rsidRPr="006F5477">
              <w:rPr>
                <w:b/>
                <w:bCs/>
                <w:noProof/>
              </w:rPr>
              <w:t>2</w:t>
            </w:r>
            <w:r w:rsidRPr="006F5477">
              <w:rPr>
                <w:b/>
                <w:bCs/>
              </w:rPr>
              <w:fldChar w:fldCharType="end"/>
            </w:r>
          </w:p>
        </w:sdtContent>
      </w:sdt>
    </w:sdtContent>
  </w:sdt>
  <w:p w14:paraId="27A4EA03" w14:textId="77777777" w:rsidR="006F5477" w:rsidRDefault="006F5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53EC8" w14:textId="77777777" w:rsidR="005438FF" w:rsidRDefault="005438FF" w:rsidP="006F5477">
      <w:pPr>
        <w:spacing w:line="240" w:lineRule="auto"/>
      </w:pPr>
      <w:r>
        <w:separator/>
      </w:r>
    </w:p>
  </w:footnote>
  <w:footnote w:type="continuationSeparator" w:id="0">
    <w:p w14:paraId="3EC9BD1E" w14:textId="77777777" w:rsidR="005438FF" w:rsidRDefault="005438FF" w:rsidP="006F54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E2540A"/>
    <w:multiLevelType w:val="multilevel"/>
    <w:tmpl w:val="9B06D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77206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7F7"/>
    <w:rsid w:val="00055723"/>
    <w:rsid w:val="00066FA9"/>
    <w:rsid w:val="000E3293"/>
    <w:rsid w:val="00106329"/>
    <w:rsid w:val="001D5F95"/>
    <w:rsid w:val="002E0DBD"/>
    <w:rsid w:val="003E2F08"/>
    <w:rsid w:val="005438FF"/>
    <w:rsid w:val="006F5477"/>
    <w:rsid w:val="009565C1"/>
    <w:rsid w:val="00A15E9E"/>
    <w:rsid w:val="00AC2B41"/>
    <w:rsid w:val="00AD7115"/>
    <w:rsid w:val="00AE07F7"/>
    <w:rsid w:val="00B205B3"/>
    <w:rsid w:val="00C419B2"/>
    <w:rsid w:val="00E42133"/>
    <w:rsid w:val="00E704FB"/>
    <w:rsid w:val="00FC753B"/>
    <w:rsid w:val="00FF63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3B0D2"/>
  <w15:docId w15:val="{0BB1FD61-21EA-4FE7-ACEA-B67B1AAE8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C753B"/>
    <w:pPr>
      <w:keepNext/>
      <w:keepLines/>
      <w:spacing w:before="400" w:after="120"/>
      <w:outlineLvl w:val="0"/>
    </w:pPr>
    <w:rPr>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6F5477"/>
    <w:pPr>
      <w:tabs>
        <w:tab w:val="center" w:pos="4680"/>
        <w:tab w:val="right" w:pos="9360"/>
      </w:tabs>
      <w:spacing w:line="240" w:lineRule="auto"/>
    </w:pPr>
  </w:style>
  <w:style w:type="character" w:customStyle="1" w:styleId="HeaderChar">
    <w:name w:val="Header Char"/>
    <w:basedOn w:val="DefaultParagraphFont"/>
    <w:link w:val="Header"/>
    <w:uiPriority w:val="99"/>
    <w:rsid w:val="006F5477"/>
  </w:style>
  <w:style w:type="paragraph" w:styleId="Footer">
    <w:name w:val="footer"/>
    <w:basedOn w:val="Normal"/>
    <w:link w:val="FooterChar"/>
    <w:uiPriority w:val="99"/>
    <w:unhideWhenUsed/>
    <w:rsid w:val="006F5477"/>
    <w:pPr>
      <w:tabs>
        <w:tab w:val="center" w:pos="4680"/>
        <w:tab w:val="right" w:pos="9360"/>
      </w:tabs>
      <w:spacing w:line="240" w:lineRule="auto"/>
    </w:pPr>
  </w:style>
  <w:style w:type="character" w:customStyle="1" w:styleId="FooterChar">
    <w:name w:val="Footer Char"/>
    <w:basedOn w:val="DefaultParagraphFont"/>
    <w:link w:val="Footer"/>
    <w:uiPriority w:val="99"/>
    <w:rsid w:val="006F5477"/>
  </w:style>
  <w:style w:type="paragraph" w:styleId="NormalWeb">
    <w:name w:val="Normal (Web)"/>
    <w:basedOn w:val="Normal"/>
    <w:uiPriority w:val="99"/>
    <w:unhideWhenUsed/>
    <w:rsid w:val="00FC753B"/>
    <w:pPr>
      <w:spacing w:before="100" w:beforeAutospacing="1" w:after="100" w:afterAutospacing="1" w:line="240" w:lineRule="auto"/>
      <w:jc w:val="left"/>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251236">
      <w:bodyDiv w:val="1"/>
      <w:marLeft w:val="0"/>
      <w:marRight w:val="0"/>
      <w:marTop w:val="0"/>
      <w:marBottom w:val="0"/>
      <w:divBdr>
        <w:top w:val="none" w:sz="0" w:space="0" w:color="auto"/>
        <w:left w:val="none" w:sz="0" w:space="0" w:color="auto"/>
        <w:bottom w:val="none" w:sz="0" w:space="0" w:color="auto"/>
        <w:right w:val="none" w:sz="0" w:space="0" w:color="auto"/>
      </w:divBdr>
    </w:div>
    <w:div w:id="1254322217">
      <w:bodyDiv w:val="1"/>
      <w:marLeft w:val="0"/>
      <w:marRight w:val="0"/>
      <w:marTop w:val="0"/>
      <w:marBottom w:val="0"/>
      <w:divBdr>
        <w:top w:val="none" w:sz="0" w:space="0" w:color="auto"/>
        <w:left w:val="none" w:sz="0" w:space="0" w:color="auto"/>
        <w:bottom w:val="none" w:sz="0" w:space="0" w:color="auto"/>
        <w:right w:val="none" w:sz="0" w:space="0" w:color="auto"/>
      </w:divBdr>
    </w:div>
    <w:div w:id="1452942293">
      <w:bodyDiv w:val="1"/>
      <w:marLeft w:val="0"/>
      <w:marRight w:val="0"/>
      <w:marTop w:val="0"/>
      <w:marBottom w:val="0"/>
      <w:divBdr>
        <w:top w:val="none" w:sz="0" w:space="0" w:color="auto"/>
        <w:left w:val="none" w:sz="0" w:space="0" w:color="auto"/>
        <w:bottom w:val="none" w:sz="0" w:space="0" w:color="auto"/>
        <w:right w:val="none" w:sz="0" w:space="0" w:color="auto"/>
      </w:divBdr>
    </w:div>
    <w:div w:id="1620337125">
      <w:bodyDiv w:val="1"/>
      <w:marLeft w:val="0"/>
      <w:marRight w:val="0"/>
      <w:marTop w:val="0"/>
      <w:marBottom w:val="0"/>
      <w:divBdr>
        <w:top w:val="none" w:sz="0" w:space="0" w:color="auto"/>
        <w:left w:val="none" w:sz="0" w:space="0" w:color="auto"/>
        <w:bottom w:val="none" w:sz="0" w:space="0" w:color="auto"/>
        <w:right w:val="none" w:sz="0" w:space="0" w:color="auto"/>
      </w:divBdr>
    </w:div>
    <w:div w:id="1708331679">
      <w:bodyDiv w:val="1"/>
      <w:marLeft w:val="0"/>
      <w:marRight w:val="0"/>
      <w:marTop w:val="0"/>
      <w:marBottom w:val="0"/>
      <w:divBdr>
        <w:top w:val="none" w:sz="0" w:space="0" w:color="auto"/>
        <w:left w:val="none" w:sz="0" w:space="0" w:color="auto"/>
        <w:bottom w:val="none" w:sz="0" w:space="0" w:color="auto"/>
        <w:right w:val="none" w:sz="0" w:space="0" w:color="auto"/>
      </w:divBdr>
    </w:div>
    <w:div w:id="18972785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9</Pages>
  <Words>2795</Words>
  <Characters>15935</Characters>
  <Application>Microsoft Office Word</Application>
  <DocSecurity>0</DocSecurity>
  <Lines>132</Lines>
  <Paragraphs>37</Paragraphs>
  <ScaleCrop>false</ScaleCrop>
  <Company/>
  <LinksUpToDate>false</LinksUpToDate>
  <CharactersWithSpaces>18693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Muresan Ovidiu</cp:lastModifiedBy>
  <cp:revision>8</cp:revision>
  <dcterms:created xsi:type="dcterms:W3CDTF">2024-03-14T12:08:00Z</dcterms:created>
  <dcterms:modified xsi:type="dcterms:W3CDTF">2024-04-14T13:38:00Z</dcterms:modified>
</cp:coreProperties>
</file>