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AB48B" w14:textId="77777777" w:rsidR="00E53671" w:rsidRPr="00E53671" w:rsidRDefault="00E53671" w:rsidP="00E53671">
      <w:pPr>
        <w:spacing w:line="360" w:lineRule="auto"/>
        <w:rPr>
          <w:rFonts w:ascii="Times New Roman" w:hAnsi="Times New Roman"/>
          <w:b/>
          <w:bCs/>
          <w:color w:val="111111"/>
          <w:sz w:val="24"/>
          <w:u w:val="single"/>
          <w:shd w:val="clear" w:color="auto" w:fill="FFFFFF"/>
        </w:rPr>
      </w:pPr>
    </w:p>
    <w:p w14:paraId="49E61877" w14:textId="77777777" w:rsidR="00E53671" w:rsidRPr="00E53671" w:rsidRDefault="00E53671" w:rsidP="00E53671">
      <w:pPr>
        <w:spacing w:line="360" w:lineRule="auto"/>
        <w:rPr>
          <w:rFonts w:ascii="Times New Roman" w:hAnsi="Times New Roman"/>
          <w:b/>
          <w:bCs/>
          <w:color w:val="111111"/>
          <w:sz w:val="24"/>
          <w:u w:val="single"/>
          <w:shd w:val="clear" w:color="auto" w:fill="FFFFFF"/>
        </w:rPr>
      </w:pPr>
    </w:p>
    <w:p w14:paraId="4F5C5D0C" w14:textId="77777777" w:rsidR="00E53671" w:rsidRPr="00E53671" w:rsidRDefault="00E53671" w:rsidP="00E53671">
      <w:pPr>
        <w:spacing w:line="360" w:lineRule="auto"/>
        <w:rPr>
          <w:rFonts w:ascii="Times New Roman" w:hAnsi="Times New Roman"/>
          <w:b/>
          <w:bCs/>
          <w:color w:val="111111"/>
          <w:sz w:val="24"/>
          <w:u w:val="single"/>
          <w:shd w:val="clear" w:color="auto" w:fill="FFFFFF"/>
        </w:rPr>
      </w:pPr>
    </w:p>
    <w:p w14:paraId="01FEC943" w14:textId="77777777" w:rsidR="00E53671" w:rsidRPr="00E53671" w:rsidRDefault="00E53671" w:rsidP="00E53671">
      <w:pPr>
        <w:spacing w:line="360" w:lineRule="auto"/>
        <w:rPr>
          <w:rFonts w:ascii="Times New Roman" w:hAnsi="Times New Roman"/>
          <w:b/>
          <w:bCs/>
          <w:color w:val="111111"/>
          <w:sz w:val="24"/>
          <w:u w:val="single"/>
          <w:shd w:val="clear" w:color="auto" w:fill="FFFFFF"/>
        </w:rPr>
      </w:pPr>
    </w:p>
    <w:tbl>
      <w:tblPr>
        <w:tblStyle w:val="TableGrid"/>
        <w:tblpPr w:leftFromText="180" w:rightFromText="180" w:vertAnchor="text" w:horzAnchor="margin" w:tblpY="3946"/>
        <w:tblW w:w="10010" w:type="dxa"/>
        <w:tblInd w:w="0" w:type="dxa"/>
        <w:tblLook w:val="04A0" w:firstRow="1" w:lastRow="0" w:firstColumn="1" w:lastColumn="0" w:noHBand="0" w:noVBand="1"/>
      </w:tblPr>
      <w:tblGrid>
        <w:gridCol w:w="2673"/>
        <w:gridCol w:w="7337"/>
      </w:tblGrid>
      <w:tr w:rsidR="009B6DDA" w14:paraId="4C5118D6" w14:textId="77777777" w:rsidTr="009B6DDA">
        <w:tc>
          <w:tcPr>
            <w:tcW w:w="2673" w:type="dxa"/>
            <w:tcBorders>
              <w:top w:val="single" w:sz="4" w:space="0" w:color="auto"/>
              <w:left w:val="single" w:sz="4" w:space="0" w:color="auto"/>
              <w:bottom w:val="single" w:sz="4" w:space="0" w:color="auto"/>
              <w:right w:val="single" w:sz="4" w:space="0" w:color="auto"/>
            </w:tcBorders>
            <w:hideMark/>
          </w:tcPr>
          <w:p w14:paraId="1F8EA6F2" w14:textId="77777777" w:rsidR="009B6DDA" w:rsidRDefault="009B6DDA">
            <w:pPr>
              <w:rPr>
                <w:b/>
                <w:bCs/>
              </w:rPr>
            </w:pPr>
            <w:proofErr w:type="gramStart"/>
            <w:r>
              <w:rPr>
                <w:b/>
                <w:bCs/>
              </w:rPr>
              <w:t>Module :</w:t>
            </w:r>
            <w:proofErr w:type="gramEnd"/>
          </w:p>
        </w:tc>
        <w:tc>
          <w:tcPr>
            <w:tcW w:w="7337" w:type="dxa"/>
            <w:tcBorders>
              <w:top w:val="single" w:sz="4" w:space="0" w:color="auto"/>
              <w:left w:val="single" w:sz="4" w:space="0" w:color="auto"/>
              <w:bottom w:val="single" w:sz="4" w:space="0" w:color="auto"/>
              <w:right w:val="single" w:sz="4" w:space="0" w:color="auto"/>
            </w:tcBorders>
          </w:tcPr>
          <w:p w14:paraId="3EA75846" w14:textId="77777777" w:rsidR="009B6DDA" w:rsidRDefault="00F92CFE">
            <w:pPr>
              <w:rPr>
                <w:rStyle w:val="Hyperlink"/>
                <w:rFonts w:ascii="Segoe UI" w:eastAsia="Times New Roman" w:hAnsi="Segoe UI" w:cs="Segoe UI"/>
                <w:color w:val="212529"/>
                <w:u w:val="none"/>
                <w:lang w:val="en-GB" w:eastAsia="en-GB"/>
              </w:rPr>
            </w:pPr>
            <w:hyperlink r:id="rId4" w:history="1">
              <w:r w:rsidR="009B6DDA">
                <w:rPr>
                  <w:rStyle w:val="Hyperlink"/>
                  <w:rFonts w:ascii="Segoe UI" w:eastAsia="Times New Roman" w:hAnsi="Segoe UI" w:cs="Segoe UI"/>
                  <w:color w:val="212529"/>
                  <w:kern w:val="36"/>
                  <w:lang w:val="en-GB" w:eastAsia="en-GB"/>
                </w:rPr>
                <w:t xml:space="preserve">Data Analysis &amp; Visualisation </w:t>
              </w:r>
            </w:hyperlink>
          </w:p>
          <w:p w14:paraId="34F23E69" w14:textId="77777777" w:rsidR="009B6DDA" w:rsidRDefault="009B6DDA">
            <w:pPr>
              <w:rPr>
                <w:b/>
                <w:bCs/>
              </w:rPr>
            </w:pPr>
          </w:p>
        </w:tc>
      </w:tr>
      <w:tr w:rsidR="009B6DDA" w14:paraId="07CE7F02" w14:textId="77777777" w:rsidTr="009B6DDA">
        <w:tc>
          <w:tcPr>
            <w:tcW w:w="2673" w:type="dxa"/>
            <w:tcBorders>
              <w:top w:val="single" w:sz="4" w:space="0" w:color="auto"/>
              <w:left w:val="single" w:sz="4" w:space="0" w:color="auto"/>
              <w:bottom w:val="single" w:sz="4" w:space="0" w:color="auto"/>
              <w:right w:val="single" w:sz="4" w:space="0" w:color="auto"/>
            </w:tcBorders>
            <w:hideMark/>
          </w:tcPr>
          <w:p w14:paraId="5E32A9A6" w14:textId="77777777" w:rsidR="009B6DDA" w:rsidRDefault="009B6DDA">
            <w:pPr>
              <w:rPr>
                <w:b/>
                <w:bCs/>
              </w:rPr>
            </w:pPr>
            <w:proofErr w:type="gramStart"/>
            <w:r>
              <w:rPr>
                <w:b/>
                <w:bCs/>
              </w:rPr>
              <w:t>University :</w:t>
            </w:r>
            <w:proofErr w:type="gramEnd"/>
          </w:p>
        </w:tc>
        <w:tc>
          <w:tcPr>
            <w:tcW w:w="7337" w:type="dxa"/>
            <w:tcBorders>
              <w:top w:val="single" w:sz="4" w:space="0" w:color="auto"/>
              <w:left w:val="single" w:sz="4" w:space="0" w:color="auto"/>
              <w:bottom w:val="single" w:sz="4" w:space="0" w:color="auto"/>
              <w:right w:val="single" w:sz="4" w:space="0" w:color="auto"/>
            </w:tcBorders>
            <w:hideMark/>
          </w:tcPr>
          <w:p w14:paraId="58A33253" w14:textId="77777777" w:rsidR="009B6DDA" w:rsidRDefault="009B6DDA">
            <w:pPr>
              <w:rPr>
                <w:b/>
                <w:bCs/>
              </w:rPr>
            </w:pPr>
            <w:r>
              <w:rPr>
                <w:b/>
                <w:bCs/>
              </w:rPr>
              <w:t>University of Wales Trinity Saint David</w:t>
            </w:r>
          </w:p>
        </w:tc>
      </w:tr>
      <w:tr w:rsidR="009B6DDA" w14:paraId="2EFFFD5E" w14:textId="77777777" w:rsidTr="009B6DDA">
        <w:tc>
          <w:tcPr>
            <w:tcW w:w="2673" w:type="dxa"/>
            <w:tcBorders>
              <w:top w:val="single" w:sz="4" w:space="0" w:color="auto"/>
              <w:left w:val="single" w:sz="4" w:space="0" w:color="auto"/>
              <w:bottom w:val="single" w:sz="4" w:space="0" w:color="auto"/>
              <w:right w:val="single" w:sz="4" w:space="0" w:color="auto"/>
            </w:tcBorders>
            <w:hideMark/>
          </w:tcPr>
          <w:p w14:paraId="17EB35F0" w14:textId="77777777" w:rsidR="009B6DDA" w:rsidRDefault="009B6DDA">
            <w:pPr>
              <w:rPr>
                <w:b/>
                <w:bCs/>
              </w:rPr>
            </w:pPr>
            <w:proofErr w:type="gramStart"/>
            <w:r>
              <w:rPr>
                <w:b/>
                <w:bCs/>
              </w:rPr>
              <w:t>Lecture :</w:t>
            </w:r>
            <w:proofErr w:type="gramEnd"/>
            <w:r>
              <w:rPr>
                <w:b/>
                <w:bCs/>
              </w:rPr>
              <w:t xml:space="preserve"> </w:t>
            </w:r>
          </w:p>
        </w:tc>
        <w:tc>
          <w:tcPr>
            <w:tcW w:w="7337" w:type="dxa"/>
            <w:tcBorders>
              <w:top w:val="single" w:sz="4" w:space="0" w:color="auto"/>
              <w:left w:val="single" w:sz="4" w:space="0" w:color="auto"/>
              <w:bottom w:val="single" w:sz="4" w:space="0" w:color="auto"/>
              <w:right w:val="single" w:sz="4" w:space="0" w:color="auto"/>
            </w:tcBorders>
            <w:hideMark/>
          </w:tcPr>
          <w:p w14:paraId="3580F33B" w14:textId="77777777" w:rsidR="009B6DDA" w:rsidRDefault="009B6DDA">
            <w:pPr>
              <w:rPr>
                <w:b/>
                <w:bCs/>
              </w:rPr>
            </w:pPr>
            <w:r>
              <w:rPr>
                <w:b/>
                <w:bCs/>
              </w:rPr>
              <w:t xml:space="preserve">Koushik </w:t>
            </w:r>
            <w:proofErr w:type="spellStart"/>
            <w:r>
              <w:rPr>
                <w:b/>
                <w:bCs/>
              </w:rPr>
              <w:t>Modak</w:t>
            </w:r>
            <w:proofErr w:type="spellEnd"/>
          </w:p>
        </w:tc>
      </w:tr>
      <w:tr w:rsidR="009B6DDA" w14:paraId="051B12C2" w14:textId="77777777" w:rsidTr="009B6DDA">
        <w:tc>
          <w:tcPr>
            <w:tcW w:w="2673" w:type="dxa"/>
            <w:tcBorders>
              <w:top w:val="single" w:sz="4" w:space="0" w:color="auto"/>
              <w:left w:val="single" w:sz="4" w:space="0" w:color="auto"/>
              <w:bottom w:val="single" w:sz="4" w:space="0" w:color="auto"/>
              <w:right w:val="single" w:sz="4" w:space="0" w:color="auto"/>
            </w:tcBorders>
            <w:hideMark/>
          </w:tcPr>
          <w:p w14:paraId="2DA7DE4F" w14:textId="77777777" w:rsidR="009B6DDA" w:rsidRDefault="009B6DDA">
            <w:pPr>
              <w:rPr>
                <w:b/>
                <w:bCs/>
              </w:rPr>
            </w:pPr>
            <w:r>
              <w:rPr>
                <w:b/>
                <w:bCs/>
              </w:rPr>
              <w:t>Module code:</w:t>
            </w:r>
          </w:p>
        </w:tc>
        <w:tc>
          <w:tcPr>
            <w:tcW w:w="7337" w:type="dxa"/>
            <w:tcBorders>
              <w:top w:val="single" w:sz="4" w:space="0" w:color="auto"/>
              <w:left w:val="single" w:sz="4" w:space="0" w:color="auto"/>
              <w:bottom w:val="single" w:sz="4" w:space="0" w:color="auto"/>
              <w:right w:val="single" w:sz="4" w:space="0" w:color="auto"/>
            </w:tcBorders>
            <w:hideMark/>
          </w:tcPr>
          <w:p w14:paraId="1C084A67" w14:textId="77777777" w:rsidR="009B6DDA" w:rsidRDefault="009B6DDA">
            <w:pPr>
              <w:rPr>
                <w:b/>
                <w:bCs/>
              </w:rPr>
            </w:pPr>
            <w:r>
              <w:rPr>
                <w:b/>
                <w:bCs/>
              </w:rPr>
              <w:t>ACCB4002_LON</w:t>
            </w:r>
          </w:p>
        </w:tc>
      </w:tr>
      <w:tr w:rsidR="009B6DDA" w14:paraId="326C31BC" w14:textId="77777777" w:rsidTr="009B6DDA">
        <w:tc>
          <w:tcPr>
            <w:tcW w:w="2673" w:type="dxa"/>
            <w:tcBorders>
              <w:top w:val="single" w:sz="4" w:space="0" w:color="auto"/>
              <w:left w:val="single" w:sz="4" w:space="0" w:color="auto"/>
              <w:bottom w:val="single" w:sz="4" w:space="0" w:color="auto"/>
              <w:right w:val="single" w:sz="4" w:space="0" w:color="auto"/>
            </w:tcBorders>
            <w:hideMark/>
          </w:tcPr>
          <w:p w14:paraId="7AAB5EEF" w14:textId="77777777" w:rsidR="009B6DDA" w:rsidRDefault="009B6DDA">
            <w:pPr>
              <w:rPr>
                <w:b/>
                <w:bCs/>
              </w:rPr>
            </w:pPr>
            <w:r>
              <w:rPr>
                <w:b/>
                <w:bCs/>
              </w:rPr>
              <w:t>Student name &amp; ID</w:t>
            </w:r>
          </w:p>
        </w:tc>
        <w:tc>
          <w:tcPr>
            <w:tcW w:w="7337" w:type="dxa"/>
            <w:tcBorders>
              <w:top w:val="single" w:sz="4" w:space="0" w:color="auto"/>
              <w:left w:val="single" w:sz="4" w:space="0" w:color="auto"/>
              <w:bottom w:val="single" w:sz="4" w:space="0" w:color="auto"/>
              <w:right w:val="single" w:sz="4" w:space="0" w:color="auto"/>
            </w:tcBorders>
            <w:hideMark/>
          </w:tcPr>
          <w:p w14:paraId="1B65FB73" w14:textId="77777777" w:rsidR="009B6DDA" w:rsidRDefault="009B6DDA">
            <w:pPr>
              <w:rPr>
                <w:b/>
                <w:bCs/>
              </w:rPr>
            </w:pPr>
            <w:r>
              <w:rPr>
                <w:b/>
                <w:bCs/>
              </w:rPr>
              <w:t>Kaloyan Kolev 2030789</w:t>
            </w:r>
          </w:p>
        </w:tc>
      </w:tr>
      <w:tr w:rsidR="009B6DDA" w14:paraId="1F010FAB" w14:textId="77777777" w:rsidTr="009B6DDA">
        <w:trPr>
          <w:trHeight w:val="298"/>
        </w:trPr>
        <w:tc>
          <w:tcPr>
            <w:tcW w:w="2673" w:type="dxa"/>
            <w:tcBorders>
              <w:top w:val="single" w:sz="4" w:space="0" w:color="auto"/>
              <w:left w:val="single" w:sz="4" w:space="0" w:color="auto"/>
              <w:bottom w:val="single" w:sz="4" w:space="0" w:color="auto"/>
              <w:right w:val="single" w:sz="4" w:space="0" w:color="auto"/>
            </w:tcBorders>
            <w:hideMark/>
          </w:tcPr>
          <w:p w14:paraId="7BBCD3A8" w14:textId="77777777" w:rsidR="009B6DDA" w:rsidRDefault="009B6DDA">
            <w:pPr>
              <w:rPr>
                <w:b/>
                <w:bCs/>
              </w:rPr>
            </w:pPr>
            <w:proofErr w:type="spellStart"/>
            <w:r>
              <w:rPr>
                <w:b/>
                <w:bCs/>
              </w:rPr>
              <w:t>Submision</w:t>
            </w:r>
            <w:proofErr w:type="spellEnd"/>
            <w:r>
              <w:rPr>
                <w:b/>
                <w:bCs/>
              </w:rPr>
              <w:t xml:space="preserve"> </w:t>
            </w:r>
            <w:proofErr w:type="gramStart"/>
            <w:r>
              <w:rPr>
                <w:b/>
                <w:bCs/>
              </w:rPr>
              <w:t>date :</w:t>
            </w:r>
            <w:proofErr w:type="gramEnd"/>
          </w:p>
        </w:tc>
        <w:tc>
          <w:tcPr>
            <w:tcW w:w="7337" w:type="dxa"/>
            <w:tcBorders>
              <w:top w:val="single" w:sz="4" w:space="0" w:color="auto"/>
              <w:left w:val="single" w:sz="4" w:space="0" w:color="auto"/>
              <w:bottom w:val="single" w:sz="4" w:space="0" w:color="auto"/>
              <w:right w:val="single" w:sz="4" w:space="0" w:color="auto"/>
            </w:tcBorders>
            <w:hideMark/>
          </w:tcPr>
          <w:p w14:paraId="1610D67C" w14:textId="2ABF7C33" w:rsidR="009B6DDA" w:rsidRDefault="009B6DDA">
            <w:pPr>
              <w:rPr>
                <w:b/>
                <w:bCs/>
              </w:rPr>
            </w:pPr>
            <w:r>
              <w:rPr>
                <w:b/>
                <w:bCs/>
              </w:rPr>
              <w:t>10.01.2022</w:t>
            </w:r>
          </w:p>
        </w:tc>
      </w:tr>
    </w:tbl>
    <w:p w14:paraId="40D8898D" w14:textId="673792F5" w:rsidR="00E53671" w:rsidRPr="009B6DDA" w:rsidRDefault="009B6DDA" w:rsidP="009B6DDA">
      <w:pPr>
        <w:spacing w:line="360" w:lineRule="auto"/>
        <w:jc w:val="center"/>
        <w:rPr>
          <w:rFonts w:ascii="Times New Roman" w:hAnsi="Times New Roman"/>
          <w:b/>
          <w:bCs/>
          <w:color w:val="111111"/>
          <w:sz w:val="24"/>
          <w:u w:val="single"/>
          <w:shd w:val="clear" w:color="auto" w:fill="FFFFFF"/>
        </w:rPr>
      </w:pPr>
      <w:r>
        <w:rPr>
          <w:rFonts w:ascii="Times New Roman" w:hAnsi="Times New Roman"/>
          <w:b/>
          <w:bCs/>
          <w:noProof/>
          <w:color w:val="111111"/>
          <w:sz w:val="24"/>
          <w:u w:val="single"/>
          <w:shd w:val="clear" w:color="auto" w:fill="FFFFFF"/>
        </w:rPr>
        <w:drawing>
          <wp:inline distT="0" distB="0" distL="0" distR="0" wp14:anchorId="6D08E14E" wp14:editId="62295891">
            <wp:extent cx="2524125" cy="8667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24125" cy="866775"/>
                    </a:xfrm>
                    <a:prstGeom prst="rect">
                      <a:avLst/>
                    </a:prstGeom>
                    <a:noFill/>
                    <a:ln>
                      <a:noFill/>
                    </a:ln>
                  </pic:spPr>
                </pic:pic>
              </a:graphicData>
            </a:graphic>
          </wp:inline>
        </w:drawing>
      </w:r>
      <w:r w:rsidR="00E53671" w:rsidRPr="00E53671">
        <w:rPr>
          <w:rFonts w:ascii="Times New Roman" w:hAnsi="Times New Roman"/>
          <w:b/>
          <w:bCs/>
          <w:color w:val="111111"/>
          <w:sz w:val="24"/>
          <w:u w:val="single"/>
          <w:shd w:val="clear" w:color="auto" w:fill="FFFFFF"/>
        </w:rPr>
        <w:br w:type="page"/>
      </w:r>
    </w:p>
    <w:p w14:paraId="490998F5" w14:textId="47EBEC64" w:rsidR="003C13B1" w:rsidRPr="00E53671" w:rsidRDefault="003C13B1" w:rsidP="00E53671">
      <w:pPr>
        <w:pStyle w:val="NormalWeb"/>
        <w:spacing w:before="240" w:beforeAutospacing="0" w:after="240" w:afterAutospacing="0" w:line="360" w:lineRule="auto"/>
        <w:jc w:val="center"/>
      </w:pPr>
      <w:r w:rsidRPr="00E53671">
        <w:rPr>
          <w:b/>
          <w:bCs/>
          <w:color w:val="111111"/>
          <w:u w:val="single"/>
          <w:shd w:val="clear" w:color="auto" w:fill="FFFFFF"/>
        </w:rPr>
        <w:lastRenderedPageBreak/>
        <w:t>Introduction</w:t>
      </w:r>
    </w:p>
    <w:p w14:paraId="103DBB5C"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Covid – 19 has ruptured the world system up to a large extent. Its impact has been seen in every domain of life. The objective of this assignment analyses the relation between the effects of covid on white people and BAME people. The procedure of data analysis will be hypothesis testing which would involve comprehending the common notion of effects of COVID on both sets of people. The sample data is taken from the population of the UK. The age of the patient is between 20 to 100 years. The data analysis will attempt to find out the relation between ethnicity and infection due to covid.</w:t>
      </w:r>
    </w:p>
    <w:p w14:paraId="2B496F6C" w14:textId="77777777" w:rsidR="003C13B1" w:rsidRPr="00E53671" w:rsidRDefault="003C13B1" w:rsidP="00E53671">
      <w:pPr>
        <w:pStyle w:val="NormalWeb"/>
        <w:spacing w:before="240" w:beforeAutospacing="0" w:after="240" w:afterAutospacing="0" w:line="360" w:lineRule="auto"/>
        <w:jc w:val="center"/>
      </w:pPr>
      <w:r w:rsidRPr="00E53671">
        <w:rPr>
          <w:b/>
          <w:bCs/>
          <w:color w:val="111111"/>
          <w:u w:val="single"/>
          <w:shd w:val="clear" w:color="auto" w:fill="FFFFFF"/>
        </w:rPr>
        <w:t>T – Test</w:t>
      </w:r>
    </w:p>
    <w:p w14:paraId="3B444226"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T – test is basically a type of inferential statistics which is meant to seek the significant difference between two groups or two sets of data. The notion of difference is to advocate for different parameters and factors that could impact a certain result. The sample data or a set of data taken for the analysis is taken as a normal distribution. The purpose of t – test is to test the assumptions which could be applied to a population or large group of datasets. There are different parameters and attributes that are calculated within the dataset to find certain characteristics and interpret them accordingly.</w:t>
      </w:r>
    </w:p>
    <w:p w14:paraId="44AA8352"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 xml:space="preserve">When t – test for different groups results in significance level, this is meant as a null hypothesis which is inferred as the common attribute impacting the result in a particular dataset. The operability of t – test is comprehended from the average of both the data and their standard deviation. The basic inference is based on evaluating the </w:t>
      </w:r>
      <w:proofErr w:type="spellStart"/>
      <w:r w:rsidRPr="00E53671">
        <w:rPr>
          <w:color w:val="111111"/>
          <w:shd w:val="clear" w:color="auto" w:fill="FFFFFF"/>
        </w:rPr>
        <w:t>behaviour</w:t>
      </w:r>
      <w:proofErr w:type="spellEnd"/>
      <w:r w:rsidRPr="00E53671">
        <w:rPr>
          <w:color w:val="111111"/>
          <w:shd w:val="clear" w:color="auto" w:fill="FFFFFF"/>
        </w:rPr>
        <w:t xml:space="preserve"> or mean to find out whether there is any truthfulness regarding the assumption. The t – test compares the two sets of data to find the common parameter that impacts them in a similar way.</w:t>
      </w:r>
    </w:p>
    <w:p w14:paraId="5C7CC09F" w14:textId="77777777" w:rsidR="003C13B1" w:rsidRPr="00E53671" w:rsidRDefault="003C13B1" w:rsidP="00E53671">
      <w:pPr>
        <w:pStyle w:val="NormalWeb"/>
        <w:spacing w:before="240" w:beforeAutospacing="0" w:after="240" w:afterAutospacing="0" w:line="360" w:lineRule="auto"/>
        <w:jc w:val="center"/>
      </w:pPr>
      <w:r w:rsidRPr="00E53671">
        <w:rPr>
          <w:b/>
          <w:bCs/>
          <w:color w:val="111111"/>
          <w:u w:val="single"/>
          <w:shd w:val="clear" w:color="auto" w:fill="FFFFFF"/>
        </w:rPr>
        <w:t>Hypothesis</w:t>
      </w:r>
    </w:p>
    <w:p w14:paraId="38F679D1"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 xml:space="preserve">The concept of hypothesis is associated with the notion of assuming a certain outcome or </w:t>
      </w:r>
      <w:proofErr w:type="spellStart"/>
      <w:r w:rsidRPr="00E53671">
        <w:rPr>
          <w:color w:val="111111"/>
          <w:shd w:val="clear" w:color="auto" w:fill="FFFFFF"/>
        </w:rPr>
        <w:t>behaviour</w:t>
      </w:r>
      <w:proofErr w:type="spellEnd"/>
      <w:r w:rsidRPr="00E53671">
        <w:rPr>
          <w:color w:val="111111"/>
          <w:shd w:val="clear" w:color="auto" w:fill="FFFFFF"/>
        </w:rPr>
        <w:t xml:space="preserve"> regarding a dataset. The dataset represents a certain </w:t>
      </w:r>
      <w:proofErr w:type="spellStart"/>
      <w:r w:rsidRPr="00E53671">
        <w:rPr>
          <w:color w:val="111111"/>
          <w:shd w:val="clear" w:color="auto" w:fill="FFFFFF"/>
        </w:rPr>
        <w:t>behaviour</w:t>
      </w:r>
      <w:proofErr w:type="spellEnd"/>
      <w:r w:rsidRPr="00E53671">
        <w:rPr>
          <w:color w:val="111111"/>
          <w:shd w:val="clear" w:color="auto" w:fill="FFFFFF"/>
        </w:rPr>
        <w:t xml:space="preserve"> which is analyzed to find out whether a particular set of data can be comprehended in a particular way. The objectivity of a hypothesis is to assume a particular outcome about the data and then test whether that outcome is achieved or not. Usually, the concept of hypothesis is well used and analyzed during t – test. The t – test is carried out between two groups of data. These groups' data is often evaluated on the parameters of equal or unequal variances or means. The analysis </w:t>
      </w:r>
      <w:r w:rsidRPr="00E53671">
        <w:rPr>
          <w:color w:val="111111"/>
          <w:shd w:val="clear" w:color="auto" w:fill="FFFFFF"/>
        </w:rPr>
        <w:lastRenderedPageBreak/>
        <w:t xml:space="preserve">of t – test takes place on this parameter. The concept of analysis is that two sets of data have </w:t>
      </w:r>
      <w:proofErr w:type="gramStart"/>
      <w:r w:rsidRPr="00E53671">
        <w:rPr>
          <w:color w:val="111111"/>
          <w:shd w:val="clear" w:color="auto" w:fill="FFFFFF"/>
        </w:rPr>
        <w:t>some kind of common</w:t>
      </w:r>
      <w:proofErr w:type="gramEnd"/>
      <w:r w:rsidRPr="00E53671">
        <w:rPr>
          <w:color w:val="111111"/>
          <w:shd w:val="clear" w:color="auto" w:fill="FFFFFF"/>
        </w:rPr>
        <w:t xml:space="preserve"> </w:t>
      </w:r>
      <w:proofErr w:type="spellStart"/>
      <w:r w:rsidRPr="00E53671">
        <w:rPr>
          <w:color w:val="111111"/>
          <w:shd w:val="clear" w:color="auto" w:fill="FFFFFF"/>
        </w:rPr>
        <w:t>behaviour</w:t>
      </w:r>
      <w:proofErr w:type="spellEnd"/>
      <w:r w:rsidRPr="00E53671">
        <w:rPr>
          <w:color w:val="111111"/>
          <w:shd w:val="clear" w:color="auto" w:fill="FFFFFF"/>
        </w:rPr>
        <w:t xml:space="preserve"> or any parameter that is affecting them in a similar way. The t – test is a way to prove that common notion between those groups of data.</w:t>
      </w:r>
    </w:p>
    <w:p w14:paraId="62AC0989"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The t – test is carried out between two sets of data based on means or variance.  The notion of hypothesis is to establish a common parameter that affects both sets of data. This is known as the null hypothesis. The null hypothesis is often proved when the significance level is 0.05 or within the assumed alpha level. If the significance of statistics (p – value) is less than the alpha value, then the null hypothesis is rejected and there could be different parameters affecting the two-group of data. If the value of p is more than the assumed alpha level, then the hypothesis is accepted and proven. This means that there is no parameter that impacts both groups in a similar way. Apart from the null hypothesis, there are some alternative hypotheses that are basically different p – values on varied assumed alpha levels.</w:t>
      </w:r>
    </w:p>
    <w:p w14:paraId="7CF6B8F6" w14:textId="77777777" w:rsidR="003C13B1" w:rsidRPr="00E53671" w:rsidRDefault="003C13B1" w:rsidP="00E53671">
      <w:pPr>
        <w:pStyle w:val="NormalWeb"/>
        <w:spacing w:before="240" w:beforeAutospacing="0" w:after="240" w:afterAutospacing="0" w:line="360" w:lineRule="auto"/>
        <w:jc w:val="center"/>
      </w:pPr>
      <w:r w:rsidRPr="00E53671">
        <w:rPr>
          <w:b/>
          <w:bCs/>
          <w:color w:val="111111"/>
          <w:u w:val="single"/>
          <w:shd w:val="clear" w:color="auto" w:fill="FFFFFF"/>
        </w:rPr>
        <w:t>Dataset</w:t>
      </w:r>
    </w:p>
    <w:p w14:paraId="2022C0A9" w14:textId="77777777" w:rsidR="003C13B1" w:rsidRPr="00E53671" w:rsidRDefault="003C13B1" w:rsidP="00E53671">
      <w:pPr>
        <w:pStyle w:val="NormalWeb"/>
        <w:spacing w:before="240" w:beforeAutospacing="0" w:after="240" w:afterAutospacing="0" w:line="360" w:lineRule="auto"/>
        <w:jc w:val="both"/>
      </w:pPr>
      <w:r w:rsidRPr="00E53671">
        <w:rPr>
          <w:color w:val="111111"/>
          <w:shd w:val="clear" w:color="auto" w:fill="FFFFFF"/>
        </w:rPr>
        <w:t>The dataset contains three columns, namely Patient No., White Patient, BAME. The patient number contains the count of patients about which covid parameter is being evaluated. The second and third columns are White patients and BAME is the age of the covid patient. These two columns contain the age of the individual who got impacted by covid. The prospect of representing the age of people who got affected by the covid is to portray that a specific range of people belonging to a particular ethnicity got affected by the covid. The dataset is representing the sample data of people affected by covid.</w:t>
      </w:r>
    </w:p>
    <w:p w14:paraId="52BBABFC" w14:textId="750655AD" w:rsidR="000174C8" w:rsidRPr="00E53671" w:rsidRDefault="000174C8" w:rsidP="00E53671">
      <w:pPr>
        <w:spacing w:line="360" w:lineRule="auto"/>
        <w:jc w:val="center"/>
        <w:rPr>
          <w:rFonts w:ascii="Times New Roman" w:hAnsi="Times New Roman"/>
          <w:b/>
          <w:bCs/>
          <w:sz w:val="24"/>
          <w:u w:val="single"/>
          <w:lang w:val="en-AU"/>
        </w:rPr>
      </w:pPr>
      <w:r w:rsidRPr="00E53671">
        <w:rPr>
          <w:rFonts w:ascii="Times New Roman" w:hAnsi="Times New Roman"/>
          <w:b/>
          <w:bCs/>
          <w:sz w:val="24"/>
          <w:u w:val="single"/>
          <w:lang w:val="en-AU"/>
        </w:rPr>
        <w:t>T – Test of the Dataset</w:t>
      </w:r>
    </w:p>
    <w:p w14:paraId="0F11D1E1" w14:textId="07DE21CE" w:rsidR="003C13B1" w:rsidRPr="00E53671" w:rsidRDefault="003C13B1" w:rsidP="00E53671">
      <w:pPr>
        <w:spacing w:line="360" w:lineRule="auto"/>
        <w:rPr>
          <w:rFonts w:ascii="Times New Roman" w:hAnsi="Times New Roman"/>
          <w:sz w:val="24"/>
          <w:lang w:val="en-AU"/>
        </w:rPr>
      </w:pPr>
      <w:r w:rsidRPr="00E53671">
        <w:rPr>
          <w:rFonts w:ascii="Times New Roman" w:hAnsi="Times New Roman"/>
          <w:sz w:val="24"/>
          <w:lang w:val="en-AU"/>
        </w:rPr>
        <w:t xml:space="preserve">The t -test on the dataset is carried out on predefined alpha level that is 0.05. The test results </w:t>
      </w:r>
      <w:r w:rsidR="00434604" w:rsidRPr="00E53671">
        <w:rPr>
          <w:rFonts w:ascii="Times New Roman" w:hAnsi="Times New Roman"/>
          <w:sz w:val="24"/>
          <w:lang w:val="en-AU"/>
        </w:rPr>
        <w:t>are</w:t>
      </w:r>
      <w:r w:rsidRPr="00E53671">
        <w:rPr>
          <w:rFonts w:ascii="Times New Roman" w:hAnsi="Times New Roman"/>
          <w:sz w:val="24"/>
          <w:lang w:val="en-AU"/>
        </w:rPr>
        <w:t xml:space="preserve"> shown below. In the given table, one can observe that p – value for one – tail is </w:t>
      </w:r>
      <w:r w:rsidRPr="00E53671">
        <w:rPr>
          <w:rFonts w:ascii="Times New Roman" w:eastAsia="Times New Roman" w:hAnsi="Times New Roman" w:cs="Calibri"/>
          <w:color w:val="000000"/>
          <w:sz w:val="24"/>
        </w:rPr>
        <w:t xml:space="preserve">9.54795E-09 and p – value for two tail is </w:t>
      </w:r>
      <w:r w:rsidR="00434604" w:rsidRPr="00E53671">
        <w:rPr>
          <w:rFonts w:ascii="Times New Roman" w:eastAsia="Times New Roman" w:hAnsi="Times New Roman" w:cs="Calibri"/>
          <w:color w:val="000000"/>
          <w:sz w:val="24"/>
        </w:rPr>
        <w:t xml:space="preserve">1.90959E-08. Both the values shows that hypothesis is </w:t>
      </w:r>
      <w:proofErr w:type="gramStart"/>
      <w:r w:rsidR="00434604" w:rsidRPr="00E53671">
        <w:rPr>
          <w:rFonts w:ascii="Times New Roman" w:eastAsia="Times New Roman" w:hAnsi="Times New Roman" w:cs="Calibri"/>
          <w:color w:val="000000"/>
          <w:sz w:val="24"/>
        </w:rPr>
        <w:t>rejected</w:t>
      </w:r>
      <w:proofErr w:type="gramEnd"/>
      <w:r w:rsidR="00434604" w:rsidRPr="00E53671">
        <w:rPr>
          <w:rFonts w:ascii="Times New Roman" w:eastAsia="Times New Roman" w:hAnsi="Times New Roman" w:cs="Calibri"/>
          <w:color w:val="000000"/>
          <w:sz w:val="24"/>
        </w:rPr>
        <w:t xml:space="preserve"> and both the dataset doesn’t have any common parameter impacting the people of particular ethnicity. This also proves that there is certain impact of covid and taking place differently on both the set of data. </w:t>
      </w:r>
      <w:r w:rsidR="002A0CA3" w:rsidRPr="00E53671">
        <w:rPr>
          <w:rFonts w:ascii="Times New Roman" w:eastAsia="Times New Roman" w:hAnsi="Times New Roman" w:cs="Calibri"/>
          <w:color w:val="000000"/>
          <w:sz w:val="24"/>
        </w:rPr>
        <w:t xml:space="preserve">This t – test is for null hypothesis. </w:t>
      </w:r>
    </w:p>
    <w:tbl>
      <w:tblPr>
        <w:tblStyle w:val="PlainTable5"/>
        <w:tblW w:w="8553" w:type="dxa"/>
        <w:jc w:val="center"/>
        <w:tblLook w:val="04A0" w:firstRow="1" w:lastRow="0" w:firstColumn="1" w:lastColumn="0" w:noHBand="0" w:noVBand="1"/>
      </w:tblPr>
      <w:tblGrid>
        <w:gridCol w:w="5492"/>
        <w:gridCol w:w="1564"/>
        <w:gridCol w:w="1497"/>
      </w:tblGrid>
      <w:tr w:rsidR="00DF218D" w:rsidRPr="00E53671" w14:paraId="656DE601" w14:textId="77777777" w:rsidTr="00DF218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100" w:firstRow="0" w:lastRow="0" w:firstColumn="1" w:lastColumn="0" w:oddVBand="0" w:evenVBand="0" w:oddHBand="0" w:evenHBand="0" w:firstRowFirstColumn="1" w:firstRowLastColumn="0" w:lastRowFirstColumn="0" w:lastRowLastColumn="0"/>
            <w:tcW w:w="5492" w:type="dxa"/>
            <w:noWrap/>
            <w:hideMark/>
          </w:tcPr>
          <w:p w14:paraId="20380227"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t-Test: Two-Sample Assuming Unequal Variances</w:t>
            </w:r>
          </w:p>
        </w:tc>
        <w:tc>
          <w:tcPr>
            <w:tcW w:w="1564" w:type="dxa"/>
            <w:noWrap/>
            <w:hideMark/>
          </w:tcPr>
          <w:p w14:paraId="1FB74B6A" w14:textId="77777777" w:rsidR="00DF218D" w:rsidRPr="00E53671" w:rsidRDefault="00DF218D"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c>
          <w:tcPr>
            <w:tcW w:w="1497" w:type="dxa"/>
            <w:noWrap/>
            <w:hideMark/>
          </w:tcPr>
          <w:p w14:paraId="55D4F2A7" w14:textId="77777777" w:rsidR="00DF218D" w:rsidRPr="00E53671" w:rsidRDefault="00DF218D"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0"/>
              </w:rPr>
            </w:pPr>
          </w:p>
        </w:tc>
      </w:tr>
      <w:tr w:rsidR="00DF218D" w:rsidRPr="00E53671" w14:paraId="5D45B140" w14:textId="77777777" w:rsidTr="00DF218D">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441D9F70" w14:textId="77777777" w:rsidR="00DF218D" w:rsidRPr="00E53671" w:rsidRDefault="00DF218D" w:rsidP="00E53671">
            <w:pPr>
              <w:spacing w:line="360" w:lineRule="auto"/>
              <w:rPr>
                <w:rFonts w:ascii="Times New Roman" w:eastAsia="Times New Roman" w:hAnsi="Times New Roman" w:cs="Times New Roman"/>
                <w:sz w:val="24"/>
                <w:szCs w:val="20"/>
              </w:rPr>
            </w:pPr>
          </w:p>
        </w:tc>
        <w:tc>
          <w:tcPr>
            <w:tcW w:w="1564" w:type="dxa"/>
            <w:noWrap/>
            <w:hideMark/>
          </w:tcPr>
          <w:p w14:paraId="3F7A54D1" w14:textId="77777777" w:rsidR="00DF218D" w:rsidRPr="00E53671" w:rsidRDefault="00DF218D"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c>
          <w:tcPr>
            <w:tcW w:w="1497" w:type="dxa"/>
            <w:noWrap/>
            <w:hideMark/>
          </w:tcPr>
          <w:p w14:paraId="5314BA8E" w14:textId="77777777" w:rsidR="00DF218D" w:rsidRPr="00E53671" w:rsidRDefault="00DF218D"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r>
      <w:tr w:rsidR="00DF218D" w:rsidRPr="00E53671" w14:paraId="6D543FFC" w14:textId="77777777" w:rsidTr="00DF218D">
        <w:trPr>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55ADD205" w14:textId="77777777" w:rsidR="00DF218D" w:rsidRPr="00E53671" w:rsidRDefault="00DF218D" w:rsidP="00E53671">
            <w:pPr>
              <w:spacing w:line="360" w:lineRule="auto"/>
              <w:jc w:val="center"/>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 </w:t>
            </w:r>
          </w:p>
        </w:tc>
        <w:tc>
          <w:tcPr>
            <w:tcW w:w="1564" w:type="dxa"/>
            <w:noWrap/>
            <w:hideMark/>
          </w:tcPr>
          <w:p w14:paraId="085EE7A1" w14:textId="77777777" w:rsidR="00DF218D" w:rsidRPr="00E53671" w:rsidRDefault="00DF218D"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White Patient</w:t>
            </w:r>
          </w:p>
        </w:tc>
        <w:tc>
          <w:tcPr>
            <w:tcW w:w="1497" w:type="dxa"/>
            <w:noWrap/>
            <w:hideMark/>
          </w:tcPr>
          <w:p w14:paraId="3BE8CED9" w14:textId="77777777" w:rsidR="00DF218D" w:rsidRPr="00E53671" w:rsidRDefault="00DF218D"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BAME</w:t>
            </w:r>
          </w:p>
        </w:tc>
      </w:tr>
      <w:tr w:rsidR="00DF218D" w:rsidRPr="00E53671" w14:paraId="25E9F5BB" w14:textId="77777777" w:rsidTr="00DF21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542788A1"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lastRenderedPageBreak/>
              <w:t>Mean</w:t>
            </w:r>
          </w:p>
        </w:tc>
        <w:tc>
          <w:tcPr>
            <w:tcW w:w="1564" w:type="dxa"/>
            <w:noWrap/>
            <w:hideMark/>
          </w:tcPr>
          <w:p w14:paraId="0BB1597D"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36.58</w:t>
            </w:r>
          </w:p>
        </w:tc>
        <w:tc>
          <w:tcPr>
            <w:tcW w:w="1497" w:type="dxa"/>
            <w:noWrap/>
            <w:hideMark/>
          </w:tcPr>
          <w:p w14:paraId="2DC2D173"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60.04</w:t>
            </w:r>
          </w:p>
        </w:tc>
      </w:tr>
      <w:tr w:rsidR="00DF218D" w:rsidRPr="00E53671" w14:paraId="3A1D5039" w14:textId="77777777" w:rsidTr="00DF218D">
        <w:trPr>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1B84CF51"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Variance</w:t>
            </w:r>
          </w:p>
        </w:tc>
        <w:tc>
          <w:tcPr>
            <w:tcW w:w="1564" w:type="dxa"/>
            <w:noWrap/>
            <w:hideMark/>
          </w:tcPr>
          <w:p w14:paraId="51121BBC"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143.5138776</w:t>
            </w:r>
          </w:p>
        </w:tc>
        <w:tc>
          <w:tcPr>
            <w:tcW w:w="1497" w:type="dxa"/>
            <w:noWrap/>
            <w:hideMark/>
          </w:tcPr>
          <w:p w14:paraId="3EBED5D0"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547.1820408</w:t>
            </w:r>
          </w:p>
        </w:tc>
      </w:tr>
      <w:tr w:rsidR="00DF218D" w:rsidRPr="00E53671" w14:paraId="64EF5490" w14:textId="77777777" w:rsidTr="00DF21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119B7560"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Observations</w:t>
            </w:r>
          </w:p>
        </w:tc>
        <w:tc>
          <w:tcPr>
            <w:tcW w:w="1564" w:type="dxa"/>
            <w:noWrap/>
            <w:hideMark/>
          </w:tcPr>
          <w:p w14:paraId="13F28F1D"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1497" w:type="dxa"/>
            <w:noWrap/>
            <w:hideMark/>
          </w:tcPr>
          <w:p w14:paraId="5B68F797"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r>
      <w:tr w:rsidR="00DF218D" w:rsidRPr="00E53671" w14:paraId="30545F0C" w14:textId="77777777" w:rsidTr="00DF218D">
        <w:trPr>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4C8C0A0E"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Hypothesized Mean Difference</w:t>
            </w:r>
          </w:p>
        </w:tc>
        <w:tc>
          <w:tcPr>
            <w:tcW w:w="1564" w:type="dxa"/>
            <w:noWrap/>
            <w:hideMark/>
          </w:tcPr>
          <w:p w14:paraId="336A8A96"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0</w:t>
            </w:r>
          </w:p>
        </w:tc>
        <w:tc>
          <w:tcPr>
            <w:tcW w:w="1497" w:type="dxa"/>
            <w:noWrap/>
            <w:hideMark/>
          </w:tcPr>
          <w:p w14:paraId="19536B9F"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2C2D8E14" w14:textId="77777777" w:rsidTr="00DF21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2FCF1040"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df</w:t>
            </w:r>
          </w:p>
        </w:tc>
        <w:tc>
          <w:tcPr>
            <w:tcW w:w="1564" w:type="dxa"/>
            <w:noWrap/>
            <w:hideMark/>
          </w:tcPr>
          <w:p w14:paraId="35AF2644"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73</w:t>
            </w:r>
          </w:p>
        </w:tc>
        <w:tc>
          <w:tcPr>
            <w:tcW w:w="1497" w:type="dxa"/>
            <w:noWrap/>
            <w:hideMark/>
          </w:tcPr>
          <w:p w14:paraId="1B5BCF54"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54C15C32" w14:textId="77777777" w:rsidTr="00DF218D">
        <w:trPr>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6AB05075"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Stat</w:t>
            </w:r>
          </w:p>
        </w:tc>
        <w:tc>
          <w:tcPr>
            <w:tcW w:w="1564" w:type="dxa"/>
            <w:noWrap/>
            <w:hideMark/>
          </w:tcPr>
          <w:p w14:paraId="090B8561"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-6.312037424</w:t>
            </w:r>
          </w:p>
        </w:tc>
        <w:tc>
          <w:tcPr>
            <w:tcW w:w="1497" w:type="dxa"/>
            <w:noWrap/>
            <w:hideMark/>
          </w:tcPr>
          <w:p w14:paraId="1A088ACB"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01275A13" w14:textId="77777777" w:rsidTr="00DF21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18FACAD3"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one-tail</w:t>
            </w:r>
          </w:p>
        </w:tc>
        <w:tc>
          <w:tcPr>
            <w:tcW w:w="1564" w:type="dxa"/>
            <w:noWrap/>
            <w:hideMark/>
          </w:tcPr>
          <w:p w14:paraId="6843C044"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9.54795E-09</w:t>
            </w:r>
          </w:p>
        </w:tc>
        <w:tc>
          <w:tcPr>
            <w:tcW w:w="1497" w:type="dxa"/>
            <w:noWrap/>
            <w:hideMark/>
          </w:tcPr>
          <w:p w14:paraId="0A33D2B7"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22C8D4B5" w14:textId="77777777" w:rsidTr="00DF218D">
        <w:trPr>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5DB74917"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one-tail</w:t>
            </w:r>
          </w:p>
        </w:tc>
        <w:tc>
          <w:tcPr>
            <w:tcW w:w="1564" w:type="dxa"/>
            <w:noWrap/>
            <w:hideMark/>
          </w:tcPr>
          <w:p w14:paraId="5B7BEE6B"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1.665996224</w:t>
            </w:r>
          </w:p>
        </w:tc>
        <w:tc>
          <w:tcPr>
            <w:tcW w:w="1497" w:type="dxa"/>
            <w:noWrap/>
            <w:hideMark/>
          </w:tcPr>
          <w:p w14:paraId="3C7655DD"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0297CF0E" w14:textId="77777777" w:rsidTr="00DF218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0D94D9EE"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two-tail</w:t>
            </w:r>
          </w:p>
        </w:tc>
        <w:tc>
          <w:tcPr>
            <w:tcW w:w="1564" w:type="dxa"/>
            <w:noWrap/>
            <w:hideMark/>
          </w:tcPr>
          <w:p w14:paraId="22793F74"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1.90959E-08</w:t>
            </w:r>
          </w:p>
        </w:tc>
        <w:tc>
          <w:tcPr>
            <w:tcW w:w="1497" w:type="dxa"/>
            <w:noWrap/>
            <w:hideMark/>
          </w:tcPr>
          <w:p w14:paraId="2083FD44" w14:textId="77777777" w:rsidR="00DF218D" w:rsidRPr="00E53671" w:rsidRDefault="00DF218D"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DF218D" w:rsidRPr="00E53671" w14:paraId="07B7D3C7" w14:textId="77777777" w:rsidTr="00DF218D">
        <w:trPr>
          <w:trHeight w:val="315"/>
          <w:jc w:val="center"/>
        </w:trPr>
        <w:tc>
          <w:tcPr>
            <w:cnfStyle w:val="001000000000" w:firstRow="0" w:lastRow="0" w:firstColumn="1" w:lastColumn="0" w:oddVBand="0" w:evenVBand="0" w:oddHBand="0" w:evenHBand="0" w:firstRowFirstColumn="0" w:firstRowLastColumn="0" w:lastRowFirstColumn="0" w:lastRowLastColumn="0"/>
            <w:tcW w:w="5492" w:type="dxa"/>
            <w:noWrap/>
            <w:hideMark/>
          </w:tcPr>
          <w:p w14:paraId="14EF0C27" w14:textId="77777777" w:rsidR="00DF218D" w:rsidRPr="00E53671" w:rsidRDefault="00DF218D"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two-tail</w:t>
            </w:r>
          </w:p>
        </w:tc>
        <w:tc>
          <w:tcPr>
            <w:tcW w:w="1564" w:type="dxa"/>
            <w:noWrap/>
            <w:hideMark/>
          </w:tcPr>
          <w:p w14:paraId="31B1F343" w14:textId="77777777" w:rsidR="00DF218D" w:rsidRPr="00E53671" w:rsidRDefault="00DF218D"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1.992997126</w:t>
            </w:r>
          </w:p>
        </w:tc>
        <w:tc>
          <w:tcPr>
            <w:tcW w:w="1497" w:type="dxa"/>
            <w:noWrap/>
            <w:hideMark/>
          </w:tcPr>
          <w:p w14:paraId="12CE1993" w14:textId="77777777" w:rsidR="00DF218D" w:rsidRPr="00E53671" w:rsidRDefault="00DF218D" w:rsidP="00E5367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 </w:t>
            </w:r>
          </w:p>
        </w:tc>
      </w:tr>
    </w:tbl>
    <w:p w14:paraId="1F0B1A5D" w14:textId="77777777" w:rsidR="00DF218D" w:rsidRPr="00E53671" w:rsidRDefault="00DF218D" w:rsidP="00E53671">
      <w:pPr>
        <w:spacing w:line="360" w:lineRule="auto"/>
        <w:rPr>
          <w:rFonts w:ascii="Times New Roman" w:hAnsi="Times New Roman"/>
          <w:sz w:val="24"/>
          <w:lang w:val="en-AU"/>
        </w:rPr>
      </w:pPr>
    </w:p>
    <w:p w14:paraId="510F11B2" w14:textId="7FA5D156" w:rsidR="000174C8" w:rsidRPr="00E53671" w:rsidRDefault="000174C8" w:rsidP="00E53671">
      <w:pPr>
        <w:spacing w:line="360" w:lineRule="auto"/>
        <w:jc w:val="center"/>
        <w:rPr>
          <w:rFonts w:ascii="Times New Roman" w:hAnsi="Times New Roman"/>
          <w:b/>
          <w:bCs/>
          <w:sz w:val="24"/>
          <w:u w:val="single"/>
          <w:lang w:val="en-AU"/>
        </w:rPr>
      </w:pPr>
      <w:r w:rsidRPr="00E53671">
        <w:rPr>
          <w:rFonts w:ascii="Times New Roman" w:hAnsi="Times New Roman"/>
          <w:b/>
          <w:bCs/>
          <w:sz w:val="24"/>
          <w:u w:val="single"/>
          <w:lang w:val="en-AU"/>
        </w:rPr>
        <w:t>Varied Significance Level</w:t>
      </w:r>
    </w:p>
    <w:p w14:paraId="175CD34B" w14:textId="3304C47E" w:rsidR="002A0CA3" w:rsidRPr="00E53671" w:rsidRDefault="002A0CA3" w:rsidP="00E53671">
      <w:pPr>
        <w:spacing w:line="360" w:lineRule="auto"/>
        <w:rPr>
          <w:rFonts w:ascii="Times New Roman" w:hAnsi="Times New Roman"/>
          <w:sz w:val="24"/>
          <w:lang w:val="en-AU"/>
        </w:rPr>
      </w:pPr>
      <w:r w:rsidRPr="00E53671">
        <w:rPr>
          <w:rFonts w:ascii="Times New Roman" w:hAnsi="Times New Roman"/>
          <w:sz w:val="24"/>
          <w:lang w:val="en-AU"/>
        </w:rPr>
        <w:t xml:space="preserve">The objectivity of facilitating varying significance level is to test alternative hypothesis. </w:t>
      </w:r>
      <w:r w:rsidR="007F2B1C" w:rsidRPr="00E53671">
        <w:rPr>
          <w:rFonts w:ascii="Times New Roman" w:hAnsi="Times New Roman"/>
          <w:sz w:val="24"/>
          <w:lang w:val="en-AU"/>
        </w:rPr>
        <w:t xml:space="preserve">The notion of alternative hypothesis is to prove the same objective but at different significance level. The different significance level represents different portion of normal distribution. </w:t>
      </w:r>
    </w:p>
    <w:p w14:paraId="713610E1" w14:textId="65D34207" w:rsidR="003E518B" w:rsidRPr="00E53671" w:rsidRDefault="003E518B" w:rsidP="00E53671">
      <w:pPr>
        <w:spacing w:line="360" w:lineRule="auto"/>
        <w:rPr>
          <w:rFonts w:ascii="Times New Roman" w:hAnsi="Times New Roman"/>
          <w:b/>
          <w:bCs/>
          <w:sz w:val="24"/>
          <w:lang w:val="en-AU"/>
        </w:rPr>
      </w:pPr>
      <w:r w:rsidRPr="00E53671">
        <w:rPr>
          <w:rFonts w:ascii="Times New Roman" w:hAnsi="Times New Roman"/>
          <w:b/>
          <w:bCs/>
          <w:sz w:val="24"/>
          <w:lang w:val="en-AU"/>
        </w:rPr>
        <w:t>For p – value = 0.1</w:t>
      </w:r>
    </w:p>
    <w:p w14:paraId="7498E7DF" w14:textId="0A6E29BC" w:rsidR="00822F40" w:rsidRPr="00E53671" w:rsidRDefault="00822F40" w:rsidP="00E53671">
      <w:pPr>
        <w:spacing w:line="360" w:lineRule="auto"/>
        <w:rPr>
          <w:rFonts w:ascii="Times New Roman" w:hAnsi="Times New Roman"/>
          <w:sz w:val="24"/>
          <w:lang w:val="en-AU"/>
        </w:rPr>
      </w:pPr>
      <w:r w:rsidRPr="00E53671">
        <w:rPr>
          <w:rFonts w:ascii="Times New Roman" w:hAnsi="Times New Roman"/>
          <w:sz w:val="24"/>
          <w:lang w:val="en-AU"/>
        </w:rPr>
        <w:t xml:space="preserve">This can be considered as first alternative hypothesis. The test results are shown below. In the given table, one can observe that p – value for one – tail is </w:t>
      </w:r>
      <w:r w:rsidRPr="00E53671">
        <w:rPr>
          <w:rFonts w:ascii="Times New Roman" w:eastAsia="Times New Roman" w:hAnsi="Times New Roman" w:cs="Calibri"/>
          <w:color w:val="000000"/>
          <w:sz w:val="24"/>
        </w:rPr>
        <w:t xml:space="preserve">9.54795E-09 and p – value for two tail is </w:t>
      </w:r>
      <w:r w:rsidR="000723E8" w:rsidRPr="00E53671">
        <w:rPr>
          <w:rFonts w:ascii="Times New Roman" w:eastAsia="Times New Roman" w:hAnsi="Times New Roman" w:cs="Calibri"/>
          <w:color w:val="000000"/>
          <w:sz w:val="24"/>
        </w:rPr>
        <w:t>1.90959E-08</w:t>
      </w:r>
      <w:r w:rsidRPr="00E53671">
        <w:rPr>
          <w:rFonts w:ascii="Times New Roman" w:eastAsia="Times New Roman" w:hAnsi="Times New Roman" w:cs="Calibri"/>
          <w:color w:val="000000"/>
          <w:sz w:val="24"/>
        </w:rPr>
        <w:t xml:space="preserve">. Both the values shows that hypothesis is </w:t>
      </w:r>
      <w:proofErr w:type="gramStart"/>
      <w:r w:rsidRPr="00E53671">
        <w:rPr>
          <w:rFonts w:ascii="Times New Roman" w:eastAsia="Times New Roman" w:hAnsi="Times New Roman" w:cs="Calibri"/>
          <w:color w:val="000000"/>
          <w:sz w:val="24"/>
        </w:rPr>
        <w:t>rejected</w:t>
      </w:r>
      <w:proofErr w:type="gramEnd"/>
      <w:r w:rsidRPr="00E53671">
        <w:rPr>
          <w:rFonts w:ascii="Times New Roman" w:eastAsia="Times New Roman" w:hAnsi="Times New Roman" w:cs="Calibri"/>
          <w:color w:val="000000"/>
          <w:sz w:val="24"/>
        </w:rPr>
        <w:t xml:space="preserve"> and both the dataset doesn’t have any common parameter impacting the people of particular ethnicity</w:t>
      </w:r>
      <w:r w:rsidR="009F3DED" w:rsidRPr="00E53671">
        <w:rPr>
          <w:rFonts w:ascii="Times New Roman" w:eastAsia="Times New Roman" w:hAnsi="Times New Roman" w:cs="Calibri"/>
          <w:color w:val="000000"/>
          <w:sz w:val="24"/>
        </w:rPr>
        <w:t>. This can also be comprehended that impact of covid is different on white people and BAME people.</w:t>
      </w:r>
    </w:p>
    <w:tbl>
      <w:tblPr>
        <w:tblStyle w:val="GridTable5Dark-Accent1"/>
        <w:tblW w:w="8518" w:type="dxa"/>
        <w:jc w:val="center"/>
        <w:tblLook w:val="04A0" w:firstRow="1" w:lastRow="0" w:firstColumn="1" w:lastColumn="0" w:noHBand="0" w:noVBand="1"/>
      </w:tblPr>
      <w:tblGrid>
        <w:gridCol w:w="5457"/>
        <w:gridCol w:w="1564"/>
        <w:gridCol w:w="1497"/>
      </w:tblGrid>
      <w:tr w:rsidR="00505C4B" w:rsidRPr="00E53671" w14:paraId="5D91DEA7" w14:textId="77777777" w:rsidTr="0052707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390897D"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t-Test: Two-Sample Assuming Unequal Variances</w:t>
            </w:r>
          </w:p>
        </w:tc>
        <w:tc>
          <w:tcPr>
            <w:tcW w:w="1564" w:type="dxa"/>
            <w:noWrap/>
            <w:hideMark/>
          </w:tcPr>
          <w:p w14:paraId="4AF75933" w14:textId="77777777" w:rsidR="00505C4B" w:rsidRPr="00E53671" w:rsidRDefault="00505C4B"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c>
          <w:tcPr>
            <w:tcW w:w="1497" w:type="dxa"/>
            <w:noWrap/>
            <w:hideMark/>
          </w:tcPr>
          <w:p w14:paraId="0E25DCBC" w14:textId="77777777" w:rsidR="00505C4B" w:rsidRPr="00E53671" w:rsidRDefault="00505C4B"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0"/>
              </w:rPr>
            </w:pPr>
          </w:p>
        </w:tc>
      </w:tr>
      <w:tr w:rsidR="00505C4B" w:rsidRPr="00E53671" w14:paraId="1F6C5656" w14:textId="77777777" w:rsidTr="00527075">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40179C03" w14:textId="77777777" w:rsidR="00505C4B" w:rsidRPr="00E53671" w:rsidRDefault="00505C4B" w:rsidP="00E53671">
            <w:pPr>
              <w:spacing w:line="360" w:lineRule="auto"/>
              <w:rPr>
                <w:rFonts w:ascii="Times New Roman" w:eastAsia="Times New Roman" w:hAnsi="Times New Roman" w:cs="Times New Roman"/>
                <w:sz w:val="24"/>
                <w:szCs w:val="20"/>
              </w:rPr>
            </w:pPr>
          </w:p>
        </w:tc>
        <w:tc>
          <w:tcPr>
            <w:tcW w:w="1564" w:type="dxa"/>
            <w:noWrap/>
            <w:hideMark/>
          </w:tcPr>
          <w:p w14:paraId="64C8F5C8" w14:textId="77777777" w:rsidR="00505C4B" w:rsidRPr="00E53671" w:rsidRDefault="00505C4B"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c>
          <w:tcPr>
            <w:tcW w:w="1497" w:type="dxa"/>
            <w:noWrap/>
            <w:hideMark/>
          </w:tcPr>
          <w:p w14:paraId="0C89D991" w14:textId="77777777" w:rsidR="00505C4B" w:rsidRPr="00E53671" w:rsidRDefault="00505C4B"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r>
      <w:tr w:rsidR="00505C4B" w:rsidRPr="00E53671" w14:paraId="17F33101"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1A38DFBC" w14:textId="77777777" w:rsidR="00505C4B" w:rsidRPr="00E53671" w:rsidRDefault="00505C4B" w:rsidP="00E53671">
            <w:pPr>
              <w:spacing w:line="360" w:lineRule="auto"/>
              <w:jc w:val="center"/>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 </w:t>
            </w:r>
          </w:p>
        </w:tc>
        <w:tc>
          <w:tcPr>
            <w:tcW w:w="1564" w:type="dxa"/>
            <w:noWrap/>
            <w:hideMark/>
          </w:tcPr>
          <w:p w14:paraId="12EBF582" w14:textId="77777777" w:rsidR="00505C4B" w:rsidRPr="00E53671" w:rsidRDefault="00505C4B"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White Patient</w:t>
            </w:r>
          </w:p>
        </w:tc>
        <w:tc>
          <w:tcPr>
            <w:tcW w:w="1497" w:type="dxa"/>
            <w:noWrap/>
            <w:hideMark/>
          </w:tcPr>
          <w:p w14:paraId="01363746" w14:textId="77777777" w:rsidR="00505C4B" w:rsidRPr="00E53671" w:rsidRDefault="00505C4B"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BAME</w:t>
            </w:r>
          </w:p>
        </w:tc>
      </w:tr>
      <w:tr w:rsidR="00505C4B" w:rsidRPr="00E53671" w14:paraId="1778A25A"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7ABAC28"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Mean</w:t>
            </w:r>
          </w:p>
        </w:tc>
        <w:tc>
          <w:tcPr>
            <w:tcW w:w="1564" w:type="dxa"/>
            <w:noWrap/>
            <w:hideMark/>
          </w:tcPr>
          <w:p w14:paraId="3FF87A19"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36.58</w:t>
            </w:r>
          </w:p>
        </w:tc>
        <w:tc>
          <w:tcPr>
            <w:tcW w:w="1497" w:type="dxa"/>
            <w:noWrap/>
            <w:hideMark/>
          </w:tcPr>
          <w:p w14:paraId="3A70E11B"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60.04</w:t>
            </w:r>
          </w:p>
        </w:tc>
      </w:tr>
      <w:tr w:rsidR="00505C4B" w:rsidRPr="00E53671" w14:paraId="707E84BE"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09F90C7F"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Variance</w:t>
            </w:r>
          </w:p>
        </w:tc>
        <w:tc>
          <w:tcPr>
            <w:tcW w:w="1564" w:type="dxa"/>
            <w:noWrap/>
            <w:hideMark/>
          </w:tcPr>
          <w:p w14:paraId="326127A6"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143.5138776</w:t>
            </w:r>
          </w:p>
        </w:tc>
        <w:tc>
          <w:tcPr>
            <w:tcW w:w="1497" w:type="dxa"/>
            <w:noWrap/>
            <w:hideMark/>
          </w:tcPr>
          <w:p w14:paraId="543AD808"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547.1820408</w:t>
            </w:r>
          </w:p>
        </w:tc>
      </w:tr>
      <w:tr w:rsidR="00505C4B" w:rsidRPr="00E53671" w14:paraId="1AF45B6A"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40B7650F"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Observations</w:t>
            </w:r>
          </w:p>
        </w:tc>
        <w:tc>
          <w:tcPr>
            <w:tcW w:w="1564" w:type="dxa"/>
            <w:noWrap/>
            <w:hideMark/>
          </w:tcPr>
          <w:p w14:paraId="56ACC9FD"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1497" w:type="dxa"/>
            <w:noWrap/>
            <w:hideMark/>
          </w:tcPr>
          <w:p w14:paraId="3DCDCB13"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r>
      <w:tr w:rsidR="00505C4B" w:rsidRPr="00E53671" w14:paraId="2B2DE8DB"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B63BE3C"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Hypothesized Mean Difference</w:t>
            </w:r>
          </w:p>
        </w:tc>
        <w:tc>
          <w:tcPr>
            <w:tcW w:w="1564" w:type="dxa"/>
            <w:noWrap/>
            <w:hideMark/>
          </w:tcPr>
          <w:p w14:paraId="2C85DDA3"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0</w:t>
            </w:r>
          </w:p>
        </w:tc>
        <w:tc>
          <w:tcPr>
            <w:tcW w:w="1497" w:type="dxa"/>
            <w:noWrap/>
            <w:hideMark/>
          </w:tcPr>
          <w:p w14:paraId="269487E3"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52A91D2A"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1B4AE7C9"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df</w:t>
            </w:r>
          </w:p>
        </w:tc>
        <w:tc>
          <w:tcPr>
            <w:tcW w:w="1564" w:type="dxa"/>
            <w:noWrap/>
            <w:hideMark/>
          </w:tcPr>
          <w:p w14:paraId="23AAD5C6"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73</w:t>
            </w:r>
          </w:p>
        </w:tc>
        <w:tc>
          <w:tcPr>
            <w:tcW w:w="1497" w:type="dxa"/>
            <w:noWrap/>
            <w:hideMark/>
          </w:tcPr>
          <w:p w14:paraId="6BD7D8E8"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52013BE5"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CD0A8DA"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Stat</w:t>
            </w:r>
          </w:p>
        </w:tc>
        <w:tc>
          <w:tcPr>
            <w:tcW w:w="1564" w:type="dxa"/>
            <w:noWrap/>
            <w:hideMark/>
          </w:tcPr>
          <w:p w14:paraId="2BEA8FCF"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-6.312037424</w:t>
            </w:r>
          </w:p>
        </w:tc>
        <w:tc>
          <w:tcPr>
            <w:tcW w:w="1497" w:type="dxa"/>
            <w:noWrap/>
            <w:hideMark/>
          </w:tcPr>
          <w:p w14:paraId="609BBF28"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43FEE3D7"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14639C48"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one-tail</w:t>
            </w:r>
          </w:p>
        </w:tc>
        <w:tc>
          <w:tcPr>
            <w:tcW w:w="1564" w:type="dxa"/>
            <w:noWrap/>
            <w:hideMark/>
          </w:tcPr>
          <w:p w14:paraId="4C6F32B3"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9.54795E-09</w:t>
            </w:r>
          </w:p>
        </w:tc>
        <w:tc>
          <w:tcPr>
            <w:tcW w:w="1497" w:type="dxa"/>
            <w:noWrap/>
            <w:hideMark/>
          </w:tcPr>
          <w:p w14:paraId="60F8CDE0"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5A7A8BC1"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477844D"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lastRenderedPageBreak/>
              <w:t>t Critical one-tail</w:t>
            </w:r>
          </w:p>
        </w:tc>
        <w:tc>
          <w:tcPr>
            <w:tcW w:w="1564" w:type="dxa"/>
            <w:noWrap/>
            <w:hideMark/>
          </w:tcPr>
          <w:p w14:paraId="181B459B"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1.293256413</w:t>
            </w:r>
          </w:p>
        </w:tc>
        <w:tc>
          <w:tcPr>
            <w:tcW w:w="1497" w:type="dxa"/>
            <w:noWrap/>
            <w:hideMark/>
          </w:tcPr>
          <w:p w14:paraId="694A17A9"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48353606"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A505164"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two-tail</w:t>
            </w:r>
          </w:p>
        </w:tc>
        <w:tc>
          <w:tcPr>
            <w:tcW w:w="1564" w:type="dxa"/>
            <w:noWrap/>
            <w:hideMark/>
          </w:tcPr>
          <w:p w14:paraId="664F40D8"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1.90959E-08</w:t>
            </w:r>
          </w:p>
        </w:tc>
        <w:tc>
          <w:tcPr>
            <w:tcW w:w="1497" w:type="dxa"/>
            <w:noWrap/>
            <w:hideMark/>
          </w:tcPr>
          <w:p w14:paraId="09777E4E" w14:textId="77777777" w:rsidR="00505C4B" w:rsidRPr="00E53671" w:rsidRDefault="00505C4B"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05C4B" w:rsidRPr="00E53671" w14:paraId="51F742A8" w14:textId="77777777" w:rsidTr="00527075">
        <w:trPr>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C666D28" w14:textId="77777777" w:rsidR="00505C4B" w:rsidRPr="00E53671" w:rsidRDefault="00505C4B"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two-tail</w:t>
            </w:r>
          </w:p>
        </w:tc>
        <w:tc>
          <w:tcPr>
            <w:tcW w:w="1564" w:type="dxa"/>
            <w:noWrap/>
            <w:hideMark/>
          </w:tcPr>
          <w:p w14:paraId="40765D5D" w14:textId="77777777" w:rsidR="00505C4B" w:rsidRPr="00E53671" w:rsidRDefault="00505C4B"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1.665996224</w:t>
            </w:r>
          </w:p>
        </w:tc>
        <w:tc>
          <w:tcPr>
            <w:tcW w:w="1497" w:type="dxa"/>
            <w:noWrap/>
            <w:hideMark/>
          </w:tcPr>
          <w:p w14:paraId="17E89DB7" w14:textId="77777777" w:rsidR="00505C4B" w:rsidRPr="00E53671" w:rsidRDefault="00505C4B" w:rsidP="00E5367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 </w:t>
            </w:r>
          </w:p>
        </w:tc>
      </w:tr>
    </w:tbl>
    <w:p w14:paraId="044281E7" w14:textId="77777777" w:rsidR="00505C4B" w:rsidRPr="00E53671" w:rsidRDefault="00505C4B" w:rsidP="00E53671">
      <w:pPr>
        <w:spacing w:line="360" w:lineRule="auto"/>
        <w:jc w:val="center"/>
        <w:rPr>
          <w:rFonts w:ascii="Times New Roman" w:hAnsi="Times New Roman"/>
          <w:b/>
          <w:bCs/>
          <w:sz w:val="24"/>
          <w:lang w:val="en-AU"/>
        </w:rPr>
      </w:pPr>
    </w:p>
    <w:p w14:paraId="503E6D3D" w14:textId="35E51C0F" w:rsidR="003E518B" w:rsidRPr="00E53671" w:rsidRDefault="003E518B" w:rsidP="00E53671">
      <w:pPr>
        <w:spacing w:line="360" w:lineRule="auto"/>
        <w:rPr>
          <w:rFonts w:ascii="Times New Roman" w:hAnsi="Times New Roman"/>
          <w:b/>
          <w:bCs/>
          <w:sz w:val="24"/>
          <w:lang w:val="en-AU"/>
        </w:rPr>
      </w:pPr>
      <w:r w:rsidRPr="00E53671">
        <w:rPr>
          <w:rFonts w:ascii="Times New Roman" w:hAnsi="Times New Roman"/>
          <w:b/>
          <w:bCs/>
          <w:sz w:val="24"/>
          <w:lang w:val="en-AU"/>
        </w:rPr>
        <w:t>For p – value = 0.01</w:t>
      </w:r>
    </w:p>
    <w:p w14:paraId="31723687" w14:textId="43A346C8" w:rsidR="009F3DED" w:rsidRPr="00E53671" w:rsidRDefault="009F3DED" w:rsidP="00E53671">
      <w:pPr>
        <w:spacing w:line="360" w:lineRule="auto"/>
        <w:rPr>
          <w:rFonts w:ascii="Times New Roman" w:hAnsi="Times New Roman"/>
          <w:b/>
          <w:bCs/>
          <w:sz w:val="24"/>
          <w:lang w:val="en-AU"/>
        </w:rPr>
      </w:pPr>
      <w:r w:rsidRPr="00E53671">
        <w:rPr>
          <w:rFonts w:ascii="Times New Roman" w:hAnsi="Times New Roman"/>
          <w:sz w:val="24"/>
          <w:lang w:val="en-AU"/>
        </w:rPr>
        <w:t xml:space="preserve">This can also be considered as second alternative hypothesis. The test results are shown below. In the given table, one can observe that p – value for one – tail is </w:t>
      </w:r>
      <w:r w:rsidRPr="00E53671">
        <w:rPr>
          <w:rFonts w:ascii="Times New Roman" w:eastAsia="Times New Roman" w:hAnsi="Times New Roman" w:cs="Calibri"/>
          <w:color w:val="000000"/>
          <w:sz w:val="24"/>
        </w:rPr>
        <w:t xml:space="preserve">9.54795E-09 and p – value for two tail is 1.90959E-08. Both the values shows that hypothesis is </w:t>
      </w:r>
      <w:proofErr w:type="gramStart"/>
      <w:r w:rsidRPr="00E53671">
        <w:rPr>
          <w:rFonts w:ascii="Times New Roman" w:eastAsia="Times New Roman" w:hAnsi="Times New Roman" w:cs="Calibri"/>
          <w:color w:val="000000"/>
          <w:sz w:val="24"/>
        </w:rPr>
        <w:t>rejected</w:t>
      </w:r>
      <w:proofErr w:type="gramEnd"/>
      <w:r w:rsidRPr="00E53671">
        <w:rPr>
          <w:rFonts w:ascii="Times New Roman" w:eastAsia="Times New Roman" w:hAnsi="Times New Roman" w:cs="Calibri"/>
          <w:color w:val="000000"/>
          <w:sz w:val="24"/>
        </w:rPr>
        <w:t xml:space="preserve"> and both the dataset doesn’t have any common parameter impacting the people of particular ethnicity. This can also be comprehended that impact of covid is different on white people and BAME people.</w:t>
      </w:r>
    </w:p>
    <w:tbl>
      <w:tblPr>
        <w:tblStyle w:val="GridTable5Dark-Accent2"/>
        <w:tblW w:w="8497" w:type="dxa"/>
        <w:jc w:val="center"/>
        <w:tblLook w:val="04A0" w:firstRow="1" w:lastRow="0" w:firstColumn="1" w:lastColumn="0" w:noHBand="0" w:noVBand="1"/>
      </w:tblPr>
      <w:tblGrid>
        <w:gridCol w:w="5457"/>
        <w:gridCol w:w="1564"/>
        <w:gridCol w:w="1476"/>
      </w:tblGrid>
      <w:tr w:rsidR="00527075" w:rsidRPr="00E53671" w14:paraId="7A8C9F70" w14:textId="77777777" w:rsidTr="0052707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1C5CB98"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t-Test: Two-Sample Assuming Unequal Variances</w:t>
            </w:r>
          </w:p>
        </w:tc>
        <w:tc>
          <w:tcPr>
            <w:tcW w:w="1564" w:type="dxa"/>
            <w:noWrap/>
            <w:hideMark/>
          </w:tcPr>
          <w:p w14:paraId="7C2074CF" w14:textId="77777777" w:rsidR="00527075" w:rsidRPr="00E53671" w:rsidRDefault="00527075"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c>
          <w:tcPr>
            <w:tcW w:w="1476" w:type="dxa"/>
            <w:noWrap/>
            <w:hideMark/>
          </w:tcPr>
          <w:p w14:paraId="042E2D4D" w14:textId="77777777" w:rsidR="00527075" w:rsidRPr="00E53671" w:rsidRDefault="00527075"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0"/>
              </w:rPr>
            </w:pPr>
          </w:p>
        </w:tc>
      </w:tr>
      <w:tr w:rsidR="00527075" w:rsidRPr="00E53671" w14:paraId="05780F85" w14:textId="77777777" w:rsidTr="00527075">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7FCD7BED" w14:textId="77777777" w:rsidR="00527075" w:rsidRPr="00E53671" w:rsidRDefault="00527075" w:rsidP="00E53671">
            <w:pPr>
              <w:spacing w:line="360" w:lineRule="auto"/>
              <w:rPr>
                <w:rFonts w:ascii="Times New Roman" w:eastAsia="Times New Roman" w:hAnsi="Times New Roman" w:cs="Times New Roman"/>
                <w:sz w:val="24"/>
                <w:szCs w:val="20"/>
              </w:rPr>
            </w:pPr>
          </w:p>
        </w:tc>
        <w:tc>
          <w:tcPr>
            <w:tcW w:w="1564" w:type="dxa"/>
            <w:noWrap/>
            <w:hideMark/>
          </w:tcPr>
          <w:p w14:paraId="09183733" w14:textId="77777777" w:rsidR="00527075" w:rsidRPr="00E53671" w:rsidRDefault="00527075"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c>
          <w:tcPr>
            <w:tcW w:w="1476" w:type="dxa"/>
            <w:noWrap/>
            <w:hideMark/>
          </w:tcPr>
          <w:p w14:paraId="010A5C00" w14:textId="77777777" w:rsidR="00527075" w:rsidRPr="00E53671" w:rsidRDefault="00527075"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r>
      <w:tr w:rsidR="00527075" w:rsidRPr="00E53671" w14:paraId="1CD1E357"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9F8188A" w14:textId="77777777" w:rsidR="00527075" w:rsidRPr="00E53671" w:rsidRDefault="00527075" w:rsidP="00E53671">
            <w:pPr>
              <w:spacing w:line="360" w:lineRule="auto"/>
              <w:jc w:val="center"/>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 </w:t>
            </w:r>
          </w:p>
        </w:tc>
        <w:tc>
          <w:tcPr>
            <w:tcW w:w="1564" w:type="dxa"/>
            <w:noWrap/>
            <w:hideMark/>
          </w:tcPr>
          <w:p w14:paraId="6DD24672" w14:textId="77777777" w:rsidR="00527075" w:rsidRPr="00E53671" w:rsidRDefault="00527075"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White Patient</w:t>
            </w:r>
          </w:p>
        </w:tc>
        <w:tc>
          <w:tcPr>
            <w:tcW w:w="1476" w:type="dxa"/>
            <w:noWrap/>
            <w:hideMark/>
          </w:tcPr>
          <w:p w14:paraId="36E57BF9" w14:textId="77777777" w:rsidR="00527075" w:rsidRPr="00E53671" w:rsidRDefault="00527075"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BAME</w:t>
            </w:r>
          </w:p>
        </w:tc>
      </w:tr>
      <w:tr w:rsidR="00527075" w:rsidRPr="00E53671" w14:paraId="7DC50530"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B0B38F4"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Mean</w:t>
            </w:r>
          </w:p>
        </w:tc>
        <w:tc>
          <w:tcPr>
            <w:tcW w:w="1564" w:type="dxa"/>
            <w:noWrap/>
            <w:hideMark/>
          </w:tcPr>
          <w:p w14:paraId="3894B2E5"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36.58</w:t>
            </w:r>
          </w:p>
        </w:tc>
        <w:tc>
          <w:tcPr>
            <w:tcW w:w="1476" w:type="dxa"/>
            <w:noWrap/>
            <w:hideMark/>
          </w:tcPr>
          <w:p w14:paraId="3B9FD541"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60.04</w:t>
            </w:r>
          </w:p>
        </w:tc>
      </w:tr>
      <w:tr w:rsidR="00527075" w:rsidRPr="00E53671" w14:paraId="1D68D622"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0A64F5D5"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Variance</w:t>
            </w:r>
          </w:p>
        </w:tc>
        <w:tc>
          <w:tcPr>
            <w:tcW w:w="1564" w:type="dxa"/>
            <w:noWrap/>
            <w:hideMark/>
          </w:tcPr>
          <w:p w14:paraId="5E37955D"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143.5138776</w:t>
            </w:r>
          </w:p>
        </w:tc>
        <w:tc>
          <w:tcPr>
            <w:tcW w:w="1476" w:type="dxa"/>
            <w:noWrap/>
            <w:hideMark/>
          </w:tcPr>
          <w:p w14:paraId="1569F857"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547.1820408</w:t>
            </w:r>
          </w:p>
        </w:tc>
      </w:tr>
      <w:tr w:rsidR="00527075" w:rsidRPr="00E53671" w14:paraId="52917F02"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59EB967D"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Observations</w:t>
            </w:r>
          </w:p>
        </w:tc>
        <w:tc>
          <w:tcPr>
            <w:tcW w:w="1564" w:type="dxa"/>
            <w:noWrap/>
            <w:hideMark/>
          </w:tcPr>
          <w:p w14:paraId="3DF925D5"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1476" w:type="dxa"/>
            <w:noWrap/>
            <w:hideMark/>
          </w:tcPr>
          <w:p w14:paraId="1A2D2FDA"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r>
      <w:tr w:rsidR="00527075" w:rsidRPr="00E53671" w14:paraId="55240FCD"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2C24E23"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Hypothesized Mean Difference</w:t>
            </w:r>
          </w:p>
        </w:tc>
        <w:tc>
          <w:tcPr>
            <w:tcW w:w="1564" w:type="dxa"/>
            <w:noWrap/>
            <w:hideMark/>
          </w:tcPr>
          <w:p w14:paraId="633C6975"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0</w:t>
            </w:r>
          </w:p>
        </w:tc>
        <w:tc>
          <w:tcPr>
            <w:tcW w:w="1476" w:type="dxa"/>
            <w:noWrap/>
            <w:hideMark/>
          </w:tcPr>
          <w:p w14:paraId="1FA6980E"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5CD0299C"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37F0695"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df</w:t>
            </w:r>
          </w:p>
        </w:tc>
        <w:tc>
          <w:tcPr>
            <w:tcW w:w="1564" w:type="dxa"/>
            <w:noWrap/>
            <w:hideMark/>
          </w:tcPr>
          <w:p w14:paraId="1B2C7D8A"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73</w:t>
            </w:r>
          </w:p>
        </w:tc>
        <w:tc>
          <w:tcPr>
            <w:tcW w:w="1476" w:type="dxa"/>
            <w:noWrap/>
            <w:hideMark/>
          </w:tcPr>
          <w:p w14:paraId="14D8D0D5"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2A09C8D0"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38D92249"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Stat</w:t>
            </w:r>
          </w:p>
        </w:tc>
        <w:tc>
          <w:tcPr>
            <w:tcW w:w="1564" w:type="dxa"/>
            <w:noWrap/>
            <w:hideMark/>
          </w:tcPr>
          <w:p w14:paraId="7D051179"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-6.312037424</w:t>
            </w:r>
          </w:p>
        </w:tc>
        <w:tc>
          <w:tcPr>
            <w:tcW w:w="1476" w:type="dxa"/>
            <w:noWrap/>
            <w:hideMark/>
          </w:tcPr>
          <w:p w14:paraId="467C4FAF"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277EDD0C"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54699E0A"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one-tail</w:t>
            </w:r>
          </w:p>
        </w:tc>
        <w:tc>
          <w:tcPr>
            <w:tcW w:w="1564" w:type="dxa"/>
            <w:noWrap/>
            <w:hideMark/>
          </w:tcPr>
          <w:p w14:paraId="72E0D499"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9.54795E-09</w:t>
            </w:r>
          </w:p>
        </w:tc>
        <w:tc>
          <w:tcPr>
            <w:tcW w:w="1476" w:type="dxa"/>
            <w:noWrap/>
            <w:hideMark/>
          </w:tcPr>
          <w:p w14:paraId="3648F229"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7A10B69E"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48F2DA25"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one-tail</w:t>
            </w:r>
          </w:p>
        </w:tc>
        <w:tc>
          <w:tcPr>
            <w:tcW w:w="1564" w:type="dxa"/>
            <w:noWrap/>
            <w:hideMark/>
          </w:tcPr>
          <w:p w14:paraId="27A78D8B"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2.378521878</w:t>
            </w:r>
          </w:p>
        </w:tc>
        <w:tc>
          <w:tcPr>
            <w:tcW w:w="1476" w:type="dxa"/>
            <w:noWrap/>
            <w:hideMark/>
          </w:tcPr>
          <w:p w14:paraId="61EDC7A4"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0A896DDA"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E3AB5A5"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two-tail</w:t>
            </w:r>
          </w:p>
        </w:tc>
        <w:tc>
          <w:tcPr>
            <w:tcW w:w="1564" w:type="dxa"/>
            <w:noWrap/>
            <w:hideMark/>
          </w:tcPr>
          <w:p w14:paraId="5D576AA8"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1.90959E-08</w:t>
            </w:r>
          </w:p>
        </w:tc>
        <w:tc>
          <w:tcPr>
            <w:tcW w:w="1476" w:type="dxa"/>
            <w:noWrap/>
            <w:hideMark/>
          </w:tcPr>
          <w:p w14:paraId="7DA3A8A3"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5CCEE030" w14:textId="77777777" w:rsidTr="00527075">
        <w:trPr>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554808C1"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two-tail</w:t>
            </w:r>
          </w:p>
        </w:tc>
        <w:tc>
          <w:tcPr>
            <w:tcW w:w="1564" w:type="dxa"/>
            <w:noWrap/>
            <w:hideMark/>
          </w:tcPr>
          <w:p w14:paraId="4784B5AB"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2.644868782</w:t>
            </w:r>
          </w:p>
        </w:tc>
        <w:tc>
          <w:tcPr>
            <w:tcW w:w="1476" w:type="dxa"/>
            <w:noWrap/>
            <w:hideMark/>
          </w:tcPr>
          <w:p w14:paraId="493A4DFE" w14:textId="77777777" w:rsidR="00527075" w:rsidRPr="00E53671" w:rsidRDefault="00527075" w:rsidP="00E5367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 </w:t>
            </w:r>
          </w:p>
        </w:tc>
      </w:tr>
    </w:tbl>
    <w:p w14:paraId="14A86990" w14:textId="77777777" w:rsidR="00527075" w:rsidRPr="00E53671" w:rsidRDefault="00527075" w:rsidP="00E53671">
      <w:pPr>
        <w:spacing w:line="360" w:lineRule="auto"/>
        <w:jc w:val="center"/>
        <w:rPr>
          <w:rFonts w:ascii="Times New Roman" w:hAnsi="Times New Roman"/>
          <w:b/>
          <w:bCs/>
          <w:sz w:val="24"/>
          <w:lang w:val="en-AU"/>
        </w:rPr>
      </w:pPr>
    </w:p>
    <w:p w14:paraId="6556DAEA" w14:textId="1D91897E" w:rsidR="003E518B" w:rsidRPr="00E53671" w:rsidRDefault="003E518B" w:rsidP="00E53671">
      <w:pPr>
        <w:spacing w:line="360" w:lineRule="auto"/>
        <w:rPr>
          <w:rFonts w:ascii="Times New Roman" w:hAnsi="Times New Roman"/>
          <w:b/>
          <w:bCs/>
          <w:sz w:val="24"/>
          <w:lang w:val="en-AU"/>
        </w:rPr>
      </w:pPr>
      <w:r w:rsidRPr="00E53671">
        <w:rPr>
          <w:rFonts w:ascii="Times New Roman" w:hAnsi="Times New Roman"/>
          <w:b/>
          <w:bCs/>
          <w:sz w:val="24"/>
          <w:lang w:val="en-AU"/>
        </w:rPr>
        <w:t>For p – value = 0.02</w:t>
      </w:r>
    </w:p>
    <w:p w14:paraId="7354705A" w14:textId="7DAF498F" w:rsidR="009F3DED" w:rsidRPr="00E53671" w:rsidRDefault="009F3DED" w:rsidP="00E53671">
      <w:pPr>
        <w:spacing w:line="360" w:lineRule="auto"/>
        <w:rPr>
          <w:rFonts w:ascii="Times New Roman" w:hAnsi="Times New Roman"/>
          <w:b/>
          <w:bCs/>
          <w:sz w:val="24"/>
          <w:lang w:val="en-AU"/>
        </w:rPr>
      </w:pPr>
      <w:r w:rsidRPr="00E53671">
        <w:rPr>
          <w:rFonts w:ascii="Times New Roman" w:hAnsi="Times New Roman"/>
          <w:sz w:val="24"/>
          <w:lang w:val="en-AU"/>
        </w:rPr>
        <w:t xml:space="preserve">This can also be considered as third alternative hypothesis. The test results are shown below. In the given table, one can observe that p – value for one – tail is </w:t>
      </w:r>
      <w:r w:rsidRPr="00E53671">
        <w:rPr>
          <w:rFonts w:ascii="Times New Roman" w:eastAsia="Times New Roman" w:hAnsi="Times New Roman" w:cs="Calibri"/>
          <w:color w:val="000000"/>
          <w:sz w:val="24"/>
        </w:rPr>
        <w:t xml:space="preserve">9.54795E-09 and p – value for two tail is 1.90959E-08. Both the values shows that hypothesis is </w:t>
      </w:r>
      <w:proofErr w:type="gramStart"/>
      <w:r w:rsidRPr="00E53671">
        <w:rPr>
          <w:rFonts w:ascii="Times New Roman" w:eastAsia="Times New Roman" w:hAnsi="Times New Roman" w:cs="Calibri"/>
          <w:color w:val="000000"/>
          <w:sz w:val="24"/>
        </w:rPr>
        <w:t>rejected</w:t>
      </w:r>
      <w:proofErr w:type="gramEnd"/>
      <w:r w:rsidRPr="00E53671">
        <w:rPr>
          <w:rFonts w:ascii="Times New Roman" w:eastAsia="Times New Roman" w:hAnsi="Times New Roman" w:cs="Calibri"/>
          <w:color w:val="000000"/>
          <w:sz w:val="24"/>
        </w:rPr>
        <w:t xml:space="preserve"> and both the dataset doesn’t have any common parameter impacting the people of particular ethnicity. </w:t>
      </w:r>
      <w:r w:rsidRPr="00E53671">
        <w:rPr>
          <w:rFonts w:ascii="Times New Roman" w:eastAsia="Times New Roman" w:hAnsi="Times New Roman" w:cs="Calibri"/>
          <w:color w:val="000000"/>
          <w:sz w:val="24"/>
        </w:rPr>
        <w:lastRenderedPageBreak/>
        <w:t>This can also be comprehended that impact of covid is different on white people and BAME people.</w:t>
      </w:r>
    </w:p>
    <w:tbl>
      <w:tblPr>
        <w:tblStyle w:val="GridTable5Dark-Accent6"/>
        <w:tblW w:w="8497" w:type="dxa"/>
        <w:jc w:val="center"/>
        <w:tblLook w:val="04A0" w:firstRow="1" w:lastRow="0" w:firstColumn="1" w:lastColumn="0" w:noHBand="0" w:noVBand="1"/>
      </w:tblPr>
      <w:tblGrid>
        <w:gridCol w:w="5457"/>
        <w:gridCol w:w="1564"/>
        <w:gridCol w:w="1476"/>
      </w:tblGrid>
      <w:tr w:rsidR="00527075" w:rsidRPr="00E53671" w14:paraId="6CDE5C96" w14:textId="77777777" w:rsidTr="0052707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588E1DCD"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t-Test: Two-Sample Assuming Unequal Variances</w:t>
            </w:r>
          </w:p>
        </w:tc>
        <w:tc>
          <w:tcPr>
            <w:tcW w:w="1564" w:type="dxa"/>
            <w:noWrap/>
            <w:hideMark/>
          </w:tcPr>
          <w:p w14:paraId="5F1A2E91" w14:textId="77777777" w:rsidR="00527075" w:rsidRPr="00E53671" w:rsidRDefault="00527075"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c>
          <w:tcPr>
            <w:tcW w:w="1476" w:type="dxa"/>
            <w:noWrap/>
            <w:hideMark/>
          </w:tcPr>
          <w:p w14:paraId="0A795C80" w14:textId="77777777" w:rsidR="00527075" w:rsidRPr="00E53671" w:rsidRDefault="00527075"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0"/>
              </w:rPr>
            </w:pPr>
          </w:p>
        </w:tc>
      </w:tr>
      <w:tr w:rsidR="00527075" w:rsidRPr="00E53671" w14:paraId="1A3C04A6" w14:textId="77777777" w:rsidTr="00527075">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992C846" w14:textId="77777777" w:rsidR="00527075" w:rsidRPr="00E53671" w:rsidRDefault="00527075" w:rsidP="00E53671">
            <w:pPr>
              <w:spacing w:line="360" w:lineRule="auto"/>
              <w:rPr>
                <w:rFonts w:ascii="Times New Roman" w:eastAsia="Times New Roman" w:hAnsi="Times New Roman" w:cs="Times New Roman"/>
                <w:sz w:val="24"/>
                <w:szCs w:val="20"/>
              </w:rPr>
            </w:pPr>
          </w:p>
        </w:tc>
        <w:tc>
          <w:tcPr>
            <w:tcW w:w="1564" w:type="dxa"/>
            <w:noWrap/>
            <w:hideMark/>
          </w:tcPr>
          <w:p w14:paraId="7F1A00EA" w14:textId="77777777" w:rsidR="00527075" w:rsidRPr="00E53671" w:rsidRDefault="00527075"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c>
          <w:tcPr>
            <w:tcW w:w="1476" w:type="dxa"/>
            <w:noWrap/>
            <w:hideMark/>
          </w:tcPr>
          <w:p w14:paraId="23A208E5" w14:textId="77777777" w:rsidR="00527075" w:rsidRPr="00E53671" w:rsidRDefault="00527075" w:rsidP="00E5367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0"/>
              </w:rPr>
            </w:pPr>
          </w:p>
        </w:tc>
      </w:tr>
      <w:tr w:rsidR="00527075" w:rsidRPr="00E53671" w14:paraId="63668961"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0B8B046A" w14:textId="77777777" w:rsidR="00527075" w:rsidRPr="00E53671" w:rsidRDefault="00527075" w:rsidP="00E53671">
            <w:pPr>
              <w:spacing w:line="360" w:lineRule="auto"/>
              <w:jc w:val="center"/>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 </w:t>
            </w:r>
          </w:p>
        </w:tc>
        <w:tc>
          <w:tcPr>
            <w:tcW w:w="1564" w:type="dxa"/>
            <w:noWrap/>
            <w:hideMark/>
          </w:tcPr>
          <w:p w14:paraId="6F34FB25" w14:textId="77777777" w:rsidR="00527075" w:rsidRPr="00E53671" w:rsidRDefault="00527075"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White Patient</w:t>
            </w:r>
          </w:p>
        </w:tc>
        <w:tc>
          <w:tcPr>
            <w:tcW w:w="1476" w:type="dxa"/>
            <w:noWrap/>
            <w:hideMark/>
          </w:tcPr>
          <w:p w14:paraId="5E93B3D3" w14:textId="77777777" w:rsidR="00527075" w:rsidRPr="00E53671" w:rsidRDefault="00527075"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i/>
                <w:iCs/>
                <w:color w:val="000000"/>
                <w:sz w:val="24"/>
              </w:rPr>
            </w:pPr>
            <w:r w:rsidRPr="00E53671">
              <w:rPr>
                <w:rFonts w:ascii="Times New Roman" w:eastAsia="Times New Roman" w:hAnsi="Times New Roman" w:cs="Calibri"/>
                <w:i/>
                <w:iCs/>
                <w:color w:val="000000"/>
                <w:sz w:val="24"/>
              </w:rPr>
              <w:t>BAME</w:t>
            </w:r>
          </w:p>
        </w:tc>
      </w:tr>
      <w:tr w:rsidR="00527075" w:rsidRPr="00E53671" w14:paraId="6E000337"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FB1455F"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Mean</w:t>
            </w:r>
          </w:p>
        </w:tc>
        <w:tc>
          <w:tcPr>
            <w:tcW w:w="1564" w:type="dxa"/>
            <w:noWrap/>
            <w:hideMark/>
          </w:tcPr>
          <w:p w14:paraId="7EBF465E"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36.58</w:t>
            </w:r>
          </w:p>
        </w:tc>
        <w:tc>
          <w:tcPr>
            <w:tcW w:w="1476" w:type="dxa"/>
            <w:noWrap/>
            <w:hideMark/>
          </w:tcPr>
          <w:p w14:paraId="0AFB83E8"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60.04</w:t>
            </w:r>
          </w:p>
        </w:tc>
      </w:tr>
      <w:tr w:rsidR="00527075" w:rsidRPr="00E53671" w14:paraId="60CEDA41"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11884E11"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Variance</w:t>
            </w:r>
          </w:p>
        </w:tc>
        <w:tc>
          <w:tcPr>
            <w:tcW w:w="1564" w:type="dxa"/>
            <w:noWrap/>
            <w:hideMark/>
          </w:tcPr>
          <w:p w14:paraId="3527AA08"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143.5138776</w:t>
            </w:r>
          </w:p>
        </w:tc>
        <w:tc>
          <w:tcPr>
            <w:tcW w:w="1476" w:type="dxa"/>
            <w:noWrap/>
            <w:hideMark/>
          </w:tcPr>
          <w:p w14:paraId="4DB2D62A"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547.1820408</w:t>
            </w:r>
          </w:p>
        </w:tc>
      </w:tr>
      <w:tr w:rsidR="00527075" w:rsidRPr="00E53671" w14:paraId="201A5F70"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7A97D703"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Observations</w:t>
            </w:r>
          </w:p>
        </w:tc>
        <w:tc>
          <w:tcPr>
            <w:tcW w:w="1564" w:type="dxa"/>
            <w:noWrap/>
            <w:hideMark/>
          </w:tcPr>
          <w:p w14:paraId="2E208168"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1476" w:type="dxa"/>
            <w:noWrap/>
            <w:hideMark/>
          </w:tcPr>
          <w:p w14:paraId="30113B3D"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r>
      <w:tr w:rsidR="00527075" w:rsidRPr="00E53671" w14:paraId="680A05E8"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ECC2215"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Hypothesized Mean Difference</w:t>
            </w:r>
          </w:p>
        </w:tc>
        <w:tc>
          <w:tcPr>
            <w:tcW w:w="1564" w:type="dxa"/>
            <w:noWrap/>
            <w:hideMark/>
          </w:tcPr>
          <w:p w14:paraId="684443A9"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0</w:t>
            </w:r>
          </w:p>
        </w:tc>
        <w:tc>
          <w:tcPr>
            <w:tcW w:w="1476" w:type="dxa"/>
            <w:noWrap/>
            <w:hideMark/>
          </w:tcPr>
          <w:p w14:paraId="1DE4A7E7"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15F2D805"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3918FF0"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df</w:t>
            </w:r>
          </w:p>
        </w:tc>
        <w:tc>
          <w:tcPr>
            <w:tcW w:w="1564" w:type="dxa"/>
            <w:noWrap/>
            <w:hideMark/>
          </w:tcPr>
          <w:p w14:paraId="624BD149"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73</w:t>
            </w:r>
          </w:p>
        </w:tc>
        <w:tc>
          <w:tcPr>
            <w:tcW w:w="1476" w:type="dxa"/>
            <w:noWrap/>
            <w:hideMark/>
          </w:tcPr>
          <w:p w14:paraId="11A8DB54"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597AB844"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055FBA1"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Stat</w:t>
            </w:r>
          </w:p>
        </w:tc>
        <w:tc>
          <w:tcPr>
            <w:tcW w:w="1564" w:type="dxa"/>
            <w:noWrap/>
            <w:hideMark/>
          </w:tcPr>
          <w:p w14:paraId="1DA311BA"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-6.312037424</w:t>
            </w:r>
          </w:p>
        </w:tc>
        <w:tc>
          <w:tcPr>
            <w:tcW w:w="1476" w:type="dxa"/>
            <w:noWrap/>
            <w:hideMark/>
          </w:tcPr>
          <w:p w14:paraId="13EBD5EE"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1871E0CC"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53FBFA5E"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one-tail</w:t>
            </w:r>
          </w:p>
        </w:tc>
        <w:tc>
          <w:tcPr>
            <w:tcW w:w="1564" w:type="dxa"/>
            <w:noWrap/>
            <w:hideMark/>
          </w:tcPr>
          <w:p w14:paraId="04C0D70C"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9.54795E-09</w:t>
            </w:r>
          </w:p>
        </w:tc>
        <w:tc>
          <w:tcPr>
            <w:tcW w:w="1476" w:type="dxa"/>
            <w:noWrap/>
            <w:hideMark/>
          </w:tcPr>
          <w:p w14:paraId="7506943D"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451415C3" w14:textId="77777777" w:rsidTr="00527075">
        <w:trPr>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63C9B6AB"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one-tail</w:t>
            </w:r>
          </w:p>
        </w:tc>
        <w:tc>
          <w:tcPr>
            <w:tcW w:w="1564" w:type="dxa"/>
            <w:noWrap/>
            <w:hideMark/>
          </w:tcPr>
          <w:p w14:paraId="4C719FAD"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2.091096978</w:t>
            </w:r>
          </w:p>
        </w:tc>
        <w:tc>
          <w:tcPr>
            <w:tcW w:w="1476" w:type="dxa"/>
            <w:noWrap/>
            <w:hideMark/>
          </w:tcPr>
          <w:p w14:paraId="3E079CB8"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6E8A0F40" w14:textId="77777777" w:rsidTr="00527075">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2E93A84B"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P(T&lt;=t) two-tail</w:t>
            </w:r>
          </w:p>
        </w:tc>
        <w:tc>
          <w:tcPr>
            <w:tcW w:w="1564" w:type="dxa"/>
            <w:noWrap/>
            <w:hideMark/>
          </w:tcPr>
          <w:p w14:paraId="71ABFF8A"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1.90959E-08</w:t>
            </w:r>
          </w:p>
        </w:tc>
        <w:tc>
          <w:tcPr>
            <w:tcW w:w="1476" w:type="dxa"/>
            <w:noWrap/>
            <w:hideMark/>
          </w:tcPr>
          <w:p w14:paraId="6E77371C" w14:textId="77777777" w:rsidR="00527075" w:rsidRPr="00E53671" w:rsidRDefault="00527075"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p>
        </w:tc>
      </w:tr>
      <w:tr w:rsidR="00527075" w:rsidRPr="00E53671" w14:paraId="5C6581D4" w14:textId="77777777" w:rsidTr="00527075">
        <w:trPr>
          <w:trHeight w:val="315"/>
          <w:jc w:val="center"/>
        </w:trPr>
        <w:tc>
          <w:tcPr>
            <w:cnfStyle w:val="001000000000" w:firstRow="0" w:lastRow="0" w:firstColumn="1" w:lastColumn="0" w:oddVBand="0" w:evenVBand="0" w:oddHBand="0" w:evenHBand="0" w:firstRowFirstColumn="0" w:firstRowLastColumn="0" w:lastRowFirstColumn="0" w:lastRowLastColumn="0"/>
            <w:tcW w:w="5457" w:type="dxa"/>
            <w:noWrap/>
            <w:hideMark/>
          </w:tcPr>
          <w:p w14:paraId="4178019C" w14:textId="77777777" w:rsidR="00527075" w:rsidRPr="00E53671" w:rsidRDefault="00527075"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 Critical two-tail</w:t>
            </w:r>
          </w:p>
        </w:tc>
        <w:tc>
          <w:tcPr>
            <w:tcW w:w="1564" w:type="dxa"/>
            <w:noWrap/>
            <w:hideMark/>
          </w:tcPr>
          <w:p w14:paraId="33E2A526" w14:textId="77777777" w:rsidR="00527075" w:rsidRPr="00E53671" w:rsidRDefault="00527075"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2.378521878</w:t>
            </w:r>
          </w:p>
        </w:tc>
        <w:tc>
          <w:tcPr>
            <w:tcW w:w="1476" w:type="dxa"/>
            <w:noWrap/>
            <w:hideMark/>
          </w:tcPr>
          <w:p w14:paraId="18E676BA" w14:textId="77777777" w:rsidR="00527075" w:rsidRPr="00E53671" w:rsidRDefault="00527075" w:rsidP="00E5367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 </w:t>
            </w:r>
          </w:p>
        </w:tc>
      </w:tr>
    </w:tbl>
    <w:p w14:paraId="4A3B94FC" w14:textId="77777777" w:rsidR="00527075" w:rsidRPr="00E53671" w:rsidRDefault="00527075" w:rsidP="00E53671">
      <w:pPr>
        <w:spacing w:line="360" w:lineRule="auto"/>
        <w:jc w:val="center"/>
        <w:rPr>
          <w:rFonts w:ascii="Times New Roman" w:hAnsi="Times New Roman"/>
          <w:b/>
          <w:bCs/>
          <w:sz w:val="24"/>
          <w:u w:val="single"/>
          <w:lang w:val="en-AU"/>
        </w:rPr>
      </w:pPr>
    </w:p>
    <w:p w14:paraId="77A3AE1F" w14:textId="356B25FC" w:rsidR="00415C9B" w:rsidRPr="00E53671" w:rsidRDefault="00415C9B" w:rsidP="00E53671">
      <w:pPr>
        <w:spacing w:line="360" w:lineRule="auto"/>
        <w:rPr>
          <w:rFonts w:ascii="Times New Roman" w:hAnsi="Times New Roman"/>
          <w:sz w:val="24"/>
          <w:lang w:val="en-AU"/>
        </w:rPr>
      </w:pPr>
      <w:r w:rsidRPr="00E53671">
        <w:rPr>
          <w:rFonts w:ascii="Times New Roman" w:hAnsi="Times New Roman"/>
          <w:sz w:val="24"/>
          <w:lang w:val="en-AU"/>
        </w:rPr>
        <w:t>A conclusive interpretation can be drawn from all the result that despite varied significance level, the p – values were same in all three conditions.</w:t>
      </w:r>
    </w:p>
    <w:p w14:paraId="5AD0E2E9" w14:textId="6F24F3A3" w:rsidR="000174C8" w:rsidRPr="00E53671" w:rsidRDefault="000174C8" w:rsidP="00E53671">
      <w:pPr>
        <w:spacing w:line="360" w:lineRule="auto"/>
        <w:jc w:val="center"/>
        <w:rPr>
          <w:rFonts w:ascii="Times New Roman" w:hAnsi="Times New Roman"/>
          <w:b/>
          <w:bCs/>
          <w:sz w:val="24"/>
          <w:u w:val="single"/>
          <w:lang w:val="en-AU"/>
        </w:rPr>
      </w:pPr>
      <w:r w:rsidRPr="00E53671">
        <w:rPr>
          <w:rFonts w:ascii="Times New Roman" w:hAnsi="Times New Roman"/>
          <w:b/>
          <w:bCs/>
          <w:sz w:val="24"/>
          <w:u w:val="single"/>
          <w:lang w:val="en-AU"/>
        </w:rPr>
        <w:t>Outliers</w:t>
      </w:r>
    </w:p>
    <w:p w14:paraId="0EFE2D87" w14:textId="019F28C6" w:rsidR="00F218A6" w:rsidRPr="00E53671" w:rsidRDefault="00834658" w:rsidP="00E53671">
      <w:pPr>
        <w:spacing w:line="360" w:lineRule="auto"/>
        <w:jc w:val="both"/>
        <w:rPr>
          <w:rFonts w:ascii="Times New Roman" w:hAnsi="Times New Roman"/>
          <w:sz w:val="24"/>
          <w:lang w:val="en-AU"/>
        </w:rPr>
      </w:pPr>
      <w:r w:rsidRPr="00E53671">
        <w:rPr>
          <w:rFonts w:ascii="Times New Roman" w:hAnsi="Times New Roman"/>
          <w:sz w:val="24"/>
          <w:lang w:val="en-AU"/>
        </w:rPr>
        <w:t xml:space="preserve">The outliers </w:t>
      </w:r>
      <w:r w:rsidR="009B7AC3" w:rsidRPr="00E53671">
        <w:rPr>
          <w:rFonts w:ascii="Times New Roman" w:hAnsi="Times New Roman"/>
          <w:sz w:val="24"/>
          <w:lang w:val="en-AU"/>
        </w:rPr>
        <w:t>are the value that is beyond a significance range.  Statistically, it is interpreted as any value that lies beyond normal distribution. The outliers are calculated in excel using =</w:t>
      </w:r>
      <w:proofErr w:type="gramStart"/>
      <w:r w:rsidR="009B7AC3" w:rsidRPr="00E53671">
        <w:rPr>
          <w:rFonts w:ascii="Times New Roman" w:hAnsi="Times New Roman"/>
          <w:sz w:val="24"/>
          <w:lang w:val="en-AU"/>
        </w:rPr>
        <w:t>Outlier(</w:t>
      </w:r>
      <w:proofErr w:type="gramEnd"/>
      <w:r w:rsidR="009B7AC3" w:rsidRPr="00E53671">
        <w:rPr>
          <w:rFonts w:ascii="Times New Roman" w:hAnsi="Times New Roman"/>
          <w:sz w:val="24"/>
          <w:lang w:val="en-AU"/>
        </w:rPr>
        <w:t xml:space="preserve">) function. The outliers are for the given dataset is calculated by calculating first quartile, third quartile, interquartile range. The first quartile is calculated </w:t>
      </w:r>
      <w:r w:rsidR="00110323" w:rsidRPr="00E53671">
        <w:rPr>
          <w:rFonts w:ascii="Times New Roman" w:hAnsi="Times New Roman"/>
          <w:sz w:val="24"/>
          <w:lang w:val="en-AU"/>
        </w:rPr>
        <w:t>by using a function =</w:t>
      </w:r>
      <w:proofErr w:type="gramStart"/>
      <w:r w:rsidR="00110323" w:rsidRPr="00E53671">
        <w:rPr>
          <w:rFonts w:ascii="Times New Roman" w:hAnsi="Times New Roman"/>
          <w:sz w:val="24"/>
          <w:lang w:val="en-AU"/>
        </w:rPr>
        <w:t>Quartile(</w:t>
      </w:r>
      <w:proofErr w:type="gramEnd"/>
      <w:r w:rsidR="00110323" w:rsidRPr="00E53671">
        <w:rPr>
          <w:rFonts w:ascii="Times New Roman" w:hAnsi="Times New Roman"/>
          <w:sz w:val="24"/>
          <w:lang w:val="en-AU"/>
        </w:rPr>
        <w:t>Array,1) and third quartile is calculated using function =</w:t>
      </w:r>
      <w:proofErr w:type="spellStart"/>
      <w:r w:rsidR="00110323" w:rsidRPr="00E53671">
        <w:rPr>
          <w:rFonts w:ascii="Times New Roman" w:hAnsi="Times New Roman"/>
          <w:sz w:val="24"/>
          <w:lang w:val="en-AU"/>
        </w:rPr>
        <w:t>Quatile</w:t>
      </w:r>
      <w:proofErr w:type="spellEnd"/>
      <w:r w:rsidR="00110323" w:rsidRPr="00E53671">
        <w:rPr>
          <w:rFonts w:ascii="Times New Roman" w:hAnsi="Times New Roman"/>
          <w:sz w:val="24"/>
          <w:lang w:val="en-AU"/>
        </w:rPr>
        <w:t xml:space="preserve">(array,3). Interquartile range is calculated by subtracting first quartile from third quartile. Thus, lower bound and upper bound is calculated by using the formula = Q1 – (1.5*IQR) and = Q3 + (1.5*IQR) respectively. The results for both ethnic people </w:t>
      </w:r>
      <w:r w:rsidR="00837A81" w:rsidRPr="00E53671">
        <w:rPr>
          <w:rFonts w:ascii="Times New Roman" w:hAnsi="Times New Roman"/>
          <w:sz w:val="24"/>
          <w:lang w:val="en-AU"/>
        </w:rPr>
        <w:t>are</w:t>
      </w:r>
      <w:r w:rsidR="00110323" w:rsidRPr="00E53671">
        <w:rPr>
          <w:rFonts w:ascii="Times New Roman" w:hAnsi="Times New Roman"/>
          <w:sz w:val="24"/>
          <w:lang w:val="en-AU"/>
        </w:rPr>
        <w:t xml:space="preserve"> given below. </w:t>
      </w:r>
    </w:p>
    <w:tbl>
      <w:tblPr>
        <w:tblStyle w:val="GridTable5Dark-Accent3"/>
        <w:tblW w:w="6079" w:type="dxa"/>
        <w:jc w:val="center"/>
        <w:tblLook w:val="04A0" w:firstRow="1" w:lastRow="0" w:firstColumn="1" w:lastColumn="0" w:noHBand="0" w:noVBand="1"/>
      </w:tblPr>
      <w:tblGrid>
        <w:gridCol w:w="960"/>
        <w:gridCol w:w="756"/>
        <w:gridCol w:w="756"/>
        <w:gridCol w:w="670"/>
        <w:gridCol w:w="1540"/>
        <w:gridCol w:w="1536"/>
      </w:tblGrid>
      <w:tr w:rsidR="003419DC" w:rsidRPr="00E53671" w14:paraId="514C0AC2" w14:textId="77777777" w:rsidTr="003419D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220E5064" w14:textId="77777777" w:rsidR="003419DC" w:rsidRPr="00E53671" w:rsidRDefault="003419DC" w:rsidP="00E53671">
            <w:pPr>
              <w:spacing w:line="360" w:lineRule="auto"/>
              <w:rPr>
                <w:rFonts w:ascii="Times New Roman" w:eastAsia="Times New Roman" w:hAnsi="Times New Roman" w:cs="Times New Roman"/>
                <w:sz w:val="24"/>
                <w:szCs w:val="24"/>
              </w:rPr>
            </w:pPr>
          </w:p>
        </w:tc>
        <w:tc>
          <w:tcPr>
            <w:tcW w:w="718" w:type="dxa"/>
            <w:noWrap/>
            <w:hideMark/>
          </w:tcPr>
          <w:p w14:paraId="1A2EDD67" w14:textId="77777777" w:rsidR="003419DC" w:rsidRPr="00E53671" w:rsidRDefault="003419DC"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Q1</w:t>
            </w:r>
          </w:p>
        </w:tc>
        <w:tc>
          <w:tcPr>
            <w:tcW w:w="718" w:type="dxa"/>
            <w:noWrap/>
            <w:hideMark/>
          </w:tcPr>
          <w:p w14:paraId="12F0806D" w14:textId="77777777" w:rsidR="003419DC" w:rsidRPr="00E53671" w:rsidRDefault="003419DC"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Q3</w:t>
            </w:r>
          </w:p>
        </w:tc>
        <w:tc>
          <w:tcPr>
            <w:tcW w:w="607" w:type="dxa"/>
            <w:noWrap/>
            <w:hideMark/>
          </w:tcPr>
          <w:p w14:paraId="2F7B9E6E" w14:textId="77777777" w:rsidR="003419DC" w:rsidRPr="00E53671" w:rsidRDefault="003419DC"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IQR</w:t>
            </w:r>
          </w:p>
        </w:tc>
        <w:tc>
          <w:tcPr>
            <w:tcW w:w="1540" w:type="dxa"/>
            <w:noWrap/>
            <w:hideMark/>
          </w:tcPr>
          <w:p w14:paraId="3479AAB8" w14:textId="77777777" w:rsidR="003419DC" w:rsidRPr="00E53671" w:rsidRDefault="003419DC"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Upper Bound</w:t>
            </w:r>
          </w:p>
        </w:tc>
        <w:tc>
          <w:tcPr>
            <w:tcW w:w="1536" w:type="dxa"/>
            <w:noWrap/>
            <w:hideMark/>
          </w:tcPr>
          <w:p w14:paraId="3A9716A2" w14:textId="77777777" w:rsidR="003419DC" w:rsidRPr="00E53671" w:rsidRDefault="003419DC"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Lower Bound</w:t>
            </w:r>
          </w:p>
        </w:tc>
      </w:tr>
      <w:tr w:rsidR="003419DC" w:rsidRPr="00E53671" w14:paraId="3C7E7AC0" w14:textId="77777777" w:rsidTr="003419DC">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6D45A05F" w14:textId="77777777" w:rsidR="003419DC" w:rsidRPr="00E53671" w:rsidRDefault="003419DC"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WP</w:t>
            </w:r>
          </w:p>
        </w:tc>
        <w:tc>
          <w:tcPr>
            <w:tcW w:w="718" w:type="dxa"/>
            <w:noWrap/>
            <w:hideMark/>
          </w:tcPr>
          <w:p w14:paraId="23264BEF" w14:textId="77777777" w:rsidR="003419DC" w:rsidRPr="00E53671" w:rsidRDefault="003419DC"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28.25</w:t>
            </w:r>
          </w:p>
        </w:tc>
        <w:tc>
          <w:tcPr>
            <w:tcW w:w="718" w:type="dxa"/>
            <w:noWrap/>
            <w:hideMark/>
          </w:tcPr>
          <w:p w14:paraId="0F3BC733" w14:textId="77777777" w:rsidR="003419DC" w:rsidRPr="00E53671" w:rsidRDefault="003419DC"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43.75</w:t>
            </w:r>
          </w:p>
        </w:tc>
        <w:tc>
          <w:tcPr>
            <w:tcW w:w="607" w:type="dxa"/>
            <w:noWrap/>
            <w:hideMark/>
          </w:tcPr>
          <w:p w14:paraId="0355ABEC" w14:textId="77777777" w:rsidR="003419DC" w:rsidRPr="00E53671" w:rsidRDefault="003419DC"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15.5</w:t>
            </w:r>
          </w:p>
        </w:tc>
        <w:tc>
          <w:tcPr>
            <w:tcW w:w="1540" w:type="dxa"/>
            <w:noWrap/>
            <w:hideMark/>
          </w:tcPr>
          <w:p w14:paraId="08B13FA6" w14:textId="77777777" w:rsidR="003419DC" w:rsidRPr="00E53671" w:rsidRDefault="003419DC"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67</w:t>
            </w:r>
          </w:p>
        </w:tc>
        <w:tc>
          <w:tcPr>
            <w:tcW w:w="1536" w:type="dxa"/>
            <w:noWrap/>
            <w:hideMark/>
          </w:tcPr>
          <w:p w14:paraId="12E37EA7" w14:textId="77777777" w:rsidR="003419DC" w:rsidRPr="00E53671" w:rsidRDefault="003419DC"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w:t>
            </w:r>
          </w:p>
        </w:tc>
      </w:tr>
      <w:tr w:rsidR="003419DC" w:rsidRPr="00E53671" w14:paraId="3CF378FA" w14:textId="77777777" w:rsidTr="003419DC">
        <w:trPr>
          <w:trHeight w:val="300"/>
          <w:jc w:val="center"/>
        </w:trPr>
        <w:tc>
          <w:tcPr>
            <w:cnfStyle w:val="001000000000" w:firstRow="0" w:lastRow="0" w:firstColumn="1" w:lastColumn="0" w:oddVBand="0" w:evenVBand="0" w:oddHBand="0" w:evenHBand="0" w:firstRowFirstColumn="0" w:firstRowLastColumn="0" w:lastRowFirstColumn="0" w:lastRowLastColumn="0"/>
            <w:tcW w:w="960" w:type="dxa"/>
            <w:noWrap/>
            <w:hideMark/>
          </w:tcPr>
          <w:p w14:paraId="5B37E66C" w14:textId="77777777" w:rsidR="003419DC" w:rsidRPr="00E53671" w:rsidRDefault="003419DC" w:rsidP="00E53671">
            <w:pPr>
              <w:spacing w:line="360" w:lineRule="auto"/>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BAME</w:t>
            </w:r>
          </w:p>
        </w:tc>
        <w:tc>
          <w:tcPr>
            <w:tcW w:w="718" w:type="dxa"/>
            <w:noWrap/>
            <w:hideMark/>
          </w:tcPr>
          <w:p w14:paraId="0A8FB2CD" w14:textId="77777777" w:rsidR="003419DC" w:rsidRPr="00E53671" w:rsidRDefault="003419DC"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43.25</w:t>
            </w:r>
          </w:p>
        </w:tc>
        <w:tc>
          <w:tcPr>
            <w:tcW w:w="718" w:type="dxa"/>
            <w:noWrap/>
            <w:hideMark/>
          </w:tcPr>
          <w:p w14:paraId="45CB15B9" w14:textId="77777777" w:rsidR="003419DC" w:rsidRPr="00E53671" w:rsidRDefault="003419DC"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79.25</w:t>
            </w:r>
          </w:p>
        </w:tc>
        <w:tc>
          <w:tcPr>
            <w:tcW w:w="607" w:type="dxa"/>
            <w:noWrap/>
            <w:hideMark/>
          </w:tcPr>
          <w:p w14:paraId="1B0D3D57" w14:textId="77777777" w:rsidR="003419DC" w:rsidRPr="00E53671" w:rsidRDefault="003419DC"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36</w:t>
            </w:r>
          </w:p>
        </w:tc>
        <w:tc>
          <w:tcPr>
            <w:tcW w:w="1540" w:type="dxa"/>
            <w:noWrap/>
            <w:hideMark/>
          </w:tcPr>
          <w:p w14:paraId="65F6F1FE" w14:textId="77777777" w:rsidR="003419DC" w:rsidRPr="00E53671" w:rsidRDefault="003419DC"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133.25</w:t>
            </w:r>
          </w:p>
        </w:tc>
        <w:tc>
          <w:tcPr>
            <w:tcW w:w="1536" w:type="dxa"/>
            <w:noWrap/>
            <w:hideMark/>
          </w:tcPr>
          <w:p w14:paraId="4DAE90BD" w14:textId="77777777" w:rsidR="003419DC" w:rsidRPr="00E53671" w:rsidRDefault="003419DC"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-10.75</w:t>
            </w:r>
          </w:p>
        </w:tc>
      </w:tr>
    </w:tbl>
    <w:p w14:paraId="6BFABB68" w14:textId="187D5757" w:rsidR="003419DC" w:rsidRPr="00E53671" w:rsidRDefault="00527297" w:rsidP="00E53671">
      <w:pPr>
        <w:spacing w:line="360" w:lineRule="auto"/>
        <w:rPr>
          <w:rFonts w:ascii="Times New Roman" w:hAnsi="Times New Roman"/>
          <w:sz w:val="24"/>
          <w:lang w:val="en-AU"/>
        </w:rPr>
      </w:pPr>
      <w:r w:rsidRPr="00E53671">
        <w:rPr>
          <w:rFonts w:ascii="Times New Roman" w:hAnsi="Times New Roman"/>
          <w:sz w:val="24"/>
          <w:lang w:val="en-AU"/>
        </w:rPr>
        <w:lastRenderedPageBreak/>
        <w:t xml:space="preserve">The identification of a particular value of age lying beyond outlier </w:t>
      </w:r>
      <w:r w:rsidR="00D4742F" w:rsidRPr="00E53671">
        <w:rPr>
          <w:rFonts w:ascii="Times New Roman" w:hAnsi="Times New Roman"/>
          <w:sz w:val="24"/>
          <w:lang w:val="en-AU"/>
        </w:rPr>
        <w:t>is given in the table below.</w:t>
      </w:r>
    </w:p>
    <w:tbl>
      <w:tblPr>
        <w:tblStyle w:val="ListTable4"/>
        <w:tblW w:w="4409" w:type="dxa"/>
        <w:jc w:val="center"/>
        <w:tblLook w:val="04A0" w:firstRow="1" w:lastRow="0" w:firstColumn="1" w:lastColumn="0" w:noHBand="0" w:noVBand="1"/>
      </w:tblPr>
      <w:tblGrid>
        <w:gridCol w:w="1595"/>
        <w:gridCol w:w="966"/>
        <w:gridCol w:w="936"/>
        <w:gridCol w:w="966"/>
      </w:tblGrid>
      <w:tr w:rsidR="00F218A6" w:rsidRPr="00E53671" w14:paraId="28EB9492" w14:textId="77777777" w:rsidTr="00F218A6">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F0A1FDD" w14:textId="77777777" w:rsidR="00F218A6" w:rsidRPr="00E53671" w:rsidRDefault="00F218A6" w:rsidP="00E53671">
            <w:pPr>
              <w:spacing w:line="360" w:lineRule="auto"/>
              <w:rPr>
                <w:rFonts w:ascii="Times New Roman" w:eastAsia="Times New Roman" w:hAnsi="Times New Roman" w:cs="Calibri"/>
                <w:sz w:val="24"/>
              </w:rPr>
            </w:pPr>
            <w:r w:rsidRPr="00E53671">
              <w:rPr>
                <w:rFonts w:ascii="Times New Roman" w:eastAsia="Times New Roman" w:hAnsi="Times New Roman" w:cs="Calibri"/>
                <w:sz w:val="24"/>
              </w:rPr>
              <w:t>White Patient</w:t>
            </w:r>
          </w:p>
        </w:tc>
        <w:tc>
          <w:tcPr>
            <w:tcW w:w="966" w:type="dxa"/>
            <w:noWrap/>
            <w:hideMark/>
          </w:tcPr>
          <w:p w14:paraId="327523F9" w14:textId="3B2413E3" w:rsidR="00F218A6" w:rsidRPr="00E53671" w:rsidRDefault="00F218A6"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sz w:val="24"/>
              </w:rPr>
            </w:pPr>
            <w:r w:rsidRPr="00E53671">
              <w:rPr>
                <w:rFonts w:ascii="Times New Roman" w:eastAsia="Times New Roman" w:hAnsi="Times New Roman" w:cs="Calibri"/>
                <w:sz w:val="24"/>
              </w:rPr>
              <w:t>Outlier</w:t>
            </w:r>
          </w:p>
        </w:tc>
        <w:tc>
          <w:tcPr>
            <w:tcW w:w="882" w:type="dxa"/>
            <w:noWrap/>
            <w:hideMark/>
          </w:tcPr>
          <w:p w14:paraId="52F1D442" w14:textId="77777777" w:rsidR="00F218A6" w:rsidRPr="00E53671" w:rsidRDefault="00F218A6"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sz w:val="24"/>
              </w:rPr>
            </w:pPr>
            <w:r w:rsidRPr="00E53671">
              <w:rPr>
                <w:rFonts w:ascii="Times New Roman" w:eastAsia="Times New Roman" w:hAnsi="Times New Roman" w:cs="Calibri"/>
                <w:sz w:val="24"/>
              </w:rPr>
              <w:t>BAME</w:t>
            </w:r>
          </w:p>
        </w:tc>
        <w:tc>
          <w:tcPr>
            <w:tcW w:w="966" w:type="dxa"/>
            <w:noWrap/>
            <w:hideMark/>
          </w:tcPr>
          <w:p w14:paraId="2268C8C9" w14:textId="67CB48AE" w:rsidR="00F218A6" w:rsidRPr="00E53671" w:rsidRDefault="00F218A6" w:rsidP="00E53671">
            <w:pPr>
              <w:spacing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Calibri"/>
                <w:sz w:val="24"/>
              </w:rPr>
            </w:pPr>
            <w:r w:rsidRPr="00E53671">
              <w:rPr>
                <w:rFonts w:ascii="Times New Roman" w:eastAsia="Times New Roman" w:hAnsi="Times New Roman" w:cs="Calibri"/>
                <w:sz w:val="24"/>
              </w:rPr>
              <w:t>Outlier</w:t>
            </w:r>
          </w:p>
        </w:tc>
      </w:tr>
      <w:tr w:rsidR="00F218A6" w:rsidRPr="00E53671" w14:paraId="07ECFDEA" w14:textId="77777777" w:rsidTr="00F218A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0AF7ECD"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20</w:t>
            </w:r>
          </w:p>
        </w:tc>
        <w:tc>
          <w:tcPr>
            <w:tcW w:w="966" w:type="dxa"/>
            <w:noWrap/>
            <w:hideMark/>
          </w:tcPr>
          <w:p w14:paraId="17A06F8B"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0E3DEB9"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64</w:t>
            </w:r>
          </w:p>
        </w:tc>
        <w:tc>
          <w:tcPr>
            <w:tcW w:w="966" w:type="dxa"/>
            <w:noWrap/>
            <w:hideMark/>
          </w:tcPr>
          <w:p w14:paraId="40E40DA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39E47872"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9D5C011"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22</w:t>
            </w:r>
          </w:p>
        </w:tc>
        <w:tc>
          <w:tcPr>
            <w:tcW w:w="966" w:type="dxa"/>
            <w:noWrap/>
            <w:hideMark/>
          </w:tcPr>
          <w:p w14:paraId="08361FA6"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F68E41F"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34</w:t>
            </w:r>
          </w:p>
        </w:tc>
        <w:tc>
          <w:tcPr>
            <w:tcW w:w="966" w:type="dxa"/>
            <w:noWrap/>
            <w:hideMark/>
          </w:tcPr>
          <w:p w14:paraId="16043150"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4B7C01F"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CED719A"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25</w:t>
            </w:r>
          </w:p>
        </w:tc>
        <w:tc>
          <w:tcPr>
            <w:tcW w:w="966" w:type="dxa"/>
            <w:noWrap/>
            <w:hideMark/>
          </w:tcPr>
          <w:p w14:paraId="0C2BDFA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A303183"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64</w:t>
            </w:r>
          </w:p>
        </w:tc>
        <w:tc>
          <w:tcPr>
            <w:tcW w:w="966" w:type="dxa"/>
            <w:noWrap/>
            <w:hideMark/>
          </w:tcPr>
          <w:p w14:paraId="75E81D44"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E9FA48B"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852605E"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26</w:t>
            </w:r>
          </w:p>
        </w:tc>
        <w:tc>
          <w:tcPr>
            <w:tcW w:w="966" w:type="dxa"/>
            <w:noWrap/>
            <w:hideMark/>
          </w:tcPr>
          <w:p w14:paraId="0B47E0B3"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5F83F1E4"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45</w:t>
            </w:r>
          </w:p>
        </w:tc>
        <w:tc>
          <w:tcPr>
            <w:tcW w:w="966" w:type="dxa"/>
            <w:noWrap/>
            <w:hideMark/>
          </w:tcPr>
          <w:p w14:paraId="63E3A0E0"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EB2914C"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D7822F1"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29</w:t>
            </w:r>
          </w:p>
        </w:tc>
        <w:tc>
          <w:tcPr>
            <w:tcW w:w="966" w:type="dxa"/>
            <w:noWrap/>
            <w:hideMark/>
          </w:tcPr>
          <w:p w14:paraId="44E1451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124D036"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89</w:t>
            </w:r>
          </w:p>
        </w:tc>
        <w:tc>
          <w:tcPr>
            <w:tcW w:w="966" w:type="dxa"/>
            <w:noWrap/>
            <w:hideMark/>
          </w:tcPr>
          <w:p w14:paraId="4C547252"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8AEFD58"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37D04D4"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77</w:t>
            </w:r>
          </w:p>
        </w:tc>
        <w:tc>
          <w:tcPr>
            <w:tcW w:w="966" w:type="dxa"/>
            <w:noWrap/>
            <w:hideMark/>
          </w:tcPr>
          <w:p w14:paraId="6E2EE1ED"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TRUE</w:t>
            </w:r>
          </w:p>
        </w:tc>
        <w:tc>
          <w:tcPr>
            <w:tcW w:w="882" w:type="dxa"/>
            <w:noWrap/>
            <w:hideMark/>
          </w:tcPr>
          <w:p w14:paraId="179E21AF"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76</w:t>
            </w:r>
          </w:p>
        </w:tc>
        <w:tc>
          <w:tcPr>
            <w:tcW w:w="966" w:type="dxa"/>
            <w:noWrap/>
            <w:hideMark/>
          </w:tcPr>
          <w:p w14:paraId="287EEF4C"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ACFFE53"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5C39DE6D"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48</w:t>
            </w:r>
          </w:p>
        </w:tc>
        <w:tc>
          <w:tcPr>
            <w:tcW w:w="966" w:type="dxa"/>
            <w:noWrap/>
            <w:hideMark/>
          </w:tcPr>
          <w:p w14:paraId="3316E40C"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0378225"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85</w:t>
            </w:r>
          </w:p>
        </w:tc>
        <w:tc>
          <w:tcPr>
            <w:tcW w:w="966" w:type="dxa"/>
            <w:noWrap/>
            <w:hideMark/>
          </w:tcPr>
          <w:p w14:paraId="3C887A7E"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476F455"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85CAC16"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w:t>
            </w:r>
          </w:p>
        </w:tc>
        <w:tc>
          <w:tcPr>
            <w:tcW w:w="966" w:type="dxa"/>
            <w:noWrap/>
            <w:hideMark/>
          </w:tcPr>
          <w:p w14:paraId="1642C473"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A773E61"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45</w:t>
            </w:r>
          </w:p>
        </w:tc>
        <w:tc>
          <w:tcPr>
            <w:tcW w:w="966" w:type="dxa"/>
            <w:noWrap/>
            <w:hideMark/>
          </w:tcPr>
          <w:p w14:paraId="6BA0D778"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7DE27E44"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2881D59"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55</w:t>
            </w:r>
          </w:p>
        </w:tc>
        <w:tc>
          <w:tcPr>
            <w:tcW w:w="966" w:type="dxa"/>
            <w:noWrap/>
            <w:hideMark/>
          </w:tcPr>
          <w:p w14:paraId="2ADAA937"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219A5A34"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44</w:t>
            </w:r>
          </w:p>
        </w:tc>
        <w:tc>
          <w:tcPr>
            <w:tcW w:w="966" w:type="dxa"/>
            <w:noWrap/>
            <w:hideMark/>
          </w:tcPr>
          <w:p w14:paraId="398351B6"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1B91066"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512FE05"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w:t>
            </w:r>
          </w:p>
        </w:tc>
        <w:tc>
          <w:tcPr>
            <w:tcW w:w="966" w:type="dxa"/>
            <w:noWrap/>
            <w:hideMark/>
          </w:tcPr>
          <w:p w14:paraId="74A807D0"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6D40BC75"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98</w:t>
            </w:r>
          </w:p>
        </w:tc>
        <w:tc>
          <w:tcPr>
            <w:tcW w:w="966" w:type="dxa"/>
            <w:noWrap/>
            <w:hideMark/>
          </w:tcPr>
          <w:p w14:paraId="678AC51E"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AC800B4"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43B7069A"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27</w:t>
            </w:r>
          </w:p>
        </w:tc>
        <w:tc>
          <w:tcPr>
            <w:tcW w:w="966" w:type="dxa"/>
            <w:noWrap/>
            <w:hideMark/>
          </w:tcPr>
          <w:p w14:paraId="5F850AD9"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DFE1CEC"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68A84766"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4E10F786" w14:textId="77777777" w:rsidTr="00F218A6">
        <w:trPr>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5CFBB68"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34</w:t>
            </w:r>
          </w:p>
        </w:tc>
        <w:tc>
          <w:tcPr>
            <w:tcW w:w="966" w:type="dxa"/>
            <w:noWrap/>
            <w:hideMark/>
          </w:tcPr>
          <w:p w14:paraId="0D55393C"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9816BF8"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1517D347"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700DCB10"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BF4BA60"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14</w:t>
            </w:r>
          </w:p>
        </w:tc>
        <w:tc>
          <w:tcPr>
            <w:tcW w:w="966" w:type="dxa"/>
            <w:noWrap/>
            <w:hideMark/>
          </w:tcPr>
          <w:p w14:paraId="769EE7E3"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932E8C6"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100</w:t>
            </w:r>
          </w:p>
        </w:tc>
        <w:tc>
          <w:tcPr>
            <w:tcW w:w="966" w:type="dxa"/>
            <w:noWrap/>
            <w:hideMark/>
          </w:tcPr>
          <w:p w14:paraId="4118D0C4"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05286DD"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5C34192D"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55B6B0A2"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5CA31629"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7795FE87"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BB1290C" w14:textId="77777777" w:rsidTr="00F218A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90CB603"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37</w:t>
            </w:r>
          </w:p>
        </w:tc>
        <w:tc>
          <w:tcPr>
            <w:tcW w:w="966" w:type="dxa"/>
            <w:noWrap/>
            <w:hideMark/>
          </w:tcPr>
          <w:p w14:paraId="47AF4FE1"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2B984CD2"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76</w:t>
            </w:r>
          </w:p>
        </w:tc>
        <w:tc>
          <w:tcPr>
            <w:tcW w:w="966" w:type="dxa"/>
            <w:noWrap/>
            <w:hideMark/>
          </w:tcPr>
          <w:p w14:paraId="0CC7E537"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FEC677F"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680A8CD"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35</w:t>
            </w:r>
          </w:p>
        </w:tc>
        <w:tc>
          <w:tcPr>
            <w:tcW w:w="966" w:type="dxa"/>
            <w:noWrap/>
            <w:hideMark/>
          </w:tcPr>
          <w:p w14:paraId="10D8624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583EA178"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w:t>
            </w:r>
          </w:p>
        </w:tc>
        <w:tc>
          <w:tcPr>
            <w:tcW w:w="966" w:type="dxa"/>
            <w:noWrap/>
            <w:hideMark/>
          </w:tcPr>
          <w:p w14:paraId="75C55F78"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ED7DFF5"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1B4B3201"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33</w:t>
            </w:r>
          </w:p>
        </w:tc>
        <w:tc>
          <w:tcPr>
            <w:tcW w:w="966" w:type="dxa"/>
            <w:noWrap/>
            <w:hideMark/>
          </w:tcPr>
          <w:p w14:paraId="2ECA130D"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949A687"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47</w:t>
            </w:r>
          </w:p>
        </w:tc>
        <w:tc>
          <w:tcPr>
            <w:tcW w:w="966" w:type="dxa"/>
            <w:noWrap/>
            <w:hideMark/>
          </w:tcPr>
          <w:p w14:paraId="3986437D"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5567002"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AB7BA21"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256C753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CD93756"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77</w:t>
            </w:r>
          </w:p>
        </w:tc>
        <w:tc>
          <w:tcPr>
            <w:tcW w:w="966" w:type="dxa"/>
            <w:noWrap/>
            <w:hideMark/>
          </w:tcPr>
          <w:p w14:paraId="442CCA37"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24B978B"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013AFE7"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42</w:t>
            </w:r>
          </w:p>
        </w:tc>
        <w:tc>
          <w:tcPr>
            <w:tcW w:w="966" w:type="dxa"/>
            <w:noWrap/>
            <w:hideMark/>
          </w:tcPr>
          <w:p w14:paraId="6E500D14"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012A224"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31</w:t>
            </w:r>
          </w:p>
        </w:tc>
        <w:tc>
          <w:tcPr>
            <w:tcW w:w="966" w:type="dxa"/>
            <w:noWrap/>
            <w:hideMark/>
          </w:tcPr>
          <w:p w14:paraId="35E30BE1"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13BCC53"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901A36A"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48</w:t>
            </w:r>
          </w:p>
        </w:tc>
        <w:tc>
          <w:tcPr>
            <w:tcW w:w="966" w:type="dxa"/>
            <w:noWrap/>
            <w:hideMark/>
          </w:tcPr>
          <w:p w14:paraId="1EE6CCE9"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74FD15A"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99</w:t>
            </w:r>
          </w:p>
        </w:tc>
        <w:tc>
          <w:tcPr>
            <w:tcW w:w="966" w:type="dxa"/>
            <w:noWrap/>
            <w:hideMark/>
          </w:tcPr>
          <w:p w14:paraId="6C1F20D7"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664D397"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E1A3523"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49</w:t>
            </w:r>
          </w:p>
        </w:tc>
        <w:tc>
          <w:tcPr>
            <w:tcW w:w="966" w:type="dxa"/>
            <w:noWrap/>
            <w:hideMark/>
          </w:tcPr>
          <w:p w14:paraId="7E756743"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79078220"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26</w:t>
            </w:r>
          </w:p>
        </w:tc>
        <w:tc>
          <w:tcPr>
            <w:tcW w:w="966" w:type="dxa"/>
            <w:noWrap/>
            <w:hideMark/>
          </w:tcPr>
          <w:p w14:paraId="30181184"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31734F4"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5160B25"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39B64244"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2018EA8B"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100</w:t>
            </w:r>
          </w:p>
        </w:tc>
        <w:tc>
          <w:tcPr>
            <w:tcW w:w="966" w:type="dxa"/>
            <w:noWrap/>
            <w:hideMark/>
          </w:tcPr>
          <w:p w14:paraId="76EAA70A"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BE6BC3C"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4C57341B"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33</w:t>
            </w:r>
          </w:p>
        </w:tc>
        <w:tc>
          <w:tcPr>
            <w:tcW w:w="966" w:type="dxa"/>
            <w:noWrap/>
            <w:hideMark/>
          </w:tcPr>
          <w:p w14:paraId="4876C3E1"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F4560F0"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90</w:t>
            </w:r>
          </w:p>
        </w:tc>
        <w:tc>
          <w:tcPr>
            <w:tcW w:w="966" w:type="dxa"/>
            <w:noWrap/>
            <w:hideMark/>
          </w:tcPr>
          <w:p w14:paraId="73A494A0"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2495EC3"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DCFF1E3"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w:t>
            </w:r>
          </w:p>
        </w:tc>
        <w:tc>
          <w:tcPr>
            <w:tcW w:w="966" w:type="dxa"/>
            <w:noWrap/>
            <w:hideMark/>
          </w:tcPr>
          <w:p w14:paraId="1D7F4BC3"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378A3774"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39</w:t>
            </w:r>
          </w:p>
        </w:tc>
        <w:tc>
          <w:tcPr>
            <w:tcW w:w="966" w:type="dxa"/>
            <w:noWrap/>
            <w:hideMark/>
          </w:tcPr>
          <w:p w14:paraId="4C7E3F2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B58715B"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3C51D07"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6BF78C9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2D9E1EA"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80</w:t>
            </w:r>
          </w:p>
        </w:tc>
        <w:tc>
          <w:tcPr>
            <w:tcW w:w="966" w:type="dxa"/>
            <w:noWrap/>
            <w:hideMark/>
          </w:tcPr>
          <w:p w14:paraId="4BBC8C1F"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561E329" w14:textId="77777777" w:rsidTr="00F218A6">
        <w:trPr>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B017FB5"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738D1FD0"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80A5F55"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10F80198"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571597B"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754658C"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32</w:t>
            </w:r>
          </w:p>
        </w:tc>
        <w:tc>
          <w:tcPr>
            <w:tcW w:w="966" w:type="dxa"/>
            <w:noWrap/>
            <w:hideMark/>
          </w:tcPr>
          <w:p w14:paraId="2BC89AE8"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9EB711A"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69</w:t>
            </w:r>
          </w:p>
        </w:tc>
        <w:tc>
          <w:tcPr>
            <w:tcW w:w="966" w:type="dxa"/>
            <w:noWrap/>
            <w:hideMark/>
          </w:tcPr>
          <w:p w14:paraId="685EBC79"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3EE2EAC9"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8829043"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20</w:t>
            </w:r>
          </w:p>
        </w:tc>
        <w:tc>
          <w:tcPr>
            <w:tcW w:w="966" w:type="dxa"/>
            <w:noWrap/>
            <w:hideMark/>
          </w:tcPr>
          <w:p w14:paraId="03E5263F"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8F8F271"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45</w:t>
            </w:r>
          </w:p>
        </w:tc>
        <w:tc>
          <w:tcPr>
            <w:tcW w:w="966" w:type="dxa"/>
            <w:noWrap/>
            <w:hideMark/>
          </w:tcPr>
          <w:p w14:paraId="51798B54"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47B66EF5"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255EF9F"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30</w:t>
            </w:r>
          </w:p>
        </w:tc>
        <w:tc>
          <w:tcPr>
            <w:tcW w:w="966" w:type="dxa"/>
            <w:noWrap/>
            <w:hideMark/>
          </w:tcPr>
          <w:p w14:paraId="55D66EFE"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E6CE403"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47</w:t>
            </w:r>
          </w:p>
        </w:tc>
        <w:tc>
          <w:tcPr>
            <w:tcW w:w="966" w:type="dxa"/>
            <w:noWrap/>
            <w:hideMark/>
          </w:tcPr>
          <w:p w14:paraId="5274037B"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4B6A2C9" w14:textId="77777777" w:rsidTr="00F218A6">
        <w:trPr>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CCB8EB6"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lastRenderedPageBreak/>
              <w:t>40</w:t>
            </w:r>
          </w:p>
        </w:tc>
        <w:tc>
          <w:tcPr>
            <w:tcW w:w="966" w:type="dxa"/>
            <w:noWrap/>
            <w:hideMark/>
          </w:tcPr>
          <w:p w14:paraId="682EB08F"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623852FC"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80</w:t>
            </w:r>
          </w:p>
        </w:tc>
        <w:tc>
          <w:tcPr>
            <w:tcW w:w="966" w:type="dxa"/>
            <w:noWrap/>
            <w:hideMark/>
          </w:tcPr>
          <w:p w14:paraId="25D4831C"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FFE4A0F"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4D8FDC26"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44</w:t>
            </w:r>
          </w:p>
        </w:tc>
        <w:tc>
          <w:tcPr>
            <w:tcW w:w="966" w:type="dxa"/>
            <w:noWrap/>
            <w:hideMark/>
          </w:tcPr>
          <w:p w14:paraId="22FD838F"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72ACD20C"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32</w:t>
            </w:r>
          </w:p>
        </w:tc>
        <w:tc>
          <w:tcPr>
            <w:tcW w:w="966" w:type="dxa"/>
            <w:noWrap/>
            <w:hideMark/>
          </w:tcPr>
          <w:p w14:paraId="6B03130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B631CA0"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96C2327"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35</w:t>
            </w:r>
          </w:p>
        </w:tc>
        <w:tc>
          <w:tcPr>
            <w:tcW w:w="966" w:type="dxa"/>
            <w:noWrap/>
            <w:hideMark/>
          </w:tcPr>
          <w:p w14:paraId="148D52D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CAF69AF"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82</w:t>
            </w:r>
          </w:p>
        </w:tc>
        <w:tc>
          <w:tcPr>
            <w:tcW w:w="966" w:type="dxa"/>
            <w:noWrap/>
            <w:hideMark/>
          </w:tcPr>
          <w:p w14:paraId="407609CF"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C689E4F"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44DD21B"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28</w:t>
            </w:r>
          </w:p>
        </w:tc>
        <w:tc>
          <w:tcPr>
            <w:tcW w:w="966" w:type="dxa"/>
            <w:noWrap/>
            <w:hideMark/>
          </w:tcPr>
          <w:p w14:paraId="6882478C"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68FFBBDF"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88</w:t>
            </w:r>
          </w:p>
        </w:tc>
        <w:tc>
          <w:tcPr>
            <w:tcW w:w="966" w:type="dxa"/>
            <w:noWrap/>
            <w:hideMark/>
          </w:tcPr>
          <w:p w14:paraId="35D73713"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AFCE912"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48DFE55"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0663079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2026869E"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30</w:t>
            </w:r>
          </w:p>
        </w:tc>
        <w:tc>
          <w:tcPr>
            <w:tcW w:w="966" w:type="dxa"/>
            <w:noWrap/>
            <w:hideMark/>
          </w:tcPr>
          <w:p w14:paraId="01072AAD"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54C9C9D"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3861030"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43</w:t>
            </w:r>
          </w:p>
        </w:tc>
        <w:tc>
          <w:tcPr>
            <w:tcW w:w="966" w:type="dxa"/>
            <w:noWrap/>
            <w:hideMark/>
          </w:tcPr>
          <w:p w14:paraId="6927CCB3"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36E4ED9F"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64</w:t>
            </w:r>
          </w:p>
        </w:tc>
        <w:tc>
          <w:tcPr>
            <w:tcW w:w="966" w:type="dxa"/>
            <w:noWrap/>
            <w:hideMark/>
          </w:tcPr>
          <w:p w14:paraId="077CAEDA"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33F60637"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77210E72"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38</w:t>
            </w:r>
          </w:p>
        </w:tc>
        <w:tc>
          <w:tcPr>
            <w:tcW w:w="966" w:type="dxa"/>
            <w:noWrap/>
            <w:hideMark/>
          </w:tcPr>
          <w:p w14:paraId="4A341C5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C2FB887"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32</w:t>
            </w:r>
          </w:p>
        </w:tc>
        <w:tc>
          <w:tcPr>
            <w:tcW w:w="966" w:type="dxa"/>
            <w:noWrap/>
            <w:hideMark/>
          </w:tcPr>
          <w:p w14:paraId="5DC6F01A"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4CC5F820"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00592D9F"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33</w:t>
            </w:r>
          </w:p>
        </w:tc>
        <w:tc>
          <w:tcPr>
            <w:tcW w:w="966" w:type="dxa"/>
            <w:noWrap/>
            <w:hideMark/>
          </w:tcPr>
          <w:p w14:paraId="7837E4BB"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134ECE14"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44</w:t>
            </w:r>
          </w:p>
        </w:tc>
        <w:tc>
          <w:tcPr>
            <w:tcW w:w="966" w:type="dxa"/>
            <w:noWrap/>
            <w:hideMark/>
          </w:tcPr>
          <w:p w14:paraId="51448598"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BED3C51"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1CCD0A5"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34</w:t>
            </w:r>
          </w:p>
        </w:tc>
        <w:tc>
          <w:tcPr>
            <w:tcW w:w="966" w:type="dxa"/>
            <w:noWrap/>
            <w:hideMark/>
          </w:tcPr>
          <w:p w14:paraId="096D2ECC"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3CA90E51"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47</w:t>
            </w:r>
          </w:p>
        </w:tc>
        <w:tc>
          <w:tcPr>
            <w:tcW w:w="966" w:type="dxa"/>
            <w:noWrap/>
            <w:hideMark/>
          </w:tcPr>
          <w:p w14:paraId="3C971AD5"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7BEF97D"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272FA839"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6A556068"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68605D7B"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70</w:t>
            </w:r>
          </w:p>
        </w:tc>
        <w:tc>
          <w:tcPr>
            <w:tcW w:w="966" w:type="dxa"/>
            <w:noWrap/>
            <w:hideMark/>
          </w:tcPr>
          <w:p w14:paraId="53EF2082"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273CBD3A"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1475F738"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22</w:t>
            </w:r>
          </w:p>
        </w:tc>
        <w:tc>
          <w:tcPr>
            <w:tcW w:w="966" w:type="dxa"/>
            <w:noWrap/>
            <w:hideMark/>
          </w:tcPr>
          <w:p w14:paraId="0C99EBC6"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7F6C8E6"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74</w:t>
            </w:r>
          </w:p>
        </w:tc>
        <w:tc>
          <w:tcPr>
            <w:tcW w:w="966" w:type="dxa"/>
            <w:noWrap/>
            <w:hideMark/>
          </w:tcPr>
          <w:p w14:paraId="2185DB5A"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0E82752D" w14:textId="77777777" w:rsidTr="00F218A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0341004"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37</w:t>
            </w:r>
          </w:p>
        </w:tc>
        <w:tc>
          <w:tcPr>
            <w:tcW w:w="966" w:type="dxa"/>
            <w:noWrap/>
            <w:hideMark/>
          </w:tcPr>
          <w:p w14:paraId="48576143"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5B3B3230"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19</w:t>
            </w:r>
          </w:p>
        </w:tc>
        <w:tc>
          <w:tcPr>
            <w:tcW w:w="966" w:type="dxa"/>
            <w:noWrap/>
            <w:hideMark/>
          </w:tcPr>
          <w:p w14:paraId="09013608"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8ED6DBA"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DD5EF87"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45</w:t>
            </w:r>
          </w:p>
        </w:tc>
        <w:tc>
          <w:tcPr>
            <w:tcW w:w="966" w:type="dxa"/>
            <w:noWrap/>
            <w:hideMark/>
          </w:tcPr>
          <w:p w14:paraId="5352E003"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2D68C85B"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27DB08CD"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464D08C9"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7973676"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20</w:t>
            </w:r>
          </w:p>
        </w:tc>
        <w:tc>
          <w:tcPr>
            <w:tcW w:w="966" w:type="dxa"/>
            <w:noWrap/>
            <w:hideMark/>
          </w:tcPr>
          <w:p w14:paraId="2F11280E"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03A7D19"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60</w:t>
            </w:r>
          </w:p>
        </w:tc>
        <w:tc>
          <w:tcPr>
            <w:tcW w:w="966" w:type="dxa"/>
            <w:noWrap/>
            <w:hideMark/>
          </w:tcPr>
          <w:p w14:paraId="1EDE0405"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6F1FC9F"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1456E01D"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44</w:t>
            </w:r>
          </w:p>
        </w:tc>
        <w:tc>
          <w:tcPr>
            <w:tcW w:w="966" w:type="dxa"/>
            <w:noWrap/>
            <w:hideMark/>
          </w:tcPr>
          <w:p w14:paraId="63E06AE3"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337162B4"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1FE45DDF"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5EAC359" w14:textId="77777777" w:rsidTr="00F218A6">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5C75139C"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13</w:t>
            </w:r>
          </w:p>
        </w:tc>
        <w:tc>
          <w:tcPr>
            <w:tcW w:w="966" w:type="dxa"/>
            <w:noWrap/>
            <w:hideMark/>
          </w:tcPr>
          <w:p w14:paraId="127E3C30"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0FD7C23A"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94</w:t>
            </w:r>
          </w:p>
        </w:tc>
        <w:tc>
          <w:tcPr>
            <w:tcW w:w="966" w:type="dxa"/>
            <w:noWrap/>
            <w:hideMark/>
          </w:tcPr>
          <w:p w14:paraId="6342D4CE"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05EEFD6"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6A54DF02"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20</w:t>
            </w:r>
          </w:p>
        </w:tc>
        <w:tc>
          <w:tcPr>
            <w:tcW w:w="966" w:type="dxa"/>
            <w:noWrap/>
            <w:hideMark/>
          </w:tcPr>
          <w:p w14:paraId="54FC39F9"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6B48F506"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50</w:t>
            </w:r>
          </w:p>
        </w:tc>
        <w:tc>
          <w:tcPr>
            <w:tcW w:w="966" w:type="dxa"/>
            <w:noWrap/>
            <w:hideMark/>
          </w:tcPr>
          <w:p w14:paraId="68ECD2C6"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7D94D656"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3523D2E3"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38</w:t>
            </w:r>
          </w:p>
        </w:tc>
        <w:tc>
          <w:tcPr>
            <w:tcW w:w="966" w:type="dxa"/>
            <w:noWrap/>
            <w:hideMark/>
          </w:tcPr>
          <w:p w14:paraId="3A5E28C1"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94E493B"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46</w:t>
            </w:r>
          </w:p>
        </w:tc>
        <w:tc>
          <w:tcPr>
            <w:tcW w:w="966" w:type="dxa"/>
            <w:noWrap/>
            <w:hideMark/>
          </w:tcPr>
          <w:p w14:paraId="5B5C4375"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1FDBA079"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51EFA497"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35</w:t>
            </w:r>
          </w:p>
        </w:tc>
        <w:tc>
          <w:tcPr>
            <w:tcW w:w="966" w:type="dxa"/>
            <w:noWrap/>
            <w:hideMark/>
          </w:tcPr>
          <w:p w14:paraId="718A1EBA"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5AC9B8A9"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30</w:t>
            </w:r>
          </w:p>
        </w:tc>
        <w:tc>
          <w:tcPr>
            <w:tcW w:w="966" w:type="dxa"/>
            <w:noWrap/>
            <w:hideMark/>
          </w:tcPr>
          <w:p w14:paraId="07BE053D"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59CE4B1B" w14:textId="77777777" w:rsidTr="00F218A6">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47A7F4FC"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25</w:t>
            </w:r>
          </w:p>
        </w:tc>
        <w:tc>
          <w:tcPr>
            <w:tcW w:w="966" w:type="dxa"/>
            <w:noWrap/>
            <w:hideMark/>
          </w:tcPr>
          <w:p w14:paraId="116E35C6"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C11B8AF" w14:textId="77777777" w:rsidR="00F218A6" w:rsidRPr="00E53671" w:rsidRDefault="00F218A6" w:rsidP="00E53671">
            <w:pPr>
              <w:spacing w:line="360"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77</w:t>
            </w:r>
          </w:p>
        </w:tc>
        <w:tc>
          <w:tcPr>
            <w:tcW w:w="966" w:type="dxa"/>
            <w:noWrap/>
            <w:hideMark/>
          </w:tcPr>
          <w:p w14:paraId="5EE6DD8D" w14:textId="77777777" w:rsidR="00F218A6" w:rsidRPr="00E53671" w:rsidRDefault="00F218A6" w:rsidP="00E5367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r w:rsidR="00F218A6" w:rsidRPr="00E53671" w14:paraId="63B94905" w14:textId="77777777" w:rsidTr="00F218A6">
        <w:trPr>
          <w:trHeight w:val="300"/>
          <w:jc w:val="center"/>
        </w:trPr>
        <w:tc>
          <w:tcPr>
            <w:cnfStyle w:val="001000000000" w:firstRow="0" w:lastRow="0" w:firstColumn="1" w:lastColumn="0" w:oddVBand="0" w:evenVBand="0" w:oddHBand="0" w:evenHBand="0" w:firstRowFirstColumn="0" w:firstRowLastColumn="0" w:lastRowFirstColumn="0" w:lastRowLastColumn="0"/>
            <w:tcW w:w="1595" w:type="dxa"/>
            <w:noWrap/>
            <w:hideMark/>
          </w:tcPr>
          <w:p w14:paraId="5A241F54" w14:textId="77777777" w:rsidR="00F218A6" w:rsidRPr="00E53671" w:rsidRDefault="00F218A6" w:rsidP="00E53671">
            <w:pPr>
              <w:spacing w:line="360" w:lineRule="auto"/>
              <w:jc w:val="right"/>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40</w:t>
            </w:r>
          </w:p>
        </w:tc>
        <w:tc>
          <w:tcPr>
            <w:tcW w:w="966" w:type="dxa"/>
            <w:noWrap/>
            <w:hideMark/>
          </w:tcPr>
          <w:p w14:paraId="36D2AF29"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c>
          <w:tcPr>
            <w:tcW w:w="882" w:type="dxa"/>
            <w:noWrap/>
            <w:hideMark/>
          </w:tcPr>
          <w:p w14:paraId="4B9682F9" w14:textId="77777777" w:rsidR="00F218A6" w:rsidRPr="00E53671" w:rsidRDefault="00F218A6" w:rsidP="00E53671">
            <w:pPr>
              <w:spacing w:line="360"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100</w:t>
            </w:r>
          </w:p>
        </w:tc>
        <w:tc>
          <w:tcPr>
            <w:tcW w:w="966" w:type="dxa"/>
            <w:noWrap/>
            <w:hideMark/>
          </w:tcPr>
          <w:p w14:paraId="682B6472" w14:textId="77777777" w:rsidR="00F218A6" w:rsidRPr="00E53671" w:rsidRDefault="00F218A6" w:rsidP="00E5367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Calibri"/>
                <w:color w:val="000000"/>
                <w:sz w:val="24"/>
              </w:rPr>
            </w:pPr>
            <w:r w:rsidRPr="00E53671">
              <w:rPr>
                <w:rFonts w:ascii="Times New Roman" w:eastAsia="Times New Roman" w:hAnsi="Times New Roman" w:cs="Calibri"/>
                <w:color w:val="000000"/>
                <w:sz w:val="24"/>
              </w:rPr>
              <w:t>FALSE</w:t>
            </w:r>
          </w:p>
        </w:tc>
      </w:tr>
    </w:tbl>
    <w:p w14:paraId="590A71DE" w14:textId="77777777" w:rsidR="00F218A6" w:rsidRPr="00E53671" w:rsidRDefault="00F218A6" w:rsidP="00E53671">
      <w:pPr>
        <w:spacing w:line="360" w:lineRule="auto"/>
        <w:jc w:val="center"/>
        <w:rPr>
          <w:rFonts w:ascii="Times New Roman" w:hAnsi="Times New Roman"/>
          <w:b/>
          <w:bCs/>
          <w:sz w:val="24"/>
          <w:u w:val="single"/>
          <w:lang w:val="en-AU"/>
        </w:rPr>
      </w:pPr>
    </w:p>
    <w:p w14:paraId="788352CD" w14:textId="63F70494" w:rsidR="000174C8" w:rsidRPr="00E53671" w:rsidRDefault="000174C8" w:rsidP="00E53671">
      <w:pPr>
        <w:spacing w:line="360" w:lineRule="auto"/>
        <w:jc w:val="center"/>
        <w:rPr>
          <w:rFonts w:ascii="Times New Roman" w:hAnsi="Times New Roman"/>
          <w:b/>
          <w:bCs/>
          <w:sz w:val="24"/>
          <w:u w:val="single"/>
          <w:lang w:val="en-AU"/>
        </w:rPr>
      </w:pPr>
      <w:r w:rsidRPr="00E53671">
        <w:rPr>
          <w:rFonts w:ascii="Times New Roman" w:hAnsi="Times New Roman"/>
          <w:b/>
          <w:bCs/>
          <w:sz w:val="24"/>
          <w:u w:val="single"/>
          <w:lang w:val="en-AU"/>
        </w:rPr>
        <w:t>Analysis and Findings</w:t>
      </w:r>
    </w:p>
    <w:p w14:paraId="167785A6" w14:textId="48AD081F" w:rsidR="009E1F3E" w:rsidRPr="00E53671" w:rsidRDefault="009E1F3E" w:rsidP="00E53671">
      <w:pPr>
        <w:spacing w:line="360" w:lineRule="auto"/>
        <w:jc w:val="both"/>
        <w:rPr>
          <w:rFonts w:ascii="Times New Roman" w:hAnsi="Times New Roman"/>
          <w:sz w:val="24"/>
          <w:lang w:val="en-AU"/>
        </w:rPr>
      </w:pPr>
      <w:r w:rsidRPr="00E53671">
        <w:rPr>
          <w:rFonts w:ascii="Times New Roman" w:hAnsi="Times New Roman"/>
          <w:sz w:val="24"/>
          <w:lang w:val="en-AU"/>
        </w:rPr>
        <w:t>From all the analysis conducted throughout the paper, it can be argued that there is no relation between ethnicity and infection of covid. This can also be inferred as there is no dependency of infection due to a certain ethnicity of individual. This means that covid can attack anyone in general based on the hygiene principles and activities carried out.</w:t>
      </w:r>
      <w:r w:rsidR="00185069" w:rsidRPr="00E53671">
        <w:rPr>
          <w:rFonts w:ascii="Times New Roman" w:hAnsi="Times New Roman"/>
          <w:sz w:val="24"/>
          <w:lang w:val="en-AU"/>
        </w:rPr>
        <w:t xml:space="preserve"> The null hypothesis in the above analysis was that covid impacts </w:t>
      </w:r>
      <w:r w:rsidR="00CE638F" w:rsidRPr="00E53671">
        <w:rPr>
          <w:rFonts w:ascii="Times New Roman" w:hAnsi="Times New Roman"/>
          <w:sz w:val="24"/>
          <w:lang w:val="en-AU"/>
        </w:rPr>
        <w:t>similarly</w:t>
      </w:r>
      <w:r w:rsidR="00185069" w:rsidRPr="00E53671">
        <w:rPr>
          <w:rFonts w:ascii="Times New Roman" w:hAnsi="Times New Roman"/>
          <w:sz w:val="24"/>
          <w:lang w:val="en-AU"/>
        </w:rPr>
        <w:t xml:space="preserve"> on white people and BAME people which would have been visualised as the difference in statistical significance among </w:t>
      </w:r>
      <w:proofErr w:type="gramStart"/>
      <w:r w:rsidR="00185069" w:rsidRPr="00E53671">
        <w:rPr>
          <w:rFonts w:ascii="Times New Roman" w:hAnsi="Times New Roman"/>
          <w:sz w:val="24"/>
          <w:lang w:val="en-AU"/>
        </w:rPr>
        <w:t>the both</w:t>
      </w:r>
      <w:proofErr w:type="gramEnd"/>
      <w:r w:rsidR="00185069" w:rsidRPr="00E53671">
        <w:rPr>
          <w:rFonts w:ascii="Times New Roman" w:hAnsi="Times New Roman"/>
          <w:sz w:val="24"/>
          <w:lang w:val="en-AU"/>
        </w:rPr>
        <w:t xml:space="preserve"> datasets given in all conditions. But for p = 0.05, 0.01, 0.02, and 0.1, the p- value in both one – tail and two tail is lower than the given alpha value. This proves th</w:t>
      </w:r>
      <w:r w:rsidR="00CE638F" w:rsidRPr="00E53671">
        <w:rPr>
          <w:rFonts w:ascii="Times New Roman" w:hAnsi="Times New Roman"/>
          <w:sz w:val="24"/>
          <w:lang w:val="en-AU"/>
        </w:rPr>
        <w:t>at</w:t>
      </w:r>
      <w:r w:rsidR="00185069" w:rsidRPr="00E53671">
        <w:rPr>
          <w:rFonts w:ascii="Times New Roman" w:hAnsi="Times New Roman"/>
          <w:sz w:val="24"/>
          <w:lang w:val="en-AU"/>
        </w:rPr>
        <w:t xml:space="preserve"> null hypothesis </w:t>
      </w:r>
      <w:r w:rsidR="00CE638F" w:rsidRPr="00E53671">
        <w:rPr>
          <w:rFonts w:ascii="Times New Roman" w:hAnsi="Times New Roman"/>
          <w:sz w:val="24"/>
          <w:lang w:val="en-AU"/>
        </w:rPr>
        <w:t xml:space="preserve">is rejected </w:t>
      </w:r>
      <w:proofErr w:type="gramStart"/>
      <w:r w:rsidR="00185069" w:rsidRPr="00E53671">
        <w:rPr>
          <w:rFonts w:ascii="Times New Roman" w:hAnsi="Times New Roman"/>
          <w:sz w:val="24"/>
          <w:lang w:val="en-AU"/>
        </w:rPr>
        <w:t>and also</w:t>
      </w:r>
      <w:proofErr w:type="gramEnd"/>
      <w:r w:rsidR="00185069" w:rsidRPr="00E53671">
        <w:rPr>
          <w:rFonts w:ascii="Times New Roman" w:hAnsi="Times New Roman"/>
          <w:sz w:val="24"/>
          <w:lang w:val="en-AU"/>
        </w:rPr>
        <w:t xml:space="preserve"> that there is </w:t>
      </w:r>
      <w:r w:rsidR="00CE638F" w:rsidRPr="00E53671">
        <w:rPr>
          <w:rFonts w:ascii="Times New Roman" w:hAnsi="Times New Roman"/>
          <w:sz w:val="24"/>
          <w:lang w:val="en-AU"/>
        </w:rPr>
        <w:t>certain difference</w:t>
      </w:r>
      <w:r w:rsidR="00185069" w:rsidRPr="00E53671">
        <w:rPr>
          <w:rFonts w:ascii="Times New Roman" w:hAnsi="Times New Roman"/>
          <w:sz w:val="24"/>
          <w:lang w:val="en-AU"/>
        </w:rPr>
        <w:t xml:space="preserve"> in impact of covid due to ethnicity of an individual.</w:t>
      </w:r>
      <w:r w:rsidR="00CE638F" w:rsidRPr="00E53671">
        <w:rPr>
          <w:rFonts w:ascii="Times New Roman" w:hAnsi="Times New Roman"/>
          <w:sz w:val="24"/>
          <w:lang w:val="en-AU"/>
        </w:rPr>
        <w:t xml:space="preserve"> The </w:t>
      </w:r>
      <w:r w:rsidR="00CE638F" w:rsidRPr="00E53671">
        <w:rPr>
          <w:rFonts w:ascii="Times New Roman" w:hAnsi="Times New Roman"/>
          <w:sz w:val="24"/>
          <w:lang w:val="en-AU"/>
        </w:rPr>
        <w:lastRenderedPageBreak/>
        <w:t xml:space="preserve">further discussion of the result is a subject of interpretation. The reason is that one could not blame the ethnicity for the impact of covid but there are other things that can be considered responsible. </w:t>
      </w:r>
    </w:p>
    <w:p w14:paraId="311D5C9D" w14:textId="7CBF920A" w:rsidR="002B3573" w:rsidRPr="00E53671" w:rsidRDefault="002B3573" w:rsidP="00E53671">
      <w:pPr>
        <w:spacing w:line="360" w:lineRule="auto"/>
        <w:jc w:val="both"/>
        <w:rPr>
          <w:rFonts w:ascii="Times New Roman" w:hAnsi="Times New Roman"/>
          <w:sz w:val="24"/>
          <w:lang w:val="en-AU"/>
        </w:rPr>
      </w:pPr>
      <w:r w:rsidRPr="00E53671">
        <w:rPr>
          <w:rFonts w:ascii="Times New Roman" w:hAnsi="Times New Roman"/>
          <w:sz w:val="24"/>
          <w:lang w:val="en-AU"/>
        </w:rPr>
        <w:t xml:space="preserve">There can be two separate angles to this situation. First, that it has already been proved that impact of covid was differently on BAME and white people. But to establish an exact cause or reason, there isn’t sufficient data. Second, </w:t>
      </w:r>
      <w:r w:rsidR="00B611A8" w:rsidRPr="00E53671">
        <w:rPr>
          <w:rFonts w:ascii="Times New Roman" w:hAnsi="Times New Roman"/>
          <w:sz w:val="24"/>
          <w:lang w:val="en-AU"/>
        </w:rPr>
        <w:t xml:space="preserve">there could be a possibility of further investigation to this scenario to find out the possible reasons why BAME people are impacted differently </w:t>
      </w:r>
      <w:r w:rsidR="00A63F07" w:rsidRPr="00E53671">
        <w:rPr>
          <w:rFonts w:ascii="Times New Roman" w:hAnsi="Times New Roman"/>
          <w:sz w:val="24"/>
          <w:lang w:val="en-AU"/>
        </w:rPr>
        <w:t>than white</w:t>
      </w:r>
      <w:r w:rsidR="00B611A8" w:rsidRPr="00E53671">
        <w:rPr>
          <w:rFonts w:ascii="Times New Roman" w:hAnsi="Times New Roman"/>
          <w:sz w:val="24"/>
          <w:lang w:val="en-AU"/>
        </w:rPr>
        <w:t xml:space="preserve"> people in the case of covid – 19. </w:t>
      </w:r>
    </w:p>
    <w:p w14:paraId="6C5D20CD" w14:textId="3D5A1709" w:rsidR="000174C8" w:rsidRPr="00E53671" w:rsidRDefault="000174C8" w:rsidP="00E53671">
      <w:pPr>
        <w:spacing w:line="360" w:lineRule="auto"/>
        <w:jc w:val="center"/>
        <w:rPr>
          <w:rFonts w:ascii="Times New Roman" w:hAnsi="Times New Roman"/>
          <w:b/>
          <w:bCs/>
          <w:sz w:val="24"/>
          <w:u w:val="single"/>
          <w:lang w:val="en-AU"/>
        </w:rPr>
      </w:pPr>
      <w:r w:rsidRPr="00E53671">
        <w:rPr>
          <w:rFonts w:ascii="Times New Roman" w:hAnsi="Times New Roman"/>
          <w:b/>
          <w:bCs/>
          <w:sz w:val="24"/>
          <w:u w:val="single"/>
          <w:lang w:val="en-AU"/>
        </w:rPr>
        <w:t>Conclusion</w:t>
      </w:r>
    </w:p>
    <w:p w14:paraId="0FD29F32" w14:textId="038C1142" w:rsidR="004B3DAC" w:rsidRDefault="00A63F07" w:rsidP="00E53671">
      <w:pPr>
        <w:spacing w:line="360" w:lineRule="auto"/>
        <w:jc w:val="both"/>
        <w:rPr>
          <w:rFonts w:ascii="Times New Roman" w:hAnsi="Times New Roman"/>
          <w:sz w:val="24"/>
          <w:lang w:val="en-AU"/>
        </w:rPr>
      </w:pPr>
      <w:r w:rsidRPr="00E53671">
        <w:rPr>
          <w:rFonts w:ascii="Times New Roman" w:hAnsi="Times New Roman"/>
          <w:sz w:val="24"/>
          <w:lang w:val="en-AU"/>
        </w:rPr>
        <w:t xml:space="preserve">Data analysis is one of the most prominent </w:t>
      </w:r>
      <w:r w:rsidR="009B73B2" w:rsidRPr="00E53671">
        <w:rPr>
          <w:rFonts w:ascii="Times New Roman" w:hAnsi="Times New Roman"/>
          <w:sz w:val="24"/>
          <w:lang w:val="en-AU"/>
        </w:rPr>
        <w:t>tools</w:t>
      </w:r>
      <w:r w:rsidRPr="00E53671">
        <w:rPr>
          <w:rFonts w:ascii="Times New Roman" w:hAnsi="Times New Roman"/>
          <w:sz w:val="24"/>
          <w:lang w:val="en-AU"/>
        </w:rPr>
        <w:t xml:space="preserve"> for </w:t>
      </w:r>
      <w:r w:rsidR="002B2879" w:rsidRPr="00E53671">
        <w:rPr>
          <w:rFonts w:ascii="Times New Roman" w:hAnsi="Times New Roman"/>
          <w:sz w:val="24"/>
          <w:lang w:val="en-AU"/>
        </w:rPr>
        <w:t xml:space="preserve">comprehending dataset and finding any necessary outcome or interpretation. The </w:t>
      </w:r>
      <w:proofErr w:type="gramStart"/>
      <w:r w:rsidR="002B2879" w:rsidRPr="00E53671">
        <w:rPr>
          <w:rFonts w:ascii="Times New Roman" w:hAnsi="Times New Roman"/>
          <w:sz w:val="24"/>
          <w:lang w:val="en-AU"/>
        </w:rPr>
        <w:t>basic fundamental</w:t>
      </w:r>
      <w:proofErr w:type="gramEnd"/>
      <w:r w:rsidR="002B2879" w:rsidRPr="00E53671">
        <w:rPr>
          <w:rFonts w:ascii="Times New Roman" w:hAnsi="Times New Roman"/>
          <w:sz w:val="24"/>
          <w:lang w:val="en-AU"/>
        </w:rPr>
        <w:t xml:space="preserve"> of using </w:t>
      </w:r>
      <w:r w:rsidR="009B73B2" w:rsidRPr="00E53671">
        <w:rPr>
          <w:rFonts w:ascii="Times New Roman" w:hAnsi="Times New Roman"/>
          <w:sz w:val="24"/>
          <w:lang w:val="en-AU"/>
        </w:rPr>
        <w:t xml:space="preserve">t – test </w:t>
      </w:r>
      <w:r w:rsidR="003037C8" w:rsidRPr="00E53671">
        <w:rPr>
          <w:rFonts w:ascii="Times New Roman" w:hAnsi="Times New Roman"/>
          <w:sz w:val="24"/>
          <w:lang w:val="en-AU"/>
        </w:rPr>
        <w:t xml:space="preserve">is to establish a common ground of covid impact on different set of people. This can also be inferred that the impact of covid has taken place differently on different section of society or people of certain ethnic background. The analysis in this assignment has proven that covid impacts differently on different ethnic people. But the dataset lacks sufficient data to prove the exact reason why it happens so. That’s why, the research and analysis is open for further analysis and interpretation as more variables are required to comprehend the impact of covid on a particular set of people. </w:t>
      </w:r>
    </w:p>
    <w:p w14:paraId="2F7ED34A" w14:textId="77777777" w:rsidR="004B3DAC" w:rsidRDefault="004B3DAC">
      <w:pPr>
        <w:rPr>
          <w:rFonts w:ascii="Times New Roman" w:hAnsi="Times New Roman"/>
          <w:sz w:val="24"/>
          <w:lang w:val="en-AU"/>
        </w:rPr>
      </w:pPr>
      <w:r>
        <w:rPr>
          <w:rFonts w:ascii="Times New Roman" w:hAnsi="Times New Roman"/>
          <w:sz w:val="24"/>
          <w:lang w:val="en-AU"/>
        </w:rPr>
        <w:br w:type="page"/>
      </w:r>
    </w:p>
    <w:p w14:paraId="120C7909" w14:textId="65392227" w:rsidR="00A63F07" w:rsidRDefault="004B3DAC" w:rsidP="004B3DAC">
      <w:pPr>
        <w:spacing w:line="360" w:lineRule="auto"/>
        <w:jc w:val="center"/>
        <w:rPr>
          <w:rFonts w:ascii="Times New Roman" w:hAnsi="Times New Roman"/>
          <w:b/>
          <w:bCs/>
          <w:sz w:val="24"/>
          <w:u w:val="single"/>
          <w:lang w:val="en-AU"/>
        </w:rPr>
      </w:pPr>
      <w:r w:rsidRPr="004B3DAC">
        <w:rPr>
          <w:rFonts w:ascii="Times New Roman" w:hAnsi="Times New Roman"/>
          <w:b/>
          <w:bCs/>
          <w:sz w:val="24"/>
          <w:u w:val="single"/>
          <w:lang w:val="en-AU"/>
        </w:rPr>
        <w:lastRenderedPageBreak/>
        <w:t>References</w:t>
      </w:r>
    </w:p>
    <w:p w14:paraId="5BE00D94" w14:textId="3BD982A2" w:rsidR="004B3DAC" w:rsidRPr="007A393D" w:rsidRDefault="00C65259" w:rsidP="00C65259">
      <w:pPr>
        <w:spacing w:line="360" w:lineRule="auto"/>
        <w:ind w:left="720" w:hanging="720"/>
        <w:rPr>
          <w:rFonts w:ascii="Times New Roman" w:hAnsi="Times New Roman" w:cs="Times New Roman"/>
          <w:color w:val="222222"/>
          <w:sz w:val="24"/>
          <w:szCs w:val="24"/>
          <w:shd w:val="clear" w:color="auto" w:fill="FFFFFF"/>
        </w:rPr>
      </w:pPr>
      <w:r w:rsidRPr="00C65259">
        <w:rPr>
          <w:rFonts w:ascii="Times New Roman" w:hAnsi="Times New Roman" w:cs="Times New Roman"/>
          <w:color w:val="222222"/>
          <w:sz w:val="24"/>
          <w:szCs w:val="24"/>
          <w:shd w:val="clear" w:color="auto" w:fill="FFFFFF"/>
        </w:rPr>
        <w:t xml:space="preserve">Lancaster, G., </w:t>
      </w:r>
      <w:proofErr w:type="spellStart"/>
      <w:r w:rsidRPr="00C65259">
        <w:rPr>
          <w:rFonts w:ascii="Times New Roman" w:hAnsi="Times New Roman" w:cs="Times New Roman"/>
          <w:color w:val="222222"/>
          <w:sz w:val="24"/>
          <w:szCs w:val="24"/>
          <w:shd w:val="clear" w:color="auto" w:fill="FFFFFF"/>
        </w:rPr>
        <w:t>Iatsenko</w:t>
      </w:r>
      <w:proofErr w:type="spellEnd"/>
      <w:r w:rsidRPr="00C65259">
        <w:rPr>
          <w:rFonts w:ascii="Times New Roman" w:hAnsi="Times New Roman" w:cs="Times New Roman"/>
          <w:color w:val="222222"/>
          <w:sz w:val="24"/>
          <w:szCs w:val="24"/>
          <w:shd w:val="clear" w:color="auto" w:fill="FFFFFF"/>
        </w:rPr>
        <w:t xml:space="preserve">, D., </w:t>
      </w:r>
      <w:proofErr w:type="spellStart"/>
      <w:r w:rsidRPr="00C65259">
        <w:rPr>
          <w:rFonts w:ascii="Times New Roman" w:hAnsi="Times New Roman" w:cs="Times New Roman"/>
          <w:color w:val="222222"/>
          <w:sz w:val="24"/>
          <w:szCs w:val="24"/>
          <w:shd w:val="clear" w:color="auto" w:fill="FFFFFF"/>
        </w:rPr>
        <w:t>Pidde</w:t>
      </w:r>
      <w:proofErr w:type="spellEnd"/>
      <w:r w:rsidRPr="00C65259">
        <w:rPr>
          <w:rFonts w:ascii="Times New Roman" w:hAnsi="Times New Roman" w:cs="Times New Roman"/>
          <w:color w:val="222222"/>
          <w:sz w:val="24"/>
          <w:szCs w:val="24"/>
          <w:shd w:val="clear" w:color="auto" w:fill="FFFFFF"/>
        </w:rPr>
        <w:t xml:space="preserve">, A., </w:t>
      </w:r>
      <w:proofErr w:type="spellStart"/>
      <w:r w:rsidRPr="00C65259">
        <w:rPr>
          <w:rFonts w:ascii="Times New Roman" w:hAnsi="Times New Roman" w:cs="Times New Roman"/>
          <w:color w:val="222222"/>
          <w:sz w:val="24"/>
          <w:szCs w:val="24"/>
          <w:shd w:val="clear" w:color="auto" w:fill="FFFFFF"/>
        </w:rPr>
        <w:t>Ticcinelli</w:t>
      </w:r>
      <w:proofErr w:type="spellEnd"/>
      <w:r w:rsidRPr="00C65259">
        <w:rPr>
          <w:rFonts w:ascii="Times New Roman" w:hAnsi="Times New Roman" w:cs="Times New Roman"/>
          <w:color w:val="222222"/>
          <w:sz w:val="24"/>
          <w:szCs w:val="24"/>
          <w:shd w:val="clear" w:color="auto" w:fill="FFFFFF"/>
        </w:rPr>
        <w:t xml:space="preserve">, V. and </w:t>
      </w:r>
      <w:proofErr w:type="spellStart"/>
      <w:r w:rsidRPr="00C65259">
        <w:rPr>
          <w:rFonts w:ascii="Times New Roman" w:hAnsi="Times New Roman" w:cs="Times New Roman"/>
          <w:color w:val="222222"/>
          <w:sz w:val="24"/>
          <w:szCs w:val="24"/>
          <w:shd w:val="clear" w:color="auto" w:fill="FFFFFF"/>
        </w:rPr>
        <w:t>Stefanovska</w:t>
      </w:r>
      <w:proofErr w:type="spellEnd"/>
      <w:r w:rsidRPr="00C65259">
        <w:rPr>
          <w:rFonts w:ascii="Times New Roman" w:hAnsi="Times New Roman" w:cs="Times New Roman"/>
          <w:color w:val="222222"/>
          <w:sz w:val="24"/>
          <w:szCs w:val="24"/>
          <w:shd w:val="clear" w:color="auto" w:fill="FFFFFF"/>
        </w:rPr>
        <w:t>, A., 2018. Surrogate data for hypothesis testing of physical systems. </w:t>
      </w:r>
      <w:r w:rsidRPr="00C65259">
        <w:rPr>
          <w:rFonts w:ascii="Times New Roman" w:hAnsi="Times New Roman" w:cs="Times New Roman"/>
          <w:i/>
          <w:iCs/>
          <w:color w:val="222222"/>
          <w:sz w:val="24"/>
          <w:szCs w:val="24"/>
          <w:shd w:val="clear" w:color="auto" w:fill="FFFFFF"/>
        </w:rPr>
        <w:t>Physics Reports</w:t>
      </w:r>
      <w:r w:rsidRPr="00C65259">
        <w:rPr>
          <w:rFonts w:ascii="Times New Roman" w:hAnsi="Times New Roman" w:cs="Times New Roman"/>
          <w:color w:val="222222"/>
          <w:sz w:val="24"/>
          <w:szCs w:val="24"/>
          <w:shd w:val="clear" w:color="auto" w:fill="FFFFFF"/>
        </w:rPr>
        <w:t>, </w:t>
      </w:r>
      <w:r w:rsidRPr="00C65259">
        <w:rPr>
          <w:rFonts w:ascii="Times New Roman" w:hAnsi="Times New Roman" w:cs="Times New Roman"/>
          <w:i/>
          <w:iCs/>
          <w:color w:val="222222"/>
          <w:sz w:val="24"/>
          <w:szCs w:val="24"/>
          <w:shd w:val="clear" w:color="auto" w:fill="FFFFFF"/>
        </w:rPr>
        <w:t>748</w:t>
      </w:r>
      <w:r w:rsidRPr="00C65259">
        <w:rPr>
          <w:rFonts w:ascii="Times New Roman" w:hAnsi="Times New Roman" w:cs="Times New Roman"/>
          <w:color w:val="222222"/>
          <w:sz w:val="24"/>
          <w:szCs w:val="24"/>
          <w:shd w:val="clear" w:color="auto" w:fill="FFFFFF"/>
        </w:rPr>
        <w:t>, pp.1-60.</w:t>
      </w:r>
      <w:r w:rsidR="004B3DAC" w:rsidRPr="00C65259">
        <w:rPr>
          <w:rFonts w:ascii="Times New Roman" w:hAnsi="Times New Roman" w:cs="Times New Roman"/>
          <w:color w:val="222222"/>
          <w:sz w:val="32"/>
          <w:szCs w:val="32"/>
          <w:shd w:val="clear" w:color="auto" w:fill="FFFFFF"/>
        </w:rPr>
        <w:t xml:space="preserve"> </w:t>
      </w:r>
      <w:hyperlink r:id="rId6" w:history="1">
        <w:r w:rsidR="004B3DAC" w:rsidRPr="007A393D">
          <w:rPr>
            <w:rStyle w:val="Hyperlink"/>
            <w:rFonts w:ascii="Times New Roman" w:hAnsi="Times New Roman" w:cs="Times New Roman"/>
            <w:sz w:val="24"/>
            <w:szCs w:val="24"/>
            <w:shd w:val="clear" w:color="auto" w:fill="FFFFFF"/>
          </w:rPr>
          <w:t>https://www.sciencedirect.com/science/article/pii/S0370157318301340</w:t>
        </w:r>
      </w:hyperlink>
    </w:p>
    <w:p w14:paraId="0A9A97C6" w14:textId="4BAC1C80" w:rsidR="007A393D" w:rsidRDefault="00C65259" w:rsidP="00C65259">
      <w:pPr>
        <w:spacing w:line="360" w:lineRule="auto"/>
        <w:ind w:left="720" w:hanging="720"/>
        <w:rPr>
          <w:rFonts w:ascii="Times New Roman" w:hAnsi="Times New Roman" w:cs="Times New Roman"/>
          <w:color w:val="222222"/>
          <w:sz w:val="24"/>
          <w:szCs w:val="24"/>
          <w:shd w:val="clear" w:color="auto" w:fill="FFFFFF"/>
        </w:rPr>
      </w:pPr>
      <w:r w:rsidRPr="00C65259">
        <w:rPr>
          <w:rFonts w:ascii="Times New Roman" w:hAnsi="Times New Roman" w:cs="Times New Roman"/>
          <w:color w:val="222222"/>
          <w:sz w:val="24"/>
          <w:szCs w:val="24"/>
          <w:shd w:val="clear" w:color="auto" w:fill="FFFFFF"/>
        </w:rPr>
        <w:t>Balakrishnan, S. and Wasserman, L., 2018. Hypothesis testing for high-dimensional multinomials: A selective review. </w:t>
      </w:r>
      <w:r w:rsidRPr="00C65259">
        <w:rPr>
          <w:rFonts w:ascii="Times New Roman" w:hAnsi="Times New Roman" w:cs="Times New Roman"/>
          <w:i/>
          <w:iCs/>
          <w:color w:val="222222"/>
          <w:sz w:val="24"/>
          <w:szCs w:val="24"/>
          <w:shd w:val="clear" w:color="auto" w:fill="FFFFFF"/>
        </w:rPr>
        <w:t>The Annals of Applied Statistics</w:t>
      </w:r>
      <w:r w:rsidRPr="00C65259">
        <w:rPr>
          <w:rFonts w:ascii="Times New Roman" w:hAnsi="Times New Roman" w:cs="Times New Roman"/>
          <w:color w:val="222222"/>
          <w:sz w:val="24"/>
          <w:szCs w:val="24"/>
          <w:shd w:val="clear" w:color="auto" w:fill="FFFFFF"/>
        </w:rPr>
        <w:t>, </w:t>
      </w:r>
      <w:r w:rsidRPr="00C65259">
        <w:rPr>
          <w:rFonts w:ascii="Times New Roman" w:hAnsi="Times New Roman" w:cs="Times New Roman"/>
          <w:i/>
          <w:iCs/>
          <w:color w:val="222222"/>
          <w:sz w:val="24"/>
          <w:szCs w:val="24"/>
          <w:shd w:val="clear" w:color="auto" w:fill="FFFFFF"/>
        </w:rPr>
        <w:t>12</w:t>
      </w:r>
      <w:r w:rsidRPr="00C65259">
        <w:rPr>
          <w:rFonts w:ascii="Times New Roman" w:hAnsi="Times New Roman" w:cs="Times New Roman"/>
          <w:color w:val="222222"/>
          <w:sz w:val="24"/>
          <w:szCs w:val="24"/>
          <w:shd w:val="clear" w:color="auto" w:fill="FFFFFF"/>
        </w:rPr>
        <w:t>(2), pp.727-749.</w:t>
      </w:r>
      <w:r w:rsidR="007A393D" w:rsidRPr="00C65259">
        <w:rPr>
          <w:rFonts w:ascii="Times New Roman" w:hAnsi="Times New Roman" w:cs="Times New Roman"/>
          <w:color w:val="222222"/>
          <w:sz w:val="32"/>
          <w:szCs w:val="32"/>
          <w:shd w:val="clear" w:color="auto" w:fill="FFFFFF"/>
        </w:rPr>
        <w:t xml:space="preserve"> </w:t>
      </w:r>
      <w:hyperlink r:id="rId7" w:history="1">
        <w:r w:rsidR="007A393D" w:rsidRPr="00924C49">
          <w:rPr>
            <w:rStyle w:val="Hyperlink"/>
            <w:rFonts w:ascii="Times New Roman" w:hAnsi="Times New Roman" w:cs="Times New Roman"/>
            <w:sz w:val="24"/>
            <w:szCs w:val="24"/>
            <w:shd w:val="clear" w:color="auto" w:fill="FFFFFF"/>
          </w:rPr>
          <w:t>https://projecteuclid.org/journals/annals-of-applied-statistics/volume-12/issue-2/Hypothesis-testing-for-high-dimensional-multinomials-A-selective-review/10.1214/18-AOAS1155SF.short</w:t>
        </w:r>
      </w:hyperlink>
    </w:p>
    <w:p w14:paraId="0B0E8E4B" w14:textId="3FA6D7BF" w:rsidR="007A393D" w:rsidRDefault="00C65259" w:rsidP="00C65259">
      <w:pPr>
        <w:spacing w:line="360" w:lineRule="auto"/>
        <w:ind w:left="720" w:hanging="720"/>
        <w:rPr>
          <w:rFonts w:ascii="Times New Roman" w:hAnsi="Times New Roman" w:cs="Times New Roman"/>
          <w:color w:val="222222"/>
          <w:sz w:val="24"/>
          <w:szCs w:val="24"/>
          <w:shd w:val="clear" w:color="auto" w:fill="FFFFFF"/>
        </w:rPr>
      </w:pPr>
      <w:proofErr w:type="spellStart"/>
      <w:r w:rsidRPr="00C65259">
        <w:rPr>
          <w:rFonts w:ascii="Times New Roman" w:hAnsi="Times New Roman" w:cs="Times New Roman"/>
          <w:color w:val="222222"/>
          <w:sz w:val="24"/>
          <w:szCs w:val="24"/>
          <w:shd w:val="clear" w:color="auto" w:fill="FFFFFF"/>
        </w:rPr>
        <w:t>Cleff</w:t>
      </w:r>
      <w:proofErr w:type="spellEnd"/>
      <w:r w:rsidRPr="00C65259">
        <w:rPr>
          <w:rFonts w:ascii="Times New Roman" w:hAnsi="Times New Roman" w:cs="Times New Roman"/>
          <w:color w:val="222222"/>
          <w:sz w:val="24"/>
          <w:szCs w:val="24"/>
          <w:shd w:val="clear" w:color="auto" w:fill="FFFFFF"/>
        </w:rPr>
        <w:t>, T., 2019. </w:t>
      </w:r>
      <w:r w:rsidRPr="00C65259">
        <w:rPr>
          <w:rFonts w:ascii="Times New Roman" w:hAnsi="Times New Roman" w:cs="Times New Roman"/>
          <w:i/>
          <w:iCs/>
          <w:color w:val="222222"/>
          <w:sz w:val="24"/>
          <w:szCs w:val="24"/>
          <w:shd w:val="clear" w:color="auto" w:fill="FFFFFF"/>
        </w:rPr>
        <w:t>Applied statistics and multivariate data analysis for business and economics: A modern approach using SPSS, Stata, and Excel</w:t>
      </w:r>
      <w:r w:rsidRPr="00C65259">
        <w:rPr>
          <w:rFonts w:ascii="Times New Roman" w:hAnsi="Times New Roman" w:cs="Times New Roman"/>
          <w:color w:val="222222"/>
          <w:sz w:val="24"/>
          <w:szCs w:val="24"/>
          <w:shd w:val="clear" w:color="auto" w:fill="FFFFFF"/>
        </w:rPr>
        <w:t>. Springer.</w:t>
      </w:r>
      <w:r w:rsidR="007A393D" w:rsidRPr="00C65259">
        <w:rPr>
          <w:rFonts w:ascii="Times New Roman" w:hAnsi="Times New Roman" w:cs="Times New Roman"/>
          <w:color w:val="222222"/>
          <w:sz w:val="32"/>
          <w:szCs w:val="32"/>
          <w:shd w:val="clear" w:color="auto" w:fill="FFFFFF"/>
        </w:rPr>
        <w:t xml:space="preserve"> </w:t>
      </w:r>
      <w:hyperlink r:id="rId8" w:history="1">
        <w:r w:rsidR="007A393D" w:rsidRPr="00924C49">
          <w:rPr>
            <w:rStyle w:val="Hyperlink"/>
            <w:rFonts w:ascii="Times New Roman" w:hAnsi="Times New Roman" w:cs="Times New Roman"/>
            <w:sz w:val="24"/>
            <w:szCs w:val="24"/>
            <w:shd w:val="clear" w:color="auto" w:fill="FFFFFF"/>
          </w:rPr>
          <w:t>https://books.google.com/books?hl=en&amp;lr=&amp;id=9tOhDwAAQBAJ&amp;oi=fnd&amp;pg=PR5&amp;dq=Outliers+in+excel+analysis&amp;ots=O_fwAr6Xx_&amp;sig=u2cQ3n1JHbFTpWFBecdEGK4Px7o</w:t>
        </w:r>
      </w:hyperlink>
    </w:p>
    <w:p w14:paraId="5DD31EA1" w14:textId="081DCFF8" w:rsidR="004B3DAC" w:rsidRDefault="00C65259" w:rsidP="00C65259">
      <w:pPr>
        <w:spacing w:line="360" w:lineRule="auto"/>
        <w:ind w:left="720" w:hanging="720"/>
        <w:rPr>
          <w:rFonts w:ascii="Times New Roman" w:hAnsi="Times New Roman" w:cs="Times New Roman"/>
          <w:color w:val="222222"/>
          <w:sz w:val="24"/>
          <w:szCs w:val="24"/>
          <w:shd w:val="clear" w:color="auto" w:fill="FFFFFF"/>
        </w:rPr>
      </w:pPr>
      <w:proofErr w:type="spellStart"/>
      <w:r w:rsidRPr="00C65259">
        <w:rPr>
          <w:rFonts w:ascii="Times New Roman" w:hAnsi="Times New Roman" w:cs="Times New Roman"/>
          <w:color w:val="222222"/>
          <w:sz w:val="24"/>
          <w:szCs w:val="24"/>
          <w:shd w:val="clear" w:color="auto" w:fill="FFFFFF"/>
        </w:rPr>
        <w:t>Ledolter</w:t>
      </w:r>
      <w:proofErr w:type="spellEnd"/>
      <w:r w:rsidRPr="00C65259">
        <w:rPr>
          <w:rFonts w:ascii="Times New Roman" w:hAnsi="Times New Roman" w:cs="Times New Roman"/>
          <w:color w:val="222222"/>
          <w:sz w:val="24"/>
          <w:szCs w:val="24"/>
          <w:shd w:val="clear" w:color="auto" w:fill="FFFFFF"/>
        </w:rPr>
        <w:t xml:space="preserve">, J., </w:t>
      </w:r>
      <w:proofErr w:type="spellStart"/>
      <w:r w:rsidRPr="00C65259">
        <w:rPr>
          <w:rFonts w:ascii="Times New Roman" w:hAnsi="Times New Roman" w:cs="Times New Roman"/>
          <w:color w:val="222222"/>
          <w:sz w:val="24"/>
          <w:szCs w:val="24"/>
          <w:shd w:val="clear" w:color="auto" w:fill="FFFFFF"/>
        </w:rPr>
        <w:t>Gramlich</w:t>
      </w:r>
      <w:proofErr w:type="spellEnd"/>
      <w:r w:rsidRPr="00C65259">
        <w:rPr>
          <w:rFonts w:ascii="Times New Roman" w:hAnsi="Times New Roman" w:cs="Times New Roman"/>
          <w:color w:val="222222"/>
          <w:sz w:val="24"/>
          <w:szCs w:val="24"/>
          <w:shd w:val="clear" w:color="auto" w:fill="FFFFFF"/>
        </w:rPr>
        <w:t>, O.W. and Kardon, R.H., 2020. Parametric Statistical Inference for Comparing Means and Variances. </w:t>
      </w:r>
      <w:r w:rsidRPr="00C65259">
        <w:rPr>
          <w:rFonts w:ascii="Times New Roman" w:hAnsi="Times New Roman" w:cs="Times New Roman"/>
          <w:i/>
          <w:iCs/>
          <w:color w:val="222222"/>
          <w:sz w:val="24"/>
          <w:szCs w:val="24"/>
          <w:shd w:val="clear" w:color="auto" w:fill="FFFFFF"/>
        </w:rPr>
        <w:t>Investigative ophthalmology &amp; visual science</w:t>
      </w:r>
      <w:r w:rsidRPr="00C65259">
        <w:rPr>
          <w:rFonts w:ascii="Times New Roman" w:hAnsi="Times New Roman" w:cs="Times New Roman"/>
          <w:color w:val="222222"/>
          <w:sz w:val="24"/>
          <w:szCs w:val="24"/>
          <w:shd w:val="clear" w:color="auto" w:fill="FFFFFF"/>
        </w:rPr>
        <w:t>, </w:t>
      </w:r>
      <w:r w:rsidRPr="00C65259">
        <w:rPr>
          <w:rFonts w:ascii="Times New Roman" w:hAnsi="Times New Roman" w:cs="Times New Roman"/>
          <w:i/>
          <w:iCs/>
          <w:color w:val="222222"/>
          <w:sz w:val="24"/>
          <w:szCs w:val="24"/>
          <w:shd w:val="clear" w:color="auto" w:fill="FFFFFF"/>
        </w:rPr>
        <w:t>61</w:t>
      </w:r>
      <w:r w:rsidRPr="00C65259">
        <w:rPr>
          <w:rFonts w:ascii="Times New Roman" w:hAnsi="Times New Roman" w:cs="Times New Roman"/>
          <w:color w:val="222222"/>
          <w:sz w:val="24"/>
          <w:szCs w:val="24"/>
          <w:shd w:val="clear" w:color="auto" w:fill="FFFFFF"/>
        </w:rPr>
        <w:t>(8), pp.25-25.</w:t>
      </w:r>
      <w:r w:rsidR="007A393D" w:rsidRPr="00C65259">
        <w:rPr>
          <w:rFonts w:ascii="Times New Roman" w:hAnsi="Times New Roman" w:cs="Times New Roman"/>
          <w:color w:val="222222"/>
          <w:sz w:val="32"/>
          <w:szCs w:val="32"/>
          <w:shd w:val="clear" w:color="auto" w:fill="FFFFFF"/>
        </w:rPr>
        <w:t xml:space="preserve"> </w:t>
      </w:r>
      <w:hyperlink r:id="rId9" w:history="1">
        <w:r w:rsidR="007A393D" w:rsidRPr="00924C49">
          <w:rPr>
            <w:rStyle w:val="Hyperlink"/>
            <w:rFonts w:ascii="Times New Roman" w:hAnsi="Times New Roman" w:cs="Times New Roman"/>
            <w:sz w:val="24"/>
            <w:szCs w:val="24"/>
            <w:shd w:val="clear" w:color="auto" w:fill="FFFFFF"/>
          </w:rPr>
          <w:t>https://jov.arvojournals.org/article.aspx?articleid=2770337</w:t>
        </w:r>
      </w:hyperlink>
    </w:p>
    <w:p w14:paraId="528F7B97" w14:textId="6812480D" w:rsidR="007A393D" w:rsidRPr="008278BC" w:rsidRDefault="008278BC" w:rsidP="00C65259">
      <w:pPr>
        <w:spacing w:line="360" w:lineRule="auto"/>
        <w:ind w:left="720" w:hanging="720"/>
        <w:rPr>
          <w:rFonts w:ascii="Times New Roman" w:hAnsi="Times New Roman" w:cs="Times New Roman"/>
          <w:color w:val="222222"/>
          <w:sz w:val="24"/>
          <w:szCs w:val="24"/>
          <w:shd w:val="clear" w:color="auto" w:fill="FFFFFF"/>
        </w:rPr>
      </w:pPr>
      <w:proofErr w:type="spellStart"/>
      <w:r w:rsidRPr="008278BC">
        <w:rPr>
          <w:rFonts w:ascii="Times New Roman" w:hAnsi="Times New Roman" w:cs="Times New Roman"/>
          <w:color w:val="222222"/>
          <w:sz w:val="24"/>
          <w:szCs w:val="24"/>
          <w:shd w:val="clear" w:color="auto" w:fill="FFFFFF"/>
        </w:rPr>
        <w:t>Delacre</w:t>
      </w:r>
      <w:proofErr w:type="spellEnd"/>
      <w:r w:rsidRPr="008278BC">
        <w:rPr>
          <w:rFonts w:ascii="Times New Roman" w:hAnsi="Times New Roman" w:cs="Times New Roman"/>
          <w:color w:val="222222"/>
          <w:sz w:val="24"/>
          <w:szCs w:val="24"/>
          <w:shd w:val="clear" w:color="auto" w:fill="FFFFFF"/>
        </w:rPr>
        <w:t xml:space="preserve">, M., </w:t>
      </w:r>
      <w:proofErr w:type="spellStart"/>
      <w:r w:rsidRPr="008278BC">
        <w:rPr>
          <w:rFonts w:ascii="Times New Roman" w:hAnsi="Times New Roman" w:cs="Times New Roman"/>
          <w:color w:val="222222"/>
          <w:sz w:val="24"/>
          <w:szCs w:val="24"/>
          <w:shd w:val="clear" w:color="auto" w:fill="FFFFFF"/>
        </w:rPr>
        <w:t>Lakens</w:t>
      </w:r>
      <w:proofErr w:type="spellEnd"/>
      <w:r w:rsidRPr="008278BC">
        <w:rPr>
          <w:rFonts w:ascii="Times New Roman" w:hAnsi="Times New Roman" w:cs="Times New Roman"/>
          <w:color w:val="222222"/>
          <w:sz w:val="24"/>
          <w:szCs w:val="24"/>
          <w:shd w:val="clear" w:color="auto" w:fill="FFFFFF"/>
        </w:rPr>
        <w:t>, D. and Leys, C., 2017. Why psychologists should by default use Welch’s t-test instead of Student’s t-test. </w:t>
      </w:r>
      <w:r w:rsidRPr="008278BC">
        <w:rPr>
          <w:rFonts w:ascii="Times New Roman" w:hAnsi="Times New Roman" w:cs="Times New Roman"/>
          <w:i/>
          <w:iCs/>
          <w:color w:val="222222"/>
          <w:sz w:val="24"/>
          <w:szCs w:val="24"/>
          <w:shd w:val="clear" w:color="auto" w:fill="FFFFFF"/>
        </w:rPr>
        <w:t>International Review of Social Psychology</w:t>
      </w:r>
      <w:r w:rsidRPr="008278BC">
        <w:rPr>
          <w:rFonts w:ascii="Times New Roman" w:hAnsi="Times New Roman" w:cs="Times New Roman"/>
          <w:color w:val="222222"/>
          <w:sz w:val="24"/>
          <w:szCs w:val="24"/>
          <w:shd w:val="clear" w:color="auto" w:fill="FFFFFF"/>
        </w:rPr>
        <w:t>, </w:t>
      </w:r>
      <w:r w:rsidRPr="008278BC">
        <w:rPr>
          <w:rFonts w:ascii="Times New Roman" w:hAnsi="Times New Roman" w:cs="Times New Roman"/>
          <w:i/>
          <w:iCs/>
          <w:color w:val="222222"/>
          <w:sz w:val="24"/>
          <w:szCs w:val="24"/>
          <w:shd w:val="clear" w:color="auto" w:fill="FFFFFF"/>
        </w:rPr>
        <w:t>30</w:t>
      </w:r>
      <w:r w:rsidRPr="008278BC">
        <w:rPr>
          <w:rFonts w:ascii="Times New Roman" w:hAnsi="Times New Roman" w:cs="Times New Roman"/>
          <w:color w:val="222222"/>
          <w:sz w:val="24"/>
          <w:szCs w:val="24"/>
          <w:shd w:val="clear" w:color="auto" w:fill="FFFFFF"/>
        </w:rPr>
        <w:t xml:space="preserve">(1). </w:t>
      </w:r>
      <w:hyperlink r:id="rId10" w:history="1">
        <w:r w:rsidRPr="008278BC">
          <w:rPr>
            <w:rStyle w:val="Hyperlink"/>
            <w:rFonts w:ascii="Times New Roman" w:hAnsi="Times New Roman" w:cs="Times New Roman"/>
            <w:sz w:val="24"/>
            <w:szCs w:val="24"/>
            <w:shd w:val="clear" w:color="auto" w:fill="FFFFFF"/>
          </w:rPr>
          <w:t>https://www.rips-irsp.com/articles/10.5334/irsp.82/</w:t>
        </w:r>
      </w:hyperlink>
    </w:p>
    <w:p w14:paraId="07F932EC" w14:textId="77777777" w:rsidR="008278BC" w:rsidRPr="008278BC" w:rsidRDefault="008278BC" w:rsidP="004B3DAC">
      <w:pPr>
        <w:spacing w:line="360" w:lineRule="auto"/>
        <w:rPr>
          <w:rFonts w:ascii="Times New Roman" w:hAnsi="Times New Roman" w:cs="Times New Roman"/>
          <w:sz w:val="40"/>
          <w:szCs w:val="36"/>
          <w:lang w:val="en-AU"/>
        </w:rPr>
      </w:pPr>
    </w:p>
    <w:sectPr w:rsidR="008278BC" w:rsidRPr="008278BC" w:rsidSect="007B7F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C8"/>
    <w:rsid w:val="00013607"/>
    <w:rsid w:val="000174C8"/>
    <w:rsid w:val="00022468"/>
    <w:rsid w:val="000723E8"/>
    <w:rsid w:val="00110323"/>
    <w:rsid w:val="0017158B"/>
    <w:rsid w:val="00185069"/>
    <w:rsid w:val="001979C2"/>
    <w:rsid w:val="0021252D"/>
    <w:rsid w:val="00253CF8"/>
    <w:rsid w:val="00292E66"/>
    <w:rsid w:val="002A0CA3"/>
    <w:rsid w:val="002B2879"/>
    <w:rsid w:val="002B3573"/>
    <w:rsid w:val="003037C8"/>
    <w:rsid w:val="003419DC"/>
    <w:rsid w:val="003C13B1"/>
    <w:rsid w:val="003E518B"/>
    <w:rsid w:val="00415C9B"/>
    <w:rsid w:val="00434604"/>
    <w:rsid w:val="004B3DAC"/>
    <w:rsid w:val="004E1E33"/>
    <w:rsid w:val="00505C4B"/>
    <w:rsid w:val="00527075"/>
    <w:rsid w:val="00527297"/>
    <w:rsid w:val="005F2511"/>
    <w:rsid w:val="00653A6D"/>
    <w:rsid w:val="006F59FB"/>
    <w:rsid w:val="007A393D"/>
    <w:rsid w:val="007B7F8E"/>
    <w:rsid w:val="007F2B1C"/>
    <w:rsid w:val="00822F40"/>
    <w:rsid w:val="008278BC"/>
    <w:rsid w:val="00834658"/>
    <w:rsid w:val="00837A81"/>
    <w:rsid w:val="009B6DDA"/>
    <w:rsid w:val="009B73B2"/>
    <w:rsid w:val="009B7AC3"/>
    <w:rsid w:val="009D7935"/>
    <w:rsid w:val="009E1F3E"/>
    <w:rsid w:val="009F3DED"/>
    <w:rsid w:val="00A4492C"/>
    <w:rsid w:val="00A63F07"/>
    <w:rsid w:val="00A838E9"/>
    <w:rsid w:val="00AB72C9"/>
    <w:rsid w:val="00B611A8"/>
    <w:rsid w:val="00B835BE"/>
    <w:rsid w:val="00B83AA5"/>
    <w:rsid w:val="00C65259"/>
    <w:rsid w:val="00C7012E"/>
    <w:rsid w:val="00CA3B16"/>
    <w:rsid w:val="00CC77AA"/>
    <w:rsid w:val="00CE638F"/>
    <w:rsid w:val="00D4742F"/>
    <w:rsid w:val="00D72676"/>
    <w:rsid w:val="00DC4748"/>
    <w:rsid w:val="00DD2C4E"/>
    <w:rsid w:val="00DF218D"/>
    <w:rsid w:val="00E53671"/>
    <w:rsid w:val="00EA2C93"/>
    <w:rsid w:val="00F218A6"/>
    <w:rsid w:val="00F22718"/>
    <w:rsid w:val="00F43F81"/>
    <w:rsid w:val="00F516D4"/>
    <w:rsid w:val="00F92CFE"/>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4A976"/>
  <w15:chartTrackingRefBased/>
  <w15:docId w15:val="{BA66AE70-1B07-4EC8-9D64-32BCFC5F3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5">
    <w:name w:val="Plain Table 5"/>
    <w:basedOn w:val="TableNormal"/>
    <w:uiPriority w:val="45"/>
    <w:rsid w:val="00DF218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505C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5270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6">
    <w:name w:val="Grid Table 5 Dark Accent 6"/>
    <w:basedOn w:val="TableNormal"/>
    <w:uiPriority w:val="50"/>
    <w:rsid w:val="0052707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3">
    <w:name w:val="Grid Table 5 Dark Accent 3"/>
    <w:basedOn w:val="TableNormal"/>
    <w:uiPriority w:val="50"/>
    <w:rsid w:val="003419D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3-Accent2">
    <w:name w:val="List Table 3 Accent 2"/>
    <w:basedOn w:val="TableNormal"/>
    <w:uiPriority w:val="48"/>
    <w:rsid w:val="00F218A6"/>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4">
    <w:name w:val="List Table 4"/>
    <w:basedOn w:val="TableNormal"/>
    <w:uiPriority w:val="49"/>
    <w:rsid w:val="00F218A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9D793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DAC"/>
    <w:rPr>
      <w:color w:val="0563C1" w:themeColor="hyperlink"/>
      <w:u w:val="single"/>
    </w:rPr>
  </w:style>
  <w:style w:type="character" w:styleId="UnresolvedMention">
    <w:name w:val="Unresolved Mention"/>
    <w:basedOn w:val="DefaultParagraphFont"/>
    <w:uiPriority w:val="99"/>
    <w:semiHidden/>
    <w:unhideWhenUsed/>
    <w:rsid w:val="004B3DAC"/>
    <w:rPr>
      <w:color w:val="605E5C"/>
      <w:shd w:val="clear" w:color="auto" w:fill="E1DFDD"/>
    </w:rPr>
  </w:style>
  <w:style w:type="table" w:styleId="TableGrid">
    <w:name w:val="Table Grid"/>
    <w:basedOn w:val="TableNormal"/>
    <w:uiPriority w:val="39"/>
    <w:rsid w:val="009B6DD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45305">
      <w:bodyDiv w:val="1"/>
      <w:marLeft w:val="0"/>
      <w:marRight w:val="0"/>
      <w:marTop w:val="0"/>
      <w:marBottom w:val="0"/>
      <w:divBdr>
        <w:top w:val="none" w:sz="0" w:space="0" w:color="auto"/>
        <w:left w:val="none" w:sz="0" w:space="0" w:color="auto"/>
        <w:bottom w:val="none" w:sz="0" w:space="0" w:color="auto"/>
        <w:right w:val="none" w:sz="0" w:space="0" w:color="auto"/>
      </w:divBdr>
    </w:div>
    <w:div w:id="914971441">
      <w:bodyDiv w:val="1"/>
      <w:marLeft w:val="0"/>
      <w:marRight w:val="0"/>
      <w:marTop w:val="0"/>
      <w:marBottom w:val="0"/>
      <w:divBdr>
        <w:top w:val="none" w:sz="0" w:space="0" w:color="auto"/>
        <w:left w:val="none" w:sz="0" w:space="0" w:color="auto"/>
        <w:bottom w:val="none" w:sz="0" w:space="0" w:color="auto"/>
        <w:right w:val="none" w:sz="0" w:space="0" w:color="auto"/>
      </w:divBdr>
    </w:div>
    <w:div w:id="1092774184">
      <w:bodyDiv w:val="1"/>
      <w:marLeft w:val="0"/>
      <w:marRight w:val="0"/>
      <w:marTop w:val="0"/>
      <w:marBottom w:val="0"/>
      <w:divBdr>
        <w:top w:val="none" w:sz="0" w:space="0" w:color="auto"/>
        <w:left w:val="none" w:sz="0" w:space="0" w:color="auto"/>
        <w:bottom w:val="none" w:sz="0" w:space="0" w:color="auto"/>
        <w:right w:val="none" w:sz="0" w:space="0" w:color="auto"/>
      </w:divBdr>
    </w:div>
    <w:div w:id="1093892625">
      <w:bodyDiv w:val="1"/>
      <w:marLeft w:val="0"/>
      <w:marRight w:val="0"/>
      <w:marTop w:val="0"/>
      <w:marBottom w:val="0"/>
      <w:divBdr>
        <w:top w:val="none" w:sz="0" w:space="0" w:color="auto"/>
        <w:left w:val="none" w:sz="0" w:space="0" w:color="auto"/>
        <w:bottom w:val="none" w:sz="0" w:space="0" w:color="auto"/>
        <w:right w:val="none" w:sz="0" w:space="0" w:color="auto"/>
      </w:divBdr>
    </w:div>
    <w:div w:id="1644457397">
      <w:bodyDiv w:val="1"/>
      <w:marLeft w:val="0"/>
      <w:marRight w:val="0"/>
      <w:marTop w:val="0"/>
      <w:marBottom w:val="0"/>
      <w:divBdr>
        <w:top w:val="none" w:sz="0" w:space="0" w:color="auto"/>
        <w:left w:val="none" w:sz="0" w:space="0" w:color="auto"/>
        <w:bottom w:val="none" w:sz="0" w:space="0" w:color="auto"/>
        <w:right w:val="none" w:sz="0" w:space="0" w:color="auto"/>
      </w:divBdr>
    </w:div>
    <w:div w:id="1805389916">
      <w:bodyDiv w:val="1"/>
      <w:marLeft w:val="0"/>
      <w:marRight w:val="0"/>
      <w:marTop w:val="0"/>
      <w:marBottom w:val="0"/>
      <w:divBdr>
        <w:top w:val="none" w:sz="0" w:space="0" w:color="auto"/>
        <w:left w:val="none" w:sz="0" w:space="0" w:color="auto"/>
        <w:bottom w:val="none" w:sz="0" w:space="0" w:color="auto"/>
        <w:right w:val="none" w:sz="0" w:space="0" w:color="auto"/>
      </w:divBdr>
    </w:div>
    <w:div w:id="2004552205">
      <w:bodyDiv w:val="1"/>
      <w:marLeft w:val="0"/>
      <w:marRight w:val="0"/>
      <w:marTop w:val="0"/>
      <w:marBottom w:val="0"/>
      <w:divBdr>
        <w:top w:val="none" w:sz="0" w:space="0" w:color="auto"/>
        <w:left w:val="none" w:sz="0" w:space="0" w:color="auto"/>
        <w:bottom w:val="none" w:sz="0" w:space="0" w:color="auto"/>
        <w:right w:val="none" w:sz="0" w:space="0" w:color="auto"/>
      </w:divBdr>
    </w:div>
    <w:div w:id="2024555501">
      <w:bodyDiv w:val="1"/>
      <w:marLeft w:val="0"/>
      <w:marRight w:val="0"/>
      <w:marTop w:val="0"/>
      <w:marBottom w:val="0"/>
      <w:divBdr>
        <w:top w:val="none" w:sz="0" w:space="0" w:color="auto"/>
        <w:left w:val="none" w:sz="0" w:space="0" w:color="auto"/>
        <w:bottom w:val="none" w:sz="0" w:space="0" w:color="auto"/>
        <w:right w:val="none" w:sz="0" w:space="0" w:color="auto"/>
      </w:divBdr>
    </w:div>
    <w:div w:id="204000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9tOhDwAAQBAJ&amp;oi=fnd&amp;pg=PR5&amp;dq=Outliers+in+excel+analysis&amp;ots=O_fwAr6Xx_&amp;sig=u2cQ3n1JHbFTpWFBecdEGK4Px7o" TargetMode="External"/><Relationship Id="rId3" Type="http://schemas.openxmlformats.org/officeDocument/2006/relationships/webSettings" Target="webSettings.xml"/><Relationship Id="rId7" Type="http://schemas.openxmlformats.org/officeDocument/2006/relationships/hyperlink" Target="https://projecteuclid.org/journals/annals-of-applied-statistics/volume-12/issue-2/Hypothesis-testing-for-high-dimensional-multinomials-A-selective-review/10.1214/18-AOAS1155SF.shor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ncedirect.com/science/article/pii/S0370157318301340"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rips-irsp.com/articles/10.5334/irsp.82/" TargetMode="External"/><Relationship Id="rId4" Type="http://schemas.openxmlformats.org/officeDocument/2006/relationships/hyperlink" Target="https://moodle.uwtsd.ac.uk/course/view.php?id=9405" TargetMode="External"/><Relationship Id="rId9" Type="http://schemas.openxmlformats.org/officeDocument/2006/relationships/hyperlink" Target="https://jov.arvojournals.org/article.aspx?articleid=27703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10</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kaloyan kolev</dc:creator>
  <cp:keywords/>
  <dc:description/>
  <cp:lastModifiedBy>Kaloyan Kolev (2030789)</cp:lastModifiedBy>
  <cp:revision>38</cp:revision>
  <dcterms:created xsi:type="dcterms:W3CDTF">2021-12-04T03:45:00Z</dcterms:created>
  <dcterms:modified xsi:type="dcterms:W3CDTF">2022-01-06T22:18:00Z</dcterms:modified>
</cp:coreProperties>
</file>