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61956" w:rsidR="00F46F72" w:rsidP="7B8F1860" w:rsidRDefault="00F46F72" w14:paraId="0066D4DB" w14:textId="77777777">
      <w:pPr>
        <w:rPr>
          <w:rFonts w:ascii="Calibri" w:hAnsi="Calibri" w:cs="Calibri" w:asciiTheme="minorAscii" w:hAnsiTheme="minorAscii" w:cstheme="minorAscii"/>
          <w:sz w:val="24"/>
          <w:szCs w:val="24"/>
        </w:rPr>
      </w:pPr>
      <w:bookmarkStart w:name="_Toc303070346" w:id="0"/>
    </w:p>
    <w:p w:rsidRPr="00B61956" w:rsidR="00F46F72" w:rsidP="7B8F1860" w:rsidRDefault="00A370A8" w14:paraId="04008D9C" w14:textId="77777777">
      <w:pPr>
        <w:jc w:val="center"/>
        <w:rPr>
          <w:rFonts w:ascii="Calibri" w:hAnsi="Calibri" w:cs="Calibri" w:asciiTheme="minorAscii" w:hAnsiTheme="minorAscii" w:cstheme="minorAscii"/>
          <w:sz w:val="24"/>
          <w:szCs w:val="24"/>
        </w:rPr>
      </w:pPr>
      <w:r w:rsidR="00A370A8">
        <w:drawing>
          <wp:inline wp14:editId="46B05B94" wp14:anchorId="2E56A3DD">
            <wp:extent cx="1619250" cy="638125"/>
            <wp:effectExtent l="0" t="0" r="0" b="0"/>
            <wp:docPr id="44" name="Picture 4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4"/>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rsidR="005C6CD8" w:rsidP="7B8F1860" w:rsidRDefault="005C6CD8" w14:paraId="2445480E" w14:textId="63F0C082">
      <w:pPr>
        <w:jc w:val="center"/>
        <w:rPr>
          <w:rFonts w:ascii="Calibri" w:hAnsi="Calibri" w:cs="Calibri" w:asciiTheme="minorAscii" w:hAnsiTheme="minorAscii" w:cstheme="minorAscii"/>
          <w:sz w:val="24"/>
          <w:szCs w:val="24"/>
        </w:rPr>
      </w:pPr>
    </w:p>
    <w:tbl>
      <w:tblPr>
        <w:tblStyle w:val="TableGrid"/>
        <w:tblW w:w="0" w:type="auto"/>
        <w:tblLook w:val="04A0" w:firstRow="1" w:lastRow="0" w:firstColumn="1" w:lastColumn="0" w:noHBand="0" w:noVBand="1"/>
      </w:tblPr>
      <w:tblGrid>
        <w:gridCol w:w="9350"/>
      </w:tblGrid>
      <w:tr w:rsidR="00B5610A" w:rsidTr="7B8F1860" w14:paraId="3E56166E" w14:textId="77777777">
        <w:tc>
          <w:tcPr>
            <w:tcW w:w="9350" w:type="dxa"/>
            <w:shd w:val="clear" w:color="auto" w:fill="E7E6E6" w:themeFill="background2"/>
            <w:tcMar/>
          </w:tcPr>
          <w:p w:rsidRPr="00946F49" w:rsidR="00B5610A" w:rsidP="7B8F1860" w:rsidRDefault="00B5610A" w14:paraId="5C08083D" w14:textId="77777777">
            <w:pPr>
              <w:jc w:val="center"/>
              <w:rPr>
                <w:rFonts w:cs="Arial"/>
                <w:b w:val="1"/>
                <w:bCs w:val="1"/>
                <w:sz w:val="24"/>
                <w:szCs w:val="24"/>
              </w:rPr>
            </w:pPr>
          </w:p>
          <w:p w:rsidRPr="00946F49" w:rsidR="00B5610A" w:rsidP="7B8F1860" w:rsidRDefault="00B5610A" w14:paraId="043D9E87" w14:textId="77777777">
            <w:pPr>
              <w:jc w:val="center"/>
              <w:rPr>
                <w:rFonts w:cs="Arial"/>
                <w:b w:val="1"/>
                <w:bCs w:val="1"/>
                <w:sz w:val="24"/>
                <w:szCs w:val="24"/>
              </w:rPr>
            </w:pPr>
            <w:r w:rsidRPr="7B8F1860" w:rsidR="00B5610A">
              <w:rPr>
                <w:rFonts w:cs="Arial"/>
                <w:b w:val="1"/>
                <w:bCs w:val="1"/>
                <w:sz w:val="24"/>
                <w:szCs w:val="24"/>
              </w:rPr>
              <w:t>UNDERGRADUATE DISSERTATION</w:t>
            </w:r>
          </w:p>
          <w:p w:rsidRPr="00946F49" w:rsidR="00B5610A" w:rsidP="7B8F1860" w:rsidRDefault="00B5610A" w14:paraId="55178204" w14:textId="77777777">
            <w:pPr>
              <w:jc w:val="center"/>
              <w:rPr>
                <w:rFonts w:cs="Arial"/>
                <w:b w:val="1"/>
                <w:bCs w:val="1"/>
                <w:sz w:val="24"/>
                <w:szCs w:val="24"/>
              </w:rPr>
            </w:pPr>
            <w:r w:rsidRPr="7B8F1860" w:rsidR="00B5610A">
              <w:rPr>
                <w:rFonts w:cs="Arial"/>
                <w:b w:val="1"/>
                <w:bCs w:val="1"/>
                <w:sz w:val="24"/>
                <w:szCs w:val="24"/>
              </w:rPr>
              <w:t>RESEARCH PROPOSAL FORM</w:t>
            </w:r>
          </w:p>
          <w:p w:rsidR="00B5610A" w:rsidP="7B8F1860" w:rsidRDefault="00B5610A" w14:paraId="51C2EEF5" w14:textId="200E0661">
            <w:pPr>
              <w:jc w:val="center"/>
              <w:rPr>
                <w:rFonts w:ascii="Calibri" w:hAnsi="Calibri" w:cs="Calibri" w:asciiTheme="minorAscii" w:hAnsiTheme="minorAscii" w:cstheme="minorAscii"/>
                <w:sz w:val="24"/>
                <w:szCs w:val="24"/>
              </w:rPr>
            </w:pPr>
          </w:p>
        </w:tc>
      </w:tr>
    </w:tbl>
    <w:p w:rsidRPr="00B61956" w:rsidR="005C6CD8" w:rsidP="7B8F1860" w:rsidRDefault="005C6CD8" w14:paraId="749FF951" w14:textId="77777777">
      <w:pPr>
        <w:ind w:right="-199"/>
        <w:rPr>
          <w:rFonts w:ascii="Calibri" w:hAnsi="Calibri" w:cs="Calibri" w:asciiTheme="minorAscii" w:hAnsiTheme="minorAscii" w:cstheme="minorAscii"/>
          <w:sz w:val="24"/>
          <w:szCs w:val="24"/>
        </w:rPr>
      </w:pPr>
      <w:r w:rsidRPr="7B8F1860" w:rsidR="005C6CD8">
        <w:rPr>
          <w:rFonts w:ascii="Calibri" w:hAnsi="Calibri" w:cs="Calibri" w:asciiTheme="minorAscii" w:hAnsiTheme="minorAscii" w:cstheme="minorAscii"/>
          <w:b w:val="1"/>
          <w:bCs w:val="1"/>
          <w:sz w:val="24"/>
          <w:szCs w:val="24"/>
        </w:rPr>
        <w:t xml:space="preserve"> </w:t>
      </w:r>
    </w:p>
    <w:p w:rsidRPr="004B0295" w:rsidR="005C6CD8" w:rsidP="7B8F1860" w:rsidRDefault="005C6CD8" w14:paraId="223006EE" w14:textId="39F3A47E">
      <w:pPr>
        <w:rPr>
          <w:rFonts w:cs="Arial"/>
          <w:b w:val="1"/>
          <w:bCs w:val="1"/>
          <w:sz w:val="24"/>
          <w:szCs w:val="24"/>
        </w:rPr>
      </w:pPr>
      <w:r w:rsidRPr="7B8F1860" w:rsidR="005C6CD8">
        <w:rPr>
          <w:rFonts w:cs="Arial"/>
          <w:b w:val="1"/>
          <w:bCs w:val="1"/>
          <w:sz w:val="24"/>
          <w:szCs w:val="24"/>
        </w:rPr>
        <w:t>Please complete the following research pr</w:t>
      </w:r>
      <w:r w:rsidRPr="7B8F1860" w:rsidR="00D012E7">
        <w:rPr>
          <w:rFonts w:cs="Arial"/>
          <w:b w:val="1"/>
          <w:bCs w:val="1"/>
          <w:sz w:val="24"/>
          <w:szCs w:val="24"/>
        </w:rPr>
        <w:t xml:space="preserve">oposal and </w:t>
      </w:r>
      <w:r w:rsidRPr="7B8F1860" w:rsidR="00B948CD">
        <w:rPr>
          <w:rFonts w:cs="Arial"/>
          <w:b w:val="1"/>
          <w:bCs w:val="1"/>
          <w:sz w:val="24"/>
          <w:szCs w:val="24"/>
        </w:rPr>
        <w:t>submit</w:t>
      </w:r>
      <w:r w:rsidRPr="7B8F1860" w:rsidR="00B948CD">
        <w:rPr>
          <w:rFonts w:cs="Arial"/>
          <w:b w:val="1"/>
          <w:bCs w:val="1"/>
          <w:sz w:val="24"/>
          <w:szCs w:val="24"/>
        </w:rPr>
        <w:t xml:space="preserve"> it to Turnitin.</w:t>
      </w:r>
      <w:r w:rsidRPr="7B8F1860" w:rsidR="00D012E7">
        <w:rPr>
          <w:rFonts w:cs="Arial"/>
          <w:b w:val="1"/>
          <w:bCs w:val="1"/>
          <w:sz w:val="24"/>
          <w:szCs w:val="24"/>
        </w:rPr>
        <w:t xml:space="preserve"> </w:t>
      </w:r>
    </w:p>
    <w:p w:rsidRPr="004B0295" w:rsidR="004B0295" w:rsidP="7B8F1860" w:rsidRDefault="004B0295" w14:paraId="52FA50F6" w14:textId="39081551">
      <w:pPr>
        <w:rPr>
          <w:rFonts w:cs="Arial"/>
          <w:b w:val="1"/>
          <w:bCs w:val="1"/>
          <w:sz w:val="24"/>
          <w:szCs w:val="24"/>
        </w:rPr>
      </w:pPr>
    </w:p>
    <w:p w:rsidRPr="004B0295" w:rsidR="004B0295" w:rsidP="7B8F1860" w:rsidRDefault="004B0295" w14:paraId="68B6D20F" w14:textId="2A7D74A2">
      <w:pPr>
        <w:rPr>
          <w:rFonts w:cs="Arial"/>
          <w:b w:val="1"/>
          <w:bCs w:val="1"/>
          <w:sz w:val="24"/>
          <w:szCs w:val="24"/>
        </w:rPr>
      </w:pPr>
      <w:r w:rsidRPr="7B8F1860" w:rsidR="004B0295">
        <w:rPr>
          <w:rFonts w:cs="Arial"/>
          <w:b w:val="1"/>
          <w:bCs w:val="1"/>
          <w:sz w:val="24"/>
          <w:szCs w:val="24"/>
        </w:rPr>
        <w:t xml:space="preserve">Which project </w:t>
      </w:r>
      <w:r w:rsidRPr="7B8F1860" w:rsidR="004B0295">
        <w:rPr>
          <w:rFonts w:cs="Arial"/>
          <w:b w:val="1"/>
          <w:bCs w:val="1"/>
          <w:sz w:val="24"/>
          <w:szCs w:val="24"/>
        </w:rPr>
        <w:t>option</w:t>
      </w:r>
      <w:r w:rsidRPr="7B8F1860" w:rsidR="004B0295">
        <w:rPr>
          <w:rFonts w:cs="Arial"/>
          <w:b w:val="1"/>
          <w:bCs w:val="1"/>
          <w:sz w:val="24"/>
          <w:szCs w:val="24"/>
        </w:rPr>
        <w:t xml:space="preserve"> are you taking? Please tick:</w:t>
      </w:r>
    </w:p>
    <w:p w:rsidRPr="004B0295" w:rsidR="004B0295" w:rsidP="7B8F1860" w:rsidRDefault="004B0295" w14:paraId="749B7DEC" w14:textId="77777777">
      <w:pPr>
        <w:rPr>
          <w:rFonts w:cs="Arial"/>
          <w:b w:val="1"/>
          <w:bCs w:val="1"/>
          <w:sz w:val="24"/>
          <w:szCs w:val="24"/>
        </w:rPr>
      </w:pPr>
    </w:p>
    <w:p w:rsidRPr="004B0295" w:rsidR="004B0295" w:rsidP="7B8F1860" w:rsidRDefault="004B0295" w14:paraId="458FDB47" w14:textId="679BA6C0">
      <w:pPr>
        <w:pStyle w:val="Normal"/>
        <w:rPr>
          <w:rFonts w:ascii="Arial" w:hAnsi="Arial" w:eastAsia="Arial" w:cs="Arial"/>
          <w:noProof w:val="0"/>
          <w:sz w:val="24"/>
          <w:szCs w:val="24"/>
          <w:lang w:val="en-GB"/>
        </w:rPr>
      </w:pPr>
      <w:r w:rsidRPr="7B8F1860" w:rsidR="004B0295">
        <w:rPr>
          <w:rFonts w:cs="Arial"/>
          <w:b w:val="1"/>
          <w:bCs w:val="1"/>
          <w:sz w:val="24"/>
          <w:szCs w:val="24"/>
        </w:rPr>
        <w:t>8,000 word</w:t>
      </w:r>
      <w:r w:rsidRPr="7B8F1860" w:rsidR="004B0295">
        <w:rPr>
          <w:rFonts w:cs="Arial"/>
          <w:b w:val="1"/>
          <w:bCs w:val="1"/>
          <w:sz w:val="24"/>
          <w:szCs w:val="24"/>
        </w:rPr>
        <w:t xml:space="preserve"> project:</w:t>
      </w:r>
      <w:r w:rsidRPr="7B8F1860" w:rsidR="0C440BE0">
        <w:rPr>
          <w:rFonts w:cs="Arial"/>
          <w:b w:val="1"/>
          <w:bCs w:val="1"/>
          <w:sz w:val="24"/>
          <w:szCs w:val="24"/>
        </w:rPr>
        <w:t xml:space="preserve"> </w:t>
      </w:r>
      <w:r w:rsidRPr="7B8F1860" w:rsidR="0C440BE0">
        <w:rPr>
          <w:rFonts w:ascii="Arial" w:hAnsi="Arial" w:eastAsia="Arial" w:cs="Arial"/>
          <w:b w:val="0"/>
          <w:bCs w:val="0"/>
          <w:i w:val="0"/>
          <w:iCs w:val="0"/>
          <w:caps w:val="0"/>
          <w:smallCaps w:val="0"/>
          <w:noProof w:val="0"/>
          <w:color w:val="E6E8F0"/>
          <w:sz w:val="24"/>
          <w:szCs w:val="24"/>
          <w:lang w:val="en-GB"/>
        </w:rPr>
        <w:t>✓</w:t>
      </w:r>
    </w:p>
    <w:p w:rsidRPr="004B0295" w:rsidR="004B0295" w:rsidP="7B8F1860" w:rsidRDefault="004B0295" w14:paraId="6DFF1E50" w14:textId="3482094C">
      <w:pPr>
        <w:rPr>
          <w:rFonts w:cs="Arial"/>
          <w:b w:val="1"/>
          <w:bCs w:val="1"/>
          <w:sz w:val="24"/>
          <w:szCs w:val="24"/>
        </w:rPr>
      </w:pPr>
      <w:r w:rsidRPr="7B8F1860" w:rsidR="004B0295">
        <w:rPr>
          <w:rFonts w:cs="Arial"/>
          <w:b w:val="1"/>
          <w:bCs w:val="1"/>
          <w:sz w:val="24"/>
          <w:szCs w:val="24"/>
        </w:rPr>
        <w:t>OR</w:t>
      </w:r>
      <w:r w:rsidRPr="7B8F1860" w:rsidR="004B0295">
        <w:rPr>
          <w:rFonts w:cs="Arial"/>
          <w:b w:val="1"/>
          <w:bCs w:val="1"/>
          <w:sz w:val="24"/>
          <w:szCs w:val="24"/>
        </w:rPr>
        <w:t xml:space="preserve">                   </w:t>
      </w:r>
    </w:p>
    <w:p w:rsidRPr="004B0295" w:rsidR="00B948CD" w:rsidP="7B8F1860" w:rsidRDefault="00B948CD" w14:paraId="12B2D924" w14:textId="6342D391">
      <w:pPr>
        <w:rPr>
          <w:rFonts w:cs="Arial"/>
          <w:color w:val="FF0000"/>
          <w:sz w:val="24"/>
          <w:szCs w:val="24"/>
        </w:rPr>
      </w:pPr>
      <w:r w:rsidRPr="7B8F1860" w:rsidR="004B0295">
        <w:rPr>
          <w:rFonts w:cs="Arial"/>
          <w:b w:val="1"/>
          <w:bCs w:val="1"/>
          <w:sz w:val="24"/>
          <w:szCs w:val="24"/>
        </w:rPr>
        <w:t>4,000 word</w:t>
      </w:r>
      <w:r w:rsidRPr="7B8F1860" w:rsidR="004B0295">
        <w:rPr>
          <w:rFonts w:cs="Arial"/>
          <w:b w:val="1"/>
          <w:bCs w:val="1"/>
          <w:sz w:val="24"/>
          <w:szCs w:val="24"/>
        </w:rPr>
        <w:t xml:space="preserve"> project and presentation:</w:t>
      </w:r>
    </w:p>
    <w:p w:rsidRPr="00B61956" w:rsidR="005C6CD8" w:rsidP="7B8F1860" w:rsidRDefault="005C6CD8" w14:paraId="107AB95E" w14:textId="2E6BB346">
      <w:pPr>
        <w:jc w:val="both"/>
        <w:rPr>
          <w:rFonts w:ascii="Calibri" w:hAnsi="Calibri" w:cs="Calibri" w:asciiTheme="minorAscii" w:hAnsiTheme="minorAscii" w:cstheme="minorAscii"/>
          <w:sz w:val="24"/>
          <w:szCs w:val="24"/>
        </w:rPr>
      </w:pPr>
    </w:p>
    <w:tbl>
      <w:tblPr>
        <w:tblW w:w="907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42"/>
        <w:gridCol w:w="2835"/>
      </w:tblGrid>
      <w:tr w:rsidRPr="00B61956" w:rsidR="005C6CD8" w:rsidTr="55B17B36" w14:paraId="26BA44B1" w14:textId="77777777">
        <w:tc>
          <w:tcPr>
            <w:tcW w:w="6242" w:type="dxa"/>
            <w:tcMar>
              <w:top w:w="0" w:type="dxa"/>
              <w:left w:w="108" w:type="dxa"/>
              <w:bottom w:w="0" w:type="dxa"/>
              <w:right w:w="108" w:type="dxa"/>
            </w:tcMar>
          </w:tcPr>
          <w:p w:rsidR="005C6CD8" w:rsidP="7B8F1860" w:rsidRDefault="005C6CD8" w14:paraId="6CF2ABE3" w14:textId="230EF026">
            <w:pPr>
              <w:pStyle w:val="BodyText"/>
              <w:jc w:val="both"/>
              <w:rPr>
                <w:rFonts w:cs="Arial"/>
                <w:b w:val="1"/>
                <w:bCs w:val="1"/>
                <w:sz w:val="24"/>
                <w:szCs w:val="24"/>
              </w:rPr>
            </w:pPr>
            <w:r w:rsidRPr="7B8F1860" w:rsidR="005C6CD8">
              <w:rPr>
                <w:rFonts w:cs="Arial"/>
                <w:b w:val="1"/>
                <w:bCs w:val="1"/>
                <w:sz w:val="24"/>
                <w:szCs w:val="24"/>
              </w:rPr>
              <w:t xml:space="preserve">NAME: </w:t>
            </w:r>
            <w:r w:rsidRPr="7B8F1860" w:rsidR="1E9EFF2E">
              <w:rPr>
                <w:rFonts w:cs="Arial"/>
                <w:b w:val="1"/>
                <w:bCs w:val="1"/>
                <w:sz w:val="24"/>
                <w:szCs w:val="24"/>
              </w:rPr>
              <w:t>RHYS TAYLOR</w:t>
            </w:r>
          </w:p>
          <w:p w:rsidRPr="00D012E7" w:rsidR="00D012E7" w:rsidP="7B8F1860" w:rsidRDefault="00D012E7" w14:paraId="4F2606B7" w14:textId="637A7BF7">
            <w:pPr>
              <w:pStyle w:val="BodyText"/>
              <w:jc w:val="both"/>
              <w:rPr>
                <w:rFonts w:cs="Arial"/>
                <w:b w:val="1"/>
                <w:bCs w:val="1"/>
                <w:sz w:val="24"/>
                <w:szCs w:val="24"/>
              </w:rPr>
            </w:pPr>
          </w:p>
        </w:tc>
        <w:tc>
          <w:tcPr>
            <w:tcW w:w="2835" w:type="dxa"/>
            <w:tcMar/>
          </w:tcPr>
          <w:p w:rsidRPr="00946F49" w:rsidR="005C6CD8" w:rsidP="7B8F1860" w:rsidRDefault="00B948CD" w14:paraId="00DC83D5" w14:textId="5914ADEA">
            <w:pPr>
              <w:jc w:val="both"/>
              <w:rPr>
                <w:rFonts w:cs="Arial"/>
                <w:sz w:val="24"/>
                <w:szCs w:val="24"/>
              </w:rPr>
            </w:pPr>
            <w:r w:rsidRPr="7B8F1860" w:rsidR="00B948CD">
              <w:rPr>
                <w:rFonts w:cs="Arial"/>
                <w:b w:val="1"/>
                <w:bCs w:val="1"/>
                <w:sz w:val="24"/>
                <w:szCs w:val="24"/>
              </w:rPr>
              <w:t>STUDENT I</w:t>
            </w:r>
            <w:r w:rsidRPr="7B8F1860" w:rsidR="005C6CD8">
              <w:rPr>
                <w:rFonts w:cs="Arial"/>
                <w:b w:val="1"/>
                <w:bCs w:val="1"/>
                <w:sz w:val="24"/>
                <w:szCs w:val="24"/>
              </w:rPr>
              <w:t xml:space="preserve">D </w:t>
            </w:r>
            <w:r w:rsidRPr="7B8F1860" w:rsidR="520D2729">
              <w:rPr>
                <w:rFonts w:cs="Arial"/>
                <w:b w:val="1"/>
                <w:bCs w:val="1"/>
                <w:sz w:val="24"/>
                <w:szCs w:val="24"/>
              </w:rPr>
              <w:t>No.:</w:t>
            </w:r>
            <w:r w:rsidRPr="7B8F1860" w:rsidR="005C6CD8">
              <w:rPr>
                <w:rFonts w:cs="Arial"/>
                <w:b w:val="1"/>
                <w:bCs w:val="1"/>
                <w:sz w:val="24"/>
                <w:szCs w:val="24"/>
              </w:rPr>
              <w:t xml:space="preserve"> </w:t>
            </w:r>
            <w:r w:rsidRPr="7B8F1860" w:rsidR="06340762">
              <w:rPr>
                <w:rFonts w:cs="Arial"/>
                <w:b w:val="1"/>
                <w:bCs w:val="1"/>
                <w:sz w:val="24"/>
                <w:szCs w:val="24"/>
              </w:rPr>
              <w:t>2319876</w:t>
            </w:r>
          </w:p>
        </w:tc>
      </w:tr>
      <w:tr w:rsidRPr="00B61956" w:rsidR="005C6CD8" w:rsidTr="55B17B36" w14:paraId="6AEAE466" w14:textId="77777777">
        <w:tc>
          <w:tcPr>
            <w:tcW w:w="9077" w:type="dxa"/>
            <w:gridSpan w:val="2"/>
            <w:shd w:val="clear" w:color="auto" w:fill="FFFFFF" w:themeFill="background1"/>
            <w:tcMar>
              <w:top w:w="0" w:type="dxa"/>
              <w:left w:w="108" w:type="dxa"/>
              <w:bottom w:w="0" w:type="dxa"/>
              <w:right w:w="108" w:type="dxa"/>
            </w:tcMar>
          </w:tcPr>
          <w:p w:rsidR="005C6CD8" w:rsidP="7B8F1860" w:rsidRDefault="005C6CD8" w14:paraId="55599411" w14:textId="5E8E4517">
            <w:pPr>
              <w:pStyle w:val="Normal"/>
              <w:jc w:val="both"/>
              <w:rPr>
                <w:rFonts w:ascii="Arial" w:hAnsi="Arial" w:eastAsia="Arial" w:cs="Arial"/>
                <w:i w:val="1"/>
                <w:iCs w:val="1"/>
                <w:noProof w:val="0"/>
                <w:sz w:val="24"/>
                <w:szCs w:val="24"/>
                <w:lang w:val="en-GB"/>
              </w:rPr>
            </w:pPr>
            <w:r w:rsidRPr="7B8F1860" w:rsidR="005C6CD8">
              <w:rPr>
                <w:rFonts w:cs="Arial"/>
                <w:b w:val="1"/>
                <w:bCs w:val="1"/>
                <w:sz w:val="24"/>
                <w:szCs w:val="24"/>
              </w:rPr>
              <w:t>DRAFT RESEARCH TITLE</w:t>
            </w:r>
            <w:r w:rsidRPr="7B8F1860" w:rsidR="00D012E7">
              <w:rPr>
                <w:rFonts w:cs="Arial"/>
                <w:b w:val="1"/>
                <w:bCs w:val="1"/>
                <w:sz w:val="24"/>
                <w:szCs w:val="24"/>
              </w:rPr>
              <w:t xml:space="preserve"> </w:t>
            </w:r>
            <w:r w:rsidRPr="7B8F1860" w:rsidR="005C6CD8">
              <w:rPr>
                <w:rFonts w:cs="Arial"/>
                <w:b w:val="1"/>
                <w:bCs w:val="1"/>
                <w:sz w:val="24"/>
                <w:szCs w:val="24"/>
              </w:rPr>
              <w:t>QUESTION:</w:t>
            </w:r>
            <w:r w:rsidRPr="7B8F1860" w:rsidR="00F6E222">
              <w:rPr>
                <w:rFonts w:cs="Arial"/>
                <w:b w:val="1"/>
                <w:bCs w:val="1"/>
                <w:sz w:val="24"/>
                <w:szCs w:val="24"/>
              </w:rPr>
              <w:t xml:space="preserve"> </w:t>
            </w:r>
          </w:p>
          <w:p w:rsidR="005C6CD8" w:rsidP="7B8F1860" w:rsidRDefault="005C6CD8" w14:paraId="49EFB579" w14:textId="311FC4D4">
            <w:pPr>
              <w:pStyle w:val="Normal"/>
              <w:jc w:val="both"/>
              <w:rPr>
                <w:rFonts w:ascii="Arial" w:hAnsi="Arial" w:eastAsia="Arial" w:cs="Arial"/>
                <w:i w:val="1"/>
                <w:iCs w:val="1"/>
                <w:noProof w:val="0"/>
                <w:sz w:val="24"/>
                <w:szCs w:val="24"/>
                <w:lang w:val="en-GB"/>
              </w:rPr>
            </w:pPr>
          </w:p>
          <w:p w:rsidR="005C6CD8" w:rsidP="7B8F1860" w:rsidRDefault="005C6CD8" w14:paraId="52EA0AA0" w14:textId="681386F4">
            <w:pPr>
              <w:pStyle w:val="Normal"/>
              <w:jc w:val="both"/>
              <w:rPr>
                <w:rFonts w:ascii="Arial" w:hAnsi="Arial" w:eastAsia="Arial" w:cs="Arial"/>
                <w:i w:val="1"/>
                <w:iCs w:val="1"/>
                <w:noProof w:val="0"/>
                <w:sz w:val="24"/>
                <w:szCs w:val="24"/>
                <w:lang w:val="en-GB"/>
              </w:rPr>
            </w:pPr>
            <w:r w:rsidRPr="7B8F1860" w:rsidR="00F6E222">
              <w:rPr>
                <w:rFonts w:ascii="Arial" w:hAnsi="Arial" w:eastAsia="Arial" w:cs="Arial"/>
                <w:i w:val="1"/>
                <w:iCs w:val="1"/>
                <w:noProof w:val="0"/>
                <w:sz w:val="24"/>
                <w:szCs w:val="24"/>
                <w:lang w:val="en-GB"/>
              </w:rPr>
              <w:t xml:space="preserve">How effective are current accountability </w:t>
            </w:r>
            <w:r w:rsidRPr="7B8F1860" w:rsidR="463F7031">
              <w:rPr>
                <w:rFonts w:ascii="Arial" w:hAnsi="Arial" w:eastAsia="Arial" w:cs="Arial"/>
                <w:i w:val="1"/>
                <w:iCs w:val="1"/>
                <w:noProof w:val="0"/>
                <w:sz w:val="24"/>
                <w:szCs w:val="24"/>
                <w:lang w:val="en-GB"/>
              </w:rPr>
              <w:t>procedure</w:t>
            </w:r>
            <w:r w:rsidRPr="7B8F1860" w:rsidR="00F6E222">
              <w:rPr>
                <w:rFonts w:ascii="Arial" w:hAnsi="Arial" w:eastAsia="Arial" w:cs="Arial"/>
                <w:i w:val="1"/>
                <w:iCs w:val="1"/>
                <w:noProof w:val="0"/>
                <w:sz w:val="24"/>
                <w:szCs w:val="24"/>
                <w:lang w:val="en-GB"/>
              </w:rPr>
              <w:t>s in ensuring the lawful and proportionate use of firearms by police officers in England and Wales?</w:t>
            </w:r>
          </w:p>
          <w:p w:rsidR="0CF78257" w:rsidP="7B8F1860" w:rsidRDefault="0CF78257" w14:paraId="5A5987F3" w14:textId="68B2C538">
            <w:pPr>
              <w:pStyle w:val="Normal"/>
              <w:jc w:val="both"/>
              <w:rPr>
                <w:rFonts w:ascii="Arial" w:hAnsi="Arial" w:eastAsia="Arial" w:cs="Arial"/>
                <w:i w:val="1"/>
                <w:iCs w:val="1"/>
                <w:noProof w:val="0"/>
                <w:sz w:val="24"/>
                <w:szCs w:val="24"/>
                <w:lang w:val="en-GB"/>
              </w:rPr>
            </w:pPr>
          </w:p>
          <w:p w:rsidRPr="002D0EF0" w:rsidR="002D0EF0" w:rsidP="7B8F1860" w:rsidRDefault="002D0EF0" w14:paraId="461E49DA" w14:textId="45E1358F">
            <w:pPr>
              <w:jc w:val="both"/>
              <w:rPr>
                <w:rFonts w:cs="Arial"/>
                <w:b w:val="1"/>
                <w:bCs w:val="1"/>
                <w:sz w:val="24"/>
                <w:szCs w:val="24"/>
              </w:rPr>
            </w:pPr>
            <w:r w:rsidRPr="7B8F1860" w:rsidR="3FE25861">
              <w:rPr>
                <w:rFonts w:cs="Arial"/>
                <w:b w:val="1"/>
                <w:bCs w:val="1"/>
                <w:sz w:val="24"/>
                <w:szCs w:val="24"/>
              </w:rPr>
              <w:t>INTRO</w:t>
            </w:r>
            <w:r w:rsidRPr="7B8F1860" w:rsidR="0D08AF99">
              <w:rPr>
                <w:rFonts w:cs="Arial"/>
                <w:b w:val="1"/>
                <w:bCs w:val="1"/>
                <w:sz w:val="24"/>
                <w:szCs w:val="24"/>
              </w:rPr>
              <w:t>DUCTION</w:t>
            </w:r>
            <w:r w:rsidRPr="7B8F1860" w:rsidR="3FE25861">
              <w:rPr>
                <w:rFonts w:cs="Arial"/>
                <w:b w:val="1"/>
                <w:bCs w:val="1"/>
                <w:sz w:val="24"/>
                <w:szCs w:val="24"/>
              </w:rPr>
              <w:t>:</w:t>
            </w:r>
          </w:p>
          <w:p w:rsidRPr="00D012E7" w:rsidR="005C6CD8" w:rsidP="7B8F1860" w:rsidRDefault="005C6CD8" w14:paraId="08243845" w14:textId="4528F1C9">
            <w:pPr>
              <w:jc w:val="both"/>
              <w:rPr>
                <w:rFonts w:cs="Arial"/>
                <w:b w:val="1"/>
                <w:bCs w:val="1"/>
                <w:sz w:val="24"/>
                <w:szCs w:val="24"/>
              </w:rPr>
            </w:pPr>
          </w:p>
          <w:p w:rsidRPr="00D012E7" w:rsidR="005C6CD8" w:rsidP="55B17B36" w:rsidRDefault="005C6CD8" w14:paraId="1A85E4DB" w14:textId="5374274B">
            <w:pPr>
              <w:pStyle w:val="Normal"/>
              <w:suppressLineNumbers w:val="0"/>
              <w:bidi w:val="0"/>
              <w:spacing w:before="0" w:beforeAutospacing="off" w:after="0" w:afterAutospacing="off" w:line="259" w:lineRule="auto"/>
              <w:ind w:left="0" w:right="0"/>
              <w:jc w:val="both"/>
              <w:rPr>
                <w:rFonts w:cs="Arial"/>
                <w:b w:val="0"/>
                <w:bCs w:val="0"/>
                <w:sz w:val="24"/>
                <w:szCs w:val="24"/>
              </w:rPr>
            </w:pPr>
            <w:r w:rsidRPr="55B17B36" w:rsidR="1BE8901B">
              <w:rPr>
                <w:rFonts w:cs="Arial"/>
                <w:b w:val="0"/>
                <w:bCs w:val="0"/>
                <w:sz w:val="24"/>
                <w:szCs w:val="24"/>
              </w:rPr>
              <w:t>Arguably, one</w:t>
            </w:r>
            <w:r w:rsidRPr="55B17B36" w:rsidR="1BE8901B">
              <w:rPr>
                <w:rFonts w:cs="Arial"/>
                <w:b w:val="0"/>
                <w:bCs w:val="0"/>
                <w:sz w:val="24"/>
                <w:szCs w:val="24"/>
              </w:rPr>
              <w:t xml:space="preserve"> of the most criticised areas of policing within England and Wales is the use of firearms by police officers. Despite the core responsibility of the role of a police officer being to protect life and remain in line with the European Convention on Human Rights (ECHR), namely Article 2, the Right to Life, there must be a balance between the right to an individual's life and reasonable use of force (College of Policing, 2018). </w:t>
            </w:r>
            <w:r w:rsidRPr="55B17B36" w:rsidR="1BE8901B">
              <w:rPr>
                <w:rFonts w:cs="Arial"/>
                <w:b w:val="0"/>
                <w:bCs w:val="0"/>
                <w:sz w:val="24"/>
                <w:szCs w:val="24"/>
              </w:rPr>
              <w:t>BB</w:t>
            </w:r>
            <w:r w:rsidRPr="55B17B36" w:rsidR="1BE8901B">
              <w:rPr>
                <w:rFonts w:cs="Arial"/>
                <w:b w:val="0"/>
                <w:bCs w:val="0"/>
                <w:sz w:val="24"/>
                <w:szCs w:val="24"/>
              </w:rPr>
              <w:t xml:space="preserve">C News (2024) insists that the police shooting of Chris Kaba in 2022 sparked concerns in the public’s confidence in current accountability procedures for lawful and proportionate use of force by police officers routinely carrying firearms in England and Wales. </w:t>
            </w:r>
            <w:r w:rsidRPr="55B17B36" w:rsidR="1BE8901B">
              <w:rPr>
                <w:rFonts w:cs="Arial"/>
                <w:b w:val="0"/>
                <w:bCs w:val="0"/>
                <w:sz w:val="24"/>
                <w:szCs w:val="24"/>
              </w:rPr>
              <w:t xml:space="preserve">The significance of research for an undergraduate dissertation will explore the effectiveness of the accountability procedures for the proportionality and lawfulness of policing, human </w:t>
            </w:r>
            <w:r w:rsidRPr="55B17B36" w:rsidR="1BE8901B">
              <w:rPr>
                <w:rFonts w:cs="Arial"/>
                <w:b w:val="0"/>
                <w:bCs w:val="0"/>
                <w:sz w:val="24"/>
                <w:szCs w:val="24"/>
              </w:rPr>
              <w:t>rights</w:t>
            </w:r>
            <w:r w:rsidRPr="55B17B36" w:rsidR="1BE8901B">
              <w:rPr>
                <w:rFonts w:cs="Arial"/>
                <w:b w:val="0"/>
                <w:bCs w:val="0"/>
                <w:sz w:val="24"/>
                <w:szCs w:val="24"/>
              </w:rPr>
              <w:t xml:space="preserve"> and the public's trust (Farrow, 2023). Existing procedures used by the Home Office, such as the Independent Office for Police Conduct (IOPC), criminal proceedings against firearms officers and misconduct procedures that are conducted by the officer's professional standards department, will be examined to assess the transparencies of the investigation, the welfare of those involved and compliance with maintaining police legitimacy and public confidence (College of Policing, 2024).</w:t>
            </w:r>
          </w:p>
          <w:p w:rsidRPr="00D012E7" w:rsidR="005C6CD8" w:rsidP="7B8F1860" w:rsidRDefault="005C6CD8" w14:paraId="7AFA2F06" w14:textId="77777777">
            <w:pPr>
              <w:tabs>
                <w:tab w:val="left" w:pos="1860"/>
              </w:tabs>
              <w:jc w:val="both"/>
              <w:rPr>
                <w:rFonts w:cs="Arial"/>
                <w:sz w:val="24"/>
                <w:szCs w:val="24"/>
              </w:rPr>
            </w:pPr>
          </w:p>
        </w:tc>
      </w:tr>
      <w:tr w:rsidRPr="00B61956" w:rsidR="005C6CD8" w:rsidTr="55B17B36" w14:paraId="075709D3" w14:textId="77777777">
        <w:tc>
          <w:tcPr>
            <w:tcW w:w="9077" w:type="dxa"/>
            <w:gridSpan w:val="2"/>
            <w:tcMar>
              <w:top w:w="0" w:type="dxa"/>
              <w:left w:w="108" w:type="dxa"/>
              <w:bottom w:w="0" w:type="dxa"/>
              <w:right w:w="108" w:type="dxa"/>
            </w:tcMar>
          </w:tcPr>
          <w:p w:rsidR="0CF78257" w:rsidP="7B8F1860" w:rsidRDefault="0CF78257" w14:paraId="1EFA40A3" w14:textId="3C28228C">
            <w:pPr>
              <w:jc w:val="both"/>
              <w:rPr>
                <w:rFonts w:cs="Arial"/>
                <w:b w:val="1"/>
                <w:bCs w:val="1"/>
                <w:sz w:val="24"/>
                <w:szCs w:val="24"/>
              </w:rPr>
            </w:pPr>
          </w:p>
          <w:p w:rsidRPr="00D012E7" w:rsidR="00D012E7" w:rsidP="7B8F1860" w:rsidRDefault="005C6CD8" w14:paraId="709E2AC5" w14:textId="6C67C6A1">
            <w:pPr>
              <w:jc w:val="both"/>
              <w:rPr>
                <w:rFonts w:cs="Arial"/>
                <w:b w:val="1"/>
                <w:bCs w:val="1"/>
                <w:sz w:val="24"/>
                <w:szCs w:val="24"/>
              </w:rPr>
            </w:pPr>
            <w:r w:rsidRPr="7B8F1860" w:rsidR="005C6CD8">
              <w:rPr>
                <w:rFonts w:cs="Arial"/>
                <w:b w:val="1"/>
                <w:bCs w:val="1"/>
                <w:sz w:val="24"/>
                <w:szCs w:val="24"/>
              </w:rPr>
              <w:t xml:space="preserve">SUMMARY OF RESEARCH OBJECTIVES: </w:t>
            </w:r>
          </w:p>
          <w:p w:rsidRPr="00B948CD" w:rsidR="002D0EF0" w:rsidP="7B8F1860" w:rsidRDefault="002D0EF0" w14:paraId="6D988112" w14:textId="0ABF3968">
            <w:pPr>
              <w:jc w:val="both"/>
              <w:rPr>
                <w:rFonts w:cs="Arial"/>
                <w:b w:val="1"/>
                <w:bCs w:val="1"/>
                <w:sz w:val="24"/>
                <w:szCs w:val="24"/>
              </w:rPr>
            </w:pPr>
          </w:p>
          <w:p w:rsidRPr="00B948CD" w:rsidR="002D0EF0" w:rsidP="7B8F1860" w:rsidRDefault="002D0EF0" w14:paraId="29694BB1" w14:textId="361661D0">
            <w:pPr>
              <w:jc w:val="both"/>
              <w:rPr>
                <w:rFonts w:cs="Arial"/>
                <w:b w:val="1"/>
                <w:bCs w:val="1"/>
                <w:sz w:val="24"/>
                <w:szCs w:val="24"/>
              </w:rPr>
            </w:pPr>
            <w:r w:rsidRPr="7B8F1860" w:rsidR="5433F203">
              <w:rPr>
                <w:rFonts w:cs="Arial"/>
                <w:b w:val="1"/>
                <w:bCs w:val="1"/>
                <w:sz w:val="24"/>
                <w:szCs w:val="24"/>
              </w:rPr>
              <w:t xml:space="preserve">I propose the following </w:t>
            </w:r>
            <w:r w:rsidRPr="7B8F1860" w:rsidR="5433F203">
              <w:rPr>
                <w:rFonts w:cs="Arial"/>
                <w:b w:val="1"/>
                <w:bCs w:val="1"/>
                <w:sz w:val="24"/>
                <w:szCs w:val="24"/>
              </w:rPr>
              <w:t>objectives</w:t>
            </w:r>
            <w:r w:rsidRPr="7B8F1860" w:rsidR="5433F203">
              <w:rPr>
                <w:rFonts w:cs="Arial"/>
                <w:b w:val="1"/>
                <w:bCs w:val="1"/>
                <w:sz w:val="24"/>
                <w:szCs w:val="24"/>
              </w:rPr>
              <w:t>:</w:t>
            </w:r>
          </w:p>
          <w:p w:rsidRPr="00B948CD" w:rsidR="002D0EF0" w:rsidP="7B8F1860" w:rsidRDefault="002D0EF0" w14:paraId="4FD3088D" w14:textId="0DF60CD9">
            <w:pPr>
              <w:jc w:val="both"/>
              <w:rPr>
                <w:rFonts w:cs="Arial"/>
                <w:b w:val="1"/>
                <w:bCs w:val="1"/>
                <w:sz w:val="24"/>
                <w:szCs w:val="24"/>
              </w:rPr>
            </w:pPr>
          </w:p>
          <w:p w:rsidRPr="00B948CD" w:rsidR="002D0EF0" w:rsidP="7B8F1860" w:rsidRDefault="002D0EF0" w14:paraId="75D4BF6E" w14:textId="536D5FED">
            <w:pPr>
              <w:pStyle w:val="Normal"/>
              <w:suppressLineNumbers w:val="0"/>
              <w:bidi w:val="0"/>
              <w:spacing w:before="0" w:beforeAutospacing="off" w:after="0" w:afterAutospacing="off" w:line="259" w:lineRule="auto"/>
              <w:ind w:left="0" w:right="0"/>
              <w:jc w:val="left"/>
              <w:rPr>
                <w:rFonts w:cs="Arial"/>
                <w:i w:val="1"/>
                <w:iCs w:val="1"/>
                <w:color w:val="auto"/>
                <w:sz w:val="24"/>
                <w:szCs w:val="24"/>
              </w:rPr>
            </w:pPr>
            <w:r w:rsidRPr="7B8F1860" w:rsidR="3F5879FC">
              <w:rPr>
                <w:rFonts w:cs="Arial"/>
                <w:i w:val="1"/>
                <w:iCs w:val="1"/>
                <w:color w:val="auto"/>
                <w:sz w:val="24"/>
                <w:szCs w:val="24"/>
              </w:rPr>
              <w:t>To a</w:t>
            </w:r>
            <w:r w:rsidRPr="7B8F1860" w:rsidR="5433F203">
              <w:rPr>
                <w:rFonts w:cs="Arial"/>
                <w:i w:val="1"/>
                <w:iCs w:val="1"/>
                <w:color w:val="auto"/>
                <w:sz w:val="24"/>
                <w:szCs w:val="24"/>
              </w:rPr>
              <w:t>na</w:t>
            </w:r>
            <w:r w:rsidRPr="7B8F1860" w:rsidR="5433F203">
              <w:rPr>
                <w:rFonts w:cs="Arial"/>
                <w:i w:val="1"/>
                <w:iCs w:val="1"/>
                <w:color w:val="auto"/>
                <w:sz w:val="24"/>
                <w:szCs w:val="24"/>
              </w:rPr>
              <w:t>lyse</w:t>
            </w:r>
            <w:r w:rsidRPr="7B8F1860" w:rsidR="56CA44D7">
              <w:rPr>
                <w:rFonts w:cs="Arial"/>
                <w:i w:val="1"/>
                <w:iCs w:val="1"/>
                <w:color w:val="auto"/>
                <w:sz w:val="24"/>
                <w:szCs w:val="24"/>
              </w:rPr>
              <w:t xml:space="preserve"> existing legal and policy frameworks </w:t>
            </w:r>
            <w:r w:rsidRPr="7B8F1860" w:rsidR="37E8D256">
              <w:rPr>
                <w:rFonts w:cs="Arial"/>
                <w:i w:val="1"/>
                <w:iCs w:val="1"/>
                <w:color w:val="auto"/>
                <w:sz w:val="24"/>
                <w:szCs w:val="24"/>
              </w:rPr>
              <w:t>that currently ensure accountability for the police’s use of firearms</w:t>
            </w:r>
            <w:r w:rsidRPr="7B8F1860" w:rsidR="2A92E9DA">
              <w:rPr>
                <w:rFonts w:cs="Arial"/>
                <w:i w:val="1"/>
                <w:iCs w:val="1"/>
                <w:color w:val="auto"/>
                <w:sz w:val="24"/>
                <w:szCs w:val="24"/>
              </w:rPr>
              <w:t>, including the role of the Independent Office for Police Conduct (IOPC) and internal force misconduct procedures.</w:t>
            </w:r>
          </w:p>
          <w:p w:rsidRPr="00D012E7" w:rsidR="005C6CD8" w:rsidP="7B8F1860" w:rsidRDefault="005C6CD8" w14:paraId="22876830" w14:textId="4BC64701">
            <w:pPr>
              <w:pStyle w:val="Normal"/>
              <w:suppressLineNumbers w:val="0"/>
              <w:bidi w:val="0"/>
              <w:spacing w:before="0" w:beforeAutospacing="off" w:after="0" w:afterAutospacing="off" w:line="259" w:lineRule="auto"/>
              <w:ind w:left="0" w:right="0"/>
              <w:jc w:val="left"/>
              <w:rPr>
                <w:rFonts w:cs="Arial"/>
                <w:i w:val="1"/>
                <w:iCs w:val="1"/>
                <w:color w:val="auto"/>
                <w:sz w:val="24"/>
                <w:szCs w:val="24"/>
              </w:rPr>
            </w:pPr>
          </w:p>
          <w:p w:rsidRPr="00D012E7" w:rsidR="005C6CD8" w:rsidP="7B8F1860" w:rsidRDefault="005C6CD8" w14:paraId="0BF978AE" w14:textId="0C59FC37">
            <w:pPr>
              <w:pStyle w:val="Normal"/>
              <w:suppressLineNumbers w:val="0"/>
              <w:bidi w:val="0"/>
              <w:spacing w:before="0" w:beforeAutospacing="off" w:after="0" w:afterAutospacing="off" w:line="259" w:lineRule="auto"/>
              <w:ind w:left="0" w:right="0"/>
              <w:jc w:val="left"/>
              <w:rPr>
                <w:rFonts w:cs="Arial"/>
                <w:i w:val="1"/>
                <w:iCs w:val="1"/>
                <w:color w:val="auto"/>
                <w:sz w:val="24"/>
                <w:szCs w:val="24"/>
              </w:rPr>
            </w:pPr>
            <w:r w:rsidRPr="7B8F1860" w:rsidR="7FD1F1B6">
              <w:rPr>
                <w:rFonts w:cs="Arial"/>
                <w:i w:val="1"/>
                <w:iCs w:val="1"/>
                <w:color w:val="auto"/>
                <w:sz w:val="24"/>
                <w:szCs w:val="24"/>
              </w:rPr>
              <w:t>To e</w:t>
            </w:r>
            <w:r w:rsidRPr="7B8F1860" w:rsidR="50C5BE50">
              <w:rPr>
                <w:rFonts w:cs="Arial"/>
                <w:i w:val="1"/>
                <w:iCs w:val="1"/>
                <w:color w:val="auto"/>
                <w:sz w:val="24"/>
                <w:szCs w:val="24"/>
              </w:rPr>
              <w:t xml:space="preserve">xamine the </w:t>
            </w:r>
            <w:r w:rsidRPr="7B8F1860" w:rsidR="50C5BE50">
              <w:rPr>
                <w:rFonts w:cs="Arial"/>
                <w:i w:val="1"/>
                <w:iCs w:val="1"/>
                <w:color w:val="auto"/>
                <w:sz w:val="24"/>
                <w:szCs w:val="24"/>
              </w:rPr>
              <w:t>perception</w:t>
            </w:r>
            <w:r w:rsidRPr="7B8F1860" w:rsidR="50C5BE50">
              <w:rPr>
                <w:rFonts w:cs="Arial"/>
                <w:i w:val="1"/>
                <w:iCs w:val="1"/>
                <w:color w:val="auto"/>
                <w:sz w:val="24"/>
                <w:szCs w:val="24"/>
              </w:rPr>
              <w:t xml:space="preserve"> that the public</w:t>
            </w:r>
            <w:r w:rsidRPr="7B8F1860" w:rsidR="7BB54E4B">
              <w:rPr>
                <w:rFonts w:cs="Arial"/>
                <w:i w:val="1"/>
                <w:iCs w:val="1"/>
                <w:color w:val="auto"/>
                <w:sz w:val="24"/>
                <w:szCs w:val="24"/>
              </w:rPr>
              <w:t xml:space="preserve"> and the police</w:t>
            </w:r>
            <w:r w:rsidRPr="7B8F1860" w:rsidR="50C5BE50">
              <w:rPr>
                <w:rFonts w:cs="Arial"/>
                <w:i w:val="1"/>
                <w:iCs w:val="1"/>
                <w:color w:val="auto"/>
                <w:sz w:val="24"/>
                <w:szCs w:val="24"/>
              </w:rPr>
              <w:t xml:space="preserve"> </w:t>
            </w:r>
            <w:r w:rsidRPr="7B8F1860" w:rsidR="60D744C0">
              <w:rPr>
                <w:rFonts w:cs="Arial"/>
                <w:i w:val="1"/>
                <w:iCs w:val="1"/>
                <w:color w:val="auto"/>
                <w:sz w:val="24"/>
                <w:szCs w:val="24"/>
              </w:rPr>
              <w:t>have</w:t>
            </w:r>
            <w:r w:rsidRPr="7B8F1860" w:rsidR="50C5BE50">
              <w:rPr>
                <w:rFonts w:cs="Arial"/>
                <w:i w:val="1"/>
                <w:iCs w:val="1"/>
                <w:color w:val="auto"/>
                <w:sz w:val="24"/>
                <w:szCs w:val="24"/>
              </w:rPr>
              <w:t xml:space="preserve"> </w:t>
            </w:r>
            <w:r w:rsidRPr="7B8F1860" w:rsidR="71B54E42">
              <w:rPr>
                <w:rFonts w:cs="Arial"/>
                <w:i w:val="1"/>
                <w:iCs w:val="1"/>
                <w:color w:val="auto"/>
                <w:sz w:val="24"/>
                <w:szCs w:val="24"/>
              </w:rPr>
              <w:t>of</w:t>
            </w:r>
            <w:r w:rsidRPr="7B8F1860" w:rsidR="50C5BE50">
              <w:rPr>
                <w:rFonts w:cs="Arial"/>
                <w:i w:val="1"/>
                <w:iCs w:val="1"/>
                <w:color w:val="auto"/>
                <w:sz w:val="24"/>
                <w:szCs w:val="24"/>
              </w:rPr>
              <w:t xml:space="preserve"> th</w:t>
            </w:r>
            <w:r w:rsidRPr="7B8F1860" w:rsidR="534B2D71">
              <w:rPr>
                <w:rFonts w:cs="Arial"/>
                <w:i w:val="1"/>
                <w:iCs w:val="1"/>
                <w:color w:val="auto"/>
                <w:sz w:val="24"/>
                <w:szCs w:val="24"/>
              </w:rPr>
              <w:t>e current investigative and disciplinary process</w:t>
            </w:r>
            <w:r w:rsidRPr="7B8F1860" w:rsidR="2AAC346D">
              <w:rPr>
                <w:rFonts w:cs="Arial"/>
                <w:i w:val="1"/>
                <w:iCs w:val="1"/>
                <w:color w:val="auto"/>
                <w:sz w:val="24"/>
                <w:szCs w:val="24"/>
              </w:rPr>
              <w:t xml:space="preserve"> in England and Wales</w:t>
            </w:r>
            <w:r w:rsidRPr="7B8F1860" w:rsidR="31A3D600">
              <w:rPr>
                <w:rFonts w:cs="Arial"/>
                <w:i w:val="1"/>
                <w:iCs w:val="1"/>
                <w:color w:val="auto"/>
                <w:sz w:val="24"/>
                <w:szCs w:val="24"/>
              </w:rPr>
              <w:t>.</w:t>
            </w:r>
          </w:p>
          <w:p w:rsidRPr="00D012E7" w:rsidR="005C6CD8" w:rsidP="7B8F1860" w:rsidRDefault="005C6CD8" w14:paraId="7D537349" w14:textId="5805EA55">
            <w:pPr>
              <w:pStyle w:val="Normal"/>
              <w:suppressLineNumbers w:val="0"/>
              <w:bidi w:val="0"/>
              <w:spacing w:before="0" w:beforeAutospacing="off" w:after="0" w:afterAutospacing="off" w:line="259" w:lineRule="auto"/>
              <w:ind w:left="0" w:right="0"/>
              <w:jc w:val="left"/>
              <w:rPr>
                <w:rFonts w:cs="Arial"/>
                <w:i w:val="1"/>
                <w:iCs w:val="1"/>
                <w:color w:val="auto"/>
                <w:sz w:val="24"/>
                <w:szCs w:val="24"/>
              </w:rPr>
            </w:pPr>
          </w:p>
          <w:p w:rsidRPr="00D012E7" w:rsidR="005C6CD8" w:rsidP="7B8F1860" w:rsidRDefault="005C6CD8" w14:paraId="404004A7" w14:textId="11B3BC78">
            <w:pPr>
              <w:pStyle w:val="Normal"/>
              <w:suppressLineNumbers w:val="0"/>
              <w:bidi w:val="0"/>
              <w:spacing w:before="0" w:beforeAutospacing="off" w:after="0" w:afterAutospacing="off" w:line="259" w:lineRule="auto"/>
              <w:ind w:left="0" w:right="0"/>
              <w:jc w:val="left"/>
              <w:rPr>
                <w:rFonts w:cs="Arial"/>
                <w:i w:val="1"/>
                <w:iCs w:val="1"/>
                <w:color w:val="auto"/>
                <w:sz w:val="24"/>
                <w:szCs w:val="24"/>
              </w:rPr>
            </w:pPr>
            <w:r w:rsidRPr="7B8F1860" w:rsidR="5B06D6E9">
              <w:rPr>
                <w:rFonts w:cs="Arial"/>
                <w:i w:val="1"/>
                <w:iCs w:val="1"/>
                <w:color w:val="auto"/>
                <w:sz w:val="24"/>
                <w:szCs w:val="24"/>
              </w:rPr>
              <w:t xml:space="preserve">To </w:t>
            </w:r>
            <w:r w:rsidRPr="7B8F1860" w:rsidR="5B06D6E9">
              <w:rPr>
                <w:rFonts w:cs="Arial"/>
                <w:i w:val="1"/>
                <w:iCs w:val="1"/>
                <w:color w:val="auto"/>
                <w:sz w:val="24"/>
                <w:szCs w:val="24"/>
              </w:rPr>
              <w:t>i</w:t>
            </w:r>
            <w:r w:rsidRPr="7B8F1860" w:rsidR="31A3D600">
              <w:rPr>
                <w:rFonts w:cs="Arial"/>
                <w:i w:val="1"/>
                <w:iCs w:val="1"/>
                <w:color w:val="auto"/>
                <w:sz w:val="24"/>
                <w:szCs w:val="24"/>
              </w:rPr>
              <w:t>dentify</w:t>
            </w:r>
            <w:r w:rsidRPr="7B8F1860" w:rsidR="31A3D600">
              <w:rPr>
                <w:rFonts w:cs="Arial"/>
                <w:i w:val="1"/>
                <w:iCs w:val="1"/>
                <w:color w:val="auto"/>
                <w:sz w:val="24"/>
                <w:szCs w:val="24"/>
              </w:rPr>
              <w:t xml:space="preserve"> areas for </w:t>
            </w:r>
            <w:r w:rsidRPr="7B8F1860" w:rsidR="76193486">
              <w:rPr>
                <w:rFonts w:cs="Arial"/>
                <w:i w:val="1"/>
                <w:iCs w:val="1"/>
                <w:color w:val="auto"/>
                <w:sz w:val="24"/>
                <w:szCs w:val="24"/>
              </w:rPr>
              <w:t>improvement</w:t>
            </w:r>
            <w:r w:rsidRPr="7B8F1860" w:rsidR="31A3D600">
              <w:rPr>
                <w:rFonts w:cs="Arial"/>
                <w:i w:val="1"/>
                <w:iCs w:val="1"/>
                <w:color w:val="auto"/>
                <w:sz w:val="24"/>
                <w:szCs w:val="24"/>
              </w:rPr>
              <w:t xml:space="preserve"> to </w:t>
            </w:r>
            <w:r w:rsidRPr="7B8F1860" w:rsidR="295A2A9C">
              <w:rPr>
                <w:rFonts w:cs="Arial"/>
                <w:i w:val="1"/>
                <w:iCs w:val="1"/>
                <w:color w:val="auto"/>
                <w:sz w:val="24"/>
                <w:szCs w:val="24"/>
              </w:rPr>
              <w:t xml:space="preserve">improve accountability and public trust in armed </w:t>
            </w:r>
            <w:r w:rsidRPr="7B8F1860" w:rsidR="3F235CA1">
              <w:rPr>
                <w:rFonts w:cs="Arial"/>
                <w:i w:val="1"/>
                <w:iCs w:val="1"/>
                <w:color w:val="auto"/>
                <w:sz w:val="24"/>
                <w:szCs w:val="24"/>
              </w:rPr>
              <w:t>policing in England and Wales</w:t>
            </w:r>
            <w:r w:rsidRPr="7B8F1860" w:rsidR="295A2A9C">
              <w:rPr>
                <w:rFonts w:cs="Arial"/>
                <w:i w:val="1"/>
                <w:iCs w:val="1"/>
                <w:color w:val="auto"/>
                <w:sz w:val="24"/>
                <w:szCs w:val="24"/>
              </w:rPr>
              <w:t>.</w:t>
            </w:r>
          </w:p>
          <w:p w:rsidRPr="00D012E7" w:rsidR="005C6CD8" w:rsidP="7B8F1860" w:rsidRDefault="005C6CD8" w14:paraId="669899F4" w14:textId="29AA21DD">
            <w:pPr>
              <w:pStyle w:val="Normal"/>
              <w:suppressLineNumbers w:val="0"/>
              <w:bidi w:val="0"/>
              <w:spacing w:before="0" w:beforeAutospacing="off" w:after="0" w:afterAutospacing="off" w:line="259" w:lineRule="auto"/>
              <w:ind w:left="0" w:right="0"/>
              <w:jc w:val="left"/>
              <w:rPr>
                <w:rFonts w:cs="Arial"/>
                <w:i w:val="1"/>
                <w:iCs w:val="1"/>
                <w:color w:val="auto"/>
                <w:sz w:val="24"/>
                <w:szCs w:val="24"/>
              </w:rPr>
            </w:pPr>
          </w:p>
        </w:tc>
      </w:tr>
      <w:tr w:rsidRPr="00B61956" w:rsidR="005C6CD8" w:rsidTr="55B17B36" w14:paraId="38E2C19D" w14:textId="77777777">
        <w:tc>
          <w:tcPr>
            <w:tcW w:w="9077" w:type="dxa"/>
            <w:gridSpan w:val="2"/>
            <w:tcMar>
              <w:top w:w="0" w:type="dxa"/>
              <w:left w:w="108" w:type="dxa"/>
              <w:bottom w:w="0" w:type="dxa"/>
              <w:right w:w="108" w:type="dxa"/>
            </w:tcMar>
          </w:tcPr>
          <w:p w:rsidR="0CF78257" w:rsidP="7B8F1860" w:rsidRDefault="0CF78257" w14:paraId="6A0CB3E7" w14:textId="1714F5F3">
            <w:pPr>
              <w:rPr>
                <w:rFonts w:cs="Arial"/>
                <w:b w:val="1"/>
                <w:bCs w:val="1"/>
                <w:sz w:val="24"/>
                <w:szCs w:val="24"/>
              </w:rPr>
            </w:pPr>
          </w:p>
          <w:p w:rsidRPr="00D012E7" w:rsidR="005C6CD8" w:rsidP="7B8F1860" w:rsidRDefault="002D0EF0" w14:paraId="31209182" w14:textId="77D8E604">
            <w:pPr>
              <w:rPr>
                <w:rFonts w:cs="Arial"/>
                <w:b w:val="1"/>
                <w:bCs w:val="1"/>
                <w:sz w:val="24"/>
                <w:szCs w:val="24"/>
              </w:rPr>
            </w:pPr>
            <w:r w:rsidRPr="7B8F1860" w:rsidR="3FE25861">
              <w:rPr>
                <w:rFonts w:cs="Arial"/>
                <w:b w:val="1"/>
                <w:bCs w:val="1"/>
                <w:sz w:val="24"/>
                <w:szCs w:val="24"/>
              </w:rPr>
              <w:t>LITERATURE REVIEW</w:t>
            </w:r>
            <w:r w:rsidRPr="7B8F1860" w:rsidR="005C6CD8">
              <w:rPr>
                <w:rFonts w:cs="Arial"/>
                <w:b w:val="1"/>
                <w:bCs w:val="1"/>
                <w:sz w:val="24"/>
                <w:szCs w:val="24"/>
              </w:rPr>
              <w:t>:</w:t>
            </w:r>
          </w:p>
          <w:p w:rsidR="0CF78257" w:rsidP="7B8F1860" w:rsidRDefault="0CF78257" w14:paraId="142344D9" w14:textId="5CD26E1F">
            <w:pPr>
              <w:rPr>
                <w:rFonts w:cs="Arial"/>
                <w:b w:val="1"/>
                <w:bCs w:val="1"/>
                <w:sz w:val="24"/>
                <w:szCs w:val="24"/>
              </w:rPr>
            </w:pPr>
          </w:p>
          <w:p w:rsidR="43E28F55" w:rsidP="55B17B36" w:rsidRDefault="43E28F55" w14:paraId="64DDA716" w14:textId="3EA66372">
            <w:pPr>
              <w:pStyle w:val="Normal"/>
              <w:suppressLineNumbers w:val="0"/>
              <w:bidi w:val="0"/>
              <w:spacing w:before="0" w:beforeAutospacing="off" w:after="0" w:afterAutospacing="off" w:line="259" w:lineRule="auto"/>
              <w:ind w:left="0" w:right="0"/>
              <w:jc w:val="left"/>
              <w:rPr>
                <w:rFonts w:cs="Arial"/>
                <w:i w:val="0"/>
                <w:iCs w:val="0"/>
                <w:color w:val="auto"/>
                <w:sz w:val="24"/>
                <w:szCs w:val="24"/>
              </w:rPr>
            </w:pPr>
            <w:r w:rsidRPr="55B17B36" w:rsidR="43E28F55">
              <w:rPr>
                <w:rFonts w:ascii="Arial" w:hAnsi="Arial" w:eastAsia="Arial" w:cs="Arial"/>
                <w:noProof w:val="0"/>
                <w:sz w:val="24"/>
                <w:szCs w:val="24"/>
                <w:lang w:val="en-GB"/>
              </w:rPr>
              <w:t xml:space="preserve">The current research and literature available for the lawful and proportionate use of firearms by police officers in England and Wales and the accountability procedures in place to ensure it has a heavy focus on the public's safety, officer justification in line with the National Decision Making Model (NDMM) and the obligation to adhere to the ECHR.  </w:t>
            </w:r>
          </w:p>
          <w:p w:rsidR="43E28F55" w:rsidP="55B17B36" w:rsidRDefault="43E28F55" w14:paraId="5966B67B" w14:textId="017AE816">
            <w:pPr>
              <w:pStyle w:val="Normal"/>
              <w:bidi w:val="0"/>
              <w:spacing w:before="0" w:beforeAutospacing="off" w:after="0" w:afterAutospacing="off" w:line="259" w:lineRule="auto"/>
              <w:ind w:left="0" w:right="0"/>
              <w:jc w:val="left"/>
            </w:pPr>
            <w:r w:rsidRPr="55B17B36" w:rsidR="43E28F55">
              <w:rPr>
                <w:rFonts w:ascii="Arial" w:hAnsi="Arial" w:eastAsia="Arial" w:cs="Arial"/>
                <w:noProof w:val="0"/>
                <w:sz w:val="24"/>
                <w:szCs w:val="24"/>
                <w:lang w:val="en-GB"/>
              </w:rPr>
              <w:t xml:space="preserve"> </w:t>
            </w:r>
          </w:p>
          <w:p w:rsidR="43E28F55" w:rsidP="55B17B36" w:rsidRDefault="43E28F55" w14:paraId="1E0BA9D1" w14:textId="299C0D52">
            <w:pPr>
              <w:pStyle w:val="Normal"/>
              <w:bidi w:val="0"/>
              <w:spacing w:before="0" w:beforeAutospacing="off" w:after="0" w:afterAutospacing="off" w:line="259" w:lineRule="auto"/>
              <w:ind w:left="0" w:right="0"/>
              <w:jc w:val="left"/>
            </w:pPr>
            <w:r w:rsidRPr="55B17B36" w:rsidR="43E28F55">
              <w:rPr>
                <w:rFonts w:ascii="Arial" w:hAnsi="Arial" w:eastAsia="Arial" w:cs="Arial"/>
                <w:noProof w:val="0"/>
                <w:sz w:val="24"/>
                <w:szCs w:val="24"/>
                <w:lang w:val="en-GB"/>
              </w:rPr>
              <w:t xml:space="preserve">The College of Policing (2013) guides operational authorised firearms officers for lawful use of firearms; this is a policy to which all police forces in England and Wales adhere. Whilst the Home Office (2025) provides annual reports on policing firearms operations and deployments to allow forces in England and Wales to remain transparent and accountable to the public.  </w:t>
            </w:r>
          </w:p>
          <w:p w:rsidR="43E28F55" w:rsidP="55B17B36" w:rsidRDefault="43E28F55" w14:paraId="740517F9" w14:textId="0A414DB9">
            <w:pPr>
              <w:pStyle w:val="Normal"/>
              <w:bidi w:val="0"/>
              <w:spacing w:before="0" w:beforeAutospacing="off" w:after="0" w:afterAutospacing="off" w:line="259" w:lineRule="auto"/>
              <w:ind w:left="0" w:right="0"/>
              <w:jc w:val="left"/>
            </w:pPr>
            <w:r w:rsidRPr="55B17B36" w:rsidR="43E28F55">
              <w:rPr>
                <w:rFonts w:ascii="Arial" w:hAnsi="Arial" w:eastAsia="Arial" w:cs="Arial"/>
                <w:noProof w:val="0"/>
                <w:sz w:val="24"/>
                <w:szCs w:val="24"/>
                <w:lang w:val="en-GB"/>
              </w:rPr>
              <w:t xml:space="preserve">The literature presently highlights both the strengths and the negatives of the existing legal and policy frameworks that currently ensure accountability for the police’s use of firearms. Hough (2020) maintains that an independent, authoritative reviewing body such as the IOPC is vital to ensuring public confidence in accountability for the police’s use of firearms. Rowe (2021) supports this but does take into consideration that there is a struggle for balance in the investigation in which authorised firearms officers undertake post-deployment, between the need for public confidence, officer accountability and the welfare of the officer(s) involved.  </w:t>
            </w:r>
          </w:p>
          <w:p w:rsidR="43E28F55" w:rsidP="55B17B36" w:rsidRDefault="43E28F55" w14:paraId="2946A176" w14:textId="135CC71E">
            <w:pPr>
              <w:pStyle w:val="Normal"/>
              <w:bidi w:val="0"/>
              <w:spacing w:before="0" w:beforeAutospacing="off" w:after="0" w:afterAutospacing="off" w:line="259" w:lineRule="auto"/>
              <w:ind w:left="0" w:right="0"/>
              <w:jc w:val="left"/>
            </w:pPr>
            <w:r w:rsidRPr="55B17B36" w:rsidR="43E28F55">
              <w:rPr>
                <w:rFonts w:ascii="Arial" w:hAnsi="Arial" w:eastAsia="Arial" w:cs="Arial"/>
                <w:noProof w:val="0"/>
                <w:sz w:val="24"/>
                <w:szCs w:val="24"/>
                <w:lang w:val="en-GB"/>
              </w:rPr>
              <w:t xml:space="preserve">The IOPC has acknowledged this but argues that the current legal and policy framework is adequate. There are arguably further areas of improvement to improve the perception that the police have of the current investigative and disciplinary process in England and Wales that can be identified. The IOPC maintains that they have begun routinely presenting sessions to firearms teams in England and Wales in relation to post-deployments to improve firearms officer welfare (IOPC, 2025).  </w:t>
            </w:r>
          </w:p>
          <w:p w:rsidRPr="00D012E7" w:rsidR="005C6CD8" w:rsidP="7B8F1860" w:rsidRDefault="005C6CD8" w14:paraId="4964BE3B" w14:textId="77777777">
            <w:pPr>
              <w:jc w:val="both"/>
              <w:rPr>
                <w:rFonts w:cs="Arial"/>
                <w:sz w:val="24"/>
                <w:szCs w:val="24"/>
              </w:rPr>
            </w:pPr>
          </w:p>
        </w:tc>
      </w:tr>
      <w:tr w:rsidRPr="00B61956" w:rsidR="005C6CD8" w:rsidTr="55B17B36" w14:paraId="2E514484" w14:textId="77777777">
        <w:tc>
          <w:tcPr>
            <w:tcW w:w="9077" w:type="dxa"/>
            <w:gridSpan w:val="2"/>
            <w:tcMar>
              <w:top w:w="0" w:type="dxa"/>
              <w:left w:w="108" w:type="dxa"/>
              <w:bottom w:w="0" w:type="dxa"/>
              <w:right w:w="108" w:type="dxa"/>
            </w:tcMar>
          </w:tcPr>
          <w:p w:rsidR="0CF78257" w:rsidP="7B8F1860" w:rsidRDefault="0CF78257" w14:paraId="16BFF5B3" w14:textId="6377B14B">
            <w:pPr>
              <w:rPr>
                <w:rFonts w:cs="Arial"/>
                <w:b w:val="1"/>
                <w:bCs w:val="1"/>
                <w:sz w:val="24"/>
                <w:szCs w:val="24"/>
              </w:rPr>
            </w:pPr>
          </w:p>
          <w:p w:rsidR="7B8F1860" w:rsidP="55B17B36" w:rsidRDefault="7B8F1860" w14:paraId="2F32561B" w14:textId="7D51AB36">
            <w:pPr>
              <w:rPr>
                <w:rFonts w:cs="Arial"/>
                <w:b w:val="1"/>
                <w:bCs w:val="1"/>
                <w:sz w:val="24"/>
                <w:szCs w:val="24"/>
              </w:rPr>
            </w:pPr>
            <w:r w:rsidRPr="55B17B36" w:rsidR="005C6CD8">
              <w:rPr>
                <w:rFonts w:cs="Arial"/>
                <w:b w:val="1"/>
                <w:bCs w:val="1"/>
                <w:sz w:val="24"/>
                <w:szCs w:val="24"/>
              </w:rPr>
              <w:t xml:space="preserve">SUMMARY OF RESEARCH </w:t>
            </w:r>
            <w:r w:rsidRPr="55B17B36" w:rsidR="7AF9976C">
              <w:rPr>
                <w:rFonts w:cs="Arial"/>
                <w:b w:val="1"/>
                <w:bCs w:val="1"/>
                <w:sz w:val="24"/>
                <w:szCs w:val="24"/>
              </w:rPr>
              <w:t>– SURVEY</w:t>
            </w:r>
            <w:r w:rsidRPr="55B17B36" w:rsidR="005C6CD8">
              <w:rPr>
                <w:rFonts w:cs="Arial"/>
                <w:b w:val="1"/>
                <w:bCs w:val="1"/>
                <w:sz w:val="24"/>
                <w:szCs w:val="24"/>
              </w:rPr>
              <w:t xml:space="preserve"> METHOD:</w:t>
            </w:r>
          </w:p>
          <w:p w:rsidR="55B17B36" w:rsidP="55B17B36" w:rsidRDefault="55B17B36" w14:paraId="649292BD" w14:textId="0DEBB63A">
            <w:pPr>
              <w:rPr>
                <w:rFonts w:cs="Arial"/>
                <w:b w:val="1"/>
                <w:bCs w:val="1"/>
                <w:sz w:val="24"/>
                <w:szCs w:val="24"/>
              </w:rPr>
            </w:pPr>
          </w:p>
          <w:p w:rsidR="704004E1" w:rsidP="55B17B36" w:rsidRDefault="704004E1" w14:paraId="736227BE" w14:textId="32722413">
            <w:pPr>
              <w:pStyle w:val="Normal"/>
              <w:spacing w:before="0" w:beforeAutospacing="off" w:after="0" w:afterAutospacing="off" w:line="259" w:lineRule="auto"/>
              <w:ind w:left="0" w:right="0"/>
              <w:jc w:val="left"/>
            </w:pPr>
            <w:r w:rsidRPr="55B17B36" w:rsidR="704004E1">
              <w:rPr>
                <w:rFonts w:ascii="Arial" w:hAnsi="Arial" w:eastAsia="Arial" w:cs="Arial"/>
                <w:noProof w:val="0"/>
                <w:color w:val="0E101A"/>
                <w:sz w:val="24"/>
                <w:szCs w:val="24"/>
                <w:lang w:val="en-GB"/>
              </w:rPr>
              <w:t xml:space="preserve">The research method which will be conducted will be survey-based. This will be conducted to collect data for the </w:t>
            </w:r>
            <w:r w:rsidRPr="55B17B36" w:rsidR="704004E1">
              <w:rPr>
                <w:rFonts w:ascii="Arial" w:hAnsi="Arial" w:eastAsia="Arial" w:cs="Arial"/>
                <w:noProof w:val="0"/>
                <w:color w:val="0E101A"/>
                <w:sz w:val="24"/>
                <w:szCs w:val="24"/>
                <w:lang w:val="en-GB"/>
              </w:rPr>
              <w:t>perception</w:t>
            </w:r>
            <w:r w:rsidRPr="55B17B36" w:rsidR="704004E1">
              <w:rPr>
                <w:rFonts w:ascii="Arial" w:hAnsi="Arial" w:eastAsia="Arial" w:cs="Arial"/>
                <w:noProof w:val="0"/>
                <w:color w:val="0E101A"/>
                <w:sz w:val="24"/>
                <w:szCs w:val="24"/>
                <w:lang w:val="en-GB"/>
              </w:rPr>
              <w:t xml:space="preserve"> that the public and the police have of the current investigative and disciplinary process of use of force incidents relating to firearms in England and Wales, and</w:t>
            </w:r>
            <w:r w:rsidRPr="55B17B36" w:rsidR="704004E1">
              <w:rPr>
                <w:rFonts w:ascii="Arial" w:hAnsi="Arial" w:eastAsia="Arial" w:cs="Arial"/>
                <w:i w:val="1"/>
                <w:iCs w:val="1"/>
                <w:noProof w:val="0"/>
                <w:color w:val="0E101A"/>
                <w:sz w:val="24"/>
                <w:szCs w:val="24"/>
                <w:lang w:val="en-GB"/>
              </w:rPr>
              <w:t xml:space="preserve"> </w:t>
            </w:r>
            <w:r w:rsidRPr="55B17B36" w:rsidR="704004E1">
              <w:rPr>
                <w:rFonts w:ascii="Arial" w:hAnsi="Arial" w:eastAsia="Arial" w:cs="Arial"/>
                <w:noProof w:val="0"/>
                <w:color w:val="0E101A"/>
                <w:sz w:val="24"/>
                <w:szCs w:val="24"/>
                <w:lang w:val="en-GB"/>
              </w:rPr>
              <w:t>their understanding/experience of the current legal and policy frameworks in place. The survey method I am using will be suited and relevant to my study to allow an effective collection of data from a range of individuals from England and Wales. This survey will allow the use of open-ended and closed questions, which will be effective for both quantitative and qualitative insights.</w:t>
            </w:r>
            <w:r w:rsidRPr="55B17B36" w:rsidR="704004E1">
              <w:rPr>
                <w:rFonts w:ascii="Arial" w:hAnsi="Arial" w:eastAsia="Arial" w:cs="Arial"/>
                <w:noProof w:val="0"/>
                <w:sz w:val="24"/>
                <w:szCs w:val="24"/>
                <w:lang w:val="en-GB"/>
              </w:rPr>
              <w:t xml:space="preserve"> </w:t>
            </w:r>
          </w:p>
          <w:p w:rsidR="7B8F1860" w:rsidP="7B8F1860" w:rsidRDefault="7B8F1860" w14:paraId="5023DECE" w14:textId="274FD9E9">
            <w:pPr>
              <w:rPr>
                <w:rFonts w:cs="Arial"/>
                <w:i w:val="0"/>
                <w:iCs w:val="0"/>
                <w:color w:val="auto"/>
                <w:sz w:val="24"/>
                <w:szCs w:val="24"/>
              </w:rPr>
            </w:pPr>
          </w:p>
          <w:p w:rsidRPr="00B5610A" w:rsidR="005C6CD8" w:rsidP="7B8F1860" w:rsidRDefault="005C6CD8" w14:paraId="6E5435BE" w14:textId="77777777">
            <w:pPr>
              <w:rPr>
                <w:rFonts w:cs="Arial"/>
                <w:sz w:val="24"/>
                <w:szCs w:val="24"/>
              </w:rPr>
            </w:pPr>
            <w:r w:rsidRPr="7B8F1860" w:rsidR="005C6CD8">
              <w:rPr>
                <w:rFonts w:cs="Arial"/>
                <w:sz w:val="24"/>
                <w:szCs w:val="24"/>
              </w:rPr>
              <w:t xml:space="preserve"> </w:t>
            </w:r>
          </w:p>
          <w:p w:rsidRPr="00B61956" w:rsidR="005C6CD8" w:rsidP="7B8F1860" w:rsidRDefault="005C6CD8" w14:paraId="36BA90C9" w14:textId="77777777">
            <w:pPr>
              <w:jc w:val="both"/>
              <w:rPr>
                <w:rFonts w:ascii="Calibri" w:hAnsi="Calibri" w:cs="Calibri" w:asciiTheme="minorAscii" w:hAnsiTheme="minorAscii" w:cstheme="minorAscii"/>
                <w:sz w:val="24"/>
                <w:szCs w:val="24"/>
              </w:rPr>
            </w:pPr>
          </w:p>
        </w:tc>
      </w:tr>
      <w:tr w:rsidRPr="00B61956" w:rsidR="005C6CD8" w:rsidTr="55B17B36" w14:paraId="74364360" w14:textId="77777777">
        <w:tc>
          <w:tcPr>
            <w:tcW w:w="9077" w:type="dxa"/>
            <w:gridSpan w:val="2"/>
            <w:tcMar>
              <w:top w:w="0" w:type="dxa"/>
              <w:left w:w="108" w:type="dxa"/>
              <w:bottom w:w="0" w:type="dxa"/>
              <w:right w:w="108" w:type="dxa"/>
            </w:tcMar>
          </w:tcPr>
          <w:p w:rsidR="0CF78257" w:rsidP="7B8F1860" w:rsidRDefault="0CF78257" w14:paraId="44D2988C" w14:textId="69EF5BDB">
            <w:pPr>
              <w:rPr>
                <w:rFonts w:cs="Arial"/>
                <w:b w:val="1"/>
                <w:bCs w:val="1"/>
                <w:sz w:val="24"/>
                <w:szCs w:val="24"/>
              </w:rPr>
            </w:pPr>
          </w:p>
          <w:p w:rsidR="00B5610A" w:rsidP="7B8F1860" w:rsidRDefault="005C6CD8" w14:paraId="2C9F1C05" w14:textId="77777777">
            <w:pPr>
              <w:rPr>
                <w:rFonts w:ascii="Calibri" w:hAnsi="Calibri" w:cs="Calibri" w:asciiTheme="minorAscii" w:hAnsiTheme="minorAscii" w:cstheme="minorAscii"/>
                <w:sz w:val="24"/>
                <w:szCs w:val="24"/>
              </w:rPr>
            </w:pPr>
            <w:r w:rsidRPr="55B17B36" w:rsidR="005C6CD8">
              <w:rPr>
                <w:rFonts w:cs="Arial"/>
                <w:b w:val="1"/>
                <w:bCs w:val="1"/>
                <w:sz w:val="24"/>
                <w:szCs w:val="24"/>
              </w:rPr>
              <w:t>SUMMARY OF SAMPLING FRAMEWORK:</w:t>
            </w:r>
            <w:r w:rsidRPr="55B17B36" w:rsidR="005C6CD8">
              <w:rPr>
                <w:rFonts w:ascii="Calibri" w:hAnsi="Calibri" w:cs="Calibri" w:asciiTheme="minorAscii" w:hAnsiTheme="minorAscii" w:cstheme="minorAscii"/>
                <w:sz w:val="24"/>
                <w:szCs w:val="24"/>
              </w:rPr>
              <w:t xml:space="preserve"> </w:t>
            </w:r>
          </w:p>
          <w:p w:rsidR="55B17B36" w:rsidP="55B17B36" w:rsidRDefault="55B17B36" w14:paraId="4878FA44" w14:textId="1E616615">
            <w:pPr>
              <w:pStyle w:val="Normal"/>
              <w:rPr>
                <w:rFonts w:cs="Arial"/>
                <w:color w:val="auto"/>
                <w:sz w:val="24"/>
                <w:szCs w:val="24"/>
              </w:rPr>
            </w:pPr>
          </w:p>
          <w:p w:rsidRPr="00B61956" w:rsidR="005C6CD8" w:rsidP="55B17B36" w:rsidRDefault="005C6CD8" w14:paraId="62C19F7F" w14:textId="28610AA7">
            <w:pPr>
              <w:pStyle w:val="Normal"/>
              <w:suppressLineNumbers w:val="0"/>
              <w:spacing w:before="0" w:beforeAutospacing="off" w:after="0" w:afterAutospacing="off" w:line="259" w:lineRule="auto"/>
              <w:ind w:left="0" w:right="0"/>
              <w:jc w:val="left"/>
              <w:rPr>
                <w:rFonts w:cs="Arial"/>
                <w:i w:val="0"/>
                <w:iCs w:val="0"/>
                <w:color w:val="auto"/>
                <w:sz w:val="24"/>
                <w:szCs w:val="24"/>
              </w:rPr>
            </w:pPr>
            <w:r w:rsidRPr="55B17B36" w:rsidR="14DE2757">
              <w:rPr>
                <w:rFonts w:cs="Arial"/>
                <w:i w:val="0"/>
                <w:iCs w:val="0"/>
                <w:color w:val="auto"/>
                <w:sz w:val="24"/>
                <w:szCs w:val="24"/>
              </w:rPr>
              <w:t xml:space="preserve">This study will target two key groups of participants: police officers and members of the public.  </w:t>
            </w:r>
          </w:p>
          <w:p w:rsidRPr="00B61956" w:rsidR="005C6CD8" w:rsidP="55B17B36" w:rsidRDefault="005C6CD8" w14:paraId="6550EA28" w14:textId="3DA4E2B2">
            <w:pPr>
              <w:pStyle w:val="Normal"/>
              <w:bidi w:val="0"/>
              <w:spacing w:before="0" w:beforeAutospacing="off" w:after="0" w:afterAutospacing="off" w:line="259" w:lineRule="auto"/>
              <w:ind w:left="0" w:right="0"/>
              <w:jc w:val="left"/>
            </w:pPr>
            <w:r w:rsidRPr="55B17B36" w:rsidR="14DE2757">
              <w:rPr>
                <w:rFonts w:cs="Arial"/>
                <w:i w:val="0"/>
                <w:iCs w:val="0"/>
                <w:color w:val="auto"/>
                <w:sz w:val="24"/>
                <w:szCs w:val="24"/>
              </w:rPr>
              <w:t xml:space="preserve"> </w:t>
            </w:r>
          </w:p>
          <w:p w:rsidRPr="00B61956" w:rsidR="005C6CD8" w:rsidP="55B17B36" w:rsidRDefault="005C6CD8" w14:paraId="430B45B3" w14:textId="0F6CC5CE">
            <w:pPr>
              <w:pStyle w:val="Normal"/>
              <w:bidi w:val="0"/>
              <w:spacing w:before="0" w:beforeAutospacing="off" w:after="0" w:afterAutospacing="off" w:line="259" w:lineRule="auto"/>
              <w:ind w:left="0" w:right="0"/>
              <w:jc w:val="left"/>
            </w:pPr>
            <w:r w:rsidRPr="55B17B36" w:rsidR="14DE2757">
              <w:rPr>
                <w:rFonts w:cs="Arial"/>
                <w:i w:val="0"/>
                <w:iCs w:val="0"/>
                <w:color w:val="auto"/>
                <w:sz w:val="24"/>
                <w:szCs w:val="24"/>
              </w:rPr>
              <w:t xml:space="preserve">For police officers, especially authorised firearms officers, participants would be asked to reflect upon their direct experience with post-deployment procedures, internal investigations, and IOPC investigations relating to firearms incidents. It would be vital to evaluate their view of the current investigative and disciplinary process in England and Wales following a firearms incident which they have attended in the past. Their current views on the effectiveness of existing legal and policy frameworks that currently ensure accountability for the police’s use of firearms, and any areas in which they believe there could be improvement to improve accountability and public trust in armed policing in England and Wales. </w:t>
            </w:r>
          </w:p>
          <w:p w:rsidRPr="00B61956" w:rsidR="005C6CD8" w:rsidP="55B17B36" w:rsidRDefault="005C6CD8" w14:paraId="4A95B34B" w14:textId="409556D8">
            <w:pPr>
              <w:pStyle w:val="Normal"/>
              <w:bidi w:val="0"/>
              <w:spacing w:before="0" w:beforeAutospacing="off" w:after="0" w:afterAutospacing="off" w:line="259" w:lineRule="auto"/>
              <w:ind w:left="0" w:right="0"/>
              <w:jc w:val="left"/>
            </w:pPr>
            <w:r w:rsidRPr="55B17B36" w:rsidR="14DE2757">
              <w:rPr>
                <w:rFonts w:cs="Arial"/>
                <w:i w:val="0"/>
                <w:iCs w:val="0"/>
                <w:color w:val="auto"/>
                <w:sz w:val="24"/>
                <w:szCs w:val="24"/>
              </w:rPr>
              <w:t xml:space="preserve"> </w:t>
            </w:r>
          </w:p>
          <w:p w:rsidRPr="00B61956" w:rsidR="005C6CD8" w:rsidP="55B17B36" w:rsidRDefault="005C6CD8" w14:paraId="2CCDF4D4" w14:textId="4F7E0D59">
            <w:pPr>
              <w:pStyle w:val="Normal"/>
              <w:bidi w:val="0"/>
              <w:spacing w:before="0" w:beforeAutospacing="off" w:after="0" w:afterAutospacing="off" w:line="259" w:lineRule="auto"/>
              <w:ind w:left="0" w:right="0"/>
              <w:jc w:val="left"/>
            </w:pPr>
            <w:r w:rsidRPr="55B17B36" w:rsidR="14DE2757">
              <w:rPr>
                <w:rFonts w:cs="Arial"/>
                <w:i w:val="0"/>
                <w:iCs w:val="0"/>
                <w:color w:val="auto"/>
                <w:sz w:val="24"/>
                <w:szCs w:val="24"/>
              </w:rPr>
              <w:t>For members of the public to obtain a diverse range of perspectives on their view of the existing legal and policy framework in place and their view on the accountability of police officers carrying firearms. To identify any areas in which they feel that improvement is necessary to improve accountability and public trust in armed policing in England and Wales.</w:t>
            </w:r>
          </w:p>
        </w:tc>
      </w:tr>
      <w:tr w:rsidRPr="00B61956" w:rsidR="005C6CD8" w:rsidTr="55B17B36" w14:paraId="556093DA" w14:textId="77777777">
        <w:trPr>
          <w:trHeight w:val="1352"/>
        </w:trPr>
        <w:tc>
          <w:tcPr>
            <w:tcW w:w="9077" w:type="dxa"/>
            <w:gridSpan w:val="2"/>
            <w:tcMar>
              <w:top w:w="0" w:type="dxa"/>
              <w:left w:w="108" w:type="dxa"/>
              <w:bottom w:w="0" w:type="dxa"/>
              <w:right w:w="108" w:type="dxa"/>
            </w:tcMar>
          </w:tcPr>
          <w:p w:rsidR="005C6CD8" w:rsidP="7B8F1860" w:rsidRDefault="00D4485A" w14:paraId="5046957A" w14:textId="77777777">
            <w:pPr>
              <w:jc w:val="both"/>
              <w:rPr>
                <w:rFonts w:cs="Arial"/>
                <w:b w:val="1"/>
                <w:bCs w:val="1"/>
                <w:sz w:val="24"/>
                <w:szCs w:val="24"/>
              </w:rPr>
            </w:pPr>
            <w:r w:rsidRPr="55B17B36" w:rsidR="00D4485A">
              <w:rPr>
                <w:rFonts w:cs="Arial"/>
                <w:b w:val="1"/>
                <w:bCs w:val="1"/>
                <w:sz w:val="24"/>
                <w:szCs w:val="24"/>
              </w:rPr>
              <w:t>ETHICAL ISSUES</w:t>
            </w:r>
            <w:r w:rsidRPr="55B17B36" w:rsidR="00D4485A">
              <w:rPr>
                <w:rFonts w:cs="Arial"/>
                <w:b w:val="1"/>
                <w:bCs w:val="1"/>
                <w:sz w:val="24"/>
                <w:szCs w:val="24"/>
              </w:rPr>
              <w:t>:</w:t>
            </w:r>
          </w:p>
          <w:p w:rsidRPr="00D4485A" w:rsidR="00D4485A" w:rsidP="55B17B36" w:rsidRDefault="00D4485A" w14:paraId="4E5E70AF" w14:textId="791D8440">
            <w:pPr>
              <w:jc w:val="both"/>
              <w:rPr>
                <w:rFonts w:cs="Arial"/>
                <w:b w:val="1"/>
                <w:bCs w:val="1"/>
                <w:sz w:val="24"/>
                <w:szCs w:val="24"/>
              </w:rPr>
            </w:pPr>
          </w:p>
          <w:p w:rsidRPr="00D4485A" w:rsidR="00D4485A" w:rsidP="55B17B36" w:rsidRDefault="00D4485A" w14:paraId="63847762" w14:textId="6902C3AD">
            <w:pPr>
              <w:jc w:val="both"/>
              <w:rPr>
                <w:rFonts w:cs="Arial"/>
                <w:b w:val="0"/>
                <w:bCs w:val="0"/>
                <w:sz w:val="24"/>
                <w:szCs w:val="24"/>
              </w:rPr>
            </w:pPr>
            <w:r w:rsidRPr="55B17B36" w:rsidR="7DEAC93C">
              <w:rPr>
                <w:rFonts w:cs="Arial"/>
                <w:b w:val="0"/>
                <w:bCs w:val="0"/>
                <w:sz w:val="24"/>
                <w:szCs w:val="24"/>
              </w:rPr>
              <w:t>Maintaining</w:t>
            </w:r>
            <w:r w:rsidRPr="55B17B36" w:rsidR="7DEAC93C">
              <w:rPr>
                <w:rFonts w:cs="Arial"/>
                <w:b w:val="0"/>
                <w:bCs w:val="0"/>
                <w:sz w:val="24"/>
                <w:szCs w:val="24"/>
              </w:rPr>
              <w:t xml:space="preserve"> confidentiality will be of importance within my survey-based </w:t>
            </w:r>
            <w:r w:rsidRPr="55B17B36" w:rsidR="3E27242D">
              <w:rPr>
                <w:rFonts w:cs="Arial"/>
                <w:b w:val="0"/>
                <w:bCs w:val="0"/>
                <w:sz w:val="24"/>
                <w:szCs w:val="24"/>
              </w:rPr>
              <w:t>research;</w:t>
            </w:r>
            <w:r w:rsidRPr="55B17B36" w:rsidR="7DEAC93C">
              <w:rPr>
                <w:rFonts w:cs="Arial"/>
                <w:b w:val="0"/>
                <w:bCs w:val="0"/>
                <w:sz w:val="24"/>
                <w:szCs w:val="24"/>
              </w:rPr>
              <w:t xml:space="preserve"> for police officers taking part in the survey, it will be ensur</w:t>
            </w:r>
            <w:r w:rsidRPr="55B17B36" w:rsidR="5FFA66AB">
              <w:rPr>
                <w:rFonts w:cs="Arial"/>
                <w:b w:val="0"/>
                <w:bCs w:val="0"/>
                <w:sz w:val="24"/>
                <w:szCs w:val="24"/>
              </w:rPr>
              <w:t>ed that</w:t>
            </w:r>
            <w:r w:rsidRPr="55B17B36" w:rsidR="2ABBC234">
              <w:rPr>
                <w:rFonts w:cs="Arial"/>
                <w:b w:val="0"/>
                <w:bCs w:val="0"/>
                <w:sz w:val="24"/>
                <w:szCs w:val="24"/>
              </w:rPr>
              <w:t xml:space="preserve"> no response will allow an officer to be traced back to their police force or individual role. </w:t>
            </w:r>
          </w:p>
          <w:p w:rsidRPr="00D4485A" w:rsidR="00D4485A" w:rsidP="55B17B36" w:rsidRDefault="00D4485A" w14:paraId="08C23F05" w14:textId="10190BF4">
            <w:pPr>
              <w:jc w:val="both"/>
              <w:rPr>
                <w:rFonts w:cs="Arial"/>
                <w:b w:val="0"/>
                <w:bCs w:val="0"/>
                <w:sz w:val="24"/>
                <w:szCs w:val="24"/>
              </w:rPr>
            </w:pPr>
          </w:p>
          <w:p w:rsidRPr="00D4485A" w:rsidR="00D4485A" w:rsidP="55B17B36" w:rsidRDefault="00D4485A" w14:paraId="2D255AFE" w14:textId="6360E5E9">
            <w:pPr>
              <w:jc w:val="both"/>
              <w:rPr>
                <w:rFonts w:cs="Arial"/>
                <w:b w:val="0"/>
                <w:bCs w:val="0"/>
                <w:sz w:val="24"/>
                <w:szCs w:val="24"/>
              </w:rPr>
            </w:pPr>
            <w:r w:rsidRPr="55B17B36" w:rsidR="2ABBC234">
              <w:rPr>
                <w:rFonts w:cs="Arial"/>
                <w:b w:val="0"/>
                <w:bCs w:val="0"/>
                <w:sz w:val="24"/>
                <w:szCs w:val="24"/>
              </w:rPr>
              <w:t>No questions will be directed to a police officer</w:t>
            </w:r>
            <w:r w:rsidRPr="55B17B36" w:rsidR="75AE5E32">
              <w:rPr>
                <w:rFonts w:cs="Arial"/>
                <w:b w:val="0"/>
                <w:bCs w:val="0"/>
                <w:sz w:val="24"/>
                <w:szCs w:val="24"/>
              </w:rPr>
              <w:t xml:space="preserve"> relating to personal information of them or anyone involved in past</w:t>
            </w:r>
            <w:r w:rsidRPr="55B17B36" w:rsidR="591AFB71">
              <w:rPr>
                <w:rFonts w:cs="Arial"/>
                <w:b w:val="0"/>
                <w:bCs w:val="0"/>
                <w:sz w:val="24"/>
                <w:szCs w:val="24"/>
              </w:rPr>
              <w:t>/ongoing</w:t>
            </w:r>
            <w:r w:rsidRPr="55B17B36" w:rsidR="75AE5E32">
              <w:rPr>
                <w:rFonts w:cs="Arial"/>
                <w:b w:val="0"/>
                <w:bCs w:val="0"/>
                <w:sz w:val="24"/>
                <w:szCs w:val="24"/>
              </w:rPr>
              <w:t xml:space="preserve"> firearm investigations </w:t>
            </w:r>
            <w:r w:rsidRPr="55B17B36" w:rsidR="6C8D9F86">
              <w:rPr>
                <w:rFonts w:cs="Arial"/>
                <w:b w:val="0"/>
                <w:bCs w:val="0"/>
                <w:sz w:val="24"/>
                <w:szCs w:val="24"/>
              </w:rPr>
              <w:t xml:space="preserve">to avoid breach of the Official Secrets Act 1911. </w:t>
            </w:r>
            <w:r w:rsidRPr="55B17B36" w:rsidR="14C3CB27">
              <w:rPr>
                <w:rFonts w:cs="Arial"/>
                <w:b w:val="0"/>
                <w:bCs w:val="0"/>
                <w:sz w:val="24"/>
                <w:szCs w:val="24"/>
              </w:rPr>
              <w:t xml:space="preserve">All data will be stored securely </w:t>
            </w:r>
            <w:r w:rsidRPr="55B17B36" w:rsidR="14C3CB27">
              <w:rPr>
                <w:rFonts w:cs="Arial"/>
                <w:b w:val="0"/>
                <w:bCs w:val="0"/>
                <w:sz w:val="24"/>
                <w:szCs w:val="24"/>
              </w:rPr>
              <w:t>in accordance with</w:t>
            </w:r>
            <w:r w:rsidRPr="55B17B36" w:rsidR="14C3CB27">
              <w:rPr>
                <w:rFonts w:cs="Arial"/>
                <w:b w:val="0"/>
                <w:bCs w:val="0"/>
                <w:sz w:val="24"/>
                <w:szCs w:val="24"/>
              </w:rPr>
              <w:t xml:space="preserve"> the General Data Protection Regulation and the Data Protection Act 2018.</w:t>
            </w:r>
          </w:p>
          <w:p w:rsidRPr="00D4485A" w:rsidR="00D4485A" w:rsidP="55B17B36" w:rsidRDefault="00D4485A" w14:paraId="3A8D2F69" w14:textId="72AAB85C">
            <w:pPr>
              <w:pStyle w:val="Normal"/>
              <w:jc w:val="both"/>
              <w:rPr>
                <w:rFonts w:cs="Arial"/>
                <w:b w:val="0"/>
                <w:bCs w:val="0"/>
                <w:sz w:val="24"/>
                <w:szCs w:val="24"/>
              </w:rPr>
            </w:pPr>
          </w:p>
        </w:tc>
      </w:tr>
      <w:tr w:rsidR="00D4485A" w:rsidTr="55B17B36" w14:paraId="368B0EBA" w14:textId="77777777">
        <w:tblPrEx>
          <w:tblCellMar>
            <w:left w:w="108" w:type="dxa"/>
            <w:right w:w="108" w:type="dxa"/>
          </w:tblCellMar>
          <w:tblLook w:val="0000" w:firstRow="0" w:lastRow="0" w:firstColumn="0" w:lastColumn="0" w:noHBand="0" w:noVBand="0"/>
        </w:tblPrEx>
        <w:trPr>
          <w:trHeight w:val="1020"/>
        </w:trPr>
        <w:tc>
          <w:tcPr>
            <w:tcW w:w="9077" w:type="dxa"/>
            <w:gridSpan w:val="2"/>
            <w:tcMar/>
          </w:tcPr>
          <w:p w:rsidR="0CF78257" w:rsidP="7B8F1860" w:rsidRDefault="0CF78257" w14:paraId="3A4076D2" w14:textId="529069C8">
            <w:pPr>
              <w:jc w:val="both"/>
              <w:rPr>
                <w:rFonts w:cs="Arial"/>
                <w:b w:val="1"/>
                <w:bCs w:val="1"/>
                <w:sz w:val="24"/>
                <w:szCs w:val="24"/>
              </w:rPr>
            </w:pPr>
          </w:p>
          <w:p w:rsidR="00D4485A" w:rsidP="7B8F1860" w:rsidRDefault="00D4485A" w14:paraId="72AAFBCF" w14:textId="77777777">
            <w:pPr>
              <w:jc w:val="both"/>
              <w:rPr>
                <w:rFonts w:cs="Arial"/>
                <w:b w:val="1"/>
                <w:bCs w:val="1"/>
                <w:sz w:val="24"/>
                <w:szCs w:val="24"/>
              </w:rPr>
            </w:pPr>
            <w:r w:rsidRPr="7B8F1860" w:rsidR="755A958D">
              <w:rPr>
                <w:rFonts w:cs="Arial"/>
                <w:b w:val="1"/>
                <w:bCs w:val="1"/>
                <w:sz w:val="24"/>
                <w:szCs w:val="24"/>
              </w:rPr>
              <w:t>T</w:t>
            </w:r>
            <w:r w:rsidRPr="7B8F1860" w:rsidR="755A958D">
              <w:rPr>
                <w:rFonts w:cs="Arial"/>
                <w:b w:val="1"/>
                <w:bCs w:val="1"/>
                <w:sz w:val="24"/>
                <w:szCs w:val="24"/>
              </w:rPr>
              <w:t>IME SCALE:</w:t>
            </w:r>
          </w:p>
          <w:p w:rsidRPr="00D4485A" w:rsidR="00D4485A" w:rsidP="55B17B36" w:rsidRDefault="00D4485A" w14:paraId="3EF0B191" w14:textId="76E35881">
            <w:pPr>
              <w:pStyle w:val="Normal"/>
              <w:jc w:val="both"/>
              <w:rPr>
                <w:rFonts w:cs="Arial"/>
                <w:b w:val="1"/>
                <w:bCs w:val="1"/>
                <w:sz w:val="24"/>
                <w:szCs w:val="24"/>
              </w:rPr>
            </w:pPr>
          </w:p>
          <w:p w:rsidRPr="00D4485A" w:rsidR="00D4485A" w:rsidP="55B17B36" w:rsidRDefault="00D4485A" w14:paraId="556DE1BF" w14:textId="59CEB073">
            <w:pPr>
              <w:spacing w:before="0" w:beforeAutospacing="off" w:after="0" w:afterAutospacing="off"/>
              <w:jc w:val="both"/>
            </w:pPr>
            <w:r w:rsidRPr="55B17B36" w:rsidR="429E8FB5">
              <w:rPr>
                <w:rFonts w:ascii="Arial" w:hAnsi="Arial" w:eastAsia="Arial" w:cs="Arial"/>
                <w:b w:val="1"/>
                <w:bCs w:val="1"/>
                <w:noProof w:val="0"/>
                <w:color w:val="0E101A"/>
                <w:sz w:val="24"/>
                <w:szCs w:val="24"/>
                <w:lang w:val="en-GB"/>
              </w:rPr>
              <w:t>November 2025</w:t>
            </w: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30D7C828" w14:textId="37C578C9">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10AA9B4D" w14:textId="55A51A78">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Completion and Submission of Ethics Form and Research Proposal. </w:t>
            </w:r>
          </w:p>
          <w:p w:rsidRPr="00D4485A" w:rsidR="00D4485A" w:rsidP="55B17B36" w:rsidRDefault="00D4485A" w14:paraId="4498039B" w14:textId="167568C2">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3510595E" w14:textId="47CEE0A2">
            <w:pPr>
              <w:spacing w:before="0" w:beforeAutospacing="off" w:after="0" w:afterAutospacing="off"/>
              <w:jc w:val="both"/>
            </w:pPr>
            <w:r w:rsidRPr="55B17B36" w:rsidR="429E8FB5">
              <w:rPr>
                <w:rFonts w:ascii="Arial" w:hAnsi="Arial" w:eastAsia="Arial" w:cs="Arial"/>
                <w:b w:val="1"/>
                <w:bCs w:val="1"/>
                <w:noProof w:val="0"/>
                <w:color w:val="0E101A"/>
                <w:sz w:val="24"/>
                <w:szCs w:val="24"/>
                <w:lang w:val="en-GB"/>
              </w:rPr>
              <w:t>December 2025 - January 2026</w:t>
            </w: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470FA14B" w14:textId="0620FDDE">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45BE2705" w14:textId="2A7E0B8B">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Review and continue reading in academic literature, policy and reports available. Complete the literature review for submission.   </w:t>
            </w:r>
          </w:p>
          <w:p w:rsidRPr="00D4485A" w:rsidR="00D4485A" w:rsidP="55B17B36" w:rsidRDefault="00D4485A" w14:paraId="4F318579" w14:textId="6C749819">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2E3BD04B" w14:textId="75C7D3F4">
            <w:pPr>
              <w:spacing w:before="0" w:beforeAutospacing="off" w:after="0" w:afterAutospacing="off"/>
              <w:jc w:val="both"/>
            </w:pPr>
            <w:r w:rsidRPr="55B17B36" w:rsidR="429E8FB5">
              <w:rPr>
                <w:rFonts w:ascii="Arial" w:hAnsi="Arial" w:eastAsia="Arial" w:cs="Arial"/>
                <w:b w:val="1"/>
                <w:bCs w:val="1"/>
                <w:noProof w:val="0"/>
                <w:color w:val="0E101A"/>
                <w:sz w:val="24"/>
                <w:szCs w:val="24"/>
                <w:lang w:val="en-GB"/>
              </w:rPr>
              <w:t>February 2026 – March 2026</w:t>
            </w: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59228042" w14:textId="5ABBA43A">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5776E30D" w14:textId="26C481FB">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Design and testing of survey-based research and preparation and submission of the methodology section of the dissertation. </w:t>
            </w:r>
          </w:p>
          <w:p w:rsidRPr="00D4485A" w:rsidR="00D4485A" w:rsidP="55B17B36" w:rsidRDefault="00D4485A" w14:paraId="22169EE0" w14:textId="120A9985">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668C7C5D" w14:textId="5DB19978">
            <w:pPr>
              <w:spacing w:before="0" w:beforeAutospacing="off" w:after="0" w:afterAutospacing="off"/>
              <w:jc w:val="both"/>
            </w:pPr>
            <w:r w:rsidRPr="55B17B36" w:rsidR="429E8FB5">
              <w:rPr>
                <w:rFonts w:ascii="Arial" w:hAnsi="Arial" w:eastAsia="Arial" w:cs="Arial"/>
                <w:b w:val="1"/>
                <w:bCs w:val="1"/>
                <w:noProof w:val="0"/>
                <w:color w:val="0E101A"/>
                <w:sz w:val="24"/>
                <w:szCs w:val="24"/>
                <w:lang w:val="en-GB"/>
              </w:rPr>
              <w:t>April 2026</w:t>
            </w: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6BADC628" w14:textId="4ACD4033">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3FA92FA3" w14:textId="786D8CBC">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Circulation of the survey to collect data, analyse survey results and provide findings for the completion and submission of the analysis of results.  </w:t>
            </w:r>
          </w:p>
          <w:p w:rsidRPr="00D4485A" w:rsidR="00D4485A" w:rsidP="55B17B36" w:rsidRDefault="00D4485A" w14:paraId="5B983D3B" w14:textId="769A6310">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4D402F2B" w14:textId="10507546">
            <w:pPr>
              <w:spacing w:before="0" w:beforeAutospacing="off" w:after="0" w:afterAutospacing="off"/>
              <w:jc w:val="both"/>
            </w:pPr>
            <w:r w:rsidRPr="55B17B36" w:rsidR="429E8FB5">
              <w:rPr>
                <w:rFonts w:ascii="Arial" w:hAnsi="Arial" w:eastAsia="Arial" w:cs="Arial"/>
                <w:b w:val="1"/>
                <w:bCs w:val="1"/>
                <w:noProof w:val="0"/>
                <w:color w:val="0E101A"/>
                <w:sz w:val="24"/>
                <w:szCs w:val="24"/>
                <w:lang w:val="en-GB"/>
              </w:rPr>
              <w:t>May 2026</w:t>
            </w: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7F5B90CF" w14:textId="4BD034A1">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2868B7F5" w14:textId="41AC6AC9">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Completion of the final findings and conclusion of the results compared with the literature, theories and frameworks present for the findings and conclusion submission.  </w:t>
            </w:r>
          </w:p>
          <w:p w:rsidRPr="00D4485A" w:rsidR="00D4485A" w:rsidP="55B17B36" w:rsidRDefault="00D4485A" w14:paraId="5B0595B3" w14:textId="3FC20A7A">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1E5A619D" w14:textId="0D1BFAC1">
            <w:pPr>
              <w:spacing w:before="0" w:beforeAutospacing="off" w:after="0" w:afterAutospacing="off"/>
              <w:jc w:val="both"/>
            </w:pPr>
            <w:r w:rsidRPr="55B17B36" w:rsidR="429E8FB5">
              <w:rPr>
                <w:rFonts w:ascii="Arial" w:hAnsi="Arial" w:eastAsia="Arial" w:cs="Arial"/>
                <w:b w:val="1"/>
                <w:bCs w:val="1"/>
                <w:noProof w:val="0"/>
                <w:color w:val="0E101A"/>
                <w:sz w:val="24"/>
                <w:szCs w:val="24"/>
                <w:lang w:val="en-GB"/>
              </w:rPr>
              <w:t>June 2026</w:t>
            </w: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78AED57D" w14:textId="363D3761">
            <w:pPr>
              <w:spacing w:before="0" w:beforeAutospacing="off" w:after="0" w:afterAutospacing="off"/>
              <w:jc w:val="both"/>
            </w:pPr>
            <w:r w:rsidRPr="55B17B36" w:rsidR="429E8FB5">
              <w:rPr>
                <w:rFonts w:ascii="Arial" w:hAnsi="Arial" w:eastAsia="Arial" w:cs="Arial"/>
                <w:noProof w:val="0"/>
                <w:color w:val="0E101A"/>
                <w:sz w:val="24"/>
                <w:szCs w:val="24"/>
                <w:lang w:val="en-GB"/>
              </w:rPr>
              <w:t xml:space="preserve"> </w:t>
            </w:r>
          </w:p>
          <w:p w:rsidRPr="00D4485A" w:rsidR="00D4485A" w:rsidP="55B17B36" w:rsidRDefault="00D4485A" w14:paraId="6FA31371" w14:textId="7ECEE7D8">
            <w:pPr>
              <w:spacing w:before="0" w:beforeAutospacing="off" w:after="0" w:afterAutospacing="off"/>
              <w:jc w:val="both"/>
            </w:pPr>
            <w:r w:rsidRPr="55B17B36" w:rsidR="429E8FB5">
              <w:rPr>
                <w:rFonts w:ascii="Arial" w:hAnsi="Arial" w:eastAsia="Arial" w:cs="Arial"/>
                <w:noProof w:val="0"/>
                <w:color w:val="0E101A"/>
                <w:sz w:val="24"/>
                <w:szCs w:val="24"/>
                <w:lang w:val="en-GB"/>
              </w:rPr>
              <w:t>Continued development and editing of the submission, ready for the final submission of the dissertation project.</w:t>
            </w:r>
          </w:p>
          <w:p w:rsidRPr="00D4485A" w:rsidR="00D4485A" w:rsidP="55B17B36" w:rsidRDefault="00D4485A" w14:paraId="3244714D" w14:textId="55555B38">
            <w:pPr>
              <w:pStyle w:val="Normal"/>
              <w:jc w:val="both"/>
              <w:rPr>
                <w:rFonts w:cs="Arial"/>
                <w:b w:val="0"/>
                <w:bCs w:val="0"/>
                <w:sz w:val="24"/>
                <w:szCs w:val="24"/>
              </w:rPr>
            </w:pPr>
          </w:p>
          <w:p w:rsidRPr="00D4485A" w:rsidR="00D4485A" w:rsidP="55B17B36" w:rsidRDefault="00D4485A" w14:paraId="63C23FDE" w14:textId="004F5802">
            <w:pPr>
              <w:pStyle w:val="Normal"/>
              <w:jc w:val="both"/>
              <w:rPr>
                <w:rFonts w:cs="Arial"/>
                <w:b w:val="1"/>
                <w:bCs w:val="1"/>
                <w:sz w:val="24"/>
                <w:szCs w:val="24"/>
              </w:rPr>
            </w:pPr>
          </w:p>
          <w:p w:rsidRPr="00D4485A" w:rsidR="00D4485A" w:rsidP="55B17B36" w:rsidRDefault="00D4485A" w14:paraId="5652837C" w14:textId="1A2CF450">
            <w:pPr>
              <w:pStyle w:val="Normal"/>
              <w:jc w:val="both"/>
              <w:rPr>
                <w:rFonts w:cs="Arial"/>
                <w:b w:val="1"/>
                <w:bCs w:val="1"/>
                <w:sz w:val="24"/>
                <w:szCs w:val="24"/>
              </w:rPr>
            </w:pPr>
          </w:p>
        </w:tc>
      </w:tr>
      <w:tr w:rsidR="00D4485A" w:rsidTr="55B17B36" w14:paraId="06C3A8F7" w14:textId="77777777">
        <w:tblPrEx>
          <w:tblBorders>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color="auto" w:sz="4" w:space="0"/>
              <w:left w:val="single" w:color="auto" w:sz="4" w:space="0"/>
              <w:bottom w:val="single" w:color="auto" w:sz="4" w:space="0"/>
              <w:right w:val="single" w:color="auto" w:sz="4" w:space="0"/>
            </w:tcBorders>
            <w:tcMar/>
          </w:tcPr>
          <w:p w:rsidR="0CF78257" w:rsidP="7B8F1860" w:rsidRDefault="0CF78257" w14:paraId="1C02AF1E" w14:textId="08A9C243">
            <w:pPr>
              <w:jc w:val="both"/>
              <w:rPr>
                <w:rFonts w:cs="Arial"/>
                <w:b w:val="1"/>
                <w:bCs w:val="1"/>
                <w:sz w:val="24"/>
                <w:szCs w:val="24"/>
              </w:rPr>
            </w:pPr>
          </w:p>
          <w:p w:rsidRPr="00D4485A" w:rsidR="00D4485A" w:rsidP="7B8F1860" w:rsidRDefault="00D4485A" w14:paraId="14D721D7" w14:textId="66668A8D">
            <w:pPr>
              <w:jc w:val="both"/>
              <w:rPr>
                <w:rFonts w:cs="Arial"/>
                <w:b w:val="1"/>
                <w:bCs w:val="1"/>
                <w:sz w:val="24"/>
                <w:szCs w:val="24"/>
              </w:rPr>
            </w:pPr>
            <w:r w:rsidRPr="7B8F1860" w:rsidR="755A958D">
              <w:rPr>
                <w:rFonts w:cs="Arial"/>
                <w:b w:val="1"/>
                <w:bCs w:val="1"/>
                <w:sz w:val="24"/>
                <w:szCs w:val="24"/>
              </w:rPr>
              <w:t>REFERENCE LIST:</w:t>
            </w:r>
          </w:p>
          <w:p w:rsidR="00D4485A" w:rsidP="7B8F1860" w:rsidRDefault="00D4485A" w14:paraId="40107162" w14:textId="145AFD20">
            <w:pPr>
              <w:jc w:val="both"/>
              <w:rPr>
                <w:rFonts w:cs="Arial"/>
                <w:b w:val="1"/>
                <w:bCs w:val="1"/>
                <w:sz w:val="24"/>
                <w:szCs w:val="24"/>
              </w:rPr>
            </w:pPr>
          </w:p>
          <w:p w:rsidR="00D4485A" w:rsidP="7B8F1860" w:rsidRDefault="00D4485A" w14:paraId="25473AB6" w14:textId="5BF20BB6">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College of Policing (20</w:t>
            </w:r>
            <w:r w:rsidRPr="7B8F1860" w:rsidR="626112BD">
              <w:rPr>
                <w:rFonts w:ascii="Arial" w:hAnsi="Arial" w:eastAsia="Arial" w:cs="Arial"/>
                <w:b w:val="0"/>
                <w:bCs w:val="0"/>
                <w:i w:val="0"/>
                <w:iCs w:val="0"/>
                <w:strike w:val="0"/>
                <w:dstrike w:val="0"/>
                <w:noProof w:val="0"/>
                <w:color w:val="000000" w:themeColor="text1" w:themeTint="FF" w:themeShade="FF"/>
                <w:sz w:val="24"/>
                <w:szCs w:val="24"/>
                <w:u w:val="none"/>
                <w:lang w:val="en-GB"/>
              </w:rPr>
              <w:t>18</w:t>
            </w: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B8F1860" w:rsidR="5EAE9434">
              <w:rPr>
                <w:rFonts w:ascii="Arial" w:hAnsi="Arial" w:eastAsia="Arial" w:cs="Arial"/>
                <w:b w:val="0"/>
                <w:bCs w:val="0"/>
                <w:i w:val="1"/>
                <w:iCs w:val="1"/>
                <w:strike w:val="0"/>
                <w:dstrike w:val="0"/>
                <w:noProof w:val="0"/>
                <w:color w:val="000000" w:themeColor="text1" w:themeTint="FF" w:themeShade="FF"/>
                <w:sz w:val="24"/>
                <w:szCs w:val="24"/>
                <w:u w:val="none"/>
                <w:lang w:val="en-GB"/>
              </w:rPr>
              <w:t>Core planning principles</w:t>
            </w: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w:t>
            </w:r>
            <w:r w:rsidRPr="7B8F1860" w:rsidR="1C1B2E3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at: </w:t>
            </w:r>
            <w:hyperlink r:id="R9022b4de938848e0">
              <w:r w:rsidRPr="7B8F1860" w:rsidR="1C1B2E30">
                <w:rPr>
                  <w:rStyle w:val="Hyperlink"/>
                  <w:rFonts w:ascii="Arial" w:hAnsi="Arial" w:eastAsia="Arial" w:cs="Arial"/>
                  <w:b w:val="0"/>
                  <w:bCs w:val="0"/>
                  <w:i w:val="0"/>
                  <w:iCs w:val="0"/>
                  <w:strike w:val="0"/>
                  <w:dstrike w:val="0"/>
                  <w:noProof w:val="0"/>
                  <w:sz w:val="24"/>
                  <w:szCs w:val="24"/>
                  <w:lang w:val="en-GB"/>
                </w:rPr>
                <w:t>https://www.college.police.uk/app/operations/operational-planning/core-planning-principles</w:t>
              </w:r>
            </w:hyperlink>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03 November 2025).</w:t>
            </w:r>
          </w:p>
          <w:p w:rsidR="00D4485A" w:rsidP="7B8F1860" w:rsidRDefault="00D4485A" w14:paraId="73836090" w14:textId="7DE13CAE">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D4485A" w:rsidP="7B8F1860" w:rsidRDefault="00D4485A" w14:paraId="5BFF5A3F" w14:textId="0E21E4DB">
            <w:pPr>
              <w:pStyle w:val="Normal"/>
              <w:suppressLineNumbers w:val="0"/>
              <w:bidi w:val="0"/>
              <w:jc w:val="left"/>
              <w:rPr>
                <w:rFonts w:ascii="Arial" w:hAnsi="Arial" w:eastAsia="Arial" w:cs="Arial"/>
                <w:noProof w:val="0"/>
                <w:sz w:val="24"/>
                <w:szCs w:val="24"/>
                <w:lang w:val="en-GB"/>
              </w:rPr>
            </w:pPr>
            <w:r w:rsidRPr="7B8F1860" w:rsidR="3582089E">
              <w:rPr>
                <w:rFonts w:cs="Arial"/>
                <w:b w:val="0"/>
                <w:bCs w:val="0"/>
                <w:sz w:val="24"/>
                <w:szCs w:val="24"/>
              </w:rPr>
              <w:t>BBC News (202</w:t>
            </w:r>
            <w:r w:rsidRPr="7B8F1860" w:rsidR="088A2435">
              <w:rPr>
                <w:rFonts w:cs="Arial"/>
                <w:b w:val="0"/>
                <w:bCs w:val="0"/>
                <w:sz w:val="24"/>
                <w:szCs w:val="24"/>
              </w:rPr>
              <w:t>4</w:t>
            </w:r>
            <w:r w:rsidRPr="7B8F1860" w:rsidR="3582089E">
              <w:rPr>
                <w:rFonts w:cs="Arial"/>
                <w:b w:val="0"/>
                <w:bCs w:val="0"/>
                <w:sz w:val="24"/>
                <w:szCs w:val="24"/>
              </w:rPr>
              <w:t>)</w:t>
            </w:r>
            <w:r w:rsidRPr="7B8F1860" w:rsidR="358208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B8F1860" w:rsidR="15A0045E">
              <w:rPr>
                <w:rFonts w:ascii="Arial" w:hAnsi="Arial" w:eastAsia="Arial" w:cs="Arial"/>
                <w:b w:val="0"/>
                <w:bCs w:val="0"/>
                <w:i w:val="1"/>
                <w:iCs w:val="1"/>
                <w:strike w:val="0"/>
                <w:dstrike w:val="0"/>
                <w:noProof w:val="0"/>
                <w:color w:val="000000" w:themeColor="text1" w:themeTint="FF" w:themeShade="FF"/>
                <w:sz w:val="24"/>
                <w:szCs w:val="24"/>
                <w:u w:val="none"/>
                <w:lang w:val="en-GB"/>
              </w:rPr>
              <w:t>Police chief: Kaba shooting claims fuelled 'dangerous narrative'</w:t>
            </w:r>
            <w:r w:rsidRPr="7B8F1860" w:rsidR="3582089E">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7B8F1860" w:rsidR="358208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1530d1e613b541f7">
              <w:r w:rsidRPr="7B8F1860" w:rsidR="01A4CA89">
                <w:rPr>
                  <w:rStyle w:val="Hyperlink"/>
                  <w:rFonts w:ascii="Arial" w:hAnsi="Arial" w:eastAsia="Arial" w:cs="Arial"/>
                  <w:b w:val="0"/>
                  <w:bCs w:val="0"/>
                  <w:i w:val="0"/>
                  <w:iCs w:val="0"/>
                  <w:strike w:val="0"/>
                  <w:dstrike w:val="0"/>
                  <w:noProof w:val="0"/>
                  <w:sz w:val="24"/>
                  <w:szCs w:val="24"/>
                  <w:lang w:val="en-GB"/>
                </w:rPr>
                <w:t>https://www.bbc.co.uk/news/articles/c0mzlvgjz04o</w:t>
              </w:r>
            </w:hyperlink>
            <w:r w:rsidRPr="7B8F1860" w:rsidR="01A4CA8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B8F1860" w:rsidR="3582089E">
              <w:rPr>
                <w:rFonts w:ascii="Arial" w:hAnsi="Arial" w:eastAsia="Arial" w:cs="Arial"/>
                <w:b w:val="0"/>
                <w:bCs w:val="0"/>
                <w:i w:val="0"/>
                <w:iCs w:val="0"/>
                <w:strike w:val="0"/>
                <w:dstrike w:val="0"/>
                <w:noProof w:val="0"/>
                <w:color w:val="000000" w:themeColor="text1" w:themeTint="FF" w:themeShade="FF"/>
                <w:sz w:val="24"/>
                <w:szCs w:val="24"/>
                <w:u w:val="none"/>
                <w:lang w:val="en-GB"/>
              </w:rPr>
              <w:t>(Accessed: 03 November 2025).</w:t>
            </w:r>
          </w:p>
          <w:p w:rsidR="00D4485A" w:rsidP="7B8F1860" w:rsidRDefault="00D4485A" w14:paraId="616EFB25" w14:textId="0EC02567">
            <w:pPr>
              <w:pStyle w:val="Normal"/>
              <w:suppressLineNumbers w:val="0"/>
              <w:bidi w:val="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D4485A" w:rsidP="7B8F1860" w:rsidRDefault="00D4485A" w14:paraId="025C7A1B" w14:textId="6EFA896B">
            <w:pPr>
              <w:pStyle w:val="Normal"/>
              <w:jc w:val="left"/>
              <w:rPr>
                <w:rFonts w:ascii="Arial" w:hAnsi="Arial" w:eastAsia="Arial" w:cs="Arial"/>
                <w:noProof w:val="0"/>
                <w:sz w:val="24"/>
                <w:szCs w:val="24"/>
                <w:lang w:val="en-GB"/>
              </w:rPr>
            </w:pP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College of Policing (202</w:t>
            </w:r>
            <w:r w:rsidRPr="7B8F1860" w:rsidR="675371BE">
              <w:rPr>
                <w:rFonts w:ascii="Arial" w:hAnsi="Arial" w:eastAsia="Arial" w:cs="Arial"/>
                <w:b w:val="0"/>
                <w:bCs w:val="0"/>
                <w:i w:val="0"/>
                <w:iCs w:val="0"/>
                <w:strike w:val="0"/>
                <w:dstrike w:val="0"/>
                <w:noProof w:val="0"/>
                <w:color w:val="000000" w:themeColor="text1" w:themeTint="FF" w:themeShade="FF"/>
                <w:sz w:val="24"/>
                <w:szCs w:val="24"/>
                <w:u w:val="none"/>
                <w:lang w:val="en-GB"/>
              </w:rPr>
              <w:t>4</w:t>
            </w: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B8F1860" w:rsidR="0E37F2CF">
              <w:rPr>
                <w:rFonts w:ascii="Arial" w:hAnsi="Arial" w:eastAsia="Arial" w:cs="Arial"/>
                <w:b w:val="0"/>
                <w:bCs w:val="0"/>
                <w:i w:val="1"/>
                <w:iCs w:val="1"/>
                <w:strike w:val="0"/>
                <w:dstrike w:val="0"/>
                <w:noProof w:val="0"/>
                <w:color w:val="000000" w:themeColor="text1" w:themeTint="FF" w:themeShade="FF"/>
                <w:sz w:val="24"/>
                <w:szCs w:val="24"/>
                <w:u w:val="none"/>
                <w:lang w:val="en-GB"/>
              </w:rPr>
              <w:t>Post Deployment</w:t>
            </w: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7d5db5f505c342ab">
              <w:r w:rsidRPr="7B8F1860" w:rsidR="5133987B">
                <w:rPr>
                  <w:rStyle w:val="Hyperlink"/>
                  <w:rFonts w:ascii="Arial" w:hAnsi="Arial" w:eastAsia="Arial" w:cs="Arial"/>
                  <w:b w:val="0"/>
                  <w:bCs w:val="0"/>
                  <w:i w:val="0"/>
                  <w:iCs w:val="0"/>
                  <w:strike w:val="0"/>
                  <w:dstrike w:val="0"/>
                  <w:noProof w:val="0"/>
                  <w:sz w:val="24"/>
                  <w:szCs w:val="24"/>
                  <w:lang w:val="en-GB"/>
                </w:rPr>
                <w:t>https://www.college.police.uk/app/armed-policing/post-deployment</w:t>
              </w:r>
            </w:hyperlink>
            <w:r w:rsidRPr="7B8F1860" w:rsidR="513398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B8F1860" w:rsidR="5EAE9434">
              <w:rPr>
                <w:rFonts w:ascii="Arial" w:hAnsi="Arial" w:eastAsia="Arial" w:cs="Arial"/>
                <w:b w:val="0"/>
                <w:bCs w:val="0"/>
                <w:i w:val="0"/>
                <w:iCs w:val="0"/>
                <w:strike w:val="0"/>
                <w:dstrike w:val="0"/>
                <w:noProof w:val="0"/>
                <w:color w:val="000000" w:themeColor="text1" w:themeTint="FF" w:themeShade="FF"/>
                <w:sz w:val="24"/>
                <w:szCs w:val="24"/>
                <w:u w:val="none"/>
                <w:lang w:val="en-GB"/>
              </w:rPr>
              <w:t>(Accessed: 03 November 2025).</w:t>
            </w:r>
          </w:p>
          <w:p w:rsidR="00D4485A" w:rsidP="7B8F1860" w:rsidRDefault="00D4485A" w14:paraId="14203860" w14:textId="2A7C1A83">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D4485A" w:rsidP="7B8F1860" w:rsidRDefault="00D4485A" w14:paraId="71BBCC68" w14:textId="36933DB1">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B8F1860" w:rsidR="68A533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Farrow, K. (2023) </w:t>
            </w:r>
            <w:r w:rsidRPr="7B8F1860" w:rsidR="68A53373">
              <w:rPr>
                <w:rFonts w:ascii="Arial" w:hAnsi="Arial" w:eastAsia="Arial" w:cs="Arial"/>
                <w:b w:val="0"/>
                <w:bCs w:val="0"/>
                <w:i w:val="1"/>
                <w:iCs w:val="1"/>
                <w:strike w:val="0"/>
                <w:dstrike w:val="0"/>
                <w:noProof w:val="0"/>
                <w:color w:val="000000" w:themeColor="text1" w:themeTint="FF" w:themeShade="FF"/>
                <w:sz w:val="24"/>
                <w:szCs w:val="24"/>
                <w:u w:val="none"/>
                <w:lang w:val="en-GB"/>
              </w:rPr>
              <w:t>Legitimacy &amp; Confidence in Policing. Windsor: Cumberland Lodge.</w:t>
            </w:r>
            <w:r w:rsidRPr="7B8F1860" w:rsidR="68A533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306a026e80284e4f">
              <w:r w:rsidRPr="7B8F1860" w:rsidR="68A53373">
                <w:rPr>
                  <w:rStyle w:val="Hyperlink"/>
                  <w:rFonts w:ascii="Arial" w:hAnsi="Arial" w:eastAsia="Arial" w:cs="Arial"/>
                  <w:b w:val="0"/>
                  <w:bCs w:val="0"/>
                  <w:i w:val="0"/>
                  <w:iCs w:val="0"/>
                  <w:strike w:val="0"/>
                  <w:dstrike w:val="0"/>
                  <w:noProof w:val="0"/>
                  <w:sz w:val="24"/>
                  <w:szCs w:val="24"/>
                  <w:lang w:val="en-GB"/>
                </w:rPr>
                <w:t>https://www.cumberlandlodge.ac.uk/wp-content/uploads/2023/12/Legitimacy-and-Confidence-in-Policing-SCREEN</w:t>
              </w:r>
            </w:hyperlink>
            <w:r w:rsidRPr="7B8F1860" w:rsidR="68A533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November 2025).</w:t>
            </w:r>
          </w:p>
          <w:p w:rsidR="00D4485A" w:rsidP="7B8F1860" w:rsidRDefault="00D4485A" w14:paraId="2BE6DA88" w14:textId="516D825B">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D4485A" w:rsidP="7B8F1860" w:rsidRDefault="00D4485A" w14:paraId="74859738" w14:textId="2E633409">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B8F1860" w:rsidR="687A3F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Home Office (2025) Police use of firearms statistics, April 2024 to March 2025. England &amp; Wales. Published 24 July 2025. Available at: </w:t>
            </w:r>
            <w:hyperlink r:id="R39ef1b1d83854365">
              <w:r w:rsidRPr="7B8F1860" w:rsidR="687A3FDC">
                <w:rPr>
                  <w:rStyle w:val="Hyperlink"/>
                  <w:rFonts w:ascii="Arial" w:hAnsi="Arial" w:eastAsia="Arial" w:cs="Arial"/>
                  <w:b w:val="0"/>
                  <w:bCs w:val="0"/>
                  <w:i w:val="0"/>
                  <w:iCs w:val="0"/>
                  <w:strike w:val="0"/>
                  <w:dstrike w:val="0"/>
                  <w:noProof w:val="0"/>
                  <w:sz w:val="24"/>
                  <w:szCs w:val="24"/>
                  <w:lang w:val="en-GB"/>
                </w:rPr>
                <w:t>https://www.gov.uk/government/statistics/police-use-of-firearms-statistics-april-2024-to-march-2025/police-use-of-firearms-statistics-april-2024-to-march-2025</w:t>
              </w:r>
            </w:hyperlink>
            <w:r w:rsidRPr="7B8F1860" w:rsidR="687A3F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November 2025).</w:t>
            </w:r>
          </w:p>
          <w:p w:rsidR="00D4485A" w:rsidP="7B8F1860" w:rsidRDefault="00D4485A" w14:paraId="6B1A9A37" w14:textId="1190C230">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D4485A" w:rsidP="7B8F1860" w:rsidRDefault="00D4485A" w14:paraId="73233788" w14:textId="2F221316">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B8F1860" w:rsidR="1423611B">
              <w:rPr>
                <w:rFonts w:ascii="Arial" w:hAnsi="Arial" w:eastAsia="Arial" w:cs="Arial"/>
                <w:b w:val="0"/>
                <w:bCs w:val="0"/>
                <w:i w:val="0"/>
                <w:iCs w:val="0"/>
                <w:strike w:val="0"/>
                <w:dstrike w:val="0"/>
                <w:noProof w:val="0"/>
                <w:color w:val="000000" w:themeColor="text1" w:themeTint="FF" w:themeShade="FF"/>
                <w:sz w:val="24"/>
                <w:szCs w:val="24"/>
                <w:u w:val="none"/>
                <w:lang w:val="en-GB"/>
              </w:rPr>
              <w:t>College of Policing. (2013) Armed policing</w:t>
            </w:r>
            <w:r w:rsidRPr="7B8F1860" w:rsidR="04CBE4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‑Authorised </w:t>
            </w:r>
            <w:r w:rsidRPr="7B8F1860" w:rsidR="142361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Professional Practice. Available at: </w:t>
            </w:r>
            <w:hyperlink r:id="Rbea9a03e24f3450c">
              <w:r w:rsidRPr="7B8F1860" w:rsidR="1423611B">
                <w:rPr>
                  <w:rStyle w:val="Hyperlink"/>
                  <w:rFonts w:ascii="Arial" w:hAnsi="Arial" w:eastAsia="Arial" w:cs="Arial"/>
                  <w:b w:val="0"/>
                  <w:bCs w:val="0"/>
                  <w:i w:val="0"/>
                  <w:iCs w:val="0"/>
                  <w:strike w:val="0"/>
                  <w:dstrike w:val="0"/>
                  <w:noProof w:val="0"/>
                  <w:sz w:val="24"/>
                  <w:szCs w:val="24"/>
                  <w:lang w:val="en-GB"/>
                </w:rPr>
                <w:t>https://www.college.police.uk/app/armed-policing</w:t>
              </w:r>
            </w:hyperlink>
            <w:r w:rsidRPr="7B8F1860" w:rsidR="378F697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B8F1860" w:rsidR="1423611B">
              <w:rPr>
                <w:rFonts w:ascii="Arial" w:hAnsi="Arial" w:eastAsia="Arial" w:cs="Arial"/>
                <w:b w:val="0"/>
                <w:bCs w:val="0"/>
                <w:i w:val="0"/>
                <w:iCs w:val="0"/>
                <w:strike w:val="0"/>
                <w:dstrike w:val="0"/>
                <w:noProof w:val="0"/>
                <w:color w:val="000000" w:themeColor="text1" w:themeTint="FF" w:themeShade="FF"/>
                <w:sz w:val="24"/>
                <w:szCs w:val="24"/>
                <w:u w:val="none"/>
                <w:lang w:val="en-GB"/>
              </w:rPr>
              <w:t>(Accessed: 3 November 2025).</w:t>
            </w:r>
          </w:p>
          <w:p w:rsidR="00D4485A" w:rsidP="7B8F1860" w:rsidRDefault="00D4485A" w14:paraId="3B247678" w14:textId="4C378375">
            <w:pPr>
              <w:pStyle w:val="Normal"/>
              <w:jc w:val="left"/>
              <w:rPr>
                <w:rFonts w:ascii="Arial" w:hAnsi="Arial" w:eastAsia="Arial" w:cs="Arial"/>
                <w:noProof w:val="0"/>
                <w:sz w:val="24"/>
                <w:szCs w:val="24"/>
                <w:lang w:val="en-GB"/>
              </w:rPr>
            </w:pPr>
          </w:p>
          <w:p w:rsidR="00D4485A" w:rsidP="7B8F1860" w:rsidRDefault="00D4485A" w14:paraId="77E0719D" w14:textId="16276CCE">
            <w:pPr>
              <w:pStyle w:val="Normal"/>
              <w:jc w:val="left"/>
              <w:rPr>
                <w:rFonts w:ascii="Arial" w:hAnsi="Arial" w:eastAsia="Arial" w:cs="Arial"/>
                <w:noProof w:val="0"/>
                <w:sz w:val="24"/>
                <w:szCs w:val="24"/>
                <w:lang w:val="en-GB"/>
              </w:rPr>
            </w:pPr>
            <w:r w:rsidRPr="7B8F1860" w:rsidR="10A1B453">
              <w:rPr>
                <w:rFonts w:ascii="Arial" w:hAnsi="Arial" w:eastAsia="Arial" w:cs="Arial"/>
                <w:noProof w:val="0"/>
                <w:sz w:val="24"/>
                <w:szCs w:val="24"/>
                <w:lang w:val="en-GB"/>
              </w:rPr>
              <w:t xml:space="preserve">Hough, M. (2020). </w:t>
            </w:r>
            <w:r w:rsidRPr="7B8F1860" w:rsidR="10A1B453">
              <w:rPr>
                <w:rFonts w:ascii="Arial" w:hAnsi="Arial" w:eastAsia="Arial" w:cs="Arial"/>
                <w:i w:val="1"/>
                <w:iCs w:val="1"/>
                <w:noProof w:val="0"/>
                <w:sz w:val="24"/>
                <w:szCs w:val="24"/>
                <w:lang w:val="en-GB"/>
              </w:rPr>
              <w:t>Good Policing: Trust, Legitimacy and Authority. Bristol: Policy Press</w:t>
            </w:r>
            <w:r w:rsidRPr="7B8F1860" w:rsidR="10A1B453">
              <w:rPr>
                <w:rFonts w:ascii="Arial" w:hAnsi="Arial" w:eastAsia="Arial" w:cs="Arial"/>
                <w:noProof w:val="0"/>
                <w:sz w:val="24"/>
                <w:szCs w:val="24"/>
                <w:lang w:val="en-GB"/>
              </w:rPr>
              <w:t>. (Accessed 03 November 2025).</w:t>
            </w:r>
          </w:p>
          <w:p w:rsidR="00D4485A" w:rsidP="7B8F1860" w:rsidRDefault="00D4485A" w14:paraId="56B8BA1D" w14:textId="51BD13B9">
            <w:pPr>
              <w:pStyle w:val="Normal"/>
              <w:jc w:val="left"/>
              <w:rPr>
                <w:rFonts w:ascii="Arial" w:hAnsi="Arial" w:eastAsia="Arial" w:cs="Arial"/>
                <w:noProof w:val="0"/>
                <w:sz w:val="24"/>
                <w:szCs w:val="24"/>
                <w:lang w:val="en-GB"/>
              </w:rPr>
            </w:pPr>
          </w:p>
          <w:p w:rsidR="00D4485A" w:rsidP="7B8F1860" w:rsidRDefault="00D4485A" w14:paraId="19F6D880" w14:textId="7EF19DE2">
            <w:pPr>
              <w:pStyle w:val="Normal"/>
              <w:jc w:val="left"/>
              <w:rPr>
                <w:rFonts w:ascii="Arial" w:hAnsi="Arial" w:eastAsia="Arial" w:cs="Arial"/>
                <w:noProof w:val="0"/>
                <w:sz w:val="24"/>
                <w:szCs w:val="24"/>
                <w:lang w:val="en-GB"/>
              </w:rPr>
            </w:pPr>
            <w:r w:rsidRPr="7B8F1860" w:rsidR="654C331A">
              <w:rPr>
                <w:rFonts w:ascii="Arial" w:hAnsi="Arial" w:eastAsia="Arial" w:cs="Arial"/>
                <w:noProof w:val="0"/>
                <w:sz w:val="24"/>
                <w:szCs w:val="24"/>
                <w:lang w:val="en-GB"/>
              </w:rPr>
              <w:t xml:space="preserve">Rowe, M. (2021) </w:t>
            </w:r>
            <w:r w:rsidRPr="7B8F1860" w:rsidR="654C331A">
              <w:rPr>
                <w:rFonts w:ascii="Arial" w:hAnsi="Arial" w:eastAsia="Arial" w:cs="Arial"/>
                <w:i w:val="1"/>
                <w:iCs w:val="1"/>
                <w:noProof w:val="0"/>
                <w:sz w:val="24"/>
                <w:szCs w:val="24"/>
                <w:lang w:val="en-GB"/>
              </w:rPr>
              <w:t xml:space="preserve">Policing and social identity: Accountability, </w:t>
            </w:r>
            <w:r w:rsidRPr="7B8F1860" w:rsidR="654C331A">
              <w:rPr>
                <w:rFonts w:ascii="Arial" w:hAnsi="Arial" w:eastAsia="Arial" w:cs="Arial"/>
                <w:i w:val="1"/>
                <w:iCs w:val="1"/>
                <w:noProof w:val="0"/>
                <w:sz w:val="24"/>
                <w:szCs w:val="24"/>
                <w:lang w:val="en-GB"/>
              </w:rPr>
              <w:t>legitimacy</w:t>
            </w:r>
            <w:r w:rsidRPr="7B8F1860" w:rsidR="654C331A">
              <w:rPr>
                <w:rFonts w:ascii="Arial" w:hAnsi="Arial" w:eastAsia="Arial" w:cs="Arial"/>
                <w:i w:val="1"/>
                <w:iCs w:val="1"/>
                <w:noProof w:val="0"/>
                <w:sz w:val="24"/>
                <w:szCs w:val="24"/>
                <w:lang w:val="en-GB"/>
              </w:rPr>
              <w:t xml:space="preserve"> and ethics.</w:t>
            </w:r>
            <w:r w:rsidRPr="7B8F1860" w:rsidR="654C331A">
              <w:rPr>
                <w:rFonts w:ascii="Arial" w:hAnsi="Arial" w:eastAsia="Arial" w:cs="Arial"/>
                <w:noProof w:val="0"/>
                <w:sz w:val="24"/>
                <w:szCs w:val="24"/>
                <w:lang w:val="en-GB"/>
              </w:rPr>
              <w:t xml:space="preserve"> London: Routledge. (Accessed 03 November 2025).</w:t>
            </w:r>
          </w:p>
          <w:p w:rsidR="00D4485A" w:rsidP="7B8F1860" w:rsidRDefault="00D4485A" w14:paraId="5CEA1D08" w14:textId="670A2DEB">
            <w:pPr>
              <w:pStyle w:val="Normal"/>
              <w:jc w:val="left"/>
              <w:rPr>
                <w:rFonts w:ascii="Arial" w:hAnsi="Arial" w:eastAsia="Arial" w:cs="Arial"/>
                <w:noProof w:val="0"/>
                <w:sz w:val="24"/>
                <w:szCs w:val="24"/>
                <w:lang w:val="en-GB"/>
              </w:rPr>
            </w:pPr>
          </w:p>
          <w:p w:rsidR="00D4485A" w:rsidP="7B8F1860" w:rsidRDefault="00D4485A" w14:paraId="59FFA2E6" w14:textId="66FEED37">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B8F1860" w:rsidR="10DB71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IOPC (2025). </w:t>
            </w:r>
            <w:r w:rsidRPr="7B8F1860" w:rsidR="10DB716D">
              <w:rPr>
                <w:rFonts w:ascii="Arial" w:hAnsi="Arial" w:eastAsia="Arial" w:cs="Arial"/>
                <w:i w:val="1"/>
                <w:iCs w:val="1"/>
                <w:noProof w:val="0"/>
                <w:sz w:val="24"/>
                <w:szCs w:val="24"/>
                <w:lang w:val="en-GB"/>
              </w:rPr>
              <w:t>Annual Report and statement of accounts 2023/24</w:t>
            </w:r>
            <w:r w:rsidRPr="7B8F1860" w:rsidR="10DB71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0cf9aca096484511">
              <w:r w:rsidRPr="7B8F1860" w:rsidR="10DB716D">
                <w:rPr>
                  <w:rStyle w:val="Hyperlink"/>
                  <w:rFonts w:ascii="Arial" w:hAnsi="Arial" w:eastAsia="Arial" w:cs="Arial"/>
                  <w:b w:val="0"/>
                  <w:bCs w:val="0"/>
                  <w:i w:val="0"/>
                  <w:iCs w:val="0"/>
                  <w:strike w:val="0"/>
                  <w:dstrike w:val="0"/>
                  <w:noProof w:val="0"/>
                  <w:sz w:val="24"/>
                  <w:szCs w:val="24"/>
                  <w:lang w:val="en-GB"/>
                </w:rPr>
                <w:t>https://www.policeconduct.gov.uk/publications/annual-report-and-accounts-202324-large-print.</w:t>
              </w:r>
            </w:hyperlink>
            <w:r w:rsidRPr="7B8F1860" w:rsidR="10DB71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November 2025).</w:t>
            </w:r>
          </w:p>
          <w:p w:rsidR="00D4485A" w:rsidP="7B8F1860" w:rsidRDefault="00D4485A" w14:paraId="74269233" w14:textId="6D847B1F">
            <w:pPr>
              <w:pStyle w:val="Normal"/>
              <w:jc w:val="left"/>
              <w:rPr>
                <w:rFonts w:ascii="Arial" w:hAnsi="Arial" w:eastAsia="Arial" w:cs="Arial"/>
                <w:noProof w:val="0"/>
                <w:sz w:val="24"/>
                <w:szCs w:val="24"/>
                <w:lang w:val="en-GB"/>
              </w:rPr>
            </w:pPr>
          </w:p>
        </w:tc>
      </w:tr>
    </w:tbl>
    <w:p w:rsidRPr="00B61956" w:rsidR="005C6CD8" w:rsidP="7B8F1860" w:rsidRDefault="005C6CD8" w14:paraId="751501B0" w14:textId="77777777">
      <w:pPr>
        <w:pBdr>
          <w:bottom w:val="single" w:color="FF000000" w:sz="4" w:space="1"/>
        </w:pBdr>
        <w:jc w:val="both"/>
        <w:rPr>
          <w:rFonts w:ascii="Calibri" w:hAnsi="Calibri" w:cs="Calibri" w:asciiTheme="minorAscii" w:hAnsiTheme="minorAscii" w:cstheme="minorAscii"/>
          <w:b w:val="1"/>
          <w:bCs w:val="1"/>
          <w:sz w:val="24"/>
          <w:szCs w:val="24"/>
        </w:rPr>
      </w:pPr>
    </w:p>
    <w:sectPr w:rsidRPr="00B61956" w:rsidR="005C6CD8" w:rsidSect="00D977FF">
      <w:footerReference w:type="first" r:id="rId12"/>
      <w:type w:val="continuous"/>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25B3" w:rsidRDefault="000A25B3" w14:paraId="576F71BA" w14:textId="77777777">
      <w:r>
        <w:separator/>
      </w:r>
    </w:p>
  </w:endnote>
  <w:endnote w:type="continuationSeparator" w:id="0">
    <w:p w:rsidR="000A25B3" w:rsidRDefault="000A25B3" w14:paraId="401C7DE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0C0B" w:rsidRDefault="00B20C0B" w14:paraId="29450356" w14:textId="77777777">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25B3" w:rsidRDefault="000A25B3" w14:paraId="7B7910FD" w14:textId="77777777">
      <w:r>
        <w:separator/>
      </w:r>
    </w:p>
  </w:footnote>
  <w:footnote w:type="continuationSeparator" w:id="0">
    <w:p w:rsidR="000A25B3" w:rsidRDefault="000A25B3" w14:paraId="4E99D75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hint="default" w:cs="Times New Roman"/>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hint="default" w:ascii="Arial" w:hAnsi="Arial"/>
      </w:rPr>
    </w:lvl>
    <w:lvl w:ilvl="1" w:tplc="5AE45CBE" w:tentative="1">
      <w:start w:val="1"/>
      <w:numFmt w:val="bullet"/>
      <w:lvlText w:val="•"/>
      <w:lvlJc w:val="left"/>
      <w:pPr>
        <w:tabs>
          <w:tab w:val="num" w:pos="1440"/>
        </w:tabs>
        <w:ind w:left="1440" w:hanging="360"/>
      </w:pPr>
      <w:rPr>
        <w:rFonts w:hint="default" w:ascii="Arial" w:hAnsi="Arial"/>
      </w:rPr>
    </w:lvl>
    <w:lvl w:ilvl="2" w:tplc="76CC0D8A" w:tentative="1">
      <w:start w:val="1"/>
      <w:numFmt w:val="bullet"/>
      <w:lvlText w:val="•"/>
      <w:lvlJc w:val="left"/>
      <w:pPr>
        <w:tabs>
          <w:tab w:val="num" w:pos="2160"/>
        </w:tabs>
        <w:ind w:left="2160" w:hanging="360"/>
      </w:pPr>
      <w:rPr>
        <w:rFonts w:hint="default" w:ascii="Arial" w:hAnsi="Arial"/>
      </w:rPr>
    </w:lvl>
    <w:lvl w:ilvl="3" w:tplc="A3B4C2CC" w:tentative="1">
      <w:start w:val="1"/>
      <w:numFmt w:val="bullet"/>
      <w:lvlText w:val="•"/>
      <w:lvlJc w:val="left"/>
      <w:pPr>
        <w:tabs>
          <w:tab w:val="num" w:pos="2880"/>
        </w:tabs>
        <w:ind w:left="2880" w:hanging="360"/>
      </w:pPr>
      <w:rPr>
        <w:rFonts w:hint="default" w:ascii="Arial" w:hAnsi="Arial"/>
      </w:rPr>
    </w:lvl>
    <w:lvl w:ilvl="4" w:tplc="7E9A65F0" w:tentative="1">
      <w:start w:val="1"/>
      <w:numFmt w:val="bullet"/>
      <w:lvlText w:val="•"/>
      <w:lvlJc w:val="left"/>
      <w:pPr>
        <w:tabs>
          <w:tab w:val="num" w:pos="3600"/>
        </w:tabs>
        <w:ind w:left="3600" w:hanging="360"/>
      </w:pPr>
      <w:rPr>
        <w:rFonts w:hint="default" w:ascii="Arial" w:hAnsi="Arial"/>
      </w:rPr>
    </w:lvl>
    <w:lvl w:ilvl="5" w:tplc="2068A7F2" w:tentative="1">
      <w:start w:val="1"/>
      <w:numFmt w:val="bullet"/>
      <w:lvlText w:val="•"/>
      <w:lvlJc w:val="left"/>
      <w:pPr>
        <w:tabs>
          <w:tab w:val="num" w:pos="4320"/>
        </w:tabs>
        <w:ind w:left="4320" w:hanging="360"/>
      </w:pPr>
      <w:rPr>
        <w:rFonts w:hint="default" w:ascii="Arial" w:hAnsi="Arial"/>
      </w:rPr>
    </w:lvl>
    <w:lvl w:ilvl="6" w:tplc="74AA3CE4" w:tentative="1">
      <w:start w:val="1"/>
      <w:numFmt w:val="bullet"/>
      <w:lvlText w:val="•"/>
      <w:lvlJc w:val="left"/>
      <w:pPr>
        <w:tabs>
          <w:tab w:val="num" w:pos="5040"/>
        </w:tabs>
        <w:ind w:left="5040" w:hanging="360"/>
      </w:pPr>
      <w:rPr>
        <w:rFonts w:hint="default" w:ascii="Arial" w:hAnsi="Arial"/>
      </w:rPr>
    </w:lvl>
    <w:lvl w:ilvl="7" w:tplc="48008260" w:tentative="1">
      <w:start w:val="1"/>
      <w:numFmt w:val="bullet"/>
      <w:lvlText w:val="•"/>
      <w:lvlJc w:val="left"/>
      <w:pPr>
        <w:tabs>
          <w:tab w:val="num" w:pos="5760"/>
        </w:tabs>
        <w:ind w:left="5760" w:hanging="360"/>
      </w:pPr>
      <w:rPr>
        <w:rFonts w:hint="default" w:ascii="Arial" w:hAnsi="Arial"/>
      </w:rPr>
    </w:lvl>
    <w:lvl w:ilvl="8" w:tplc="00DC43D8"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hint="default" w:ascii="Symbol" w:hAnsi="Symbol"/>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hint="default" w:ascii="Symbol" w:hAnsi="Symbol"/>
      </w:rPr>
    </w:lvl>
    <w:lvl w:ilvl="1" w:tplc="04090003">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hint="default" w:ascii="Arial" w:hAnsi="Arial"/>
      </w:rPr>
    </w:lvl>
    <w:lvl w:ilvl="1" w:tplc="5BAC2B88" w:tentative="1">
      <w:start w:val="1"/>
      <w:numFmt w:val="bullet"/>
      <w:lvlText w:val="•"/>
      <w:lvlJc w:val="left"/>
      <w:pPr>
        <w:tabs>
          <w:tab w:val="num" w:pos="1440"/>
        </w:tabs>
        <w:ind w:left="1440" w:hanging="360"/>
      </w:pPr>
      <w:rPr>
        <w:rFonts w:hint="default" w:ascii="Arial" w:hAnsi="Arial"/>
      </w:rPr>
    </w:lvl>
    <w:lvl w:ilvl="2" w:tplc="6F3E3C78" w:tentative="1">
      <w:start w:val="1"/>
      <w:numFmt w:val="bullet"/>
      <w:lvlText w:val="•"/>
      <w:lvlJc w:val="left"/>
      <w:pPr>
        <w:tabs>
          <w:tab w:val="num" w:pos="2160"/>
        </w:tabs>
        <w:ind w:left="2160" w:hanging="360"/>
      </w:pPr>
      <w:rPr>
        <w:rFonts w:hint="default" w:ascii="Arial" w:hAnsi="Arial"/>
      </w:rPr>
    </w:lvl>
    <w:lvl w:ilvl="3" w:tplc="3D16E126" w:tentative="1">
      <w:start w:val="1"/>
      <w:numFmt w:val="bullet"/>
      <w:lvlText w:val="•"/>
      <w:lvlJc w:val="left"/>
      <w:pPr>
        <w:tabs>
          <w:tab w:val="num" w:pos="2880"/>
        </w:tabs>
        <w:ind w:left="2880" w:hanging="360"/>
      </w:pPr>
      <w:rPr>
        <w:rFonts w:hint="default" w:ascii="Arial" w:hAnsi="Arial"/>
      </w:rPr>
    </w:lvl>
    <w:lvl w:ilvl="4" w:tplc="FEB8864C" w:tentative="1">
      <w:start w:val="1"/>
      <w:numFmt w:val="bullet"/>
      <w:lvlText w:val="•"/>
      <w:lvlJc w:val="left"/>
      <w:pPr>
        <w:tabs>
          <w:tab w:val="num" w:pos="3600"/>
        </w:tabs>
        <w:ind w:left="3600" w:hanging="360"/>
      </w:pPr>
      <w:rPr>
        <w:rFonts w:hint="default" w:ascii="Arial" w:hAnsi="Arial"/>
      </w:rPr>
    </w:lvl>
    <w:lvl w:ilvl="5" w:tplc="9EDCFD4A" w:tentative="1">
      <w:start w:val="1"/>
      <w:numFmt w:val="bullet"/>
      <w:lvlText w:val="•"/>
      <w:lvlJc w:val="left"/>
      <w:pPr>
        <w:tabs>
          <w:tab w:val="num" w:pos="4320"/>
        </w:tabs>
        <w:ind w:left="4320" w:hanging="360"/>
      </w:pPr>
      <w:rPr>
        <w:rFonts w:hint="default" w:ascii="Arial" w:hAnsi="Arial"/>
      </w:rPr>
    </w:lvl>
    <w:lvl w:ilvl="6" w:tplc="8402AA5C" w:tentative="1">
      <w:start w:val="1"/>
      <w:numFmt w:val="bullet"/>
      <w:lvlText w:val="•"/>
      <w:lvlJc w:val="left"/>
      <w:pPr>
        <w:tabs>
          <w:tab w:val="num" w:pos="5040"/>
        </w:tabs>
        <w:ind w:left="5040" w:hanging="360"/>
      </w:pPr>
      <w:rPr>
        <w:rFonts w:hint="default" w:ascii="Arial" w:hAnsi="Arial"/>
      </w:rPr>
    </w:lvl>
    <w:lvl w:ilvl="7" w:tplc="09881C04" w:tentative="1">
      <w:start w:val="1"/>
      <w:numFmt w:val="bullet"/>
      <w:lvlText w:val="•"/>
      <w:lvlJc w:val="left"/>
      <w:pPr>
        <w:tabs>
          <w:tab w:val="num" w:pos="5760"/>
        </w:tabs>
        <w:ind w:left="5760" w:hanging="360"/>
      </w:pPr>
      <w:rPr>
        <w:rFonts w:hint="default" w:ascii="Arial" w:hAnsi="Arial"/>
      </w:rPr>
    </w:lvl>
    <w:lvl w:ilvl="8" w:tplc="39B8BF08"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hint="default" w:ascii="Symbol" w:hAnsi="Symbol"/>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hint="default" w:ascii="Arial" w:hAnsi="Arial"/>
      </w:rPr>
    </w:lvl>
    <w:lvl w:ilvl="1" w:tplc="D1987158" w:tentative="1">
      <w:start w:val="1"/>
      <w:numFmt w:val="bullet"/>
      <w:lvlText w:val="•"/>
      <w:lvlJc w:val="left"/>
      <w:pPr>
        <w:tabs>
          <w:tab w:val="num" w:pos="1440"/>
        </w:tabs>
        <w:ind w:left="1440" w:hanging="360"/>
      </w:pPr>
      <w:rPr>
        <w:rFonts w:hint="default" w:ascii="Arial" w:hAnsi="Arial"/>
      </w:rPr>
    </w:lvl>
    <w:lvl w:ilvl="2" w:tplc="CD2800D0" w:tentative="1">
      <w:start w:val="1"/>
      <w:numFmt w:val="bullet"/>
      <w:lvlText w:val="•"/>
      <w:lvlJc w:val="left"/>
      <w:pPr>
        <w:tabs>
          <w:tab w:val="num" w:pos="2160"/>
        </w:tabs>
        <w:ind w:left="2160" w:hanging="360"/>
      </w:pPr>
      <w:rPr>
        <w:rFonts w:hint="default" w:ascii="Arial" w:hAnsi="Arial"/>
      </w:rPr>
    </w:lvl>
    <w:lvl w:ilvl="3" w:tplc="77E2A0F8" w:tentative="1">
      <w:start w:val="1"/>
      <w:numFmt w:val="bullet"/>
      <w:lvlText w:val="•"/>
      <w:lvlJc w:val="left"/>
      <w:pPr>
        <w:tabs>
          <w:tab w:val="num" w:pos="2880"/>
        </w:tabs>
        <w:ind w:left="2880" w:hanging="360"/>
      </w:pPr>
      <w:rPr>
        <w:rFonts w:hint="default" w:ascii="Arial" w:hAnsi="Arial"/>
      </w:rPr>
    </w:lvl>
    <w:lvl w:ilvl="4" w:tplc="BD0297EA" w:tentative="1">
      <w:start w:val="1"/>
      <w:numFmt w:val="bullet"/>
      <w:lvlText w:val="•"/>
      <w:lvlJc w:val="left"/>
      <w:pPr>
        <w:tabs>
          <w:tab w:val="num" w:pos="3600"/>
        </w:tabs>
        <w:ind w:left="3600" w:hanging="360"/>
      </w:pPr>
      <w:rPr>
        <w:rFonts w:hint="default" w:ascii="Arial" w:hAnsi="Arial"/>
      </w:rPr>
    </w:lvl>
    <w:lvl w:ilvl="5" w:tplc="97C60594" w:tentative="1">
      <w:start w:val="1"/>
      <w:numFmt w:val="bullet"/>
      <w:lvlText w:val="•"/>
      <w:lvlJc w:val="left"/>
      <w:pPr>
        <w:tabs>
          <w:tab w:val="num" w:pos="4320"/>
        </w:tabs>
        <w:ind w:left="4320" w:hanging="360"/>
      </w:pPr>
      <w:rPr>
        <w:rFonts w:hint="default" w:ascii="Arial" w:hAnsi="Arial"/>
      </w:rPr>
    </w:lvl>
    <w:lvl w:ilvl="6" w:tplc="82C2DA44" w:tentative="1">
      <w:start w:val="1"/>
      <w:numFmt w:val="bullet"/>
      <w:lvlText w:val="•"/>
      <w:lvlJc w:val="left"/>
      <w:pPr>
        <w:tabs>
          <w:tab w:val="num" w:pos="5040"/>
        </w:tabs>
        <w:ind w:left="5040" w:hanging="360"/>
      </w:pPr>
      <w:rPr>
        <w:rFonts w:hint="default" w:ascii="Arial" w:hAnsi="Arial"/>
      </w:rPr>
    </w:lvl>
    <w:lvl w:ilvl="7" w:tplc="0958BC4C" w:tentative="1">
      <w:start w:val="1"/>
      <w:numFmt w:val="bullet"/>
      <w:lvlText w:val="•"/>
      <w:lvlJc w:val="left"/>
      <w:pPr>
        <w:tabs>
          <w:tab w:val="num" w:pos="5760"/>
        </w:tabs>
        <w:ind w:left="5760" w:hanging="360"/>
      </w:pPr>
      <w:rPr>
        <w:rFonts w:hint="default" w:ascii="Arial" w:hAnsi="Arial"/>
      </w:rPr>
    </w:lvl>
    <w:lvl w:ilvl="8" w:tplc="635ACD9A" w:tentative="1">
      <w:start w:val="1"/>
      <w:numFmt w:val="bullet"/>
      <w:lvlText w:val="•"/>
      <w:lvlJc w:val="left"/>
      <w:pPr>
        <w:tabs>
          <w:tab w:val="num" w:pos="6480"/>
        </w:tabs>
        <w:ind w:left="6480" w:hanging="360"/>
      </w:pPr>
      <w:rPr>
        <w:rFonts w:hint="default" w:ascii="Arial" w:hAnsi="Arial"/>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C9D6F"/>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96BA6"/>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191D"/>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6E222"/>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01A4CA89"/>
    <w:rsid w:val="026A4B32"/>
    <w:rsid w:val="03677021"/>
    <w:rsid w:val="036BE173"/>
    <w:rsid w:val="03C92516"/>
    <w:rsid w:val="040FF497"/>
    <w:rsid w:val="041A7B36"/>
    <w:rsid w:val="04B68A0F"/>
    <w:rsid w:val="04CBE4A0"/>
    <w:rsid w:val="04E32D85"/>
    <w:rsid w:val="05240C92"/>
    <w:rsid w:val="0581C8C9"/>
    <w:rsid w:val="05AD9672"/>
    <w:rsid w:val="05AEA8B5"/>
    <w:rsid w:val="0607295D"/>
    <w:rsid w:val="06340762"/>
    <w:rsid w:val="07589FB2"/>
    <w:rsid w:val="0778473E"/>
    <w:rsid w:val="07AF68D8"/>
    <w:rsid w:val="08482434"/>
    <w:rsid w:val="088113FE"/>
    <w:rsid w:val="088A2435"/>
    <w:rsid w:val="08ECD7EE"/>
    <w:rsid w:val="098F0840"/>
    <w:rsid w:val="09E247F9"/>
    <w:rsid w:val="0A043A04"/>
    <w:rsid w:val="0A9592F3"/>
    <w:rsid w:val="0C440BE0"/>
    <w:rsid w:val="0C6FA8FD"/>
    <w:rsid w:val="0CDDE3F4"/>
    <w:rsid w:val="0CF78257"/>
    <w:rsid w:val="0D08AF99"/>
    <w:rsid w:val="0D3D1A0F"/>
    <w:rsid w:val="0D4139D5"/>
    <w:rsid w:val="0D47A128"/>
    <w:rsid w:val="0E207B75"/>
    <w:rsid w:val="0E37F2CF"/>
    <w:rsid w:val="0E456F06"/>
    <w:rsid w:val="0E50CE0F"/>
    <w:rsid w:val="0EBE5AED"/>
    <w:rsid w:val="0ED88D5A"/>
    <w:rsid w:val="0FE9AA28"/>
    <w:rsid w:val="107F3DED"/>
    <w:rsid w:val="10A1B453"/>
    <w:rsid w:val="10DB716D"/>
    <w:rsid w:val="10E3A1A9"/>
    <w:rsid w:val="10ED7B52"/>
    <w:rsid w:val="119E9721"/>
    <w:rsid w:val="12755235"/>
    <w:rsid w:val="1288BE7D"/>
    <w:rsid w:val="12BAF872"/>
    <w:rsid w:val="12E4575A"/>
    <w:rsid w:val="12FBA64A"/>
    <w:rsid w:val="1323CD84"/>
    <w:rsid w:val="1407C1C6"/>
    <w:rsid w:val="1423611B"/>
    <w:rsid w:val="144BB8ED"/>
    <w:rsid w:val="14C3CB27"/>
    <w:rsid w:val="14DE2757"/>
    <w:rsid w:val="14E3DCD1"/>
    <w:rsid w:val="15A0045E"/>
    <w:rsid w:val="15C5641C"/>
    <w:rsid w:val="15EF6D14"/>
    <w:rsid w:val="165FA218"/>
    <w:rsid w:val="16B12177"/>
    <w:rsid w:val="16F45A35"/>
    <w:rsid w:val="17087A5F"/>
    <w:rsid w:val="1772923B"/>
    <w:rsid w:val="18475189"/>
    <w:rsid w:val="1948DA72"/>
    <w:rsid w:val="19724E38"/>
    <w:rsid w:val="19A43454"/>
    <w:rsid w:val="19E59CE9"/>
    <w:rsid w:val="1A1F7A3C"/>
    <w:rsid w:val="1A8B17CE"/>
    <w:rsid w:val="1B2A18EA"/>
    <w:rsid w:val="1B3B00AA"/>
    <w:rsid w:val="1BCAC97A"/>
    <w:rsid w:val="1BE8901B"/>
    <w:rsid w:val="1C039482"/>
    <w:rsid w:val="1C1B2E30"/>
    <w:rsid w:val="1CAFCFC5"/>
    <w:rsid w:val="1CB0CE5D"/>
    <w:rsid w:val="1CEB4C84"/>
    <w:rsid w:val="1E67AFC2"/>
    <w:rsid w:val="1E9EFF2E"/>
    <w:rsid w:val="1EDCD429"/>
    <w:rsid w:val="1F0F4934"/>
    <w:rsid w:val="1FA69E0A"/>
    <w:rsid w:val="201813EA"/>
    <w:rsid w:val="201ABA67"/>
    <w:rsid w:val="201E917A"/>
    <w:rsid w:val="20592583"/>
    <w:rsid w:val="20877297"/>
    <w:rsid w:val="20C3FBC7"/>
    <w:rsid w:val="211A5D5E"/>
    <w:rsid w:val="21FB87EE"/>
    <w:rsid w:val="2219AE33"/>
    <w:rsid w:val="23095531"/>
    <w:rsid w:val="2349DA83"/>
    <w:rsid w:val="2370A8FF"/>
    <w:rsid w:val="241A44A1"/>
    <w:rsid w:val="2448B0CF"/>
    <w:rsid w:val="249AD1A3"/>
    <w:rsid w:val="249B717B"/>
    <w:rsid w:val="25802D07"/>
    <w:rsid w:val="263AEB45"/>
    <w:rsid w:val="26B005A5"/>
    <w:rsid w:val="288CF320"/>
    <w:rsid w:val="2924433B"/>
    <w:rsid w:val="295A2A9C"/>
    <w:rsid w:val="296657E9"/>
    <w:rsid w:val="29BA4022"/>
    <w:rsid w:val="29CE8B13"/>
    <w:rsid w:val="2A92E9DA"/>
    <w:rsid w:val="2AAC346D"/>
    <w:rsid w:val="2ABBC234"/>
    <w:rsid w:val="2C32A4CA"/>
    <w:rsid w:val="2D8EA063"/>
    <w:rsid w:val="30954F07"/>
    <w:rsid w:val="309E5F39"/>
    <w:rsid w:val="316154BE"/>
    <w:rsid w:val="31812406"/>
    <w:rsid w:val="31A3D600"/>
    <w:rsid w:val="323D4792"/>
    <w:rsid w:val="3266FC68"/>
    <w:rsid w:val="32D174EE"/>
    <w:rsid w:val="3314B3CF"/>
    <w:rsid w:val="331B2024"/>
    <w:rsid w:val="33558219"/>
    <w:rsid w:val="33A944FF"/>
    <w:rsid w:val="345374E4"/>
    <w:rsid w:val="3543ABBD"/>
    <w:rsid w:val="3582089E"/>
    <w:rsid w:val="35F2762A"/>
    <w:rsid w:val="36D681D5"/>
    <w:rsid w:val="378F6975"/>
    <w:rsid w:val="37DCF104"/>
    <w:rsid w:val="37E1B63B"/>
    <w:rsid w:val="37E8D256"/>
    <w:rsid w:val="382A993D"/>
    <w:rsid w:val="394D397B"/>
    <w:rsid w:val="39775B78"/>
    <w:rsid w:val="39A2E854"/>
    <w:rsid w:val="3A12396A"/>
    <w:rsid w:val="3A25DA83"/>
    <w:rsid w:val="3A464959"/>
    <w:rsid w:val="3B0D1117"/>
    <w:rsid w:val="3B1E95B0"/>
    <w:rsid w:val="3B356B40"/>
    <w:rsid w:val="3B5098D8"/>
    <w:rsid w:val="3B52523C"/>
    <w:rsid w:val="3BC7696C"/>
    <w:rsid w:val="3C0A6412"/>
    <w:rsid w:val="3C8725FB"/>
    <w:rsid w:val="3CA8EEE2"/>
    <w:rsid w:val="3DD4A00D"/>
    <w:rsid w:val="3E27242D"/>
    <w:rsid w:val="3E7A95BE"/>
    <w:rsid w:val="3ED29C09"/>
    <w:rsid w:val="3F074BAF"/>
    <w:rsid w:val="3F235CA1"/>
    <w:rsid w:val="3F453081"/>
    <w:rsid w:val="3F5879FC"/>
    <w:rsid w:val="3FE25861"/>
    <w:rsid w:val="3FF3F203"/>
    <w:rsid w:val="4119A0C9"/>
    <w:rsid w:val="412EE28F"/>
    <w:rsid w:val="41B4A2F3"/>
    <w:rsid w:val="429E8FB5"/>
    <w:rsid w:val="43E28F55"/>
    <w:rsid w:val="43FB6C2B"/>
    <w:rsid w:val="447BECE8"/>
    <w:rsid w:val="44A0E587"/>
    <w:rsid w:val="44AFCBA6"/>
    <w:rsid w:val="44ED33B4"/>
    <w:rsid w:val="44F2886D"/>
    <w:rsid w:val="4521B6EE"/>
    <w:rsid w:val="456C2BCA"/>
    <w:rsid w:val="463F7031"/>
    <w:rsid w:val="46473CD1"/>
    <w:rsid w:val="4666EA98"/>
    <w:rsid w:val="46A1E5A0"/>
    <w:rsid w:val="47076798"/>
    <w:rsid w:val="47090E73"/>
    <w:rsid w:val="4839BE70"/>
    <w:rsid w:val="487B1200"/>
    <w:rsid w:val="48BBFD24"/>
    <w:rsid w:val="49E8695B"/>
    <w:rsid w:val="4A5490B8"/>
    <w:rsid w:val="4B171B4E"/>
    <w:rsid w:val="4BE97E99"/>
    <w:rsid w:val="4C25B0DD"/>
    <w:rsid w:val="4CF44DE7"/>
    <w:rsid w:val="4D24D790"/>
    <w:rsid w:val="4D2BAE40"/>
    <w:rsid w:val="4D666B53"/>
    <w:rsid w:val="4DA24F41"/>
    <w:rsid w:val="4E18ECC2"/>
    <w:rsid w:val="4E4D9B29"/>
    <w:rsid w:val="4EA93A7E"/>
    <w:rsid w:val="4EC55BCC"/>
    <w:rsid w:val="4EEB1E35"/>
    <w:rsid w:val="50C5BE50"/>
    <w:rsid w:val="5133987B"/>
    <w:rsid w:val="518F96C7"/>
    <w:rsid w:val="51B6CEB3"/>
    <w:rsid w:val="520D2729"/>
    <w:rsid w:val="527F1EC4"/>
    <w:rsid w:val="527F8647"/>
    <w:rsid w:val="52D863C2"/>
    <w:rsid w:val="52FBEAB5"/>
    <w:rsid w:val="533C51A4"/>
    <w:rsid w:val="534B2D71"/>
    <w:rsid w:val="5351509B"/>
    <w:rsid w:val="5433F203"/>
    <w:rsid w:val="544462A8"/>
    <w:rsid w:val="547452FF"/>
    <w:rsid w:val="54CB6A9B"/>
    <w:rsid w:val="5521BFCB"/>
    <w:rsid w:val="555D3C1A"/>
    <w:rsid w:val="55B17B36"/>
    <w:rsid w:val="55F4EB7C"/>
    <w:rsid w:val="561223F9"/>
    <w:rsid w:val="564F88AF"/>
    <w:rsid w:val="56CA44D7"/>
    <w:rsid w:val="56FE7BCE"/>
    <w:rsid w:val="5769D7FF"/>
    <w:rsid w:val="577418AD"/>
    <w:rsid w:val="5810C616"/>
    <w:rsid w:val="58951D19"/>
    <w:rsid w:val="5897FDE7"/>
    <w:rsid w:val="589B8EC6"/>
    <w:rsid w:val="591AFB71"/>
    <w:rsid w:val="5A17A670"/>
    <w:rsid w:val="5AC7E6B0"/>
    <w:rsid w:val="5B06D6E9"/>
    <w:rsid w:val="5B533382"/>
    <w:rsid w:val="5B5FF559"/>
    <w:rsid w:val="5B8A6D57"/>
    <w:rsid w:val="5BD068A0"/>
    <w:rsid w:val="5CA3B7B1"/>
    <w:rsid w:val="5D333B7E"/>
    <w:rsid w:val="5E23230B"/>
    <w:rsid w:val="5E38CD04"/>
    <w:rsid w:val="5EAE9434"/>
    <w:rsid w:val="5F1285CB"/>
    <w:rsid w:val="5F9D4339"/>
    <w:rsid w:val="5FAB912F"/>
    <w:rsid w:val="5FFA66AB"/>
    <w:rsid w:val="6019F31B"/>
    <w:rsid w:val="6053364C"/>
    <w:rsid w:val="609C1EEC"/>
    <w:rsid w:val="60D744C0"/>
    <w:rsid w:val="60E2AD6B"/>
    <w:rsid w:val="61369B4E"/>
    <w:rsid w:val="6228FA54"/>
    <w:rsid w:val="626112BD"/>
    <w:rsid w:val="63258FDC"/>
    <w:rsid w:val="633ABFBB"/>
    <w:rsid w:val="639584A2"/>
    <w:rsid w:val="64ACF51C"/>
    <w:rsid w:val="64ADFC9B"/>
    <w:rsid w:val="64B03446"/>
    <w:rsid w:val="654C331A"/>
    <w:rsid w:val="659875A9"/>
    <w:rsid w:val="66066C13"/>
    <w:rsid w:val="66D8AF73"/>
    <w:rsid w:val="675371BE"/>
    <w:rsid w:val="67864754"/>
    <w:rsid w:val="67AD4C52"/>
    <w:rsid w:val="67C2E293"/>
    <w:rsid w:val="68103281"/>
    <w:rsid w:val="68153174"/>
    <w:rsid w:val="6873F04A"/>
    <w:rsid w:val="687A3FDC"/>
    <w:rsid w:val="68A53373"/>
    <w:rsid w:val="68BAFD3F"/>
    <w:rsid w:val="68FBDE1D"/>
    <w:rsid w:val="6961D3EA"/>
    <w:rsid w:val="69B8FE95"/>
    <w:rsid w:val="69BFBE07"/>
    <w:rsid w:val="6A37A4F3"/>
    <w:rsid w:val="6AF27607"/>
    <w:rsid w:val="6B082E20"/>
    <w:rsid w:val="6B64ED12"/>
    <w:rsid w:val="6B8B7F7C"/>
    <w:rsid w:val="6C1B6813"/>
    <w:rsid w:val="6C8D9F86"/>
    <w:rsid w:val="6CB5F5AC"/>
    <w:rsid w:val="6D75A291"/>
    <w:rsid w:val="6D82CFD8"/>
    <w:rsid w:val="6D998E30"/>
    <w:rsid w:val="6E8D2E4D"/>
    <w:rsid w:val="6EDBAC9D"/>
    <w:rsid w:val="704004E1"/>
    <w:rsid w:val="70730DF6"/>
    <w:rsid w:val="70B513E3"/>
    <w:rsid w:val="7133D275"/>
    <w:rsid w:val="71875113"/>
    <w:rsid w:val="71B54E42"/>
    <w:rsid w:val="7208640C"/>
    <w:rsid w:val="72E8744E"/>
    <w:rsid w:val="7307A920"/>
    <w:rsid w:val="732BC23E"/>
    <w:rsid w:val="73521150"/>
    <w:rsid w:val="73B33FA9"/>
    <w:rsid w:val="73B63B2F"/>
    <w:rsid w:val="7468DE2F"/>
    <w:rsid w:val="74FAFEFD"/>
    <w:rsid w:val="755A958D"/>
    <w:rsid w:val="75A0294D"/>
    <w:rsid w:val="75AE5E32"/>
    <w:rsid w:val="76175FC3"/>
    <w:rsid w:val="76193486"/>
    <w:rsid w:val="7678CC5D"/>
    <w:rsid w:val="769428F5"/>
    <w:rsid w:val="76B5799B"/>
    <w:rsid w:val="77EAA8DB"/>
    <w:rsid w:val="78188B8D"/>
    <w:rsid w:val="78C1A45C"/>
    <w:rsid w:val="7A221935"/>
    <w:rsid w:val="7A706722"/>
    <w:rsid w:val="7ACA3860"/>
    <w:rsid w:val="7AF18605"/>
    <w:rsid w:val="7AF9976C"/>
    <w:rsid w:val="7B8F1860"/>
    <w:rsid w:val="7BB54E4B"/>
    <w:rsid w:val="7BBC8C2E"/>
    <w:rsid w:val="7BDE1EC7"/>
    <w:rsid w:val="7CC73774"/>
    <w:rsid w:val="7D3A2A8E"/>
    <w:rsid w:val="7DA55B48"/>
    <w:rsid w:val="7DA963A5"/>
    <w:rsid w:val="7DEAC93C"/>
    <w:rsid w:val="7E07C064"/>
    <w:rsid w:val="7E29937C"/>
    <w:rsid w:val="7E5A6CA3"/>
    <w:rsid w:val="7EF08EBE"/>
    <w:rsid w:val="7EF4DBB7"/>
    <w:rsid w:val="7F4B3DCC"/>
    <w:rsid w:val="7FD1F1B6"/>
    <w:rsid w:val="7FF3DE63"/>
    <w:rsid w:val="7FF97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uiPriority="99"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8E4A17"/>
    <w:rPr>
      <w:rFonts w:ascii="Cambria" w:hAnsi="Cambria" w:eastAsia="Times New Roman" w:cs="Times New Roman"/>
      <w:b/>
      <w:bCs/>
      <w:kern w:val="32"/>
      <w:sz w:val="32"/>
      <w:szCs w:val="32"/>
      <w:lang w:eastAsia="en-US"/>
    </w:rPr>
  </w:style>
  <w:style w:type="character" w:styleId="Heading2Char" w:customStyle="1">
    <w:name w:val="Heading 2 Char"/>
    <w:link w:val="Heading2"/>
    <w:uiPriority w:val="9"/>
    <w:rsid w:val="00680B0E"/>
    <w:rPr>
      <w:rFonts w:ascii="Arial" w:hAnsi="Arial" w:cs="Arial"/>
      <w:b/>
      <w:bCs/>
      <w:iCs/>
      <w:sz w:val="28"/>
      <w:szCs w:val="28"/>
      <w:lang w:eastAsia="en-US"/>
    </w:rPr>
  </w:style>
  <w:style w:type="character" w:styleId="Heading4Char" w:customStyle="1">
    <w:name w:val="Heading 4 Char"/>
    <w:link w:val="Heading4"/>
    <w:uiPriority w:val="99"/>
    <w:semiHidden/>
    <w:rsid w:val="008E4A17"/>
    <w:rPr>
      <w:rFonts w:ascii="Calibri" w:hAnsi="Calibri" w:eastAsia="Times New Roman" w:cs="Times New Roman"/>
      <w:b/>
      <w:bCs/>
      <w:sz w:val="28"/>
      <w:szCs w:val="28"/>
      <w:lang w:eastAsia="en-US"/>
    </w:rPr>
  </w:style>
  <w:style w:type="character" w:styleId="Heading5Char" w:customStyle="1">
    <w:name w:val="Heading 5 Char"/>
    <w:link w:val="Heading5"/>
    <w:uiPriority w:val="9"/>
    <w:semiHidden/>
    <w:rsid w:val="008E4A17"/>
    <w:rPr>
      <w:rFonts w:ascii="Calibri" w:hAnsi="Calibri" w:eastAsia="Times New Roman" w:cs="Times New Roman"/>
      <w:b/>
      <w:bCs/>
      <w:i/>
      <w:iCs/>
      <w:sz w:val="26"/>
      <w:szCs w:val="26"/>
      <w:lang w:eastAsia="en-US"/>
    </w:rPr>
  </w:style>
  <w:style w:type="character" w:styleId="Heading6Char" w:customStyle="1">
    <w:name w:val="Heading 6 Char"/>
    <w:link w:val="Heading6"/>
    <w:uiPriority w:val="9"/>
    <w:semiHidden/>
    <w:rsid w:val="008E4A17"/>
    <w:rPr>
      <w:rFonts w:ascii="Calibri" w:hAnsi="Calibri" w:eastAsia="Times New Roman" w:cs="Times New Roman"/>
      <w:b/>
      <w:bCs/>
      <w:sz w:val="22"/>
      <w:szCs w:val="22"/>
      <w:lang w:eastAsia="en-US"/>
    </w:rPr>
  </w:style>
  <w:style w:type="character" w:styleId="Heading8Char" w:customStyle="1">
    <w:name w:val="Heading 8 Char"/>
    <w:link w:val="Heading8"/>
    <w:uiPriority w:val="9"/>
    <w:semiHidden/>
    <w:rsid w:val="008E4A17"/>
    <w:rPr>
      <w:rFonts w:ascii="Calibri" w:hAnsi="Calibri" w:eastAsia="Times New Roman"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styleId="FooterChar" w:customStyle="1">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styleId="HeaderChar" w:customStyle="1">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styleId="BodyTextChar" w:customStyle="1">
    <w:name w:val="Body Text Char"/>
    <w:link w:val="BodyText"/>
    <w:uiPriority w:val="99"/>
    <w:rsid w:val="008E4A17"/>
    <w:rPr>
      <w:sz w:val="24"/>
      <w:lang w:eastAsia="en-US"/>
    </w:rPr>
  </w:style>
  <w:style w:type="paragraph" w:styleId="t3" w:customStyle="1">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styleId="BodyText2Char" w:customStyle="1">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3">
    <w:name w:val="Body Text 3"/>
    <w:basedOn w:val="Normal"/>
    <w:link w:val="BodyText3Char"/>
    <w:uiPriority w:val="99"/>
    <w:rsid w:val="00E939AC"/>
    <w:pPr>
      <w:spacing w:after="120"/>
    </w:pPr>
    <w:rPr>
      <w:sz w:val="16"/>
      <w:szCs w:val="16"/>
    </w:rPr>
  </w:style>
  <w:style w:type="character" w:styleId="BodyText3Char" w:customStyle="1">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styleId="BodyTextIndent2Char" w:customStyle="1">
    <w:name w:val="Body Text Indent 2 Char"/>
    <w:link w:val="BodyTextIndent2"/>
    <w:uiPriority w:val="99"/>
    <w:semiHidden/>
    <w:rsid w:val="008E4A17"/>
    <w:rPr>
      <w:sz w:val="24"/>
      <w:lang w:eastAsia="en-US"/>
    </w:rPr>
  </w:style>
  <w:style w:type="paragraph" w:styleId="Default" w:customStyle="1">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styleId="BodyTextIndentChar" w:customStyle="1">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styleId="BalloonTextChar" w:customStyle="1">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styleId="SMUNORMALARIAL" w:customStyle="1">
    <w:name w:val="SMU NORMAL ARIAL"/>
    <w:basedOn w:val="Normal"/>
    <w:rsid w:val="00BF2A01"/>
    <w:rPr>
      <w:sz w:val="22"/>
      <w:szCs w:val="24"/>
      <w:lang w:eastAsia="en-GB"/>
    </w:rPr>
  </w:style>
  <w:style w:type="paragraph" w:styleId="SMUARIAL14BOLD" w:customStyle="1">
    <w:name w:val="SMU ARIAL 14 BOLD"/>
    <w:rsid w:val="00BF2A01"/>
    <w:pPr>
      <w:spacing w:before="240"/>
    </w:pPr>
    <w:rPr>
      <w:rFonts w:ascii="Arial" w:hAnsi="Arial" w:cs="Arial"/>
      <w:b/>
      <w:bCs/>
      <w:caps/>
      <w:kern w:val="32"/>
      <w:sz w:val="28"/>
      <w:szCs w:val="32"/>
    </w:rPr>
  </w:style>
  <w:style w:type="character" w:styleId="Heading3Char" w:customStyle="1">
    <w:name w:val="Heading 3 Char"/>
    <w:link w:val="Heading3"/>
    <w:semiHidden/>
    <w:rsid w:val="008B2529"/>
    <w:rPr>
      <w:rFonts w:ascii="Cambria" w:hAnsi="Cambria" w:eastAsia="Times New Roman"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styleId="TitleChar" w:customStyle="1">
    <w:name w:val="Title Char"/>
    <w:link w:val="Title"/>
    <w:uiPriority w:val="99"/>
    <w:rsid w:val="008B2529"/>
    <w:rPr>
      <w:b/>
      <w:bCs/>
      <w:sz w:val="24"/>
      <w:lang w:val="en-US" w:eastAsia="en-US"/>
    </w:rPr>
  </w:style>
  <w:style w:type="paragraph" w:styleId="BodyText1" w:customStyle="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styleId="apple-style-span" w:customStyle="1">
    <w:name w:val="apple-style-span"/>
    <w:rsid w:val="00557E08"/>
  </w:style>
  <w:style w:type="paragraph" w:styleId="NormalWeb1" w:customStyle="1">
    <w:name w:val="Normal (Web)1"/>
    <w:basedOn w:val="Normal"/>
    <w:uiPriority w:val="99"/>
    <w:rsid w:val="00557E08"/>
    <w:rPr>
      <w:rFonts w:eastAsia="Calibri"/>
      <w:szCs w:val="24"/>
      <w:lang w:eastAsia="en-GB"/>
    </w:rPr>
  </w:style>
  <w:style w:type="character" w:styleId="nw1" w:customStyle="1">
    <w:name w:val="nw1"/>
    <w:uiPriority w:val="99"/>
    <w:rsid w:val="00557E08"/>
  </w:style>
  <w:style w:type="character" w:styleId="hps" w:customStyle="1">
    <w:name w:val="hps"/>
    <w:rsid w:val="00557E08"/>
  </w:style>
  <w:style w:type="character" w:styleId="FollowedHyperlink">
    <w:name w:val="FollowedHyperlink"/>
    <w:uiPriority w:val="99"/>
    <w:rsid w:val="00037D7A"/>
    <w:rPr>
      <w:color w:val="800080"/>
      <w:u w:val="single"/>
    </w:rPr>
  </w:style>
  <w:style w:type="paragraph" w:styleId="heading" w:customStyle="1">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styleId="headingChar" w:customStyle="1">
    <w:name w:val="heading Char"/>
    <w:link w:val="heading"/>
    <w:rsid w:val="006C5084"/>
    <w:rPr>
      <w:b/>
      <w:sz w:val="24"/>
    </w:rPr>
  </w:style>
  <w:style w:type="character" w:styleId="Heading7Char" w:customStyle="1">
    <w:name w:val="Heading 7 Char"/>
    <w:aliases w:val="Sub heading Char"/>
    <w:link w:val="Heading7"/>
    <w:uiPriority w:val="99"/>
    <w:rsid w:val="00940A08"/>
    <w:rPr>
      <w:rFonts w:ascii="Arial" w:hAnsi="Arial" w:cs="Arial"/>
      <w:b/>
      <w:bCs/>
      <w:sz w:val="22"/>
      <w:szCs w:val="22"/>
    </w:rPr>
  </w:style>
  <w:style w:type="character" w:styleId="lookup-resultcontent" w:customStyle="1">
    <w:name w:val="lookup-result__content"/>
    <w:rsid w:val="005C6CD8"/>
  </w:style>
  <w:style w:type="table" w:styleId="MediumGrid1-Accent1">
    <w:name w:val="Medium Grid 1 Accent 1"/>
    <w:basedOn w:val="TableNormal"/>
    <w:uiPriority w:val="67"/>
    <w:rsid w:val="00E45C00"/>
    <w:rPr>
      <w:rFonts w:ascii="Calibri" w:hAnsi="Calibri" w:eastAsia="Calibri"/>
      <w:sz w:val="22"/>
      <w:szCs w:val="22"/>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deannah1" w:customStyle="1">
    <w:name w:val="deannah1"/>
    <w:basedOn w:val="Normal"/>
    <w:uiPriority w:val="99"/>
    <w:rsid w:val="00336342"/>
    <w:pPr>
      <w:keepNext/>
      <w:spacing w:after="240"/>
    </w:pPr>
    <w:rPr>
      <w:b/>
      <w:bCs/>
      <w:szCs w:val="24"/>
    </w:rPr>
  </w:style>
  <w:style w:type="character" w:styleId="Hyperlink1" w:customStyle="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styleId="CommentTextChar" w:customStyle="1">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styleId="CommentSubjectChar" w:customStyle="1">
    <w:name w:val="Comment Subject Char"/>
    <w:link w:val="CommentSubject"/>
    <w:uiPriority w:val="99"/>
    <w:rsid w:val="00336342"/>
    <w:rPr>
      <w:b/>
      <w:bCs/>
      <w:lang w:eastAsia="en-US"/>
    </w:rPr>
  </w:style>
  <w:style w:type="table" w:styleId="GridTable1Light-Accent21" w:customStyle="1">
    <w:name w:val="Grid Table 1 Light - Accent 21"/>
    <w:basedOn w:val="TableNormal"/>
    <w:next w:val="GridTable1Light-Accent2"/>
    <w:uiPriority w:val="46"/>
    <w:rsid w:val="00C5678B"/>
    <w:rPr>
      <w:rFonts w:ascii="Calibri" w:hAnsi="Calibri" w:eastAsia="Calibri"/>
      <w:sz w:val="22"/>
      <w:szCs w:val="22"/>
      <w:lang w:eastAsia="en-US"/>
    </w:rPr>
    <w:tblPr>
      <w:tblStyleRowBandSize w:val="1"/>
      <w:tblStyleColBandSize w:val="1"/>
      <w:tblInd w:w="0" w:type="nil"/>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GridTable5Dark-Accent4">
    <w:name w:val="Grid Table 5 Dark Accent 4"/>
    <w:basedOn w:val="TableNormal"/>
    <w:uiPriority w:val="50"/>
    <w:rsid w:val="00180E5F"/>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FFF2CC"/>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FFC000"/>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FFC000"/>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FFC000"/>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FEF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FFC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FFC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FC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FC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FDF8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FFDF80"/>
      </w:tcPr>
    </w:tblStylePr>
  </w:style>
  <w:style w:type="paragraph" w:styleId="fixed" w:customStyle="1">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styleId="bullet" w:customStyle="1">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styleId="fixedChar" w:customStyle="1">
    <w:name w:val="fixed Char"/>
    <w:link w:val="fixed"/>
    <w:rsid w:val="00180E5F"/>
    <w:rPr>
      <w:b/>
      <w:sz w:val="24"/>
    </w:rPr>
  </w:style>
  <w:style w:type="character" w:styleId="bulletChar" w:customStyle="1">
    <w:name w:val="bullet Char"/>
    <w:link w:val="bullet"/>
    <w:rsid w:val="00180E5F"/>
    <w:rPr>
      <w:sz w:val="24"/>
    </w:rPr>
  </w:style>
  <w:style w:type="character" w:styleId="ListParagraphChar" w:customStyle="1">
    <w:name w:val="List Paragraph Char"/>
    <w:link w:val="ListParagraph"/>
    <w:uiPriority w:val="34"/>
    <w:locked/>
    <w:rsid w:val="00180E5F"/>
    <w:rPr>
      <w:sz w:val="24"/>
      <w:lang w:eastAsia="en-US"/>
    </w:rPr>
  </w:style>
  <w:style w:type="paragraph" w:styleId="StyleCJ1" w:customStyle="1">
    <w:name w:val="StyleCJ1"/>
    <w:basedOn w:val="Heading1"/>
    <w:link w:val="StyleCJ1Char"/>
    <w:qFormat/>
    <w:rsid w:val="009903DA"/>
    <w:rPr>
      <w:rFonts w:ascii="Calibri" w:hAnsi="Calibri" w:cs="Calibri"/>
      <w:sz w:val="28"/>
      <w:szCs w:val="22"/>
    </w:rPr>
  </w:style>
  <w:style w:type="paragraph" w:styleId="Style1CJ2" w:customStyle="1">
    <w:name w:val="Style1CJ2"/>
    <w:basedOn w:val="Heading1"/>
    <w:link w:val="Style1CJ2Char"/>
    <w:qFormat/>
    <w:rsid w:val="009903DA"/>
    <w:rPr>
      <w:rFonts w:ascii="Calibri" w:hAnsi="Calibri" w:cs="Calibri"/>
      <w:sz w:val="22"/>
      <w:szCs w:val="22"/>
      <w:lang w:eastAsia="en-GB"/>
    </w:rPr>
  </w:style>
  <w:style w:type="character" w:styleId="StyleCJ1Char" w:customStyle="1">
    <w:name w:val="StyleCJ1 Char"/>
    <w:link w:val="StyleCJ1"/>
    <w:rsid w:val="009903DA"/>
    <w:rPr>
      <w:rFonts w:ascii="Calibri" w:hAnsi="Calibri" w:eastAsia="Times New Roman"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color w:val="FFFFFF"/>
      </w:rPr>
      <w:tblPr/>
      <w:tcPr>
        <w:tcBorders>
          <w:top w:val="single" w:color="ED7D31" w:sz="4" w:space="0"/>
          <w:left w:val="single" w:color="ED7D31" w:sz="4" w:space="0"/>
          <w:bottom w:val="single" w:color="ED7D31" w:sz="4" w:space="0"/>
          <w:right w:val="single" w:color="ED7D31" w:sz="4" w:space="0"/>
          <w:insideH w:val="nil"/>
          <w:insideV w:val="nil"/>
        </w:tcBorders>
        <w:shd w:val="clear" w:color="auto" w:fill="ED7D31"/>
      </w:tcPr>
    </w:tblStylePr>
    <w:tblStylePr w:type="lastRow">
      <w:rPr>
        <w:b/>
        <w:bCs/>
      </w:rPr>
      <w:tblPr/>
      <w:tcPr>
        <w:tcBorders>
          <w:top w:val="double" w:color="ED7D31"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Style1CJ2Char" w:customStyle="1">
    <w:name w:val="Style1CJ2 Char"/>
    <w:link w:val="Style1CJ2"/>
    <w:rsid w:val="009903DA"/>
    <w:rPr>
      <w:rFonts w:ascii="Calibri" w:hAnsi="Calibri" w:eastAsia="Times New Roman"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bottom w:val="single" w:color="FFD966" w:sz="12" w:space="0"/>
        </w:tcBorders>
      </w:tcPr>
    </w:tblStylePr>
    <w:tblStylePr w:type="lastRow">
      <w:rPr>
        <w:b/>
        <w:bCs/>
      </w:rPr>
      <w:tblPr/>
      <w:tcPr>
        <w:tcBorders>
          <w:top w:val="double" w:color="FFD966"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color="FFCF40" w:sz="8" w:space="0"/>
        <w:left w:val="single" w:color="FFCF40" w:sz="8" w:space="0"/>
        <w:bottom w:val="single" w:color="FFCF40" w:sz="8" w:space="0"/>
        <w:right w:val="single" w:color="FFCF40" w:sz="8" w:space="0"/>
        <w:insideH w:val="single" w:color="FFCF40" w:sz="8" w:space="0"/>
        <w:insideV w:val="single" w:color="FFCF40" w:sz="8" w:space="0"/>
      </w:tblBorders>
    </w:tblPr>
    <w:tcPr>
      <w:shd w:val="clear" w:color="auto" w:fill="FFEFC0"/>
    </w:tcPr>
    <w:tblStylePr w:type="firstRow">
      <w:rPr>
        <w:b/>
        <w:bCs/>
      </w:rPr>
    </w:tblStylePr>
    <w:tblStylePr w:type="lastRow">
      <w:rPr>
        <w:b/>
        <w:bCs/>
      </w:rPr>
      <w:tblPr/>
      <w:tcPr>
        <w:tcBorders>
          <w:top w:val="single" w:color="FFCF40" w:sz="18" w:space="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Subheadingcj" w:customStyle="1">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styleId="SubheadingcjChar" w:customStyle="1">
    <w:name w:val="Subheadingcj Char"/>
    <w:basedOn w:val="DefaultParagraphFont"/>
    <w:link w:val="Subheadingcj"/>
    <w:rsid w:val="00165440"/>
    <w:rPr>
      <w:rFonts w:asciiTheme="minorHAnsi" w:hAnsiTheme="minorHAnsi" w:cstheme="minorHAnsi"/>
      <w:sz w:val="24"/>
      <w:lang w:eastAsia="en-US"/>
    </w:rPr>
  </w:style>
  <w:style w:type="table" w:styleId="TableGrid39" w:customStyle="1">
    <w:name w:val="Table Grid39"/>
    <w:basedOn w:val="TableNormal"/>
    <w:next w:val="TableGrid"/>
    <w:uiPriority w:val="59"/>
    <w:rsid w:val="00F650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college.police.uk/app/operations/operational-planning/core-planning-principles" TargetMode="External" Id="R9022b4de938848e0" /><Relationship Type="http://schemas.openxmlformats.org/officeDocument/2006/relationships/hyperlink" Target="https://www.bbc.co.uk/news/articles/c0mzlvgjz04o" TargetMode="External" Id="R1530d1e613b541f7" /><Relationship Type="http://schemas.openxmlformats.org/officeDocument/2006/relationships/hyperlink" Target="https://www.college.police.uk/app/armed-policing/post-deployment" TargetMode="External" Id="R7d5db5f505c342ab" /><Relationship Type="http://schemas.openxmlformats.org/officeDocument/2006/relationships/hyperlink" Target="https://www.cumberlandlodge.ac.uk/wp-content/uploads/2023/12/Legitimacy-and-Confidence-in-Policing-SCREEN" TargetMode="External" Id="R306a026e80284e4f" /><Relationship Type="http://schemas.openxmlformats.org/officeDocument/2006/relationships/hyperlink" Target="https://www.gov.uk/government/statistics/police-use-of-firearms-statistics-april-2024-to-march-2025/police-use-of-firearms-statistics-april-2024-to-march-2025" TargetMode="External" Id="R39ef1b1d83854365" /><Relationship Type="http://schemas.openxmlformats.org/officeDocument/2006/relationships/hyperlink" Target="https://www.college.police.uk/app/armed-policing" TargetMode="External" Id="Rbea9a03e24f3450c" /><Relationship Type="http://schemas.openxmlformats.org/officeDocument/2006/relationships/hyperlink" Target="https://www.policeconduct.gov.uk/publications/annual-report-and-accounts-202324-large-print." TargetMode="External" Id="R0cf9aca09648451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Dr Caroline ‘Thiago’ Jawad, 2020</dc:title>
  <dc:subject/>
  <dc:creator>bus-sh</dc:creator>
  <keywords/>
  <lastModifiedBy>Rhys Taylor (2319876)</lastModifiedBy>
  <revision>7</revision>
  <lastPrinted>2022-03-21T13:46:00.0000000Z</lastPrinted>
  <dcterms:created xsi:type="dcterms:W3CDTF">2022-09-26T10:45:00.0000000Z</dcterms:created>
  <dcterms:modified xsi:type="dcterms:W3CDTF">2025-11-04T12:57:05.4402308Z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