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330" w:rsidRDefault="00C765F3" w:rsidP="00B81767">
      <w:pPr>
        <w:pStyle w:val="Title"/>
        <w:jc w:val="center"/>
      </w:pPr>
      <w:r>
        <w:t>Developing Relationships</w:t>
      </w:r>
      <w:r w:rsidR="00B81767">
        <w:t xml:space="preserve"> and Workplace Achievements</w:t>
      </w:r>
    </w:p>
    <w:p w:rsidR="00B81767" w:rsidRDefault="00B81767" w:rsidP="00B81767"/>
    <w:p w:rsidR="00B81767" w:rsidRDefault="00B81767" w:rsidP="00B81767"/>
    <w:p w:rsidR="00B81767" w:rsidRDefault="00E6768A">
      <w:r>
        <w:rPr>
          <w:noProof/>
          <w:lang w:eastAsia="en-GB"/>
        </w:rPr>
        <w:pict>
          <v:shapetype id="_x0000_t202" coordsize="21600,21600" o:spt="202" path="m,l,21600r21600,l21600,xe">
            <v:stroke joinstyle="miter"/>
            <v:path gradientshapeok="t" o:connecttype="rect"/>
          </v:shapetype>
          <v:shape id="_x0000_s1026" type="#_x0000_t202" style="position:absolute;margin-left:-16.5pt;margin-top:332.5pt;width:483pt;height:289.5pt;z-index:251659264" stroked="f">
            <v:textbox>
              <w:txbxContent>
                <w:p w:rsidR="00B81767" w:rsidRDefault="00B81767">
                  <w:pPr>
                    <w:rPr>
                      <w:b/>
                      <w:sz w:val="32"/>
                      <w:u w:val="single"/>
                    </w:rPr>
                  </w:pPr>
                </w:p>
                <w:p w:rsidR="00B81767" w:rsidRPr="00B81767" w:rsidRDefault="00B81767">
                  <w:pPr>
                    <w:rPr>
                      <w:sz w:val="32"/>
                    </w:rPr>
                  </w:pPr>
                  <w:r w:rsidRPr="00B81767">
                    <w:rPr>
                      <w:b/>
                      <w:sz w:val="32"/>
                      <w:u w:val="single"/>
                    </w:rPr>
                    <w:t>Student Name:</w:t>
                  </w:r>
                  <w:r w:rsidRPr="00B81767">
                    <w:rPr>
                      <w:sz w:val="32"/>
                    </w:rPr>
                    <w:t xml:space="preserve"> Sofina Hoque</w:t>
                  </w:r>
                </w:p>
                <w:p w:rsidR="00B81767" w:rsidRPr="00B81767" w:rsidRDefault="00B81767">
                  <w:pPr>
                    <w:rPr>
                      <w:sz w:val="32"/>
                    </w:rPr>
                  </w:pPr>
                  <w:r w:rsidRPr="00B81767">
                    <w:rPr>
                      <w:b/>
                      <w:sz w:val="32"/>
                      <w:u w:val="single"/>
                    </w:rPr>
                    <w:t>Student Number:</w:t>
                  </w:r>
                  <w:r w:rsidRPr="00B81767">
                    <w:rPr>
                      <w:sz w:val="32"/>
                    </w:rPr>
                    <w:t xml:space="preserve"> 1711906</w:t>
                  </w:r>
                </w:p>
                <w:p w:rsidR="00B81767" w:rsidRPr="00B81767" w:rsidRDefault="00B81767">
                  <w:pPr>
                    <w:rPr>
                      <w:sz w:val="32"/>
                    </w:rPr>
                  </w:pPr>
                  <w:r w:rsidRPr="00B81767">
                    <w:rPr>
                      <w:b/>
                      <w:sz w:val="32"/>
                      <w:u w:val="single"/>
                    </w:rPr>
                    <w:t>Module Code:</w:t>
                  </w:r>
                  <w:r w:rsidRPr="00B81767">
                    <w:rPr>
                      <w:sz w:val="32"/>
                    </w:rPr>
                    <w:t xml:space="preserve"> BMSK5002</w:t>
                  </w:r>
                </w:p>
                <w:p w:rsidR="00B81767" w:rsidRPr="00B81767" w:rsidRDefault="00B81767">
                  <w:pPr>
                    <w:rPr>
                      <w:sz w:val="32"/>
                    </w:rPr>
                  </w:pPr>
                  <w:r w:rsidRPr="00B81767">
                    <w:rPr>
                      <w:b/>
                      <w:sz w:val="32"/>
                      <w:u w:val="single"/>
                    </w:rPr>
                    <w:t>Lecturer’s Name:</w:t>
                  </w:r>
                  <w:r w:rsidRPr="00B81767">
                    <w:rPr>
                      <w:sz w:val="32"/>
                    </w:rPr>
                    <w:t xml:space="preserve"> Abdullah Al Mamun</w:t>
                  </w:r>
                </w:p>
              </w:txbxContent>
            </v:textbox>
          </v:shape>
        </w:pict>
      </w:r>
      <w:r w:rsidR="00B81767">
        <w:rPr>
          <w:noProof/>
          <w:lang w:eastAsia="en-GB"/>
        </w:rPr>
        <w:drawing>
          <wp:anchor distT="0" distB="0" distL="114300" distR="114300" simplePos="0" relativeHeight="251658240" behindDoc="1" locked="0" layoutInCell="1" allowOverlap="1">
            <wp:simplePos x="0" y="0"/>
            <wp:positionH relativeFrom="column">
              <wp:posOffset>1143000</wp:posOffset>
            </wp:positionH>
            <wp:positionV relativeFrom="paragraph">
              <wp:posOffset>440055</wp:posOffset>
            </wp:positionV>
            <wp:extent cx="3200400" cy="3200400"/>
            <wp:effectExtent l="19050" t="0" r="0" b="0"/>
            <wp:wrapTight wrapText="bothSides">
              <wp:wrapPolygon edited="0">
                <wp:start x="-129" y="0"/>
                <wp:lineTo x="-129" y="21471"/>
                <wp:lineTo x="21600" y="21471"/>
                <wp:lineTo x="21600" y="0"/>
                <wp:lineTo x="-129" y="0"/>
              </wp:wrapPolygon>
            </wp:wrapTight>
            <wp:docPr id="1" name="Picture 1" descr="Image result for offic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ffice clipart"/>
                    <pic:cNvPicPr>
                      <a:picLocks noChangeAspect="1" noChangeArrowheads="1"/>
                    </pic:cNvPicPr>
                  </pic:nvPicPr>
                  <pic:blipFill>
                    <a:blip r:embed="rId6" cstate="print"/>
                    <a:srcRect/>
                    <a:stretch>
                      <a:fillRect/>
                    </a:stretch>
                  </pic:blipFill>
                  <pic:spPr bwMode="auto">
                    <a:xfrm>
                      <a:off x="0" y="0"/>
                      <a:ext cx="3200400" cy="3200400"/>
                    </a:xfrm>
                    <a:prstGeom prst="rect">
                      <a:avLst/>
                    </a:prstGeom>
                    <a:noFill/>
                    <a:ln w="9525">
                      <a:noFill/>
                      <a:miter lim="800000"/>
                      <a:headEnd/>
                      <a:tailEnd/>
                    </a:ln>
                  </pic:spPr>
                </pic:pic>
              </a:graphicData>
            </a:graphic>
          </wp:anchor>
        </w:drawing>
      </w:r>
      <w:r w:rsidR="00B81767">
        <w:br w:type="page"/>
      </w:r>
    </w:p>
    <w:sdt>
      <w:sdtPr>
        <w:rPr>
          <w:rFonts w:asciiTheme="minorHAnsi" w:eastAsiaTheme="minorHAnsi" w:hAnsiTheme="minorHAnsi" w:cstheme="minorBidi"/>
          <w:b w:val="0"/>
          <w:bCs w:val="0"/>
          <w:color w:val="auto"/>
          <w:sz w:val="22"/>
          <w:szCs w:val="22"/>
          <w:lang w:val="en-GB"/>
        </w:rPr>
        <w:id w:val="30693063"/>
        <w:docPartObj>
          <w:docPartGallery w:val="Table of Contents"/>
          <w:docPartUnique/>
        </w:docPartObj>
      </w:sdtPr>
      <w:sdtContent>
        <w:p w:rsidR="00F80234" w:rsidRDefault="00F80234">
          <w:pPr>
            <w:pStyle w:val="TOCHeading"/>
          </w:pPr>
          <w:r>
            <w:t>Contents</w:t>
          </w:r>
        </w:p>
        <w:p w:rsidR="00F80234" w:rsidRDefault="00E6768A">
          <w:pPr>
            <w:pStyle w:val="TOC1"/>
            <w:tabs>
              <w:tab w:val="right" w:leader="dot" w:pos="9016"/>
            </w:tabs>
            <w:rPr>
              <w:noProof/>
            </w:rPr>
          </w:pPr>
          <w:r>
            <w:fldChar w:fldCharType="begin"/>
          </w:r>
          <w:r w:rsidR="00F80234">
            <w:instrText xml:space="preserve"> TOC \o "1-3" \h \z \u </w:instrText>
          </w:r>
          <w:r>
            <w:fldChar w:fldCharType="separate"/>
          </w:r>
          <w:hyperlink w:anchor="_Toc20338383" w:history="1">
            <w:r w:rsidR="00F80234" w:rsidRPr="00805D8D">
              <w:rPr>
                <w:rStyle w:val="Hyperlink"/>
                <w:noProof/>
              </w:rPr>
              <w:t>Introduction</w:t>
            </w:r>
            <w:r w:rsidR="00F80234">
              <w:rPr>
                <w:noProof/>
                <w:webHidden/>
              </w:rPr>
              <w:tab/>
            </w:r>
            <w:r>
              <w:rPr>
                <w:noProof/>
                <w:webHidden/>
              </w:rPr>
              <w:fldChar w:fldCharType="begin"/>
            </w:r>
            <w:r w:rsidR="00F80234">
              <w:rPr>
                <w:noProof/>
                <w:webHidden/>
              </w:rPr>
              <w:instrText xml:space="preserve"> PAGEREF _Toc20338383 \h </w:instrText>
            </w:r>
            <w:r>
              <w:rPr>
                <w:noProof/>
                <w:webHidden/>
              </w:rPr>
            </w:r>
            <w:r>
              <w:rPr>
                <w:noProof/>
                <w:webHidden/>
              </w:rPr>
              <w:fldChar w:fldCharType="separate"/>
            </w:r>
            <w:r w:rsidR="00F80234">
              <w:rPr>
                <w:noProof/>
                <w:webHidden/>
              </w:rPr>
              <w:t>3</w:t>
            </w:r>
            <w:r>
              <w:rPr>
                <w:noProof/>
                <w:webHidden/>
              </w:rPr>
              <w:fldChar w:fldCharType="end"/>
            </w:r>
          </w:hyperlink>
        </w:p>
        <w:p w:rsidR="00F80234" w:rsidRDefault="00E6768A">
          <w:pPr>
            <w:pStyle w:val="TOC2"/>
            <w:tabs>
              <w:tab w:val="right" w:leader="dot" w:pos="9016"/>
            </w:tabs>
            <w:rPr>
              <w:noProof/>
            </w:rPr>
          </w:pPr>
          <w:hyperlink w:anchor="_Toc20338384" w:history="1">
            <w:r w:rsidR="00F80234" w:rsidRPr="00805D8D">
              <w:rPr>
                <w:rStyle w:val="Hyperlink"/>
                <w:noProof/>
              </w:rPr>
              <w:t>1</w:t>
            </w:r>
            <w:r w:rsidR="00F80234" w:rsidRPr="00805D8D">
              <w:rPr>
                <w:rStyle w:val="Hyperlink"/>
                <w:noProof/>
                <w:vertAlign w:val="superscript"/>
              </w:rPr>
              <w:t>st</w:t>
            </w:r>
            <w:r w:rsidR="00F80234" w:rsidRPr="00805D8D">
              <w:rPr>
                <w:rStyle w:val="Hyperlink"/>
                <w:noProof/>
              </w:rPr>
              <w:t xml:space="preserve"> vehicle - Motivation:</w:t>
            </w:r>
            <w:r w:rsidR="00F80234">
              <w:rPr>
                <w:noProof/>
                <w:webHidden/>
              </w:rPr>
              <w:tab/>
            </w:r>
            <w:r>
              <w:rPr>
                <w:noProof/>
                <w:webHidden/>
              </w:rPr>
              <w:fldChar w:fldCharType="begin"/>
            </w:r>
            <w:r w:rsidR="00F80234">
              <w:rPr>
                <w:noProof/>
                <w:webHidden/>
              </w:rPr>
              <w:instrText xml:space="preserve"> PAGEREF _Toc20338384 \h </w:instrText>
            </w:r>
            <w:r>
              <w:rPr>
                <w:noProof/>
                <w:webHidden/>
              </w:rPr>
            </w:r>
            <w:r>
              <w:rPr>
                <w:noProof/>
                <w:webHidden/>
              </w:rPr>
              <w:fldChar w:fldCharType="separate"/>
            </w:r>
            <w:r w:rsidR="00F80234">
              <w:rPr>
                <w:noProof/>
                <w:webHidden/>
              </w:rPr>
              <w:t>3</w:t>
            </w:r>
            <w:r>
              <w:rPr>
                <w:noProof/>
                <w:webHidden/>
              </w:rPr>
              <w:fldChar w:fldCharType="end"/>
            </w:r>
          </w:hyperlink>
        </w:p>
        <w:p w:rsidR="00F80234" w:rsidRDefault="00E6768A">
          <w:pPr>
            <w:pStyle w:val="TOC2"/>
            <w:tabs>
              <w:tab w:val="right" w:leader="dot" w:pos="9016"/>
            </w:tabs>
            <w:rPr>
              <w:noProof/>
            </w:rPr>
          </w:pPr>
          <w:hyperlink w:anchor="_Toc20338385" w:history="1">
            <w:r w:rsidR="00F80234" w:rsidRPr="00805D8D">
              <w:rPr>
                <w:rStyle w:val="Hyperlink"/>
                <w:noProof/>
              </w:rPr>
              <w:t>2</w:t>
            </w:r>
            <w:r w:rsidR="00F80234" w:rsidRPr="00805D8D">
              <w:rPr>
                <w:rStyle w:val="Hyperlink"/>
                <w:noProof/>
                <w:vertAlign w:val="superscript"/>
              </w:rPr>
              <w:t>nd</w:t>
            </w:r>
            <w:r w:rsidR="00F80234" w:rsidRPr="00805D8D">
              <w:rPr>
                <w:rStyle w:val="Hyperlink"/>
                <w:noProof/>
              </w:rPr>
              <w:t xml:space="preserve"> vehicle – Employee Engagement:</w:t>
            </w:r>
            <w:r w:rsidR="00F80234">
              <w:rPr>
                <w:noProof/>
                <w:webHidden/>
              </w:rPr>
              <w:tab/>
            </w:r>
            <w:r>
              <w:rPr>
                <w:noProof/>
                <w:webHidden/>
              </w:rPr>
              <w:fldChar w:fldCharType="begin"/>
            </w:r>
            <w:r w:rsidR="00F80234">
              <w:rPr>
                <w:noProof/>
                <w:webHidden/>
              </w:rPr>
              <w:instrText xml:space="preserve"> PAGEREF _Toc20338385 \h </w:instrText>
            </w:r>
            <w:r>
              <w:rPr>
                <w:noProof/>
                <w:webHidden/>
              </w:rPr>
            </w:r>
            <w:r>
              <w:rPr>
                <w:noProof/>
                <w:webHidden/>
              </w:rPr>
              <w:fldChar w:fldCharType="separate"/>
            </w:r>
            <w:r w:rsidR="00F80234">
              <w:rPr>
                <w:noProof/>
                <w:webHidden/>
              </w:rPr>
              <w:t>4</w:t>
            </w:r>
            <w:r>
              <w:rPr>
                <w:noProof/>
                <w:webHidden/>
              </w:rPr>
              <w:fldChar w:fldCharType="end"/>
            </w:r>
          </w:hyperlink>
        </w:p>
        <w:p w:rsidR="00F80234" w:rsidRDefault="00E6768A">
          <w:pPr>
            <w:pStyle w:val="TOC2"/>
            <w:tabs>
              <w:tab w:val="right" w:leader="dot" w:pos="9016"/>
            </w:tabs>
            <w:rPr>
              <w:noProof/>
            </w:rPr>
          </w:pPr>
          <w:hyperlink w:anchor="_Toc20338386" w:history="1">
            <w:r w:rsidR="00F80234" w:rsidRPr="00805D8D">
              <w:rPr>
                <w:rStyle w:val="Hyperlink"/>
                <w:noProof/>
              </w:rPr>
              <w:t>3</w:t>
            </w:r>
            <w:r w:rsidR="00F80234" w:rsidRPr="00805D8D">
              <w:rPr>
                <w:rStyle w:val="Hyperlink"/>
                <w:noProof/>
                <w:vertAlign w:val="superscript"/>
              </w:rPr>
              <w:t>rd</w:t>
            </w:r>
            <w:r w:rsidR="00F80234" w:rsidRPr="00805D8D">
              <w:rPr>
                <w:rStyle w:val="Hyperlink"/>
                <w:noProof/>
              </w:rPr>
              <w:t xml:space="preserve"> vehicle – Training</w:t>
            </w:r>
            <w:r w:rsidR="00F80234">
              <w:rPr>
                <w:noProof/>
                <w:webHidden/>
              </w:rPr>
              <w:tab/>
            </w:r>
            <w:r>
              <w:rPr>
                <w:noProof/>
                <w:webHidden/>
              </w:rPr>
              <w:fldChar w:fldCharType="begin"/>
            </w:r>
            <w:r w:rsidR="00F80234">
              <w:rPr>
                <w:noProof/>
                <w:webHidden/>
              </w:rPr>
              <w:instrText xml:space="preserve"> PAGEREF _Toc20338386 \h </w:instrText>
            </w:r>
            <w:r>
              <w:rPr>
                <w:noProof/>
                <w:webHidden/>
              </w:rPr>
            </w:r>
            <w:r>
              <w:rPr>
                <w:noProof/>
                <w:webHidden/>
              </w:rPr>
              <w:fldChar w:fldCharType="separate"/>
            </w:r>
            <w:r w:rsidR="00F80234">
              <w:rPr>
                <w:noProof/>
                <w:webHidden/>
              </w:rPr>
              <w:t>5</w:t>
            </w:r>
            <w:r>
              <w:rPr>
                <w:noProof/>
                <w:webHidden/>
              </w:rPr>
              <w:fldChar w:fldCharType="end"/>
            </w:r>
          </w:hyperlink>
        </w:p>
        <w:p w:rsidR="00F80234" w:rsidRDefault="00E6768A">
          <w:pPr>
            <w:pStyle w:val="TOC1"/>
            <w:tabs>
              <w:tab w:val="right" w:leader="dot" w:pos="9016"/>
            </w:tabs>
            <w:rPr>
              <w:noProof/>
            </w:rPr>
          </w:pPr>
          <w:hyperlink w:anchor="_Toc20338387" w:history="1">
            <w:r w:rsidR="00F80234" w:rsidRPr="00805D8D">
              <w:rPr>
                <w:rStyle w:val="Hyperlink"/>
                <w:noProof/>
                <w:shd w:val="clear" w:color="auto" w:fill="FFFFFF"/>
              </w:rPr>
              <w:t>TASK 2</w:t>
            </w:r>
            <w:r w:rsidR="00F80234">
              <w:rPr>
                <w:noProof/>
                <w:webHidden/>
              </w:rPr>
              <w:tab/>
            </w:r>
            <w:r>
              <w:rPr>
                <w:noProof/>
                <w:webHidden/>
              </w:rPr>
              <w:fldChar w:fldCharType="begin"/>
            </w:r>
            <w:r w:rsidR="00F80234">
              <w:rPr>
                <w:noProof/>
                <w:webHidden/>
              </w:rPr>
              <w:instrText xml:space="preserve"> PAGEREF _Toc20338387 \h </w:instrText>
            </w:r>
            <w:r>
              <w:rPr>
                <w:noProof/>
                <w:webHidden/>
              </w:rPr>
            </w:r>
            <w:r>
              <w:rPr>
                <w:noProof/>
                <w:webHidden/>
              </w:rPr>
              <w:fldChar w:fldCharType="separate"/>
            </w:r>
            <w:r w:rsidR="00F80234">
              <w:rPr>
                <w:noProof/>
                <w:webHidden/>
              </w:rPr>
              <w:t>6</w:t>
            </w:r>
            <w:r>
              <w:rPr>
                <w:noProof/>
                <w:webHidden/>
              </w:rPr>
              <w:fldChar w:fldCharType="end"/>
            </w:r>
          </w:hyperlink>
        </w:p>
        <w:p w:rsidR="00F80234" w:rsidRDefault="00E6768A">
          <w:pPr>
            <w:pStyle w:val="TOC1"/>
            <w:tabs>
              <w:tab w:val="right" w:leader="dot" w:pos="9016"/>
            </w:tabs>
            <w:rPr>
              <w:noProof/>
            </w:rPr>
          </w:pPr>
          <w:hyperlink w:anchor="_Toc20338388" w:history="1">
            <w:r w:rsidR="00F80234" w:rsidRPr="00805D8D">
              <w:rPr>
                <w:rStyle w:val="Hyperlink"/>
                <w:noProof/>
                <w:shd w:val="clear" w:color="auto" w:fill="FFFFFF"/>
              </w:rPr>
              <w:t>Task 3</w:t>
            </w:r>
            <w:r w:rsidR="00F80234">
              <w:rPr>
                <w:noProof/>
                <w:webHidden/>
              </w:rPr>
              <w:tab/>
            </w:r>
            <w:r>
              <w:rPr>
                <w:noProof/>
                <w:webHidden/>
              </w:rPr>
              <w:fldChar w:fldCharType="begin"/>
            </w:r>
            <w:r w:rsidR="00F80234">
              <w:rPr>
                <w:noProof/>
                <w:webHidden/>
              </w:rPr>
              <w:instrText xml:space="preserve"> PAGEREF _Toc20338388 \h </w:instrText>
            </w:r>
            <w:r>
              <w:rPr>
                <w:noProof/>
                <w:webHidden/>
              </w:rPr>
            </w:r>
            <w:r>
              <w:rPr>
                <w:noProof/>
                <w:webHidden/>
              </w:rPr>
              <w:fldChar w:fldCharType="separate"/>
            </w:r>
            <w:r w:rsidR="00F80234">
              <w:rPr>
                <w:noProof/>
                <w:webHidden/>
              </w:rPr>
              <w:t>8</w:t>
            </w:r>
            <w:r>
              <w:rPr>
                <w:noProof/>
                <w:webHidden/>
              </w:rPr>
              <w:fldChar w:fldCharType="end"/>
            </w:r>
          </w:hyperlink>
        </w:p>
        <w:p w:rsidR="00F80234" w:rsidRDefault="00E6768A">
          <w:pPr>
            <w:pStyle w:val="TOC2"/>
            <w:tabs>
              <w:tab w:val="right" w:leader="dot" w:pos="9016"/>
            </w:tabs>
            <w:rPr>
              <w:noProof/>
            </w:rPr>
          </w:pPr>
          <w:hyperlink w:anchor="_Toc20338389" w:history="1">
            <w:r w:rsidR="00F80234" w:rsidRPr="00805D8D">
              <w:rPr>
                <w:rStyle w:val="Hyperlink"/>
                <w:noProof/>
                <w:shd w:val="clear" w:color="auto" w:fill="FFFFFF"/>
              </w:rPr>
              <w:t>Motivation</w:t>
            </w:r>
            <w:r w:rsidR="00F80234">
              <w:rPr>
                <w:noProof/>
                <w:webHidden/>
              </w:rPr>
              <w:tab/>
            </w:r>
            <w:r>
              <w:rPr>
                <w:noProof/>
                <w:webHidden/>
              </w:rPr>
              <w:fldChar w:fldCharType="begin"/>
            </w:r>
            <w:r w:rsidR="00F80234">
              <w:rPr>
                <w:noProof/>
                <w:webHidden/>
              </w:rPr>
              <w:instrText xml:space="preserve"> PAGEREF _Toc20338389 \h </w:instrText>
            </w:r>
            <w:r>
              <w:rPr>
                <w:noProof/>
                <w:webHidden/>
              </w:rPr>
            </w:r>
            <w:r>
              <w:rPr>
                <w:noProof/>
                <w:webHidden/>
              </w:rPr>
              <w:fldChar w:fldCharType="separate"/>
            </w:r>
            <w:r w:rsidR="00F80234">
              <w:rPr>
                <w:noProof/>
                <w:webHidden/>
              </w:rPr>
              <w:t>8</w:t>
            </w:r>
            <w:r>
              <w:rPr>
                <w:noProof/>
                <w:webHidden/>
              </w:rPr>
              <w:fldChar w:fldCharType="end"/>
            </w:r>
          </w:hyperlink>
        </w:p>
        <w:p w:rsidR="00F80234" w:rsidRDefault="00E6768A">
          <w:pPr>
            <w:pStyle w:val="TOC2"/>
            <w:tabs>
              <w:tab w:val="right" w:leader="dot" w:pos="9016"/>
            </w:tabs>
            <w:rPr>
              <w:noProof/>
            </w:rPr>
          </w:pPr>
          <w:hyperlink w:anchor="_Toc20338390" w:history="1">
            <w:r w:rsidR="00F80234" w:rsidRPr="00805D8D">
              <w:rPr>
                <w:rStyle w:val="Hyperlink"/>
                <w:noProof/>
                <w:shd w:val="clear" w:color="auto" w:fill="FFFFFF"/>
              </w:rPr>
              <w:t>Employee Engagement</w:t>
            </w:r>
            <w:r w:rsidR="00F80234">
              <w:rPr>
                <w:noProof/>
                <w:webHidden/>
              </w:rPr>
              <w:tab/>
            </w:r>
            <w:r>
              <w:rPr>
                <w:noProof/>
                <w:webHidden/>
              </w:rPr>
              <w:fldChar w:fldCharType="begin"/>
            </w:r>
            <w:r w:rsidR="00F80234">
              <w:rPr>
                <w:noProof/>
                <w:webHidden/>
              </w:rPr>
              <w:instrText xml:space="preserve"> PAGEREF _Toc20338390 \h </w:instrText>
            </w:r>
            <w:r>
              <w:rPr>
                <w:noProof/>
                <w:webHidden/>
              </w:rPr>
            </w:r>
            <w:r>
              <w:rPr>
                <w:noProof/>
                <w:webHidden/>
              </w:rPr>
              <w:fldChar w:fldCharType="separate"/>
            </w:r>
            <w:r w:rsidR="00F80234">
              <w:rPr>
                <w:noProof/>
                <w:webHidden/>
              </w:rPr>
              <w:t>9</w:t>
            </w:r>
            <w:r>
              <w:rPr>
                <w:noProof/>
                <w:webHidden/>
              </w:rPr>
              <w:fldChar w:fldCharType="end"/>
            </w:r>
          </w:hyperlink>
        </w:p>
        <w:p w:rsidR="00F80234" w:rsidRDefault="00E6768A">
          <w:pPr>
            <w:pStyle w:val="TOC2"/>
            <w:tabs>
              <w:tab w:val="right" w:leader="dot" w:pos="9016"/>
            </w:tabs>
            <w:rPr>
              <w:noProof/>
            </w:rPr>
          </w:pPr>
          <w:hyperlink w:anchor="_Toc20338391" w:history="1">
            <w:r w:rsidR="00F80234" w:rsidRPr="00805D8D">
              <w:rPr>
                <w:rStyle w:val="Hyperlink"/>
                <w:noProof/>
                <w:shd w:val="clear" w:color="auto" w:fill="FFFFFF"/>
              </w:rPr>
              <w:t>Training</w:t>
            </w:r>
            <w:r w:rsidR="00F80234">
              <w:rPr>
                <w:noProof/>
                <w:webHidden/>
              </w:rPr>
              <w:tab/>
            </w:r>
            <w:r>
              <w:rPr>
                <w:noProof/>
                <w:webHidden/>
              </w:rPr>
              <w:fldChar w:fldCharType="begin"/>
            </w:r>
            <w:r w:rsidR="00F80234">
              <w:rPr>
                <w:noProof/>
                <w:webHidden/>
              </w:rPr>
              <w:instrText xml:space="preserve"> PAGEREF _Toc20338391 \h </w:instrText>
            </w:r>
            <w:r>
              <w:rPr>
                <w:noProof/>
                <w:webHidden/>
              </w:rPr>
            </w:r>
            <w:r>
              <w:rPr>
                <w:noProof/>
                <w:webHidden/>
              </w:rPr>
              <w:fldChar w:fldCharType="separate"/>
            </w:r>
            <w:r w:rsidR="00F80234">
              <w:rPr>
                <w:noProof/>
                <w:webHidden/>
              </w:rPr>
              <w:t>9</w:t>
            </w:r>
            <w:r>
              <w:rPr>
                <w:noProof/>
                <w:webHidden/>
              </w:rPr>
              <w:fldChar w:fldCharType="end"/>
            </w:r>
          </w:hyperlink>
        </w:p>
        <w:p w:rsidR="00F80234" w:rsidRDefault="00E6768A">
          <w:pPr>
            <w:pStyle w:val="TOC1"/>
            <w:tabs>
              <w:tab w:val="right" w:leader="dot" w:pos="9016"/>
            </w:tabs>
            <w:rPr>
              <w:noProof/>
            </w:rPr>
          </w:pPr>
          <w:hyperlink w:anchor="_Toc20338392" w:history="1">
            <w:r w:rsidR="00F80234" w:rsidRPr="00805D8D">
              <w:rPr>
                <w:rStyle w:val="Hyperlink"/>
                <w:noProof/>
                <w:shd w:val="clear" w:color="auto" w:fill="FFFFFF"/>
              </w:rPr>
              <w:t>Conclusion</w:t>
            </w:r>
            <w:r w:rsidR="00F80234">
              <w:rPr>
                <w:noProof/>
                <w:webHidden/>
              </w:rPr>
              <w:tab/>
            </w:r>
            <w:r>
              <w:rPr>
                <w:noProof/>
                <w:webHidden/>
              </w:rPr>
              <w:fldChar w:fldCharType="begin"/>
            </w:r>
            <w:r w:rsidR="00F80234">
              <w:rPr>
                <w:noProof/>
                <w:webHidden/>
              </w:rPr>
              <w:instrText xml:space="preserve"> PAGEREF _Toc20338392 \h </w:instrText>
            </w:r>
            <w:r>
              <w:rPr>
                <w:noProof/>
                <w:webHidden/>
              </w:rPr>
            </w:r>
            <w:r>
              <w:rPr>
                <w:noProof/>
                <w:webHidden/>
              </w:rPr>
              <w:fldChar w:fldCharType="separate"/>
            </w:r>
            <w:r w:rsidR="00F80234">
              <w:rPr>
                <w:noProof/>
                <w:webHidden/>
              </w:rPr>
              <w:t>10</w:t>
            </w:r>
            <w:r>
              <w:rPr>
                <w:noProof/>
                <w:webHidden/>
              </w:rPr>
              <w:fldChar w:fldCharType="end"/>
            </w:r>
          </w:hyperlink>
        </w:p>
        <w:p w:rsidR="00F80234" w:rsidRDefault="00E6768A">
          <w:pPr>
            <w:pStyle w:val="TOC1"/>
            <w:tabs>
              <w:tab w:val="right" w:leader="dot" w:pos="9016"/>
            </w:tabs>
            <w:rPr>
              <w:noProof/>
            </w:rPr>
          </w:pPr>
          <w:hyperlink w:anchor="_Toc20338393" w:history="1">
            <w:r w:rsidR="00F80234" w:rsidRPr="00805D8D">
              <w:rPr>
                <w:rStyle w:val="Hyperlink"/>
                <w:noProof/>
              </w:rPr>
              <w:t>References</w:t>
            </w:r>
            <w:r w:rsidR="00F80234">
              <w:rPr>
                <w:noProof/>
                <w:webHidden/>
              </w:rPr>
              <w:tab/>
            </w:r>
            <w:r>
              <w:rPr>
                <w:noProof/>
                <w:webHidden/>
              </w:rPr>
              <w:fldChar w:fldCharType="begin"/>
            </w:r>
            <w:r w:rsidR="00F80234">
              <w:rPr>
                <w:noProof/>
                <w:webHidden/>
              </w:rPr>
              <w:instrText xml:space="preserve"> PAGEREF _Toc20338393 \h </w:instrText>
            </w:r>
            <w:r>
              <w:rPr>
                <w:noProof/>
                <w:webHidden/>
              </w:rPr>
            </w:r>
            <w:r>
              <w:rPr>
                <w:noProof/>
                <w:webHidden/>
              </w:rPr>
              <w:fldChar w:fldCharType="separate"/>
            </w:r>
            <w:r w:rsidR="00F80234">
              <w:rPr>
                <w:noProof/>
                <w:webHidden/>
              </w:rPr>
              <w:t>12</w:t>
            </w:r>
            <w:r>
              <w:rPr>
                <w:noProof/>
                <w:webHidden/>
              </w:rPr>
              <w:fldChar w:fldCharType="end"/>
            </w:r>
          </w:hyperlink>
        </w:p>
        <w:p w:rsidR="00F80234" w:rsidRDefault="00E6768A">
          <w:r>
            <w:fldChar w:fldCharType="end"/>
          </w:r>
        </w:p>
      </w:sdtContent>
    </w:sdt>
    <w:p w:rsidR="00B81767" w:rsidRDefault="00B81767">
      <w:r>
        <w:br w:type="page"/>
      </w:r>
    </w:p>
    <w:p w:rsidR="00B81767" w:rsidRPr="009D6BB9" w:rsidRDefault="00B81767" w:rsidP="00F80234">
      <w:pPr>
        <w:pStyle w:val="Heading1"/>
      </w:pPr>
      <w:bookmarkStart w:id="0" w:name="_Toc20338383"/>
      <w:r w:rsidRPr="009D6BB9">
        <w:lastRenderedPageBreak/>
        <w:t>Introduction</w:t>
      </w:r>
      <w:bookmarkEnd w:id="0"/>
    </w:p>
    <w:p w:rsidR="00B81767" w:rsidRDefault="003E4199" w:rsidP="009D6BB9">
      <w:pPr>
        <w:spacing w:line="360" w:lineRule="auto"/>
        <w:jc w:val="both"/>
        <w:rPr>
          <w:rFonts w:ascii="Arial" w:hAnsi="Arial" w:cs="Arial"/>
        </w:rPr>
      </w:pPr>
      <w:r>
        <w:rPr>
          <w:rFonts w:ascii="Arial" w:hAnsi="Arial" w:cs="Arial"/>
        </w:rPr>
        <w:t xml:space="preserve">Workplace relationships have been a common issue and a subject to common debates and matters since modern employment began. Though it is considered absolutely professional, relationships in the workplace can also affect employee’s personal lives as well as their mental state. It also has a direct impact on the worker’s attitude, productivity and </w:t>
      </w:r>
      <w:r w:rsidR="00462BB4">
        <w:rPr>
          <w:rFonts w:ascii="Arial" w:hAnsi="Arial" w:cs="Arial"/>
        </w:rPr>
        <w:t>their</w:t>
      </w:r>
      <w:r>
        <w:rPr>
          <w:rFonts w:ascii="Arial" w:hAnsi="Arial" w:cs="Arial"/>
        </w:rPr>
        <w:t xml:space="preserve"> service to their place of employment.</w:t>
      </w:r>
      <w:r w:rsidR="00462BB4">
        <w:rPr>
          <w:rFonts w:ascii="Arial" w:hAnsi="Arial" w:cs="Arial"/>
        </w:rPr>
        <w:t xml:space="preserve"> Many types of factors tie into this and t</w:t>
      </w:r>
      <w:r w:rsidR="009D6BB9" w:rsidRPr="009D6BB9">
        <w:rPr>
          <w:rFonts w:ascii="Arial" w:hAnsi="Arial" w:cs="Arial"/>
        </w:rPr>
        <w:t xml:space="preserve">he following written report will focus specifically on the overall performance of the workplace: the relationships surrounding and within the workplace and its achievements. This focus will be supported by three particular development vehicles and how they drive the success of a case example organisation. This report will also be a critical evaluation of the potential benefits of the workplace and to the employee, finalising the report with a plan to meet the identified development needs and expectations of an individual. </w:t>
      </w:r>
      <w:r w:rsidR="008C7300">
        <w:rPr>
          <w:rFonts w:ascii="Arial" w:hAnsi="Arial" w:cs="Arial"/>
        </w:rPr>
        <w:t xml:space="preserve">The case example (organisation/ workplace) I will be referring to throughout this written report will be Tesco. </w:t>
      </w:r>
    </w:p>
    <w:p w:rsidR="00C765F3" w:rsidRDefault="00606E64" w:rsidP="009D6BB9">
      <w:pPr>
        <w:spacing w:line="360" w:lineRule="auto"/>
        <w:jc w:val="both"/>
        <w:rPr>
          <w:rFonts w:ascii="Arial" w:hAnsi="Arial" w:cs="Arial"/>
        </w:rPr>
      </w:pPr>
      <w:r>
        <w:rPr>
          <w:rFonts w:ascii="Arial" w:hAnsi="Arial" w:cs="Arial"/>
        </w:rPr>
        <w:t>Tesco is Britain’</w:t>
      </w:r>
      <w:r w:rsidR="00C765F3">
        <w:rPr>
          <w:rFonts w:ascii="Arial" w:hAnsi="Arial" w:cs="Arial"/>
        </w:rPr>
        <w:t xml:space="preserve">s biggest supermarket </w:t>
      </w:r>
      <w:r w:rsidR="00C765F3" w:rsidRPr="00C765F3">
        <w:rPr>
          <w:rFonts w:ascii="Arial" w:hAnsi="Arial" w:cs="Arial"/>
          <w:color w:val="000000"/>
          <w:shd w:val="clear" w:color="auto" w:fill="FFFFFF"/>
        </w:rPr>
        <w:t>(Clark and Ping Chan, 2014)</w:t>
      </w:r>
      <w:r w:rsidRPr="00C765F3">
        <w:rPr>
          <w:rFonts w:ascii="Arial" w:hAnsi="Arial" w:cs="Arial"/>
        </w:rPr>
        <w:t>,</w:t>
      </w:r>
      <w:r>
        <w:rPr>
          <w:rFonts w:ascii="Arial" w:hAnsi="Arial" w:cs="Arial"/>
        </w:rPr>
        <w:t xml:space="preserve"> dominating the market share of UK retailers, Tesco is a well established brand proven to now be a household name, sharing much of Britain’s history and much earned loyalty.</w:t>
      </w:r>
      <w:r w:rsidR="00C765F3">
        <w:rPr>
          <w:rFonts w:ascii="Arial" w:hAnsi="Arial" w:cs="Arial"/>
        </w:rPr>
        <w:t xml:space="preserve"> With a long and detailed history of retail service to the British public, there are many examples and cases of the types of workplace achievement they have earned and relationships they have built with </w:t>
      </w:r>
      <w:r w:rsidR="00EC787D">
        <w:rPr>
          <w:rFonts w:ascii="Arial" w:hAnsi="Arial" w:cs="Arial"/>
        </w:rPr>
        <w:t>t</w:t>
      </w:r>
      <w:r w:rsidR="00C765F3">
        <w:rPr>
          <w:rFonts w:ascii="Arial" w:hAnsi="Arial" w:cs="Arial"/>
        </w:rPr>
        <w:t>heir employees over the years.</w:t>
      </w:r>
    </w:p>
    <w:p w:rsidR="00EC787D" w:rsidRDefault="003E0D47" w:rsidP="00F80234">
      <w:pPr>
        <w:pStyle w:val="Heading2"/>
      </w:pPr>
      <w:bookmarkStart w:id="1" w:name="_Toc20338384"/>
      <w:r>
        <w:t>1</w:t>
      </w:r>
      <w:r w:rsidRPr="003E0D47">
        <w:rPr>
          <w:vertAlign w:val="superscript"/>
        </w:rPr>
        <w:t>st</w:t>
      </w:r>
      <w:r>
        <w:t xml:space="preserve"> vehicle - Motivation</w:t>
      </w:r>
      <w:r w:rsidR="00EC787D" w:rsidRPr="00EC787D">
        <w:t>:</w:t>
      </w:r>
      <w:bookmarkEnd w:id="1"/>
    </w:p>
    <w:p w:rsidR="00A805DD" w:rsidRDefault="00A805DD" w:rsidP="009D6BB9">
      <w:pPr>
        <w:spacing w:line="360" w:lineRule="auto"/>
        <w:jc w:val="both"/>
        <w:rPr>
          <w:rFonts w:ascii="Arial" w:hAnsi="Arial" w:cs="Arial"/>
        </w:rPr>
      </w:pPr>
      <w:r w:rsidRPr="00A805DD">
        <w:rPr>
          <w:rFonts w:ascii="Arial" w:hAnsi="Arial" w:cs="Arial"/>
        </w:rPr>
        <w:t xml:space="preserve">The first </w:t>
      </w:r>
      <w:r>
        <w:rPr>
          <w:rFonts w:ascii="Arial" w:hAnsi="Arial" w:cs="Arial"/>
        </w:rPr>
        <w:t xml:space="preserve">development vehicle I have chosen to critically evaluate is </w:t>
      </w:r>
      <w:r w:rsidR="004B7A14">
        <w:rPr>
          <w:rFonts w:ascii="Arial" w:hAnsi="Arial" w:cs="Arial"/>
        </w:rPr>
        <w:t xml:space="preserve">motivation. </w:t>
      </w:r>
      <w:r w:rsidR="00E26D7D">
        <w:rPr>
          <w:rFonts w:ascii="Arial" w:hAnsi="Arial" w:cs="Arial"/>
        </w:rPr>
        <w:t>According to BusinessDictionary, 2019</w:t>
      </w:r>
      <w:r w:rsidR="00F527FB">
        <w:rPr>
          <w:rFonts w:ascii="Arial" w:hAnsi="Arial" w:cs="Arial"/>
        </w:rPr>
        <w:t>, motivation refers to internal and external factors that stimulate desire in people to commit or do a certain job or achieve a certain goal. Factors such as rewards and incentives may help stimulate motivation in people, for example. Motivation is a key use in business success as it gives employees the chance to work for something else in their job; to make it either more exciting or more rewarding</w:t>
      </w:r>
      <w:r w:rsidR="00445F2B">
        <w:rPr>
          <w:rFonts w:ascii="Arial" w:hAnsi="Arial" w:cs="Arial"/>
        </w:rPr>
        <w:t xml:space="preserve"> (Reeves, 2001)</w:t>
      </w:r>
      <w:r w:rsidR="00F527FB">
        <w:rPr>
          <w:rFonts w:ascii="Arial" w:hAnsi="Arial" w:cs="Arial"/>
        </w:rPr>
        <w:t xml:space="preserve">. </w:t>
      </w:r>
      <w:r w:rsidR="00445F2B">
        <w:rPr>
          <w:rFonts w:ascii="Arial" w:hAnsi="Arial" w:cs="Arial"/>
        </w:rPr>
        <w:t>Or motivation may also stem from internal factors such as own safety and health.</w:t>
      </w:r>
      <w:r w:rsidR="00C87B75">
        <w:rPr>
          <w:rFonts w:ascii="Arial" w:hAnsi="Arial" w:cs="Arial"/>
        </w:rPr>
        <w:t xml:space="preserve"> </w:t>
      </w:r>
      <w:r w:rsidR="00A42594">
        <w:rPr>
          <w:rFonts w:ascii="Arial" w:hAnsi="Arial" w:cs="Arial"/>
        </w:rPr>
        <w:t>Maslow hypothesised that there are certain types of needs in the workplace (such as belongingness, safety and security, for example) that needed to be satisfied so that the psychological health of the individual will improve and thus, directly improve the company (Lester, 2013). Therefore, b</w:t>
      </w:r>
      <w:r w:rsidR="00C87B75">
        <w:rPr>
          <w:rFonts w:ascii="Arial" w:hAnsi="Arial" w:cs="Arial"/>
        </w:rPr>
        <w:t>usinesses greatly encourage motivational paths as a motivated workforce will work harder and achieve greater output i</w:t>
      </w:r>
      <w:r w:rsidR="003E0D47">
        <w:rPr>
          <w:rFonts w:ascii="Arial" w:hAnsi="Arial" w:cs="Arial"/>
        </w:rPr>
        <w:t xml:space="preserve">n a more efficient time period. There are two types of motivation. The first one is extrinsic motivation. This is motivation or the will to do something that is driven by external rewards such as fame, money, praise and moving up a stage. This is much different to intrinsic motivation, which refers to motivation driven by a person’s own will and/ or internal satisfaction; it </w:t>
      </w:r>
      <w:r w:rsidR="003E4199">
        <w:rPr>
          <w:rFonts w:ascii="Arial" w:hAnsi="Arial" w:cs="Arial"/>
        </w:rPr>
        <w:t>i</w:t>
      </w:r>
      <w:r w:rsidR="003E0D47">
        <w:rPr>
          <w:rFonts w:ascii="Arial" w:hAnsi="Arial" w:cs="Arial"/>
        </w:rPr>
        <w:t xml:space="preserve">s something that directly affects the individual. For instance </w:t>
      </w:r>
      <w:r w:rsidR="003E0D47">
        <w:rPr>
          <w:rFonts w:ascii="Arial" w:hAnsi="Arial" w:cs="Arial"/>
        </w:rPr>
        <w:lastRenderedPageBreak/>
        <w:t xml:space="preserve">intrinsic motivation may be the result of actually liking the job and wanting to be </w:t>
      </w:r>
      <w:r w:rsidR="008E3ECF">
        <w:rPr>
          <w:rFonts w:ascii="Arial" w:hAnsi="Arial" w:cs="Arial"/>
        </w:rPr>
        <w:t xml:space="preserve">much </w:t>
      </w:r>
      <w:r w:rsidR="003E0D47">
        <w:rPr>
          <w:rFonts w:ascii="Arial" w:hAnsi="Arial" w:cs="Arial"/>
        </w:rPr>
        <w:t xml:space="preserve">better at it, or having morally rewarding outcomes from the job. Organisations such as Tesco, uses motivation at every stage because it never fails to provide benefits for both the company and for the employees. This is because a motivated workforce works to higher standards of quality because they actually care about what they are producing or doing. </w:t>
      </w:r>
      <w:r w:rsidR="00357815">
        <w:rPr>
          <w:rFonts w:ascii="Arial" w:hAnsi="Arial" w:cs="Arial"/>
        </w:rPr>
        <w:t>T</w:t>
      </w:r>
      <w:r w:rsidR="003E0D47">
        <w:rPr>
          <w:rFonts w:ascii="Arial" w:hAnsi="Arial" w:cs="Arial"/>
        </w:rPr>
        <w:t xml:space="preserve">his in turn, then leads to more benefits such as faster work production, less mistakes </w:t>
      </w:r>
      <w:r w:rsidR="00357815">
        <w:rPr>
          <w:rFonts w:ascii="Arial" w:hAnsi="Arial" w:cs="Arial"/>
        </w:rPr>
        <w:t xml:space="preserve">made, more creativity and innovation, as well as less chances of conflicts arising during business decisions and during the work day. Though motivating a workforce may take a lot of time, patience as well as cost money to the company or firm (for example, having to keep and maintain supervision and extra training days and meetings), the end results are much more rewarding; the profits of motivation is much more higher than the costs. To support its growth, Tesco keeps a motivated staff by adding many benefits to their jobs. For example, one of the benefits is a reduced staff discount for family and friends. </w:t>
      </w:r>
      <w:r w:rsidR="00B31B49">
        <w:rPr>
          <w:rFonts w:ascii="Arial" w:hAnsi="Arial" w:cs="Arial"/>
        </w:rPr>
        <w:t xml:space="preserve">This helps employees stay on the job as they find other beneficial factors such as a reduced grocery shop if they stay at Tesco’s, compared to finding work anywhere else. </w:t>
      </w:r>
      <w:r w:rsidR="00357815">
        <w:rPr>
          <w:rFonts w:ascii="Arial" w:hAnsi="Arial" w:cs="Arial"/>
        </w:rPr>
        <w:t xml:space="preserve">They also </w:t>
      </w:r>
      <w:r w:rsidR="008E3ECF">
        <w:rPr>
          <w:rFonts w:ascii="Arial" w:hAnsi="Arial" w:cs="Arial"/>
        </w:rPr>
        <w:t>provide competiti</w:t>
      </w:r>
      <w:r w:rsidR="00001D25">
        <w:rPr>
          <w:rFonts w:ascii="Arial" w:hAnsi="Arial" w:cs="Arial"/>
        </w:rPr>
        <w:t>ve salaried and gym discounts. T</w:t>
      </w:r>
      <w:r w:rsidR="008E3ECF">
        <w:rPr>
          <w:rFonts w:ascii="Arial" w:hAnsi="Arial" w:cs="Arial"/>
        </w:rPr>
        <w:t>his helps to provide motivation, as staff will then know that if they work harder and better, and managers notice, then they will be able to get a pay rise from the company. This therefore, is a form of extrinsic motivation as the will to do something comes from an external source – money.</w:t>
      </w:r>
    </w:p>
    <w:p w:rsidR="003A56AD" w:rsidRDefault="003A56AD" w:rsidP="00F80234">
      <w:pPr>
        <w:pStyle w:val="Heading2"/>
      </w:pPr>
      <w:bookmarkStart w:id="2" w:name="_Toc20338385"/>
      <w:r w:rsidRPr="003A56AD">
        <w:t>2</w:t>
      </w:r>
      <w:r w:rsidRPr="003A56AD">
        <w:rPr>
          <w:vertAlign w:val="superscript"/>
        </w:rPr>
        <w:t>nd</w:t>
      </w:r>
      <w:r w:rsidRPr="003A56AD">
        <w:t xml:space="preserve"> vehicle – Employee </w:t>
      </w:r>
      <w:r>
        <w:t>E</w:t>
      </w:r>
      <w:r w:rsidRPr="003A56AD">
        <w:t>ngagement:</w:t>
      </w:r>
      <w:bookmarkEnd w:id="2"/>
    </w:p>
    <w:p w:rsidR="003A56AD" w:rsidRPr="00F64415" w:rsidRDefault="003A56AD" w:rsidP="009D6BB9">
      <w:pPr>
        <w:spacing w:line="360" w:lineRule="auto"/>
        <w:jc w:val="both"/>
        <w:rPr>
          <w:rFonts w:ascii="Arial" w:hAnsi="Arial" w:cs="Arial"/>
        </w:rPr>
      </w:pPr>
      <w:r>
        <w:rPr>
          <w:rFonts w:ascii="Arial" w:hAnsi="Arial" w:cs="Arial"/>
        </w:rPr>
        <w:t xml:space="preserve">The second vehicle that will be critically evaluated is employee engagement. Employee engagement refers to the emotional commitment the employee has to the organisation and it goals </w:t>
      </w:r>
      <w:r w:rsidRPr="003A56AD">
        <w:rPr>
          <w:rFonts w:ascii="Arial" w:hAnsi="Arial" w:cs="Arial"/>
          <w:color w:val="000000"/>
          <w:shd w:val="clear" w:color="auto" w:fill="FFFFFF"/>
        </w:rPr>
        <w:t>(Kruse, 2012)</w:t>
      </w:r>
      <w:r>
        <w:rPr>
          <w:rFonts w:ascii="Arial" w:hAnsi="Arial" w:cs="Arial"/>
          <w:color w:val="000000"/>
          <w:shd w:val="clear" w:color="auto" w:fill="FFFFFF"/>
        </w:rPr>
        <w:t xml:space="preserve">. When employees are more engaged (or in simpler terms, when they care more) their work standards increase and they do more work that is not actually necessary to their job or work that will not get credited </w:t>
      </w:r>
      <w:r w:rsidR="00F64415">
        <w:rPr>
          <w:rFonts w:ascii="Arial" w:hAnsi="Arial" w:cs="Arial"/>
          <w:color w:val="000000"/>
          <w:shd w:val="clear" w:color="auto" w:fill="FFFFFF"/>
        </w:rPr>
        <w:t xml:space="preserve">at that specific moment. This is discretionary effort. Discretionary effort is the level of effort people could give if they wanted to, but above and beyond the minimum requirement </w:t>
      </w:r>
      <w:r w:rsidR="00F64415" w:rsidRPr="00F64415">
        <w:rPr>
          <w:rFonts w:ascii="Arial" w:hAnsi="Arial" w:cs="Arial"/>
          <w:color w:val="000000"/>
          <w:shd w:val="clear" w:color="auto" w:fill="FFFFFF"/>
        </w:rPr>
        <w:t>(Daniels, 2019)</w:t>
      </w:r>
      <w:r w:rsidR="00F64415">
        <w:rPr>
          <w:rFonts w:ascii="Arial" w:hAnsi="Arial" w:cs="Arial"/>
          <w:color w:val="000000"/>
          <w:shd w:val="clear" w:color="auto" w:fill="FFFFFF"/>
        </w:rPr>
        <w:t>. For instance, if an employee is engaged to their company or organisation, they will do more work than required, such as, doing overtime to finish a project, without expecting more pay or any form of monetary reward, other than the satisfaction of getting the job done. Tesco employees carry out employee engagement when they help customers despite their shift finishing, for example, or when they stay overtime during busy periods such as Christmas with no intention other than to simply help their store out.</w:t>
      </w:r>
      <w:r w:rsidR="00ED681B">
        <w:rPr>
          <w:rFonts w:ascii="Arial" w:hAnsi="Arial" w:cs="Arial"/>
          <w:color w:val="000000"/>
          <w:shd w:val="clear" w:color="auto" w:fill="FFFFFF"/>
        </w:rPr>
        <w:t xml:space="preserve"> Despite it being very hard to accomplish employee engagement within all or most members of staff, organisation use employee engagement because of its many benefits. The first being higher productivity; if employees are committed to their work, then they will make sure that their work is high in quantity as </w:t>
      </w:r>
      <w:r w:rsidR="00ED681B">
        <w:rPr>
          <w:rFonts w:ascii="Arial" w:hAnsi="Arial" w:cs="Arial"/>
          <w:color w:val="000000"/>
          <w:shd w:val="clear" w:color="auto" w:fill="FFFFFF"/>
        </w:rPr>
        <w:lastRenderedPageBreak/>
        <w:t>well as perfect in quality. In addition to, a lower rate of absenteeism will also be a result of higher engagement within the workforce. High commitment levels will mean that employees will take less days off and try to come in every day to work so that it does not affect the company in any negative way</w:t>
      </w:r>
      <w:r w:rsidR="00622397">
        <w:rPr>
          <w:rFonts w:ascii="Arial" w:hAnsi="Arial" w:cs="Arial"/>
          <w:color w:val="000000"/>
          <w:shd w:val="clear" w:color="auto" w:fill="FFFFFF"/>
        </w:rPr>
        <w:t>, differing in the nature of their psychological contract (how much effort the employee themselves see as suitable or enough)</w:t>
      </w:r>
      <w:r w:rsidR="00ED681B">
        <w:rPr>
          <w:rFonts w:ascii="Arial" w:hAnsi="Arial" w:cs="Arial"/>
          <w:color w:val="000000"/>
          <w:shd w:val="clear" w:color="auto" w:fill="FFFFFF"/>
        </w:rPr>
        <w:t xml:space="preserve">. Balain and Sparrow (2010) considered that engagement should be seen as an attitude and not as a belief. They suggested that engagement will have affective and behavioural outcomes, but it is necessary to separate </w:t>
      </w:r>
      <w:r w:rsidR="00622397">
        <w:rPr>
          <w:rFonts w:ascii="Arial" w:hAnsi="Arial" w:cs="Arial"/>
          <w:color w:val="000000"/>
          <w:shd w:val="clear" w:color="auto" w:fill="FFFFFF"/>
        </w:rPr>
        <w:t xml:space="preserve">the cause from the effect, as it is very important to know that people differ in their work ethic and their manner of involvement with, and concern for work </w:t>
      </w:r>
      <w:r w:rsidR="00622397" w:rsidRPr="00622397">
        <w:rPr>
          <w:rFonts w:ascii="Arial" w:hAnsi="Arial" w:cs="Arial"/>
          <w:color w:val="000000"/>
          <w:shd w:val="clear" w:color="auto" w:fill="FFFFFF"/>
        </w:rPr>
        <w:t>(Mullins, 2010, pp.749–750)</w:t>
      </w:r>
      <w:r w:rsidR="00622397">
        <w:rPr>
          <w:rFonts w:ascii="Arial" w:hAnsi="Arial" w:cs="Arial"/>
          <w:color w:val="000000"/>
          <w:shd w:val="clear" w:color="auto" w:fill="FFFFFF"/>
        </w:rPr>
        <w:t>.</w:t>
      </w:r>
      <w:r w:rsidR="00C03771">
        <w:rPr>
          <w:rFonts w:ascii="Arial" w:hAnsi="Arial" w:cs="Arial"/>
          <w:color w:val="000000"/>
          <w:shd w:val="clear" w:color="auto" w:fill="FFFFFF"/>
        </w:rPr>
        <w:t xml:space="preserve"> One of the key benefits of </w:t>
      </w:r>
      <w:r w:rsidR="005B5EB4">
        <w:rPr>
          <w:rFonts w:ascii="Arial" w:hAnsi="Arial" w:cs="Arial"/>
          <w:color w:val="000000"/>
          <w:shd w:val="clear" w:color="auto" w:fill="FFFFFF"/>
        </w:rPr>
        <w:t xml:space="preserve">employee engagement is that the employee feels trusted, valued and empowered in the workplace; this then gives a personal advantage to the employee and its emotional connection will enable the employee to carry out productive and innovative work for a sustained period of time. </w:t>
      </w:r>
      <w:r w:rsidR="00F9411F">
        <w:rPr>
          <w:rFonts w:ascii="Arial" w:hAnsi="Arial" w:cs="Arial"/>
          <w:color w:val="000000"/>
          <w:shd w:val="clear" w:color="auto" w:fill="FFFFFF"/>
        </w:rPr>
        <w:t>A</w:t>
      </w:r>
      <w:r w:rsidR="005B5EB4">
        <w:rPr>
          <w:rFonts w:ascii="Arial" w:hAnsi="Arial" w:cs="Arial"/>
          <w:color w:val="000000"/>
          <w:shd w:val="clear" w:color="auto" w:fill="FFFFFF"/>
        </w:rPr>
        <w:t>s well as allowing the employee to understand the company’s mission and their role in that mission</w:t>
      </w:r>
      <w:r w:rsidR="00F9411F">
        <w:rPr>
          <w:rFonts w:ascii="Arial" w:hAnsi="Arial" w:cs="Arial"/>
          <w:color w:val="000000"/>
          <w:shd w:val="clear" w:color="auto" w:fill="FFFFFF"/>
        </w:rPr>
        <w:t xml:space="preserve">. This then creates an attractive reputation for that company, as it makes consumers/ customers think that the workers truly believe in the company and thus, sharing common values. </w:t>
      </w:r>
      <w:r w:rsidR="005B5EB4">
        <w:rPr>
          <w:rFonts w:ascii="Arial" w:hAnsi="Arial" w:cs="Arial"/>
          <w:color w:val="000000"/>
          <w:shd w:val="clear" w:color="auto" w:fill="FFFFFF"/>
        </w:rPr>
        <w:t xml:space="preserve"> </w:t>
      </w:r>
    </w:p>
    <w:p w:rsidR="004E469E" w:rsidRDefault="004E469E" w:rsidP="00F80234">
      <w:pPr>
        <w:pStyle w:val="Heading2"/>
      </w:pPr>
      <w:bookmarkStart w:id="3" w:name="_Toc20338386"/>
      <w:r w:rsidRPr="004E469E">
        <w:t>3</w:t>
      </w:r>
      <w:r w:rsidRPr="004E469E">
        <w:rPr>
          <w:vertAlign w:val="superscript"/>
        </w:rPr>
        <w:t>rd</w:t>
      </w:r>
      <w:r w:rsidRPr="004E469E">
        <w:t xml:space="preserve"> vehicle </w:t>
      </w:r>
      <w:r>
        <w:t>–</w:t>
      </w:r>
      <w:r w:rsidRPr="004E469E">
        <w:t xml:space="preserve"> Training</w:t>
      </w:r>
      <w:bookmarkEnd w:id="3"/>
    </w:p>
    <w:p w:rsidR="00856FC8" w:rsidRDefault="004E469E" w:rsidP="004E469E">
      <w:pPr>
        <w:spacing w:line="360" w:lineRule="auto"/>
        <w:jc w:val="both"/>
        <w:rPr>
          <w:rFonts w:ascii="Arial" w:hAnsi="Arial" w:cs="Arial"/>
          <w:color w:val="000000"/>
          <w:szCs w:val="20"/>
          <w:shd w:val="clear" w:color="auto" w:fill="FFFFFF"/>
        </w:rPr>
      </w:pPr>
      <w:r>
        <w:rPr>
          <w:rFonts w:ascii="Arial" w:hAnsi="Arial" w:cs="Arial"/>
        </w:rPr>
        <w:t xml:space="preserve">The final vehicle I will critically evaluate is Training. Training is a content based activity, normally away from the workplace with an instructor leading and aiming to change behaviours and attitudes </w:t>
      </w:r>
      <w:r w:rsidRPr="00622397">
        <w:rPr>
          <w:rFonts w:ascii="Arial" w:hAnsi="Arial" w:cs="Arial"/>
          <w:color w:val="000000"/>
          <w:shd w:val="clear" w:color="auto" w:fill="FFFFFF"/>
        </w:rPr>
        <w:t>(Mullins, 2010, pp.749–750)</w:t>
      </w:r>
      <w:r>
        <w:rPr>
          <w:rFonts w:ascii="Arial" w:hAnsi="Arial" w:cs="Arial"/>
          <w:color w:val="000000"/>
          <w:shd w:val="clear" w:color="auto" w:fill="FFFFFF"/>
        </w:rPr>
        <w:t xml:space="preserve">. The main goal of training is to improve knowledge and skills and to change attitudes </w:t>
      </w:r>
      <w:r w:rsidRPr="00622397">
        <w:rPr>
          <w:rFonts w:ascii="Arial" w:hAnsi="Arial" w:cs="Arial"/>
          <w:color w:val="000000"/>
          <w:shd w:val="clear" w:color="auto" w:fill="FFFFFF"/>
        </w:rPr>
        <w:t>(Mullins, 2010, pp.749–750)</w:t>
      </w:r>
      <w:r>
        <w:rPr>
          <w:rFonts w:ascii="Arial" w:hAnsi="Arial" w:cs="Arial"/>
          <w:color w:val="000000"/>
          <w:shd w:val="clear" w:color="auto" w:fill="FFFFFF"/>
        </w:rPr>
        <w:t xml:space="preserve">. One major benefit of training is that </w:t>
      </w:r>
      <w:r w:rsidR="009B6C16">
        <w:rPr>
          <w:rFonts w:ascii="Arial" w:hAnsi="Arial" w:cs="Arial"/>
          <w:color w:val="000000"/>
          <w:shd w:val="clear" w:color="auto" w:fill="FFFFFF"/>
        </w:rPr>
        <w:t xml:space="preserve">it increases the confidence and value of the staff members. </w:t>
      </w:r>
      <w:r w:rsidR="009418AB">
        <w:rPr>
          <w:rFonts w:ascii="Arial" w:hAnsi="Arial" w:cs="Arial"/>
          <w:color w:val="000000"/>
          <w:shd w:val="clear" w:color="auto" w:fill="FFFFFF"/>
        </w:rPr>
        <w:t xml:space="preserve">This is because; the additional and maybe advanced training allows employees to perfect and practice their skills more and learn from common mistakes. For example, Tesco employees may require further training so that they can combat efficient safety regulations within both the internal and external departments (i.e. within colleagues as well as to customers). </w:t>
      </w:r>
      <w:r w:rsidR="00316368">
        <w:rPr>
          <w:rFonts w:ascii="Arial" w:hAnsi="Arial" w:cs="Arial"/>
          <w:color w:val="000000"/>
          <w:shd w:val="clear" w:color="auto" w:fill="FFFFFF"/>
        </w:rPr>
        <w:t>There can be multiple types of training taking place within the workforce. For example, leadership and management training can be for employees who are being or will be promoted to a senior role or position in the near future. Other types include IT skills improvement and interpersonal skills (team leading and group dynamic expertise, for example) for instance. Training is a major factor in the success of a company because it solely relies on efficiency and productivity of every single employee held accountable. This is due to the fact that without training, the entire business falls apart and is no longer considered a competitor in the market. To illustrate, if the employees of Tesco were not specially trained in any way, for instance, their customer service skills and efficiency to carry out manual labour such as visual merchandising, cashing tills ect, then their s</w:t>
      </w:r>
      <w:r w:rsidR="00A2486D">
        <w:rPr>
          <w:rFonts w:ascii="Arial" w:hAnsi="Arial" w:cs="Arial"/>
          <w:color w:val="000000"/>
          <w:shd w:val="clear" w:color="auto" w:fill="FFFFFF"/>
        </w:rPr>
        <w:t>tore would no</w:t>
      </w:r>
      <w:r w:rsidR="00316368">
        <w:rPr>
          <w:rFonts w:ascii="Arial" w:hAnsi="Arial" w:cs="Arial"/>
          <w:color w:val="000000"/>
          <w:shd w:val="clear" w:color="auto" w:fill="FFFFFF"/>
        </w:rPr>
        <w:t xml:space="preserve">t </w:t>
      </w:r>
      <w:r w:rsidR="00316368">
        <w:rPr>
          <w:rFonts w:ascii="Arial" w:hAnsi="Arial" w:cs="Arial"/>
          <w:color w:val="000000"/>
          <w:shd w:val="clear" w:color="auto" w:fill="FFFFFF"/>
        </w:rPr>
        <w:lastRenderedPageBreak/>
        <w:t xml:space="preserve">be able to provide any sort of decent service, and customers would then, as a result, resort and opt to shop elsewhere, ASDA for example. To continue business growth and success, quality training of all workers is essential. </w:t>
      </w:r>
      <w:r w:rsidR="00077745">
        <w:rPr>
          <w:rFonts w:ascii="Arial" w:hAnsi="Arial" w:cs="Arial"/>
          <w:color w:val="000000"/>
          <w:shd w:val="clear" w:color="auto" w:fill="FFFFFF"/>
        </w:rPr>
        <w:t xml:space="preserve">Not only to the business </w:t>
      </w:r>
      <w:proofErr w:type="gramStart"/>
      <w:r w:rsidR="00077745">
        <w:rPr>
          <w:rFonts w:ascii="Arial" w:hAnsi="Arial" w:cs="Arial"/>
          <w:color w:val="000000"/>
          <w:shd w:val="clear" w:color="auto" w:fill="FFFFFF"/>
        </w:rPr>
        <w:t>itself</w:t>
      </w:r>
      <w:proofErr w:type="gramEnd"/>
      <w:r w:rsidR="00077745">
        <w:rPr>
          <w:rFonts w:ascii="Arial" w:hAnsi="Arial" w:cs="Arial"/>
          <w:color w:val="000000"/>
          <w:shd w:val="clear" w:color="auto" w:fill="FFFFFF"/>
        </w:rPr>
        <w:t>, but the employees also are positively impacted because as training improves and continues, their working standard also increases. For example, the better they are at their job, the more that they will be valued by their peers and colleagues as well as the satisfaction they will receive from carrying out effective work all the time. Herzberg’s two factor theory also relates to this. The motivation – hygiene theory revolves around factors influencing people’s attitudes to work; motivation factors such as achievement, advancement and possibility for growth led to greater job satisfaction and overall improved the work output of the employee (</w:t>
      </w:r>
      <w:r w:rsidR="00077745" w:rsidRPr="002231B1">
        <w:rPr>
          <w:rFonts w:ascii="Arial" w:hAnsi="Arial" w:cs="Arial"/>
          <w:color w:val="000000"/>
          <w:szCs w:val="20"/>
          <w:shd w:val="clear" w:color="auto" w:fill="FFFFFF"/>
        </w:rPr>
        <w:t>Alshmemri, Shahwan Akl and Maude, 2017)</w:t>
      </w:r>
      <w:r w:rsidR="002231B1">
        <w:rPr>
          <w:rFonts w:ascii="Arial" w:hAnsi="Arial" w:cs="Arial"/>
          <w:color w:val="000000"/>
          <w:szCs w:val="20"/>
          <w:shd w:val="clear" w:color="auto" w:fill="FFFFFF"/>
        </w:rPr>
        <w:t>.</w:t>
      </w:r>
      <w:r w:rsidR="006C5EEA">
        <w:rPr>
          <w:rFonts w:ascii="Arial" w:hAnsi="Arial" w:cs="Arial"/>
          <w:color w:val="000000"/>
          <w:szCs w:val="20"/>
          <w:shd w:val="clear" w:color="auto" w:fill="FFFFFF"/>
        </w:rPr>
        <w:t xml:space="preserve"> Therefore, training (the systematic and planned instruction activities to promote learning) is absolutely vital to a company that wishes to push their business to neigh heights and potentials for maximum success. Companies like Tesco are a great example of this where advanced training services are carried out regularly and in a systematic approach.</w:t>
      </w:r>
    </w:p>
    <w:p w:rsidR="00856FC8" w:rsidRDefault="00856FC8" w:rsidP="00F80234">
      <w:pPr>
        <w:pStyle w:val="Heading1"/>
        <w:rPr>
          <w:shd w:val="clear" w:color="auto" w:fill="FFFFFF"/>
        </w:rPr>
      </w:pPr>
      <w:bookmarkStart w:id="4" w:name="_Toc20338387"/>
      <w:r w:rsidRPr="00856FC8">
        <w:rPr>
          <w:shd w:val="clear" w:color="auto" w:fill="FFFFFF"/>
        </w:rPr>
        <w:t>TASK 2</w:t>
      </w:r>
      <w:bookmarkEnd w:id="4"/>
      <w:r w:rsidRPr="00856FC8">
        <w:rPr>
          <w:shd w:val="clear" w:color="auto" w:fill="FFFFFF"/>
        </w:rPr>
        <w:t xml:space="preserve"> </w:t>
      </w:r>
    </w:p>
    <w:p w:rsidR="00856FC8" w:rsidRDefault="00856FC8" w:rsidP="004E469E">
      <w:pPr>
        <w:spacing w:line="360" w:lineRule="auto"/>
        <w:jc w:val="both"/>
        <w:rPr>
          <w:rFonts w:ascii="Arial" w:hAnsi="Arial" w:cs="Arial"/>
          <w:color w:val="000000"/>
          <w:shd w:val="clear" w:color="auto" w:fill="FFFFFF"/>
        </w:rPr>
      </w:pPr>
      <w:r>
        <w:rPr>
          <w:rFonts w:ascii="Arial" w:hAnsi="Arial" w:cs="Arial"/>
          <w:color w:val="000000"/>
          <w:szCs w:val="20"/>
          <w:shd w:val="clear" w:color="auto" w:fill="FFFFFF"/>
        </w:rPr>
        <w:t>As mentioned previously before, Motivation is a key factor in business that is utilised in almost every aspect of growth. One key benefit of motivation to the employee is that it results in greater job satisfaction. This relates to how content the worker is in their job and how willing they are to commit to their job. O</w:t>
      </w:r>
      <w:r w:rsidR="00512EF0">
        <w:rPr>
          <w:rFonts w:ascii="Arial" w:hAnsi="Arial" w:cs="Arial"/>
          <w:color w:val="000000"/>
          <w:szCs w:val="20"/>
          <w:shd w:val="clear" w:color="auto" w:fill="FFFFFF"/>
        </w:rPr>
        <w:t>verall,</w:t>
      </w:r>
      <w:r>
        <w:rPr>
          <w:rFonts w:ascii="Arial" w:hAnsi="Arial" w:cs="Arial"/>
          <w:color w:val="000000"/>
          <w:szCs w:val="20"/>
          <w:shd w:val="clear" w:color="auto" w:fill="FFFFFF"/>
        </w:rPr>
        <w:t xml:space="preserve"> the employee’s work then becomes a priority for them and </w:t>
      </w:r>
      <w:r w:rsidR="00512EF0">
        <w:rPr>
          <w:rFonts w:ascii="Arial" w:hAnsi="Arial" w:cs="Arial"/>
          <w:color w:val="000000"/>
          <w:szCs w:val="20"/>
          <w:shd w:val="clear" w:color="auto" w:fill="FFFFFF"/>
        </w:rPr>
        <w:t xml:space="preserve">becomes more personal if they enjoy and feel good about the type of work they are doing. This then ultimately reflects upon their work, thus producing quality and quantitative, efficient work output. This therefore is also a great benefit to the organisation itself, as with the contribution of motivation, better work will be produced and will, with no doubt, result in a more efficient and successful business service. An additional benefit to having motivation in the business is discipline. If a particular employee is committed to their work, then they will have control over their self – discipline. Subordinates obey a superior and maintain an orderly behaviour; self discipline occurs through motivation as employees feel that by doing so, they further their own interests </w:t>
      </w:r>
      <w:r w:rsidR="00512EF0" w:rsidRPr="00512EF0">
        <w:rPr>
          <w:rFonts w:ascii="Arial" w:hAnsi="Arial" w:cs="Arial"/>
          <w:color w:val="000000"/>
          <w:shd w:val="clear" w:color="auto" w:fill="FFFFFF"/>
        </w:rPr>
        <w:t>(Chand, n.d.)</w:t>
      </w:r>
      <w:r w:rsidR="00E44028">
        <w:rPr>
          <w:rFonts w:ascii="Arial" w:hAnsi="Arial" w:cs="Arial"/>
          <w:color w:val="000000"/>
          <w:shd w:val="clear" w:color="auto" w:fill="FFFFFF"/>
        </w:rPr>
        <w:t>. Needless to say, this directly impacts the organisation itself as greater obedience and discipline means that all reasonable rules will be strictly followed and there will be minimal to no defiance and / or violation of regulations.</w:t>
      </w:r>
    </w:p>
    <w:p w:rsidR="00E44028" w:rsidRDefault="00E44028" w:rsidP="004E469E">
      <w:pPr>
        <w:spacing w:line="360" w:lineRule="auto"/>
        <w:jc w:val="both"/>
        <w:rPr>
          <w:rFonts w:ascii="Arial" w:hAnsi="Arial" w:cs="Arial"/>
          <w:color w:val="000000"/>
          <w:szCs w:val="20"/>
          <w:shd w:val="clear" w:color="auto" w:fill="FFFFFF"/>
        </w:rPr>
      </w:pPr>
      <w:r>
        <w:rPr>
          <w:rFonts w:ascii="Arial" w:hAnsi="Arial" w:cs="Arial"/>
          <w:color w:val="000000"/>
          <w:shd w:val="clear" w:color="auto" w:fill="FFFFFF"/>
        </w:rPr>
        <w:t>Employee engagement is an immensely beneficial tool used by organisations and employers all around the world as it helps to promote and stimulate great business growth.</w:t>
      </w:r>
      <w:r w:rsidR="00472572">
        <w:rPr>
          <w:rFonts w:ascii="Arial" w:hAnsi="Arial" w:cs="Arial"/>
          <w:color w:val="000000"/>
          <w:shd w:val="clear" w:color="auto" w:fill="FFFFFF"/>
        </w:rPr>
        <w:t xml:space="preserve"> This is because the greater the level of employee engagement in an organisation, the more relaxed, </w:t>
      </w:r>
      <w:r w:rsidR="00472572">
        <w:rPr>
          <w:rFonts w:ascii="Arial" w:hAnsi="Arial" w:cs="Arial"/>
          <w:color w:val="000000"/>
          <w:shd w:val="clear" w:color="auto" w:fill="FFFFFF"/>
        </w:rPr>
        <w:lastRenderedPageBreak/>
        <w:t>safe and comfortable environment the workplace becomes to work in and to also be a proud member of</w:t>
      </w:r>
      <w:r w:rsidR="00206EA2">
        <w:rPr>
          <w:rFonts w:ascii="Arial" w:hAnsi="Arial" w:cs="Arial"/>
          <w:color w:val="000000"/>
          <w:shd w:val="clear" w:color="auto" w:fill="FFFFFF"/>
        </w:rPr>
        <w:t xml:space="preserve"> close – knit work community</w:t>
      </w:r>
      <w:r w:rsidR="00472572">
        <w:rPr>
          <w:rFonts w:ascii="Arial" w:hAnsi="Arial" w:cs="Arial"/>
          <w:color w:val="000000"/>
          <w:shd w:val="clear" w:color="auto" w:fill="FFFFFF"/>
        </w:rPr>
        <w:t>.</w:t>
      </w:r>
      <w:r>
        <w:rPr>
          <w:rFonts w:ascii="Arial" w:hAnsi="Arial" w:cs="Arial"/>
          <w:color w:val="000000"/>
          <w:shd w:val="clear" w:color="auto" w:fill="FFFFFF"/>
        </w:rPr>
        <w:t xml:space="preserve"> One advantage of employee engagement</w:t>
      </w:r>
      <w:r w:rsidR="008C4A0D">
        <w:rPr>
          <w:rFonts w:ascii="Arial" w:hAnsi="Arial" w:cs="Arial"/>
          <w:color w:val="000000"/>
          <w:shd w:val="clear" w:color="auto" w:fill="FFFFFF"/>
        </w:rPr>
        <w:t xml:space="preserve"> for the organisation</w:t>
      </w:r>
      <w:r>
        <w:rPr>
          <w:rFonts w:ascii="Arial" w:hAnsi="Arial" w:cs="Arial"/>
          <w:color w:val="000000"/>
          <w:shd w:val="clear" w:color="auto" w:fill="FFFFFF"/>
        </w:rPr>
        <w:t xml:space="preserve"> is </w:t>
      </w:r>
      <w:r w:rsidR="004E6318">
        <w:rPr>
          <w:rFonts w:ascii="Arial" w:hAnsi="Arial" w:cs="Arial"/>
          <w:color w:val="000000"/>
          <w:shd w:val="clear" w:color="auto" w:fill="FFFFFF"/>
        </w:rPr>
        <w:t>lower turnover and higher retention. According to a report published in 2017 by Gallup, statistics show that 51%</w:t>
      </w:r>
      <w:r w:rsidR="008C4A0D">
        <w:rPr>
          <w:rFonts w:ascii="Arial" w:hAnsi="Arial" w:cs="Arial"/>
          <w:color w:val="000000"/>
          <w:shd w:val="clear" w:color="auto" w:fill="FFFFFF"/>
        </w:rPr>
        <w:t xml:space="preserve"> of employees have the intention to resign from their current job. </w:t>
      </w:r>
      <w:r w:rsidR="008C4A0D" w:rsidRPr="008C4A0D">
        <w:rPr>
          <w:rFonts w:ascii="Arial" w:hAnsi="Arial" w:cs="Arial"/>
          <w:spacing w:val="-2"/>
          <w:shd w:val="clear" w:color="auto" w:fill="FFFFFF"/>
        </w:rPr>
        <w:t xml:space="preserve">The hiring and </w:t>
      </w:r>
      <w:r w:rsidR="008C4A0D">
        <w:rPr>
          <w:rFonts w:ascii="Arial" w:hAnsi="Arial" w:cs="Arial"/>
          <w:spacing w:val="-2"/>
          <w:shd w:val="clear" w:color="auto" w:fill="FFFFFF"/>
        </w:rPr>
        <w:t xml:space="preserve">the </w:t>
      </w:r>
      <w:r w:rsidR="008C4A0D" w:rsidRPr="008C4A0D">
        <w:rPr>
          <w:rFonts w:ascii="Arial" w:hAnsi="Arial" w:cs="Arial"/>
          <w:spacing w:val="-2"/>
          <w:shd w:val="clear" w:color="auto" w:fill="FFFFFF"/>
        </w:rPr>
        <w:t>on boarding process for new employees are very expensive and time-consuming</w:t>
      </w:r>
      <w:r w:rsidR="008C4A0D">
        <w:rPr>
          <w:rFonts w:ascii="Arial" w:hAnsi="Arial" w:cs="Arial"/>
          <w:spacing w:val="-2"/>
          <w:shd w:val="clear" w:color="auto" w:fill="FFFFFF"/>
        </w:rPr>
        <w:t>, therefore higher employee engagement means that it will help you retain your top employees and decrease your turnover rates by ensuring that your work team is happy, engaged and content (Robins, 2017).</w:t>
      </w:r>
      <w:r w:rsidR="004606A7">
        <w:rPr>
          <w:rFonts w:ascii="Arial" w:hAnsi="Arial" w:cs="Arial"/>
          <w:spacing w:val="-2"/>
          <w:shd w:val="clear" w:color="auto" w:fill="FFFFFF"/>
        </w:rPr>
        <w:t xml:space="preserve"> A potential advantage of employee engagement to the employee is that overall; evidence shows that the health of the employees drastically improves. An extensive research in America depicts that workers who are engaged in their work and their workplace are more likely to report to a healthier lifestyle than their disengaged counterparts: engaged employees eat healthier, exercise more frequently and consume more fruits and vegetables </w:t>
      </w:r>
      <w:r w:rsidR="00D06849" w:rsidRPr="00D06849">
        <w:rPr>
          <w:rFonts w:ascii="Arial" w:hAnsi="Arial" w:cs="Arial"/>
          <w:color w:val="000000"/>
          <w:szCs w:val="20"/>
          <w:shd w:val="clear" w:color="auto" w:fill="FFFFFF"/>
        </w:rPr>
        <w:t>(Yu and Harter, 2013)</w:t>
      </w:r>
      <w:r w:rsidR="00D06849">
        <w:rPr>
          <w:rFonts w:ascii="Arial" w:hAnsi="Arial" w:cs="Arial"/>
          <w:color w:val="000000"/>
          <w:szCs w:val="20"/>
          <w:shd w:val="clear" w:color="auto" w:fill="FFFFFF"/>
        </w:rPr>
        <w:t>.</w:t>
      </w:r>
      <w:r w:rsidR="00812D07">
        <w:rPr>
          <w:rFonts w:ascii="Arial" w:hAnsi="Arial" w:cs="Arial"/>
          <w:color w:val="000000"/>
          <w:szCs w:val="20"/>
          <w:shd w:val="clear" w:color="auto" w:fill="FFFFFF"/>
        </w:rPr>
        <w:t xml:space="preserve"> Employee engagement is very similar to training as both aspects focus on heavy communication and relay between the employer and the employee. The ultimate goal of both vehicles is to make the individual more aware, safe and comfortable with their workplace surrounding and with the characteristics of/ around their job.</w:t>
      </w:r>
    </w:p>
    <w:p w:rsidR="00083E47" w:rsidRDefault="00083E47" w:rsidP="004E469E">
      <w:p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 xml:space="preserve">The final tool is </w:t>
      </w:r>
      <w:r w:rsidR="007442E5">
        <w:rPr>
          <w:rFonts w:ascii="Arial" w:hAnsi="Arial" w:cs="Arial"/>
          <w:color w:val="000000"/>
          <w:szCs w:val="20"/>
          <w:shd w:val="clear" w:color="auto" w:fill="FFFFFF"/>
        </w:rPr>
        <w:t>Training. Used by every company and every small business in the industry, training is an essential tool required by every employment at every stage of employment developm</w:t>
      </w:r>
      <w:r w:rsidR="008E670D">
        <w:rPr>
          <w:rFonts w:ascii="Arial" w:hAnsi="Arial" w:cs="Arial"/>
          <w:color w:val="000000"/>
          <w:szCs w:val="20"/>
          <w:shd w:val="clear" w:color="auto" w:fill="FFFFFF"/>
        </w:rPr>
        <w:t xml:space="preserve">ent. As it is already proved that working under one’s preferred conditions confers benefits of improved mood, comfort and environmental satisfaction </w:t>
      </w:r>
      <w:r w:rsidR="008E670D">
        <w:rPr>
          <w:rFonts w:ascii="Arial" w:hAnsi="Arial" w:cs="Arial"/>
          <w:color w:val="000000"/>
          <w:sz w:val="20"/>
          <w:szCs w:val="20"/>
          <w:shd w:val="clear" w:color="auto" w:fill="FFFFFF"/>
        </w:rPr>
        <w:t>(</w:t>
      </w:r>
      <w:r w:rsidR="008E670D" w:rsidRPr="008E670D">
        <w:rPr>
          <w:rFonts w:ascii="Arial" w:hAnsi="Arial" w:cs="Arial"/>
          <w:color w:val="000000"/>
          <w:szCs w:val="20"/>
          <w:shd w:val="clear" w:color="auto" w:fill="FFFFFF"/>
        </w:rPr>
        <w:t>Clements</w:t>
      </w:r>
      <w:r w:rsidR="008E670D">
        <w:rPr>
          <w:rFonts w:ascii="Arial" w:hAnsi="Arial" w:cs="Arial"/>
          <w:color w:val="000000"/>
          <w:szCs w:val="20"/>
          <w:shd w:val="clear" w:color="auto" w:fill="FFFFFF"/>
        </w:rPr>
        <w:t xml:space="preserve"> -</w:t>
      </w:r>
      <w:r w:rsidR="008E670D" w:rsidRPr="008E670D">
        <w:rPr>
          <w:rFonts w:ascii="Arial" w:hAnsi="Arial" w:cs="Arial"/>
          <w:color w:val="000000"/>
          <w:szCs w:val="20"/>
          <w:shd w:val="clear" w:color="auto" w:fill="FFFFFF"/>
        </w:rPr>
        <w:t xml:space="preserve"> Croome, 2006)</w:t>
      </w:r>
      <w:r w:rsidR="008E670D">
        <w:rPr>
          <w:rFonts w:ascii="Arial" w:hAnsi="Arial" w:cs="Arial"/>
          <w:color w:val="000000"/>
          <w:szCs w:val="20"/>
          <w:shd w:val="clear" w:color="auto" w:fill="FFFFFF"/>
        </w:rPr>
        <w:t xml:space="preserve">, </w:t>
      </w:r>
      <w:r w:rsidR="00616F55">
        <w:rPr>
          <w:rFonts w:ascii="Arial" w:hAnsi="Arial" w:cs="Arial"/>
          <w:color w:val="000000"/>
          <w:szCs w:val="20"/>
          <w:shd w:val="clear" w:color="auto" w:fill="FFFFFF"/>
        </w:rPr>
        <w:t>training helps to increase and develop all these advantages. For instance, one benefit of training to the organisation is the overall reduction of mistakes ad errors: employees who lack the required skills and expertise as well as practice, to carry out a specific type of job, will ultimately make a lot of mistakes and have a lot of faults in their employment service. However, if they were to be specially trained and practised, then errors will be reduced to the minimal and therefore the better the work output is reduced.  Whereas, one benefit of training to the employed individual is an increase in team spirits and team dynamic: more training sessions means that colleagues are put into situations and in rooms for purposes other than simply work</w:t>
      </w:r>
      <w:r w:rsidR="00E950D2">
        <w:rPr>
          <w:rFonts w:ascii="Arial" w:hAnsi="Arial" w:cs="Arial"/>
          <w:color w:val="000000"/>
          <w:szCs w:val="20"/>
          <w:shd w:val="clear" w:color="auto" w:fill="FFFFFF"/>
        </w:rPr>
        <w:t xml:space="preserve"> </w:t>
      </w:r>
      <w:r w:rsidR="00E950D2" w:rsidRPr="00E950D2">
        <w:rPr>
          <w:rFonts w:ascii="Arial" w:hAnsi="Arial" w:cs="Arial"/>
          <w:color w:val="000000"/>
          <w:szCs w:val="20"/>
          <w:shd w:val="clear" w:color="auto" w:fill="FFFFFF"/>
        </w:rPr>
        <w:t>(Qureshi, 2016)</w:t>
      </w:r>
      <w:r w:rsidR="00616F55" w:rsidRPr="00E950D2">
        <w:rPr>
          <w:rFonts w:ascii="Arial" w:hAnsi="Arial" w:cs="Arial"/>
          <w:color w:val="000000"/>
          <w:sz w:val="24"/>
          <w:szCs w:val="20"/>
          <w:shd w:val="clear" w:color="auto" w:fill="FFFFFF"/>
        </w:rPr>
        <w:t xml:space="preserve">. </w:t>
      </w:r>
      <w:r w:rsidR="00616F55">
        <w:rPr>
          <w:rFonts w:ascii="Arial" w:hAnsi="Arial" w:cs="Arial"/>
          <w:color w:val="000000"/>
          <w:szCs w:val="20"/>
          <w:shd w:val="clear" w:color="auto" w:fill="FFFFFF"/>
        </w:rPr>
        <w:t xml:space="preserve">Training is a fantastic opportunity for </w:t>
      </w:r>
      <w:r w:rsidR="00DD4A99">
        <w:rPr>
          <w:rFonts w:ascii="Arial" w:hAnsi="Arial" w:cs="Arial"/>
          <w:color w:val="000000"/>
          <w:szCs w:val="20"/>
          <w:shd w:val="clear" w:color="auto" w:fill="FFFFFF"/>
        </w:rPr>
        <w:t>colleagues and peers to get to know each other better and familiarise and spot each others’ mistakes as well as strengths. Not only that, but it also helps them to learn and develop their team relationships and quality of their work, thus creating a more friendlier and amicable environment, perfect for working in and spending a lot of time producing efficient work. Employees’ moods and health will along the way, also improve.</w:t>
      </w:r>
    </w:p>
    <w:p w:rsidR="00D1291A" w:rsidRDefault="00D1291A" w:rsidP="00F80234">
      <w:pPr>
        <w:pStyle w:val="Heading1"/>
        <w:rPr>
          <w:shd w:val="clear" w:color="auto" w:fill="FFFFFF"/>
        </w:rPr>
      </w:pPr>
      <w:bookmarkStart w:id="5" w:name="_Toc20338388"/>
      <w:r w:rsidRPr="00D1291A">
        <w:rPr>
          <w:shd w:val="clear" w:color="auto" w:fill="FFFFFF"/>
        </w:rPr>
        <w:lastRenderedPageBreak/>
        <w:t>Task 3</w:t>
      </w:r>
      <w:bookmarkEnd w:id="5"/>
    </w:p>
    <w:p w:rsidR="00D1291A" w:rsidRDefault="00D1291A" w:rsidP="004E469E">
      <w:pPr>
        <w:spacing w:line="360" w:lineRule="auto"/>
        <w:jc w:val="both"/>
        <w:rPr>
          <w:rFonts w:ascii="Arial" w:hAnsi="Arial" w:cs="Arial"/>
          <w:szCs w:val="27"/>
          <w:shd w:val="clear" w:color="auto" w:fill="FFFFFF"/>
        </w:rPr>
      </w:pPr>
      <w:r>
        <w:rPr>
          <w:rFonts w:ascii="Arial" w:hAnsi="Arial" w:cs="Arial"/>
          <w:color w:val="000000"/>
          <w:szCs w:val="20"/>
          <w:shd w:val="clear" w:color="auto" w:fill="FFFFFF"/>
        </w:rPr>
        <w:t xml:space="preserve">The following part of the critical assessment report will focus on all the aspects of a personal development plan, as well as will be a provision of three examples and / or models </w:t>
      </w:r>
      <w:r w:rsidR="00DE61FC">
        <w:rPr>
          <w:rFonts w:ascii="Arial" w:hAnsi="Arial" w:cs="Arial"/>
          <w:color w:val="000000"/>
          <w:szCs w:val="20"/>
          <w:shd w:val="clear" w:color="auto" w:fill="FFFFFF"/>
        </w:rPr>
        <w:t>focusing on meeting the development vehicle needs and expectations of the employee of an organisation; in this specific case, Tesco.</w:t>
      </w:r>
      <w:r w:rsidR="00A072AC">
        <w:rPr>
          <w:rFonts w:ascii="Arial" w:hAnsi="Arial" w:cs="Arial"/>
          <w:color w:val="000000"/>
          <w:szCs w:val="20"/>
          <w:shd w:val="clear" w:color="auto" w:fill="FFFFFF"/>
        </w:rPr>
        <w:t xml:space="preserve"> A personal development plan is</w:t>
      </w:r>
      <w:r w:rsidR="00FD0253">
        <w:rPr>
          <w:rFonts w:ascii="Arial" w:hAnsi="Arial" w:cs="Arial"/>
          <w:color w:val="000000"/>
          <w:szCs w:val="20"/>
          <w:shd w:val="clear" w:color="auto" w:fill="FFFFFF"/>
        </w:rPr>
        <w:t xml:space="preserve"> a </w:t>
      </w:r>
      <w:r w:rsidR="00FD0253" w:rsidRPr="00FD0253">
        <w:rPr>
          <w:rFonts w:ascii="Arial" w:hAnsi="Arial" w:cs="Arial"/>
          <w:szCs w:val="27"/>
          <w:shd w:val="clear" w:color="auto" w:fill="FFFFFF"/>
        </w:rPr>
        <w:t>written account of self-reflection and improvement, which doubles up as a detailed action plan used to fulfil academic, personal, or career based goals</w:t>
      </w:r>
      <w:r w:rsidR="00FD0253">
        <w:rPr>
          <w:rFonts w:ascii="Arial" w:hAnsi="Arial" w:cs="Arial"/>
          <w:szCs w:val="27"/>
          <w:shd w:val="clear" w:color="auto" w:fill="FFFFFF"/>
        </w:rPr>
        <w:t xml:space="preserve"> (Rolfe, 2017)</w:t>
      </w:r>
      <w:r w:rsidR="00FD0253" w:rsidRPr="00FD0253">
        <w:rPr>
          <w:rFonts w:ascii="Arial" w:hAnsi="Arial" w:cs="Arial"/>
          <w:szCs w:val="27"/>
          <w:shd w:val="clear" w:color="auto" w:fill="FFFFFF"/>
        </w:rPr>
        <w:t>.</w:t>
      </w:r>
      <w:r w:rsidR="00FD0253">
        <w:rPr>
          <w:rFonts w:ascii="Arial" w:hAnsi="Arial" w:cs="Arial"/>
          <w:szCs w:val="27"/>
          <w:shd w:val="clear" w:color="auto" w:fill="FFFFFF"/>
        </w:rPr>
        <w:t xml:space="preserve"> Personal development plans are created and strictly followed in almost every workplace and is considered by many as being the core of business growth and success due to the development and improvements of all the employees who follow the well coordinated plan. </w:t>
      </w:r>
      <w:r w:rsidR="00D06AA1">
        <w:rPr>
          <w:rFonts w:ascii="Arial" w:hAnsi="Arial" w:cs="Arial"/>
          <w:szCs w:val="27"/>
          <w:shd w:val="clear" w:color="auto" w:fill="FFFFFF"/>
        </w:rPr>
        <w:t>A personal development plan may also be called a performance review system. This requires specific attention to be focused on a number of basic questions including who should feed back to the individual (employee) on their work performance, the quantity of reviews that will take place, as well as how it is integrated with other people management practices (though this may not always be needed in every type of development plan) and finally, how performance is going to be measured (Mullins, 2010 p. 511).</w:t>
      </w:r>
      <w:r w:rsidR="000A58D8">
        <w:rPr>
          <w:rFonts w:ascii="Arial" w:hAnsi="Arial" w:cs="Arial"/>
          <w:szCs w:val="27"/>
          <w:shd w:val="clear" w:color="auto" w:fill="FFFFFF"/>
        </w:rPr>
        <w:t xml:space="preserve"> Nevertheless, the system needs to be monitored regularly to make sure that the plan is carried out properly and so that accurate feedback is correctly obtained from the managers and also from the staff members (Mullins, 2010 p. 512). Additionally, the plan must be supported by appropriate follow – up action, as then there would be no point in creating the plan in the first place; </w:t>
      </w:r>
      <w:r w:rsidR="003C3366">
        <w:rPr>
          <w:rFonts w:ascii="Arial" w:hAnsi="Arial" w:cs="Arial"/>
          <w:szCs w:val="27"/>
          <w:shd w:val="clear" w:color="auto" w:fill="FFFFFF"/>
        </w:rPr>
        <w:t>for instance, ensuring that the changes in the duties and responsibilities actually do in fact take place and arrangements are made to meet the needs of all the employees (Mullins, 2010 p. 513).</w:t>
      </w:r>
      <w:r w:rsidR="00147B22">
        <w:rPr>
          <w:rFonts w:ascii="Arial" w:hAnsi="Arial" w:cs="Arial"/>
          <w:szCs w:val="27"/>
          <w:shd w:val="clear" w:color="auto" w:fill="FFFFFF"/>
        </w:rPr>
        <w:t xml:space="preserve"> The following tables are development plans for the vehicles Motivation, Training and Employee Engagement concerning the case study of Tesco. </w:t>
      </w:r>
    </w:p>
    <w:p w:rsidR="00147B22" w:rsidRDefault="00147B22" w:rsidP="00F80234">
      <w:pPr>
        <w:pStyle w:val="Heading2"/>
        <w:rPr>
          <w:shd w:val="clear" w:color="auto" w:fill="FFFFFF"/>
        </w:rPr>
      </w:pPr>
      <w:bookmarkStart w:id="6" w:name="_Toc20338389"/>
      <w:r w:rsidRPr="00147B22">
        <w:rPr>
          <w:shd w:val="clear" w:color="auto" w:fill="FFFFFF"/>
        </w:rPr>
        <w:t>Motivation</w:t>
      </w:r>
      <w:bookmarkEnd w:id="6"/>
    </w:p>
    <w:tbl>
      <w:tblPr>
        <w:tblStyle w:val="TableGrid"/>
        <w:tblW w:w="0" w:type="auto"/>
        <w:tblLook w:val="04A0"/>
      </w:tblPr>
      <w:tblGrid>
        <w:gridCol w:w="2310"/>
        <w:gridCol w:w="2310"/>
        <w:gridCol w:w="2311"/>
        <w:gridCol w:w="2311"/>
      </w:tblGrid>
      <w:tr w:rsidR="00772674" w:rsidTr="00772674">
        <w:tc>
          <w:tcPr>
            <w:tcW w:w="2310" w:type="dxa"/>
          </w:tcPr>
          <w:p w:rsidR="00772674" w:rsidRPr="002670D7" w:rsidRDefault="00772674" w:rsidP="004E469E">
            <w:pPr>
              <w:spacing w:line="360" w:lineRule="auto"/>
              <w:jc w:val="both"/>
              <w:rPr>
                <w:rFonts w:ascii="Arial" w:hAnsi="Arial" w:cs="Arial"/>
                <w:shd w:val="clear" w:color="auto" w:fill="FFFFFF"/>
              </w:rPr>
            </w:pPr>
            <w:r w:rsidRPr="002670D7">
              <w:rPr>
                <w:rFonts w:ascii="Arial" w:hAnsi="Arial" w:cs="Arial"/>
                <w:shd w:val="clear" w:color="auto" w:fill="FFFFFF"/>
              </w:rPr>
              <w:t>Objectives</w:t>
            </w:r>
          </w:p>
        </w:tc>
        <w:tc>
          <w:tcPr>
            <w:tcW w:w="2310" w:type="dxa"/>
          </w:tcPr>
          <w:p w:rsidR="00772674" w:rsidRPr="002670D7" w:rsidRDefault="00772674" w:rsidP="004E469E">
            <w:pPr>
              <w:spacing w:line="360" w:lineRule="auto"/>
              <w:jc w:val="both"/>
              <w:rPr>
                <w:rFonts w:ascii="Arial" w:hAnsi="Arial" w:cs="Arial"/>
                <w:shd w:val="clear" w:color="auto" w:fill="FFFFFF"/>
              </w:rPr>
            </w:pPr>
            <w:r w:rsidRPr="002670D7">
              <w:rPr>
                <w:rFonts w:ascii="Arial" w:hAnsi="Arial" w:cs="Arial"/>
                <w:shd w:val="clear" w:color="auto" w:fill="FFFFFF"/>
              </w:rPr>
              <w:t>Methods of Measurement</w:t>
            </w:r>
          </w:p>
        </w:tc>
        <w:tc>
          <w:tcPr>
            <w:tcW w:w="2311" w:type="dxa"/>
          </w:tcPr>
          <w:p w:rsidR="00772674" w:rsidRPr="002670D7" w:rsidRDefault="00772674" w:rsidP="004E469E">
            <w:pPr>
              <w:spacing w:line="360" w:lineRule="auto"/>
              <w:jc w:val="both"/>
              <w:rPr>
                <w:rFonts w:ascii="Arial" w:hAnsi="Arial" w:cs="Arial"/>
                <w:shd w:val="clear" w:color="auto" w:fill="FFFFFF"/>
              </w:rPr>
            </w:pPr>
            <w:r w:rsidRPr="002670D7">
              <w:rPr>
                <w:rFonts w:ascii="Arial" w:hAnsi="Arial" w:cs="Arial"/>
                <w:shd w:val="clear" w:color="auto" w:fill="FFFFFF"/>
              </w:rPr>
              <w:t>Review Date</w:t>
            </w:r>
          </w:p>
        </w:tc>
        <w:tc>
          <w:tcPr>
            <w:tcW w:w="2311" w:type="dxa"/>
          </w:tcPr>
          <w:p w:rsidR="00772674" w:rsidRPr="002670D7" w:rsidRDefault="00772674" w:rsidP="004E469E">
            <w:pPr>
              <w:spacing w:line="360" w:lineRule="auto"/>
              <w:jc w:val="both"/>
              <w:rPr>
                <w:rFonts w:ascii="Arial" w:hAnsi="Arial" w:cs="Arial"/>
                <w:shd w:val="clear" w:color="auto" w:fill="FFFFFF"/>
              </w:rPr>
            </w:pPr>
            <w:r w:rsidRPr="002670D7">
              <w:rPr>
                <w:rFonts w:ascii="Arial" w:hAnsi="Arial" w:cs="Arial"/>
                <w:shd w:val="clear" w:color="auto" w:fill="FFFFFF"/>
              </w:rPr>
              <w:t>Results/ Impact</w:t>
            </w:r>
          </w:p>
        </w:tc>
      </w:tr>
      <w:tr w:rsidR="00772674" w:rsidTr="00772674">
        <w:tc>
          <w:tcPr>
            <w:tcW w:w="2310" w:type="dxa"/>
          </w:tcPr>
          <w:p w:rsidR="00772674" w:rsidRPr="002670D7" w:rsidRDefault="00772674" w:rsidP="00772674">
            <w:pPr>
              <w:pStyle w:val="ListParagraph"/>
              <w:numPr>
                <w:ilvl w:val="0"/>
                <w:numId w:val="1"/>
              </w:numPr>
              <w:spacing w:line="360" w:lineRule="auto"/>
              <w:jc w:val="both"/>
              <w:rPr>
                <w:rFonts w:ascii="Arial" w:hAnsi="Arial" w:cs="Arial"/>
                <w:shd w:val="clear" w:color="auto" w:fill="FFFFFF"/>
              </w:rPr>
            </w:pPr>
            <w:r w:rsidRPr="002670D7">
              <w:rPr>
                <w:rFonts w:ascii="Arial" w:hAnsi="Arial" w:cs="Arial"/>
                <w:shd w:val="clear" w:color="auto" w:fill="FFFFFF"/>
              </w:rPr>
              <w:t xml:space="preserve">To </w:t>
            </w:r>
            <w:r w:rsidR="00D522E7" w:rsidRPr="002670D7">
              <w:rPr>
                <w:rFonts w:ascii="Arial" w:hAnsi="Arial" w:cs="Arial"/>
                <w:shd w:val="clear" w:color="auto" w:fill="FFFFFF"/>
              </w:rPr>
              <w:t>improve employee commitment to work</w:t>
            </w:r>
          </w:p>
          <w:p w:rsidR="00D522E7" w:rsidRPr="002670D7" w:rsidRDefault="00D522E7" w:rsidP="00D522E7">
            <w:pPr>
              <w:spacing w:line="360" w:lineRule="auto"/>
              <w:jc w:val="both"/>
              <w:rPr>
                <w:rFonts w:ascii="Arial" w:hAnsi="Arial" w:cs="Arial"/>
                <w:shd w:val="clear" w:color="auto" w:fill="FFFFFF"/>
              </w:rPr>
            </w:pPr>
          </w:p>
          <w:p w:rsidR="00D522E7" w:rsidRPr="002670D7" w:rsidRDefault="00D522E7" w:rsidP="00D522E7">
            <w:pPr>
              <w:spacing w:line="360" w:lineRule="auto"/>
              <w:jc w:val="both"/>
              <w:rPr>
                <w:rFonts w:ascii="Arial" w:hAnsi="Arial" w:cs="Arial"/>
                <w:shd w:val="clear" w:color="auto" w:fill="FFFFFF"/>
              </w:rPr>
            </w:pPr>
          </w:p>
          <w:p w:rsidR="00D522E7" w:rsidRPr="002670D7" w:rsidRDefault="00D522E7" w:rsidP="00D522E7">
            <w:pPr>
              <w:spacing w:line="360" w:lineRule="auto"/>
              <w:jc w:val="both"/>
              <w:rPr>
                <w:rFonts w:ascii="Arial" w:hAnsi="Arial" w:cs="Arial"/>
                <w:shd w:val="clear" w:color="auto" w:fill="FFFFFF"/>
              </w:rPr>
            </w:pPr>
          </w:p>
        </w:tc>
        <w:tc>
          <w:tcPr>
            <w:tcW w:w="2310" w:type="dxa"/>
          </w:tcPr>
          <w:p w:rsidR="00772674" w:rsidRPr="002670D7" w:rsidRDefault="00D522E7" w:rsidP="00D522E7">
            <w:pPr>
              <w:pStyle w:val="ListParagraph"/>
              <w:numPr>
                <w:ilvl w:val="0"/>
                <w:numId w:val="1"/>
              </w:numPr>
              <w:spacing w:line="360" w:lineRule="auto"/>
              <w:jc w:val="both"/>
              <w:rPr>
                <w:rFonts w:ascii="Arial" w:hAnsi="Arial" w:cs="Arial"/>
                <w:shd w:val="clear" w:color="auto" w:fill="FFFFFF"/>
              </w:rPr>
            </w:pPr>
            <w:r w:rsidRPr="002670D7">
              <w:rPr>
                <w:rFonts w:ascii="Arial" w:hAnsi="Arial" w:cs="Arial"/>
                <w:shd w:val="clear" w:color="auto" w:fill="FFFFFF"/>
              </w:rPr>
              <w:t xml:space="preserve">Customer service survey (rating scale 1 to 5) placed on card machines at tills on every store </w:t>
            </w:r>
          </w:p>
        </w:tc>
        <w:tc>
          <w:tcPr>
            <w:tcW w:w="2311" w:type="dxa"/>
          </w:tcPr>
          <w:p w:rsidR="00772674" w:rsidRPr="002670D7" w:rsidRDefault="00D522E7" w:rsidP="00D522E7">
            <w:pPr>
              <w:pStyle w:val="ListParagraph"/>
              <w:numPr>
                <w:ilvl w:val="0"/>
                <w:numId w:val="1"/>
              </w:numPr>
              <w:spacing w:line="360" w:lineRule="auto"/>
              <w:jc w:val="both"/>
              <w:rPr>
                <w:rFonts w:ascii="Arial" w:hAnsi="Arial" w:cs="Arial"/>
                <w:shd w:val="clear" w:color="auto" w:fill="FFFFFF"/>
              </w:rPr>
            </w:pPr>
            <w:r w:rsidRPr="002670D7">
              <w:rPr>
                <w:rFonts w:ascii="Arial" w:hAnsi="Arial" w:cs="Arial"/>
                <w:shd w:val="clear" w:color="auto" w:fill="FFFFFF"/>
              </w:rPr>
              <w:t>Every 6 months</w:t>
            </w:r>
          </w:p>
        </w:tc>
        <w:tc>
          <w:tcPr>
            <w:tcW w:w="2311" w:type="dxa"/>
          </w:tcPr>
          <w:p w:rsidR="00772674" w:rsidRPr="002670D7" w:rsidRDefault="00D522E7" w:rsidP="00D522E7">
            <w:pPr>
              <w:pStyle w:val="ListParagraph"/>
              <w:numPr>
                <w:ilvl w:val="0"/>
                <w:numId w:val="1"/>
              </w:numPr>
              <w:spacing w:line="360" w:lineRule="auto"/>
              <w:jc w:val="both"/>
              <w:rPr>
                <w:rFonts w:ascii="Arial" w:hAnsi="Arial" w:cs="Arial"/>
                <w:u w:val="single"/>
                <w:shd w:val="clear" w:color="auto" w:fill="FFFFFF"/>
              </w:rPr>
            </w:pPr>
            <w:r w:rsidRPr="002670D7">
              <w:rPr>
                <w:rFonts w:ascii="Arial" w:hAnsi="Arial" w:cs="Arial"/>
                <w:shd w:val="clear" w:color="auto" w:fill="FFFFFF"/>
              </w:rPr>
              <w:t>Tesco’s overall customer service standards will increase</w:t>
            </w:r>
          </w:p>
        </w:tc>
      </w:tr>
    </w:tbl>
    <w:p w:rsidR="00147B22" w:rsidRPr="00147B22" w:rsidRDefault="00147B22" w:rsidP="004E469E">
      <w:pPr>
        <w:spacing w:line="360" w:lineRule="auto"/>
        <w:jc w:val="both"/>
        <w:rPr>
          <w:rFonts w:ascii="Arial" w:hAnsi="Arial" w:cs="Arial"/>
          <w:sz w:val="18"/>
          <w:szCs w:val="20"/>
          <w:u w:val="single"/>
          <w:shd w:val="clear" w:color="auto" w:fill="FFFFFF"/>
        </w:rPr>
      </w:pPr>
    </w:p>
    <w:p w:rsidR="00D1291A" w:rsidRDefault="00D522E7" w:rsidP="004E469E">
      <w:pPr>
        <w:spacing w:line="360" w:lineRule="auto"/>
        <w:jc w:val="both"/>
        <w:rPr>
          <w:rFonts w:ascii="Arial" w:hAnsi="Arial" w:cs="Arial"/>
          <w:color w:val="000000"/>
          <w:szCs w:val="20"/>
          <w:shd w:val="clear" w:color="auto" w:fill="FFFFFF"/>
        </w:rPr>
      </w:pPr>
      <w:r w:rsidRPr="00D522E7">
        <w:rPr>
          <w:rFonts w:ascii="Arial" w:hAnsi="Arial" w:cs="Arial"/>
          <w:color w:val="000000"/>
          <w:szCs w:val="20"/>
          <w:shd w:val="clear" w:color="auto" w:fill="FFFFFF"/>
        </w:rPr>
        <w:t xml:space="preserve">One example of an objective for the development vehicle motivation could be </w:t>
      </w:r>
      <w:r w:rsidR="00AD5118">
        <w:rPr>
          <w:rFonts w:ascii="Arial" w:hAnsi="Arial" w:cs="Arial"/>
          <w:color w:val="000000"/>
          <w:szCs w:val="20"/>
          <w:shd w:val="clear" w:color="auto" w:fill="FFFFFF"/>
        </w:rPr>
        <w:t xml:space="preserve">to improve the commitment level to work of an individual. It has been proven that if an employee’s commitment to their work increases, then a personal connection also forms. The strive to work harder at their job becomes more important and worth their effort. Therefore, if a sales assistant at Tesco becomes more committed, then their quality of customer service and their willingness to genuinely help the customer will also increase, thus resulting in Tesco becoming a better and more attractive store for consumers, as well as ultimately then, increasing their sales and profits. </w:t>
      </w:r>
    </w:p>
    <w:p w:rsidR="00AD5118" w:rsidRDefault="00AD5118" w:rsidP="00F80234">
      <w:pPr>
        <w:pStyle w:val="Heading2"/>
        <w:rPr>
          <w:shd w:val="clear" w:color="auto" w:fill="FFFFFF"/>
        </w:rPr>
      </w:pPr>
      <w:bookmarkStart w:id="7" w:name="_Toc20338390"/>
      <w:r w:rsidRPr="00AD5118">
        <w:rPr>
          <w:shd w:val="clear" w:color="auto" w:fill="FFFFFF"/>
        </w:rPr>
        <w:t>Employee Engagement</w:t>
      </w:r>
      <w:bookmarkEnd w:id="7"/>
      <w:r w:rsidRPr="00AD5118">
        <w:rPr>
          <w:shd w:val="clear" w:color="auto" w:fill="FFFFFF"/>
        </w:rPr>
        <w:t xml:space="preserve"> </w:t>
      </w:r>
    </w:p>
    <w:tbl>
      <w:tblPr>
        <w:tblStyle w:val="TableGrid"/>
        <w:tblW w:w="0" w:type="auto"/>
        <w:tblLook w:val="04A0"/>
      </w:tblPr>
      <w:tblGrid>
        <w:gridCol w:w="2265"/>
        <w:gridCol w:w="2410"/>
        <w:gridCol w:w="2281"/>
        <w:gridCol w:w="2286"/>
      </w:tblGrid>
      <w:tr w:rsidR="00AD5118" w:rsidTr="00AD5118">
        <w:tc>
          <w:tcPr>
            <w:tcW w:w="2310" w:type="dxa"/>
          </w:tcPr>
          <w:p w:rsidR="00AD5118" w:rsidRDefault="00AD5118" w:rsidP="004E469E">
            <w:p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Objectives</w:t>
            </w:r>
          </w:p>
        </w:tc>
        <w:tc>
          <w:tcPr>
            <w:tcW w:w="2310" w:type="dxa"/>
          </w:tcPr>
          <w:p w:rsidR="00AD5118" w:rsidRDefault="00AD5118" w:rsidP="004E469E">
            <w:p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Method of Measurement</w:t>
            </w:r>
          </w:p>
        </w:tc>
        <w:tc>
          <w:tcPr>
            <w:tcW w:w="2311" w:type="dxa"/>
          </w:tcPr>
          <w:p w:rsidR="00AD5118" w:rsidRDefault="00AD5118" w:rsidP="004E469E">
            <w:p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Review Date</w:t>
            </w:r>
          </w:p>
        </w:tc>
        <w:tc>
          <w:tcPr>
            <w:tcW w:w="2311" w:type="dxa"/>
          </w:tcPr>
          <w:p w:rsidR="00AD5118" w:rsidRDefault="00AD5118" w:rsidP="004E469E">
            <w:p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Results/ Impact</w:t>
            </w:r>
          </w:p>
        </w:tc>
      </w:tr>
      <w:tr w:rsidR="00AD5118" w:rsidTr="00AD5118">
        <w:tc>
          <w:tcPr>
            <w:tcW w:w="2310" w:type="dxa"/>
          </w:tcPr>
          <w:p w:rsidR="00AD5118" w:rsidRPr="002670D7" w:rsidRDefault="002670D7" w:rsidP="002670D7">
            <w:pPr>
              <w:pStyle w:val="ListParagraph"/>
              <w:numPr>
                <w:ilvl w:val="0"/>
                <w:numId w:val="2"/>
              </w:num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To have a lower rate of absenteeism</w:t>
            </w:r>
          </w:p>
        </w:tc>
        <w:tc>
          <w:tcPr>
            <w:tcW w:w="2310" w:type="dxa"/>
          </w:tcPr>
          <w:p w:rsidR="00AD5118" w:rsidRPr="002670D7" w:rsidRDefault="002670D7" w:rsidP="002670D7">
            <w:pPr>
              <w:pStyle w:val="ListParagraph"/>
              <w:numPr>
                <w:ilvl w:val="0"/>
                <w:numId w:val="2"/>
              </w:num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Attendance and sick days log</w:t>
            </w:r>
          </w:p>
        </w:tc>
        <w:tc>
          <w:tcPr>
            <w:tcW w:w="2311" w:type="dxa"/>
          </w:tcPr>
          <w:p w:rsidR="00AD5118" w:rsidRPr="002670D7" w:rsidRDefault="002670D7" w:rsidP="002670D7">
            <w:pPr>
              <w:pStyle w:val="ListParagraph"/>
              <w:numPr>
                <w:ilvl w:val="0"/>
                <w:numId w:val="2"/>
              </w:num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Annual (every year)</w:t>
            </w:r>
          </w:p>
        </w:tc>
        <w:tc>
          <w:tcPr>
            <w:tcW w:w="2311" w:type="dxa"/>
          </w:tcPr>
          <w:p w:rsidR="00AD5118" w:rsidRPr="002670D7" w:rsidRDefault="002670D7" w:rsidP="002670D7">
            <w:pPr>
              <w:pStyle w:val="ListParagraph"/>
              <w:numPr>
                <w:ilvl w:val="0"/>
                <w:numId w:val="2"/>
              </w:num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Greater productivity levels and reduced profit loss and work days loss</w:t>
            </w:r>
          </w:p>
        </w:tc>
      </w:tr>
    </w:tbl>
    <w:p w:rsidR="00AD5118" w:rsidRPr="00AD5118" w:rsidRDefault="00AD5118" w:rsidP="004E469E">
      <w:pPr>
        <w:spacing w:line="360" w:lineRule="auto"/>
        <w:jc w:val="both"/>
        <w:rPr>
          <w:rFonts w:ascii="Arial" w:hAnsi="Arial" w:cs="Arial"/>
          <w:color w:val="000000"/>
          <w:szCs w:val="20"/>
          <w:shd w:val="clear" w:color="auto" w:fill="FFFFFF"/>
        </w:rPr>
      </w:pPr>
    </w:p>
    <w:p w:rsidR="006C34AD" w:rsidRPr="002670D7" w:rsidRDefault="002670D7" w:rsidP="004E469E">
      <w:pPr>
        <w:spacing w:line="360" w:lineRule="auto"/>
        <w:jc w:val="both"/>
        <w:rPr>
          <w:rFonts w:ascii="Arial" w:hAnsi="Arial" w:cs="Arial"/>
          <w:shd w:val="clear" w:color="auto" w:fill="FFFFFF"/>
        </w:rPr>
      </w:pPr>
      <w:r>
        <w:rPr>
          <w:rFonts w:ascii="Arial" w:hAnsi="Arial" w:cs="Arial"/>
          <w:shd w:val="clear" w:color="auto" w:fill="FFFFFF"/>
        </w:rPr>
        <w:t>An example of an objective for employee engagements is l</w:t>
      </w:r>
      <w:r w:rsidR="004D657F">
        <w:rPr>
          <w:rFonts w:ascii="Arial" w:hAnsi="Arial" w:cs="Arial"/>
          <w:shd w:val="clear" w:color="auto" w:fill="FFFFFF"/>
        </w:rPr>
        <w:t>ower rates of absenteeism.</w:t>
      </w:r>
      <w:r w:rsidR="00EB3C87">
        <w:rPr>
          <w:rFonts w:ascii="Arial" w:hAnsi="Arial" w:cs="Arial"/>
          <w:shd w:val="clear" w:color="auto" w:fill="FFFFFF"/>
        </w:rPr>
        <w:t xml:space="preserve"> Absenteeism is the pattern or habit of regularly staying away or missing work or school. </w:t>
      </w:r>
      <w:r w:rsidR="004D657F">
        <w:rPr>
          <w:rFonts w:ascii="Arial" w:hAnsi="Arial" w:cs="Arial"/>
          <w:shd w:val="clear" w:color="auto" w:fill="FFFFFF"/>
        </w:rPr>
        <w:t xml:space="preserve"> If a sales assistant at Tesco, for example, is engaged and happy at work, they will make sure to attend work </w:t>
      </w:r>
      <w:r w:rsidR="002811B7">
        <w:rPr>
          <w:rFonts w:ascii="Arial" w:hAnsi="Arial" w:cs="Arial"/>
          <w:shd w:val="clear" w:color="auto" w:fill="FFFFFF"/>
        </w:rPr>
        <w:t xml:space="preserve">every day without fail, unless under exceptional circumstances. </w:t>
      </w:r>
      <w:r w:rsidR="00BB74D8">
        <w:rPr>
          <w:rFonts w:ascii="Arial" w:hAnsi="Arial" w:cs="Arial"/>
          <w:shd w:val="clear" w:color="auto" w:fill="FFFFFF"/>
        </w:rPr>
        <w:t xml:space="preserve">The reason for this is because they are satisfied with their job and have no problem in putting in extra effort and committing. </w:t>
      </w:r>
      <w:r w:rsidR="002811B7">
        <w:rPr>
          <w:rFonts w:ascii="Arial" w:hAnsi="Arial" w:cs="Arial"/>
          <w:shd w:val="clear" w:color="auto" w:fill="FFFFFF"/>
        </w:rPr>
        <w:t xml:space="preserve">This will then </w:t>
      </w:r>
      <w:r w:rsidR="00BB74D8">
        <w:rPr>
          <w:rFonts w:ascii="Arial" w:hAnsi="Arial" w:cs="Arial"/>
          <w:shd w:val="clear" w:color="auto" w:fill="FFFFFF"/>
        </w:rPr>
        <w:t xml:space="preserve">of course, </w:t>
      </w:r>
      <w:r w:rsidR="002811B7">
        <w:rPr>
          <w:rFonts w:ascii="Arial" w:hAnsi="Arial" w:cs="Arial"/>
          <w:shd w:val="clear" w:color="auto" w:fill="FFFFFF"/>
        </w:rPr>
        <w:t xml:space="preserve">lead to a lower rate of absenteeism and a higher rate of </w:t>
      </w:r>
      <w:r w:rsidR="000B6B70">
        <w:rPr>
          <w:rFonts w:ascii="Arial" w:hAnsi="Arial" w:cs="Arial"/>
          <w:shd w:val="clear" w:color="auto" w:fill="FFFFFF"/>
        </w:rPr>
        <w:t>attendance. If this occurs, Tesco will then face a reduced number of work days lost, therefore increasing the company’s overall productivity and revenue margins.</w:t>
      </w:r>
    </w:p>
    <w:p w:rsidR="00E44028" w:rsidRDefault="0009709B" w:rsidP="00F80234">
      <w:pPr>
        <w:pStyle w:val="Heading2"/>
        <w:rPr>
          <w:shd w:val="clear" w:color="auto" w:fill="FFFFFF"/>
        </w:rPr>
      </w:pPr>
      <w:bookmarkStart w:id="8" w:name="_Toc20338391"/>
      <w:r w:rsidRPr="0009709B">
        <w:rPr>
          <w:shd w:val="clear" w:color="auto" w:fill="FFFFFF"/>
        </w:rPr>
        <w:t>Training</w:t>
      </w:r>
      <w:bookmarkEnd w:id="8"/>
    </w:p>
    <w:tbl>
      <w:tblPr>
        <w:tblStyle w:val="TableGrid"/>
        <w:tblW w:w="0" w:type="auto"/>
        <w:tblLook w:val="04A0"/>
      </w:tblPr>
      <w:tblGrid>
        <w:gridCol w:w="2272"/>
        <w:gridCol w:w="2285"/>
        <w:gridCol w:w="2288"/>
        <w:gridCol w:w="2397"/>
      </w:tblGrid>
      <w:tr w:rsidR="0009709B" w:rsidTr="0009709B">
        <w:tc>
          <w:tcPr>
            <w:tcW w:w="2310" w:type="dxa"/>
          </w:tcPr>
          <w:p w:rsidR="0009709B" w:rsidRPr="0009709B" w:rsidRDefault="0009709B" w:rsidP="004E469E">
            <w:pPr>
              <w:spacing w:line="360" w:lineRule="auto"/>
              <w:jc w:val="both"/>
              <w:rPr>
                <w:rFonts w:ascii="Arial" w:hAnsi="Arial" w:cs="Arial"/>
                <w:shd w:val="clear" w:color="auto" w:fill="FFFFFF"/>
              </w:rPr>
            </w:pPr>
            <w:r w:rsidRPr="0009709B">
              <w:rPr>
                <w:rFonts w:ascii="Arial" w:hAnsi="Arial" w:cs="Arial"/>
                <w:shd w:val="clear" w:color="auto" w:fill="FFFFFF"/>
              </w:rPr>
              <w:t>Objectives</w:t>
            </w:r>
          </w:p>
        </w:tc>
        <w:tc>
          <w:tcPr>
            <w:tcW w:w="2310" w:type="dxa"/>
          </w:tcPr>
          <w:p w:rsidR="0009709B" w:rsidRPr="0009709B" w:rsidRDefault="0009709B" w:rsidP="004E469E">
            <w:pPr>
              <w:spacing w:line="360" w:lineRule="auto"/>
              <w:jc w:val="both"/>
              <w:rPr>
                <w:rFonts w:ascii="Arial" w:hAnsi="Arial" w:cs="Arial"/>
                <w:shd w:val="clear" w:color="auto" w:fill="FFFFFF"/>
              </w:rPr>
            </w:pPr>
            <w:r>
              <w:rPr>
                <w:rFonts w:ascii="Arial" w:hAnsi="Arial" w:cs="Arial"/>
                <w:shd w:val="clear" w:color="auto" w:fill="FFFFFF"/>
              </w:rPr>
              <w:t>Method of Measurement</w:t>
            </w:r>
          </w:p>
        </w:tc>
        <w:tc>
          <w:tcPr>
            <w:tcW w:w="2311" w:type="dxa"/>
          </w:tcPr>
          <w:p w:rsidR="0009709B" w:rsidRPr="0009709B" w:rsidRDefault="0009709B" w:rsidP="004E469E">
            <w:pPr>
              <w:spacing w:line="360" w:lineRule="auto"/>
              <w:jc w:val="both"/>
              <w:rPr>
                <w:rFonts w:ascii="Arial" w:hAnsi="Arial" w:cs="Arial"/>
                <w:shd w:val="clear" w:color="auto" w:fill="FFFFFF"/>
              </w:rPr>
            </w:pPr>
            <w:r w:rsidRPr="0009709B">
              <w:rPr>
                <w:rFonts w:ascii="Arial" w:hAnsi="Arial" w:cs="Arial"/>
                <w:shd w:val="clear" w:color="auto" w:fill="FFFFFF"/>
              </w:rPr>
              <w:t>Review Date</w:t>
            </w:r>
          </w:p>
        </w:tc>
        <w:tc>
          <w:tcPr>
            <w:tcW w:w="2311" w:type="dxa"/>
          </w:tcPr>
          <w:p w:rsidR="0009709B" w:rsidRPr="0009709B" w:rsidRDefault="0009709B" w:rsidP="004E469E">
            <w:pPr>
              <w:spacing w:line="360" w:lineRule="auto"/>
              <w:jc w:val="both"/>
              <w:rPr>
                <w:rFonts w:ascii="Arial" w:hAnsi="Arial" w:cs="Arial"/>
                <w:shd w:val="clear" w:color="auto" w:fill="FFFFFF"/>
              </w:rPr>
            </w:pPr>
            <w:r>
              <w:rPr>
                <w:rFonts w:ascii="Arial" w:hAnsi="Arial" w:cs="Arial"/>
                <w:shd w:val="clear" w:color="auto" w:fill="FFFFFF"/>
              </w:rPr>
              <w:t>Results/ Impact</w:t>
            </w:r>
          </w:p>
        </w:tc>
      </w:tr>
      <w:tr w:rsidR="0009709B" w:rsidTr="0009709B">
        <w:tc>
          <w:tcPr>
            <w:tcW w:w="2310" w:type="dxa"/>
          </w:tcPr>
          <w:p w:rsidR="0009709B" w:rsidRPr="0009709B" w:rsidRDefault="0009709B" w:rsidP="0009709B">
            <w:pPr>
              <w:pStyle w:val="ListParagraph"/>
              <w:numPr>
                <w:ilvl w:val="0"/>
                <w:numId w:val="3"/>
              </w:numPr>
              <w:spacing w:line="360" w:lineRule="auto"/>
              <w:jc w:val="both"/>
              <w:rPr>
                <w:rFonts w:ascii="Arial" w:hAnsi="Arial" w:cs="Arial"/>
                <w:u w:val="single"/>
                <w:shd w:val="clear" w:color="auto" w:fill="FFFFFF"/>
              </w:rPr>
            </w:pPr>
            <w:r>
              <w:rPr>
                <w:rFonts w:ascii="Arial" w:hAnsi="Arial" w:cs="Arial"/>
                <w:shd w:val="clear" w:color="auto" w:fill="FFFFFF"/>
              </w:rPr>
              <w:t xml:space="preserve">To develop skills and quality of service </w:t>
            </w:r>
            <w:r>
              <w:rPr>
                <w:rFonts w:ascii="Arial" w:hAnsi="Arial" w:cs="Arial"/>
                <w:shd w:val="clear" w:color="auto" w:fill="FFFFFF"/>
              </w:rPr>
              <w:lastRenderedPageBreak/>
              <w:t>standards</w:t>
            </w:r>
          </w:p>
        </w:tc>
        <w:tc>
          <w:tcPr>
            <w:tcW w:w="2310" w:type="dxa"/>
          </w:tcPr>
          <w:p w:rsidR="0009709B" w:rsidRPr="0009709B" w:rsidRDefault="0009709B" w:rsidP="0009709B">
            <w:pPr>
              <w:pStyle w:val="ListParagraph"/>
              <w:numPr>
                <w:ilvl w:val="0"/>
                <w:numId w:val="3"/>
              </w:numPr>
              <w:spacing w:line="360" w:lineRule="auto"/>
              <w:jc w:val="both"/>
              <w:rPr>
                <w:rFonts w:ascii="Arial" w:hAnsi="Arial" w:cs="Arial"/>
                <w:u w:val="single"/>
                <w:shd w:val="clear" w:color="auto" w:fill="FFFFFF"/>
              </w:rPr>
            </w:pPr>
            <w:r>
              <w:rPr>
                <w:rFonts w:ascii="Arial" w:hAnsi="Arial" w:cs="Arial"/>
                <w:shd w:val="clear" w:color="auto" w:fill="FFFFFF"/>
              </w:rPr>
              <w:lastRenderedPageBreak/>
              <w:t>Skills assessment and / or observations</w:t>
            </w:r>
          </w:p>
        </w:tc>
        <w:tc>
          <w:tcPr>
            <w:tcW w:w="2311" w:type="dxa"/>
          </w:tcPr>
          <w:p w:rsidR="0009709B" w:rsidRPr="0009709B" w:rsidRDefault="0009709B" w:rsidP="0009709B">
            <w:pPr>
              <w:pStyle w:val="ListParagraph"/>
              <w:numPr>
                <w:ilvl w:val="0"/>
                <w:numId w:val="3"/>
              </w:numPr>
              <w:spacing w:line="360" w:lineRule="auto"/>
              <w:jc w:val="both"/>
              <w:rPr>
                <w:rFonts w:ascii="Arial" w:hAnsi="Arial" w:cs="Arial"/>
                <w:shd w:val="clear" w:color="auto" w:fill="FFFFFF"/>
              </w:rPr>
            </w:pPr>
            <w:r w:rsidRPr="0009709B">
              <w:rPr>
                <w:rFonts w:ascii="Arial" w:hAnsi="Arial" w:cs="Arial"/>
                <w:shd w:val="clear" w:color="auto" w:fill="FFFFFF"/>
              </w:rPr>
              <w:t>Every 3 months</w:t>
            </w:r>
          </w:p>
        </w:tc>
        <w:tc>
          <w:tcPr>
            <w:tcW w:w="2311" w:type="dxa"/>
          </w:tcPr>
          <w:p w:rsidR="0009709B" w:rsidRPr="0009709B" w:rsidRDefault="0009709B" w:rsidP="0009709B">
            <w:pPr>
              <w:pStyle w:val="ListParagraph"/>
              <w:numPr>
                <w:ilvl w:val="0"/>
                <w:numId w:val="3"/>
              </w:numPr>
              <w:spacing w:line="360" w:lineRule="auto"/>
              <w:jc w:val="both"/>
              <w:rPr>
                <w:rFonts w:ascii="Arial" w:hAnsi="Arial" w:cs="Arial"/>
                <w:shd w:val="clear" w:color="auto" w:fill="FFFFFF"/>
              </w:rPr>
            </w:pPr>
            <w:r>
              <w:rPr>
                <w:rFonts w:ascii="Arial" w:hAnsi="Arial" w:cs="Arial"/>
                <w:shd w:val="clear" w:color="auto" w:fill="FFFFFF"/>
              </w:rPr>
              <w:t xml:space="preserve">Company’s overall productivity will increase </w:t>
            </w:r>
            <w:r>
              <w:rPr>
                <w:rFonts w:ascii="Arial" w:hAnsi="Arial" w:cs="Arial"/>
                <w:shd w:val="clear" w:color="auto" w:fill="FFFFFF"/>
              </w:rPr>
              <w:lastRenderedPageBreak/>
              <w:t>as well as standards of customer service</w:t>
            </w:r>
          </w:p>
        </w:tc>
      </w:tr>
    </w:tbl>
    <w:p w:rsidR="0009709B" w:rsidRPr="0009709B" w:rsidRDefault="0009709B" w:rsidP="004E469E">
      <w:pPr>
        <w:spacing w:line="360" w:lineRule="auto"/>
        <w:jc w:val="both"/>
        <w:rPr>
          <w:rFonts w:ascii="Arial" w:hAnsi="Arial" w:cs="Arial"/>
          <w:u w:val="single"/>
          <w:shd w:val="clear" w:color="auto" w:fill="FFFFFF"/>
        </w:rPr>
      </w:pPr>
    </w:p>
    <w:p w:rsidR="00B854DD" w:rsidRDefault="0009709B" w:rsidP="004E469E">
      <w:pPr>
        <w:spacing w:line="360" w:lineRule="auto"/>
        <w:jc w:val="both"/>
        <w:rPr>
          <w:rFonts w:ascii="Arial" w:hAnsi="Arial" w:cs="Arial"/>
          <w:color w:val="000000"/>
          <w:szCs w:val="20"/>
          <w:shd w:val="clear" w:color="auto" w:fill="FFFFFF"/>
        </w:rPr>
      </w:pPr>
      <w:r>
        <w:rPr>
          <w:rFonts w:ascii="Arial" w:hAnsi="Arial" w:cs="Arial"/>
          <w:color w:val="000000"/>
          <w:szCs w:val="20"/>
          <w:shd w:val="clear" w:color="auto" w:fill="FFFFFF"/>
        </w:rPr>
        <w:t xml:space="preserve">An example of a development plan may include training as a goal. </w:t>
      </w:r>
      <w:r w:rsidR="00DC7DC3">
        <w:rPr>
          <w:rFonts w:ascii="Arial" w:hAnsi="Arial" w:cs="Arial"/>
          <w:color w:val="000000"/>
          <w:szCs w:val="20"/>
          <w:shd w:val="clear" w:color="auto" w:fill="FFFFFF"/>
        </w:rPr>
        <w:t xml:space="preserve">An objective of a training plan may be to develop the skills of the employees and also to improve their company’s service levels. This will most likely focus on elements such as sessions on gaining greater efficiency in IT and cashier tills, for example. If this were to take place in Tesco, for instance, the company would take the cashiers out of shop floor or maybe even out of store hours and give </w:t>
      </w:r>
      <w:proofErr w:type="gramStart"/>
      <w:r w:rsidR="00DC7DC3">
        <w:rPr>
          <w:rFonts w:ascii="Arial" w:hAnsi="Arial" w:cs="Arial"/>
          <w:color w:val="000000"/>
          <w:szCs w:val="20"/>
          <w:shd w:val="clear" w:color="auto" w:fill="FFFFFF"/>
        </w:rPr>
        <w:t>them</w:t>
      </w:r>
      <w:proofErr w:type="gramEnd"/>
      <w:r w:rsidR="00DC7DC3">
        <w:rPr>
          <w:rFonts w:ascii="Arial" w:hAnsi="Arial" w:cs="Arial"/>
          <w:color w:val="000000"/>
          <w:szCs w:val="20"/>
          <w:shd w:val="clear" w:color="auto" w:fill="FFFFFF"/>
        </w:rPr>
        <w:t xml:space="preserve"> tutorials and sessions on how to use the till properly and accurately under company regulations. The purpose of this objective is that the end result of the development of their skills would be that their overall productivity would increase; if the Tesco sales assistants were given further training on how to maximise customer service potentials, </w:t>
      </w:r>
      <w:r w:rsidR="00B854DD">
        <w:rPr>
          <w:rFonts w:ascii="Arial" w:hAnsi="Arial" w:cs="Arial"/>
          <w:color w:val="000000"/>
          <w:szCs w:val="20"/>
          <w:shd w:val="clear" w:color="auto" w:fill="FFFFFF"/>
        </w:rPr>
        <w:t>then their customer service would also increase, and in return, the customers would feel more helped and welcome by Tesco stores in general. The same also applies to IT development training. If the cashiers are more accustomed and efficient in using the tills, there w</w:t>
      </w:r>
      <w:r w:rsidR="0096027E">
        <w:rPr>
          <w:rFonts w:ascii="Arial" w:hAnsi="Arial" w:cs="Arial"/>
          <w:color w:val="000000"/>
          <w:szCs w:val="20"/>
          <w:shd w:val="clear" w:color="auto" w:fill="FFFFFF"/>
        </w:rPr>
        <w:t xml:space="preserve">ill then be less room for errors as well as greater alertness to shoplifting and theft. On the whole, more opportunities of training ultimately mean that the company’s productivity and service standards will increase. </w:t>
      </w:r>
    </w:p>
    <w:p w:rsidR="00DC7DC3" w:rsidRPr="00BB74D8" w:rsidRDefault="00BB74D8" w:rsidP="00F80234">
      <w:pPr>
        <w:pStyle w:val="Heading1"/>
        <w:rPr>
          <w:shd w:val="clear" w:color="auto" w:fill="FFFFFF"/>
        </w:rPr>
      </w:pPr>
      <w:bookmarkStart w:id="9" w:name="_Toc20338392"/>
      <w:r w:rsidRPr="00BB74D8">
        <w:rPr>
          <w:shd w:val="clear" w:color="auto" w:fill="FFFFFF"/>
        </w:rPr>
        <w:t>Conclusion</w:t>
      </w:r>
      <w:bookmarkEnd w:id="9"/>
    </w:p>
    <w:p w:rsidR="00C765F3" w:rsidRPr="002231B1" w:rsidRDefault="00C95601" w:rsidP="004E469E">
      <w:pPr>
        <w:spacing w:line="360" w:lineRule="auto"/>
        <w:jc w:val="both"/>
        <w:rPr>
          <w:rFonts w:ascii="Arial" w:hAnsi="Arial" w:cs="Arial"/>
          <w:b/>
          <w:sz w:val="24"/>
          <w:u w:val="single"/>
        </w:rPr>
      </w:pPr>
      <w:r>
        <w:rPr>
          <w:rFonts w:ascii="Arial" w:hAnsi="Arial" w:cs="Arial"/>
        </w:rPr>
        <w:t>The workplace can serve as a context for understanding personal and social relationships as well as how</w:t>
      </w:r>
      <w:r>
        <w:t xml:space="preserve"> </w:t>
      </w:r>
      <w:r w:rsidRPr="00C95601">
        <w:rPr>
          <w:rFonts w:ascii="Arial" w:hAnsi="Arial" w:cs="Arial"/>
        </w:rPr>
        <w:t>work relationships can shed light on how meanings of work and work relationships are discursively co-constructed with others both similar to and different from oneself</w:t>
      </w:r>
      <w:r>
        <w:rPr>
          <w:rFonts w:ascii="Arial" w:hAnsi="Arial" w:cs="Arial"/>
        </w:rPr>
        <w:t xml:space="preserve"> </w:t>
      </w:r>
      <w:r w:rsidRPr="00C95601">
        <w:rPr>
          <w:rFonts w:ascii="Arial" w:hAnsi="Arial" w:cs="Arial"/>
          <w:color w:val="000000"/>
          <w:shd w:val="clear" w:color="auto" w:fill="FFFFFF"/>
        </w:rPr>
        <w:t>(Fritz, 2014)</w:t>
      </w:r>
      <w:r w:rsidRPr="00C95601">
        <w:t>.</w:t>
      </w:r>
      <w:r>
        <w:t xml:space="preserve"> </w:t>
      </w:r>
      <w:r w:rsidR="00B145D1">
        <w:rPr>
          <w:rFonts w:ascii="Arial" w:hAnsi="Arial" w:cs="Arial"/>
        </w:rPr>
        <w:t xml:space="preserve">This critical report has focused extensively on three specifically chosen development vehicles such as employee engagement, motivation as well as training. The benefits of these vehicles were assessed intricately. </w:t>
      </w:r>
      <w:r w:rsidR="00E0371C">
        <w:rPr>
          <w:rFonts w:ascii="Arial" w:hAnsi="Arial" w:cs="Arial"/>
        </w:rPr>
        <w:t>When considering the aspect of employee engagement</w:t>
      </w:r>
      <w:r w:rsidR="008811E9">
        <w:rPr>
          <w:rFonts w:ascii="Arial" w:hAnsi="Arial" w:cs="Arial"/>
        </w:rPr>
        <w:t xml:space="preserve"> for example</w:t>
      </w:r>
      <w:r w:rsidR="00E0371C" w:rsidRPr="00E0371C">
        <w:rPr>
          <w:rFonts w:ascii="Arial" w:hAnsi="Arial" w:cs="Arial"/>
        </w:rPr>
        <w:t>, the fact that some companies are choosing to invest in better-trained and more service-oriented wo</w:t>
      </w:r>
      <w:r w:rsidR="00E0371C">
        <w:rPr>
          <w:rFonts w:ascii="Arial" w:hAnsi="Arial" w:cs="Arial"/>
        </w:rPr>
        <w:t>rkforces should be no surprise, due to the notion that w</w:t>
      </w:r>
      <w:r w:rsidR="00E0371C" w:rsidRPr="00E0371C">
        <w:rPr>
          <w:rFonts w:ascii="Arial" w:hAnsi="Arial" w:cs="Arial"/>
        </w:rPr>
        <w:t>ith increasing competition, technological advances and globalization</w:t>
      </w:r>
      <w:r w:rsidR="00E0371C" w:rsidRPr="00E0371C">
        <w:rPr>
          <w:rFonts w:ascii="Arial" w:hAnsi="Arial" w:cs="Arial"/>
          <w:sz w:val="24"/>
        </w:rPr>
        <w:t xml:space="preserve"> </w:t>
      </w:r>
      <w:r w:rsidR="00E0371C" w:rsidRPr="00E0371C">
        <w:rPr>
          <w:rFonts w:ascii="Arial" w:hAnsi="Arial" w:cs="Arial"/>
        </w:rPr>
        <w:t>many companies, especially those selling services</w:t>
      </w:r>
      <w:r w:rsidR="008811E9">
        <w:rPr>
          <w:rFonts w:ascii="Arial" w:hAnsi="Arial" w:cs="Arial"/>
        </w:rPr>
        <w:t>, such as Tesco</w:t>
      </w:r>
      <w:r w:rsidR="00E0371C" w:rsidRPr="00E0371C">
        <w:rPr>
          <w:rFonts w:ascii="Arial" w:hAnsi="Arial" w:cs="Arial"/>
        </w:rPr>
        <w:t>, have come to realize that employee expenditures</w:t>
      </w:r>
      <w:r w:rsidR="00E0371C">
        <w:rPr>
          <w:rFonts w:ascii="Arial" w:hAnsi="Arial" w:cs="Arial"/>
        </w:rPr>
        <w:t xml:space="preserve"> are more than a cost: e</w:t>
      </w:r>
      <w:r w:rsidR="00E0371C" w:rsidRPr="00E0371C">
        <w:rPr>
          <w:rFonts w:ascii="Arial" w:hAnsi="Arial" w:cs="Arial"/>
        </w:rPr>
        <w:t>mployees are the face of the business and sources of innovation and organizational knowledge</w:t>
      </w:r>
      <w:r w:rsidR="00E0371C">
        <w:rPr>
          <w:rFonts w:ascii="Arial" w:hAnsi="Arial" w:cs="Arial"/>
        </w:rPr>
        <w:t xml:space="preserve"> (Kumar and Pansari, 2015)</w:t>
      </w:r>
      <w:r w:rsidR="00E0371C" w:rsidRPr="00E0371C">
        <w:rPr>
          <w:rFonts w:ascii="Arial" w:hAnsi="Arial" w:cs="Arial"/>
        </w:rPr>
        <w:t>.</w:t>
      </w:r>
      <w:r w:rsidR="00E0371C">
        <w:t xml:space="preserve"> </w:t>
      </w:r>
      <w:r w:rsidR="008811E9">
        <w:rPr>
          <w:rFonts w:ascii="Arial" w:hAnsi="Arial" w:cs="Arial"/>
        </w:rPr>
        <w:t xml:space="preserve">Therefore training, motivation and employee engagements are key movements in workplaces to increase general </w:t>
      </w:r>
      <w:r w:rsidR="00D21127">
        <w:rPr>
          <w:rFonts w:ascii="Arial" w:hAnsi="Arial" w:cs="Arial"/>
        </w:rPr>
        <w:t xml:space="preserve">and overall profit. </w:t>
      </w:r>
      <w:r w:rsidR="009736C4">
        <w:rPr>
          <w:rFonts w:ascii="Arial" w:hAnsi="Arial" w:cs="Arial"/>
        </w:rPr>
        <w:t xml:space="preserve">In conclusion, </w:t>
      </w:r>
      <w:r w:rsidR="00D21127">
        <w:rPr>
          <w:rFonts w:ascii="Arial" w:hAnsi="Arial" w:cs="Arial"/>
        </w:rPr>
        <w:t xml:space="preserve">every development vehicle has overwhelming </w:t>
      </w:r>
      <w:r w:rsidR="00D21127">
        <w:rPr>
          <w:rFonts w:ascii="Arial" w:hAnsi="Arial" w:cs="Arial"/>
        </w:rPr>
        <w:lastRenderedPageBreak/>
        <w:t>benefits to both the employer as well as to the individual/ employee, and every successful and stable organisation produces personal development pla</w:t>
      </w:r>
      <w:r w:rsidR="00125717">
        <w:rPr>
          <w:rFonts w:ascii="Arial" w:hAnsi="Arial" w:cs="Arial"/>
        </w:rPr>
        <w:t>ns to make sure that the individual’s needs are met so that in turn, the benefits (discussed above) can also be resulted</w:t>
      </w:r>
      <w:r w:rsidR="00D21127">
        <w:rPr>
          <w:rFonts w:ascii="Arial" w:hAnsi="Arial" w:cs="Arial"/>
        </w:rPr>
        <w:t xml:space="preserve">. </w:t>
      </w:r>
      <w:r w:rsidR="00C765F3" w:rsidRPr="002231B1">
        <w:rPr>
          <w:rFonts w:ascii="Arial" w:hAnsi="Arial" w:cs="Arial"/>
          <w:b/>
          <w:sz w:val="24"/>
          <w:u w:val="single"/>
        </w:rPr>
        <w:br w:type="page"/>
      </w:r>
    </w:p>
    <w:p w:rsidR="00606E64" w:rsidRDefault="00C765F3" w:rsidP="00F80234">
      <w:pPr>
        <w:pStyle w:val="Heading1"/>
      </w:pPr>
      <w:bookmarkStart w:id="10" w:name="_Toc20338393"/>
      <w:r>
        <w:lastRenderedPageBreak/>
        <w:t>References</w:t>
      </w:r>
      <w:bookmarkEnd w:id="10"/>
    </w:p>
    <w:p w:rsidR="00F80234" w:rsidRPr="00F80234" w:rsidRDefault="00F80234" w:rsidP="00F80234"/>
    <w:p w:rsidR="00011553" w:rsidRDefault="00011553" w:rsidP="00622397">
      <w:pPr>
        <w:pStyle w:val="NormalWeb"/>
        <w:spacing w:before="0" w:beforeAutospacing="0" w:after="240" w:afterAutospacing="0" w:line="360" w:lineRule="atLeast"/>
        <w:rPr>
          <w:rFonts w:ascii="Arial" w:hAnsi="Arial" w:cs="Arial"/>
          <w:color w:val="000000"/>
          <w:sz w:val="22"/>
          <w:szCs w:val="20"/>
          <w:shd w:val="clear" w:color="auto" w:fill="FFFFFF"/>
        </w:rPr>
      </w:pPr>
      <w:proofErr w:type="gramStart"/>
      <w:r w:rsidRPr="002231B1">
        <w:rPr>
          <w:rFonts w:ascii="Arial" w:hAnsi="Arial" w:cs="Arial"/>
          <w:color w:val="000000"/>
          <w:sz w:val="22"/>
          <w:szCs w:val="20"/>
          <w:shd w:val="clear" w:color="auto" w:fill="FFFFFF"/>
        </w:rPr>
        <w:t>Alshmemri, M., Shahwan Akl, L. and Maude, P. (2017).</w:t>
      </w:r>
      <w:proofErr w:type="gramEnd"/>
      <w:r w:rsidRPr="002231B1">
        <w:rPr>
          <w:rFonts w:ascii="Arial" w:hAnsi="Arial" w:cs="Arial"/>
          <w:color w:val="000000"/>
          <w:sz w:val="22"/>
          <w:szCs w:val="20"/>
          <w:shd w:val="clear" w:color="auto" w:fill="FFFFFF"/>
        </w:rPr>
        <w:t xml:space="preserve"> </w:t>
      </w:r>
      <w:proofErr w:type="gramStart"/>
      <w:r w:rsidRPr="002231B1">
        <w:rPr>
          <w:rFonts w:ascii="Arial" w:hAnsi="Arial" w:cs="Arial"/>
          <w:color w:val="000000"/>
          <w:sz w:val="22"/>
          <w:szCs w:val="20"/>
          <w:shd w:val="clear" w:color="auto" w:fill="FFFFFF"/>
        </w:rPr>
        <w:t>Herzberg's Two- Factor Theory.</w:t>
      </w:r>
      <w:proofErr w:type="gramEnd"/>
      <w:r w:rsidRPr="002231B1">
        <w:rPr>
          <w:rFonts w:ascii="Arial" w:hAnsi="Arial" w:cs="Arial"/>
          <w:color w:val="000000"/>
          <w:sz w:val="22"/>
          <w:szCs w:val="20"/>
          <w:shd w:val="clear" w:color="auto" w:fill="FFFFFF"/>
        </w:rPr>
        <w:t> </w:t>
      </w:r>
      <w:proofErr w:type="gramStart"/>
      <w:r w:rsidRPr="002231B1">
        <w:rPr>
          <w:rFonts w:ascii="Arial" w:hAnsi="Arial" w:cs="Arial"/>
          <w:i/>
          <w:iCs/>
          <w:color w:val="000000"/>
          <w:sz w:val="22"/>
          <w:szCs w:val="20"/>
          <w:shd w:val="clear" w:color="auto" w:fill="FFFFFF"/>
        </w:rPr>
        <w:t>Life Science Journal</w:t>
      </w:r>
      <w:r w:rsidRPr="002231B1">
        <w:rPr>
          <w:rFonts w:ascii="Arial" w:hAnsi="Arial" w:cs="Arial"/>
          <w:color w:val="000000"/>
          <w:sz w:val="22"/>
          <w:szCs w:val="20"/>
          <w:shd w:val="clear" w:color="auto" w:fill="FFFFFF"/>
        </w:rPr>
        <w:t>, [online] 5(14), p.1.</w:t>
      </w:r>
      <w:proofErr w:type="gramEnd"/>
      <w:r w:rsidRPr="002231B1">
        <w:rPr>
          <w:rFonts w:ascii="Arial" w:hAnsi="Arial" w:cs="Arial"/>
          <w:color w:val="000000"/>
          <w:sz w:val="22"/>
          <w:szCs w:val="20"/>
          <w:shd w:val="clear" w:color="auto" w:fill="FFFFFF"/>
        </w:rPr>
        <w:t xml:space="preserve"> Available at: http://www.lifesciencesite.com/lsj/life140517/03_32120lsj140517_12_16.pdf [Accessed 16 Sep. 2019].</w:t>
      </w:r>
    </w:p>
    <w:p w:rsidR="00011553" w:rsidRPr="00F527FB" w:rsidRDefault="00011553" w:rsidP="00F527FB">
      <w:pPr>
        <w:spacing w:line="360" w:lineRule="auto"/>
        <w:jc w:val="both"/>
      </w:pPr>
      <w:proofErr w:type="gramStart"/>
      <w:r w:rsidRPr="00F527FB">
        <w:rPr>
          <w:rFonts w:ascii="Arial" w:hAnsi="Arial" w:cs="Arial"/>
          <w:color w:val="000000"/>
          <w:shd w:val="clear" w:color="auto" w:fill="FFFFFF"/>
        </w:rPr>
        <w:t>BusinessDictionary.com. (2019).</w:t>
      </w:r>
      <w:proofErr w:type="gramEnd"/>
      <w:r w:rsidRPr="00F527FB">
        <w:rPr>
          <w:rFonts w:ascii="Arial" w:hAnsi="Arial" w:cs="Arial"/>
          <w:color w:val="000000"/>
          <w:shd w:val="clear" w:color="auto" w:fill="FFFFFF"/>
        </w:rPr>
        <w:t> </w:t>
      </w:r>
      <w:r w:rsidRPr="00F527FB">
        <w:rPr>
          <w:rFonts w:ascii="Arial" w:hAnsi="Arial" w:cs="Arial"/>
          <w:i/>
          <w:iCs/>
          <w:color w:val="000000"/>
          <w:shd w:val="clear" w:color="auto" w:fill="FFFFFF"/>
        </w:rPr>
        <w:t>Which of your friends needs to learn this term</w:t>
      </w:r>
      <w:proofErr w:type="gramStart"/>
      <w:r w:rsidRPr="00F527FB">
        <w:rPr>
          <w:rFonts w:ascii="Arial" w:hAnsi="Arial" w:cs="Arial"/>
          <w:i/>
          <w:iCs/>
          <w:color w:val="000000"/>
          <w:shd w:val="clear" w:color="auto" w:fill="FFFFFF"/>
        </w:rPr>
        <w:t>?</w:t>
      </w:r>
      <w:r w:rsidRPr="00F527FB">
        <w:rPr>
          <w:rFonts w:ascii="Arial" w:hAnsi="Arial" w:cs="Arial"/>
          <w:color w:val="000000"/>
          <w:shd w:val="clear" w:color="auto" w:fill="FFFFFF"/>
        </w:rPr>
        <w:t>.</w:t>
      </w:r>
      <w:proofErr w:type="gramEnd"/>
      <w:r w:rsidRPr="00F527FB">
        <w:rPr>
          <w:rFonts w:ascii="Arial" w:hAnsi="Arial" w:cs="Arial"/>
          <w:color w:val="000000"/>
          <w:shd w:val="clear" w:color="auto" w:fill="FFFFFF"/>
        </w:rPr>
        <w:t xml:space="preserve"> [</w:t>
      </w:r>
      <w:proofErr w:type="gramStart"/>
      <w:r w:rsidRPr="00F527FB">
        <w:rPr>
          <w:rFonts w:ascii="Arial" w:hAnsi="Arial" w:cs="Arial"/>
          <w:color w:val="000000"/>
          <w:shd w:val="clear" w:color="auto" w:fill="FFFFFF"/>
        </w:rPr>
        <w:t>online</w:t>
      </w:r>
      <w:proofErr w:type="gramEnd"/>
      <w:r w:rsidRPr="00F527FB">
        <w:rPr>
          <w:rFonts w:ascii="Arial" w:hAnsi="Arial" w:cs="Arial"/>
          <w:color w:val="000000"/>
          <w:shd w:val="clear" w:color="auto" w:fill="FFFFFF"/>
        </w:rPr>
        <w:t>] Available at: http://www.businessdictionary.com/definition/motivation.html [Accessed 31 Jul. 2019].</w:t>
      </w:r>
    </w:p>
    <w:p w:rsidR="00011553" w:rsidRDefault="00011553" w:rsidP="00622397">
      <w:pPr>
        <w:pStyle w:val="NormalWeb"/>
        <w:rPr>
          <w:rFonts w:ascii="Arial" w:hAnsi="Arial" w:cs="Arial"/>
          <w:color w:val="000000"/>
          <w:sz w:val="22"/>
          <w:szCs w:val="22"/>
          <w:shd w:val="clear" w:color="auto" w:fill="FFFFFF"/>
        </w:rPr>
      </w:pPr>
      <w:proofErr w:type="gramStart"/>
      <w:r w:rsidRPr="00512EF0">
        <w:rPr>
          <w:color w:val="000000"/>
          <w:sz w:val="22"/>
          <w:szCs w:val="22"/>
        </w:rPr>
        <w:t>‌</w:t>
      </w:r>
      <w:r w:rsidRPr="00512EF0">
        <w:rPr>
          <w:rFonts w:ascii="Arial" w:hAnsi="Arial" w:cs="Arial"/>
          <w:color w:val="000000"/>
          <w:sz w:val="22"/>
          <w:szCs w:val="22"/>
          <w:shd w:val="clear" w:color="auto" w:fill="FFFFFF"/>
        </w:rPr>
        <w:t>Chand, S. (n.d.).</w:t>
      </w:r>
      <w:proofErr w:type="gramEnd"/>
      <w:r w:rsidRPr="00512EF0">
        <w:rPr>
          <w:rFonts w:ascii="Arial" w:hAnsi="Arial" w:cs="Arial"/>
          <w:color w:val="000000"/>
          <w:sz w:val="22"/>
          <w:szCs w:val="22"/>
          <w:shd w:val="clear" w:color="auto" w:fill="FFFFFF"/>
        </w:rPr>
        <w:t> </w:t>
      </w:r>
      <w:r w:rsidRPr="00512EF0">
        <w:rPr>
          <w:rFonts w:ascii="Arial" w:hAnsi="Arial" w:cs="Arial"/>
          <w:i/>
          <w:iCs/>
          <w:color w:val="000000"/>
          <w:sz w:val="22"/>
          <w:szCs w:val="22"/>
          <w:shd w:val="clear" w:color="auto" w:fill="FFFFFF"/>
        </w:rPr>
        <w:t xml:space="preserve">6 Major Benefits of Motivation </w:t>
      </w:r>
      <w:proofErr w:type="gramStart"/>
      <w:r w:rsidRPr="00512EF0">
        <w:rPr>
          <w:rFonts w:ascii="Arial" w:hAnsi="Arial" w:cs="Arial"/>
          <w:i/>
          <w:iCs/>
          <w:color w:val="000000"/>
          <w:sz w:val="22"/>
          <w:szCs w:val="22"/>
          <w:shd w:val="clear" w:color="auto" w:fill="FFFFFF"/>
        </w:rPr>
        <w:t>in an Organisations</w:t>
      </w:r>
      <w:proofErr w:type="gramEnd"/>
      <w:r w:rsidRPr="00512EF0">
        <w:rPr>
          <w:rFonts w:ascii="Arial" w:hAnsi="Arial" w:cs="Arial"/>
          <w:color w:val="000000"/>
          <w:sz w:val="22"/>
          <w:szCs w:val="22"/>
          <w:shd w:val="clear" w:color="auto" w:fill="FFFFFF"/>
        </w:rPr>
        <w:t>. [</w:t>
      </w:r>
      <w:proofErr w:type="gramStart"/>
      <w:r w:rsidRPr="00512EF0">
        <w:rPr>
          <w:rFonts w:ascii="Arial" w:hAnsi="Arial" w:cs="Arial"/>
          <w:color w:val="000000"/>
          <w:sz w:val="22"/>
          <w:szCs w:val="22"/>
          <w:shd w:val="clear" w:color="auto" w:fill="FFFFFF"/>
        </w:rPr>
        <w:t>online</w:t>
      </w:r>
      <w:proofErr w:type="gramEnd"/>
      <w:r w:rsidRPr="00512EF0">
        <w:rPr>
          <w:rFonts w:ascii="Arial" w:hAnsi="Arial" w:cs="Arial"/>
          <w:color w:val="000000"/>
          <w:sz w:val="22"/>
          <w:szCs w:val="22"/>
          <w:shd w:val="clear" w:color="auto" w:fill="FFFFFF"/>
        </w:rPr>
        <w:t xml:space="preserve">] </w:t>
      </w:r>
      <w:proofErr w:type="gramStart"/>
      <w:r w:rsidRPr="00512EF0">
        <w:rPr>
          <w:rFonts w:ascii="Arial" w:hAnsi="Arial" w:cs="Arial"/>
          <w:color w:val="000000"/>
          <w:sz w:val="22"/>
          <w:szCs w:val="22"/>
          <w:shd w:val="clear" w:color="auto" w:fill="FFFFFF"/>
        </w:rPr>
        <w:t>Your</w:t>
      </w:r>
      <w:proofErr w:type="gramEnd"/>
      <w:r w:rsidRPr="00512EF0">
        <w:rPr>
          <w:rFonts w:ascii="Arial" w:hAnsi="Arial" w:cs="Arial"/>
          <w:color w:val="000000"/>
          <w:sz w:val="22"/>
          <w:szCs w:val="22"/>
          <w:shd w:val="clear" w:color="auto" w:fill="FFFFFF"/>
        </w:rPr>
        <w:t xml:space="preserve"> Article Library. Available at: http://www.yourarticlelibrary.com/business-management/6-major-benefits-of-motivation-in-an-organisations/2524 [Accessed 17 Sep. 2019].</w:t>
      </w:r>
    </w:p>
    <w:p w:rsidR="00011553" w:rsidRDefault="00011553" w:rsidP="00F527FB">
      <w:pPr>
        <w:spacing w:line="360" w:lineRule="auto"/>
        <w:jc w:val="both"/>
        <w:rPr>
          <w:rFonts w:ascii="Arial" w:hAnsi="Arial" w:cs="Arial"/>
          <w:color w:val="000000"/>
          <w:shd w:val="clear" w:color="auto" w:fill="FFFFFF"/>
        </w:rPr>
      </w:pPr>
      <w:r w:rsidRPr="00C765F3">
        <w:rPr>
          <w:rFonts w:ascii="Arial" w:hAnsi="Arial" w:cs="Arial"/>
          <w:color w:val="000000"/>
          <w:shd w:val="clear" w:color="auto" w:fill="FFFFFF"/>
        </w:rPr>
        <w:t>Clark, T. and Ping Chan, S. (2014). </w:t>
      </w:r>
      <w:r w:rsidRPr="00C765F3">
        <w:rPr>
          <w:rFonts w:ascii="Arial" w:hAnsi="Arial" w:cs="Arial"/>
          <w:i/>
          <w:iCs/>
          <w:color w:val="000000"/>
          <w:shd w:val="clear" w:color="auto" w:fill="FFFFFF"/>
        </w:rPr>
        <w:t>A history of Tesco: The rise of Britain's biggest supermarket</w:t>
      </w:r>
      <w:r w:rsidRPr="00C765F3">
        <w:rPr>
          <w:rFonts w:ascii="Arial" w:hAnsi="Arial" w:cs="Arial"/>
          <w:color w:val="000000"/>
          <w:shd w:val="clear" w:color="auto" w:fill="FFFFFF"/>
        </w:rPr>
        <w:t>. [</w:t>
      </w:r>
      <w:proofErr w:type="gramStart"/>
      <w:r w:rsidRPr="00C765F3">
        <w:rPr>
          <w:rFonts w:ascii="Arial" w:hAnsi="Arial" w:cs="Arial"/>
          <w:color w:val="000000"/>
          <w:shd w:val="clear" w:color="auto" w:fill="FFFFFF"/>
        </w:rPr>
        <w:t>online</w:t>
      </w:r>
      <w:proofErr w:type="gramEnd"/>
      <w:r w:rsidRPr="00C765F3">
        <w:rPr>
          <w:rFonts w:ascii="Arial" w:hAnsi="Arial" w:cs="Arial"/>
          <w:color w:val="000000"/>
          <w:shd w:val="clear" w:color="auto" w:fill="FFFFFF"/>
        </w:rPr>
        <w:t>] Telegraph.co.uk. Available at: https://www.telegraph.co.uk/finance/markets/2788089/A-history-of-Tesco-The-rise-of-Britains-biggest-supermarket.html [Accessed 30 Jul. 2019].</w:t>
      </w:r>
    </w:p>
    <w:p w:rsidR="00011553" w:rsidRDefault="00011553" w:rsidP="00622397">
      <w:pPr>
        <w:pStyle w:val="NormalWeb"/>
        <w:rPr>
          <w:rFonts w:ascii="Arial" w:hAnsi="Arial" w:cs="Arial"/>
          <w:color w:val="000000"/>
          <w:sz w:val="22"/>
          <w:szCs w:val="20"/>
          <w:shd w:val="clear" w:color="auto" w:fill="FFFFFF"/>
        </w:rPr>
      </w:pPr>
      <w:r w:rsidRPr="008E670D">
        <w:rPr>
          <w:rFonts w:ascii="Arial" w:hAnsi="Arial" w:cs="Arial"/>
          <w:color w:val="000000"/>
          <w:sz w:val="22"/>
          <w:szCs w:val="20"/>
          <w:shd w:val="clear" w:color="auto" w:fill="FFFFFF"/>
        </w:rPr>
        <w:t xml:space="preserve">Clements Croome, D. (2006). </w:t>
      </w:r>
      <w:proofErr w:type="gramStart"/>
      <w:r w:rsidRPr="008E670D">
        <w:rPr>
          <w:rFonts w:ascii="Arial" w:hAnsi="Arial" w:cs="Arial"/>
          <w:i/>
          <w:color w:val="000000"/>
          <w:sz w:val="22"/>
          <w:szCs w:val="20"/>
          <w:shd w:val="clear" w:color="auto" w:fill="FFFFFF"/>
        </w:rPr>
        <w:t>Creating the Productive Workplace</w:t>
      </w:r>
      <w:r w:rsidRPr="008E670D">
        <w:rPr>
          <w:rFonts w:ascii="Arial" w:hAnsi="Arial" w:cs="Arial"/>
          <w:color w:val="000000"/>
          <w:sz w:val="22"/>
          <w:szCs w:val="20"/>
          <w:shd w:val="clear" w:color="auto" w:fill="FFFFFF"/>
        </w:rPr>
        <w:t>.</w:t>
      </w:r>
      <w:proofErr w:type="gramEnd"/>
      <w:r w:rsidRPr="008E670D">
        <w:rPr>
          <w:rFonts w:ascii="Arial" w:hAnsi="Arial" w:cs="Arial"/>
          <w:color w:val="000000"/>
          <w:sz w:val="22"/>
          <w:szCs w:val="20"/>
          <w:shd w:val="clear" w:color="auto" w:fill="FFFFFF"/>
        </w:rPr>
        <w:t> </w:t>
      </w:r>
      <w:r w:rsidRPr="008E670D">
        <w:rPr>
          <w:rFonts w:ascii="Arial" w:hAnsi="Arial" w:cs="Arial"/>
          <w:i/>
          <w:iCs/>
          <w:color w:val="000000"/>
          <w:sz w:val="22"/>
          <w:szCs w:val="20"/>
          <w:shd w:val="clear" w:color="auto" w:fill="FFFFFF"/>
        </w:rPr>
        <w:t>Abingdon Taylor &amp; Francis</w:t>
      </w:r>
      <w:r w:rsidRPr="008E670D">
        <w:rPr>
          <w:rFonts w:ascii="Arial" w:hAnsi="Arial" w:cs="Arial"/>
          <w:color w:val="000000"/>
          <w:sz w:val="22"/>
          <w:szCs w:val="20"/>
          <w:shd w:val="clear" w:color="auto" w:fill="FFFFFF"/>
        </w:rPr>
        <w:t>, 2edn, p.213.</w:t>
      </w:r>
    </w:p>
    <w:p w:rsidR="00011553" w:rsidRPr="00F64415" w:rsidRDefault="00011553" w:rsidP="00F64415">
      <w:pPr>
        <w:pStyle w:val="NormalWeb"/>
        <w:spacing w:before="0" w:beforeAutospacing="0" w:after="240" w:afterAutospacing="0" w:line="360" w:lineRule="atLeast"/>
        <w:rPr>
          <w:rFonts w:ascii="Arial" w:hAnsi="Arial" w:cs="Arial"/>
          <w:color w:val="000000"/>
          <w:sz w:val="22"/>
        </w:rPr>
      </w:pPr>
      <w:r w:rsidRPr="00F64415">
        <w:rPr>
          <w:rFonts w:ascii="Arial" w:hAnsi="Arial" w:cs="Arial"/>
          <w:color w:val="000000"/>
          <w:sz w:val="22"/>
        </w:rPr>
        <w:t>Daniels, A.C. (2019). </w:t>
      </w:r>
      <w:proofErr w:type="gramStart"/>
      <w:r w:rsidRPr="00F64415">
        <w:rPr>
          <w:rFonts w:ascii="Arial" w:hAnsi="Arial" w:cs="Arial"/>
          <w:i/>
          <w:iCs/>
          <w:color w:val="000000"/>
          <w:sz w:val="22"/>
        </w:rPr>
        <w:t>Discretionary Effort</w:t>
      </w:r>
      <w:r w:rsidRPr="00F64415">
        <w:rPr>
          <w:rFonts w:ascii="Arial" w:hAnsi="Arial" w:cs="Arial"/>
          <w:color w:val="000000"/>
          <w:sz w:val="22"/>
        </w:rPr>
        <w:t>.</w:t>
      </w:r>
      <w:proofErr w:type="gramEnd"/>
      <w:r w:rsidRPr="00F64415">
        <w:rPr>
          <w:rFonts w:ascii="Arial" w:hAnsi="Arial" w:cs="Arial"/>
          <w:color w:val="000000"/>
          <w:sz w:val="22"/>
        </w:rPr>
        <w:t xml:space="preserve"> [</w:t>
      </w:r>
      <w:proofErr w:type="gramStart"/>
      <w:r w:rsidRPr="00F64415">
        <w:rPr>
          <w:rFonts w:ascii="Arial" w:hAnsi="Arial" w:cs="Arial"/>
          <w:color w:val="000000"/>
          <w:sz w:val="22"/>
        </w:rPr>
        <w:t>online</w:t>
      </w:r>
      <w:proofErr w:type="gramEnd"/>
      <w:r w:rsidRPr="00F64415">
        <w:rPr>
          <w:rFonts w:ascii="Arial" w:hAnsi="Arial" w:cs="Arial"/>
          <w:color w:val="000000"/>
          <w:sz w:val="22"/>
        </w:rPr>
        <w:t xml:space="preserve">] </w:t>
      </w:r>
      <w:proofErr w:type="gramStart"/>
      <w:r w:rsidRPr="00F64415">
        <w:rPr>
          <w:rFonts w:ascii="Arial" w:hAnsi="Arial" w:cs="Arial"/>
          <w:color w:val="000000"/>
          <w:sz w:val="22"/>
        </w:rPr>
        <w:t>Aubrey Daniels International.</w:t>
      </w:r>
      <w:proofErr w:type="gramEnd"/>
      <w:r w:rsidRPr="00F64415">
        <w:rPr>
          <w:rFonts w:ascii="Arial" w:hAnsi="Arial" w:cs="Arial"/>
          <w:color w:val="000000"/>
          <w:sz w:val="22"/>
        </w:rPr>
        <w:t xml:space="preserve"> Available at: https://www.aubreydaniels.com/discretionary-effort [Accessed 15 Aug. 2019].</w:t>
      </w:r>
    </w:p>
    <w:p w:rsidR="00011553" w:rsidRDefault="00011553" w:rsidP="003C3366">
      <w:pPr>
        <w:pStyle w:val="NormalWeb"/>
        <w:spacing w:before="0" w:beforeAutospacing="0" w:after="240" w:afterAutospacing="0" w:line="360" w:lineRule="atLeast"/>
        <w:rPr>
          <w:rFonts w:ascii="Arial" w:hAnsi="Arial" w:cs="Arial"/>
          <w:color w:val="000000"/>
          <w:sz w:val="22"/>
          <w:szCs w:val="20"/>
          <w:shd w:val="clear" w:color="auto" w:fill="FFFFFF"/>
        </w:rPr>
      </w:pPr>
      <w:r w:rsidRPr="00C95601">
        <w:rPr>
          <w:rFonts w:ascii="Arial" w:hAnsi="Arial" w:cs="Arial"/>
          <w:color w:val="000000"/>
          <w:sz w:val="22"/>
          <w:szCs w:val="20"/>
          <w:shd w:val="clear" w:color="auto" w:fill="FFFFFF"/>
        </w:rPr>
        <w:t xml:space="preserve">Fritz, J. (2014). </w:t>
      </w:r>
      <w:proofErr w:type="gramStart"/>
      <w:r w:rsidRPr="00C95601">
        <w:rPr>
          <w:rFonts w:ascii="Arial" w:hAnsi="Arial" w:cs="Arial"/>
          <w:color w:val="000000"/>
          <w:sz w:val="22"/>
          <w:szCs w:val="20"/>
          <w:shd w:val="clear" w:color="auto" w:fill="FFFFFF"/>
        </w:rPr>
        <w:t>Researching workplace relationships.</w:t>
      </w:r>
      <w:proofErr w:type="gramEnd"/>
      <w:r w:rsidRPr="00C95601">
        <w:rPr>
          <w:rFonts w:ascii="Arial" w:hAnsi="Arial" w:cs="Arial"/>
          <w:color w:val="000000"/>
          <w:sz w:val="22"/>
          <w:szCs w:val="20"/>
          <w:shd w:val="clear" w:color="auto" w:fill="FFFFFF"/>
        </w:rPr>
        <w:t> </w:t>
      </w:r>
      <w:r w:rsidRPr="00C95601">
        <w:rPr>
          <w:rFonts w:ascii="Arial" w:hAnsi="Arial" w:cs="Arial"/>
          <w:i/>
          <w:iCs/>
          <w:color w:val="000000"/>
          <w:sz w:val="22"/>
          <w:szCs w:val="20"/>
          <w:shd w:val="clear" w:color="auto" w:fill="FFFFFF"/>
        </w:rPr>
        <w:t>Journal of Social and Personal Relationships</w:t>
      </w:r>
      <w:r w:rsidRPr="00C95601">
        <w:rPr>
          <w:rFonts w:ascii="Arial" w:hAnsi="Arial" w:cs="Arial"/>
          <w:color w:val="000000"/>
          <w:sz w:val="22"/>
          <w:szCs w:val="20"/>
          <w:shd w:val="clear" w:color="auto" w:fill="FFFFFF"/>
        </w:rPr>
        <w:t xml:space="preserve">, [online] 31(4), p.464. Available at: </w:t>
      </w:r>
      <w:hyperlink r:id="rId7" w:history="1">
        <w:r w:rsidRPr="00FB0756">
          <w:rPr>
            <w:rStyle w:val="Hyperlink"/>
            <w:rFonts w:ascii="Arial" w:hAnsi="Arial" w:cs="Arial"/>
            <w:sz w:val="22"/>
            <w:szCs w:val="20"/>
            <w:shd w:val="clear" w:color="auto" w:fill="FFFFFF"/>
          </w:rPr>
          <w:t>https://journals-sagepub-com.ezproxy.uwtsd.ac.uk/doi/pdf/10.1177/0265407514522888</w:t>
        </w:r>
      </w:hyperlink>
      <w:r w:rsidRPr="00C95601">
        <w:rPr>
          <w:rFonts w:ascii="Arial" w:hAnsi="Arial" w:cs="Arial"/>
          <w:color w:val="000000"/>
          <w:sz w:val="22"/>
          <w:szCs w:val="20"/>
          <w:shd w:val="clear" w:color="auto" w:fill="FFFFFF"/>
        </w:rPr>
        <w:t>.</w:t>
      </w:r>
    </w:p>
    <w:p w:rsidR="00011553" w:rsidRDefault="00011553" w:rsidP="003A56AD">
      <w:pPr>
        <w:pStyle w:val="NormalWeb"/>
        <w:spacing w:before="0" w:beforeAutospacing="0" w:after="240" w:afterAutospacing="0" w:line="360" w:lineRule="atLeast"/>
        <w:rPr>
          <w:rFonts w:ascii="Arial" w:hAnsi="Arial" w:cs="Arial"/>
          <w:color w:val="000000"/>
          <w:sz w:val="22"/>
        </w:rPr>
      </w:pPr>
      <w:r w:rsidRPr="003A56AD">
        <w:rPr>
          <w:rFonts w:ascii="Arial" w:hAnsi="Arial" w:cs="Arial"/>
          <w:color w:val="000000"/>
          <w:sz w:val="22"/>
        </w:rPr>
        <w:t xml:space="preserve">Kruse, K. (2012). What Is Employee </w:t>
      </w:r>
      <w:proofErr w:type="gramStart"/>
      <w:r w:rsidRPr="003A56AD">
        <w:rPr>
          <w:rFonts w:ascii="Arial" w:hAnsi="Arial" w:cs="Arial"/>
          <w:color w:val="000000"/>
          <w:sz w:val="22"/>
        </w:rPr>
        <w:t>Engagement.</w:t>
      </w:r>
      <w:proofErr w:type="gramEnd"/>
      <w:r w:rsidRPr="003A56AD">
        <w:rPr>
          <w:rFonts w:ascii="Arial" w:hAnsi="Arial" w:cs="Arial"/>
          <w:color w:val="000000"/>
          <w:sz w:val="22"/>
        </w:rPr>
        <w:t> </w:t>
      </w:r>
      <w:proofErr w:type="gramStart"/>
      <w:r w:rsidRPr="003A56AD">
        <w:rPr>
          <w:rFonts w:ascii="Arial" w:hAnsi="Arial" w:cs="Arial"/>
          <w:i/>
          <w:iCs/>
          <w:color w:val="000000"/>
          <w:sz w:val="22"/>
        </w:rPr>
        <w:t>Forbes</w:t>
      </w:r>
      <w:r w:rsidRPr="003A56AD">
        <w:rPr>
          <w:rFonts w:ascii="Arial" w:hAnsi="Arial" w:cs="Arial"/>
          <w:color w:val="000000"/>
          <w:sz w:val="22"/>
        </w:rPr>
        <w:t>, [online] 22 Jun., p.1.</w:t>
      </w:r>
      <w:proofErr w:type="gramEnd"/>
      <w:r w:rsidRPr="003A56AD">
        <w:rPr>
          <w:rFonts w:ascii="Arial" w:hAnsi="Arial" w:cs="Arial"/>
          <w:color w:val="000000"/>
          <w:sz w:val="22"/>
        </w:rPr>
        <w:t xml:space="preserve"> Available at: https://www.forbes.com/sites/kevinkruse/2012/06/22/employee-engagement-what-and-why/#770405787f37 [Accessed 15 Aug. 2019].</w:t>
      </w:r>
    </w:p>
    <w:p w:rsidR="00011553" w:rsidRPr="00E0371C" w:rsidRDefault="00011553" w:rsidP="003C3366">
      <w:pPr>
        <w:pStyle w:val="NormalWeb"/>
        <w:spacing w:before="0" w:beforeAutospacing="0" w:after="240" w:afterAutospacing="0" w:line="360" w:lineRule="atLeast"/>
        <w:rPr>
          <w:rFonts w:ascii="Arial" w:hAnsi="Arial" w:cs="Arial"/>
          <w:sz w:val="32"/>
        </w:rPr>
      </w:pPr>
      <w:proofErr w:type="gramStart"/>
      <w:r w:rsidRPr="00E0371C">
        <w:rPr>
          <w:rFonts w:ascii="Arial" w:hAnsi="Arial" w:cs="Arial"/>
          <w:sz w:val="22"/>
          <w:szCs w:val="18"/>
          <w:shd w:val="clear" w:color="auto" w:fill="FFFFFF"/>
        </w:rPr>
        <w:t>KUMAR, V. and PANSARI, A., 2015.</w:t>
      </w:r>
      <w:proofErr w:type="gramEnd"/>
      <w:r w:rsidRPr="00E0371C">
        <w:rPr>
          <w:rFonts w:ascii="Arial" w:hAnsi="Arial" w:cs="Arial"/>
          <w:sz w:val="22"/>
          <w:szCs w:val="18"/>
          <w:shd w:val="clear" w:color="auto" w:fill="FFFFFF"/>
        </w:rPr>
        <w:t xml:space="preserve"> </w:t>
      </w:r>
      <w:proofErr w:type="gramStart"/>
      <w:r w:rsidRPr="00E0371C">
        <w:rPr>
          <w:rFonts w:ascii="Arial" w:hAnsi="Arial" w:cs="Arial"/>
          <w:sz w:val="22"/>
          <w:szCs w:val="18"/>
          <w:shd w:val="clear" w:color="auto" w:fill="FFFFFF"/>
        </w:rPr>
        <w:t>Measuring the Benefits of Employee Engagement.</w:t>
      </w:r>
      <w:proofErr w:type="gramEnd"/>
      <w:r w:rsidRPr="00E0371C">
        <w:rPr>
          <w:rFonts w:ascii="Arial" w:hAnsi="Arial" w:cs="Arial"/>
          <w:sz w:val="22"/>
          <w:szCs w:val="18"/>
          <w:shd w:val="clear" w:color="auto" w:fill="FFFFFF"/>
        </w:rPr>
        <w:t> </w:t>
      </w:r>
      <w:r w:rsidRPr="00E0371C">
        <w:rPr>
          <w:rFonts w:ascii="Arial" w:hAnsi="Arial" w:cs="Arial"/>
          <w:i/>
          <w:iCs/>
          <w:sz w:val="22"/>
          <w:szCs w:val="18"/>
          <w:shd w:val="clear" w:color="auto" w:fill="FFFFFF"/>
        </w:rPr>
        <w:t>MIT Sloan Management Review, </w:t>
      </w:r>
      <w:r w:rsidRPr="00E0371C">
        <w:rPr>
          <w:rFonts w:ascii="Arial" w:hAnsi="Arial" w:cs="Arial"/>
          <w:b/>
          <w:bCs/>
          <w:sz w:val="22"/>
          <w:szCs w:val="18"/>
          <w:shd w:val="clear" w:color="auto" w:fill="FFFFFF"/>
        </w:rPr>
        <w:t>56</w:t>
      </w:r>
      <w:r w:rsidRPr="00E0371C">
        <w:rPr>
          <w:rFonts w:ascii="Arial" w:hAnsi="Arial" w:cs="Arial"/>
          <w:sz w:val="22"/>
          <w:szCs w:val="18"/>
          <w:shd w:val="clear" w:color="auto" w:fill="FFFFFF"/>
        </w:rPr>
        <w:t>(4), pp. 67-72.</w:t>
      </w:r>
    </w:p>
    <w:p w:rsidR="00011553" w:rsidRPr="00A42594" w:rsidRDefault="00011553" w:rsidP="009D6BB9">
      <w:pPr>
        <w:spacing w:line="360" w:lineRule="auto"/>
        <w:jc w:val="both"/>
        <w:rPr>
          <w:rFonts w:ascii="Arial" w:hAnsi="Arial" w:cs="Arial"/>
          <w:sz w:val="24"/>
          <w:shd w:val="clear" w:color="auto" w:fill="FFFFFF"/>
        </w:rPr>
      </w:pPr>
      <w:r w:rsidRPr="00A42594">
        <w:rPr>
          <w:rFonts w:ascii="Arial" w:hAnsi="Arial" w:cs="Arial"/>
          <w:szCs w:val="20"/>
          <w:shd w:val="clear" w:color="auto" w:fill="F5F5F5"/>
        </w:rPr>
        <w:t>LESTER, D. (2013) ‘Measuring Maslow’s Hierarchy of Needs’, </w:t>
      </w:r>
      <w:r w:rsidRPr="00A42594">
        <w:rPr>
          <w:rFonts w:ascii="Arial" w:hAnsi="Arial" w:cs="Arial"/>
          <w:i/>
          <w:iCs/>
          <w:szCs w:val="20"/>
          <w:bdr w:val="none" w:sz="0" w:space="0" w:color="auto" w:frame="1"/>
          <w:shd w:val="clear" w:color="auto" w:fill="F5F5F5"/>
        </w:rPr>
        <w:t>Psychological Reports</w:t>
      </w:r>
      <w:r w:rsidRPr="00A42594">
        <w:rPr>
          <w:rFonts w:ascii="Arial" w:hAnsi="Arial" w:cs="Arial"/>
          <w:szCs w:val="20"/>
          <w:shd w:val="clear" w:color="auto" w:fill="F5F5F5"/>
        </w:rPr>
        <w:t xml:space="preserve">, 113(1), pp. 15–17. </w:t>
      </w:r>
      <w:proofErr w:type="spellStart"/>
      <w:proofErr w:type="gramStart"/>
      <w:r w:rsidRPr="00A42594">
        <w:rPr>
          <w:rFonts w:ascii="Arial" w:hAnsi="Arial" w:cs="Arial"/>
          <w:szCs w:val="20"/>
          <w:shd w:val="clear" w:color="auto" w:fill="F5F5F5"/>
        </w:rPr>
        <w:t>doi</w:t>
      </w:r>
      <w:proofErr w:type="spellEnd"/>
      <w:proofErr w:type="gramEnd"/>
      <w:r w:rsidRPr="00A42594">
        <w:rPr>
          <w:rFonts w:ascii="Arial" w:hAnsi="Arial" w:cs="Arial"/>
          <w:szCs w:val="20"/>
          <w:shd w:val="clear" w:color="auto" w:fill="F5F5F5"/>
        </w:rPr>
        <w:t>: 10.2466/02.20.PR0.113x16z1</w:t>
      </w:r>
    </w:p>
    <w:p w:rsidR="00011553" w:rsidRDefault="00011553" w:rsidP="00622397">
      <w:pPr>
        <w:pStyle w:val="NormalWeb"/>
        <w:spacing w:before="0" w:beforeAutospacing="0" w:after="240" w:afterAutospacing="0" w:line="360" w:lineRule="atLeast"/>
        <w:rPr>
          <w:rFonts w:ascii="Arial" w:hAnsi="Arial" w:cs="Arial"/>
          <w:color w:val="000000"/>
          <w:sz w:val="22"/>
        </w:rPr>
      </w:pPr>
      <w:r w:rsidRPr="00622397">
        <w:rPr>
          <w:rFonts w:ascii="Arial" w:hAnsi="Arial" w:cs="Arial"/>
          <w:color w:val="000000"/>
          <w:sz w:val="22"/>
        </w:rPr>
        <w:t>Mullins, L.J. (2010). </w:t>
      </w:r>
      <w:proofErr w:type="gramStart"/>
      <w:r w:rsidRPr="00622397">
        <w:rPr>
          <w:rFonts w:ascii="Arial" w:hAnsi="Arial" w:cs="Arial"/>
          <w:i/>
          <w:iCs/>
          <w:color w:val="000000"/>
          <w:sz w:val="22"/>
        </w:rPr>
        <w:t>Management and organisational behaviour</w:t>
      </w:r>
      <w:r w:rsidRPr="00622397">
        <w:rPr>
          <w:rFonts w:ascii="Arial" w:hAnsi="Arial" w:cs="Arial"/>
          <w:color w:val="000000"/>
          <w:sz w:val="22"/>
        </w:rPr>
        <w:t>.</w:t>
      </w:r>
      <w:proofErr w:type="gramEnd"/>
      <w:r w:rsidRPr="00622397">
        <w:rPr>
          <w:rFonts w:ascii="Arial" w:hAnsi="Arial" w:cs="Arial"/>
          <w:color w:val="000000"/>
          <w:sz w:val="22"/>
        </w:rPr>
        <w:t xml:space="preserve"> 9th ed. Harlow: Financial Times Prentice Hall, pp.749–750.</w:t>
      </w:r>
    </w:p>
    <w:p w:rsidR="00011553" w:rsidRDefault="00011553" w:rsidP="00622397">
      <w:pPr>
        <w:pStyle w:val="NormalWeb"/>
        <w:spacing w:before="0" w:beforeAutospacing="0" w:after="240" w:afterAutospacing="0" w:line="360" w:lineRule="atLeast"/>
        <w:rPr>
          <w:rFonts w:ascii="Arial" w:hAnsi="Arial" w:cs="Arial"/>
          <w:color w:val="000000"/>
          <w:sz w:val="22"/>
        </w:rPr>
      </w:pPr>
      <w:r w:rsidRPr="00622397">
        <w:rPr>
          <w:rFonts w:ascii="Arial" w:hAnsi="Arial" w:cs="Arial"/>
          <w:color w:val="000000"/>
          <w:sz w:val="22"/>
        </w:rPr>
        <w:lastRenderedPageBreak/>
        <w:t>Mullins, L.J. (2010). </w:t>
      </w:r>
      <w:proofErr w:type="gramStart"/>
      <w:r w:rsidRPr="00622397">
        <w:rPr>
          <w:rFonts w:ascii="Arial" w:hAnsi="Arial" w:cs="Arial"/>
          <w:i/>
          <w:iCs/>
          <w:color w:val="000000"/>
          <w:sz w:val="22"/>
        </w:rPr>
        <w:t>Management and organisational behaviour</w:t>
      </w:r>
      <w:r w:rsidRPr="00622397">
        <w:rPr>
          <w:rFonts w:ascii="Arial" w:hAnsi="Arial" w:cs="Arial"/>
          <w:color w:val="000000"/>
          <w:sz w:val="22"/>
        </w:rPr>
        <w:t>.</w:t>
      </w:r>
      <w:proofErr w:type="gramEnd"/>
      <w:r w:rsidRPr="00622397">
        <w:rPr>
          <w:rFonts w:ascii="Arial" w:hAnsi="Arial" w:cs="Arial"/>
          <w:color w:val="000000"/>
          <w:sz w:val="22"/>
        </w:rPr>
        <w:t xml:space="preserve"> 9th ed. Harlow: Financial Times Prentice Hall, pp.749–750.</w:t>
      </w:r>
    </w:p>
    <w:p w:rsidR="00011553" w:rsidRDefault="00011553" w:rsidP="00D06AA1">
      <w:pPr>
        <w:pStyle w:val="NormalWeb"/>
        <w:spacing w:before="0" w:beforeAutospacing="0" w:after="240" w:afterAutospacing="0" w:line="360" w:lineRule="atLeast"/>
        <w:rPr>
          <w:rFonts w:ascii="Arial" w:hAnsi="Arial" w:cs="Arial"/>
          <w:color w:val="000000"/>
          <w:sz w:val="22"/>
        </w:rPr>
      </w:pPr>
      <w:r w:rsidRPr="00622397">
        <w:rPr>
          <w:rFonts w:ascii="Arial" w:hAnsi="Arial" w:cs="Arial"/>
          <w:color w:val="000000"/>
          <w:sz w:val="22"/>
        </w:rPr>
        <w:t>Mullins, L.J. (2010). </w:t>
      </w:r>
      <w:proofErr w:type="gramStart"/>
      <w:r w:rsidRPr="00622397">
        <w:rPr>
          <w:rFonts w:ascii="Arial" w:hAnsi="Arial" w:cs="Arial"/>
          <w:i/>
          <w:iCs/>
          <w:color w:val="000000"/>
          <w:sz w:val="22"/>
        </w:rPr>
        <w:t>Management and organisational behaviour</w:t>
      </w:r>
      <w:r w:rsidRPr="00622397">
        <w:rPr>
          <w:rFonts w:ascii="Arial" w:hAnsi="Arial" w:cs="Arial"/>
          <w:color w:val="000000"/>
          <w:sz w:val="22"/>
        </w:rPr>
        <w:t>.</w:t>
      </w:r>
      <w:proofErr w:type="gramEnd"/>
      <w:r w:rsidRPr="00622397">
        <w:rPr>
          <w:rFonts w:ascii="Arial" w:hAnsi="Arial" w:cs="Arial"/>
          <w:color w:val="000000"/>
          <w:sz w:val="22"/>
        </w:rPr>
        <w:t xml:space="preserve"> 9th ed. Harlow: Financial</w:t>
      </w:r>
      <w:r>
        <w:rPr>
          <w:rFonts w:ascii="Arial" w:hAnsi="Arial" w:cs="Arial"/>
          <w:color w:val="000000"/>
          <w:sz w:val="22"/>
        </w:rPr>
        <w:t xml:space="preserve"> Times Prentice Hall, pp.511</w:t>
      </w:r>
      <w:r w:rsidRPr="00622397">
        <w:rPr>
          <w:rFonts w:ascii="Arial" w:hAnsi="Arial" w:cs="Arial"/>
          <w:color w:val="000000"/>
          <w:sz w:val="22"/>
        </w:rPr>
        <w:t>.</w:t>
      </w:r>
    </w:p>
    <w:p w:rsidR="00011553" w:rsidRDefault="00011553" w:rsidP="000A58D8">
      <w:pPr>
        <w:pStyle w:val="NormalWeb"/>
        <w:spacing w:before="0" w:beforeAutospacing="0" w:after="240" w:afterAutospacing="0" w:line="360" w:lineRule="atLeast"/>
        <w:rPr>
          <w:rFonts w:ascii="Arial" w:hAnsi="Arial" w:cs="Arial"/>
          <w:color w:val="000000"/>
          <w:sz w:val="22"/>
        </w:rPr>
      </w:pPr>
      <w:r w:rsidRPr="00622397">
        <w:rPr>
          <w:rFonts w:ascii="Arial" w:hAnsi="Arial" w:cs="Arial"/>
          <w:color w:val="000000"/>
          <w:sz w:val="22"/>
        </w:rPr>
        <w:t>Mullins, L.J. (2010). </w:t>
      </w:r>
      <w:proofErr w:type="gramStart"/>
      <w:r w:rsidRPr="00622397">
        <w:rPr>
          <w:rFonts w:ascii="Arial" w:hAnsi="Arial" w:cs="Arial"/>
          <w:i/>
          <w:iCs/>
          <w:color w:val="000000"/>
          <w:sz w:val="22"/>
        </w:rPr>
        <w:t>Management and organisational behaviour</w:t>
      </w:r>
      <w:r w:rsidRPr="00622397">
        <w:rPr>
          <w:rFonts w:ascii="Arial" w:hAnsi="Arial" w:cs="Arial"/>
          <w:color w:val="000000"/>
          <w:sz w:val="22"/>
        </w:rPr>
        <w:t>.</w:t>
      </w:r>
      <w:proofErr w:type="gramEnd"/>
      <w:r w:rsidRPr="00622397">
        <w:rPr>
          <w:rFonts w:ascii="Arial" w:hAnsi="Arial" w:cs="Arial"/>
          <w:color w:val="000000"/>
          <w:sz w:val="22"/>
        </w:rPr>
        <w:t xml:space="preserve"> 9th ed. Harlow: Financial</w:t>
      </w:r>
      <w:r>
        <w:rPr>
          <w:rFonts w:ascii="Arial" w:hAnsi="Arial" w:cs="Arial"/>
          <w:color w:val="000000"/>
          <w:sz w:val="22"/>
        </w:rPr>
        <w:t xml:space="preserve"> Times Prentice Hall, pp. 512</w:t>
      </w:r>
      <w:r w:rsidRPr="00622397">
        <w:rPr>
          <w:rFonts w:ascii="Arial" w:hAnsi="Arial" w:cs="Arial"/>
          <w:color w:val="000000"/>
          <w:sz w:val="22"/>
        </w:rPr>
        <w:t>.</w:t>
      </w:r>
    </w:p>
    <w:p w:rsidR="00011553" w:rsidRDefault="00011553" w:rsidP="003C3366">
      <w:pPr>
        <w:pStyle w:val="NormalWeb"/>
        <w:spacing w:before="0" w:beforeAutospacing="0" w:after="240" w:afterAutospacing="0" w:line="360" w:lineRule="atLeast"/>
        <w:rPr>
          <w:rFonts w:ascii="Arial" w:hAnsi="Arial" w:cs="Arial"/>
          <w:color w:val="000000"/>
          <w:sz w:val="22"/>
        </w:rPr>
      </w:pPr>
      <w:r w:rsidRPr="00622397">
        <w:rPr>
          <w:rFonts w:ascii="Arial" w:hAnsi="Arial" w:cs="Arial"/>
          <w:color w:val="000000"/>
          <w:sz w:val="22"/>
        </w:rPr>
        <w:t>Mullins, L.J. (2010). </w:t>
      </w:r>
      <w:proofErr w:type="gramStart"/>
      <w:r w:rsidRPr="00622397">
        <w:rPr>
          <w:rFonts w:ascii="Arial" w:hAnsi="Arial" w:cs="Arial"/>
          <w:i/>
          <w:iCs/>
          <w:color w:val="000000"/>
          <w:sz w:val="22"/>
        </w:rPr>
        <w:t>Management and organisational behaviour</w:t>
      </w:r>
      <w:r w:rsidRPr="00622397">
        <w:rPr>
          <w:rFonts w:ascii="Arial" w:hAnsi="Arial" w:cs="Arial"/>
          <w:color w:val="000000"/>
          <w:sz w:val="22"/>
        </w:rPr>
        <w:t>.</w:t>
      </w:r>
      <w:proofErr w:type="gramEnd"/>
      <w:r w:rsidRPr="00622397">
        <w:rPr>
          <w:rFonts w:ascii="Arial" w:hAnsi="Arial" w:cs="Arial"/>
          <w:color w:val="000000"/>
          <w:sz w:val="22"/>
        </w:rPr>
        <w:t xml:space="preserve"> 9th ed. Harlow: Financial</w:t>
      </w:r>
      <w:r>
        <w:rPr>
          <w:rFonts w:ascii="Arial" w:hAnsi="Arial" w:cs="Arial"/>
          <w:color w:val="000000"/>
          <w:sz w:val="22"/>
        </w:rPr>
        <w:t xml:space="preserve"> Times Prentice Hall, pp. 513</w:t>
      </w:r>
      <w:r w:rsidRPr="00622397">
        <w:rPr>
          <w:rFonts w:ascii="Arial" w:hAnsi="Arial" w:cs="Arial"/>
          <w:color w:val="000000"/>
          <w:sz w:val="22"/>
        </w:rPr>
        <w:t>.</w:t>
      </w:r>
    </w:p>
    <w:p w:rsidR="00011553" w:rsidRPr="00E950D2" w:rsidRDefault="00011553" w:rsidP="00622397">
      <w:pPr>
        <w:pStyle w:val="NormalWeb"/>
        <w:rPr>
          <w:rFonts w:ascii="Arial" w:hAnsi="Arial" w:cs="Arial"/>
          <w:color w:val="000000"/>
          <w:sz w:val="36"/>
          <w:szCs w:val="22"/>
        </w:rPr>
      </w:pPr>
      <w:r w:rsidRPr="00E950D2">
        <w:rPr>
          <w:rFonts w:ascii="Arial" w:hAnsi="Arial" w:cs="Arial"/>
          <w:color w:val="000000"/>
          <w:sz w:val="22"/>
          <w:szCs w:val="20"/>
          <w:shd w:val="clear" w:color="auto" w:fill="FFFFFF"/>
        </w:rPr>
        <w:t>Qureshi, H. (2016). </w:t>
      </w:r>
      <w:proofErr w:type="gramStart"/>
      <w:r w:rsidRPr="00E950D2">
        <w:rPr>
          <w:rFonts w:ascii="Arial" w:hAnsi="Arial" w:cs="Arial"/>
          <w:i/>
          <w:iCs/>
          <w:color w:val="000000"/>
          <w:sz w:val="22"/>
          <w:szCs w:val="20"/>
          <w:shd w:val="clear" w:color="auto" w:fill="FFFFFF"/>
        </w:rPr>
        <w:t>Benefits of Training &amp; Development in an Organization</w:t>
      </w:r>
      <w:r w:rsidRPr="00E950D2">
        <w:rPr>
          <w:rFonts w:ascii="Arial" w:hAnsi="Arial" w:cs="Arial"/>
          <w:color w:val="000000"/>
          <w:sz w:val="22"/>
          <w:szCs w:val="20"/>
          <w:shd w:val="clear" w:color="auto" w:fill="FFFFFF"/>
        </w:rPr>
        <w:t>.</w:t>
      </w:r>
      <w:proofErr w:type="gramEnd"/>
      <w:r w:rsidRPr="00E950D2">
        <w:rPr>
          <w:rFonts w:ascii="Arial" w:hAnsi="Arial" w:cs="Arial"/>
          <w:color w:val="000000"/>
          <w:sz w:val="22"/>
          <w:szCs w:val="20"/>
          <w:shd w:val="clear" w:color="auto" w:fill="FFFFFF"/>
        </w:rPr>
        <w:t xml:space="preserve"> [</w:t>
      </w:r>
      <w:proofErr w:type="gramStart"/>
      <w:r w:rsidRPr="00E950D2">
        <w:rPr>
          <w:rFonts w:ascii="Arial" w:hAnsi="Arial" w:cs="Arial"/>
          <w:color w:val="000000"/>
          <w:sz w:val="22"/>
          <w:szCs w:val="20"/>
          <w:shd w:val="clear" w:color="auto" w:fill="FFFFFF"/>
        </w:rPr>
        <w:t>online</w:t>
      </w:r>
      <w:proofErr w:type="gramEnd"/>
      <w:r w:rsidRPr="00E950D2">
        <w:rPr>
          <w:rFonts w:ascii="Arial" w:hAnsi="Arial" w:cs="Arial"/>
          <w:color w:val="000000"/>
          <w:sz w:val="22"/>
          <w:szCs w:val="20"/>
          <w:shd w:val="clear" w:color="auto" w:fill="FFFFFF"/>
        </w:rPr>
        <w:t xml:space="preserve">] </w:t>
      </w:r>
      <w:proofErr w:type="gramStart"/>
      <w:r w:rsidRPr="00E950D2">
        <w:rPr>
          <w:rFonts w:ascii="Arial" w:hAnsi="Arial" w:cs="Arial"/>
          <w:color w:val="000000"/>
          <w:sz w:val="22"/>
          <w:szCs w:val="20"/>
          <w:shd w:val="clear" w:color="auto" w:fill="FFFFFF"/>
        </w:rPr>
        <w:t>Kashmir Observer.</w:t>
      </w:r>
      <w:proofErr w:type="gramEnd"/>
      <w:r w:rsidRPr="00E950D2">
        <w:rPr>
          <w:rFonts w:ascii="Arial" w:hAnsi="Arial" w:cs="Arial"/>
          <w:color w:val="000000"/>
          <w:sz w:val="22"/>
          <w:szCs w:val="20"/>
          <w:shd w:val="clear" w:color="auto" w:fill="FFFFFF"/>
        </w:rPr>
        <w:t xml:space="preserve"> Available at: https://kashmirobserver.net/2016/opinions/benefits-training-development-organization-3983 [Accessed 17 Sep. 2019].</w:t>
      </w:r>
    </w:p>
    <w:p w:rsidR="00011553" w:rsidRDefault="00011553" w:rsidP="009D6BB9">
      <w:pPr>
        <w:spacing w:line="360" w:lineRule="auto"/>
        <w:jc w:val="both"/>
        <w:rPr>
          <w:rFonts w:ascii="Arial" w:hAnsi="Arial" w:cs="Arial"/>
          <w:shd w:val="clear" w:color="auto" w:fill="FFFFFF"/>
        </w:rPr>
      </w:pPr>
      <w:proofErr w:type="gramStart"/>
      <w:r w:rsidRPr="00282BF9">
        <w:rPr>
          <w:rFonts w:ascii="Arial" w:hAnsi="Arial" w:cs="Arial"/>
          <w:shd w:val="clear" w:color="auto" w:fill="FFFFFF"/>
        </w:rPr>
        <w:t>Reeve, J., 2001.</w:t>
      </w:r>
      <w:proofErr w:type="gramEnd"/>
      <w:r w:rsidRPr="00282BF9">
        <w:rPr>
          <w:rFonts w:ascii="Arial" w:hAnsi="Arial" w:cs="Arial"/>
          <w:shd w:val="clear" w:color="auto" w:fill="FFFFFF"/>
        </w:rPr>
        <w:t> </w:t>
      </w:r>
      <w:r w:rsidRPr="00282BF9">
        <w:rPr>
          <w:rFonts w:ascii="Arial" w:hAnsi="Arial" w:cs="Arial"/>
          <w:i/>
          <w:iCs/>
          <w:shd w:val="clear" w:color="auto" w:fill="FFFFFF"/>
        </w:rPr>
        <w:t>Understanding motivation and emotion</w:t>
      </w:r>
      <w:r w:rsidRPr="00282BF9">
        <w:rPr>
          <w:rFonts w:ascii="Arial" w:hAnsi="Arial" w:cs="Arial"/>
          <w:shd w:val="clear" w:color="auto" w:fill="FFFFFF"/>
        </w:rPr>
        <w:t> 3rd ed., Fort Worth, Tex</w:t>
      </w:r>
      <w:proofErr w:type="gramStart"/>
      <w:r w:rsidRPr="00282BF9">
        <w:rPr>
          <w:rFonts w:ascii="Arial" w:hAnsi="Arial" w:cs="Arial"/>
          <w:shd w:val="clear" w:color="auto" w:fill="FFFFFF"/>
        </w:rPr>
        <w:t>. ;</w:t>
      </w:r>
      <w:proofErr w:type="gramEnd"/>
      <w:r w:rsidRPr="00282BF9">
        <w:rPr>
          <w:rFonts w:ascii="Arial" w:hAnsi="Arial" w:cs="Arial"/>
          <w:shd w:val="clear" w:color="auto" w:fill="FFFFFF"/>
        </w:rPr>
        <w:t xml:space="preserve"> London: Harcourt College Publishers.</w:t>
      </w:r>
    </w:p>
    <w:p w:rsidR="00011553" w:rsidRDefault="00011553" w:rsidP="00622397">
      <w:pPr>
        <w:pStyle w:val="NormalWeb"/>
        <w:rPr>
          <w:rFonts w:ascii="Arial" w:hAnsi="Arial" w:cs="Arial"/>
          <w:color w:val="000000"/>
          <w:sz w:val="22"/>
          <w:szCs w:val="20"/>
          <w:shd w:val="clear" w:color="auto" w:fill="FFFFFF"/>
        </w:rPr>
      </w:pPr>
      <w:r w:rsidRPr="008C4A0D">
        <w:rPr>
          <w:rFonts w:ascii="Arial" w:hAnsi="Arial" w:cs="Arial"/>
          <w:color w:val="000000"/>
          <w:sz w:val="22"/>
          <w:szCs w:val="20"/>
          <w:shd w:val="clear" w:color="auto" w:fill="FFFFFF"/>
        </w:rPr>
        <w:t>Robins, A. (2017). </w:t>
      </w:r>
      <w:r w:rsidRPr="008C4A0D">
        <w:rPr>
          <w:rFonts w:ascii="Arial" w:hAnsi="Arial" w:cs="Arial"/>
          <w:i/>
          <w:iCs/>
          <w:color w:val="000000"/>
          <w:sz w:val="22"/>
          <w:szCs w:val="20"/>
          <w:shd w:val="clear" w:color="auto" w:fill="FFFFFF"/>
        </w:rPr>
        <w:t xml:space="preserve">6 Amazing Benefits </w:t>
      </w:r>
      <w:proofErr w:type="gramStart"/>
      <w:r w:rsidRPr="008C4A0D">
        <w:rPr>
          <w:rFonts w:ascii="Arial" w:hAnsi="Arial" w:cs="Arial"/>
          <w:i/>
          <w:iCs/>
          <w:color w:val="000000"/>
          <w:sz w:val="22"/>
          <w:szCs w:val="20"/>
          <w:shd w:val="clear" w:color="auto" w:fill="FFFFFF"/>
        </w:rPr>
        <w:t>Of</w:t>
      </w:r>
      <w:proofErr w:type="gramEnd"/>
      <w:r w:rsidRPr="008C4A0D">
        <w:rPr>
          <w:rFonts w:ascii="Arial" w:hAnsi="Arial" w:cs="Arial"/>
          <w:i/>
          <w:iCs/>
          <w:color w:val="000000"/>
          <w:sz w:val="22"/>
          <w:szCs w:val="20"/>
          <w:shd w:val="clear" w:color="auto" w:fill="FFFFFF"/>
        </w:rPr>
        <w:t xml:space="preserve"> Employee Engagement</w:t>
      </w:r>
      <w:r w:rsidRPr="008C4A0D">
        <w:rPr>
          <w:rFonts w:ascii="Arial" w:hAnsi="Arial" w:cs="Arial"/>
          <w:color w:val="000000"/>
          <w:sz w:val="22"/>
          <w:szCs w:val="20"/>
          <w:shd w:val="clear" w:color="auto" w:fill="FFFFFF"/>
        </w:rPr>
        <w:t>. [</w:t>
      </w:r>
      <w:proofErr w:type="gramStart"/>
      <w:r w:rsidRPr="008C4A0D">
        <w:rPr>
          <w:rFonts w:ascii="Arial" w:hAnsi="Arial" w:cs="Arial"/>
          <w:color w:val="000000"/>
          <w:sz w:val="22"/>
          <w:szCs w:val="20"/>
          <w:shd w:val="clear" w:color="auto" w:fill="FFFFFF"/>
        </w:rPr>
        <w:t>online</w:t>
      </w:r>
      <w:proofErr w:type="gramEnd"/>
      <w:r w:rsidRPr="008C4A0D">
        <w:rPr>
          <w:rFonts w:ascii="Arial" w:hAnsi="Arial" w:cs="Arial"/>
          <w:color w:val="000000"/>
          <w:sz w:val="22"/>
          <w:szCs w:val="20"/>
          <w:shd w:val="clear" w:color="auto" w:fill="FFFFFF"/>
        </w:rPr>
        <w:t xml:space="preserve">] </w:t>
      </w:r>
      <w:proofErr w:type="spellStart"/>
      <w:proofErr w:type="gramStart"/>
      <w:r w:rsidRPr="008C4A0D">
        <w:rPr>
          <w:rFonts w:ascii="Arial" w:hAnsi="Arial" w:cs="Arial"/>
          <w:color w:val="000000"/>
          <w:sz w:val="22"/>
          <w:szCs w:val="20"/>
          <w:shd w:val="clear" w:color="auto" w:fill="FFFFFF"/>
        </w:rPr>
        <w:t>Officevibe</w:t>
      </w:r>
      <w:proofErr w:type="spellEnd"/>
      <w:r w:rsidRPr="008C4A0D">
        <w:rPr>
          <w:rFonts w:ascii="Arial" w:hAnsi="Arial" w:cs="Arial"/>
          <w:color w:val="000000"/>
          <w:sz w:val="22"/>
          <w:szCs w:val="20"/>
          <w:shd w:val="clear" w:color="auto" w:fill="FFFFFF"/>
        </w:rPr>
        <w:t>.</w:t>
      </w:r>
      <w:proofErr w:type="gramEnd"/>
      <w:r w:rsidRPr="008C4A0D">
        <w:rPr>
          <w:rFonts w:ascii="Arial" w:hAnsi="Arial" w:cs="Arial"/>
          <w:color w:val="000000"/>
          <w:sz w:val="22"/>
          <w:szCs w:val="20"/>
          <w:shd w:val="clear" w:color="auto" w:fill="FFFFFF"/>
        </w:rPr>
        <w:t xml:space="preserve"> Available at: https://www.officevibe.com/blog/employee-engagement-benefits [Accessed 17 Sep. 2019].</w:t>
      </w:r>
    </w:p>
    <w:p w:rsidR="00011553" w:rsidRDefault="00011553" w:rsidP="003A56AD">
      <w:pPr>
        <w:pStyle w:val="NormalWeb"/>
        <w:spacing w:before="0" w:beforeAutospacing="0" w:after="240" w:afterAutospacing="0" w:line="360" w:lineRule="atLeast"/>
        <w:rPr>
          <w:rFonts w:ascii="Arial" w:hAnsi="Arial" w:cs="Arial"/>
          <w:color w:val="000000"/>
          <w:sz w:val="22"/>
          <w:szCs w:val="20"/>
          <w:shd w:val="clear" w:color="auto" w:fill="FFFFFF"/>
        </w:rPr>
      </w:pPr>
      <w:r w:rsidRPr="00FD0253">
        <w:rPr>
          <w:rFonts w:ascii="Arial" w:hAnsi="Arial" w:cs="Arial"/>
          <w:color w:val="000000"/>
          <w:sz w:val="22"/>
          <w:szCs w:val="20"/>
          <w:shd w:val="clear" w:color="auto" w:fill="FFFFFF"/>
        </w:rPr>
        <w:t>Rolfe, A. (2017). </w:t>
      </w:r>
      <w:r w:rsidRPr="00FD0253">
        <w:rPr>
          <w:rFonts w:ascii="Arial" w:hAnsi="Arial" w:cs="Arial"/>
          <w:i/>
          <w:iCs/>
          <w:color w:val="000000"/>
          <w:sz w:val="22"/>
          <w:szCs w:val="20"/>
          <w:shd w:val="clear" w:color="auto" w:fill="FFFFFF"/>
        </w:rPr>
        <w:t>Personal development planning: What you need to know | reed.co.uk</w:t>
      </w:r>
      <w:r w:rsidRPr="00FD0253">
        <w:rPr>
          <w:rFonts w:ascii="Arial" w:hAnsi="Arial" w:cs="Arial"/>
          <w:color w:val="000000"/>
          <w:sz w:val="22"/>
          <w:szCs w:val="20"/>
          <w:shd w:val="clear" w:color="auto" w:fill="FFFFFF"/>
        </w:rPr>
        <w:t>. [</w:t>
      </w:r>
      <w:proofErr w:type="gramStart"/>
      <w:r w:rsidRPr="00FD0253">
        <w:rPr>
          <w:rFonts w:ascii="Arial" w:hAnsi="Arial" w:cs="Arial"/>
          <w:color w:val="000000"/>
          <w:sz w:val="22"/>
          <w:szCs w:val="20"/>
          <w:shd w:val="clear" w:color="auto" w:fill="FFFFFF"/>
        </w:rPr>
        <w:t>online</w:t>
      </w:r>
      <w:proofErr w:type="gramEnd"/>
      <w:r w:rsidRPr="00FD0253">
        <w:rPr>
          <w:rFonts w:ascii="Arial" w:hAnsi="Arial" w:cs="Arial"/>
          <w:color w:val="000000"/>
          <w:sz w:val="22"/>
          <w:szCs w:val="20"/>
          <w:shd w:val="clear" w:color="auto" w:fill="FFFFFF"/>
        </w:rPr>
        <w:t>] reed.co.uk. Available at: https://www.reed.co.uk/career-advice/personal-development-planning-what-you-need-to-know/ [Accessed 18 Sep. 2019].</w:t>
      </w:r>
    </w:p>
    <w:p w:rsidR="00011553" w:rsidRDefault="00011553" w:rsidP="00622397">
      <w:pPr>
        <w:pStyle w:val="NormalWeb"/>
        <w:rPr>
          <w:rFonts w:ascii="Arial" w:hAnsi="Arial" w:cs="Arial"/>
          <w:color w:val="000000"/>
          <w:sz w:val="22"/>
          <w:szCs w:val="20"/>
          <w:shd w:val="clear" w:color="auto" w:fill="FFFFFF"/>
        </w:rPr>
      </w:pPr>
      <w:proofErr w:type="gramStart"/>
      <w:r w:rsidRPr="00D06849">
        <w:rPr>
          <w:rFonts w:ascii="Arial" w:hAnsi="Arial" w:cs="Arial"/>
          <w:color w:val="000000"/>
          <w:sz w:val="22"/>
          <w:szCs w:val="20"/>
          <w:shd w:val="clear" w:color="auto" w:fill="FFFFFF"/>
        </w:rPr>
        <w:t>Yu, D. and Harter, J. (2013).</w:t>
      </w:r>
      <w:proofErr w:type="gramEnd"/>
      <w:r w:rsidRPr="00D06849">
        <w:rPr>
          <w:rFonts w:ascii="Arial" w:hAnsi="Arial" w:cs="Arial"/>
          <w:color w:val="000000"/>
          <w:sz w:val="22"/>
          <w:szCs w:val="20"/>
          <w:shd w:val="clear" w:color="auto" w:fill="FFFFFF"/>
        </w:rPr>
        <w:t> </w:t>
      </w:r>
      <w:r w:rsidRPr="00D06849">
        <w:rPr>
          <w:rFonts w:ascii="Arial" w:hAnsi="Arial" w:cs="Arial"/>
          <w:i/>
          <w:iCs/>
          <w:color w:val="000000"/>
          <w:sz w:val="22"/>
          <w:szCs w:val="20"/>
          <w:shd w:val="clear" w:color="auto" w:fill="FFFFFF"/>
        </w:rPr>
        <w:t>In U.S., Engaged Employees Exercise More, Eat Healthier</w:t>
      </w:r>
      <w:r w:rsidRPr="00D06849">
        <w:rPr>
          <w:rFonts w:ascii="Arial" w:hAnsi="Arial" w:cs="Arial"/>
          <w:color w:val="000000"/>
          <w:sz w:val="22"/>
          <w:szCs w:val="20"/>
          <w:shd w:val="clear" w:color="auto" w:fill="FFFFFF"/>
        </w:rPr>
        <w:t>. [</w:t>
      </w:r>
      <w:proofErr w:type="gramStart"/>
      <w:r w:rsidRPr="00D06849">
        <w:rPr>
          <w:rFonts w:ascii="Arial" w:hAnsi="Arial" w:cs="Arial"/>
          <w:color w:val="000000"/>
          <w:sz w:val="22"/>
          <w:szCs w:val="20"/>
          <w:shd w:val="clear" w:color="auto" w:fill="FFFFFF"/>
        </w:rPr>
        <w:t>online</w:t>
      </w:r>
      <w:proofErr w:type="gramEnd"/>
      <w:r w:rsidRPr="00D06849">
        <w:rPr>
          <w:rFonts w:ascii="Arial" w:hAnsi="Arial" w:cs="Arial"/>
          <w:color w:val="000000"/>
          <w:sz w:val="22"/>
          <w:szCs w:val="20"/>
          <w:shd w:val="clear" w:color="auto" w:fill="FFFFFF"/>
        </w:rPr>
        <w:t>] Gallup.com. Available at: https://news.gallup.com/poll/159845/engaged-employees-exercise-eat-healthier.aspx [Accessed 17 Sep. 2019].</w:t>
      </w:r>
    </w:p>
    <w:p w:rsidR="003C3366" w:rsidRDefault="003C3366" w:rsidP="000A58D8">
      <w:pPr>
        <w:pStyle w:val="NormalWeb"/>
        <w:spacing w:before="0" w:beforeAutospacing="0" w:after="240" w:afterAutospacing="0" w:line="360" w:lineRule="atLeast"/>
        <w:rPr>
          <w:rFonts w:ascii="Arial" w:hAnsi="Arial" w:cs="Arial"/>
          <w:color w:val="000000"/>
          <w:sz w:val="22"/>
        </w:rPr>
      </w:pPr>
    </w:p>
    <w:p w:rsidR="000A58D8" w:rsidRDefault="000A58D8" w:rsidP="00D06AA1">
      <w:pPr>
        <w:pStyle w:val="NormalWeb"/>
        <w:spacing w:before="0" w:beforeAutospacing="0" w:after="240" w:afterAutospacing="0" w:line="360" w:lineRule="atLeast"/>
        <w:rPr>
          <w:rFonts w:ascii="Arial" w:hAnsi="Arial" w:cs="Arial"/>
          <w:color w:val="000000"/>
          <w:sz w:val="22"/>
        </w:rPr>
      </w:pPr>
    </w:p>
    <w:p w:rsidR="00D06AA1" w:rsidRPr="00FD0253" w:rsidRDefault="00D06AA1" w:rsidP="003A56AD">
      <w:pPr>
        <w:pStyle w:val="NormalWeb"/>
        <w:spacing w:before="0" w:beforeAutospacing="0" w:after="240" w:afterAutospacing="0" w:line="360" w:lineRule="atLeast"/>
        <w:rPr>
          <w:rFonts w:ascii="Arial" w:hAnsi="Arial" w:cs="Arial"/>
          <w:color w:val="000000"/>
        </w:rPr>
      </w:pPr>
    </w:p>
    <w:p w:rsidR="003A56AD" w:rsidRPr="003A56AD" w:rsidRDefault="003A56AD" w:rsidP="003A56AD">
      <w:pPr>
        <w:pStyle w:val="NormalWeb"/>
        <w:rPr>
          <w:rFonts w:ascii="Arial" w:hAnsi="Arial" w:cs="Arial"/>
          <w:color w:val="000000"/>
          <w:sz w:val="22"/>
        </w:rPr>
      </w:pPr>
      <w:r w:rsidRPr="003A56AD">
        <w:rPr>
          <w:rFonts w:ascii="Arial" w:hAnsi="Arial" w:cs="Arial"/>
          <w:color w:val="000000"/>
          <w:sz w:val="22"/>
        </w:rPr>
        <w:t>‌</w:t>
      </w:r>
    </w:p>
    <w:p w:rsidR="003A56AD" w:rsidRPr="00282BF9" w:rsidRDefault="003A56AD" w:rsidP="009D6BB9">
      <w:pPr>
        <w:spacing w:line="360" w:lineRule="auto"/>
        <w:jc w:val="both"/>
        <w:rPr>
          <w:rFonts w:ascii="Arial" w:hAnsi="Arial" w:cs="Arial"/>
        </w:rPr>
      </w:pPr>
    </w:p>
    <w:sectPr w:rsidR="003A56AD" w:rsidRPr="00282BF9" w:rsidSect="00CA73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414A9"/>
    <w:multiLevelType w:val="hybridMultilevel"/>
    <w:tmpl w:val="2188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F93BB1"/>
    <w:multiLevelType w:val="hybridMultilevel"/>
    <w:tmpl w:val="60423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067A9A"/>
    <w:multiLevelType w:val="hybridMultilevel"/>
    <w:tmpl w:val="F80C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81767"/>
    <w:rsid w:val="00001D25"/>
    <w:rsid w:val="00011553"/>
    <w:rsid w:val="00074021"/>
    <w:rsid w:val="00077745"/>
    <w:rsid w:val="00083E47"/>
    <w:rsid w:val="0009709B"/>
    <w:rsid w:val="000A58D8"/>
    <w:rsid w:val="000B6B70"/>
    <w:rsid w:val="00125717"/>
    <w:rsid w:val="00147B22"/>
    <w:rsid w:val="001565A0"/>
    <w:rsid w:val="00162FC1"/>
    <w:rsid w:val="00206EA2"/>
    <w:rsid w:val="002231B1"/>
    <w:rsid w:val="002670D7"/>
    <w:rsid w:val="00271B07"/>
    <w:rsid w:val="002811B7"/>
    <w:rsid w:val="00281DDA"/>
    <w:rsid w:val="00282BF9"/>
    <w:rsid w:val="002D2CBA"/>
    <w:rsid w:val="00316368"/>
    <w:rsid w:val="003422F7"/>
    <w:rsid w:val="003528DF"/>
    <w:rsid w:val="00355A95"/>
    <w:rsid w:val="00357815"/>
    <w:rsid w:val="003A56AD"/>
    <w:rsid w:val="003C3366"/>
    <w:rsid w:val="003E0D47"/>
    <w:rsid w:val="003E4199"/>
    <w:rsid w:val="003E4EB7"/>
    <w:rsid w:val="004058A5"/>
    <w:rsid w:val="00427A6F"/>
    <w:rsid w:val="00445F2B"/>
    <w:rsid w:val="004606A7"/>
    <w:rsid w:val="00462BB4"/>
    <w:rsid w:val="00464282"/>
    <w:rsid w:val="00472572"/>
    <w:rsid w:val="004B7A14"/>
    <w:rsid w:val="004D657F"/>
    <w:rsid w:val="004E469E"/>
    <w:rsid w:val="004E6318"/>
    <w:rsid w:val="00512EF0"/>
    <w:rsid w:val="00537616"/>
    <w:rsid w:val="005B5EB4"/>
    <w:rsid w:val="00606E64"/>
    <w:rsid w:val="00616F55"/>
    <w:rsid w:val="00622397"/>
    <w:rsid w:val="006345A2"/>
    <w:rsid w:val="006C34AD"/>
    <w:rsid w:val="006C5EEA"/>
    <w:rsid w:val="007442E5"/>
    <w:rsid w:val="00772674"/>
    <w:rsid w:val="00812D07"/>
    <w:rsid w:val="00856FC8"/>
    <w:rsid w:val="008677CC"/>
    <w:rsid w:val="008811E9"/>
    <w:rsid w:val="008C4A0D"/>
    <w:rsid w:val="008C7300"/>
    <w:rsid w:val="008E3ECF"/>
    <w:rsid w:val="008E670D"/>
    <w:rsid w:val="00902DB5"/>
    <w:rsid w:val="009418AB"/>
    <w:rsid w:val="0096027E"/>
    <w:rsid w:val="009736C4"/>
    <w:rsid w:val="009B6C16"/>
    <w:rsid w:val="009D6BB9"/>
    <w:rsid w:val="009E39F6"/>
    <w:rsid w:val="009F3935"/>
    <w:rsid w:val="00A072AC"/>
    <w:rsid w:val="00A2486D"/>
    <w:rsid w:val="00A3377C"/>
    <w:rsid w:val="00A42594"/>
    <w:rsid w:val="00A6453A"/>
    <w:rsid w:val="00A805DD"/>
    <w:rsid w:val="00AD5118"/>
    <w:rsid w:val="00B145D1"/>
    <w:rsid w:val="00B31B49"/>
    <w:rsid w:val="00B43A74"/>
    <w:rsid w:val="00B81767"/>
    <w:rsid w:val="00B854DD"/>
    <w:rsid w:val="00BB74D8"/>
    <w:rsid w:val="00C03771"/>
    <w:rsid w:val="00C428C4"/>
    <w:rsid w:val="00C765F3"/>
    <w:rsid w:val="00C87B75"/>
    <w:rsid w:val="00C95601"/>
    <w:rsid w:val="00CA7330"/>
    <w:rsid w:val="00CF34F4"/>
    <w:rsid w:val="00D06849"/>
    <w:rsid w:val="00D06AA1"/>
    <w:rsid w:val="00D1291A"/>
    <w:rsid w:val="00D21127"/>
    <w:rsid w:val="00D522E7"/>
    <w:rsid w:val="00D62F2F"/>
    <w:rsid w:val="00DB4323"/>
    <w:rsid w:val="00DC7DC3"/>
    <w:rsid w:val="00DD4A99"/>
    <w:rsid w:val="00DE61FC"/>
    <w:rsid w:val="00E0371C"/>
    <w:rsid w:val="00E26D7D"/>
    <w:rsid w:val="00E44028"/>
    <w:rsid w:val="00E6768A"/>
    <w:rsid w:val="00E950D2"/>
    <w:rsid w:val="00EB2586"/>
    <w:rsid w:val="00EB3C87"/>
    <w:rsid w:val="00EB74FB"/>
    <w:rsid w:val="00EC787D"/>
    <w:rsid w:val="00ED681B"/>
    <w:rsid w:val="00F11A92"/>
    <w:rsid w:val="00F527FB"/>
    <w:rsid w:val="00F64415"/>
    <w:rsid w:val="00F80234"/>
    <w:rsid w:val="00F9411F"/>
    <w:rsid w:val="00FC2E11"/>
    <w:rsid w:val="00FD02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330"/>
  </w:style>
  <w:style w:type="paragraph" w:styleId="Heading1">
    <w:name w:val="heading 1"/>
    <w:basedOn w:val="Normal"/>
    <w:next w:val="Normal"/>
    <w:link w:val="Heading1Char"/>
    <w:uiPriority w:val="9"/>
    <w:qFormat/>
    <w:rsid w:val="00F802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023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176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1767"/>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B81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767"/>
    <w:rPr>
      <w:rFonts w:ascii="Tahoma" w:hAnsi="Tahoma" w:cs="Tahoma"/>
      <w:sz w:val="16"/>
      <w:szCs w:val="16"/>
    </w:rPr>
  </w:style>
  <w:style w:type="paragraph" w:styleId="ListParagraph">
    <w:name w:val="List Paragraph"/>
    <w:basedOn w:val="Normal"/>
    <w:uiPriority w:val="34"/>
    <w:qFormat/>
    <w:rsid w:val="009D6BB9"/>
    <w:pPr>
      <w:ind w:left="720"/>
      <w:contextualSpacing/>
    </w:pPr>
  </w:style>
  <w:style w:type="paragraph" w:styleId="NormalWeb">
    <w:name w:val="Normal (Web)"/>
    <w:basedOn w:val="Normal"/>
    <w:uiPriority w:val="99"/>
    <w:unhideWhenUsed/>
    <w:rsid w:val="003A56A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7726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E0371C"/>
    <w:rPr>
      <w:color w:val="0000FF" w:themeColor="hyperlink"/>
      <w:u w:val="single"/>
    </w:rPr>
  </w:style>
  <w:style w:type="character" w:customStyle="1" w:styleId="Heading1Char">
    <w:name w:val="Heading 1 Char"/>
    <w:basedOn w:val="DefaultParagraphFont"/>
    <w:link w:val="Heading1"/>
    <w:uiPriority w:val="9"/>
    <w:rsid w:val="00F8023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80234"/>
    <w:pPr>
      <w:outlineLvl w:val="9"/>
    </w:pPr>
    <w:rPr>
      <w:lang w:val="en-US"/>
    </w:rPr>
  </w:style>
  <w:style w:type="character" w:customStyle="1" w:styleId="Heading2Char">
    <w:name w:val="Heading 2 Char"/>
    <w:basedOn w:val="DefaultParagraphFont"/>
    <w:link w:val="Heading2"/>
    <w:uiPriority w:val="9"/>
    <w:rsid w:val="00F80234"/>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F80234"/>
    <w:pPr>
      <w:spacing w:after="100"/>
    </w:pPr>
  </w:style>
  <w:style w:type="paragraph" w:styleId="TOC2">
    <w:name w:val="toc 2"/>
    <w:basedOn w:val="Normal"/>
    <w:next w:val="Normal"/>
    <w:autoRedefine/>
    <w:uiPriority w:val="39"/>
    <w:unhideWhenUsed/>
    <w:rsid w:val="00F80234"/>
    <w:pPr>
      <w:spacing w:after="100"/>
      <w:ind w:left="220"/>
    </w:pPr>
  </w:style>
</w:styles>
</file>

<file path=word/webSettings.xml><?xml version="1.0" encoding="utf-8"?>
<w:webSettings xmlns:r="http://schemas.openxmlformats.org/officeDocument/2006/relationships" xmlns:w="http://schemas.openxmlformats.org/wordprocessingml/2006/main">
  <w:divs>
    <w:div w:id="180633788">
      <w:bodyDiv w:val="1"/>
      <w:marLeft w:val="0"/>
      <w:marRight w:val="0"/>
      <w:marTop w:val="0"/>
      <w:marBottom w:val="0"/>
      <w:divBdr>
        <w:top w:val="none" w:sz="0" w:space="0" w:color="auto"/>
        <w:left w:val="none" w:sz="0" w:space="0" w:color="auto"/>
        <w:bottom w:val="none" w:sz="0" w:space="0" w:color="auto"/>
        <w:right w:val="none" w:sz="0" w:space="0" w:color="auto"/>
      </w:divBdr>
    </w:div>
    <w:div w:id="452754998">
      <w:bodyDiv w:val="1"/>
      <w:marLeft w:val="0"/>
      <w:marRight w:val="0"/>
      <w:marTop w:val="0"/>
      <w:marBottom w:val="0"/>
      <w:divBdr>
        <w:top w:val="none" w:sz="0" w:space="0" w:color="auto"/>
        <w:left w:val="none" w:sz="0" w:space="0" w:color="auto"/>
        <w:bottom w:val="none" w:sz="0" w:space="0" w:color="auto"/>
        <w:right w:val="none" w:sz="0" w:space="0" w:color="auto"/>
      </w:divBdr>
    </w:div>
    <w:div w:id="116216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ournals-sagepub-com.ezproxy.uwtsd.ac.uk/doi/pdf/10.1177/02654075145228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C5E7F-6BD1-4DC2-B90B-98AD38F1B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13</Pages>
  <Words>4022</Words>
  <Characters>22926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Shujonul Hoque</dc:creator>
  <cp:lastModifiedBy>Shujonul Hoque</cp:lastModifiedBy>
  <cp:revision>51</cp:revision>
  <dcterms:created xsi:type="dcterms:W3CDTF">2019-07-30T15:39:00Z</dcterms:created>
  <dcterms:modified xsi:type="dcterms:W3CDTF">2019-09-26T15:25:00Z</dcterms:modified>
</cp:coreProperties>
</file>