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BF54D9" w14:textId="696359D1" w:rsidR="00412A90" w:rsidRDefault="00B07CCC" w:rsidP="00412A90">
      <w:pPr>
        <w:rPr>
          <w:sz w:val="20"/>
          <w:szCs w:val="20"/>
          <w:lang w:val="en-GB"/>
        </w:rPr>
      </w:pPr>
      <w:r>
        <w:rPr>
          <w:rFonts w:ascii="Arial" w:hAnsi="Arial" w:cs="Arial"/>
          <w:i/>
          <w:noProof/>
          <w:sz w:val="22"/>
          <w:szCs w:val="22"/>
        </w:rPr>
        <w:drawing>
          <wp:anchor distT="0" distB="0" distL="114300" distR="114300" simplePos="0" relativeHeight="251660288" behindDoc="0" locked="0" layoutInCell="1" allowOverlap="1" wp14:anchorId="1FA6CE85" wp14:editId="6EC37B85">
            <wp:simplePos x="0" y="0"/>
            <wp:positionH relativeFrom="column">
              <wp:posOffset>51435</wp:posOffset>
            </wp:positionH>
            <wp:positionV relativeFrom="paragraph">
              <wp:posOffset>1905</wp:posOffset>
            </wp:positionV>
            <wp:extent cx="5720080" cy="882650"/>
            <wp:effectExtent l="0" t="0" r="0" b="6350"/>
            <wp:wrapTight wrapText="bothSides">
              <wp:wrapPolygon edited="0">
                <wp:start x="0" y="0"/>
                <wp:lineTo x="0" y="21134"/>
                <wp:lineTo x="21485" y="21134"/>
                <wp:lineTo x="21485" y="0"/>
                <wp:lineTo x="0" y="0"/>
              </wp:wrapPolygon>
            </wp:wrapTight>
            <wp:docPr id="1" name="Picture 1" descr="../Desktop/Screen%20Shot%202018-12-11%20at%2013.12.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12-11%20at%2013.12.1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0080" cy="882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208C4E" w14:textId="688FA2BF" w:rsidR="00AE32DD" w:rsidRPr="00B57D67" w:rsidRDefault="00AE32DD" w:rsidP="00AE32DD">
      <w:pPr>
        <w:ind w:left="720"/>
        <w:rPr>
          <w:rFonts w:ascii="Arial" w:hAnsi="Arial" w:cs="Arial"/>
          <w:i/>
          <w:sz w:val="22"/>
          <w:szCs w:val="22"/>
        </w:rPr>
      </w:pPr>
    </w:p>
    <w:p w14:paraId="2FB09ABF" w14:textId="77777777" w:rsidR="00412A90" w:rsidRDefault="00412A90" w:rsidP="00412A90">
      <w:pPr>
        <w:rPr>
          <w:sz w:val="20"/>
          <w:szCs w:val="20"/>
          <w:lang w:val="en-GB"/>
        </w:rPr>
      </w:pPr>
    </w:p>
    <w:p w14:paraId="2C7FEA26" w14:textId="3D9A24F6" w:rsidR="004F2A5B" w:rsidRPr="00930798" w:rsidRDefault="00185012" w:rsidP="00412A90">
      <w:pPr>
        <w:rPr>
          <w:sz w:val="20"/>
          <w:szCs w:val="20"/>
          <w:lang w:val="en-GB"/>
        </w:rPr>
      </w:pPr>
      <w:r w:rsidRPr="00930798">
        <w:rPr>
          <w:color w:val="000000" w:themeColor="text1"/>
          <w:sz w:val="20"/>
          <w:szCs w:val="20"/>
          <w:lang w:val="en-GB"/>
        </w:rPr>
        <w:t xml:space="preserve">         </w:t>
      </w:r>
      <w:r w:rsidR="00B469DB" w:rsidRPr="00930798">
        <w:rPr>
          <w:color w:val="000000" w:themeColor="text1"/>
          <w:sz w:val="20"/>
          <w:szCs w:val="20"/>
          <w:lang w:val="en-GB"/>
        </w:rPr>
        <w:t xml:space="preserve">Assessment in education must serve the purpose of supporting learning. </w:t>
      </w:r>
      <w:r w:rsidR="004A2FC0" w:rsidRPr="00930798">
        <w:rPr>
          <w:color w:val="000000" w:themeColor="text1"/>
          <w:sz w:val="20"/>
          <w:szCs w:val="20"/>
          <w:lang w:val="en-GB"/>
        </w:rPr>
        <w:t xml:space="preserve">The Assessment Reform Group (2002) defined </w:t>
      </w:r>
      <w:r w:rsidR="00E256D5" w:rsidRPr="00930798">
        <w:rPr>
          <w:color w:val="000000" w:themeColor="text1"/>
          <w:sz w:val="20"/>
          <w:szCs w:val="20"/>
          <w:lang w:val="en-GB"/>
        </w:rPr>
        <w:t>Assessment for L</w:t>
      </w:r>
      <w:r w:rsidR="004F2A5B" w:rsidRPr="00930798">
        <w:rPr>
          <w:color w:val="000000" w:themeColor="text1"/>
          <w:sz w:val="20"/>
          <w:szCs w:val="20"/>
          <w:lang w:val="en-GB"/>
        </w:rPr>
        <w:t>earning (AFL)</w:t>
      </w:r>
      <w:r w:rsidR="0070311D" w:rsidRPr="00930798">
        <w:rPr>
          <w:color w:val="000000" w:themeColor="text1"/>
          <w:sz w:val="20"/>
          <w:szCs w:val="20"/>
          <w:lang w:val="en-GB"/>
        </w:rPr>
        <w:t xml:space="preserve"> as </w:t>
      </w:r>
      <w:r w:rsidR="005D28D5">
        <w:rPr>
          <w:color w:val="000000" w:themeColor="text1"/>
          <w:sz w:val="20"/>
          <w:szCs w:val="20"/>
          <w:lang w:val="en-GB"/>
        </w:rPr>
        <w:t>“</w:t>
      </w:r>
      <w:r w:rsidR="00D77E40" w:rsidRPr="00930798">
        <w:rPr>
          <w:color w:val="000000" w:themeColor="text1"/>
          <w:sz w:val="20"/>
          <w:szCs w:val="20"/>
          <w:lang w:val="en-GB"/>
        </w:rPr>
        <w:t>the process of seeking and interpreting evidence for use by learners and their teachers to decide where the learners are in their learning, where they need to go next,</w:t>
      </w:r>
      <w:r w:rsidR="005D28D5">
        <w:rPr>
          <w:color w:val="000000" w:themeColor="text1"/>
          <w:sz w:val="20"/>
          <w:szCs w:val="20"/>
          <w:lang w:val="en-GB"/>
        </w:rPr>
        <w:t xml:space="preserve"> and how best to get them there</w:t>
      </w:r>
      <w:r w:rsidR="004A2FC0" w:rsidRPr="00930798">
        <w:rPr>
          <w:color w:val="000000" w:themeColor="text1"/>
          <w:sz w:val="20"/>
          <w:szCs w:val="20"/>
          <w:lang w:val="en-GB"/>
        </w:rPr>
        <w:t>.</w:t>
      </w:r>
      <w:r w:rsidR="005D28D5">
        <w:rPr>
          <w:color w:val="000000" w:themeColor="text1"/>
          <w:sz w:val="20"/>
          <w:szCs w:val="20"/>
          <w:lang w:val="en-GB"/>
        </w:rPr>
        <w:t>”</w:t>
      </w:r>
      <w:r w:rsidR="004A2FC0" w:rsidRPr="00930798">
        <w:rPr>
          <w:color w:val="000000" w:themeColor="text1"/>
          <w:sz w:val="20"/>
          <w:szCs w:val="20"/>
          <w:lang w:val="en-GB"/>
        </w:rPr>
        <w:t xml:space="preserve"> </w:t>
      </w:r>
      <w:r w:rsidR="00EF26B5" w:rsidRPr="00930798">
        <w:rPr>
          <w:color w:val="000000" w:themeColor="text1"/>
          <w:sz w:val="20"/>
          <w:szCs w:val="20"/>
          <w:lang w:val="en-GB"/>
        </w:rPr>
        <w:t xml:space="preserve"> </w:t>
      </w:r>
      <w:r w:rsidR="004F2A5B" w:rsidRPr="00930798">
        <w:rPr>
          <w:color w:val="000000" w:themeColor="text1"/>
          <w:sz w:val="20"/>
          <w:szCs w:val="20"/>
          <w:lang w:val="en-GB"/>
        </w:rPr>
        <w:t xml:space="preserve">Assessment for learning can be described as a type of formative assessment, </w:t>
      </w:r>
      <w:r w:rsidR="004F2A5B" w:rsidRPr="00930798">
        <w:rPr>
          <w:sz w:val="20"/>
          <w:szCs w:val="20"/>
          <w:lang w:val="en-GB"/>
        </w:rPr>
        <w:t xml:space="preserve">which can be </w:t>
      </w:r>
      <w:r w:rsidR="00EF26B5" w:rsidRPr="00930798">
        <w:rPr>
          <w:sz w:val="20"/>
          <w:szCs w:val="20"/>
          <w:lang w:val="en-GB"/>
        </w:rPr>
        <w:t>an effective tool in closing the attainment gap between the higher and lower attaining pupils. This focusses on the use of informal assessment in the classroom to allow the teacher</w:t>
      </w:r>
      <w:r w:rsidR="00F125DC" w:rsidRPr="00930798">
        <w:rPr>
          <w:sz w:val="20"/>
          <w:szCs w:val="20"/>
          <w:lang w:val="en-GB"/>
        </w:rPr>
        <w:t xml:space="preserve"> and the pupil</w:t>
      </w:r>
      <w:r w:rsidR="00EF26B5" w:rsidRPr="00930798">
        <w:rPr>
          <w:sz w:val="20"/>
          <w:szCs w:val="20"/>
          <w:lang w:val="en-GB"/>
        </w:rPr>
        <w:t xml:space="preserve"> to gain an understanding of where </w:t>
      </w:r>
      <w:r w:rsidR="0015391D" w:rsidRPr="00930798">
        <w:rPr>
          <w:sz w:val="20"/>
          <w:szCs w:val="20"/>
          <w:lang w:val="en-GB"/>
        </w:rPr>
        <w:t xml:space="preserve">one is </w:t>
      </w:r>
      <w:r w:rsidR="00EF26B5" w:rsidRPr="00930798">
        <w:rPr>
          <w:sz w:val="20"/>
          <w:szCs w:val="20"/>
          <w:lang w:val="en-GB"/>
        </w:rPr>
        <w:t>at with their</w:t>
      </w:r>
      <w:r w:rsidR="00E85979" w:rsidRPr="00930798">
        <w:rPr>
          <w:sz w:val="20"/>
          <w:szCs w:val="20"/>
          <w:lang w:val="en-GB"/>
        </w:rPr>
        <w:t xml:space="preserve"> learning and id</w:t>
      </w:r>
      <w:r w:rsidR="004F2A5B" w:rsidRPr="00930798">
        <w:rPr>
          <w:sz w:val="20"/>
          <w:szCs w:val="20"/>
          <w:lang w:val="en-GB"/>
        </w:rPr>
        <w:t>entifying areas where there are</w:t>
      </w:r>
      <w:r w:rsidR="00E85979" w:rsidRPr="00930798">
        <w:rPr>
          <w:sz w:val="20"/>
          <w:szCs w:val="20"/>
          <w:lang w:val="en-GB"/>
        </w:rPr>
        <w:t xml:space="preserve"> gap</w:t>
      </w:r>
      <w:r w:rsidR="004F2A5B" w:rsidRPr="00930798">
        <w:rPr>
          <w:sz w:val="20"/>
          <w:szCs w:val="20"/>
          <w:lang w:val="en-GB"/>
        </w:rPr>
        <w:t>s</w:t>
      </w:r>
      <w:r w:rsidR="00E85979" w:rsidRPr="00930798">
        <w:rPr>
          <w:sz w:val="20"/>
          <w:szCs w:val="20"/>
          <w:lang w:val="en-GB"/>
        </w:rPr>
        <w:t xml:space="preserve"> in their knowledge and understanding.</w:t>
      </w:r>
      <w:r w:rsidR="00C00AED" w:rsidRPr="00930798">
        <w:rPr>
          <w:sz w:val="20"/>
          <w:szCs w:val="20"/>
          <w:lang w:val="en-GB"/>
        </w:rPr>
        <w:t xml:space="preserve"> This allows the relationship between the pupil and the teacher to become more of a partnership, with both pupil and teacher playing a role. </w:t>
      </w:r>
      <w:r w:rsidR="00E85979" w:rsidRPr="00930798">
        <w:rPr>
          <w:sz w:val="20"/>
          <w:szCs w:val="20"/>
          <w:lang w:val="en-GB"/>
        </w:rPr>
        <w:t xml:space="preserve"> </w:t>
      </w:r>
      <w:r w:rsidR="00252492" w:rsidRPr="00930798">
        <w:rPr>
          <w:sz w:val="20"/>
          <w:szCs w:val="20"/>
          <w:lang w:val="en-GB"/>
        </w:rPr>
        <w:t xml:space="preserve">AFL </w:t>
      </w:r>
      <w:r w:rsidR="004F2A5B" w:rsidRPr="00930798">
        <w:rPr>
          <w:sz w:val="20"/>
          <w:szCs w:val="20"/>
          <w:lang w:val="en-GB"/>
        </w:rPr>
        <w:t xml:space="preserve">is also recognised as a significant </w:t>
      </w:r>
      <w:r w:rsidR="00125788" w:rsidRPr="00930798">
        <w:rPr>
          <w:sz w:val="20"/>
          <w:szCs w:val="20"/>
          <w:lang w:val="en-GB"/>
        </w:rPr>
        <w:t>strategy</w:t>
      </w:r>
      <w:r w:rsidR="004F2A5B" w:rsidRPr="00930798">
        <w:rPr>
          <w:sz w:val="20"/>
          <w:szCs w:val="20"/>
          <w:lang w:val="en-GB"/>
        </w:rPr>
        <w:t xml:space="preserve"> in raisin</w:t>
      </w:r>
      <w:r w:rsidR="00252492" w:rsidRPr="00930798">
        <w:rPr>
          <w:sz w:val="20"/>
          <w:szCs w:val="20"/>
          <w:lang w:val="en-GB"/>
        </w:rPr>
        <w:t>g pupil achievement not just closing</w:t>
      </w:r>
      <w:r w:rsidR="004F2A5B" w:rsidRPr="00930798">
        <w:rPr>
          <w:sz w:val="20"/>
          <w:szCs w:val="20"/>
          <w:lang w:val="en-GB"/>
        </w:rPr>
        <w:t xml:space="preserve"> the</w:t>
      </w:r>
      <w:r w:rsidR="00252492" w:rsidRPr="00930798">
        <w:rPr>
          <w:sz w:val="20"/>
          <w:szCs w:val="20"/>
          <w:lang w:val="en-GB"/>
        </w:rPr>
        <w:t xml:space="preserve"> </w:t>
      </w:r>
      <w:r w:rsidR="00125788" w:rsidRPr="00930798">
        <w:rPr>
          <w:sz w:val="20"/>
          <w:szCs w:val="20"/>
          <w:lang w:val="en-GB"/>
        </w:rPr>
        <w:t>attainment gap</w:t>
      </w:r>
      <w:r w:rsidR="004F2A5B" w:rsidRPr="00930798">
        <w:rPr>
          <w:sz w:val="20"/>
          <w:szCs w:val="20"/>
          <w:lang w:val="en-GB"/>
        </w:rPr>
        <w:t xml:space="preserve">. </w:t>
      </w:r>
      <w:r w:rsidR="00473042" w:rsidRPr="00930798">
        <w:rPr>
          <w:sz w:val="20"/>
          <w:szCs w:val="20"/>
          <w:lang w:val="en-GB"/>
        </w:rPr>
        <w:t xml:space="preserve">Raising </w:t>
      </w:r>
      <w:r w:rsidR="00125788" w:rsidRPr="00930798">
        <w:rPr>
          <w:sz w:val="20"/>
          <w:szCs w:val="20"/>
          <w:lang w:val="en-GB"/>
        </w:rPr>
        <w:t>attainment in</w:t>
      </w:r>
      <w:r w:rsidR="00473042" w:rsidRPr="00930798">
        <w:rPr>
          <w:sz w:val="20"/>
          <w:szCs w:val="20"/>
          <w:lang w:val="en-GB"/>
        </w:rPr>
        <w:t xml:space="preserve"> </w:t>
      </w:r>
      <w:r w:rsidR="00125788" w:rsidRPr="00930798">
        <w:rPr>
          <w:sz w:val="20"/>
          <w:szCs w:val="20"/>
          <w:lang w:val="en-GB"/>
        </w:rPr>
        <w:t>education</w:t>
      </w:r>
      <w:r w:rsidR="00473042" w:rsidRPr="00930798">
        <w:rPr>
          <w:sz w:val="20"/>
          <w:szCs w:val="20"/>
          <w:lang w:val="en-GB"/>
        </w:rPr>
        <w:t xml:space="preserve"> is a continual quest for educators as it is seen that raising attainment is linked with individual quality of life and economic growth (</w:t>
      </w:r>
      <w:r w:rsidR="00252492" w:rsidRPr="00930798">
        <w:rPr>
          <w:sz w:val="20"/>
          <w:szCs w:val="20"/>
          <w:lang w:val="en-GB"/>
        </w:rPr>
        <w:t xml:space="preserve">Clarke, 2008). </w:t>
      </w:r>
      <w:r w:rsidR="009139AD" w:rsidRPr="00930798">
        <w:rPr>
          <w:sz w:val="20"/>
          <w:szCs w:val="20"/>
          <w:lang w:val="en-GB"/>
        </w:rPr>
        <w:t xml:space="preserve"> D</w:t>
      </w:r>
      <w:r w:rsidR="00A26E59" w:rsidRPr="00930798">
        <w:rPr>
          <w:sz w:val="20"/>
          <w:szCs w:val="20"/>
          <w:lang w:val="en-GB"/>
        </w:rPr>
        <w:t xml:space="preserve">ylan </w:t>
      </w:r>
      <w:r w:rsidR="00125788" w:rsidRPr="00930798">
        <w:rPr>
          <w:sz w:val="20"/>
          <w:szCs w:val="20"/>
          <w:lang w:val="en-GB"/>
        </w:rPr>
        <w:t>William</w:t>
      </w:r>
      <w:r w:rsidR="00A26E59" w:rsidRPr="00930798">
        <w:rPr>
          <w:sz w:val="20"/>
          <w:szCs w:val="20"/>
          <w:lang w:val="en-GB"/>
        </w:rPr>
        <w:t xml:space="preserve"> (2006), argues that the higher the education</w:t>
      </w:r>
      <w:r w:rsidR="008D4011" w:rsidRPr="00930798">
        <w:rPr>
          <w:sz w:val="20"/>
          <w:szCs w:val="20"/>
          <w:lang w:val="en-GB"/>
        </w:rPr>
        <w:t xml:space="preserve"> level, the higher the income</w:t>
      </w:r>
      <w:r w:rsidR="00A26E59" w:rsidRPr="00930798">
        <w:rPr>
          <w:sz w:val="20"/>
          <w:szCs w:val="20"/>
          <w:lang w:val="en-GB"/>
        </w:rPr>
        <w:t xml:space="preserve"> </w:t>
      </w:r>
      <w:r w:rsidR="00125788" w:rsidRPr="00930798">
        <w:rPr>
          <w:sz w:val="20"/>
          <w:szCs w:val="20"/>
          <w:lang w:val="en-GB"/>
        </w:rPr>
        <w:t>received resulting</w:t>
      </w:r>
      <w:r w:rsidR="00A26E59" w:rsidRPr="00930798">
        <w:rPr>
          <w:sz w:val="20"/>
          <w:szCs w:val="20"/>
          <w:lang w:val="en-GB"/>
        </w:rPr>
        <w:t xml:space="preserve"> in a longer lifespan and a better quality of life. This will then have a </w:t>
      </w:r>
      <w:r w:rsidR="00125788" w:rsidRPr="00930798">
        <w:rPr>
          <w:sz w:val="20"/>
          <w:szCs w:val="20"/>
          <w:lang w:val="en-GB"/>
        </w:rPr>
        <w:t>positive</w:t>
      </w:r>
      <w:r w:rsidR="00A26E59" w:rsidRPr="00930798">
        <w:rPr>
          <w:sz w:val="20"/>
          <w:szCs w:val="20"/>
          <w:lang w:val="en-GB"/>
        </w:rPr>
        <w:t xml:space="preserve"> effect on the </w:t>
      </w:r>
      <w:r w:rsidR="00125788" w:rsidRPr="00930798">
        <w:rPr>
          <w:sz w:val="20"/>
          <w:szCs w:val="20"/>
          <w:lang w:val="en-GB"/>
        </w:rPr>
        <w:t>economy</w:t>
      </w:r>
      <w:r w:rsidR="00A26E59" w:rsidRPr="00930798">
        <w:rPr>
          <w:sz w:val="20"/>
          <w:szCs w:val="20"/>
          <w:lang w:val="en-GB"/>
        </w:rPr>
        <w:t xml:space="preserve">, </w:t>
      </w:r>
      <w:r w:rsidR="00E256D5" w:rsidRPr="00930798">
        <w:rPr>
          <w:sz w:val="20"/>
          <w:szCs w:val="20"/>
          <w:lang w:val="en-GB"/>
        </w:rPr>
        <w:t xml:space="preserve">by increasing the level of </w:t>
      </w:r>
      <w:r w:rsidR="00125788" w:rsidRPr="00930798">
        <w:rPr>
          <w:sz w:val="20"/>
          <w:szCs w:val="20"/>
          <w:lang w:val="en-GB"/>
        </w:rPr>
        <w:t>education</w:t>
      </w:r>
      <w:r w:rsidR="00E256D5" w:rsidRPr="00930798">
        <w:rPr>
          <w:sz w:val="20"/>
          <w:szCs w:val="20"/>
          <w:lang w:val="en-GB"/>
        </w:rPr>
        <w:t xml:space="preserve"> then </w:t>
      </w:r>
      <w:r w:rsidR="008D4011" w:rsidRPr="00930798">
        <w:rPr>
          <w:sz w:val="20"/>
          <w:szCs w:val="20"/>
          <w:lang w:val="en-GB"/>
        </w:rPr>
        <w:t xml:space="preserve">it can </w:t>
      </w:r>
      <w:r w:rsidR="00E256D5" w:rsidRPr="00930798">
        <w:rPr>
          <w:sz w:val="20"/>
          <w:szCs w:val="20"/>
          <w:lang w:val="en-GB"/>
        </w:rPr>
        <w:t>reduce the money sp</w:t>
      </w:r>
      <w:r w:rsidR="00B628EE" w:rsidRPr="00930798">
        <w:rPr>
          <w:sz w:val="20"/>
          <w:szCs w:val="20"/>
          <w:lang w:val="en-GB"/>
        </w:rPr>
        <w:t>ent on healthcare as individuals</w:t>
      </w:r>
      <w:r w:rsidR="008D4011" w:rsidRPr="00930798">
        <w:rPr>
          <w:sz w:val="20"/>
          <w:szCs w:val="20"/>
          <w:lang w:val="en-GB"/>
        </w:rPr>
        <w:t xml:space="preserve"> have a better understanding on how to look</w:t>
      </w:r>
      <w:r w:rsidR="00E256D5" w:rsidRPr="00930798">
        <w:rPr>
          <w:sz w:val="20"/>
          <w:szCs w:val="20"/>
          <w:lang w:val="en-GB"/>
        </w:rPr>
        <w:t xml:space="preserve"> after themselves</w:t>
      </w:r>
      <w:r w:rsidR="008D4011" w:rsidRPr="00930798">
        <w:rPr>
          <w:sz w:val="20"/>
          <w:szCs w:val="20"/>
          <w:lang w:val="en-GB"/>
        </w:rPr>
        <w:t xml:space="preserve"> effectively</w:t>
      </w:r>
      <w:r w:rsidR="00E256D5" w:rsidRPr="00930798">
        <w:rPr>
          <w:sz w:val="20"/>
          <w:szCs w:val="20"/>
          <w:lang w:val="en-GB"/>
        </w:rPr>
        <w:t xml:space="preserve">. </w:t>
      </w:r>
      <w:r w:rsidR="00855319" w:rsidRPr="00930798">
        <w:rPr>
          <w:sz w:val="20"/>
          <w:szCs w:val="20"/>
          <w:lang w:val="en-GB"/>
        </w:rPr>
        <w:t xml:space="preserve"> For AFL to be successful it is </w:t>
      </w:r>
      <w:r w:rsidR="00BB36D5">
        <w:rPr>
          <w:sz w:val="20"/>
          <w:szCs w:val="20"/>
          <w:lang w:val="en-GB"/>
        </w:rPr>
        <w:t xml:space="preserve">most likely </w:t>
      </w:r>
      <w:r w:rsidR="00855319" w:rsidRPr="00930798">
        <w:rPr>
          <w:sz w:val="20"/>
          <w:szCs w:val="20"/>
          <w:lang w:val="en-GB"/>
        </w:rPr>
        <w:t xml:space="preserve">informal, embedded in all aspects of </w:t>
      </w:r>
      <w:r w:rsidR="00BC3402">
        <w:rPr>
          <w:sz w:val="20"/>
          <w:szCs w:val="20"/>
          <w:lang w:val="en-GB"/>
        </w:rPr>
        <w:t xml:space="preserve">the school </w:t>
      </w:r>
      <w:r w:rsidR="00FB55F0" w:rsidRPr="00930798">
        <w:rPr>
          <w:sz w:val="20"/>
          <w:szCs w:val="20"/>
          <w:lang w:val="en-GB"/>
        </w:rPr>
        <w:t>and carried out by tea</w:t>
      </w:r>
      <w:r w:rsidR="006B6E3A">
        <w:rPr>
          <w:sz w:val="20"/>
          <w:szCs w:val="20"/>
          <w:lang w:val="en-GB"/>
        </w:rPr>
        <w:t xml:space="preserve">chers depending on their </w:t>
      </w:r>
      <w:r w:rsidR="00FB55F0" w:rsidRPr="00930798">
        <w:rPr>
          <w:sz w:val="20"/>
          <w:szCs w:val="20"/>
          <w:lang w:val="en-GB"/>
        </w:rPr>
        <w:t xml:space="preserve"> teaching style</w:t>
      </w:r>
      <w:r w:rsidR="00A846D5" w:rsidRPr="00930798">
        <w:rPr>
          <w:sz w:val="20"/>
          <w:szCs w:val="20"/>
          <w:lang w:val="en-GB"/>
        </w:rPr>
        <w:t>s</w:t>
      </w:r>
      <w:r w:rsidR="00FB55F0" w:rsidRPr="00930798">
        <w:rPr>
          <w:sz w:val="20"/>
          <w:szCs w:val="20"/>
          <w:lang w:val="en-GB"/>
        </w:rPr>
        <w:t xml:space="preserve"> (</w:t>
      </w:r>
      <w:r w:rsidR="00FD6004" w:rsidRPr="00930798">
        <w:rPr>
          <w:sz w:val="20"/>
          <w:szCs w:val="20"/>
          <w:lang w:val="en-GB"/>
        </w:rPr>
        <w:t xml:space="preserve">Black et al, 2006). </w:t>
      </w:r>
      <w:r w:rsidR="00802BA0" w:rsidRPr="00930798">
        <w:rPr>
          <w:sz w:val="20"/>
          <w:szCs w:val="20"/>
          <w:lang w:val="en-GB"/>
        </w:rPr>
        <w:t xml:space="preserve"> The </w:t>
      </w:r>
      <w:r w:rsidR="006B6E3A">
        <w:rPr>
          <w:sz w:val="20"/>
          <w:szCs w:val="20"/>
          <w:lang w:val="en-GB"/>
        </w:rPr>
        <w:t>start  of the focus and importance</w:t>
      </w:r>
      <w:r w:rsidR="00802BA0" w:rsidRPr="00930798">
        <w:rPr>
          <w:sz w:val="20"/>
          <w:szCs w:val="20"/>
          <w:lang w:val="en-GB"/>
        </w:rPr>
        <w:t xml:space="preserve"> on formative assessment was the review by Black and William (1998</w:t>
      </w:r>
      <w:r w:rsidR="00EB1326" w:rsidRPr="00930798">
        <w:rPr>
          <w:sz w:val="20"/>
          <w:szCs w:val="20"/>
          <w:lang w:val="en-GB"/>
        </w:rPr>
        <w:t>a</w:t>
      </w:r>
      <w:r w:rsidR="00802BA0" w:rsidRPr="00930798">
        <w:rPr>
          <w:sz w:val="20"/>
          <w:szCs w:val="20"/>
          <w:lang w:val="en-GB"/>
        </w:rPr>
        <w:t>)</w:t>
      </w:r>
      <w:r w:rsidR="00BC3402">
        <w:rPr>
          <w:sz w:val="20"/>
          <w:szCs w:val="20"/>
          <w:lang w:val="en-GB"/>
        </w:rPr>
        <w:t xml:space="preserve">. This </w:t>
      </w:r>
      <w:r w:rsidR="00930798" w:rsidRPr="00930798">
        <w:rPr>
          <w:sz w:val="20"/>
          <w:szCs w:val="20"/>
          <w:lang w:val="en-GB"/>
        </w:rPr>
        <w:t xml:space="preserve"> included</w:t>
      </w:r>
      <w:r w:rsidR="00120C87" w:rsidRPr="00930798">
        <w:rPr>
          <w:sz w:val="20"/>
          <w:szCs w:val="20"/>
          <w:lang w:val="en-GB"/>
        </w:rPr>
        <w:t xml:space="preserve"> 250 case studies and found the effective formative assessment allowed improvement in student </w:t>
      </w:r>
      <w:r w:rsidR="00125788" w:rsidRPr="00930798">
        <w:rPr>
          <w:sz w:val="20"/>
          <w:szCs w:val="20"/>
          <w:lang w:val="en-GB"/>
        </w:rPr>
        <w:t>achievement</w:t>
      </w:r>
      <w:r w:rsidR="00120C87" w:rsidRPr="00930798">
        <w:rPr>
          <w:sz w:val="20"/>
          <w:szCs w:val="20"/>
          <w:lang w:val="en-GB"/>
        </w:rPr>
        <w:t xml:space="preserve"> and was likely to lead to lifelong learning. </w:t>
      </w:r>
      <w:r w:rsidR="00EB1326" w:rsidRPr="00930798">
        <w:rPr>
          <w:sz w:val="20"/>
          <w:szCs w:val="20"/>
          <w:lang w:val="en-GB"/>
        </w:rPr>
        <w:t xml:space="preserve"> This followed by the booklet ‘</w:t>
      </w:r>
      <w:r w:rsidR="00EB1326" w:rsidRPr="00930798">
        <w:rPr>
          <w:i/>
          <w:sz w:val="20"/>
          <w:szCs w:val="20"/>
          <w:lang w:val="en-GB"/>
        </w:rPr>
        <w:t>Inside the Black Box</w:t>
      </w:r>
      <w:r w:rsidR="00125788" w:rsidRPr="00930798">
        <w:rPr>
          <w:i/>
          <w:sz w:val="20"/>
          <w:szCs w:val="20"/>
          <w:lang w:val="en-GB"/>
        </w:rPr>
        <w:t>’</w:t>
      </w:r>
      <w:r w:rsidR="00125788" w:rsidRPr="00930798">
        <w:rPr>
          <w:sz w:val="20"/>
          <w:szCs w:val="20"/>
          <w:lang w:val="en-GB"/>
        </w:rPr>
        <w:t xml:space="preserve"> which</w:t>
      </w:r>
      <w:r w:rsidR="00EB1326" w:rsidRPr="00930798">
        <w:rPr>
          <w:sz w:val="20"/>
          <w:szCs w:val="20"/>
          <w:lang w:val="en-GB"/>
        </w:rPr>
        <w:t xml:space="preserve"> </w:t>
      </w:r>
      <w:r w:rsidR="00096660">
        <w:rPr>
          <w:sz w:val="20"/>
          <w:szCs w:val="20"/>
          <w:lang w:val="en-GB"/>
        </w:rPr>
        <w:t>had</w:t>
      </w:r>
      <w:r w:rsidR="00EB1326" w:rsidRPr="00930798">
        <w:rPr>
          <w:sz w:val="20"/>
          <w:szCs w:val="20"/>
          <w:lang w:val="en-GB"/>
        </w:rPr>
        <w:t xml:space="preserve"> four aims; </w:t>
      </w:r>
    </w:p>
    <w:p w14:paraId="4253736E" w14:textId="77777777" w:rsidR="00961873" w:rsidRPr="00930798" w:rsidRDefault="00961873" w:rsidP="00412A90">
      <w:pPr>
        <w:rPr>
          <w:sz w:val="20"/>
          <w:szCs w:val="20"/>
          <w:lang w:val="en-GB"/>
        </w:rPr>
      </w:pPr>
    </w:p>
    <w:p w14:paraId="2A62124E" w14:textId="3EFA62B1" w:rsidR="00EB1326" w:rsidRPr="00930798" w:rsidRDefault="00BC3402" w:rsidP="00EB1326">
      <w:pPr>
        <w:pStyle w:val="ListParagraph"/>
        <w:numPr>
          <w:ilvl w:val="0"/>
          <w:numId w:val="3"/>
        </w:numPr>
        <w:rPr>
          <w:sz w:val="20"/>
          <w:szCs w:val="20"/>
          <w:lang w:val="en-GB"/>
        </w:rPr>
      </w:pPr>
      <w:r>
        <w:rPr>
          <w:sz w:val="20"/>
          <w:szCs w:val="20"/>
          <w:lang w:val="en-GB"/>
        </w:rPr>
        <w:t>“</w:t>
      </w:r>
      <w:r w:rsidR="00EB1326" w:rsidRPr="00930798">
        <w:rPr>
          <w:sz w:val="20"/>
          <w:szCs w:val="20"/>
          <w:lang w:val="en-GB"/>
        </w:rPr>
        <w:t>Brief review of research evidence</w:t>
      </w:r>
    </w:p>
    <w:p w14:paraId="0E950478" w14:textId="171E3047" w:rsidR="00EB1326" w:rsidRPr="00930798" w:rsidRDefault="00EB1326" w:rsidP="00EB1326">
      <w:pPr>
        <w:pStyle w:val="ListParagraph"/>
        <w:numPr>
          <w:ilvl w:val="0"/>
          <w:numId w:val="3"/>
        </w:numPr>
        <w:rPr>
          <w:sz w:val="20"/>
          <w:szCs w:val="20"/>
          <w:lang w:val="en-GB"/>
        </w:rPr>
      </w:pPr>
      <w:r w:rsidRPr="00930798">
        <w:rPr>
          <w:sz w:val="20"/>
          <w:szCs w:val="20"/>
          <w:lang w:val="en-GB"/>
        </w:rPr>
        <w:t>Make a case for more attention to be paid to helping practice inside the classroom</w:t>
      </w:r>
    </w:p>
    <w:p w14:paraId="77230FB3" w14:textId="2CE6CDFA" w:rsidR="00EB1326" w:rsidRPr="00930798" w:rsidRDefault="00EB1326" w:rsidP="00EB1326">
      <w:pPr>
        <w:pStyle w:val="ListParagraph"/>
        <w:numPr>
          <w:ilvl w:val="0"/>
          <w:numId w:val="3"/>
        </w:numPr>
        <w:rPr>
          <w:sz w:val="20"/>
          <w:szCs w:val="20"/>
          <w:lang w:val="en-GB"/>
        </w:rPr>
      </w:pPr>
      <w:r w:rsidRPr="00930798">
        <w:rPr>
          <w:sz w:val="20"/>
          <w:szCs w:val="20"/>
          <w:lang w:val="en-GB"/>
        </w:rPr>
        <w:t>Draw out implications for practical action</w:t>
      </w:r>
    </w:p>
    <w:p w14:paraId="7C2EDD25" w14:textId="18E3C49A" w:rsidR="00EB1326" w:rsidRPr="00930798" w:rsidRDefault="00BC3402" w:rsidP="00EB1326">
      <w:pPr>
        <w:pStyle w:val="ListParagraph"/>
        <w:numPr>
          <w:ilvl w:val="0"/>
          <w:numId w:val="3"/>
        </w:numPr>
        <w:rPr>
          <w:sz w:val="20"/>
          <w:szCs w:val="20"/>
          <w:lang w:val="en-GB"/>
        </w:rPr>
      </w:pPr>
      <w:r>
        <w:rPr>
          <w:sz w:val="20"/>
          <w:szCs w:val="20"/>
          <w:lang w:val="en-GB"/>
        </w:rPr>
        <w:t>Discuss policy and practice”</w:t>
      </w:r>
    </w:p>
    <w:p w14:paraId="2D78BB46" w14:textId="3E3CD687" w:rsidR="00EB1326" w:rsidRPr="00930798" w:rsidRDefault="00EB1326" w:rsidP="00EB1326">
      <w:pPr>
        <w:jc w:val="right"/>
        <w:rPr>
          <w:sz w:val="20"/>
          <w:szCs w:val="20"/>
          <w:lang w:val="en-GB"/>
        </w:rPr>
      </w:pPr>
      <w:r w:rsidRPr="00930798">
        <w:rPr>
          <w:sz w:val="20"/>
          <w:szCs w:val="20"/>
          <w:lang w:val="en-GB"/>
        </w:rPr>
        <w:t>(Black and William, 1998b)</w:t>
      </w:r>
    </w:p>
    <w:p w14:paraId="66F7B1E7" w14:textId="77777777" w:rsidR="00185012" w:rsidRPr="00930798" w:rsidRDefault="00185012" w:rsidP="001E64EF">
      <w:pPr>
        <w:rPr>
          <w:sz w:val="20"/>
          <w:szCs w:val="20"/>
          <w:lang w:val="en-GB"/>
        </w:rPr>
      </w:pPr>
    </w:p>
    <w:p w14:paraId="6CECE28B" w14:textId="2FC8D187" w:rsidR="00647580" w:rsidRPr="00930798" w:rsidRDefault="00185012" w:rsidP="00647580">
      <w:pPr>
        <w:rPr>
          <w:rFonts w:ascii="Times New Roman" w:eastAsia="Times New Roman" w:hAnsi="Times New Roman" w:cs="Times New Roman"/>
        </w:rPr>
      </w:pPr>
      <w:r w:rsidRPr="00930798">
        <w:rPr>
          <w:sz w:val="20"/>
          <w:szCs w:val="20"/>
          <w:lang w:val="en-GB"/>
        </w:rPr>
        <w:t xml:space="preserve">          In their 9 years of international research Blac</w:t>
      </w:r>
      <w:r w:rsidR="00096660">
        <w:rPr>
          <w:sz w:val="20"/>
          <w:szCs w:val="20"/>
          <w:lang w:val="en-GB"/>
        </w:rPr>
        <w:t xml:space="preserve">k and William found that AFL can be see as </w:t>
      </w:r>
      <w:r w:rsidRPr="00930798">
        <w:rPr>
          <w:sz w:val="20"/>
          <w:szCs w:val="20"/>
          <w:lang w:val="en-GB"/>
        </w:rPr>
        <w:t xml:space="preserve">one of the most powerful ways to improve learning and raise standards. </w:t>
      </w:r>
      <w:r w:rsidR="00125788" w:rsidRPr="00930798">
        <w:rPr>
          <w:sz w:val="20"/>
          <w:szCs w:val="20"/>
          <w:lang w:val="en-GB"/>
        </w:rPr>
        <w:t>However,</w:t>
      </w:r>
      <w:r w:rsidRPr="00930798">
        <w:rPr>
          <w:sz w:val="20"/>
          <w:szCs w:val="20"/>
          <w:lang w:val="en-GB"/>
        </w:rPr>
        <w:t xml:space="preserve"> it is highlighted that this is only the case if it is carried out correctly (Black and William, 1998b).  To </w:t>
      </w:r>
      <w:r w:rsidR="00125788" w:rsidRPr="00930798">
        <w:rPr>
          <w:sz w:val="20"/>
          <w:szCs w:val="20"/>
          <w:lang w:val="en-GB"/>
        </w:rPr>
        <w:t>maximise</w:t>
      </w:r>
      <w:r w:rsidRPr="00930798">
        <w:rPr>
          <w:sz w:val="20"/>
          <w:szCs w:val="20"/>
          <w:lang w:val="en-GB"/>
        </w:rPr>
        <w:t xml:space="preserve"> the success of AFL it is important that there is a consistency with the </w:t>
      </w:r>
      <w:r w:rsidR="00125788" w:rsidRPr="00930798">
        <w:rPr>
          <w:sz w:val="20"/>
          <w:szCs w:val="20"/>
          <w:lang w:val="en-GB"/>
        </w:rPr>
        <w:t>strategies</w:t>
      </w:r>
      <w:r w:rsidRPr="00930798">
        <w:rPr>
          <w:sz w:val="20"/>
          <w:szCs w:val="20"/>
          <w:lang w:val="en-GB"/>
        </w:rPr>
        <w:t xml:space="preserve"> throughout the school so pupils are learning and developing their skills.  </w:t>
      </w:r>
      <w:r w:rsidR="001E64EF" w:rsidRPr="00930798">
        <w:rPr>
          <w:sz w:val="20"/>
          <w:szCs w:val="20"/>
          <w:lang w:val="en-GB"/>
        </w:rPr>
        <w:t>AFL should be carried out</w:t>
      </w:r>
      <w:r w:rsidRPr="00930798">
        <w:rPr>
          <w:sz w:val="20"/>
          <w:szCs w:val="20"/>
          <w:lang w:val="en-GB"/>
        </w:rPr>
        <w:t xml:space="preserve"> in</w:t>
      </w:r>
      <w:r w:rsidR="001E64EF" w:rsidRPr="00930798">
        <w:rPr>
          <w:sz w:val="20"/>
          <w:szCs w:val="20"/>
          <w:lang w:val="en-GB"/>
        </w:rPr>
        <w:t xml:space="preserve"> a sensitive </w:t>
      </w:r>
      <w:r w:rsidR="00DE2443">
        <w:rPr>
          <w:sz w:val="20"/>
          <w:szCs w:val="20"/>
          <w:lang w:val="en-GB"/>
        </w:rPr>
        <w:t xml:space="preserve">but </w:t>
      </w:r>
      <w:r w:rsidR="006B6E3A">
        <w:rPr>
          <w:sz w:val="20"/>
          <w:szCs w:val="20"/>
          <w:lang w:val="en-GB"/>
        </w:rPr>
        <w:t xml:space="preserve">constructive manner as </w:t>
      </w:r>
      <w:r w:rsidR="001E64EF" w:rsidRPr="00930798">
        <w:rPr>
          <w:sz w:val="20"/>
          <w:szCs w:val="20"/>
          <w:lang w:val="en-GB"/>
        </w:rPr>
        <w:t>asse</w:t>
      </w:r>
      <w:r w:rsidR="006B6E3A">
        <w:rPr>
          <w:sz w:val="20"/>
          <w:szCs w:val="20"/>
          <w:lang w:val="en-GB"/>
        </w:rPr>
        <w:t xml:space="preserve">ssment has an emotional impact on pupils. </w:t>
      </w:r>
      <w:r w:rsidR="001E64EF" w:rsidRPr="00930798">
        <w:rPr>
          <w:sz w:val="20"/>
          <w:szCs w:val="20"/>
          <w:lang w:val="en-GB"/>
        </w:rPr>
        <w:t>Edu</w:t>
      </w:r>
      <w:r w:rsidR="00DE2443">
        <w:rPr>
          <w:sz w:val="20"/>
          <w:szCs w:val="20"/>
          <w:lang w:val="en-GB"/>
        </w:rPr>
        <w:t>cators need to be aware and careful</w:t>
      </w:r>
      <w:r w:rsidR="001E64EF" w:rsidRPr="00930798">
        <w:rPr>
          <w:sz w:val="20"/>
          <w:szCs w:val="20"/>
          <w:lang w:val="en-GB"/>
        </w:rPr>
        <w:t xml:space="preserve"> of the</w:t>
      </w:r>
      <w:r w:rsidR="006B6E3A">
        <w:rPr>
          <w:sz w:val="20"/>
          <w:szCs w:val="20"/>
          <w:lang w:val="en-GB"/>
        </w:rPr>
        <w:t xml:space="preserve"> way</w:t>
      </w:r>
      <w:r w:rsidR="001E64EF" w:rsidRPr="00930798">
        <w:rPr>
          <w:sz w:val="20"/>
          <w:szCs w:val="20"/>
          <w:lang w:val="en-GB"/>
        </w:rPr>
        <w:t xml:space="preserve"> that their </w:t>
      </w:r>
      <w:r w:rsidR="002266C3">
        <w:rPr>
          <w:sz w:val="20"/>
          <w:szCs w:val="20"/>
          <w:lang w:val="en-GB"/>
        </w:rPr>
        <w:t>feedback</w:t>
      </w:r>
      <w:r w:rsidR="001E64EF" w:rsidRPr="00930798">
        <w:rPr>
          <w:sz w:val="20"/>
          <w:szCs w:val="20"/>
          <w:lang w:val="en-GB"/>
        </w:rPr>
        <w:t xml:space="preserve"> can </w:t>
      </w:r>
      <w:r w:rsidR="006B6E3A">
        <w:rPr>
          <w:sz w:val="20"/>
          <w:szCs w:val="20"/>
          <w:lang w:val="en-GB"/>
        </w:rPr>
        <w:t xml:space="preserve">effect </w:t>
      </w:r>
      <w:r w:rsidR="001E64EF" w:rsidRPr="00930798">
        <w:rPr>
          <w:sz w:val="20"/>
          <w:szCs w:val="20"/>
          <w:lang w:val="en-GB"/>
        </w:rPr>
        <w:t>learners’ confidence and</w:t>
      </w:r>
      <w:r w:rsidR="002266C3">
        <w:rPr>
          <w:sz w:val="20"/>
          <w:szCs w:val="20"/>
          <w:lang w:val="en-GB"/>
        </w:rPr>
        <w:t xml:space="preserve"> motivation</w:t>
      </w:r>
      <w:r w:rsidR="00DE2443">
        <w:rPr>
          <w:sz w:val="20"/>
          <w:szCs w:val="20"/>
          <w:lang w:val="en-GB"/>
        </w:rPr>
        <w:t xml:space="preserve"> towards learning</w:t>
      </w:r>
      <w:r w:rsidR="001E64EF" w:rsidRPr="00930798">
        <w:rPr>
          <w:sz w:val="20"/>
          <w:szCs w:val="20"/>
          <w:lang w:val="en-GB"/>
        </w:rPr>
        <w:t xml:space="preserve">. Successful AFL ensures that feedback is as </w:t>
      </w:r>
      <w:r w:rsidR="00125788" w:rsidRPr="00930798">
        <w:rPr>
          <w:sz w:val="20"/>
          <w:szCs w:val="20"/>
          <w:lang w:val="en-GB"/>
        </w:rPr>
        <w:t>constructive</w:t>
      </w:r>
      <w:r w:rsidR="001E64EF" w:rsidRPr="00930798">
        <w:rPr>
          <w:sz w:val="20"/>
          <w:szCs w:val="20"/>
          <w:lang w:val="en-GB"/>
        </w:rPr>
        <w:t xml:space="preserve"> as possible and any comments are work focused and are more constructive for learning and motivation</w:t>
      </w:r>
      <w:r w:rsidR="00E74FF1" w:rsidRPr="00930798">
        <w:rPr>
          <w:sz w:val="20"/>
          <w:szCs w:val="20"/>
          <w:lang w:val="en-GB"/>
        </w:rPr>
        <w:t xml:space="preserve"> (</w:t>
      </w:r>
      <w:r w:rsidRPr="00930798">
        <w:rPr>
          <w:sz w:val="20"/>
          <w:szCs w:val="20"/>
          <w:lang w:val="en-GB"/>
        </w:rPr>
        <w:t xml:space="preserve">Assessment Reform </w:t>
      </w:r>
      <w:bookmarkStart w:id="0" w:name="_GoBack"/>
      <w:bookmarkEnd w:id="0"/>
      <w:r w:rsidRPr="00930798">
        <w:rPr>
          <w:sz w:val="20"/>
          <w:szCs w:val="20"/>
          <w:lang w:val="en-GB"/>
        </w:rPr>
        <w:t>group, 2002).</w:t>
      </w:r>
      <w:r w:rsidR="00647580" w:rsidRPr="00930798">
        <w:rPr>
          <w:sz w:val="20"/>
          <w:szCs w:val="20"/>
          <w:lang w:val="en-GB"/>
        </w:rPr>
        <w:t xml:space="preserve"> </w:t>
      </w:r>
    </w:p>
    <w:p w14:paraId="269E90B7" w14:textId="77777777" w:rsidR="00185012" w:rsidRPr="00930798" w:rsidRDefault="00185012" w:rsidP="00412A90">
      <w:pPr>
        <w:rPr>
          <w:sz w:val="20"/>
          <w:szCs w:val="20"/>
          <w:lang w:val="en-GB"/>
        </w:rPr>
      </w:pPr>
    </w:p>
    <w:p w14:paraId="278F664C" w14:textId="2F1D9C88" w:rsidR="004F2A5B" w:rsidRPr="00930798" w:rsidRDefault="00185012" w:rsidP="00185012">
      <w:pPr>
        <w:rPr>
          <w:sz w:val="20"/>
          <w:szCs w:val="20"/>
          <w:lang w:val="en-GB"/>
        </w:rPr>
      </w:pPr>
      <w:r w:rsidRPr="00930798">
        <w:rPr>
          <w:sz w:val="20"/>
          <w:szCs w:val="20"/>
          <w:lang w:val="en-GB"/>
        </w:rPr>
        <w:t xml:space="preserve">      </w:t>
      </w:r>
      <w:r w:rsidR="005A4540">
        <w:rPr>
          <w:sz w:val="20"/>
          <w:szCs w:val="20"/>
          <w:lang w:val="en-GB"/>
        </w:rPr>
        <w:t>There are four elements of ALF;</w:t>
      </w:r>
    </w:p>
    <w:p w14:paraId="16801D41" w14:textId="77777777" w:rsidR="00961873" w:rsidRPr="00930798" w:rsidRDefault="00961873" w:rsidP="00412A90">
      <w:pPr>
        <w:rPr>
          <w:sz w:val="20"/>
          <w:szCs w:val="20"/>
          <w:lang w:val="en-GB"/>
        </w:rPr>
      </w:pPr>
    </w:p>
    <w:p w14:paraId="5B6C29B8" w14:textId="77777777" w:rsidR="00961873" w:rsidRPr="00930798" w:rsidRDefault="00961873" w:rsidP="00961873">
      <w:pPr>
        <w:pStyle w:val="ListParagraph"/>
        <w:numPr>
          <w:ilvl w:val="0"/>
          <w:numId w:val="2"/>
        </w:numPr>
        <w:spacing w:line="360" w:lineRule="auto"/>
        <w:rPr>
          <w:rFonts w:ascii="Arial" w:eastAsia="Times New Roman" w:hAnsi="Arial" w:cs="Arial"/>
          <w:sz w:val="20"/>
          <w:szCs w:val="20"/>
          <w:lang w:eastAsia="en-GB"/>
        </w:rPr>
      </w:pPr>
      <w:r w:rsidRPr="00930798">
        <w:rPr>
          <w:rFonts w:ascii="Arial" w:eastAsia="Times New Roman" w:hAnsi="Arial" w:cs="Arial"/>
          <w:sz w:val="20"/>
          <w:szCs w:val="20"/>
          <w:lang w:eastAsia="en-GB"/>
        </w:rPr>
        <w:t>Sharing criteria with learners;</w:t>
      </w:r>
    </w:p>
    <w:p w14:paraId="5F895FFE" w14:textId="77777777" w:rsidR="00961873" w:rsidRPr="00930798" w:rsidRDefault="00961873" w:rsidP="00961873">
      <w:pPr>
        <w:pStyle w:val="ListParagraph"/>
        <w:numPr>
          <w:ilvl w:val="0"/>
          <w:numId w:val="2"/>
        </w:numPr>
        <w:spacing w:line="360" w:lineRule="auto"/>
        <w:rPr>
          <w:rFonts w:ascii="Arial" w:eastAsia="Times New Roman" w:hAnsi="Arial" w:cs="Arial"/>
          <w:sz w:val="20"/>
          <w:szCs w:val="20"/>
          <w:lang w:eastAsia="en-GB"/>
        </w:rPr>
      </w:pPr>
      <w:r w:rsidRPr="00930798">
        <w:rPr>
          <w:rFonts w:ascii="Arial" w:eastAsia="Times New Roman" w:hAnsi="Arial" w:cs="Arial"/>
          <w:sz w:val="20"/>
          <w:szCs w:val="20"/>
          <w:lang w:eastAsia="en-GB"/>
        </w:rPr>
        <w:t>Quality of questions / Quality of talk;</w:t>
      </w:r>
    </w:p>
    <w:p w14:paraId="34347F8C" w14:textId="77777777" w:rsidR="00961873" w:rsidRPr="00930798" w:rsidRDefault="00961873" w:rsidP="00961873">
      <w:pPr>
        <w:pStyle w:val="ListParagraph"/>
        <w:numPr>
          <w:ilvl w:val="0"/>
          <w:numId w:val="2"/>
        </w:numPr>
        <w:spacing w:line="360" w:lineRule="auto"/>
        <w:rPr>
          <w:rFonts w:ascii="Arial" w:eastAsia="Times New Roman" w:hAnsi="Arial" w:cs="Arial"/>
          <w:sz w:val="20"/>
          <w:szCs w:val="20"/>
          <w:lang w:eastAsia="en-GB"/>
        </w:rPr>
      </w:pPr>
      <w:r w:rsidRPr="00930798">
        <w:rPr>
          <w:rFonts w:ascii="Arial" w:eastAsia="Times New Roman" w:hAnsi="Arial" w:cs="Arial"/>
          <w:sz w:val="20"/>
          <w:szCs w:val="20"/>
          <w:lang w:eastAsia="en-GB"/>
        </w:rPr>
        <w:t>Use and quality of the feedback given;</w:t>
      </w:r>
    </w:p>
    <w:p w14:paraId="1B3B956A" w14:textId="47B693DD" w:rsidR="00F66995" w:rsidRPr="00930798" w:rsidRDefault="00961873" w:rsidP="00F66995">
      <w:pPr>
        <w:pStyle w:val="ListParagraph"/>
        <w:numPr>
          <w:ilvl w:val="0"/>
          <w:numId w:val="2"/>
        </w:numPr>
        <w:spacing w:line="360" w:lineRule="auto"/>
        <w:rPr>
          <w:rFonts w:ascii="Arial" w:eastAsia="Times New Roman" w:hAnsi="Arial" w:cs="Arial"/>
          <w:sz w:val="20"/>
          <w:szCs w:val="20"/>
          <w:lang w:eastAsia="en-GB"/>
        </w:rPr>
      </w:pPr>
      <w:r w:rsidRPr="00930798">
        <w:rPr>
          <w:rFonts w:ascii="Arial" w:eastAsia="Times New Roman" w:hAnsi="Arial" w:cs="Arial"/>
          <w:sz w:val="20"/>
          <w:szCs w:val="20"/>
          <w:lang w:eastAsia="en-GB"/>
        </w:rPr>
        <w:t xml:space="preserve">Peer and self-assessment </w:t>
      </w:r>
    </w:p>
    <w:p w14:paraId="67CE1777" w14:textId="77777777" w:rsidR="006D155E" w:rsidRPr="00930798" w:rsidRDefault="006D155E" w:rsidP="006D155E">
      <w:pPr>
        <w:spacing w:line="360" w:lineRule="auto"/>
        <w:rPr>
          <w:rFonts w:ascii="Arial" w:eastAsia="Times New Roman" w:hAnsi="Arial" w:cs="Arial"/>
          <w:color w:val="000000" w:themeColor="text1"/>
          <w:sz w:val="20"/>
          <w:szCs w:val="20"/>
          <w:lang w:eastAsia="en-GB"/>
        </w:rPr>
      </w:pPr>
    </w:p>
    <w:p w14:paraId="0199C99D" w14:textId="775DFEC9" w:rsidR="00385CAC" w:rsidRPr="00930798" w:rsidRDefault="00C77605" w:rsidP="00385CAC">
      <w:pPr>
        <w:spacing w:line="360" w:lineRule="auto"/>
        <w:rPr>
          <w:rFonts w:ascii="Arial" w:eastAsia="Times New Roman" w:hAnsi="Arial" w:cs="Arial"/>
          <w:color w:val="000000" w:themeColor="text1"/>
          <w:sz w:val="20"/>
          <w:szCs w:val="20"/>
          <w:lang w:eastAsia="en-GB"/>
        </w:rPr>
      </w:pPr>
      <w:r w:rsidRPr="00930798">
        <w:rPr>
          <w:rFonts w:ascii="Arial" w:eastAsia="Times New Roman" w:hAnsi="Arial" w:cs="Arial"/>
          <w:color w:val="000000" w:themeColor="text1"/>
          <w:sz w:val="20"/>
          <w:szCs w:val="20"/>
          <w:lang w:eastAsia="en-GB"/>
        </w:rPr>
        <w:lastRenderedPageBreak/>
        <w:t xml:space="preserve">         </w:t>
      </w:r>
      <w:r w:rsidR="00385CAC" w:rsidRPr="00930798">
        <w:rPr>
          <w:rFonts w:ascii="Arial" w:eastAsia="Times New Roman" w:hAnsi="Arial" w:cs="Arial"/>
          <w:color w:val="000000" w:themeColor="text1"/>
          <w:sz w:val="20"/>
          <w:szCs w:val="20"/>
          <w:lang w:eastAsia="en-GB"/>
        </w:rPr>
        <w:t>The AFL strategy implemented was comment only marking. This strategy comes under the use and quality of feedback element of AFL. An essential part of AFL is feedback, this is not only to identify their current achievements but to identify what the next steps are for individuals (Black et al, 2006).  This strategy provides feedback that is based on the individuals work, giving advice on ways to improve. This strategy links to Black et al (2006) as the teacher will give advice and methods for improvement without comparing to other pupils or giving it a mark.  Research carried out by Butler (1988</w:t>
      </w:r>
      <w:r w:rsidR="00333571" w:rsidRPr="00930798">
        <w:rPr>
          <w:rFonts w:ascii="Arial" w:eastAsia="Times New Roman" w:hAnsi="Arial" w:cs="Arial"/>
          <w:color w:val="000000" w:themeColor="text1"/>
          <w:sz w:val="20"/>
          <w:szCs w:val="20"/>
          <w:lang w:eastAsia="en-GB"/>
        </w:rPr>
        <w:t>) who</w:t>
      </w:r>
      <w:r w:rsidR="00385CAC" w:rsidRPr="00930798">
        <w:rPr>
          <w:rFonts w:ascii="Arial" w:eastAsia="Times New Roman" w:hAnsi="Arial" w:cs="Arial"/>
          <w:color w:val="000000" w:themeColor="text1"/>
          <w:sz w:val="20"/>
          <w:szCs w:val="20"/>
          <w:lang w:eastAsia="en-GB"/>
        </w:rPr>
        <w:t xml:space="preserve"> was interested in the feedback pupils received for their written work showed that learning gains were </w:t>
      </w:r>
      <w:r w:rsidR="002266C3">
        <w:rPr>
          <w:rFonts w:ascii="Arial" w:eastAsia="Times New Roman" w:hAnsi="Arial" w:cs="Arial"/>
          <w:color w:val="000000" w:themeColor="text1"/>
          <w:sz w:val="20"/>
          <w:szCs w:val="20"/>
          <w:lang w:eastAsia="en-GB"/>
        </w:rPr>
        <w:t xml:space="preserve">higher </w:t>
      </w:r>
      <w:r w:rsidR="00385CAC" w:rsidRPr="00930798">
        <w:rPr>
          <w:rFonts w:ascii="Arial" w:eastAsia="Times New Roman" w:hAnsi="Arial" w:cs="Arial"/>
          <w:color w:val="000000" w:themeColor="text1"/>
          <w:sz w:val="20"/>
          <w:szCs w:val="20"/>
          <w:lang w:eastAsia="en-GB"/>
        </w:rPr>
        <w:t xml:space="preserve">with the group of children who received comment only feedback. It was also highlighted by teachers from Butlers research that children would rarely engage with the comments but would </w:t>
      </w:r>
      <w:r w:rsidR="00333571" w:rsidRPr="00930798">
        <w:rPr>
          <w:rFonts w:ascii="Arial" w:eastAsia="Times New Roman" w:hAnsi="Arial" w:cs="Arial"/>
          <w:color w:val="000000" w:themeColor="text1"/>
          <w:sz w:val="20"/>
          <w:szCs w:val="20"/>
          <w:lang w:eastAsia="en-GB"/>
        </w:rPr>
        <w:t>prefer</w:t>
      </w:r>
      <w:r w:rsidR="00385CAC" w:rsidRPr="00930798">
        <w:rPr>
          <w:rFonts w:ascii="Arial" w:eastAsia="Times New Roman" w:hAnsi="Arial" w:cs="Arial"/>
          <w:color w:val="000000" w:themeColor="text1"/>
          <w:sz w:val="20"/>
          <w:szCs w:val="20"/>
          <w:lang w:eastAsia="en-GB"/>
        </w:rPr>
        <w:t xml:space="preserve"> to compare marks with peers.  The use of comme</w:t>
      </w:r>
      <w:r w:rsidR="00072FB9" w:rsidRPr="00930798">
        <w:rPr>
          <w:rFonts w:ascii="Arial" w:eastAsia="Times New Roman" w:hAnsi="Arial" w:cs="Arial"/>
          <w:color w:val="000000" w:themeColor="text1"/>
          <w:sz w:val="20"/>
          <w:szCs w:val="20"/>
          <w:lang w:eastAsia="en-GB"/>
        </w:rPr>
        <w:t>nt only marking can help eliminate</w:t>
      </w:r>
      <w:r w:rsidR="00385CAC" w:rsidRPr="00930798">
        <w:rPr>
          <w:rFonts w:ascii="Arial" w:eastAsia="Times New Roman" w:hAnsi="Arial" w:cs="Arial"/>
          <w:color w:val="000000" w:themeColor="text1"/>
          <w:sz w:val="20"/>
          <w:szCs w:val="20"/>
          <w:lang w:eastAsia="en-GB"/>
        </w:rPr>
        <w:t xml:space="preserve"> the negative way in which pupils look at themselves and </w:t>
      </w:r>
      <w:r w:rsidR="00333571" w:rsidRPr="00930798">
        <w:rPr>
          <w:rFonts w:ascii="Arial" w:eastAsia="Times New Roman" w:hAnsi="Arial" w:cs="Arial"/>
          <w:color w:val="000000" w:themeColor="text1"/>
          <w:sz w:val="20"/>
          <w:szCs w:val="20"/>
          <w:lang w:eastAsia="en-GB"/>
        </w:rPr>
        <w:t>education, feedback</w:t>
      </w:r>
      <w:r w:rsidR="00385CAC" w:rsidRPr="00930798">
        <w:rPr>
          <w:rFonts w:ascii="Arial" w:eastAsia="Times New Roman" w:hAnsi="Arial" w:cs="Arial"/>
          <w:color w:val="000000" w:themeColor="text1"/>
          <w:sz w:val="20"/>
          <w:szCs w:val="20"/>
          <w:lang w:eastAsia="en-GB"/>
        </w:rPr>
        <w:t xml:space="preserve"> given as rewards or marks can enhance ego rather than task engagement (Black et al, 2006). Pupils will then not have a mark to compare themselves with others. This AFL </w:t>
      </w:r>
      <w:r w:rsidR="00333571" w:rsidRPr="00930798">
        <w:rPr>
          <w:rFonts w:ascii="Arial" w:eastAsia="Times New Roman" w:hAnsi="Arial" w:cs="Arial"/>
          <w:color w:val="000000" w:themeColor="text1"/>
          <w:sz w:val="20"/>
          <w:szCs w:val="20"/>
          <w:lang w:eastAsia="en-GB"/>
        </w:rPr>
        <w:t>strategy</w:t>
      </w:r>
      <w:r w:rsidR="00385CAC" w:rsidRPr="00930798">
        <w:rPr>
          <w:rFonts w:ascii="Arial" w:eastAsia="Times New Roman" w:hAnsi="Arial" w:cs="Arial"/>
          <w:color w:val="000000" w:themeColor="text1"/>
          <w:sz w:val="20"/>
          <w:szCs w:val="20"/>
          <w:lang w:eastAsia="en-GB"/>
        </w:rPr>
        <w:t xml:space="preserve"> can also raise the </w:t>
      </w:r>
      <w:r w:rsidR="00333571" w:rsidRPr="00930798">
        <w:rPr>
          <w:rFonts w:ascii="Arial" w:eastAsia="Times New Roman" w:hAnsi="Arial" w:cs="Arial"/>
          <w:color w:val="000000" w:themeColor="text1"/>
          <w:sz w:val="20"/>
          <w:szCs w:val="20"/>
          <w:lang w:eastAsia="en-GB"/>
        </w:rPr>
        <w:t>self-esteem</w:t>
      </w:r>
      <w:r w:rsidR="00385CAC" w:rsidRPr="00930798">
        <w:rPr>
          <w:rFonts w:ascii="Arial" w:eastAsia="Times New Roman" w:hAnsi="Arial" w:cs="Arial"/>
          <w:color w:val="000000" w:themeColor="text1"/>
          <w:sz w:val="20"/>
          <w:szCs w:val="20"/>
          <w:lang w:eastAsia="en-GB"/>
        </w:rPr>
        <w:t xml:space="preserve"> of our learners, giving students a grade or a mark focuses their attention on their ‘ability’ while taking away the importance of effort </w:t>
      </w:r>
      <w:r w:rsidR="00072FB9" w:rsidRPr="00930798">
        <w:rPr>
          <w:rFonts w:ascii="Arial" w:eastAsia="Times New Roman" w:hAnsi="Arial" w:cs="Arial"/>
          <w:color w:val="000000" w:themeColor="text1"/>
          <w:sz w:val="20"/>
          <w:szCs w:val="20"/>
          <w:lang w:eastAsia="en-GB"/>
        </w:rPr>
        <w:t xml:space="preserve">and improvement </w:t>
      </w:r>
      <w:r w:rsidR="00385CAC" w:rsidRPr="00930798">
        <w:rPr>
          <w:rFonts w:ascii="Arial" w:eastAsia="Times New Roman" w:hAnsi="Arial" w:cs="Arial"/>
          <w:color w:val="000000" w:themeColor="text1"/>
          <w:sz w:val="20"/>
          <w:szCs w:val="20"/>
          <w:lang w:eastAsia="en-GB"/>
        </w:rPr>
        <w:t xml:space="preserve">(Black et al 2006). </w:t>
      </w:r>
      <w:r w:rsidR="009C1CE8" w:rsidRPr="00930798">
        <w:rPr>
          <w:rFonts w:ascii="Arial" w:eastAsia="Times New Roman" w:hAnsi="Arial" w:cs="Arial"/>
          <w:color w:val="000000" w:themeColor="text1"/>
          <w:sz w:val="20"/>
          <w:szCs w:val="20"/>
          <w:lang w:eastAsia="en-GB"/>
        </w:rPr>
        <w:t>A humanist approac</w:t>
      </w:r>
      <w:r w:rsidR="0029361E" w:rsidRPr="00930798">
        <w:rPr>
          <w:rFonts w:ascii="Arial" w:eastAsia="Times New Roman" w:hAnsi="Arial" w:cs="Arial"/>
          <w:color w:val="000000" w:themeColor="text1"/>
          <w:sz w:val="20"/>
          <w:szCs w:val="20"/>
          <w:lang w:eastAsia="en-GB"/>
        </w:rPr>
        <w:t xml:space="preserve">h would </w:t>
      </w:r>
      <w:r w:rsidR="00333571" w:rsidRPr="00930798">
        <w:rPr>
          <w:rFonts w:ascii="Arial" w:eastAsia="Times New Roman" w:hAnsi="Arial" w:cs="Arial"/>
          <w:color w:val="000000" w:themeColor="text1"/>
          <w:sz w:val="20"/>
          <w:szCs w:val="20"/>
          <w:lang w:eastAsia="en-GB"/>
        </w:rPr>
        <w:t>support</w:t>
      </w:r>
      <w:r w:rsidR="00450B49" w:rsidRPr="00930798">
        <w:rPr>
          <w:rFonts w:ascii="Arial" w:eastAsia="Times New Roman" w:hAnsi="Arial" w:cs="Arial"/>
          <w:color w:val="000000" w:themeColor="text1"/>
          <w:sz w:val="20"/>
          <w:szCs w:val="20"/>
          <w:lang w:eastAsia="en-GB"/>
        </w:rPr>
        <w:t xml:space="preserve"> this </w:t>
      </w:r>
      <w:r w:rsidR="00333571" w:rsidRPr="00930798">
        <w:rPr>
          <w:rFonts w:ascii="Arial" w:eastAsia="Times New Roman" w:hAnsi="Arial" w:cs="Arial"/>
          <w:color w:val="000000" w:themeColor="text1"/>
          <w:sz w:val="20"/>
          <w:szCs w:val="20"/>
          <w:lang w:eastAsia="en-GB"/>
        </w:rPr>
        <w:t>strategy</w:t>
      </w:r>
      <w:r w:rsidR="00450B49" w:rsidRPr="00930798">
        <w:rPr>
          <w:rFonts w:ascii="Arial" w:eastAsia="Times New Roman" w:hAnsi="Arial" w:cs="Arial"/>
          <w:color w:val="000000" w:themeColor="text1"/>
          <w:sz w:val="20"/>
          <w:szCs w:val="20"/>
          <w:lang w:eastAsia="en-GB"/>
        </w:rPr>
        <w:t>, Holt (1990</w:t>
      </w:r>
      <w:r w:rsidR="0029361E" w:rsidRPr="00930798">
        <w:rPr>
          <w:rFonts w:ascii="Arial" w:eastAsia="Times New Roman" w:hAnsi="Arial" w:cs="Arial"/>
          <w:color w:val="000000" w:themeColor="text1"/>
          <w:sz w:val="20"/>
          <w:szCs w:val="20"/>
          <w:lang w:eastAsia="en-GB"/>
        </w:rPr>
        <w:t>), believed that success and failure are adults id</w:t>
      </w:r>
      <w:r w:rsidR="00D8556D" w:rsidRPr="00930798">
        <w:rPr>
          <w:rFonts w:ascii="Arial" w:eastAsia="Times New Roman" w:hAnsi="Arial" w:cs="Arial"/>
          <w:color w:val="000000" w:themeColor="text1"/>
          <w:sz w:val="20"/>
          <w:szCs w:val="20"/>
          <w:lang w:eastAsia="en-GB"/>
        </w:rPr>
        <w:t>eas that we impose on children and it is only when pleasing adults (in this case the teacher) is important to children then there is distinct line between success and failure. By using comment only marking the children are not straight away lo</w:t>
      </w:r>
      <w:r w:rsidR="00072FB9" w:rsidRPr="00930798">
        <w:rPr>
          <w:rFonts w:ascii="Arial" w:eastAsia="Times New Roman" w:hAnsi="Arial" w:cs="Arial"/>
          <w:color w:val="000000" w:themeColor="text1"/>
          <w:sz w:val="20"/>
          <w:szCs w:val="20"/>
          <w:lang w:eastAsia="en-GB"/>
        </w:rPr>
        <w:t>oking for if they have succeeded</w:t>
      </w:r>
      <w:r w:rsidR="00D8556D" w:rsidRPr="00930798">
        <w:rPr>
          <w:rFonts w:ascii="Arial" w:eastAsia="Times New Roman" w:hAnsi="Arial" w:cs="Arial"/>
          <w:color w:val="000000" w:themeColor="text1"/>
          <w:sz w:val="20"/>
          <w:szCs w:val="20"/>
          <w:lang w:eastAsia="en-GB"/>
        </w:rPr>
        <w:t xml:space="preserve"> or failed by the mark they would have received. </w:t>
      </w:r>
      <w:r w:rsidR="00385CAC" w:rsidRPr="00930798">
        <w:rPr>
          <w:rFonts w:ascii="Arial" w:eastAsia="Times New Roman" w:hAnsi="Arial" w:cs="Arial"/>
          <w:color w:val="000000" w:themeColor="text1"/>
          <w:sz w:val="20"/>
          <w:szCs w:val="20"/>
          <w:lang w:eastAsia="en-GB"/>
        </w:rPr>
        <w:t xml:space="preserve">Estyn recommends and highlights that marking and feedback to pupils should be meaningful and motivating for the children while having an impact on pupil progress (Estyn, 2016). This strategy can also be used with the peer and self-assessment element of AFL as the pupils can engage with their feedback and comments from either themselves, other pupils or teachers to then improve further learning.  </w:t>
      </w:r>
      <w:r w:rsidR="00304D24" w:rsidRPr="00930798">
        <w:rPr>
          <w:rFonts w:ascii="Arial" w:eastAsia="Times New Roman" w:hAnsi="Arial" w:cs="Arial"/>
          <w:color w:val="000000" w:themeColor="text1"/>
          <w:sz w:val="20"/>
          <w:szCs w:val="20"/>
          <w:lang w:eastAsia="en-GB"/>
        </w:rPr>
        <w:t xml:space="preserve">The starting point of peer and </w:t>
      </w:r>
      <w:r w:rsidR="00333571" w:rsidRPr="00930798">
        <w:rPr>
          <w:rFonts w:ascii="Arial" w:eastAsia="Times New Roman" w:hAnsi="Arial" w:cs="Arial"/>
          <w:color w:val="000000" w:themeColor="text1"/>
          <w:sz w:val="20"/>
          <w:szCs w:val="20"/>
          <w:lang w:eastAsia="en-GB"/>
        </w:rPr>
        <w:t>self-assessment</w:t>
      </w:r>
      <w:r w:rsidR="00304D24" w:rsidRPr="00930798">
        <w:rPr>
          <w:rFonts w:ascii="Arial" w:eastAsia="Times New Roman" w:hAnsi="Arial" w:cs="Arial"/>
          <w:color w:val="000000" w:themeColor="text1"/>
          <w:sz w:val="20"/>
          <w:szCs w:val="20"/>
          <w:lang w:eastAsia="en-GB"/>
        </w:rPr>
        <w:t xml:space="preserve"> was based on the work of Sadler (1989)</w:t>
      </w:r>
      <w:r w:rsidR="000E73D0" w:rsidRPr="00930798">
        <w:rPr>
          <w:rFonts w:ascii="Arial" w:eastAsia="Times New Roman" w:hAnsi="Arial" w:cs="Arial"/>
          <w:color w:val="000000" w:themeColor="text1"/>
          <w:sz w:val="20"/>
          <w:szCs w:val="20"/>
          <w:lang w:eastAsia="en-GB"/>
        </w:rPr>
        <w:t xml:space="preserve"> who split formative assessment into two core areas. One being </w:t>
      </w:r>
      <w:r w:rsidR="006B6E3A">
        <w:rPr>
          <w:rFonts w:ascii="Arial" w:eastAsia="Times New Roman" w:hAnsi="Arial" w:cs="Arial"/>
          <w:color w:val="000000" w:themeColor="text1"/>
          <w:sz w:val="20"/>
          <w:szCs w:val="20"/>
          <w:lang w:eastAsia="en-GB"/>
        </w:rPr>
        <w:t>how learners see themselves, they need to identify where they are currently and where they would like to be</w:t>
      </w:r>
      <w:r w:rsidR="000E73D0" w:rsidRPr="00930798">
        <w:rPr>
          <w:rFonts w:ascii="Arial" w:eastAsia="Times New Roman" w:hAnsi="Arial" w:cs="Arial"/>
          <w:color w:val="000000" w:themeColor="text1"/>
          <w:sz w:val="20"/>
          <w:szCs w:val="20"/>
          <w:lang w:eastAsia="en-GB"/>
        </w:rPr>
        <w:t>. The second being the route taken by the learner to achieve their desired goal</w:t>
      </w:r>
      <w:r w:rsidR="00F42CAF" w:rsidRPr="00930798">
        <w:rPr>
          <w:rFonts w:ascii="Arial" w:eastAsia="Times New Roman" w:hAnsi="Arial" w:cs="Arial"/>
          <w:color w:val="000000" w:themeColor="text1"/>
          <w:sz w:val="20"/>
          <w:szCs w:val="20"/>
          <w:lang w:eastAsia="en-GB"/>
        </w:rPr>
        <w:t xml:space="preserve">. </w:t>
      </w:r>
      <w:r w:rsidR="00286EC5" w:rsidRPr="00930798">
        <w:rPr>
          <w:rFonts w:ascii="Arial" w:eastAsia="Times New Roman" w:hAnsi="Arial" w:cs="Arial"/>
          <w:color w:val="000000" w:themeColor="text1"/>
          <w:sz w:val="20"/>
          <w:szCs w:val="20"/>
          <w:lang w:eastAsia="en-GB"/>
        </w:rPr>
        <w:t xml:space="preserve">It is very challenging for pupils to achieve the learning objective unless they have a clear understanding of the objective and can assess how they can achieve it. </w:t>
      </w:r>
      <w:r w:rsidR="00333571" w:rsidRPr="00930798">
        <w:rPr>
          <w:rFonts w:ascii="Arial" w:eastAsia="Times New Roman" w:hAnsi="Arial" w:cs="Arial"/>
          <w:color w:val="000000" w:themeColor="text1"/>
          <w:sz w:val="20"/>
          <w:szCs w:val="20"/>
          <w:lang w:eastAsia="en-GB"/>
        </w:rPr>
        <w:t>Therefore,</w:t>
      </w:r>
      <w:r w:rsidR="006D521B" w:rsidRPr="00930798">
        <w:rPr>
          <w:rFonts w:ascii="Arial" w:eastAsia="Times New Roman" w:hAnsi="Arial" w:cs="Arial"/>
          <w:color w:val="000000" w:themeColor="text1"/>
          <w:sz w:val="20"/>
          <w:szCs w:val="20"/>
          <w:lang w:eastAsia="en-GB"/>
        </w:rPr>
        <w:t xml:space="preserve"> </w:t>
      </w:r>
      <w:r w:rsidR="00333571" w:rsidRPr="00930798">
        <w:rPr>
          <w:rFonts w:ascii="Arial" w:eastAsia="Times New Roman" w:hAnsi="Arial" w:cs="Arial"/>
          <w:color w:val="000000" w:themeColor="text1"/>
          <w:sz w:val="20"/>
          <w:szCs w:val="20"/>
          <w:lang w:eastAsia="en-GB"/>
        </w:rPr>
        <w:t>self-assessment</w:t>
      </w:r>
      <w:r w:rsidR="006D521B" w:rsidRPr="00930798">
        <w:rPr>
          <w:rFonts w:ascii="Arial" w:eastAsia="Times New Roman" w:hAnsi="Arial" w:cs="Arial"/>
          <w:color w:val="000000" w:themeColor="text1"/>
          <w:sz w:val="20"/>
          <w:szCs w:val="20"/>
          <w:lang w:eastAsia="en-GB"/>
        </w:rPr>
        <w:t xml:space="preserve"> is vital for learning. </w:t>
      </w:r>
      <w:r w:rsidR="003A5ED8" w:rsidRPr="00930798">
        <w:rPr>
          <w:rFonts w:ascii="Arial" w:eastAsia="Times New Roman" w:hAnsi="Arial" w:cs="Arial"/>
          <w:color w:val="000000" w:themeColor="text1"/>
          <w:sz w:val="20"/>
          <w:szCs w:val="20"/>
          <w:lang w:eastAsia="en-GB"/>
        </w:rPr>
        <w:t xml:space="preserve">Peer assessment has been seen to be a compliment to </w:t>
      </w:r>
      <w:r w:rsidR="00333571" w:rsidRPr="00930798">
        <w:rPr>
          <w:rFonts w:ascii="Arial" w:eastAsia="Times New Roman" w:hAnsi="Arial" w:cs="Arial"/>
          <w:color w:val="000000" w:themeColor="text1"/>
          <w:sz w:val="20"/>
          <w:szCs w:val="20"/>
          <w:lang w:eastAsia="en-GB"/>
        </w:rPr>
        <w:t>self-assessment</w:t>
      </w:r>
      <w:r w:rsidR="003A5ED8" w:rsidRPr="00930798">
        <w:rPr>
          <w:rFonts w:ascii="Arial" w:eastAsia="Times New Roman" w:hAnsi="Arial" w:cs="Arial"/>
          <w:color w:val="000000" w:themeColor="text1"/>
          <w:sz w:val="20"/>
          <w:szCs w:val="20"/>
          <w:lang w:eastAsia="en-GB"/>
        </w:rPr>
        <w:t xml:space="preserve"> and the </w:t>
      </w:r>
      <w:r w:rsidR="00705FAF">
        <w:rPr>
          <w:rFonts w:ascii="Arial" w:eastAsia="Times New Roman" w:hAnsi="Arial" w:cs="Arial"/>
          <w:color w:val="000000" w:themeColor="text1"/>
          <w:sz w:val="20"/>
          <w:szCs w:val="20"/>
          <w:lang w:eastAsia="en-GB"/>
        </w:rPr>
        <w:t>idea</w:t>
      </w:r>
      <w:r w:rsidR="003A5ED8" w:rsidRPr="00930798">
        <w:rPr>
          <w:rFonts w:ascii="Arial" w:eastAsia="Times New Roman" w:hAnsi="Arial" w:cs="Arial"/>
          <w:color w:val="000000" w:themeColor="text1"/>
          <w:sz w:val="20"/>
          <w:szCs w:val="20"/>
          <w:lang w:eastAsia="en-GB"/>
        </w:rPr>
        <w:t xml:space="preserve"> of peer assessment has been argued to improve the motivatio</w:t>
      </w:r>
      <w:r w:rsidR="00FA2C91" w:rsidRPr="00930798">
        <w:rPr>
          <w:rFonts w:ascii="Arial" w:eastAsia="Times New Roman" w:hAnsi="Arial" w:cs="Arial"/>
          <w:color w:val="000000" w:themeColor="text1"/>
          <w:sz w:val="20"/>
          <w:szCs w:val="20"/>
          <w:lang w:eastAsia="en-GB"/>
        </w:rPr>
        <w:t xml:space="preserve">n of students to work carefully. Students learning can be enriched by self and peer assessment </w:t>
      </w:r>
      <w:r w:rsidR="003A5ED8" w:rsidRPr="00930798">
        <w:rPr>
          <w:rFonts w:ascii="Arial" w:eastAsia="Times New Roman" w:hAnsi="Arial" w:cs="Arial"/>
          <w:color w:val="000000" w:themeColor="text1"/>
          <w:sz w:val="20"/>
          <w:szCs w:val="20"/>
          <w:lang w:eastAsia="en-GB"/>
        </w:rPr>
        <w:t xml:space="preserve">(Black et al, 2006). </w:t>
      </w:r>
      <w:r w:rsidR="00FA2C91" w:rsidRPr="00930798">
        <w:rPr>
          <w:rFonts w:ascii="Arial" w:eastAsia="Times New Roman" w:hAnsi="Arial" w:cs="Arial"/>
          <w:color w:val="000000" w:themeColor="text1"/>
          <w:sz w:val="20"/>
          <w:szCs w:val="20"/>
          <w:lang w:eastAsia="en-GB"/>
        </w:rPr>
        <w:t xml:space="preserve">However, </w:t>
      </w:r>
      <w:r w:rsidR="00631D8B" w:rsidRPr="00930798">
        <w:rPr>
          <w:rFonts w:ascii="Arial" w:eastAsia="Times New Roman" w:hAnsi="Arial" w:cs="Arial"/>
          <w:color w:val="000000" w:themeColor="text1"/>
          <w:sz w:val="20"/>
          <w:szCs w:val="20"/>
          <w:lang w:eastAsia="en-GB"/>
        </w:rPr>
        <w:t>humanist would argue that peer assessment can lead to the discomfort of children. They may suffer with anxiety at the thought of another pupil in their class looking and ‘judging’ their work</w:t>
      </w:r>
      <w:r w:rsidR="00E06D8E" w:rsidRPr="00930798">
        <w:rPr>
          <w:rFonts w:ascii="Arial" w:eastAsia="Times New Roman" w:hAnsi="Arial" w:cs="Arial"/>
          <w:color w:val="000000" w:themeColor="text1"/>
          <w:sz w:val="20"/>
          <w:szCs w:val="20"/>
          <w:lang w:eastAsia="en-GB"/>
        </w:rPr>
        <w:t xml:space="preserve">. John Holt (1990) expressed how children are </w:t>
      </w:r>
      <w:r w:rsidR="00333571" w:rsidRPr="00930798">
        <w:rPr>
          <w:rFonts w:ascii="Arial" w:eastAsia="Times New Roman" w:hAnsi="Arial" w:cs="Arial"/>
          <w:color w:val="000000" w:themeColor="text1"/>
          <w:sz w:val="20"/>
          <w:szCs w:val="20"/>
          <w:lang w:eastAsia="en-GB"/>
        </w:rPr>
        <w:t>afraid</w:t>
      </w:r>
      <w:r w:rsidR="00E06D8E" w:rsidRPr="00930798">
        <w:rPr>
          <w:rFonts w:ascii="Arial" w:eastAsia="Times New Roman" w:hAnsi="Arial" w:cs="Arial"/>
          <w:color w:val="000000" w:themeColor="text1"/>
          <w:sz w:val="20"/>
          <w:szCs w:val="20"/>
          <w:lang w:eastAsia="en-GB"/>
        </w:rPr>
        <w:t xml:space="preserve"> of the mockery from their peer groups and are made fun of if they </w:t>
      </w:r>
      <w:r w:rsidR="00333571" w:rsidRPr="00930798">
        <w:rPr>
          <w:rFonts w:ascii="Arial" w:eastAsia="Times New Roman" w:hAnsi="Arial" w:cs="Arial"/>
          <w:color w:val="000000" w:themeColor="text1"/>
          <w:sz w:val="20"/>
          <w:szCs w:val="20"/>
          <w:lang w:eastAsia="en-GB"/>
        </w:rPr>
        <w:t>cannot</w:t>
      </w:r>
      <w:r w:rsidR="00E06D8E" w:rsidRPr="00930798">
        <w:rPr>
          <w:rFonts w:ascii="Arial" w:eastAsia="Times New Roman" w:hAnsi="Arial" w:cs="Arial"/>
          <w:color w:val="000000" w:themeColor="text1"/>
          <w:sz w:val="20"/>
          <w:szCs w:val="20"/>
          <w:lang w:eastAsia="en-GB"/>
        </w:rPr>
        <w:t xml:space="preserve"> do things or do things wrong. </w:t>
      </w:r>
    </w:p>
    <w:p w14:paraId="689062F9" w14:textId="77777777" w:rsidR="00335FB4" w:rsidRPr="00930798" w:rsidRDefault="00335FB4" w:rsidP="006D155E">
      <w:pPr>
        <w:spacing w:line="360" w:lineRule="auto"/>
        <w:rPr>
          <w:rFonts w:ascii="Arial" w:eastAsia="Times New Roman" w:hAnsi="Arial" w:cs="Arial"/>
          <w:color w:val="000000" w:themeColor="text1"/>
          <w:sz w:val="20"/>
          <w:szCs w:val="20"/>
          <w:lang w:eastAsia="en-GB"/>
        </w:rPr>
      </w:pPr>
    </w:p>
    <w:p w14:paraId="71728373" w14:textId="17CDF057" w:rsidR="00FA2C91" w:rsidRPr="00930798" w:rsidRDefault="00C77605" w:rsidP="006D155E">
      <w:pPr>
        <w:spacing w:line="360" w:lineRule="auto"/>
        <w:rPr>
          <w:rFonts w:ascii="Arial" w:eastAsia="Times New Roman" w:hAnsi="Arial" w:cs="Arial"/>
          <w:color w:val="000000" w:themeColor="text1"/>
          <w:sz w:val="20"/>
          <w:szCs w:val="20"/>
          <w:lang w:eastAsia="en-GB"/>
        </w:rPr>
      </w:pPr>
      <w:r w:rsidRPr="00930798">
        <w:rPr>
          <w:rFonts w:ascii="Arial" w:eastAsia="Times New Roman" w:hAnsi="Arial" w:cs="Arial"/>
          <w:color w:val="000000" w:themeColor="text1"/>
          <w:sz w:val="20"/>
          <w:szCs w:val="20"/>
          <w:lang w:eastAsia="en-GB"/>
        </w:rPr>
        <w:t xml:space="preserve">        </w:t>
      </w:r>
      <w:r w:rsidR="00FA2C91" w:rsidRPr="00930798">
        <w:rPr>
          <w:rFonts w:ascii="Arial" w:eastAsia="Times New Roman" w:hAnsi="Arial" w:cs="Arial"/>
          <w:color w:val="000000" w:themeColor="text1"/>
          <w:sz w:val="20"/>
          <w:szCs w:val="20"/>
          <w:lang w:eastAsia="en-GB"/>
        </w:rPr>
        <w:t>The comm</w:t>
      </w:r>
      <w:r w:rsidR="00072FB9" w:rsidRPr="00930798">
        <w:rPr>
          <w:rFonts w:ascii="Arial" w:eastAsia="Times New Roman" w:hAnsi="Arial" w:cs="Arial"/>
          <w:color w:val="000000" w:themeColor="text1"/>
          <w:sz w:val="20"/>
          <w:szCs w:val="20"/>
          <w:lang w:eastAsia="en-GB"/>
        </w:rPr>
        <w:t xml:space="preserve">ent only marking </w:t>
      </w:r>
      <w:r w:rsidR="00333571" w:rsidRPr="00930798">
        <w:rPr>
          <w:rFonts w:ascii="Arial" w:eastAsia="Times New Roman" w:hAnsi="Arial" w:cs="Arial"/>
          <w:color w:val="000000" w:themeColor="text1"/>
          <w:sz w:val="20"/>
          <w:szCs w:val="20"/>
          <w:lang w:eastAsia="en-GB"/>
        </w:rPr>
        <w:t>strategy</w:t>
      </w:r>
      <w:r w:rsidR="00072FB9" w:rsidRPr="00930798">
        <w:rPr>
          <w:rFonts w:ascii="Arial" w:eastAsia="Times New Roman" w:hAnsi="Arial" w:cs="Arial"/>
          <w:color w:val="000000" w:themeColor="text1"/>
          <w:sz w:val="20"/>
          <w:szCs w:val="20"/>
          <w:lang w:eastAsia="en-GB"/>
        </w:rPr>
        <w:t xml:space="preserve"> would need to</w:t>
      </w:r>
      <w:r w:rsidR="00FA2C91" w:rsidRPr="00930798">
        <w:rPr>
          <w:rFonts w:ascii="Arial" w:eastAsia="Times New Roman" w:hAnsi="Arial" w:cs="Arial"/>
          <w:color w:val="000000" w:themeColor="text1"/>
          <w:sz w:val="20"/>
          <w:szCs w:val="20"/>
          <w:lang w:eastAsia="en-GB"/>
        </w:rPr>
        <w:t xml:space="preserve"> be implement</w:t>
      </w:r>
      <w:r w:rsidR="00072FB9" w:rsidRPr="00930798">
        <w:rPr>
          <w:rFonts w:ascii="Arial" w:eastAsia="Times New Roman" w:hAnsi="Arial" w:cs="Arial"/>
          <w:color w:val="000000" w:themeColor="text1"/>
          <w:sz w:val="20"/>
          <w:szCs w:val="20"/>
          <w:lang w:eastAsia="en-GB"/>
        </w:rPr>
        <w:t xml:space="preserve">ed throughout the whole school for it to be effective in progressing the learning. It is important that this </w:t>
      </w:r>
      <w:r w:rsidR="00333571" w:rsidRPr="00930798">
        <w:rPr>
          <w:rFonts w:ascii="Arial" w:eastAsia="Times New Roman" w:hAnsi="Arial" w:cs="Arial"/>
          <w:color w:val="000000" w:themeColor="text1"/>
          <w:sz w:val="20"/>
          <w:szCs w:val="20"/>
          <w:lang w:eastAsia="en-GB"/>
        </w:rPr>
        <w:t>strategy</w:t>
      </w:r>
      <w:r w:rsidR="00072FB9" w:rsidRPr="00930798">
        <w:rPr>
          <w:rFonts w:ascii="Arial" w:eastAsia="Times New Roman" w:hAnsi="Arial" w:cs="Arial"/>
          <w:color w:val="000000" w:themeColor="text1"/>
          <w:sz w:val="20"/>
          <w:szCs w:val="20"/>
          <w:lang w:eastAsia="en-GB"/>
        </w:rPr>
        <w:t xml:space="preserve"> is implemented early in Foundation Phase to ensure the children start to have a growth mindset that will then motivate and </w:t>
      </w:r>
      <w:r w:rsidR="00333571" w:rsidRPr="00930798">
        <w:rPr>
          <w:rFonts w:ascii="Arial" w:eastAsia="Times New Roman" w:hAnsi="Arial" w:cs="Arial"/>
          <w:color w:val="000000" w:themeColor="text1"/>
          <w:sz w:val="20"/>
          <w:szCs w:val="20"/>
          <w:lang w:eastAsia="en-GB"/>
        </w:rPr>
        <w:t>improve</w:t>
      </w:r>
      <w:r w:rsidR="00072FB9" w:rsidRPr="00930798">
        <w:rPr>
          <w:rFonts w:ascii="Arial" w:eastAsia="Times New Roman" w:hAnsi="Arial" w:cs="Arial"/>
          <w:color w:val="000000" w:themeColor="text1"/>
          <w:sz w:val="20"/>
          <w:szCs w:val="20"/>
          <w:lang w:eastAsia="en-GB"/>
        </w:rPr>
        <w:t xml:space="preserve"> their learning</w:t>
      </w:r>
      <w:r w:rsidR="002561AF" w:rsidRPr="00930798">
        <w:rPr>
          <w:rFonts w:ascii="Arial" w:eastAsia="Times New Roman" w:hAnsi="Arial" w:cs="Arial"/>
          <w:color w:val="000000" w:themeColor="text1"/>
          <w:sz w:val="20"/>
          <w:szCs w:val="20"/>
          <w:lang w:eastAsia="en-GB"/>
        </w:rPr>
        <w:t xml:space="preserve"> throughout their education</w:t>
      </w:r>
      <w:r w:rsidR="00072FB9" w:rsidRPr="00930798">
        <w:rPr>
          <w:rFonts w:ascii="Arial" w:eastAsia="Times New Roman" w:hAnsi="Arial" w:cs="Arial"/>
          <w:color w:val="000000" w:themeColor="text1"/>
          <w:sz w:val="20"/>
          <w:szCs w:val="20"/>
          <w:lang w:eastAsia="en-GB"/>
        </w:rPr>
        <w:t xml:space="preserve">.  Comment only marking will be used in both peer and </w:t>
      </w:r>
      <w:r w:rsidR="00333571" w:rsidRPr="00930798">
        <w:rPr>
          <w:rFonts w:ascii="Arial" w:eastAsia="Times New Roman" w:hAnsi="Arial" w:cs="Arial"/>
          <w:color w:val="000000" w:themeColor="text1"/>
          <w:sz w:val="20"/>
          <w:szCs w:val="20"/>
          <w:lang w:eastAsia="en-GB"/>
        </w:rPr>
        <w:t>self-assessment</w:t>
      </w:r>
      <w:r w:rsidR="00072FB9" w:rsidRPr="00930798">
        <w:rPr>
          <w:rFonts w:ascii="Arial" w:eastAsia="Times New Roman" w:hAnsi="Arial" w:cs="Arial"/>
          <w:color w:val="000000" w:themeColor="text1"/>
          <w:sz w:val="20"/>
          <w:szCs w:val="20"/>
          <w:lang w:eastAsia="en-GB"/>
        </w:rPr>
        <w:t xml:space="preserve"> in Foundation Phase but in a </w:t>
      </w:r>
      <w:r w:rsidR="000E5584">
        <w:rPr>
          <w:rFonts w:ascii="Arial" w:eastAsia="Times New Roman" w:hAnsi="Arial" w:cs="Arial"/>
          <w:color w:val="000000" w:themeColor="text1"/>
          <w:sz w:val="20"/>
          <w:szCs w:val="20"/>
          <w:lang w:eastAsia="en-GB"/>
        </w:rPr>
        <w:t>child friendly,verbal</w:t>
      </w:r>
      <w:r w:rsidR="00072FB9" w:rsidRPr="00930798">
        <w:rPr>
          <w:rFonts w:ascii="Arial" w:eastAsia="Times New Roman" w:hAnsi="Arial" w:cs="Arial"/>
          <w:color w:val="000000" w:themeColor="text1"/>
          <w:sz w:val="20"/>
          <w:szCs w:val="20"/>
          <w:lang w:eastAsia="en-GB"/>
        </w:rPr>
        <w:t xml:space="preserve"> way. </w:t>
      </w:r>
      <w:r w:rsidR="002561AF" w:rsidRPr="00930798">
        <w:rPr>
          <w:rFonts w:ascii="Arial" w:eastAsia="Times New Roman" w:hAnsi="Arial" w:cs="Arial"/>
          <w:color w:val="000000" w:themeColor="text1"/>
          <w:sz w:val="20"/>
          <w:szCs w:val="20"/>
          <w:lang w:eastAsia="en-GB"/>
        </w:rPr>
        <w:t xml:space="preserve">Teachers would ask prompt questions to allow the children to assess their own work such as </w:t>
      </w:r>
      <w:r w:rsidR="00333571" w:rsidRPr="00930798">
        <w:rPr>
          <w:rFonts w:ascii="Arial" w:eastAsia="Times New Roman" w:hAnsi="Arial" w:cs="Arial"/>
          <w:color w:val="000000" w:themeColor="text1"/>
          <w:sz w:val="20"/>
          <w:szCs w:val="20"/>
          <w:lang w:eastAsia="en-GB"/>
        </w:rPr>
        <w:t>“What</w:t>
      </w:r>
      <w:r w:rsidR="002561AF" w:rsidRPr="00930798">
        <w:rPr>
          <w:rFonts w:ascii="Arial" w:eastAsia="Times New Roman" w:hAnsi="Arial" w:cs="Arial"/>
          <w:color w:val="000000" w:themeColor="text1"/>
          <w:sz w:val="20"/>
          <w:szCs w:val="20"/>
          <w:lang w:eastAsia="en-GB"/>
        </w:rPr>
        <w:t xml:space="preserve"> do you like about your work?” “What did you enjoy?” “What could you do differently?” This will allow for feedback and eventually help the children to set targets informally to promote understanding. </w:t>
      </w:r>
      <w:r w:rsidR="00B2200D" w:rsidRPr="00930798">
        <w:rPr>
          <w:rFonts w:ascii="Arial" w:eastAsia="Times New Roman" w:hAnsi="Arial" w:cs="Arial"/>
          <w:color w:val="000000" w:themeColor="text1"/>
          <w:sz w:val="20"/>
          <w:szCs w:val="20"/>
          <w:lang w:eastAsia="en-GB"/>
        </w:rPr>
        <w:t xml:space="preserve"> In Year Two </w:t>
      </w:r>
      <w:r w:rsidR="00333571" w:rsidRPr="00930798">
        <w:rPr>
          <w:rFonts w:ascii="Arial" w:eastAsia="Times New Roman" w:hAnsi="Arial" w:cs="Arial"/>
          <w:color w:val="000000" w:themeColor="text1"/>
          <w:sz w:val="20"/>
          <w:szCs w:val="20"/>
          <w:lang w:eastAsia="en-GB"/>
        </w:rPr>
        <w:t>children</w:t>
      </w:r>
      <w:r w:rsidR="00B2200D" w:rsidRPr="00930798">
        <w:rPr>
          <w:rFonts w:ascii="Arial" w:eastAsia="Times New Roman" w:hAnsi="Arial" w:cs="Arial"/>
          <w:color w:val="000000" w:themeColor="text1"/>
          <w:sz w:val="20"/>
          <w:szCs w:val="20"/>
          <w:lang w:eastAsia="en-GB"/>
        </w:rPr>
        <w:t xml:space="preserve"> will be introduced to two stars and a wish</w:t>
      </w:r>
      <w:r w:rsidR="00333571" w:rsidRPr="00930798">
        <w:rPr>
          <w:rFonts w:ascii="Arial" w:eastAsia="Times New Roman" w:hAnsi="Arial" w:cs="Arial"/>
          <w:color w:val="000000" w:themeColor="text1"/>
          <w:sz w:val="20"/>
          <w:szCs w:val="20"/>
          <w:lang w:eastAsia="en-GB"/>
        </w:rPr>
        <w:t xml:space="preserve"> during some lessons using a work sheet to support them (see appendix 1). This will help the children to understand the idea of two stars and a wish for self and peer assessment. In lower KS2, year 3 and 4 comment only marking will be used frequently and the children will be encouraged to analyse their work to self-assess by giving themselves two stars and a wish linking to the success criteria. This will also be encouraged for peer assessment by analysing a friend’s piece of work and giving two stars and wish. This </w:t>
      </w:r>
      <w:r w:rsidR="00EF69E2" w:rsidRPr="00930798">
        <w:rPr>
          <w:rFonts w:ascii="Arial" w:eastAsia="Times New Roman" w:hAnsi="Arial" w:cs="Arial"/>
          <w:color w:val="000000" w:themeColor="text1"/>
          <w:sz w:val="20"/>
          <w:szCs w:val="20"/>
          <w:lang w:eastAsia="en-GB"/>
        </w:rPr>
        <w:t>strategy</w:t>
      </w:r>
      <w:r w:rsidR="00333571" w:rsidRPr="00930798">
        <w:rPr>
          <w:rFonts w:ascii="Arial" w:eastAsia="Times New Roman" w:hAnsi="Arial" w:cs="Arial"/>
          <w:color w:val="000000" w:themeColor="text1"/>
          <w:sz w:val="20"/>
          <w:szCs w:val="20"/>
          <w:lang w:eastAsia="en-GB"/>
        </w:rPr>
        <w:t xml:space="preserve"> will help the children to develop their understanding of the success criteria and what is needed to produce a </w:t>
      </w:r>
      <w:r w:rsidR="00EF69E2" w:rsidRPr="00930798">
        <w:rPr>
          <w:rFonts w:ascii="Arial" w:eastAsia="Times New Roman" w:hAnsi="Arial" w:cs="Arial"/>
          <w:color w:val="000000" w:themeColor="text1"/>
          <w:sz w:val="20"/>
          <w:szCs w:val="20"/>
          <w:lang w:eastAsia="en-GB"/>
        </w:rPr>
        <w:t>high-quality</w:t>
      </w:r>
      <w:r w:rsidR="00333571" w:rsidRPr="00930798">
        <w:rPr>
          <w:rFonts w:ascii="Arial" w:eastAsia="Times New Roman" w:hAnsi="Arial" w:cs="Arial"/>
          <w:color w:val="000000" w:themeColor="text1"/>
          <w:sz w:val="20"/>
          <w:szCs w:val="20"/>
          <w:lang w:eastAsia="en-GB"/>
        </w:rPr>
        <w:t xml:space="preserve"> level of work. Throughout KS2 all children will have time allocated in the day to read and answer any comments or feed forward questions in their books from the teacher. This will show </w:t>
      </w:r>
      <w:r w:rsidR="00EF69E2" w:rsidRPr="00930798">
        <w:rPr>
          <w:rFonts w:ascii="Arial" w:eastAsia="Times New Roman" w:hAnsi="Arial" w:cs="Arial"/>
          <w:color w:val="000000" w:themeColor="text1"/>
          <w:sz w:val="20"/>
          <w:szCs w:val="20"/>
          <w:lang w:eastAsia="en-GB"/>
        </w:rPr>
        <w:t>acknowledgement</w:t>
      </w:r>
      <w:r w:rsidR="00333571" w:rsidRPr="00930798">
        <w:rPr>
          <w:rFonts w:ascii="Arial" w:eastAsia="Times New Roman" w:hAnsi="Arial" w:cs="Arial"/>
          <w:color w:val="000000" w:themeColor="text1"/>
          <w:sz w:val="20"/>
          <w:szCs w:val="20"/>
          <w:lang w:eastAsia="en-GB"/>
        </w:rPr>
        <w:t xml:space="preserve"> and understanding of the feedback from the teacher. </w:t>
      </w:r>
      <w:r w:rsidR="0032446C" w:rsidRPr="00930798">
        <w:rPr>
          <w:rFonts w:ascii="Arial" w:eastAsia="Times New Roman" w:hAnsi="Arial" w:cs="Arial"/>
          <w:color w:val="000000" w:themeColor="text1"/>
          <w:sz w:val="20"/>
          <w:szCs w:val="20"/>
          <w:lang w:eastAsia="en-GB"/>
        </w:rPr>
        <w:t xml:space="preserve">Upper KS2 years 5 and 6 will also follow the comment only marking </w:t>
      </w:r>
      <w:r w:rsidR="00EF69E2" w:rsidRPr="00930798">
        <w:rPr>
          <w:rFonts w:ascii="Arial" w:eastAsia="Times New Roman" w:hAnsi="Arial" w:cs="Arial"/>
          <w:color w:val="000000" w:themeColor="text1"/>
          <w:sz w:val="20"/>
          <w:szCs w:val="20"/>
          <w:lang w:eastAsia="en-GB"/>
        </w:rPr>
        <w:t>strategy</w:t>
      </w:r>
      <w:r w:rsidR="0032446C" w:rsidRPr="00930798">
        <w:rPr>
          <w:rFonts w:ascii="Arial" w:eastAsia="Times New Roman" w:hAnsi="Arial" w:cs="Arial"/>
          <w:color w:val="000000" w:themeColor="text1"/>
          <w:sz w:val="20"/>
          <w:szCs w:val="20"/>
          <w:lang w:eastAsia="en-GB"/>
        </w:rPr>
        <w:t xml:space="preserve"> but will be encouraged to mark </w:t>
      </w:r>
      <w:r w:rsidR="00EF69E2" w:rsidRPr="00930798">
        <w:rPr>
          <w:rFonts w:ascii="Arial" w:eastAsia="Times New Roman" w:hAnsi="Arial" w:cs="Arial"/>
          <w:color w:val="000000" w:themeColor="text1"/>
          <w:sz w:val="20"/>
          <w:szCs w:val="20"/>
          <w:lang w:eastAsia="en-GB"/>
        </w:rPr>
        <w:t>each other’s</w:t>
      </w:r>
      <w:r w:rsidR="0032446C" w:rsidRPr="00930798">
        <w:rPr>
          <w:rFonts w:ascii="Arial" w:eastAsia="Times New Roman" w:hAnsi="Arial" w:cs="Arial"/>
          <w:color w:val="000000" w:themeColor="text1"/>
          <w:sz w:val="20"/>
          <w:szCs w:val="20"/>
          <w:lang w:eastAsia="en-GB"/>
        </w:rPr>
        <w:t xml:space="preserve"> work </w:t>
      </w:r>
      <w:r w:rsidR="000E5584">
        <w:rPr>
          <w:rFonts w:ascii="Arial" w:eastAsia="Times New Roman" w:hAnsi="Arial" w:cs="Arial"/>
          <w:color w:val="000000" w:themeColor="text1"/>
          <w:sz w:val="20"/>
          <w:szCs w:val="20"/>
          <w:lang w:eastAsia="en-GB"/>
        </w:rPr>
        <w:t xml:space="preserve">as if they were the teacher. </w:t>
      </w:r>
    </w:p>
    <w:p w14:paraId="0FB0C8C5" w14:textId="77777777" w:rsidR="007955E3" w:rsidRPr="00930798" w:rsidRDefault="007955E3" w:rsidP="006D155E">
      <w:pPr>
        <w:spacing w:line="360" w:lineRule="auto"/>
        <w:rPr>
          <w:rFonts w:ascii="Arial" w:eastAsia="Times New Roman" w:hAnsi="Arial" w:cs="Arial"/>
          <w:color w:val="000000" w:themeColor="text1"/>
          <w:sz w:val="20"/>
          <w:szCs w:val="20"/>
          <w:lang w:eastAsia="en-GB"/>
        </w:rPr>
      </w:pPr>
    </w:p>
    <w:p w14:paraId="1D3506D1" w14:textId="639FCABF" w:rsidR="000A713C" w:rsidRPr="00930798" w:rsidRDefault="00C77605" w:rsidP="000A713C">
      <w:pPr>
        <w:rPr>
          <w:rFonts w:ascii="Times New Roman" w:eastAsia="Times New Roman" w:hAnsi="Times New Roman" w:cs="Times New Roman"/>
        </w:rPr>
      </w:pPr>
      <w:r w:rsidRPr="00930798">
        <w:rPr>
          <w:rFonts w:ascii="Arial" w:eastAsia="Times New Roman" w:hAnsi="Arial" w:cs="Arial"/>
          <w:color w:val="000000" w:themeColor="text1"/>
          <w:sz w:val="20"/>
          <w:szCs w:val="20"/>
          <w:lang w:eastAsia="en-GB"/>
        </w:rPr>
        <w:t xml:space="preserve">         </w:t>
      </w:r>
      <w:r w:rsidR="00550209" w:rsidRPr="00930798">
        <w:rPr>
          <w:rFonts w:ascii="Arial" w:eastAsia="Times New Roman" w:hAnsi="Arial" w:cs="Arial"/>
          <w:color w:val="000000" w:themeColor="text1"/>
          <w:sz w:val="20"/>
          <w:szCs w:val="20"/>
          <w:lang w:eastAsia="en-GB"/>
        </w:rPr>
        <w:t xml:space="preserve">This </w:t>
      </w:r>
      <w:r w:rsidR="00EF69E2" w:rsidRPr="00930798">
        <w:rPr>
          <w:rFonts w:ascii="Arial" w:eastAsia="Times New Roman" w:hAnsi="Arial" w:cs="Arial"/>
          <w:color w:val="000000" w:themeColor="text1"/>
          <w:sz w:val="20"/>
          <w:szCs w:val="20"/>
          <w:lang w:eastAsia="en-GB"/>
        </w:rPr>
        <w:t>strategy</w:t>
      </w:r>
      <w:r w:rsidR="00550209" w:rsidRPr="00930798">
        <w:rPr>
          <w:rFonts w:ascii="Arial" w:eastAsia="Times New Roman" w:hAnsi="Arial" w:cs="Arial"/>
          <w:color w:val="000000" w:themeColor="text1"/>
          <w:sz w:val="20"/>
          <w:szCs w:val="20"/>
          <w:lang w:eastAsia="en-GB"/>
        </w:rPr>
        <w:t xml:space="preserve"> meets m</w:t>
      </w:r>
      <w:r w:rsidR="00F356AF" w:rsidRPr="00930798">
        <w:rPr>
          <w:rFonts w:ascii="Arial" w:eastAsia="Times New Roman" w:hAnsi="Arial" w:cs="Arial"/>
          <w:color w:val="000000" w:themeColor="text1"/>
          <w:sz w:val="20"/>
          <w:szCs w:val="20"/>
          <w:lang w:eastAsia="en-GB"/>
        </w:rPr>
        <w:t xml:space="preserve">any of the </w:t>
      </w:r>
      <w:r w:rsidR="00EF69E2">
        <w:rPr>
          <w:rFonts w:ascii="Arial" w:eastAsia="Times New Roman" w:hAnsi="Arial" w:cs="Arial"/>
          <w:color w:val="000000" w:themeColor="text1"/>
          <w:sz w:val="20"/>
          <w:szCs w:val="20"/>
          <w:lang w:eastAsia="en-GB"/>
        </w:rPr>
        <w:t>characteristics</w:t>
      </w:r>
      <w:r w:rsidR="00F356AF" w:rsidRPr="00930798">
        <w:rPr>
          <w:rFonts w:ascii="Arial" w:eastAsia="Times New Roman" w:hAnsi="Arial" w:cs="Arial"/>
          <w:color w:val="000000" w:themeColor="text1"/>
          <w:sz w:val="20"/>
          <w:szCs w:val="20"/>
          <w:lang w:eastAsia="en-GB"/>
        </w:rPr>
        <w:t xml:space="preserve"> from the habits of mind. There are 16 habits of mind that can develop</w:t>
      </w:r>
      <w:r w:rsidR="0036415F" w:rsidRPr="00930798">
        <w:rPr>
          <w:rFonts w:ascii="Arial" w:eastAsia="Times New Roman" w:hAnsi="Arial" w:cs="Arial"/>
          <w:color w:val="000000" w:themeColor="text1"/>
          <w:sz w:val="20"/>
          <w:szCs w:val="20"/>
          <w:lang w:eastAsia="en-GB"/>
        </w:rPr>
        <w:t xml:space="preserve"> </w:t>
      </w:r>
      <w:r w:rsidR="00EF69E2" w:rsidRPr="00930798">
        <w:rPr>
          <w:rFonts w:ascii="Arial" w:eastAsia="Times New Roman" w:hAnsi="Arial" w:cs="Arial"/>
          <w:color w:val="000000" w:themeColor="text1"/>
          <w:sz w:val="20"/>
          <w:szCs w:val="20"/>
          <w:lang w:eastAsia="en-GB"/>
        </w:rPr>
        <w:t>children’s</w:t>
      </w:r>
      <w:r w:rsidR="0036415F" w:rsidRPr="00930798">
        <w:rPr>
          <w:rFonts w:ascii="Arial" w:eastAsia="Times New Roman" w:hAnsi="Arial" w:cs="Arial"/>
          <w:color w:val="000000" w:themeColor="text1"/>
          <w:sz w:val="20"/>
          <w:szCs w:val="20"/>
          <w:lang w:eastAsia="en-GB"/>
        </w:rPr>
        <w:t xml:space="preserve"> critical thinking skills</w:t>
      </w:r>
      <w:r w:rsidRPr="00930798">
        <w:rPr>
          <w:rFonts w:ascii="Arial" w:eastAsia="Times New Roman" w:hAnsi="Arial" w:cs="Arial"/>
          <w:color w:val="000000" w:themeColor="text1"/>
          <w:sz w:val="20"/>
          <w:szCs w:val="20"/>
          <w:lang w:eastAsia="en-GB"/>
        </w:rPr>
        <w:t xml:space="preserve"> and support the chosen AFL </w:t>
      </w:r>
      <w:r w:rsidR="00EF69E2" w:rsidRPr="00930798">
        <w:rPr>
          <w:rFonts w:ascii="Arial" w:eastAsia="Times New Roman" w:hAnsi="Arial" w:cs="Arial"/>
          <w:color w:val="000000" w:themeColor="text1"/>
          <w:sz w:val="20"/>
          <w:szCs w:val="20"/>
          <w:lang w:eastAsia="en-GB"/>
        </w:rPr>
        <w:t>strategy</w:t>
      </w:r>
      <w:r w:rsidRPr="00930798">
        <w:rPr>
          <w:rFonts w:ascii="Arial" w:eastAsia="Times New Roman" w:hAnsi="Arial" w:cs="Arial"/>
          <w:color w:val="000000" w:themeColor="text1"/>
          <w:sz w:val="20"/>
          <w:szCs w:val="20"/>
          <w:lang w:eastAsia="en-GB"/>
        </w:rPr>
        <w:t xml:space="preserve">. </w:t>
      </w:r>
    </w:p>
    <w:p w14:paraId="0C12E458" w14:textId="3DE8EDFB" w:rsidR="007955E3" w:rsidRPr="00930798" w:rsidRDefault="007955E3" w:rsidP="006D155E">
      <w:pPr>
        <w:spacing w:line="360" w:lineRule="auto"/>
        <w:rPr>
          <w:rFonts w:ascii="Arial" w:eastAsia="Times New Roman" w:hAnsi="Arial" w:cs="Arial"/>
          <w:color w:val="000000" w:themeColor="text1"/>
          <w:sz w:val="20"/>
          <w:szCs w:val="20"/>
          <w:lang w:eastAsia="en-GB"/>
        </w:rPr>
      </w:pPr>
    </w:p>
    <w:p w14:paraId="06283D60" w14:textId="13F28E78" w:rsidR="000A713C" w:rsidRPr="000A713C" w:rsidRDefault="000A713C" w:rsidP="000A713C">
      <w:pPr>
        <w:rPr>
          <w:rFonts w:ascii="Times New Roman" w:eastAsia="Times New Roman" w:hAnsi="Times New Roman" w:cs="Times New Roman"/>
        </w:rPr>
      </w:pPr>
    </w:p>
    <w:p w14:paraId="5129B515" w14:textId="5B505FD1" w:rsidR="00FA2C91" w:rsidRPr="00930798" w:rsidRDefault="000A713C" w:rsidP="006D155E">
      <w:pPr>
        <w:spacing w:line="360" w:lineRule="auto"/>
        <w:rPr>
          <w:rFonts w:ascii="Arial" w:eastAsia="Times New Roman" w:hAnsi="Arial" w:cs="Arial"/>
          <w:color w:val="000000" w:themeColor="text1"/>
          <w:sz w:val="20"/>
          <w:szCs w:val="20"/>
          <w:lang w:eastAsia="en-GB"/>
        </w:rPr>
      </w:pPr>
      <w:r w:rsidRPr="00930798">
        <w:rPr>
          <w:rFonts w:ascii="Times New Roman" w:eastAsia="Times New Roman" w:hAnsi="Times New Roman" w:cs="Times New Roman"/>
          <w:noProof/>
        </w:rPr>
        <w:drawing>
          <wp:anchor distT="0" distB="0" distL="114300" distR="114300" simplePos="0" relativeHeight="251658240" behindDoc="0" locked="0" layoutInCell="1" allowOverlap="1" wp14:anchorId="013371FE" wp14:editId="1F252E8D">
            <wp:simplePos x="0" y="0"/>
            <wp:positionH relativeFrom="column">
              <wp:posOffset>391258</wp:posOffset>
            </wp:positionH>
            <wp:positionV relativeFrom="paragraph">
              <wp:posOffset>-297913</wp:posOffset>
            </wp:positionV>
            <wp:extent cx="4800453" cy="2990642"/>
            <wp:effectExtent l="0" t="0" r="635" b="6985"/>
            <wp:wrapSquare wrapText="bothSides"/>
            <wp:docPr id="2" name="Picture 2" descr="abits of 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its of Min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0453" cy="299064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14CC75" w14:textId="5441348A" w:rsidR="00FA2C91" w:rsidRPr="00930798" w:rsidRDefault="00FA2C91" w:rsidP="006D155E">
      <w:pPr>
        <w:spacing w:line="360" w:lineRule="auto"/>
        <w:rPr>
          <w:rFonts w:ascii="Arial" w:eastAsia="Times New Roman" w:hAnsi="Arial" w:cs="Arial"/>
          <w:color w:val="000000" w:themeColor="text1"/>
          <w:sz w:val="20"/>
          <w:szCs w:val="20"/>
          <w:lang w:eastAsia="en-GB"/>
        </w:rPr>
      </w:pPr>
    </w:p>
    <w:p w14:paraId="36343F0E" w14:textId="30E058E1" w:rsidR="000A713C" w:rsidRPr="00930798"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0D63DA59" w14:textId="25AC94A6" w:rsidR="000A713C" w:rsidRPr="00930798"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4ABC4F24" w14:textId="77777777" w:rsidR="000A713C" w:rsidRPr="00930798"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3534E482" w14:textId="77777777" w:rsidR="000A713C" w:rsidRPr="00930798"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492F0D31" w14:textId="0BE4AD4F" w:rsidR="000A713C" w:rsidRPr="00930798"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2D19F2F5" w14:textId="77777777" w:rsidR="000A713C" w:rsidRPr="00930798"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578A78E5" w14:textId="773ADE5D" w:rsidR="000A713C" w:rsidRPr="00930798"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764CC580" w14:textId="4B84ABC0" w:rsidR="000A713C" w:rsidRPr="00930798"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7A41B74F" w14:textId="47CFB761" w:rsidR="000A713C" w:rsidRPr="00930798"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0D9AB199" w14:textId="340B3B7C" w:rsidR="00C77605" w:rsidRPr="00930798" w:rsidRDefault="00C77605" w:rsidP="00333571">
      <w:pPr>
        <w:tabs>
          <w:tab w:val="left" w:pos="984"/>
        </w:tabs>
        <w:spacing w:line="360" w:lineRule="auto"/>
        <w:rPr>
          <w:rFonts w:ascii="Arial" w:eastAsia="Times New Roman" w:hAnsi="Arial" w:cs="Arial"/>
          <w:color w:val="000000" w:themeColor="text1"/>
          <w:sz w:val="20"/>
          <w:szCs w:val="20"/>
          <w:lang w:eastAsia="en-GB"/>
        </w:rPr>
      </w:pPr>
      <w:r w:rsidRPr="00930798">
        <w:rPr>
          <w:rFonts w:ascii="Arial" w:eastAsia="Times New Roman" w:hAnsi="Arial" w:cs="Arial"/>
          <w:color w:val="000000" w:themeColor="text1"/>
          <w:sz w:val="20"/>
          <w:szCs w:val="20"/>
          <w:lang w:eastAsia="en-GB"/>
        </w:rPr>
        <w:t xml:space="preserve"> </w:t>
      </w:r>
    </w:p>
    <w:p w14:paraId="029BF4CE" w14:textId="11AFBB82" w:rsidR="00C77605" w:rsidRPr="00930798" w:rsidRDefault="00C77605" w:rsidP="00C77605">
      <w:pPr>
        <w:tabs>
          <w:tab w:val="left" w:pos="984"/>
        </w:tabs>
        <w:spacing w:line="360" w:lineRule="auto"/>
        <w:jc w:val="right"/>
        <w:rPr>
          <w:rFonts w:ascii="Arial" w:eastAsia="Times New Roman" w:hAnsi="Arial" w:cs="Arial"/>
          <w:color w:val="000000" w:themeColor="text1"/>
          <w:sz w:val="20"/>
          <w:szCs w:val="20"/>
          <w:lang w:eastAsia="en-GB"/>
        </w:rPr>
      </w:pPr>
    </w:p>
    <w:p w14:paraId="1DB93695" w14:textId="26BB2B56" w:rsidR="00C77605" w:rsidRPr="00930798" w:rsidRDefault="0052687F" w:rsidP="00C77605">
      <w:pPr>
        <w:tabs>
          <w:tab w:val="left" w:pos="984"/>
        </w:tabs>
        <w:spacing w:line="360" w:lineRule="auto"/>
        <w:jc w:val="right"/>
        <w:rPr>
          <w:rFonts w:ascii="Arial" w:eastAsia="Times New Roman" w:hAnsi="Arial" w:cs="Arial"/>
          <w:color w:val="000000" w:themeColor="text1"/>
          <w:sz w:val="20"/>
          <w:szCs w:val="20"/>
          <w:lang w:eastAsia="en-GB"/>
        </w:rPr>
      </w:pPr>
      <w:r w:rsidRPr="00930798">
        <w:rPr>
          <w:rFonts w:ascii="Arial" w:eastAsia="Times New Roman" w:hAnsi="Arial" w:cs="Arial"/>
          <w:color w:val="000000" w:themeColor="text1"/>
          <w:sz w:val="20"/>
          <w:szCs w:val="20"/>
          <w:lang w:eastAsia="en-GB"/>
        </w:rPr>
        <w:t>(Learning Personalized, 2018)</w:t>
      </w:r>
    </w:p>
    <w:p w14:paraId="2A7C8165" w14:textId="7FABD49B" w:rsidR="000A713C" w:rsidRPr="00930798"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6B197F39" w14:textId="74F3F358" w:rsidR="0052687F" w:rsidRPr="00930798" w:rsidRDefault="0052687F" w:rsidP="00333571">
      <w:pPr>
        <w:tabs>
          <w:tab w:val="left" w:pos="984"/>
        </w:tabs>
        <w:spacing w:line="360" w:lineRule="auto"/>
        <w:rPr>
          <w:rFonts w:ascii="Arial" w:eastAsia="Times New Roman" w:hAnsi="Arial" w:cs="Arial"/>
          <w:color w:val="000000" w:themeColor="text1"/>
          <w:sz w:val="20"/>
          <w:szCs w:val="20"/>
          <w:lang w:eastAsia="en-GB"/>
        </w:rPr>
      </w:pPr>
      <w:r w:rsidRPr="00930798">
        <w:rPr>
          <w:rFonts w:ascii="Arial" w:eastAsia="Times New Roman" w:hAnsi="Arial" w:cs="Arial"/>
          <w:color w:val="000000" w:themeColor="text1"/>
          <w:sz w:val="20"/>
          <w:szCs w:val="20"/>
          <w:lang w:eastAsia="en-GB"/>
        </w:rPr>
        <w:t>The habits of mind were a d</w:t>
      </w:r>
      <w:r w:rsidR="00546BCE" w:rsidRPr="00930798">
        <w:rPr>
          <w:rFonts w:ascii="Arial" w:eastAsia="Times New Roman" w:hAnsi="Arial" w:cs="Arial"/>
          <w:color w:val="000000" w:themeColor="text1"/>
          <w:sz w:val="20"/>
          <w:szCs w:val="20"/>
          <w:lang w:eastAsia="en-GB"/>
        </w:rPr>
        <w:t xml:space="preserve">evelopment by Costa and Kallick. The aim of developing the habits of mind was </w:t>
      </w:r>
      <w:r w:rsidR="00EF69E2" w:rsidRPr="00930798">
        <w:rPr>
          <w:rFonts w:ascii="Arial" w:eastAsia="Times New Roman" w:hAnsi="Arial" w:cs="Arial"/>
          <w:color w:val="000000" w:themeColor="text1"/>
          <w:sz w:val="20"/>
          <w:szCs w:val="20"/>
          <w:lang w:eastAsia="en-GB"/>
        </w:rPr>
        <w:t>to help</w:t>
      </w:r>
      <w:r w:rsidR="00546BCE" w:rsidRPr="00930798">
        <w:rPr>
          <w:rFonts w:ascii="Arial" w:eastAsia="Times New Roman" w:hAnsi="Arial" w:cs="Arial"/>
          <w:color w:val="000000" w:themeColor="text1"/>
          <w:sz w:val="20"/>
          <w:szCs w:val="20"/>
          <w:lang w:eastAsia="en-GB"/>
        </w:rPr>
        <w:t xml:space="preserve"> educators develop pupils who are thoughtful, compassionate and coope</w:t>
      </w:r>
      <w:r w:rsidR="000E5584">
        <w:rPr>
          <w:rFonts w:ascii="Arial" w:eastAsia="Times New Roman" w:hAnsi="Arial" w:cs="Arial"/>
          <w:color w:val="000000" w:themeColor="text1"/>
          <w:sz w:val="20"/>
          <w:szCs w:val="20"/>
          <w:lang w:eastAsia="en-GB"/>
        </w:rPr>
        <w:t>rative human beings who can thrive</w:t>
      </w:r>
      <w:r w:rsidR="00546BCE" w:rsidRPr="00930798">
        <w:rPr>
          <w:rFonts w:ascii="Arial" w:eastAsia="Times New Roman" w:hAnsi="Arial" w:cs="Arial"/>
          <w:color w:val="000000" w:themeColor="text1"/>
          <w:sz w:val="20"/>
          <w:szCs w:val="20"/>
          <w:lang w:eastAsia="en-GB"/>
        </w:rPr>
        <w:t xml:space="preserve"> in an information rich world (</w:t>
      </w:r>
      <w:r w:rsidR="00A06DF6" w:rsidRPr="00930798">
        <w:rPr>
          <w:rFonts w:ascii="Arial" w:eastAsia="Times New Roman" w:hAnsi="Arial" w:cs="Arial"/>
          <w:color w:val="000000" w:themeColor="text1"/>
          <w:sz w:val="20"/>
          <w:szCs w:val="20"/>
          <w:lang w:eastAsia="en-GB"/>
        </w:rPr>
        <w:t>Costa and Kallick, 2000). This idea links to Donaldson’s Successful Futures with an aim to allow students to have the knowledge and understanding alongside a range of first hand experiences to hel</w:t>
      </w:r>
      <w:r w:rsidR="00686AB5" w:rsidRPr="00930798">
        <w:rPr>
          <w:rFonts w:ascii="Arial" w:eastAsia="Times New Roman" w:hAnsi="Arial" w:cs="Arial"/>
          <w:color w:val="000000" w:themeColor="text1"/>
          <w:sz w:val="20"/>
          <w:szCs w:val="20"/>
          <w:lang w:eastAsia="en-GB"/>
        </w:rPr>
        <w:t xml:space="preserve">p them be </w:t>
      </w:r>
      <w:r w:rsidR="00EF69E2" w:rsidRPr="00930798">
        <w:rPr>
          <w:rFonts w:ascii="Arial" w:eastAsia="Times New Roman" w:hAnsi="Arial" w:cs="Arial"/>
          <w:color w:val="000000" w:themeColor="text1"/>
          <w:sz w:val="20"/>
          <w:szCs w:val="20"/>
          <w:lang w:eastAsia="en-GB"/>
        </w:rPr>
        <w:t>equipped</w:t>
      </w:r>
      <w:r w:rsidR="00686AB5" w:rsidRPr="00930798">
        <w:rPr>
          <w:rFonts w:ascii="Arial" w:eastAsia="Times New Roman" w:hAnsi="Arial" w:cs="Arial"/>
          <w:color w:val="000000" w:themeColor="text1"/>
          <w:sz w:val="20"/>
          <w:szCs w:val="20"/>
          <w:lang w:eastAsia="en-GB"/>
        </w:rPr>
        <w:t xml:space="preserve"> to live in a </w:t>
      </w:r>
      <w:r w:rsidR="00A06DF6" w:rsidRPr="00930798">
        <w:rPr>
          <w:rFonts w:ascii="Arial" w:eastAsia="Times New Roman" w:hAnsi="Arial" w:cs="Arial"/>
          <w:color w:val="000000" w:themeColor="text1"/>
          <w:sz w:val="20"/>
          <w:szCs w:val="20"/>
          <w:lang w:eastAsia="en-GB"/>
        </w:rPr>
        <w:t>forever developing society (Donaldson, 2015)</w:t>
      </w:r>
      <w:r w:rsidR="00686AB5" w:rsidRPr="00930798">
        <w:rPr>
          <w:rFonts w:ascii="Arial" w:eastAsia="Times New Roman" w:hAnsi="Arial" w:cs="Arial"/>
          <w:color w:val="000000" w:themeColor="text1"/>
          <w:sz w:val="20"/>
          <w:szCs w:val="20"/>
          <w:lang w:eastAsia="en-GB"/>
        </w:rPr>
        <w:t xml:space="preserve">. </w:t>
      </w:r>
      <w:r w:rsidR="0083617D" w:rsidRPr="00930798">
        <w:rPr>
          <w:rFonts w:ascii="Arial" w:eastAsia="Times New Roman" w:hAnsi="Arial" w:cs="Arial"/>
          <w:color w:val="000000" w:themeColor="text1"/>
          <w:sz w:val="20"/>
          <w:szCs w:val="20"/>
          <w:lang w:eastAsia="en-GB"/>
        </w:rPr>
        <w:t>Some of t</w:t>
      </w:r>
      <w:r w:rsidR="00922952" w:rsidRPr="00930798">
        <w:rPr>
          <w:rFonts w:ascii="Arial" w:eastAsia="Times New Roman" w:hAnsi="Arial" w:cs="Arial"/>
          <w:color w:val="000000" w:themeColor="text1"/>
          <w:sz w:val="20"/>
          <w:szCs w:val="20"/>
          <w:lang w:eastAsia="en-GB"/>
        </w:rPr>
        <w:t xml:space="preserve">he dispositions that could be met from the habits of mind through this </w:t>
      </w:r>
      <w:r w:rsidR="00EF69E2" w:rsidRPr="00930798">
        <w:rPr>
          <w:rFonts w:ascii="Arial" w:eastAsia="Times New Roman" w:hAnsi="Arial" w:cs="Arial"/>
          <w:color w:val="000000" w:themeColor="text1"/>
          <w:sz w:val="20"/>
          <w:szCs w:val="20"/>
          <w:lang w:eastAsia="en-GB"/>
        </w:rPr>
        <w:t>strategy</w:t>
      </w:r>
      <w:r w:rsidR="00922952" w:rsidRPr="00930798">
        <w:rPr>
          <w:rFonts w:ascii="Arial" w:eastAsia="Times New Roman" w:hAnsi="Arial" w:cs="Arial"/>
          <w:color w:val="000000" w:themeColor="text1"/>
          <w:sz w:val="20"/>
          <w:szCs w:val="20"/>
          <w:lang w:eastAsia="en-GB"/>
        </w:rPr>
        <w:t xml:space="preserve"> </w:t>
      </w:r>
      <w:r w:rsidR="0083617D" w:rsidRPr="00930798">
        <w:rPr>
          <w:rFonts w:ascii="Arial" w:eastAsia="Times New Roman" w:hAnsi="Arial" w:cs="Arial"/>
          <w:color w:val="000000" w:themeColor="text1"/>
          <w:sz w:val="20"/>
          <w:szCs w:val="20"/>
          <w:lang w:eastAsia="en-GB"/>
        </w:rPr>
        <w:t xml:space="preserve">include </w:t>
      </w:r>
      <w:r w:rsidR="00922952" w:rsidRPr="00930798">
        <w:rPr>
          <w:rFonts w:ascii="Arial" w:eastAsia="Times New Roman" w:hAnsi="Arial" w:cs="Arial"/>
          <w:color w:val="000000" w:themeColor="text1"/>
          <w:sz w:val="20"/>
          <w:szCs w:val="20"/>
          <w:lang w:eastAsia="en-GB"/>
        </w:rPr>
        <w:t>is striving for accuracy, remaini</w:t>
      </w:r>
      <w:r w:rsidR="0083617D" w:rsidRPr="00930798">
        <w:rPr>
          <w:rFonts w:ascii="Arial" w:eastAsia="Times New Roman" w:hAnsi="Arial" w:cs="Arial"/>
          <w:color w:val="000000" w:themeColor="text1"/>
          <w:sz w:val="20"/>
          <w:szCs w:val="20"/>
          <w:lang w:eastAsia="en-GB"/>
        </w:rPr>
        <w:t xml:space="preserve">ng open to continuous learning and </w:t>
      </w:r>
      <w:r w:rsidR="00EF69E2" w:rsidRPr="00930798">
        <w:rPr>
          <w:rFonts w:ascii="Arial" w:eastAsia="Times New Roman" w:hAnsi="Arial" w:cs="Arial"/>
          <w:color w:val="000000" w:themeColor="text1"/>
          <w:sz w:val="20"/>
          <w:szCs w:val="20"/>
          <w:lang w:eastAsia="en-GB"/>
        </w:rPr>
        <w:t>persisting</w:t>
      </w:r>
      <w:r w:rsidR="0083617D" w:rsidRPr="00930798">
        <w:rPr>
          <w:rFonts w:ascii="Arial" w:eastAsia="Times New Roman" w:hAnsi="Arial" w:cs="Arial"/>
          <w:color w:val="000000" w:themeColor="text1"/>
          <w:sz w:val="20"/>
          <w:szCs w:val="20"/>
          <w:lang w:eastAsia="en-GB"/>
        </w:rPr>
        <w:t xml:space="preserve">. The correct habits of mind vocabulary will need to be used throughout the school to develop </w:t>
      </w:r>
      <w:r w:rsidR="00EF69E2" w:rsidRPr="00930798">
        <w:rPr>
          <w:rFonts w:ascii="Arial" w:eastAsia="Times New Roman" w:hAnsi="Arial" w:cs="Arial"/>
          <w:color w:val="000000" w:themeColor="text1"/>
          <w:sz w:val="20"/>
          <w:szCs w:val="20"/>
          <w:lang w:eastAsia="en-GB"/>
        </w:rPr>
        <w:t>children’s</w:t>
      </w:r>
      <w:r w:rsidR="0083617D" w:rsidRPr="00930798">
        <w:rPr>
          <w:rFonts w:ascii="Arial" w:eastAsia="Times New Roman" w:hAnsi="Arial" w:cs="Arial"/>
          <w:color w:val="000000" w:themeColor="text1"/>
          <w:sz w:val="20"/>
          <w:szCs w:val="20"/>
          <w:lang w:eastAsia="en-GB"/>
        </w:rPr>
        <w:t xml:space="preserve"> understanding of what habit of mind they are developing. By setting and working towards their target(s) (wish), then the children are developing</w:t>
      </w:r>
      <w:r w:rsidR="000E5584">
        <w:rPr>
          <w:rFonts w:ascii="Arial" w:eastAsia="Times New Roman" w:hAnsi="Arial" w:cs="Arial"/>
          <w:color w:val="000000" w:themeColor="text1"/>
          <w:sz w:val="20"/>
          <w:szCs w:val="20"/>
          <w:lang w:eastAsia="en-GB"/>
        </w:rPr>
        <w:t xml:space="preserve"> the</w:t>
      </w:r>
      <w:r w:rsidR="0083617D" w:rsidRPr="00930798">
        <w:rPr>
          <w:rFonts w:ascii="Arial" w:eastAsia="Times New Roman" w:hAnsi="Arial" w:cs="Arial"/>
          <w:color w:val="000000" w:themeColor="text1"/>
          <w:sz w:val="20"/>
          <w:szCs w:val="20"/>
          <w:lang w:eastAsia="en-GB"/>
        </w:rPr>
        <w:t xml:space="preserve"> striving for </w:t>
      </w:r>
      <w:r w:rsidR="00EF69E2" w:rsidRPr="00930798">
        <w:rPr>
          <w:rFonts w:ascii="Arial" w:eastAsia="Times New Roman" w:hAnsi="Arial" w:cs="Arial"/>
          <w:color w:val="000000" w:themeColor="text1"/>
          <w:sz w:val="20"/>
          <w:szCs w:val="20"/>
          <w:lang w:eastAsia="en-GB"/>
        </w:rPr>
        <w:t>accuracy</w:t>
      </w:r>
      <w:r w:rsidR="0083617D" w:rsidRPr="00930798">
        <w:rPr>
          <w:rFonts w:ascii="Arial" w:eastAsia="Times New Roman" w:hAnsi="Arial" w:cs="Arial"/>
          <w:color w:val="000000" w:themeColor="text1"/>
          <w:sz w:val="20"/>
          <w:szCs w:val="20"/>
          <w:lang w:eastAsia="en-GB"/>
        </w:rPr>
        <w:t xml:space="preserve"> in their work and being open to </w:t>
      </w:r>
      <w:r w:rsidR="00EF69E2" w:rsidRPr="00930798">
        <w:rPr>
          <w:rFonts w:ascii="Arial" w:eastAsia="Times New Roman" w:hAnsi="Arial" w:cs="Arial"/>
          <w:color w:val="000000" w:themeColor="text1"/>
          <w:sz w:val="20"/>
          <w:szCs w:val="20"/>
          <w:lang w:eastAsia="en-GB"/>
        </w:rPr>
        <w:t>continuous</w:t>
      </w:r>
      <w:r w:rsidR="0083617D" w:rsidRPr="00930798">
        <w:rPr>
          <w:rFonts w:ascii="Arial" w:eastAsia="Times New Roman" w:hAnsi="Arial" w:cs="Arial"/>
          <w:color w:val="000000" w:themeColor="text1"/>
          <w:sz w:val="20"/>
          <w:szCs w:val="20"/>
          <w:lang w:eastAsia="en-GB"/>
        </w:rPr>
        <w:t xml:space="preserve"> learning. </w:t>
      </w:r>
    </w:p>
    <w:p w14:paraId="63915F6F" w14:textId="77777777" w:rsidR="00EE307A" w:rsidRPr="00930798" w:rsidRDefault="00EE307A" w:rsidP="00333571">
      <w:pPr>
        <w:tabs>
          <w:tab w:val="left" w:pos="984"/>
        </w:tabs>
        <w:spacing w:line="360" w:lineRule="auto"/>
        <w:rPr>
          <w:rFonts w:ascii="Arial" w:eastAsia="Times New Roman" w:hAnsi="Arial" w:cs="Arial"/>
          <w:color w:val="000000" w:themeColor="text1"/>
          <w:sz w:val="20"/>
          <w:szCs w:val="20"/>
          <w:lang w:eastAsia="en-GB"/>
        </w:rPr>
      </w:pPr>
    </w:p>
    <w:p w14:paraId="5B06FE30" w14:textId="06ED55A8" w:rsidR="00EE307A" w:rsidRDefault="00EE307A" w:rsidP="00333571">
      <w:pPr>
        <w:tabs>
          <w:tab w:val="left" w:pos="984"/>
        </w:tabs>
        <w:spacing w:line="360" w:lineRule="auto"/>
        <w:rPr>
          <w:rFonts w:ascii="Arial" w:eastAsia="Times New Roman" w:hAnsi="Arial" w:cs="Arial"/>
          <w:color w:val="000000" w:themeColor="text1"/>
          <w:sz w:val="20"/>
          <w:szCs w:val="20"/>
          <w:lang w:eastAsia="en-GB"/>
        </w:rPr>
      </w:pPr>
      <w:r w:rsidRPr="00930798">
        <w:rPr>
          <w:rFonts w:ascii="Arial" w:eastAsia="Times New Roman" w:hAnsi="Arial" w:cs="Arial"/>
          <w:color w:val="000000" w:themeColor="text1"/>
          <w:sz w:val="20"/>
          <w:szCs w:val="20"/>
          <w:lang w:eastAsia="en-GB"/>
        </w:rPr>
        <w:t xml:space="preserve">In conclusion, there is a clear focus throughout education on the importance and effectiveness of Assessment for Learning throughout the primary school. </w:t>
      </w:r>
      <w:r w:rsidR="00930798" w:rsidRPr="00930798">
        <w:rPr>
          <w:rFonts w:ascii="Arial" w:eastAsia="Times New Roman" w:hAnsi="Arial" w:cs="Arial"/>
          <w:color w:val="000000" w:themeColor="text1"/>
          <w:sz w:val="20"/>
          <w:szCs w:val="20"/>
          <w:lang w:eastAsia="en-GB"/>
        </w:rPr>
        <w:t xml:space="preserve">AFL is most successful and effective when there is a consistency throughout the school, this enables children to develop their own understanding of where they are currently at while identifying the next steps to get them to where they need to be. </w:t>
      </w:r>
      <w:r w:rsidR="00EF69E2">
        <w:rPr>
          <w:rFonts w:ascii="Arial" w:eastAsia="Times New Roman" w:hAnsi="Arial" w:cs="Arial"/>
          <w:color w:val="000000" w:themeColor="text1"/>
          <w:sz w:val="20"/>
          <w:szCs w:val="20"/>
          <w:lang w:eastAsia="en-GB"/>
        </w:rPr>
        <w:t xml:space="preserve">It needs to be embedded throughout the school. </w:t>
      </w:r>
      <w:r w:rsidR="00930798" w:rsidRPr="00930798">
        <w:rPr>
          <w:rFonts w:ascii="Arial" w:eastAsia="Times New Roman" w:hAnsi="Arial" w:cs="Arial"/>
          <w:color w:val="000000" w:themeColor="text1"/>
          <w:sz w:val="20"/>
          <w:szCs w:val="20"/>
          <w:lang w:eastAsia="en-GB"/>
        </w:rPr>
        <w:t>AFL is also effective for teachers to help close the attainment gap between the higher and lower attaining pupils. However, it is important that schools create a positive learning environment where students feel safe and ready to learn. This will help to ensure that children can do their best and feel comfortable when self and peer assessing.</w:t>
      </w:r>
      <w:r w:rsidR="00EF69E2">
        <w:rPr>
          <w:rFonts w:ascii="Arial" w:eastAsia="Times New Roman" w:hAnsi="Arial" w:cs="Arial"/>
          <w:color w:val="000000" w:themeColor="text1"/>
          <w:sz w:val="20"/>
          <w:szCs w:val="20"/>
          <w:lang w:eastAsia="en-GB"/>
        </w:rPr>
        <w:t xml:space="preserve"> </w:t>
      </w:r>
      <w:r w:rsidR="00930798" w:rsidRPr="00930798">
        <w:rPr>
          <w:rFonts w:ascii="Arial" w:eastAsia="Times New Roman" w:hAnsi="Arial" w:cs="Arial"/>
          <w:color w:val="000000" w:themeColor="text1"/>
          <w:sz w:val="20"/>
          <w:szCs w:val="20"/>
          <w:lang w:eastAsia="en-GB"/>
        </w:rPr>
        <w:t xml:space="preserve"> By having consistency across the school children will have a better understanding of how to self and peer assess </w:t>
      </w:r>
      <w:r w:rsidR="00EF69E2" w:rsidRPr="00930798">
        <w:rPr>
          <w:rFonts w:ascii="Arial" w:eastAsia="Times New Roman" w:hAnsi="Arial" w:cs="Arial"/>
          <w:color w:val="000000" w:themeColor="text1"/>
          <w:sz w:val="20"/>
          <w:szCs w:val="20"/>
          <w:lang w:eastAsia="en-GB"/>
        </w:rPr>
        <w:t>effectively</w:t>
      </w:r>
      <w:r w:rsidR="00930798" w:rsidRPr="00930798">
        <w:rPr>
          <w:rFonts w:ascii="Arial" w:eastAsia="Times New Roman" w:hAnsi="Arial" w:cs="Arial"/>
          <w:color w:val="000000" w:themeColor="text1"/>
          <w:sz w:val="20"/>
          <w:szCs w:val="20"/>
          <w:lang w:eastAsia="en-GB"/>
        </w:rPr>
        <w:t xml:space="preserve"> and will begin to grow in confidence. Comment only marking can be a great way to improve task engagement and takes away the idea of only success or failure, it develops a </w:t>
      </w:r>
      <w:r w:rsidR="00EF69E2" w:rsidRPr="00930798">
        <w:rPr>
          <w:rFonts w:ascii="Arial" w:eastAsia="Times New Roman" w:hAnsi="Arial" w:cs="Arial"/>
          <w:color w:val="000000" w:themeColor="text1"/>
          <w:sz w:val="20"/>
          <w:szCs w:val="20"/>
          <w:lang w:eastAsia="en-GB"/>
        </w:rPr>
        <w:t>continuum</w:t>
      </w:r>
      <w:r w:rsidR="00930798" w:rsidRPr="00930798">
        <w:rPr>
          <w:rFonts w:ascii="Arial" w:eastAsia="Times New Roman" w:hAnsi="Arial" w:cs="Arial"/>
          <w:color w:val="000000" w:themeColor="text1"/>
          <w:sz w:val="20"/>
          <w:szCs w:val="20"/>
          <w:lang w:eastAsia="en-GB"/>
        </w:rPr>
        <w:t xml:space="preserve"> of learning.</w:t>
      </w:r>
      <w:r w:rsidR="00930798">
        <w:rPr>
          <w:rFonts w:ascii="Arial" w:eastAsia="Times New Roman" w:hAnsi="Arial" w:cs="Arial"/>
          <w:color w:val="000000" w:themeColor="text1"/>
          <w:sz w:val="20"/>
          <w:szCs w:val="20"/>
          <w:lang w:eastAsia="en-GB"/>
        </w:rPr>
        <w:t xml:space="preserve"> </w:t>
      </w:r>
      <w:r w:rsidR="00EF69E2">
        <w:rPr>
          <w:rFonts w:ascii="Arial" w:eastAsia="Times New Roman" w:hAnsi="Arial" w:cs="Arial"/>
          <w:color w:val="000000" w:themeColor="text1"/>
          <w:sz w:val="20"/>
          <w:szCs w:val="20"/>
          <w:lang w:eastAsia="en-GB"/>
        </w:rPr>
        <w:t xml:space="preserve">The use of this strategy also develops a range of the habits of mind which will help prepare individuals to survive in a fast pace, information rich, developing world we live in. </w:t>
      </w:r>
    </w:p>
    <w:p w14:paraId="1474E614" w14:textId="77777777" w:rsidR="000A713C"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63AB4B9B" w14:textId="77777777" w:rsidR="000A713C"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3D8057F2" w14:textId="77777777" w:rsidR="000A713C"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7FBAA232" w14:textId="77777777" w:rsidR="000A713C"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35ED5CB7" w14:textId="77777777" w:rsidR="000A713C"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6E0A9864" w14:textId="77777777" w:rsidR="000A713C"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27853236" w14:textId="77777777" w:rsidR="000A713C"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3BE3FB16" w14:textId="77777777" w:rsidR="000A713C"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3424610C" w14:textId="77777777" w:rsidR="000A713C"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72ABCBF8" w14:textId="77777777" w:rsidR="000A713C"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43BCD54A" w14:textId="77777777" w:rsidR="000A713C" w:rsidRDefault="000A713C" w:rsidP="00333571">
      <w:pPr>
        <w:tabs>
          <w:tab w:val="left" w:pos="984"/>
        </w:tabs>
        <w:spacing w:line="360" w:lineRule="auto"/>
        <w:rPr>
          <w:rFonts w:ascii="Arial" w:eastAsia="Times New Roman" w:hAnsi="Arial" w:cs="Arial"/>
          <w:color w:val="000000" w:themeColor="text1"/>
          <w:sz w:val="20"/>
          <w:szCs w:val="20"/>
          <w:lang w:eastAsia="en-GB"/>
        </w:rPr>
      </w:pPr>
    </w:p>
    <w:p w14:paraId="7F017F1D" w14:textId="206549DC" w:rsidR="0032446C" w:rsidRDefault="0032446C" w:rsidP="00333571">
      <w:pPr>
        <w:tabs>
          <w:tab w:val="left" w:pos="984"/>
        </w:tabs>
        <w:spacing w:line="360" w:lineRule="auto"/>
        <w:rPr>
          <w:rFonts w:ascii="Arial" w:eastAsia="Times New Roman" w:hAnsi="Arial" w:cs="Arial"/>
          <w:color w:val="000000" w:themeColor="text1"/>
          <w:sz w:val="20"/>
          <w:szCs w:val="20"/>
          <w:lang w:eastAsia="en-GB"/>
        </w:rPr>
      </w:pPr>
    </w:p>
    <w:p w14:paraId="155C3C24" w14:textId="17B0C0F1" w:rsidR="00961873" w:rsidRPr="00961873" w:rsidRDefault="00961873" w:rsidP="00961873">
      <w:pPr>
        <w:spacing w:line="360" w:lineRule="auto"/>
        <w:rPr>
          <w:rFonts w:ascii="Arial" w:eastAsia="Times New Roman" w:hAnsi="Arial" w:cs="Arial"/>
          <w:sz w:val="20"/>
          <w:szCs w:val="20"/>
          <w:highlight w:val="magenta"/>
          <w:lang w:eastAsia="en-GB"/>
        </w:rPr>
      </w:pPr>
    </w:p>
    <w:p w14:paraId="4BEEF55E" w14:textId="13533115" w:rsidR="00961873" w:rsidRPr="00961873" w:rsidRDefault="00961873" w:rsidP="00961873">
      <w:pPr>
        <w:spacing w:line="360" w:lineRule="auto"/>
        <w:rPr>
          <w:rFonts w:ascii="Arial" w:eastAsia="Times New Roman" w:hAnsi="Arial" w:cs="Arial"/>
          <w:sz w:val="20"/>
          <w:szCs w:val="20"/>
          <w:lang w:eastAsia="en-GB"/>
        </w:rPr>
      </w:pPr>
    </w:p>
    <w:p w14:paraId="59FDA2A9" w14:textId="2CA600DA" w:rsidR="00F66995" w:rsidRDefault="00F66995" w:rsidP="00412A90">
      <w:pPr>
        <w:rPr>
          <w:sz w:val="20"/>
          <w:szCs w:val="20"/>
          <w:lang w:val="en-GB"/>
        </w:rPr>
      </w:pPr>
    </w:p>
    <w:p w14:paraId="02568C98" w14:textId="2164C5F8" w:rsidR="00EF26B5" w:rsidRDefault="00EF26B5" w:rsidP="00412A90">
      <w:pPr>
        <w:rPr>
          <w:sz w:val="20"/>
          <w:szCs w:val="20"/>
          <w:lang w:val="en-GB"/>
        </w:rPr>
      </w:pPr>
    </w:p>
    <w:p w14:paraId="4EF4C176" w14:textId="2CC61BE9" w:rsidR="004A2FC0" w:rsidRDefault="004A2FC0" w:rsidP="00412A90">
      <w:pPr>
        <w:rPr>
          <w:sz w:val="20"/>
          <w:szCs w:val="20"/>
          <w:lang w:val="en-GB"/>
        </w:rPr>
      </w:pPr>
    </w:p>
    <w:p w14:paraId="1EAEACC0" w14:textId="3881B32C" w:rsidR="004A2FC0" w:rsidRDefault="004A2FC0" w:rsidP="00412A90">
      <w:pPr>
        <w:rPr>
          <w:sz w:val="20"/>
          <w:szCs w:val="20"/>
          <w:lang w:val="en-GB"/>
        </w:rPr>
      </w:pPr>
    </w:p>
    <w:p w14:paraId="2E261645" w14:textId="77777777" w:rsidR="004A2FC0" w:rsidRDefault="004A2FC0" w:rsidP="00412A90">
      <w:pPr>
        <w:rPr>
          <w:sz w:val="20"/>
          <w:szCs w:val="20"/>
          <w:lang w:val="en-GB"/>
        </w:rPr>
      </w:pPr>
    </w:p>
    <w:p w14:paraId="06312AB7" w14:textId="77777777" w:rsidR="004A2FC0" w:rsidRDefault="004A2FC0" w:rsidP="00412A90">
      <w:pPr>
        <w:rPr>
          <w:sz w:val="20"/>
          <w:szCs w:val="20"/>
          <w:lang w:val="en-GB"/>
        </w:rPr>
      </w:pPr>
    </w:p>
    <w:p w14:paraId="27405332" w14:textId="77777777" w:rsidR="004A2FC0" w:rsidRDefault="004A2FC0" w:rsidP="00412A90">
      <w:pPr>
        <w:rPr>
          <w:sz w:val="20"/>
          <w:szCs w:val="20"/>
          <w:lang w:val="en-GB"/>
        </w:rPr>
      </w:pPr>
    </w:p>
    <w:p w14:paraId="69C47F27" w14:textId="3B3BB991" w:rsidR="004A2FC0" w:rsidRDefault="004A2FC0" w:rsidP="00412A90">
      <w:pPr>
        <w:rPr>
          <w:sz w:val="20"/>
          <w:szCs w:val="20"/>
          <w:lang w:val="en-GB"/>
        </w:rPr>
      </w:pPr>
    </w:p>
    <w:p w14:paraId="324EDAC7" w14:textId="50094B98" w:rsidR="004A2FC0" w:rsidRDefault="004A2FC0" w:rsidP="00412A90">
      <w:pPr>
        <w:rPr>
          <w:sz w:val="20"/>
          <w:szCs w:val="20"/>
          <w:lang w:val="en-GB"/>
        </w:rPr>
      </w:pPr>
    </w:p>
    <w:p w14:paraId="014F3E4E" w14:textId="64A68577" w:rsidR="004A2FC0" w:rsidRDefault="004A2FC0" w:rsidP="00412A90">
      <w:pPr>
        <w:rPr>
          <w:sz w:val="20"/>
          <w:szCs w:val="20"/>
          <w:lang w:val="en-GB"/>
        </w:rPr>
      </w:pPr>
    </w:p>
    <w:p w14:paraId="2BC874FB" w14:textId="77777777" w:rsidR="00EF69E2" w:rsidRDefault="00EF69E2" w:rsidP="00412A90">
      <w:pPr>
        <w:rPr>
          <w:sz w:val="20"/>
          <w:szCs w:val="20"/>
          <w:lang w:val="en-GB"/>
        </w:rPr>
      </w:pPr>
    </w:p>
    <w:p w14:paraId="36F1449A" w14:textId="5DFB8C16" w:rsidR="004A2FC0" w:rsidRDefault="004A2FC0" w:rsidP="00412A90">
      <w:pPr>
        <w:rPr>
          <w:sz w:val="20"/>
          <w:szCs w:val="20"/>
          <w:lang w:val="en-GB"/>
        </w:rPr>
      </w:pPr>
    </w:p>
    <w:p w14:paraId="60E1A1B5" w14:textId="1BC4BCCA" w:rsidR="004A2FC0" w:rsidRDefault="004A2FC0" w:rsidP="00412A90">
      <w:pPr>
        <w:rPr>
          <w:sz w:val="20"/>
          <w:szCs w:val="20"/>
          <w:lang w:val="en-GB"/>
        </w:rPr>
      </w:pPr>
    </w:p>
    <w:p w14:paraId="10F02DBD" w14:textId="2F1E8ECD" w:rsidR="004A2FC0" w:rsidRPr="004A2FC0" w:rsidRDefault="004A2FC0" w:rsidP="00412A90">
      <w:pPr>
        <w:rPr>
          <w:sz w:val="20"/>
          <w:szCs w:val="20"/>
          <w:u w:val="single"/>
          <w:lang w:val="en-GB"/>
        </w:rPr>
      </w:pPr>
      <w:r w:rsidRPr="004A2FC0">
        <w:rPr>
          <w:sz w:val="20"/>
          <w:szCs w:val="20"/>
          <w:u w:val="single"/>
          <w:lang w:val="en-GB"/>
        </w:rPr>
        <w:t>Bibliography</w:t>
      </w:r>
    </w:p>
    <w:p w14:paraId="69176E32" w14:textId="77777777" w:rsidR="004A2FC0" w:rsidRDefault="004A2FC0" w:rsidP="00412A90">
      <w:pPr>
        <w:rPr>
          <w:sz w:val="20"/>
          <w:szCs w:val="20"/>
          <w:lang w:val="en-GB"/>
        </w:rPr>
      </w:pPr>
    </w:p>
    <w:p w14:paraId="42591C53" w14:textId="0DC69F83" w:rsidR="004A2FC0" w:rsidRDefault="004A2FC0" w:rsidP="00412A90">
      <w:pPr>
        <w:rPr>
          <w:sz w:val="20"/>
          <w:szCs w:val="20"/>
          <w:lang w:val="en-GB"/>
        </w:rPr>
      </w:pPr>
      <w:r>
        <w:rPr>
          <w:sz w:val="20"/>
          <w:szCs w:val="20"/>
          <w:lang w:val="en-GB"/>
        </w:rPr>
        <w:t>Assessment Reform Group (2002</w:t>
      </w:r>
      <w:r w:rsidR="00333571">
        <w:rPr>
          <w:sz w:val="20"/>
          <w:szCs w:val="20"/>
          <w:lang w:val="en-GB"/>
        </w:rPr>
        <w:t>).</w:t>
      </w:r>
      <w:r w:rsidR="00333571" w:rsidRPr="004A2FC0">
        <w:rPr>
          <w:sz w:val="20"/>
          <w:szCs w:val="20"/>
          <w:lang w:val="en-GB"/>
        </w:rPr>
        <w:t xml:space="preserve"> [</w:t>
      </w:r>
      <w:r w:rsidRPr="004A2FC0">
        <w:rPr>
          <w:sz w:val="20"/>
          <w:szCs w:val="20"/>
          <w:lang w:val="en-GB"/>
        </w:rPr>
        <w:t>online] Available at: https://www.aaia.org.uk/content/uploads/2010/06/Assessment-for-Learning-10-principles.pdf [Accessed 5 Dec. 2018].</w:t>
      </w:r>
    </w:p>
    <w:p w14:paraId="1442200F" w14:textId="77777777" w:rsidR="00120C87" w:rsidRDefault="00120C87" w:rsidP="00412A90">
      <w:pPr>
        <w:rPr>
          <w:sz w:val="20"/>
          <w:szCs w:val="20"/>
          <w:lang w:val="en-GB"/>
        </w:rPr>
      </w:pPr>
    </w:p>
    <w:p w14:paraId="47D4A50F" w14:textId="4F718AD8" w:rsidR="00120C87" w:rsidRDefault="00120C87" w:rsidP="00412A90">
      <w:pPr>
        <w:rPr>
          <w:sz w:val="20"/>
          <w:szCs w:val="20"/>
          <w:lang w:val="en-GB"/>
        </w:rPr>
      </w:pPr>
      <w:r>
        <w:rPr>
          <w:sz w:val="20"/>
          <w:szCs w:val="20"/>
          <w:lang w:val="en-GB"/>
        </w:rPr>
        <w:t>Black, P. and William, D. (1998</w:t>
      </w:r>
      <w:r w:rsidR="00EB1326">
        <w:rPr>
          <w:sz w:val="20"/>
          <w:szCs w:val="20"/>
          <w:lang w:val="en-GB"/>
        </w:rPr>
        <w:t>a</w:t>
      </w:r>
      <w:r>
        <w:rPr>
          <w:sz w:val="20"/>
          <w:szCs w:val="20"/>
          <w:lang w:val="en-GB"/>
        </w:rPr>
        <w:t xml:space="preserve">) Assessment and Classroom Learning, Assessment in Education. </w:t>
      </w:r>
    </w:p>
    <w:p w14:paraId="51E860C0" w14:textId="77777777" w:rsidR="00EB1326" w:rsidRDefault="00EB1326" w:rsidP="00412A90">
      <w:pPr>
        <w:rPr>
          <w:sz w:val="20"/>
          <w:szCs w:val="20"/>
          <w:lang w:val="en-GB"/>
        </w:rPr>
      </w:pPr>
    </w:p>
    <w:p w14:paraId="5AD48F3F" w14:textId="61AD0622" w:rsidR="00EB1326" w:rsidRDefault="00EB1326" w:rsidP="00412A90">
      <w:pPr>
        <w:rPr>
          <w:sz w:val="20"/>
          <w:szCs w:val="20"/>
          <w:lang w:val="en-GB"/>
        </w:rPr>
      </w:pPr>
      <w:r>
        <w:rPr>
          <w:sz w:val="20"/>
          <w:szCs w:val="20"/>
          <w:lang w:val="en-GB"/>
        </w:rPr>
        <w:t xml:space="preserve">Black, P. and William, D. (1998b) Inside the Black Box: Raising standards through classroom assessment. London: School of Education, King’s College. </w:t>
      </w:r>
    </w:p>
    <w:p w14:paraId="12B45E46" w14:textId="77777777" w:rsidR="009F5D26" w:rsidRDefault="009F5D26" w:rsidP="00412A90">
      <w:pPr>
        <w:rPr>
          <w:sz w:val="20"/>
          <w:szCs w:val="20"/>
          <w:lang w:val="en-GB"/>
        </w:rPr>
      </w:pPr>
    </w:p>
    <w:p w14:paraId="1CB16934" w14:textId="76AB9230" w:rsidR="00FD6004" w:rsidRDefault="00FD6004" w:rsidP="00412A90">
      <w:pPr>
        <w:rPr>
          <w:sz w:val="20"/>
          <w:szCs w:val="20"/>
          <w:lang w:val="en-GB"/>
        </w:rPr>
      </w:pPr>
      <w:r w:rsidRPr="00FD6004">
        <w:rPr>
          <w:sz w:val="20"/>
          <w:szCs w:val="20"/>
          <w:lang w:val="en-GB"/>
        </w:rPr>
        <w:t>Black, P. et al. (2006) Assessment for Learning: Putting it into Practice, Berkshire: Open University Press.</w:t>
      </w:r>
    </w:p>
    <w:p w14:paraId="4CC70E5F" w14:textId="77777777" w:rsidR="00450B49" w:rsidRDefault="00450B49" w:rsidP="00412A90">
      <w:pPr>
        <w:rPr>
          <w:sz w:val="20"/>
          <w:szCs w:val="20"/>
          <w:lang w:val="en-GB"/>
        </w:rPr>
      </w:pPr>
    </w:p>
    <w:p w14:paraId="0B7F3D83" w14:textId="7BC6C9C1" w:rsidR="00450B49" w:rsidRDefault="00450B49" w:rsidP="00412A90">
      <w:pPr>
        <w:rPr>
          <w:sz w:val="20"/>
          <w:szCs w:val="20"/>
          <w:lang w:val="en-GB"/>
        </w:rPr>
      </w:pPr>
      <w:r>
        <w:rPr>
          <w:sz w:val="20"/>
          <w:szCs w:val="20"/>
          <w:lang w:val="en-GB"/>
        </w:rPr>
        <w:t>Butler, R. (1988). Enhancing and undermining intrinsic motivation: the effects of task-involving and ego-</w:t>
      </w:r>
      <w:r w:rsidR="00333571">
        <w:rPr>
          <w:sz w:val="20"/>
          <w:szCs w:val="20"/>
          <w:lang w:val="en-GB"/>
        </w:rPr>
        <w:t>involving</w:t>
      </w:r>
      <w:r>
        <w:rPr>
          <w:sz w:val="20"/>
          <w:szCs w:val="20"/>
          <w:lang w:val="en-GB"/>
        </w:rPr>
        <w:t xml:space="preserve"> evaluation on interest and performance. British Journal of Educational </w:t>
      </w:r>
      <w:r w:rsidR="00333571">
        <w:rPr>
          <w:sz w:val="20"/>
          <w:szCs w:val="20"/>
          <w:lang w:val="en-GB"/>
        </w:rPr>
        <w:t>Psychology</w:t>
      </w:r>
      <w:r>
        <w:rPr>
          <w:sz w:val="20"/>
          <w:szCs w:val="20"/>
          <w:lang w:val="en-GB"/>
        </w:rPr>
        <w:t>.</w:t>
      </w:r>
    </w:p>
    <w:p w14:paraId="2F143173" w14:textId="77777777" w:rsidR="00FD6004" w:rsidRDefault="00FD6004" w:rsidP="00252492">
      <w:pPr>
        <w:rPr>
          <w:rFonts w:ascii="Arial" w:eastAsia="Times New Roman" w:hAnsi="Arial" w:cs="Arial"/>
          <w:color w:val="000000"/>
          <w:sz w:val="20"/>
          <w:szCs w:val="20"/>
          <w:shd w:val="clear" w:color="auto" w:fill="FFFFFF"/>
        </w:rPr>
      </w:pPr>
    </w:p>
    <w:p w14:paraId="3438BC2E" w14:textId="77777777" w:rsidR="00252492" w:rsidRDefault="00252492" w:rsidP="00252492">
      <w:pPr>
        <w:rPr>
          <w:rFonts w:ascii="Arial" w:eastAsia="Times New Roman" w:hAnsi="Arial" w:cs="Arial"/>
          <w:color w:val="000000"/>
          <w:sz w:val="20"/>
          <w:szCs w:val="20"/>
          <w:shd w:val="clear" w:color="auto" w:fill="FFFFFF"/>
        </w:rPr>
      </w:pPr>
      <w:r w:rsidRPr="00252492">
        <w:rPr>
          <w:rFonts w:ascii="Arial" w:eastAsia="Times New Roman" w:hAnsi="Arial" w:cs="Arial"/>
          <w:color w:val="000000"/>
          <w:sz w:val="20"/>
          <w:szCs w:val="20"/>
          <w:shd w:val="clear" w:color="auto" w:fill="FFFFFF"/>
        </w:rPr>
        <w:t>Clarke, S. (2008). </w:t>
      </w:r>
      <w:r w:rsidRPr="00252492">
        <w:rPr>
          <w:rFonts w:ascii="Arial" w:eastAsia="Times New Roman" w:hAnsi="Arial" w:cs="Arial"/>
          <w:i/>
          <w:iCs/>
          <w:color w:val="000000"/>
          <w:sz w:val="20"/>
          <w:szCs w:val="20"/>
          <w:shd w:val="clear" w:color="auto" w:fill="FFFFFF"/>
        </w:rPr>
        <w:t>Active learning through formative assessment</w:t>
      </w:r>
      <w:r w:rsidRPr="00252492">
        <w:rPr>
          <w:rFonts w:ascii="Arial" w:eastAsia="Times New Roman" w:hAnsi="Arial" w:cs="Arial"/>
          <w:color w:val="000000"/>
          <w:sz w:val="20"/>
          <w:szCs w:val="20"/>
          <w:shd w:val="clear" w:color="auto" w:fill="FFFFFF"/>
        </w:rPr>
        <w:t>. London: Hodder Murray.</w:t>
      </w:r>
    </w:p>
    <w:p w14:paraId="2942F100" w14:textId="77777777" w:rsidR="009F5D26" w:rsidRDefault="009F5D26" w:rsidP="00252492">
      <w:pPr>
        <w:rPr>
          <w:rFonts w:ascii="Arial" w:eastAsia="Times New Roman" w:hAnsi="Arial" w:cs="Arial"/>
          <w:color w:val="000000"/>
          <w:sz w:val="20"/>
          <w:szCs w:val="20"/>
          <w:shd w:val="clear" w:color="auto" w:fill="FFFFFF"/>
        </w:rPr>
      </w:pPr>
    </w:p>
    <w:p w14:paraId="08244979" w14:textId="475C6104" w:rsidR="009F5D26" w:rsidRDefault="009F5D26" w:rsidP="00252492">
      <w:pPr>
        <w:rPr>
          <w:rFonts w:ascii="Arial" w:eastAsia="Times New Roman" w:hAnsi="Arial" w:cs="Arial"/>
          <w:color w:val="000000"/>
          <w:sz w:val="20"/>
          <w:szCs w:val="20"/>
          <w:shd w:val="clear" w:color="auto" w:fill="FFFFFF"/>
        </w:rPr>
      </w:pPr>
      <w:r w:rsidRPr="009F5D26">
        <w:rPr>
          <w:rFonts w:ascii="Arial" w:eastAsia="Times New Roman" w:hAnsi="Arial" w:cs="Arial"/>
          <w:color w:val="000000"/>
          <w:sz w:val="20"/>
          <w:szCs w:val="20"/>
          <w:shd w:val="clear" w:color="auto" w:fill="FFFFFF"/>
        </w:rPr>
        <w:t>Claxton, G. (2002) Building Learning Power, Bristol: TLO Ltd.</w:t>
      </w:r>
    </w:p>
    <w:p w14:paraId="35EA7C11" w14:textId="77777777" w:rsidR="00A06DF6" w:rsidRDefault="00A06DF6" w:rsidP="00252492">
      <w:pPr>
        <w:rPr>
          <w:rFonts w:ascii="Arial" w:eastAsia="Times New Roman" w:hAnsi="Arial" w:cs="Arial"/>
          <w:color w:val="000000"/>
          <w:sz w:val="20"/>
          <w:szCs w:val="20"/>
          <w:shd w:val="clear" w:color="auto" w:fill="FFFFFF"/>
        </w:rPr>
      </w:pPr>
    </w:p>
    <w:p w14:paraId="7D67506C" w14:textId="77777777" w:rsidR="00A06DF6" w:rsidRPr="00A06DF6" w:rsidRDefault="00A06DF6" w:rsidP="00A06DF6">
      <w:pPr>
        <w:rPr>
          <w:rFonts w:ascii="Times New Roman" w:eastAsia="Times New Roman" w:hAnsi="Times New Roman" w:cs="Times New Roman"/>
        </w:rPr>
      </w:pPr>
      <w:r w:rsidRPr="00A06DF6">
        <w:rPr>
          <w:rFonts w:ascii="Arial" w:eastAsia="Times New Roman" w:hAnsi="Arial" w:cs="Arial"/>
          <w:color w:val="000000"/>
          <w:sz w:val="20"/>
          <w:szCs w:val="20"/>
          <w:shd w:val="clear" w:color="auto" w:fill="FFFFFF"/>
        </w:rPr>
        <w:t>Costa, A. and Kallick, B. (2000). </w:t>
      </w:r>
      <w:r w:rsidRPr="00A06DF6">
        <w:rPr>
          <w:rFonts w:ascii="Arial" w:eastAsia="Times New Roman" w:hAnsi="Arial" w:cs="Arial"/>
          <w:i/>
          <w:iCs/>
          <w:color w:val="000000"/>
          <w:sz w:val="20"/>
          <w:szCs w:val="20"/>
          <w:shd w:val="clear" w:color="auto" w:fill="FFFFFF"/>
        </w:rPr>
        <w:t>Assessing &amp; Reporting on Habits of Mind. a Developmental Series, Book 3</w:t>
      </w:r>
      <w:r w:rsidRPr="00A06DF6">
        <w:rPr>
          <w:rFonts w:ascii="Arial" w:eastAsia="Times New Roman" w:hAnsi="Arial" w:cs="Arial"/>
          <w:color w:val="000000"/>
          <w:sz w:val="20"/>
          <w:szCs w:val="20"/>
          <w:shd w:val="clear" w:color="auto" w:fill="FFFFFF"/>
        </w:rPr>
        <w:t>. Association for Supervision and Curriculum Development.</w:t>
      </w:r>
    </w:p>
    <w:p w14:paraId="7FA659F6" w14:textId="77777777" w:rsidR="00A06DF6" w:rsidRDefault="00A06DF6" w:rsidP="00252492">
      <w:pPr>
        <w:rPr>
          <w:rFonts w:ascii="Arial" w:eastAsia="Times New Roman" w:hAnsi="Arial" w:cs="Arial"/>
          <w:color w:val="000000"/>
          <w:sz w:val="20"/>
          <w:szCs w:val="20"/>
          <w:shd w:val="clear" w:color="auto" w:fill="FFFFFF"/>
        </w:rPr>
      </w:pPr>
    </w:p>
    <w:p w14:paraId="5C01822B" w14:textId="77777777" w:rsidR="00686AB5" w:rsidRPr="00686AB5" w:rsidRDefault="00686AB5" w:rsidP="00686AB5">
      <w:pPr>
        <w:rPr>
          <w:rFonts w:ascii="Arial" w:eastAsia="Times New Roman" w:hAnsi="Arial" w:cs="Arial"/>
          <w:color w:val="000000"/>
          <w:sz w:val="20"/>
          <w:szCs w:val="20"/>
          <w:shd w:val="clear" w:color="auto" w:fill="FFFFFF"/>
        </w:rPr>
      </w:pPr>
      <w:r w:rsidRPr="00686AB5">
        <w:rPr>
          <w:rFonts w:ascii="Arial" w:eastAsia="Times New Roman" w:hAnsi="Arial" w:cs="Arial"/>
          <w:color w:val="000000"/>
          <w:sz w:val="20"/>
          <w:szCs w:val="20"/>
          <w:shd w:val="clear" w:color="auto" w:fill="FFFFFF"/>
        </w:rPr>
        <w:t xml:space="preserve">Donaldson, G. (2015) Successful Futures – Independent Review of Curriculum and Assessment Arrangements in Wales. Cardiff: Welsh Government. Available at: </w:t>
      </w:r>
    </w:p>
    <w:p w14:paraId="40EB8D1A" w14:textId="77777777" w:rsidR="00686AB5" w:rsidRPr="00686AB5" w:rsidRDefault="00686AB5" w:rsidP="00686AB5">
      <w:pPr>
        <w:rPr>
          <w:rFonts w:ascii="Arial" w:eastAsia="Times New Roman" w:hAnsi="Arial" w:cs="Arial"/>
          <w:color w:val="000000"/>
          <w:sz w:val="20"/>
          <w:szCs w:val="20"/>
          <w:shd w:val="clear" w:color="auto" w:fill="FFFFFF"/>
        </w:rPr>
      </w:pPr>
      <w:r w:rsidRPr="00686AB5">
        <w:rPr>
          <w:rFonts w:ascii="Arial" w:eastAsia="Times New Roman" w:hAnsi="Arial" w:cs="Arial"/>
          <w:color w:val="000000"/>
          <w:sz w:val="20"/>
          <w:szCs w:val="20"/>
          <w:shd w:val="clear" w:color="auto" w:fill="FFFFFF"/>
        </w:rPr>
        <w:t>http://gov.wales/docs/dcells/publications/150225-successful-futures-en.pdf</w:t>
      </w:r>
    </w:p>
    <w:p w14:paraId="0AF5618D" w14:textId="77777777" w:rsidR="00686AB5" w:rsidRDefault="00686AB5" w:rsidP="00252492">
      <w:pPr>
        <w:rPr>
          <w:rFonts w:ascii="Arial" w:eastAsia="Times New Roman" w:hAnsi="Arial" w:cs="Arial"/>
          <w:color w:val="000000"/>
          <w:sz w:val="20"/>
          <w:szCs w:val="20"/>
          <w:shd w:val="clear" w:color="auto" w:fill="FFFFFF"/>
        </w:rPr>
      </w:pPr>
    </w:p>
    <w:p w14:paraId="2ED171A4" w14:textId="556301CC" w:rsidR="0091082B" w:rsidRPr="0091082B" w:rsidRDefault="0091082B" w:rsidP="0091082B">
      <w:pPr>
        <w:rPr>
          <w:rFonts w:ascii="Arial" w:eastAsia="Times New Roman" w:hAnsi="Arial" w:cs="Arial"/>
          <w:color w:val="000000"/>
          <w:sz w:val="20"/>
          <w:szCs w:val="20"/>
          <w:shd w:val="clear" w:color="auto" w:fill="FFFFFF"/>
        </w:rPr>
      </w:pPr>
      <w:r w:rsidRPr="0091082B">
        <w:rPr>
          <w:rFonts w:ascii="Arial" w:eastAsia="Times New Roman" w:hAnsi="Arial" w:cs="Arial"/>
          <w:color w:val="000000"/>
          <w:sz w:val="20"/>
          <w:szCs w:val="20"/>
          <w:shd w:val="clear" w:color="auto" w:fill="FFFFFF"/>
        </w:rPr>
        <w:t>Grigg, R. (2010) Becoming an Outstanding Primary School Teacher, Harlow:</w:t>
      </w:r>
      <w:r>
        <w:rPr>
          <w:rFonts w:ascii="Arial" w:eastAsia="Times New Roman" w:hAnsi="Arial" w:cs="Arial"/>
          <w:color w:val="000000"/>
          <w:sz w:val="20"/>
          <w:szCs w:val="20"/>
          <w:shd w:val="clear" w:color="auto" w:fill="FFFFFF"/>
        </w:rPr>
        <w:t xml:space="preserve"> </w:t>
      </w:r>
      <w:r w:rsidRPr="0091082B">
        <w:rPr>
          <w:rFonts w:ascii="Arial" w:eastAsia="Times New Roman" w:hAnsi="Arial" w:cs="Arial"/>
          <w:color w:val="000000"/>
          <w:sz w:val="20"/>
          <w:szCs w:val="20"/>
          <w:shd w:val="clear" w:color="auto" w:fill="FFFFFF"/>
        </w:rPr>
        <w:t>Pearson, 2010.</w:t>
      </w:r>
    </w:p>
    <w:p w14:paraId="1C267D29" w14:textId="77777777" w:rsidR="00450B49" w:rsidRDefault="00450B49" w:rsidP="00252492">
      <w:pPr>
        <w:rPr>
          <w:rFonts w:ascii="Arial" w:eastAsia="Times New Roman" w:hAnsi="Arial" w:cs="Arial"/>
          <w:color w:val="000000"/>
          <w:sz w:val="20"/>
          <w:szCs w:val="20"/>
          <w:shd w:val="clear" w:color="auto" w:fill="FFFFFF"/>
        </w:rPr>
      </w:pPr>
    </w:p>
    <w:p w14:paraId="0775C9B0" w14:textId="77777777" w:rsidR="00450B49" w:rsidRDefault="00450B49" w:rsidP="00450B49">
      <w:pPr>
        <w:rPr>
          <w:rFonts w:ascii="Arial" w:eastAsia="Times New Roman" w:hAnsi="Arial" w:cs="Arial"/>
          <w:color w:val="000000"/>
          <w:sz w:val="20"/>
          <w:szCs w:val="20"/>
          <w:shd w:val="clear" w:color="auto" w:fill="FFFFFF"/>
        </w:rPr>
      </w:pPr>
      <w:r w:rsidRPr="00450B49">
        <w:rPr>
          <w:rFonts w:ascii="Arial" w:eastAsia="Times New Roman" w:hAnsi="Arial" w:cs="Arial"/>
          <w:color w:val="000000"/>
          <w:sz w:val="20"/>
          <w:szCs w:val="20"/>
          <w:shd w:val="clear" w:color="auto" w:fill="FFFFFF"/>
        </w:rPr>
        <w:t>Holt, J. (1990). </w:t>
      </w:r>
      <w:r w:rsidRPr="00450B49">
        <w:rPr>
          <w:rFonts w:ascii="Arial" w:eastAsia="Times New Roman" w:hAnsi="Arial" w:cs="Arial"/>
          <w:i/>
          <w:iCs/>
          <w:color w:val="000000"/>
          <w:sz w:val="20"/>
          <w:szCs w:val="20"/>
          <w:shd w:val="clear" w:color="auto" w:fill="FFFFFF"/>
        </w:rPr>
        <w:t>How Children Fail</w:t>
      </w:r>
      <w:r w:rsidRPr="00450B49">
        <w:rPr>
          <w:rFonts w:ascii="Arial" w:eastAsia="Times New Roman" w:hAnsi="Arial" w:cs="Arial"/>
          <w:color w:val="000000"/>
          <w:sz w:val="20"/>
          <w:szCs w:val="20"/>
          <w:shd w:val="clear" w:color="auto" w:fill="FFFFFF"/>
        </w:rPr>
        <w:t>. London: Penguin.</w:t>
      </w:r>
    </w:p>
    <w:p w14:paraId="757A369D" w14:textId="77777777" w:rsidR="0052687F" w:rsidRDefault="0052687F" w:rsidP="00450B49">
      <w:pPr>
        <w:rPr>
          <w:rFonts w:ascii="Arial" w:eastAsia="Times New Roman" w:hAnsi="Arial" w:cs="Arial"/>
          <w:color w:val="000000"/>
          <w:sz w:val="20"/>
          <w:szCs w:val="20"/>
          <w:shd w:val="clear" w:color="auto" w:fill="FFFFFF"/>
        </w:rPr>
      </w:pPr>
    </w:p>
    <w:p w14:paraId="23B3D5C3" w14:textId="77777777" w:rsidR="0052687F" w:rsidRPr="0052687F" w:rsidRDefault="0052687F" w:rsidP="0052687F">
      <w:pPr>
        <w:rPr>
          <w:rFonts w:ascii="Times New Roman" w:eastAsia="Times New Roman" w:hAnsi="Times New Roman" w:cs="Times New Roman"/>
        </w:rPr>
      </w:pPr>
      <w:r w:rsidRPr="0052687F">
        <w:rPr>
          <w:rFonts w:ascii="Arial" w:eastAsia="Times New Roman" w:hAnsi="Arial" w:cs="Arial"/>
          <w:color w:val="000000"/>
          <w:sz w:val="20"/>
          <w:szCs w:val="20"/>
          <w:shd w:val="clear" w:color="auto" w:fill="FFFFFF"/>
        </w:rPr>
        <w:t>Learning Personalized. (2018). </w:t>
      </w:r>
      <w:r w:rsidRPr="0052687F">
        <w:rPr>
          <w:rFonts w:ascii="Arial" w:eastAsia="Times New Roman" w:hAnsi="Arial" w:cs="Arial"/>
          <w:i/>
          <w:iCs/>
          <w:color w:val="000000"/>
          <w:sz w:val="20"/>
          <w:szCs w:val="20"/>
          <w:shd w:val="clear" w:color="auto" w:fill="FFFFFF"/>
        </w:rPr>
        <w:t>Terry Heick: Integrating the 16 Habits of Mind - Learning Personalized</w:t>
      </w:r>
      <w:r w:rsidRPr="0052687F">
        <w:rPr>
          <w:rFonts w:ascii="Arial" w:eastAsia="Times New Roman" w:hAnsi="Arial" w:cs="Arial"/>
          <w:color w:val="000000"/>
          <w:sz w:val="20"/>
          <w:szCs w:val="20"/>
          <w:shd w:val="clear" w:color="auto" w:fill="FFFFFF"/>
        </w:rPr>
        <w:t>. [online] Available at: http://www.learningpersonalized.com/integrating-16-habits-mind/ [Accessed 11 Dec. 2018].</w:t>
      </w:r>
    </w:p>
    <w:p w14:paraId="451C55EF" w14:textId="77777777" w:rsidR="0052687F" w:rsidRDefault="0052687F" w:rsidP="00450B49">
      <w:pPr>
        <w:rPr>
          <w:rFonts w:ascii="Arial" w:eastAsia="Times New Roman" w:hAnsi="Arial" w:cs="Arial"/>
          <w:color w:val="000000"/>
          <w:sz w:val="20"/>
          <w:szCs w:val="20"/>
          <w:shd w:val="clear" w:color="auto" w:fill="FFFFFF"/>
        </w:rPr>
      </w:pPr>
    </w:p>
    <w:p w14:paraId="428919D1" w14:textId="77777777" w:rsidR="00F42CAF" w:rsidRDefault="00F42CAF" w:rsidP="00450B49">
      <w:pPr>
        <w:rPr>
          <w:rFonts w:ascii="Arial" w:eastAsia="Times New Roman" w:hAnsi="Arial" w:cs="Arial"/>
          <w:color w:val="000000"/>
          <w:sz w:val="20"/>
          <w:szCs w:val="20"/>
          <w:shd w:val="clear" w:color="auto" w:fill="FFFFFF"/>
        </w:rPr>
      </w:pPr>
    </w:p>
    <w:p w14:paraId="20B04078" w14:textId="30925E9E" w:rsidR="00F42CAF" w:rsidRPr="00450B49" w:rsidRDefault="00F42CAF" w:rsidP="00450B49">
      <w:pPr>
        <w:rPr>
          <w:rFonts w:ascii="Times New Roman" w:eastAsia="Times New Roman" w:hAnsi="Times New Roman" w:cs="Times New Roman"/>
        </w:rPr>
      </w:pPr>
      <w:r w:rsidRPr="00930798">
        <w:rPr>
          <w:rFonts w:ascii="Arial" w:eastAsia="Times New Roman" w:hAnsi="Arial" w:cs="Arial"/>
          <w:color w:val="000000"/>
          <w:sz w:val="20"/>
          <w:szCs w:val="20"/>
          <w:shd w:val="clear" w:color="auto" w:fill="FFFFFF"/>
        </w:rPr>
        <w:t>Sadler</w:t>
      </w:r>
      <w:r>
        <w:rPr>
          <w:rFonts w:ascii="Arial" w:eastAsia="Times New Roman" w:hAnsi="Arial" w:cs="Arial"/>
          <w:color w:val="000000"/>
          <w:sz w:val="20"/>
          <w:szCs w:val="20"/>
          <w:shd w:val="clear" w:color="auto" w:fill="FFFFFF"/>
        </w:rPr>
        <w:t>, R. (1989) Formative assessment and the design of instructional systems, Instructional Science, 18:119-44.</w:t>
      </w:r>
    </w:p>
    <w:p w14:paraId="7578A15C" w14:textId="77777777" w:rsidR="00252492" w:rsidRDefault="00252492" w:rsidP="00412A90">
      <w:pPr>
        <w:rPr>
          <w:sz w:val="20"/>
          <w:szCs w:val="20"/>
          <w:lang w:val="en-GB"/>
        </w:rPr>
      </w:pPr>
    </w:p>
    <w:p w14:paraId="7CD29C41" w14:textId="4A621A20" w:rsidR="004A2FC0" w:rsidRDefault="00A26E59" w:rsidP="00412A90">
      <w:pPr>
        <w:rPr>
          <w:sz w:val="20"/>
          <w:szCs w:val="20"/>
          <w:lang w:val="en-GB"/>
        </w:rPr>
      </w:pPr>
      <w:r>
        <w:rPr>
          <w:sz w:val="20"/>
          <w:szCs w:val="20"/>
          <w:lang w:val="en-GB"/>
        </w:rPr>
        <w:t>William, D. (2006). Assessment for learning: why, what and how, edited transcript of a talk given at the Cambridge Assessment Network Conference on 15</w:t>
      </w:r>
      <w:r w:rsidRPr="00A26E59">
        <w:rPr>
          <w:sz w:val="20"/>
          <w:szCs w:val="20"/>
          <w:vertAlign w:val="superscript"/>
          <w:lang w:val="en-GB"/>
        </w:rPr>
        <w:t>th</w:t>
      </w:r>
      <w:r>
        <w:rPr>
          <w:sz w:val="20"/>
          <w:szCs w:val="20"/>
          <w:lang w:val="en-GB"/>
        </w:rPr>
        <w:t xml:space="preserve"> September 2006 at the Faculty of Education, University of Cambridge. </w:t>
      </w:r>
    </w:p>
    <w:p w14:paraId="4D52BA79" w14:textId="77777777" w:rsidR="00FD6004" w:rsidRDefault="00FD6004" w:rsidP="00412A90">
      <w:pPr>
        <w:rPr>
          <w:sz w:val="20"/>
          <w:szCs w:val="20"/>
          <w:lang w:val="en-GB"/>
        </w:rPr>
      </w:pPr>
    </w:p>
    <w:p w14:paraId="79C880FB" w14:textId="77777777" w:rsidR="00FD6004" w:rsidRDefault="00FD6004" w:rsidP="00412A90">
      <w:pPr>
        <w:rPr>
          <w:sz w:val="20"/>
          <w:szCs w:val="20"/>
          <w:lang w:val="en-GB"/>
        </w:rPr>
      </w:pPr>
    </w:p>
    <w:p w14:paraId="59FBCB8C" w14:textId="77777777" w:rsidR="00EF69E2" w:rsidRDefault="00EF69E2" w:rsidP="00412A90">
      <w:pPr>
        <w:rPr>
          <w:sz w:val="20"/>
          <w:szCs w:val="20"/>
          <w:lang w:val="en-GB"/>
        </w:rPr>
      </w:pPr>
    </w:p>
    <w:p w14:paraId="2BBC9892" w14:textId="77777777" w:rsidR="00EF69E2" w:rsidRDefault="00EF69E2" w:rsidP="00412A90">
      <w:pPr>
        <w:rPr>
          <w:sz w:val="20"/>
          <w:szCs w:val="20"/>
          <w:lang w:val="en-GB"/>
        </w:rPr>
      </w:pPr>
    </w:p>
    <w:p w14:paraId="7D35E34A" w14:textId="77777777" w:rsidR="00EF69E2" w:rsidRDefault="00EF69E2" w:rsidP="00412A90">
      <w:pPr>
        <w:rPr>
          <w:sz w:val="20"/>
          <w:szCs w:val="20"/>
          <w:lang w:val="en-GB"/>
        </w:rPr>
      </w:pPr>
    </w:p>
    <w:p w14:paraId="175D8E50" w14:textId="77777777" w:rsidR="00EF69E2" w:rsidRDefault="00EF69E2" w:rsidP="00412A90">
      <w:pPr>
        <w:rPr>
          <w:sz w:val="20"/>
          <w:szCs w:val="20"/>
          <w:lang w:val="en-GB"/>
        </w:rPr>
      </w:pPr>
    </w:p>
    <w:p w14:paraId="7B29536C" w14:textId="77777777" w:rsidR="00EF69E2" w:rsidRDefault="00EF69E2" w:rsidP="00412A90">
      <w:pPr>
        <w:rPr>
          <w:sz w:val="20"/>
          <w:szCs w:val="20"/>
          <w:lang w:val="en-GB"/>
        </w:rPr>
      </w:pPr>
    </w:p>
    <w:p w14:paraId="7B72578F" w14:textId="77777777" w:rsidR="00EF69E2" w:rsidRDefault="00EF69E2" w:rsidP="00412A90">
      <w:pPr>
        <w:rPr>
          <w:sz w:val="20"/>
          <w:szCs w:val="20"/>
          <w:lang w:val="en-GB"/>
        </w:rPr>
      </w:pPr>
    </w:p>
    <w:p w14:paraId="6C95F691" w14:textId="77777777" w:rsidR="00EF69E2" w:rsidRDefault="00EF69E2" w:rsidP="00412A90">
      <w:pPr>
        <w:rPr>
          <w:sz w:val="20"/>
          <w:szCs w:val="20"/>
          <w:lang w:val="en-GB"/>
        </w:rPr>
      </w:pPr>
    </w:p>
    <w:p w14:paraId="50210EFD" w14:textId="77777777" w:rsidR="00EF69E2" w:rsidRDefault="00EF69E2" w:rsidP="00412A90">
      <w:pPr>
        <w:rPr>
          <w:sz w:val="20"/>
          <w:szCs w:val="20"/>
          <w:lang w:val="en-GB"/>
        </w:rPr>
      </w:pPr>
    </w:p>
    <w:p w14:paraId="1F48D28F" w14:textId="77777777" w:rsidR="00EF69E2" w:rsidRDefault="00EF69E2" w:rsidP="00412A90">
      <w:pPr>
        <w:rPr>
          <w:sz w:val="20"/>
          <w:szCs w:val="20"/>
          <w:lang w:val="en-GB"/>
        </w:rPr>
      </w:pPr>
    </w:p>
    <w:p w14:paraId="47C278D6" w14:textId="77777777" w:rsidR="00EF69E2" w:rsidRDefault="00EF69E2" w:rsidP="00412A90">
      <w:pPr>
        <w:rPr>
          <w:sz w:val="20"/>
          <w:szCs w:val="20"/>
          <w:lang w:val="en-GB"/>
        </w:rPr>
      </w:pPr>
    </w:p>
    <w:p w14:paraId="0AA28F20" w14:textId="77777777" w:rsidR="00EF69E2" w:rsidRDefault="00EF69E2" w:rsidP="00412A90">
      <w:pPr>
        <w:rPr>
          <w:sz w:val="20"/>
          <w:szCs w:val="20"/>
          <w:lang w:val="en-GB"/>
        </w:rPr>
      </w:pPr>
    </w:p>
    <w:p w14:paraId="195968E3" w14:textId="77777777" w:rsidR="00EF69E2" w:rsidRDefault="00EF69E2" w:rsidP="00412A90">
      <w:pPr>
        <w:rPr>
          <w:sz w:val="20"/>
          <w:szCs w:val="20"/>
          <w:lang w:val="en-GB"/>
        </w:rPr>
      </w:pPr>
    </w:p>
    <w:p w14:paraId="16199107" w14:textId="77777777" w:rsidR="00EF69E2" w:rsidRDefault="00EF69E2" w:rsidP="00412A90">
      <w:pPr>
        <w:rPr>
          <w:sz w:val="20"/>
          <w:szCs w:val="20"/>
          <w:lang w:val="en-GB"/>
        </w:rPr>
      </w:pPr>
    </w:p>
    <w:p w14:paraId="6DDD74BC" w14:textId="77777777" w:rsidR="00EF69E2" w:rsidRDefault="00EF69E2" w:rsidP="00412A90">
      <w:pPr>
        <w:rPr>
          <w:sz w:val="20"/>
          <w:szCs w:val="20"/>
          <w:lang w:val="en-GB"/>
        </w:rPr>
      </w:pPr>
    </w:p>
    <w:p w14:paraId="63D43D2A" w14:textId="77777777" w:rsidR="00EF69E2" w:rsidRDefault="00EF69E2" w:rsidP="00412A90">
      <w:pPr>
        <w:rPr>
          <w:sz w:val="20"/>
          <w:szCs w:val="20"/>
          <w:lang w:val="en-GB"/>
        </w:rPr>
      </w:pPr>
    </w:p>
    <w:p w14:paraId="603B719C" w14:textId="77777777" w:rsidR="00EF69E2" w:rsidRDefault="00EF69E2" w:rsidP="00412A90">
      <w:pPr>
        <w:rPr>
          <w:sz w:val="20"/>
          <w:szCs w:val="20"/>
          <w:lang w:val="en-GB"/>
        </w:rPr>
      </w:pPr>
    </w:p>
    <w:p w14:paraId="63826974" w14:textId="77777777" w:rsidR="00EF69E2" w:rsidRDefault="00EF69E2" w:rsidP="00412A90">
      <w:pPr>
        <w:rPr>
          <w:sz w:val="20"/>
          <w:szCs w:val="20"/>
          <w:lang w:val="en-GB"/>
        </w:rPr>
      </w:pPr>
    </w:p>
    <w:p w14:paraId="1D1463AE" w14:textId="77777777" w:rsidR="00EF69E2" w:rsidRDefault="00EF69E2" w:rsidP="00412A90">
      <w:pPr>
        <w:rPr>
          <w:sz w:val="20"/>
          <w:szCs w:val="20"/>
          <w:lang w:val="en-GB"/>
        </w:rPr>
      </w:pPr>
    </w:p>
    <w:p w14:paraId="3240CA33" w14:textId="77777777" w:rsidR="00EF69E2" w:rsidRDefault="00EF69E2" w:rsidP="00412A90">
      <w:pPr>
        <w:rPr>
          <w:sz w:val="20"/>
          <w:szCs w:val="20"/>
          <w:lang w:val="en-GB"/>
        </w:rPr>
      </w:pPr>
    </w:p>
    <w:p w14:paraId="146D7A16" w14:textId="46F15630" w:rsidR="00EF69E2" w:rsidRDefault="00EF69E2" w:rsidP="00412A90">
      <w:pPr>
        <w:rPr>
          <w:sz w:val="20"/>
          <w:szCs w:val="20"/>
          <w:u w:val="single"/>
          <w:lang w:val="en-GB"/>
        </w:rPr>
      </w:pPr>
      <w:r w:rsidRPr="00EF69E2">
        <w:rPr>
          <w:sz w:val="20"/>
          <w:szCs w:val="20"/>
          <w:u w:val="single"/>
          <w:lang w:val="en-GB"/>
        </w:rPr>
        <w:t>Appendix One.</w:t>
      </w:r>
    </w:p>
    <w:p w14:paraId="22166772" w14:textId="30550B58" w:rsidR="006423F8" w:rsidRDefault="006423F8" w:rsidP="00412A90">
      <w:pPr>
        <w:rPr>
          <w:sz w:val="20"/>
          <w:szCs w:val="20"/>
          <w:u w:val="single"/>
          <w:lang w:val="en-GB"/>
        </w:rPr>
      </w:pPr>
      <w:r w:rsidRPr="006423F8">
        <w:rPr>
          <w:rFonts w:ascii="Times New Roman" w:eastAsia="Times New Roman" w:hAnsi="Times New Roman" w:cs="Times New Roman"/>
          <w:noProof/>
        </w:rPr>
        <w:drawing>
          <wp:anchor distT="0" distB="0" distL="114300" distR="114300" simplePos="0" relativeHeight="251659264" behindDoc="0" locked="0" layoutInCell="1" allowOverlap="1" wp14:anchorId="7C827F41" wp14:editId="48CF2BBF">
            <wp:simplePos x="0" y="0"/>
            <wp:positionH relativeFrom="column">
              <wp:posOffset>0</wp:posOffset>
            </wp:positionH>
            <wp:positionV relativeFrom="paragraph">
              <wp:posOffset>153670</wp:posOffset>
            </wp:positionV>
            <wp:extent cx="4623435" cy="5546725"/>
            <wp:effectExtent l="0" t="0" r="0" b="0"/>
            <wp:wrapSquare wrapText="bothSides"/>
            <wp:docPr id="3" name="Picture 3" descr="wo Stars and a Wish Anchor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 Stars and a Wish Anchor Ch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3435" cy="5546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D46A0D" w14:textId="7DE409B3" w:rsidR="006423F8" w:rsidRPr="006423F8" w:rsidRDefault="006423F8" w:rsidP="006423F8">
      <w:pPr>
        <w:rPr>
          <w:rFonts w:ascii="Times New Roman" w:eastAsia="Times New Roman" w:hAnsi="Times New Roman" w:cs="Times New Roman"/>
        </w:rPr>
      </w:pPr>
    </w:p>
    <w:p w14:paraId="508B32B1" w14:textId="77777777" w:rsidR="006423F8" w:rsidRPr="00EF69E2" w:rsidRDefault="006423F8" w:rsidP="00412A90">
      <w:pPr>
        <w:rPr>
          <w:sz w:val="20"/>
          <w:szCs w:val="20"/>
          <w:u w:val="single"/>
          <w:lang w:val="en-GB"/>
        </w:rPr>
      </w:pPr>
    </w:p>
    <w:sectPr w:rsidR="006423F8" w:rsidRPr="00EF69E2" w:rsidSect="00520FBD">
      <w:head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7BC377" w14:textId="77777777" w:rsidR="007826F5" w:rsidRDefault="007826F5" w:rsidP="00EF69E2">
      <w:r>
        <w:separator/>
      </w:r>
    </w:p>
  </w:endnote>
  <w:endnote w:type="continuationSeparator" w:id="0">
    <w:p w14:paraId="247D7BC8" w14:textId="77777777" w:rsidR="007826F5" w:rsidRDefault="007826F5" w:rsidP="00EF6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83959E" w14:textId="77777777" w:rsidR="007826F5" w:rsidRDefault="007826F5" w:rsidP="00EF69E2">
      <w:r>
        <w:separator/>
      </w:r>
    </w:p>
  </w:footnote>
  <w:footnote w:type="continuationSeparator" w:id="0">
    <w:p w14:paraId="4831C3C8" w14:textId="77777777" w:rsidR="007826F5" w:rsidRDefault="007826F5" w:rsidP="00EF69E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18DB8" w14:textId="07BDBC0D" w:rsidR="00EF69E2" w:rsidRDefault="00EF69E2">
    <w:pPr>
      <w:pStyle w:val="Header"/>
    </w:pPr>
    <w:r>
      <w:t>1600905</w:t>
    </w:r>
  </w:p>
  <w:p w14:paraId="092DA34B" w14:textId="77777777" w:rsidR="00EF69E2" w:rsidRDefault="00EF69E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EC2535"/>
    <w:multiLevelType w:val="hybridMultilevel"/>
    <w:tmpl w:val="2348DF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4130A5D"/>
    <w:multiLevelType w:val="hybridMultilevel"/>
    <w:tmpl w:val="68B2D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E52E8A"/>
    <w:multiLevelType w:val="hybridMultilevel"/>
    <w:tmpl w:val="7B340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923"/>
    <w:rsid w:val="0006219B"/>
    <w:rsid w:val="00072FB9"/>
    <w:rsid w:val="000731A7"/>
    <w:rsid w:val="00096660"/>
    <w:rsid w:val="000A713C"/>
    <w:rsid w:val="000E1F29"/>
    <w:rsid w:val="000E5584"/>
    <w:rsid w:val="000E73D0"/>
    <w:rsid w:val="000F3923"/>
    <w:rsid w:val="00120C87"/>
    <w:rsid w:val="00125788"/>
    <w:rsid w:val="001312D5"/>
    <w:rsid w:val="0015391D"/>
    <w:rsid w:val="00157019"/>
    <w:rsid w:val="00185012"/>
    <w:rsid w:val="001C11E2"/>
    <w:rsid w:val="001E64EF"/>
    <w:rsid w:val="002266C3"/>
    <w:rsid w:val="00252492"/>
    <w:rsid w:val="002561AF"/>
    <w:rsid w:val="00286EC5"/>
    <w:rsid w:val="0029361E"/>
    <w:rsid w:val="002E00E8"/>
    <w:rsid w:val="00304D24"/>
    <w:rsid w:val="0032446C"/>
    <w:rsid w:val="003255E5"/>
    <w:rsid w:val="00333571"/>
    <w:rsid w:val="00335FB4"/>
    <w:rsid w:val="0036415F"/>
    <w:rsid w:val="00385CAC"/>
    <w:rsid w:val="0039620C"/>
    <w:rsid w:val="003A5ED8"/>
    <w:rsid w:val="00412A90"/>
    <w:rsid w:val="00414374"/>
    <w:rsid w:val="00450B49"/>
    <w:rsid w:val="00473042"/>
    <w:rsid w:val="004A2FC0"/>
    <w:rsid w:val="004F2A5B"/>
    <w:rsid w:val="00520FBD"/>
    <w:rsid w:val="0052687F"/>
    <w:rsid w:val="00546BCE"/>
    <w:rsid w:val="00550209"/>
    <w:rsid w:val="005979ED"/>
    <w:rsid w:val="005A4540"/>
    <w:rsid w:val="005D0649"/>
    <w:rsid w:val="005D28D5"/>
    <w:rsid w:val="00631D8B"/>
    <w:rsid w:val="006423F8"/>
    <w:rsid w:val="00647580"/>
    <w:rsid w:val="00686AB5"/>
    <w:rsid w:val="006B6E3A"/>
    <w:rsid w:val="006D155E"/>
    <w:rsid w:val="006D521B"/>
    <w:rsid w:val="0070311D"/>
    <w:rsid w:val="00705FAF"/>
    <w:rsid w:val="00716D94"/>
    <w:rsid w:val="007826F5"/>
    <w:rsid w:val="007955E3"/>
    <w:rsid w:val="007B6C84"/>
    <w:rsid w:val="00802BA0"/>
    <w:rsid w:val="00820CB3"/>
    <w:rsid w:val="00824485"/>
    <w:rsid w:val="0083617D"/>
    <w:rsid w:val="00855319"/>
    <w:rsid w:val="008A59DE"/>
    <w:rsid w:val="008C3FD5"/>
    <w:rsid w:val="008D4011"/>
    <w:rsid w:val="008E4DA6"/>
    <w:rsid w:val="0091082B"/>
    <w:rsid w:val="009139AD"/>
    <w:rsid w:val="00922952"/>
    <w:rsid w:val="00930798"/>
    <w:rsid w:val="00961873"/>
    <w:rsid w:val="009C1CE8"/>
    <w:rsid w:val="009E2EC4"/>
    <w:rsid w:val="009F5D26"/>
    <w:rsid w:val="009F6B4B"/>
    <w:rsid w:val="00A06DF6"/>
    <w:rsid w:val="00A26E59"/>
    <w:rsid w:val="00A846D5"/>
    <w:rsid w:val="00AA5991"/>
    <w:rsid w:val="00AD4E0D"/>
    <w:rsid w:val="00AE32DD"/>
    <w:rsid w:val="00B07CCC"/>
    <w:rsid w:val="00B2200D"/>
    <w:rsid w:val="00B469DB"/>
    <w:rsid w:val="00B628EE"/>
    <w:rsid w:val="00BB36D5"/>
    <w:rsid w:val="00BC3402"/>
    <w:rsid w:val="00C00AED"/>
    <w:rsid w:val="00C12F4B"/>
    <w:rsid w:val="00C77605"/>
    <w:rsid w:val="00D469B1"/>
    <w:rsid w:val="00D77E40"/>
    <w:rsid w:val="00D8556D"/>
    <w:rsid w:val="00DE2443"/>
    <w:rsid w:val="00E06D8E"/>
    <w:rsid w:val="00E256D5"/>
    <w:rsid w:val="00E503B8"/>
    <w:rsid w:val="00E74FF1"/>
    <w:rsid w:val="00E82CDF"/>
    <w:rsid w:val="00E85979"/>
    <w:rsid w:val="00E96F73"/>
    <w:rsid w:val="00EB1326"/>
    <w:rsid w:val="00EE307A"/>
    <w:rsid w:val="00EF26B5"/>
    <w:rsid w:val="00EF69E2"/>
    <w:rsid w:val="00F125DC"/>
    <w:rsid w:val="00F356AF"/>
    <w:rsid w:val="00F42CAF"/>
    <w:rsid w:val="00F66995"/>
    <w:rsid w:val="00FA2C91"/>
    <w:rsid w:val="00FB55F0"/>
    <w:rsid w:val="00FD60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72AA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4374"/>
    <w:pPr>
      <w:ind w:left="720"/>
      <w:contextualSpacing/>
    </w:pPr>
  </w:style>
  <w:style w:type="paragraph" w:styleId="Header">
    <w:name w:val="header"/>
    <w:basedOn w:val="Normal"/>
    <w:link w:val="HeaderChar"/>
    <w:uiPriority w:val="99"/>
    <w:unhideWhenUsed/>
    <w:rsid w:val="00EF69E2"/>
    <w:pPr>
      <w:tabs>
        <w:tab w:val="center" w:pos="4513"/>
        <w:tab w:val="right" w:pos="9026"/>
      </w:tabs>
    </w:pPr>
  </w:style>
  <w:style w:type="character" w:customStyle="1" w:styleId="HeaderChar">
    <w:name w:val="Header Char"/>
    <w:basedOn w:val="DefaultParagraphFont"/>
    <w:link w:val="Header"/>
    <w:uiPriority w:val="99"/>
    <w:rsid w:val="00EF69E2"/>
  </w:style>
  <w:style w:type="paragraph" w:styleId="Footer">
    <w:name w:val="footer"/>
    <w:basedOn w:val="Normal"/>
    <w:link w:val="FooterChar"/>
    <w:uiPriority w:val="99"/>
    <w:unhideWhenUsed/>
    <w:rsid w:val="00EF69E2"/>
    <w:pPr>
      <w:tabs>
        <w:tab w:val="center" w:pos="4513"/>
        <w:tab w:val="right" w:pos="9026"/>
      </w:tabs>
    </w:pPr>
  </w:style>
  <w:style w:type="character" w:customStyle="1" w:styleId="FooterChar">
    <w:name w:val="Footer Char"/>
    <w:basedOn w:val="DefaultParagraphFont"/>
    <w:link w:val="Footer"/>
    <w:uiPriority w:val="99"/>
    <w:rsid w:val="00EF69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718083">
      <w:bodyDiv w:val="1"/>
      <w:marLeft w:val="0"/>
      <w:marRight w:val="0"/>
      <w:marTop w:val="0"/>
      <w:marBottom w:val="0"/>
      <w:divBdr>
        <w:top w:val="none" w:sz="0" w:space="0" w:color="auto"/>
        <w:left w:val="none" w:sz="0" w:space="0" w:color="auto"/>
        <w:bottom w:val="none" w:sz="0" w:space="0" w:color="auto"/>
        <w:right w:val="none" w:sz="0" w:space="0" w:color="auto"/>
      </w:divBdr>
    </w:div>
    <w:div w:id="143932910">
      <w:bodyDiv w:val="1"/>
      <w:marLeft w:val="0"/>
      <w:marRight w:val="0"/>
      <w:marTop w:val="0"/>
      <w:marBottom w:val="0"/>
      <w:divBdr>
        <w:top w:val="none" w:sz="0" w:space="0" w:color="auto"/>
        <w:left w:val="none" w:sz="0" w:space="0" w:color="auto"/>
        <w:bottom w:val="none" w:sz="0" w:space="0" w:color="auto"/>
        <w:right w:val="none" w:sz="0" w:space="0" w:color="auto"/>
      </w:divBdr>
    </w:div>
    <w:div w:id="220333350">
      <w:bodyDiv w:val="1"/>
      <w:marLeft w:val="0"/>
      <w:marRight w:val="0"/>
      <w:marTop w:val="0"/>
      <w:marBottom w:val="0"/>
      <w:divBdr>
        <w:top w:val="none" w:sz="0" w:space="0" w:color="auto"/>
        <w:left w:val="none" w:sz="0" w:space="0" w:color="auto"/>
        <w:bottom w:val="none" w:sz="0" w:space="0" w:color="auto"/>
        <w:right w:val="none" w:sz="0" w:space="0" w:color="auto"/>
      </w:divBdr>
    </w:div>
    <w:div w:id="554466931">
      <w:bodyDiv w:val="1"/>
      <w:marLeft w:val="0"/>
      <w:marRight w:val="0"/>
      <w:marTop w:val="0"/>
      <w:marBottom w:val="0"/>
      <w:divBdr>
        <w:top w:val="none" w:sz="0" w:space="0" w:color="auto"/>
        <w:left w:val="none" w:sz="0" w:space="0" w:color="auto"/>
        <w:bottom w:val="none" w:sz="0" w:space="0" w:color="auto"/>
        <w:right w:val="none" w:sz="0" w:space="0" w:color="auto"/>
      </w:divBdr>
    </w:div>
    <w:div w:id="661273602">
      <w:bodyDiv w:val="1"/>
      <w:marLeft w:val="0"/>
      <w:marRight w:val="0"/>
      <w:marTop w:val="0"/>
      <w:marBottom w:val="0"/>
      <w:divBdr>
        <w:top w:val="none" w:sz="0" w:space="0" w:color="auto"/>
        <w:left w:val="none" w:sz="0" w:space="0" w:color="auto"/>
        <w:bottom w:val="none" w:sz="0" w:space="0" w:color="auto"/>
        <w:right w:val="none" w:sz="0" w:space="0" w:color="auto"/>
      </w:divBdr>
    </w:div>
    <w:div w:id="675302771">
      <w:bodyDiv w:val="1"/>
      <w:marLeft w:val="0"/>
      <w:marRight w:val="0"/>
      <w:marTop w:val="0"/>
      <w:marBottom w:val="0"/>
      <w:divBdr>
        <w:top w:val="none" w:sz="0" w:space="0" w:color="auto"/>
        <w:left w:val="none" w:sz="0" w:space="0" w:color="auto"/>
        <w:bottom w:val="none" w:sz="0" w:space="0" w:color="auto"/>
        <w:right w:val="none" w:sz="0" w:space="0" w:color="auto"/>
      </w:divBdr>
    </w:div>
    <w:div w:id="805397143">
      <w:bodyDiv w:val="1"/>
      <w:marLeft w:val="0"/>
      <w:marRight w:val="0"/>
      <w:marTop w:val="0"/>
      <w:marBottom w:val="0"/>
      <w:divBdr>
        <w:top w:val="none" w:sz="0" w:space="0" w:color="auto"/>
        <w:left w:val="none" w:sz="0" w:space="0" w:color="auto"/>
        <w:bottom w:val="none" w:sz="0" w:space="0" w:color="auto"/>
        <w:right w:val="none" w:sz="0" w:space="0" w:color="auto"/>
      </w:divBdr>
    </w:div>
    <w:div w:id="869299117">
      <w:bodyDiv w:val="1"/>
      <w:marLeft w:val="0"/>
      <w:marRight w:val="0"/>
      <w:marTop w:val="0"/>
      <w:marBottom w:val="0"/>
      <w:divBdr>
        <w:top w:val="none" w:sz="0" w:space="0" w:color="auto"/>
        <w:left w:val="none" w:sz="0" w:space="0" w:color="auto"/>
        <w:bottom w:val="none" w:sz="0" w:space="0" w:color="auto"/>
        <w:right w:val="none" w:sz="0" w:space="0" w:color="auto"/>
      </w:divBdr>
    </w:div>
    <w:div w:id="966013830">
      <w:bodyDiv w:val="1"/>
      <w:marLeft w:val="0"/>
      <w:marRight w:val="0"/>
      <w:marTop w:val="0"/>
      <w:marBottom w:val="0"/>
      <w:divBdr>
        <w:top w:val="none" w:sz="0" w:space="0" w:color="auto"/>
        <w:left w:val="none" w:sz="0" w:space="0" w:color="auto"/>
        <w:bottom w:val="none" w:sz="0" w:space="0" w:color="auto"/>
        <w:right w:val="none" w:sz="0" w:space="0" w:color="auto"/>
      </w:divBdr>
    </w:div>
    <w:div w:id="1150709270">
      <w:bodyDiv w:val="1"/>
      <w:marLeft w:val="0"/>
      <w:marRight w:val="0"/>
      <w:marTop w:val="0"/>
      <w:marBottom w:val="0"/>
      <w:divBdr>
        <w:top w:val="none" w:sz="0" w:space="0" w:color="auto"/>
        <w:left w:val="none" w:sz="0" w:space="0" w:color="auto"/>
        <w:bottom w:val="none" w:sz="0" w:space="0" w:color="auto"/>
        <w:right w:val="none" w:sz="0" w:space="0" w:color="auto"/>
      </w:divBdr>
    </w:div>
    <w:div w:id="1595505799">
      <w:bodyDiv w:val="1"/>
      <w:marLeft w:val="0"/>
      <w:marRight w:val="0"/>
      <w:marTop w:val="0"/>
      <w:marBottom w:val="0"/>
      <w:divBdr>
        <w:top w:val="none" w:sz="0" w:space="0" w:color="auto"/>
        <w:left w:val="none" w:sz="0" w:space="0" w:color="auto"/>
        <w:bottom w:val="none" w:sz="0" w:space="0" w:color="auto"/>
        <w:right w:val="none" w:sz="0" w:space="0" w:color="auto"/>
      </w:divBdr>
    </w:div>
    <w:div w:id="1616911437">
      <w:bodyDiv w:val="1"/>
      <w:marLeft w:val="0"/>
      <w:marRight w:val="0"/>
      <w:marTop w:val="0"/>
      <w:marBottom w:val="0"/>
      <w:divBdr>
        <w:top w:val="none" w:sz="0" w:space="0" w:color="auto"/>
        <w:left w:val="none" w:sz="0" w:space="0" w:color="auto"/>
        <w:bottom w:val="none" w:sz="0" w:space="0" w:color="auto"/>
        <w:right w:val="none" w:sz="0" w:space="0" w:color="auto"/>
      </w:divBdr>
    </w:div>
    <w:div w:id="1679691824">
      <w:bodyDiv w:val="1"/>
      <w:marLeft w:val="0"/>
      <w:marRight w:val="0"/>
      <w:marTop w:val="0"/>
      <w:marBottom w:val="0"/>
      <w:divBdr>
        <w:top w:val="none" w:sz="0" w:space="0" w:color="auto"/>
        <w:left w:val="none" w:sz="0" w:space="0" w:color="auto"/>
        <w:bottom w:val="none" w:sz="0" w:space="0" w:color="auto"/>
        <w:right w:val="none" w:sz="0" w:space="0" w:color="auto"/>
      </w:divBdr>
    </w:div>
    <w:div w:id="1771391053">
      <w:bodyDiv w:val="1"/>
      <w:marLeft w:val="0"/>
      <w:marRight w:val="0"/>
      <w:marTop w:val="0"/>
      <w:marBottom w:val="0"/>
      <w:divBdr>
        <w:top w:val="none" w:sz="0" w:space="0" w:color="auto"/>
        <w:left w:val="none" w:sz="0" w:space="0" w:color="auto"/>
        <w:bottom w:val="none" w:sz="0" w:space="0" w:color="auto"/>
        <w:right w:val="none" w:sz="0" w:space="0" w:color="auto"/>
      </w:divBdr>
    </w:div>
    <w:div w:id="183062923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jpe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2000</Words>
  <Characters>11406</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Evans</dc:creator>
  <cp:keywords/>
  <dc:description/>
  <cp:lastModifiedBy>Lois Evans</cp:lastModifiedBy>
  <cp:revision>2</cp:revision>
  <dcterms:created xsi:type="dcterms:W3CDTF">2018-12-11T13:24:00Z</dcterms:created>
  <dcterms:modified xsi:type="dcterms:W3CDTF">2018-12-11T13:24:00Z</dcterms:modified>
</cp:coreProperties>
</file>