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52B1209E" w:rsidR="7908378C" w:rsidRDefault="7908378C" w:rsidP="33572C6E">
            <w:pPr>
              <w:ind w:right="237"/>
              <w:rPr>
                <w:b/>
                <w:bCs/>
                <w:color w:val="auto"/>
                <w:sz w:val="32"/>
                <w:szCs w:val="32"/>
              </w:rPr>
            </w:pPr>
            <w:r w:rsidRPr="33572C6E">
              <w:rPr>
                <w:b/>
                <w:bCs/>
                <w:color w:val="auto"/>
                <w:sz w:val="32"/>
                <w:szCs w:val="32"/>
              </w:rPr>
              <w:t xml:space="preserve">Learner name: </w:t>
            </w:r>
            <w:r w:rsidR="009E5393">
              <w:rPr>
                <w:b/>
                <w:bCs/>
                <w:color w:val="auto"/>
                <w:sz w:val="32"/>
                <w:szCs w:val="32"/>
              </w:rPr>
              <w:t>Nicholas Rees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2A7D9CA3" w:rsidR="33572C6E" w:rsidRDefault="009E5393" w:rsidP="33572C6E">
            <w:pPr>
              <w:ind w:right="237"/>
              <w:rPr>
                <w:b/>
                <w:bCs/>
                <w:color w:val="auto"/>
                <w:sz w:val="32"/>
                <w:szCs w:val="32"/>
              </w:rPr>
            </w:pPr>
            <w:r>
              <w:rPr>
                <w:b/>
                <w:bCs/>
                <w:color w:val="auto"/>
                <w:sz w:val="32"/>
                <w:szCs w:val="32"/>
              </w:rPr>
              <w:t>2016221</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D54015"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AC9664E">
      <w:pPr>
        <w:numPr>
          <w:ilvl w:val="0"/>
          <w:numId w:val="21"/>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AC9664E">
      <w:pPr>
        <w:numPr>
          <w:ilvl w:val="0"/>
          <w:numId w:val="21"/>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7E289108">
      <w:pPr>
        <w:numPr>
          <w:ilvl w:val="0"/>
          <w:numId w:val="21"/>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AC9664E">
      <w:pPr>
        <w:numPr>
          <w:ilvl w:val="0"/>
          <w:numId w:val="21"/>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A35112">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4BD66E4" w14:textId="77777777" w:rsidR="00C475C8" w:rsidRDefault="00C475C8" w:rsidP="00C475C8">
      <w:pPr>
        <w:spacing w:line="360" w:lineRule="auto"/>
      </w:pPr>
      <w:r w:rsidRPr="00D0345A">
        <w:lastRenderedPageBreak/>
        <w:t xml:space="preserve">There are many theories on </w:t>
      </w:r>
      <w:r w:rsidRPr="001C6E73">
        <w:t>team dynamics</w:t>
      </w:r>
      <w:r w:rsidRPr="00D0345A">
        <w:t xml:space="preserve"> and how </w:t>
      </w:r>
      <w:r>
        <w:t>well</w:t>
      </w:r>
      <w:r w:rsidRPr="00D0345A">
        <w:t xml:space="preserve"> they function or not. Some of these theories are</w:t>
      </w:r>
      <w:r>
        <w:t xml:space="preserve"> described in</w:t>
      </w:r>
      <w:r w:rsidRPr="00D0345A">
        <w:t xml:space="preserve"> </w:t>
      </w:r>
      <w:r>
        <w:t>‘</w:t>
      </w:r>
      <w:r w:rsidRPr="00D0345A">
        <w:t>The Tuckman Team Model</w:t>
      </w:r>
      <w:r>
        <w:t xml:space="preserve">, </w:t>
      </w:r>
      <w:r w:rsidRPr="00D0345A">
        <w:t xml:space="preserve">Lencioni Model </w:t>
      </w:r>
      <w:r>
        <w:t xml:space="preserve">and the </w:t>
      </w:r>
      <w:r w:rsidRPr="00D0345A">
        <w:t>Thomas-Kilmann Conflict Mode Model</w:t>
      </w:r>
      <w:r>
        <w:t xml:space="preserve">.’ These theories will be evaluated </w:t>
      </w:r>
      <w:proofErr w:type="gramStart"/>
      <w:r>
        <w:t>in order to</w:t>
      </w:r>
      <w:proofErr w:type="gramEnd"/>
      <w:r>
        <w:t xml:space="preserve"> assess if they can work in the police force. They will also be analysed in terms of how conflict is dealt with situations within a team and how leadership styles will affect this. </w:t>
      </w:r>
    </w:p>
    <w:p w14:paraId="4120E76F" w14:textId="77777777" w:rsidR="00C475C8" w:rsidRDefault="00C475C8" w:rsidP="00C475C8">
      <w:pPr>
        <w:spacing w:line="360" w:lineRule="auto"/>
      </w:pPr>
    </w:p>
    <w:p w14:paraId="265B666A" w14:textId="77777777" w:rsidR="00C475C8" w:rsidRDefault="00C475C8" w:rsidP="00C475C8">
      <w:pPr>
        <w:spacing w:line="360" w:lineRule="auto"/>
      </w:pPr>
      <w:r>
        <w:t xml:space="preserve">Every team or group needs a leader whether it is naturally selected or appointed. Leadership is the ability of an individual or a group of individuals to influence and guide followers or other members of an organization (Western, 2008). A Leader must manage their employees, keeping them on track to achieve goals and providing structure for work. But in addition to managerial duties, they're also charged with visionary thinking, creating work that feels purposeful and meaningful, and inspiring long-term commitment in each of their team members. A poor leader can have a negative effect on a team or group of people as their decision making or style of leading may lead to loss of motivation or in increase in conflict within the team (Campbell and </w:t>
      </w:r>
      <w:proofErr w:type="spellStart"/>
      <w:r>
        <w:t>Nieuwerburgh</w:t>
      </w:r>
      <w:proofErr w:type="spellEnd"/>
      <w:r>
        <w:t xml:space="preserve">, 2018). </w:t>
      </w:r>
    </w:p>
    <w:p w14:paraId="1B74C93A" w14:textId="77777777" w:rsidR="00C475C8" w:rsidRDefault="00C475C8" w:rsidP="00C475C8">
      <w:pPr>
        <w:spacing w:line="360" w:lineRule="auto"/>
      </w:pPr>
    </w:p>
    <w:p w14:paraId="6A586BF1" w14:textId="77777777" w:rsidR="00C475C8" w:rsidRDefault="00C475C8" w:rsidP="00C475C8">
      <w:pPr>
        <w:spacing w:line="360" w:lineRule="auto"/>
      </w:pPr>
      <w:r>
        <w:t xml:space="preserve">Conflict can sometimes occur when working within a team and as Noonan and Erickson (2018) explains that conflict situations in the workplace can be due to personality differences, disputes over responsibility and authority or competition for limited resources. When conflict </w:t>
      </w:r>
      <w:proofErr w:type="gramStart"/>
      <w:r>
        <w:t>occurs</w:t>
      </w:r>
      <w:proofErr w:type="gramEnd"/>
      <w:r>
        <w:t xml:space="preserve"> it can lead to tensions within the team whereby the leader will have to solve the differences to ensure the team are ab le to work effectively together to achieve results.</w:t>
      </w:r>
    </w:p>
    <w:p w14:paraId="5D31ED64" w14:textId="77777777" w:rsidR="00C475C8" w:rsidRDefault="00C475C8" w:rsidP="00C475C8">
      <w:pPr>
        <w:spacing w:line="360" w:lineRule="auto"/>
      </w:pPr>
    </w:p>
    <w:p w14:paraId="5F6D044C" w14:textId="77777777" w:rsidR="00C475C8" w:rsidRDefault="00C475C8" w:rsidP="00C475C8">
      <w:pPr>
        <w:spacing w:line="360" w:lineRule="auto"/>
      </w:pPr>
      <w:r>
        <w:t xml:space="preserve">Conflict within a team can lead to tensions possibly resulting in decreased productivity and efficiency. It can also lead to behavioural changes whilst working. Conflicts can create distractions that require time and effort to resolve as members may feel as though they did not deserve or warrant the </w:t>
      </w:r>
      <w:proofErr w:type="gramStart"/>
      <w:r>
        <w:t>conflict</w:t>
      </w:r>
      <w:proofErr w:type="gramEnd"/>
      <w:r>
        <w:t xml:space="preserve"> they have been involved in. Depending on the person and their personalities, the work they carry out may be affected as their mood can be low due to the conflict therefor their standards drop (Goldsmith, Bennis and </w:t>
      </w:r>
      <w:proofErr w:type="spellStart"/>
      <w:r>
        <w:t>Cloke</w:t>
      </w:r>
      <w:proofErr w:type="spellEnd"/>
      <w:r>
        <w:t xml:space="preserve">, 2013). </w:t>
      </w:r>
    </w:p>
    <w:p w14:paraId="744AB1D2" w14:textId="77777777" w:rsidR="00C475C8" w:rsidRDefault="00C475C8" w:rsidP="00C475C8">
      <w:pPr>
        <w:spacing w:line="360" w:lineRule="auto"/>
      </w:pPr>
    </w:p>
    <w:p w14:paraId="7094B9CD" w14:textId="77777777" w:rsidR="00C475C8" w:rsidRDefault="00C475C8" w:rsidP="00C475C8">
      <w:pPr>
        <w:spacing w:line="360" w:lineRule="auto"/>
      </w:pPr>
    </w:p>
    <w:p w14:paraId="14A8D8B3" w14:textId="77777777" w:rsidR="00C475C8" w:rsidRDefault="00C475C8" w:rsidP="00C475C8">
      <w:pPr>
        <w:spacing w:line="360" w:lineRule="auto"/>
      </w:pPr>
      <w:r>
        <w:t xml:space="preserve">Police officers cannot allow their personal issues to </w:t>
      </w:r>
      <w:proofErr w:type="gramStart"/>
      <w:r>
        <w:t>effect</w:t>
      </w:r>
      <w:proofErr w:type="gramEnd"/>
      <w:r>
        <w:t xml:space="preserve"> their as they are have to be professional at all times. If police </w:t>
      </w:r>
      <w:proofErr w:type="gramStart"/>
      <w:r>
        <w:t>officers</w:t>
      </w:r>
      <w:proofErr w:type="gramEnd"/>
      <w:r>
        <w:t xml:space="preserve"> standards drop the trust between police and the local community can decrease. If standards reduce too far police officers may be breaking the ‘Code of Ethics’ set out in the Anti-Social Behaviour, Crime and Policing Act 2014. It sets and defines the exemplary standards of behaviour for everyone who works in policing (GOV.UK, 2014). Should officers work go below these standards then they may be liable for disciplinary actions or even criminal proceedings. </w:t>
      </w:r>
    </w:p>
    <w:p w14:paraId="2C8DFBCF" w14:textId="77777777" w:rsidR="00C475C8" w:rsidRDefault="00C475C8" w:rsidP="00C475C8">
      <w:pPr>
        <w:spacing w:line="360" w:lineRule="auto"/>
      </w:pPr>
    </w:p>
    <w:p w14:paraId="5E01F130" w14:textId="77777777" w:rsidR="00C475C8" w:rsidRDefault="00C475C8" w:rsidP="00C475C8">
      <w:pPr>
        <w:spacing w:line="360" w:lineRule="auto"/>
      </w:pPr>
    </w:p>
    <w:p w14:paraId="0B8EB919" w14:textId="77777777" w:rsidR="00C475C8" w:rsidRDefault="00C475C8" w:rsidP="00C475C8">
      <w:pPr>
        <w:spacing w:line="360" w:lineRule="auto"/>
      </w:pPr>
      <w:r>
        <w:t xml:space="preserve">A leader not only must deal with conflict within the team but also motivate the individuals to complete the task at hand. </w:t>
      </w:r>
      <w:r w:rsidRPr="00A128BD">
        <w:t xml:space="preserve">Mullins and McLean </w:t>
      </w:r>
      <w:r>
        <w:t>(</w:t>
      </w:r>
      <w:r w:rsidRPr="00A128BD">
        <w:t>1993)</w:t>
      </w:r>
      <w:r>
        <w:t xml:space="preserve"> define motivation as </w:t>
      </w:r>
      <w:r w:rsidRPr="00A128BD">
        <w:rPr>
          <w:i/>
          <w:iCs/>
        </w:rPr>
        <w:t>“the driving force within individuals by which they attempt to achieve some goal in order to fulfil some need or expectation</w:t>
      </w:r>
      <w:r>
        <w:rPr>
          <w:i/>
          <w:iCs/>
        </w:rPr>
        <w:t>.</w:t>
      </w:r>
      <w:r w:rsidRPr="00A128BD">
        <w:rPr>
          <w:i/>
          <w:iCs/>
        </w:rPr>
        <w:t>”</w:t>
      </w:r>
      <w:r>
        <w:rPr>
          <w:i/>
          <w:iCs/>
        </w:rPr>
        <w:t xml:space="preserve"> </w:t>
      </w:r>
      <w:r>
        <w:t xml:space="preserve">  Motivation is </w:t>
      </w:r>
      <w:r>
        <w:lastRenderedPageBreak/>
        <w:t>vitally important when working because it increases productivity, even if one person is highly motivated it may cascade throughout the team improving outcomes which can have a positive effect on the other team who are more likely to adopt this approach. Completing either individual or team goals it gives</w:t>
      </w:r>
      <w:r w:rsidRPr="008E3339">
        <w:t> greater job satisfaction</w:t>
      </w:r>
      <w:r>
        <w:t xml:space="preserve"> to members in the team again boosting morale and motivation which may lead to members staying in the team which would give a steadier level and continuity between members as they are familiar with each other. A leader can boost motivation by communicating goals clearly and gain commitment, plan how they will achieve the goal, allocate the right people the right responsibilities, monitor individuals then communicate feedback and encouragement. </w:t>
      </w:r>
    </w:p>
    <w:p w14:paraId="7D5FB4D1" w14:textId="77777777" w:rsidR="00C475C8" w:rsidRDefault="00C475C8" w:rsidP="00C475C8">
      <w:pPr>
        <w:spacing w:line="360" w:lineRule="auto"/>
      </w:pPr>
    </w:p>
    <w:p w14:paraId="5BA8B3BB" w14:textId="77777777" w:rsidR="00C475C8" w:rsidRDefault="00C475C8" w:rsidP="00C475C8">
      <w:pPr>
        <w:spacing w:line="360" w:lineRule="auto"/>
      </w:pPr>
    </w:p>
    <w:p w14:paraId="7203E5DF" w14:textId="77777777" w:rsidR="00C475C8" w:rsidRDefault="00C475C8" w:rsidP="00C475C8">
      <w:pPr>
        <w:spacing w:line="360" w:lineRule="auto"/>
      </w:pPr>
      <w:r>
        <w:t>Dealing with conflict can be dealt with by utilising the ‘Thomas Kilmann Model’ the model identifies two dimensions when choosing a course of action in a conflict situation, these are assertiveness and cooperativeness. Assertiveness is the degree to which the leader tries to satisfy their own needs. Cooperativeness is the degree to which the leader tries to satisfy the other person’s concerns. There is a middle ground between these two which is called compromise. This is the ideal and best way to deal with conflict as both parties can come to an agreement through conversation and support (</w:t>
      </w:r>
      <w:proofErr w:type="spellStart"/>
      <w:r>
        <w:t>Oetzel</w:t>
      </w:r>
      <w:proofErr w:type="spellEnd"/>
      <w:r>
        <w:t xml:space="preserve"> and Ting-Toomey, 2013). </w:t>
      </w:r>
    </w:p>
    <w:p w14:paraId="1A968D28" w14:textId="77777777" w:rsidR="00C475C8" w:rsidRDefault="00C475C8" w:rsidP="00C475C8">
      <w:pPr>
        <w:spacing w:line="360" w:lineRule="auto"/>
      </w:pPr>
    </w:p>
    <w:p w14:paraId="1CB1F5CD" w14:textId="77777777" w:rsidR="00C475C8" w:rsidRDefault="00C475C8" w:rsidP="00C475C8">
      <w:pPr>
        <w:spacing w:line="360" w:lineRule="auto"/>
      </w:pPr>
      <w:r>
        <w:t xml:space="preserve">Firstly the ‘Tuckman Team Model’ is a guide or theory on how a team or group of people develop and it explains how relationships change within the team </w:t>
      </w:r>
      <w:proofErr w:type="gramStart"/>
      <w:r>
        <w:t>and also</w:t>
      </w:r>
      <w:proofErr w:type="gramEnd"/>
      <w:r>
        <w:t xml:space="preserve"> how the leadership style changes throughout each stage. There are five stages to this model, the first stage is ‘Forming.’ This is where the team meet and begin to work with each other. The members initially are well </w:t>
      </w:r>
      <w:proofErr w:type="gramStart"/>
      <w:r>
        <w:t>behaved</w:t>
      </w:r>
      <w:proofErr w:type="gramEnd"/>
      <w:r>
        <w:t xml:space="preserve"> and work ethic is good although they do not know one another enough to trust in them. The team leader will have to be depended on </w:t>
      </w:r>
      <w:proofErr w:type="gramStart"/>
      <w:r>
        <w:t>in order to</w:t>
      </w:r>
      <w:proofErr w:type="gramEnd"/>
      <w:r>
        <w:t xml:space="preserve"> guide the members through the set task </w:t>
      </w:r>
      <w:r w:rsidRPr="00540432">
        <w:t>(</w:t>
      </w:r>
      <w:proofErr w:type="spellStart"/>
      <w:r w:rsidRPr="00540432">
        <w:t>DeLucia-Waack</w:t>
      </w:r>
      <w:proofErr w:type="spellEnd"/>
      <w:r w:rsidRPr="00540432">
        <w:t xml:space="preserve">, </w:t>
      </w:r>
      <w:proofErr w:type="spellStart"/>
      <w:r w:rsidRPr="00540432">
        <w:t>Kalodner</w:t>
      </w:r>
      <w:proofErr w:type="spellEnd"/>
      <w:r w:rsidRPr="00540432">
        <w:t xml:space="preserve"> and Riva, 2017)</w:t>
      </w:r>
      <w:r>
        <w:t xml:space="preserve">. Leaders will have to adopt an autocratic style of leadership at this point, this meaning the leader must give direct orders to the members and guide them through the task. As outlined by </w:t>
      </w:r>
      <w:r w:rsidRPr="00B63DEC">
        <w:t xml:space="preserve">Iqbal </w:t>
      </w:r>
      <w:r>
        <w:t>(</w:t>
      </w:r>
      <w:r w:rsidRPr="00B63DEC">
        <w:t>2011)</w:t>
      </w:r>
      <w:r>
        <w:t xml:space="preserve"> decision making would be much faster as the leader will not take any advice at this point, this may lead to the morale of the group being low as they feel as though they are not being listened to. </w:t>
      </w:r>
    </w:p>
    <w:p w14:paraId="722F6AC6" w14:textId="77777777" w:rsidR="00C475C8" w:rsidRDefault="00C475C8" w:rsidP="00C475C8">
      <w:pPr>
        <w:spacing w:line="360" w:lineRule="auto"/>
      </w:pPr>
    </w:p>
    <w:p w14:paraId="20201BB4" w14:textId="77777777" w:rsidR="00C475C8" w:rsidRDefault="00C475C8" w:rsidP="00C475C8">
      <w:pPr>
        <w:spacing w:line="360" w:lineRule="auto"/>
      </w:pPr>
      <w:r>
        <w:t xml:space="preserve">The second stage is ‘Storming’ this is where the team starts to address the task set to them and they begin to question the plans put to them. From this possible conflict or friction may start between team members or the leader. This is largely due to members that have had time to get to know each other and personalities start to </w:t>
      </w:r>
      <w:proofErr w:type="gramStart"/>
      <w:r>
        <w:t>clash</w:t>
      </w:r>
      <w:proofErr w:type="gramEnd"/>
      <w:r>
        <w:t xml:space="preserve"> or they have had enough of the teams leader leadership skills. Tensions can start to raise and work efficiency will lessen. Also, depending on the leadership some roles and responsibilities that still have not been set by the leader can lead to confusion and no direction which might lead to individuals being overwhelmed </w:t>
      </w:r>
      <w:r w:rsidRPr="00FC4516">
        <w:t>by their workload or frustrated at a lack of progress</w:t>
      </w:r>
      <w:r>
        <w:t xml:space="preserve"> </w:t>
      </w:r>
      <w:r w:rsidRPr="00596843">
        <w:t>(Storch, 2017)</w:t>
      </w:r>
      <w:r>
        <w:t xml:space="preserve">. The leader must be able to guide the team through this frustrating time by developing a coaching style of leadership. </w:t>
      </w:r>
    </w:p>
    <w:p w14:paraId="0AD37FEB" w14:textId="77777777" w:rsidR="00C475C8" w:rsidRDefault="00C475C8" w:rsidP="00C475C8">
      <w:pPr>
        <w:spacing w:line="360" w:lineRule="auto"/>
      </w:pPr>
    </w:p>
    <w:p w14:paraId="6EDEFE56" w14:textId="77777777" w:rsidR="00C475C8" w:rsidRDefault="00C475C8" w:rsidP="00C475C8">
      <w:pPr>
        <w:spacing w:line="360" w:lineRule="auto"/>
      </w:pPr>
      <w:r w:rsidRPr="008B08FB">
        <w:t xml:space="preserve">The next stage is ‘Norming’ this is where the team members start to resolve their differences, appreciate one another's strengths, and respect authority </w:t>
      </w:r>
      <w:r>
        <w:t>from</w:t>
      </w:r>
      <w:r w:rsidRPr="008B08FB">
        <w:t xml:space="preserve"> a leader. Now that the team know one another better </w:t>
      </w:r>
      <w:r>
        <w:t>may</w:t>
      </w:r>
      <w:r w:rsidRPr="008B08FB">
        <w:t xml:space="preserve"> will feel comfortable asking for help or feedback for what they </w:t>
      </w:r>
      <w:r>
        <w:t>have been tasked to</w:t>
      </w:r>
      <w:r w:rsidRPr="008B08FB">
        <w:t>. The commitment to the task at hand will grow and they should make good progress toward it. Team leaders can take a step back from the team at this stage as individual members take greater responsibility (</w:t>
      </w:r>
      <w:proofErr w:type="spellStart"/>
      <w:r w:rsidRPr="008B08FB">
        <w:t>Egolf</w:t>
      </w:r>
      <w:proofErr w:type="spellEnd"/>
      <w:r w:rsidRPr="008B08FB">
        <w:t xml:space="preserve"> and Chester, 2013).  The team may even start socialising together outside of their task or job this again promoting motivation and team effectiveness. As roles and responsibilities are clear and accepted the team leader can adopt a ‘Laisse Faire’ style of leadership</w:t>
      </w:r>
      <w:r>
        <w:t>.</w:t>
      </w:r>
      <w:r w:rsidRPr="008B08FB">
        <w:t xml:space="preserve"> </w:t>
      </w:r>
      <w:r>
        <w:t>T</w:t>
      </w:r>
      <w:r w:rsidRPr="008B08FB">
        <w:t xml:space="preserve">his style allows for the leader have an attitude of trust and reliance on their team members. The leader does not get too involved with the processes or micromanage. They give guidance and take responsibility where needed, but this leadership style means that subordinates and team members have the real lead. </w:t>
      </w:r>
      <w:r>
        <w:t xml:space="preserve">To contradict </w:t>
      </w:r>
      <w:proofErr w:type="gramStart"/>
      <w:r>
        <w:t>this leaders</w:t>
      </w:r>
      <w:proofErr w:type="gramEnd"/>
      <w:r>
        <w:t xml:space="preserve"> who have a laissez faire leadership style can appear disinterested and uninvolved. This can lead to poor direction and low </w:t>
      </w:r>
      <w:proofErr w:type="spellStart"/>
      <w:proofErr w:type="gramStart"/>
      <w:r>
        <w:t>moral</w:t>
      </w:r>
      <w:proofErr w:type="spellEnd"/>
      <w:r>
        <w:t>.</w:t>
      </w:r>
      <w:r w:rsidRPr="008B08FB">
        <w:t>.</w:t>
      </w:r>
      <w:proofErr w:type="gramEnd"/>
      <w:r w:rsidRPr="008B08FB">
        <w:t xml:space="preserve"> Employees want to know that they are</w:t>
      </w:r>
      <w:r>
        <w:t xml:space="preserve"> being</w:t>
      </w:r>
      <w:r w:rsidRPr="008B08FB">
        <w:t xml:space="preserve"> seen and their work is appreciated (Rath, Conchie and Rath, 2014). </w:t>
      </w:r>
    </w:p>
    <w:p w14:paraId="7BD00A45" w14:textId="77777777" w:rsidR="00C475C8" w:rsidRDefault="00C475C8" w:rsidP="00C475C8">
      <w:pPr>
        <w:spacing w:line="360" w:lineRule="auto"/>
      </w:pPr>
    </w:p>
    <w:p w14:paraId="772701F5" w14:textId="77777777" w:rsidR="00C475C8" w:rsidRDefault="00C475C8" w:rsidP="00C475C8">
      <w:pPr>
        <w:spacing w:line="360" w:lineRule="auto"/>
      </w:pPr>
      <w:r w:rsidRPr="00E709C8">
        <w:t xml:space="preserve">The fourth stage is ‘Norming’ as </w:t>
      </w:r>
      <w:proofErr w:type="spellStart"/>
      <w:r w:rsidRPr="00E709C8">
        <w:t>Natemeyer</w:t>
      </w:r>
      <w:proofErr w:type="spellEnd"/>
      <w:r w:rsidRPr="00E709C8">
        <w:t xml:space="preserve"> and McMahon (2001) explain, the team is in flow and performing to its full potential. With hard work and structured processes, the team is likely to achieve its goals efficiently. The roles on the team have become more fluid, with members taking on various roles and responsibilities as needed. Differences among members are appreciated and used to enhance the team's performance. The leader will be able to relax and monitor the team progress and actions and be able to implement a delegating leadership style. A delegating leadership style is a low task and relationship behaviour approach to leadership where a leader empowers an individual to exercise autonomy. This is when a leader uses their ‘man management’ and delegates certain tasks to certain members to get the best productivity out of them (</w:t>
      </w:r>
      <w:proofErr w:type="spellStart"/>
      <w:r w:rsidRPr="00E709C8">
        <w:t>Kippenberger</w:t>
      </w:r>
      <w:proofErr w:type="spellEnd"/>
      <w:r w:rsidRPr="00E709C8">
        <w:t xml:space="preserve">, 2002). </w:t>
      </w:r>
    </w:p>
    <w:p w14:paraId="2E830ED0" w14:textId="77777777" w:rsidR="00C475C8" w:rsidRDefault="00C475C8" w:rsidP="00C475C8">
      <w:pPr>
        <w:spacing w:line="360" w:lineRule="auto"/>
      </w:pPr>
    </w:p>
    <w:p w14:paraId="74DC104F" w14:textId="77777777" w:rsidR="00C475C8" w:rsidRDefault="00C475C8" w:rsidP="00C475C8">
      <w:pPr>
        <w:spacing w:line="360" w:lineRule="auto"/>
      </w:pPr>
      <w:r>
        <w:t>The last stage is ‘Adjourning’ this is where the team naturally the team dissemble as f</w:t>
      </w:r>
      <w:r w:rsidRPr="007D7B6F">
        <w:t xml:space="preserve">or example, projects come to an end, or permanent teams are </w:t>
      </w:r>
      <w:proofErr w:type="gramStart"/>
      <w:r w:rsidRPr="007D7B6F">
        <w:t>disbanded</w:t>
      </w:r>
      <w:proofErr w:type="gramEnd"/>
      <w:r w:rsidRPr="007D7B6F">
        <w:t xml:space="preserve"> and people redeployed</w:t>
      </w:r>
      <w:r>
        <w:t xml:space="preserve">.  This can be a difficult time for members as </w:t>
      </w:r>
      <w:r w:rsidRPr="007D7B6F">
        <w:t>people who like routine, or who have developed close working relationships with colleagues</w:t>
      </w:r>
      <w:r>
        <w:t xml:space="preserve"> feel at a loss not sure what direction to go. Motivation can be lost as the members have to restart the whole process again with new people (</w:t>
      </w:r>
      <w:proofErr w:type="spellStart"/>
      <w:r>
        <w:t>Bonebright</w:t>
      </w:r>
      <w:proofErr w:type="spellEnd"/>
      <w:r>
        <w:t xml:space="preserve"> 2010). </w:t>
      </w:r>
    </w:p>
    <w:p w14:paraId="396AA33B" w14:textId="77777777" w:rsidR="00C475C8" w:rsidRDefault="00C475C8" w:rsidP="00C475C8">
      <w:pPr>
        <w:spacing w:line="360" w:lineRule="auto"/>
      </w:pPr>
    </w:p>
    <w:p w14:paraId="4B04E414" w14:textId="77777777" w:rsidR="00C475C8" w:rsidRDefault="00C475C8" w:rsidP="00C475C8">
      <w:pPr>
        <w:spacing w:line="360" w:lineRule="auto"/>
      </w:pPr>
      <w:r>
        <w:t xml:space="preserve">‘Tuckman’s Group Development’ model demonstrates how a team can form from beginning to end and one of </w:t>
      </w:r>
      <w:proofErr w:type="spellStart"/>
      <w:r>
        <w:t>then</w:t>
      </w:r>
      <w:proofErr w:type="spellEnd"/>
      <w:r>
        <w:t xml:space="preserve"> benefits to this model is it recommends how to reduce tensions within the group. It is essential to relieve the tension among the group as tensions are obstacles to achieving the group goal. However, it strengthens the relationship among group members which motivates them to be productive. It is a very good way to see into how small teams operate (</w:t>
      </w:r>
      <w:proofErr w:type="spellStart"/>
      <w:r>
        <w:t>Buchroth</w:t>
      </w:r>
      <w:proofErr w:type="spellEnd"/>
      <w:r>
        <w:t xml:space="preserve"> and Parkin, 2010). </w:t>
      </w:r>
    </w:p>
    <w:p w14:paraId="15AE9E59" w14:textId="77777777" w:rsidR="00C475C8" w:rsidRDefault="00C475C8" w:rsidP="00C475C8">
      <w:pPr>
        <w:spacing w:line="360" w:lineRule="auto"/>
      </w:pPr>
    </w:p>
    <w:p w14:paraId="66FD6FF5" w14:textId="77777777" w:rsidR="00C475C8" w:rsidRDefault="00C475C8" w:rsidP="00C475C8">
      <w:pPr>
        <w:spacing w:line="360" w:lineRule="auto"/>
      </w:pPr>
      <w:r>
        <w:t xml:space="preserve">The above way of working can be difficult to manage due to the number of different personalities within the police force. This model has set stages whereby a team forms and ends with them all </w:t>
      </w:r>
      <w:r>
        <w:lastRenderedPageBreak/>
        <w:t xml:space="preserve">working together until the set task or goal is completed however within the police force people are constantly moved around from different departments effecting the leadership style and it will probably remain between the ‘Storming’ and ‘Norming’ stages. Also, as outlined by </w:t>
      </w:r>
      <w:proofErr w:type="spellStart"/>
      <w:r>
        <w:t>Buchroth</w:t>
      </w:r>
      <w:proofErr w:type="spellEnd"/>
      <w:r>
        <w:t xml:space="preserve"> and Parkin (2010) there may be no solving certain conflict between members due to personality conflict whereby tensions will always be high therefor cannot progresses to the next stage. </w:t>
      </w:r>
    </w:p>
    <w:p w14:paraId="23BCE99D" w14:textId="77777777" w:rsidR="00C475C8" w:rsidRDefault="00C475C8" w:rsidP="00C475C8">
      <w:pPr>
        <w:spacing w:line="360" w:lineRule="auto"/>
      </w:pPr>
    </w:p>
    <w:p w14:paraId="215AFD2F" w14:textId="77777777" w:rsidR="00C475C8" w:rsidRPr="00AD318D" w:rsidRDefault="00C475C8" w:rsidP="00C475C8">
      <w:pPr>
        <w:spacing w:line="360" w:lineRule="auto"/>
      </w:pPr>
      <w:r w:rsidRPr="00AD318D">
        <w:t xml:space="preserve">Another model that can be examined into group dynamics and development is called the ‘Lencioni Model.’ The ‘Lencioni Model’ is divided into five layers and if maximised a team can operate as efficiently and effectively as possible. The characteristics of a cohesive team are Trust, Conflict, Commitment, Accountability, and Results. Each behaviour in the model builds upon the previous and supports the others (Lencioni, 2002). </w:t>
      </w:r>
    </w:p>
    <w:p w14:paraId="3AAFC30D" w14:textId="77777777" w:rsidR="00C475C8" w:rsidRPr="00AD318D" w:rsidRDefault="00C475C8" w:rsidP="00C475C8">
      <w:pPr>
        <w:spacing w:line="360" w:lineRule="auto"/>
      </w:pPr>
    </w:p>
    <w:p w14:paraId="03DA8E70" w14:textId="77777777" w:rsidR="00C475C8" w:rsidRDefault="00C475C8" w:rsidP="00C475C8">
      <w:pPr>
        <w:spacing w:line="360" w:lineRule="auto"/>
      </w:pPr>
      <w:r w:rsidRPr="00AD318D">
        <w:t xml:space="preserve">As Lencioni, (2002) explains, the bottom layer and arguably the most important is Trust, without trust in the team, very little progress can be made in gaining cohesiveness overall. Trust is also a key factor for building strong relationships able to endure challenging situations. With trust comes the next layer conflict, Conflict is sometimes considered dangerous on a team because it can lead to hard feelings. However, if the team has relationship trust, members feel secure enough to be honest and respect each other’s opinions. The </w:t>
      </w:r>
      <w:r>
        <w:t>next layer</w:t>
      </w:r>
      <w:r w:rsidRPr="00AD318D">
        <w:t xml:space="preserve"> is commitment, if members of the group are committed to the goal, then efficiency and productivity will increase. Accountability is the next </w:t>
      </w:r>
      <w:proofErr w:type="gramStart"/>
      <w:r w:rsidRPr="00AD318D">
        <w:t>stage,</w:t>
      </w:r>
      <w:proofErr w:type="gramEnd"/>
      <w:r w:rsidRPr="00AD318D">
        <w:t xml:space="preserve"> members of the team will have to take responsibility for their actions and how they conduct themselves when they are working. Also, other team members should hold others accountable as they may be harming the team’s productivity with their actions. The last layer is result, the team goal becomes more important than any individual’s personal goal, and everyone feels rewarded by being part of the team result. Achieving the goal is why the team was created therefore that should be everyone’s motivation. </w:t>
      </w:r>
    </w:p>
    <w:p w14:paraId="72970174" w14:textId="77777777" w:rsidR="00C475C8" w:rsidRDefault="00C475C8" w:rsidP="00C475C8">
      <w:pPr>
        <w:spacing w:line="360" w:lineRule="auto"/>
      </w:pPr>
    </w:p>
    <w:p w14:paraId="261FA3C5" w14:textId="77777777" w:rsidR="00C475C8" w:rsidRDefault="00C475C8" w:rsidP="00C475C8">
      <w:pPr>
        <w:spacing w:line="360" w:lineRule="auto"/>
      </w:pPr>
      <w:r>
        <w:t>To conclude, this essay has discussed various theories and team dynamics and demonstrates the positives and negatives of various leadership styles.</w:t>
      </w:r>
    </w:p>
    <w:p w14:paraId="52B56345" w14:textId="77777777" w:rsidR="00C475C8" w:rsidRDefault="00C475C8" w:rsidP="00C475C8">
      <w:pPr>
        <w:ind w:right="237"/>
        <w:jc w:val="both"/>
        <w:rPr>
          <w:rFonts w:asciiTheme="minorHAnsi" w:hAnsiTheme="minorHAnsi" w:cstheme="minorHAnsi"/>
          <w:sz w:val="22"/>
          <w:szCs w:val="22"/>
        </w:rPr>
      </w:pPr>
    </w:p>
    <w:p w14:paraId="1F233414" w14:textId="77777777" w:rsidR="00C475C8" w:rsidRDefault="00C475C8" w:rsidP="00C475C8">
      <w:pPr>
        <w:ind w:right="237"/>
        <w:jc w:val="both"/>
        <w:rPr>
          <w:rFonts w:asciiTheme="minorHAnsi" w:hAnsiTheme="minorHAnsi" w:cstheme="minorHAnsi"/>
          <w:sz w:val="22"/>
          <w:szCs w:val="22"/>
        </w:rPr>
      </w:pPr>
    </w:p>
    <w:p w14:paraId="1967E2A8" w14:textId="13AE41E9" w:rsidR="00025650" w:rsidRPr="00E676F7" w:rsidRDefault="00C475C8" w:rsidP="00C475C8">
      <w:pPr>
        <w:ind w:right="237"/>
        <w:jc w:val="both"/>
        <w:rPr>
          <w:sz w:val="24"/>
          <w:szCs w:val="24"/>
        </w:rPr>
      </w:pPr>
      <w:r>
        <w:rPr>
          <w:rFonts w:asciiTheme="minorHAnsi" w:hAnsiTheme="minorHAnsi" w:cstheme="minorHAnsi"/>
          <w:sz w:val="22"/>
          <w:szCs w:val="22"/>
        </w:rPr>
        <w:t>Words: 19</w:t>
      </w:r>
      <w:r w:rsidRPr="00C475C8">
        <w:rPr>
          <w:rFonts w:asciiTheme="minorHAnsi" w:hAnsiTheme="minorHAnsi" w:cstheme="minorHAnsi"/>
          <w:sz w:val="22"/>
          <w:szCs w:val="22"/>
        </w:rPr>
        <w:t>76</w:t>
      </w: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76C8A98E"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0B1DB4F5" w14:textId="0DB3E4F6" w:rsidR="005F0716" w:rsidRDefault="005F0716" w:rsidP="5B843AF0">
      <w:pPr>
        <w:ind w:right="237"/>
        <w:jc w:val="both"/>
        <w:rPr>
          <w:rFonts w:eastAsia="Arial"/>
          <w:b/>
          <w:bCs/>
          <w:color w:val="000000" w:themeColor="text1"/>
          <w:sz w:val="24"/>
          <w:szCs w:val="24"/>
        </w:rPr>
      </w:pPr>
    </w:p>
    <w:p w14:paraId="42ED3129" w14:textId="77777777" w:rsidR="005F0716" w:rsidRPr="005F0716" w:rsidRDefault="005F0716" w:rsidP="005F0716">
      <w:pPr>
        <w:spacing w:line="360" w:lineRule="auto"/>
        <w:ind w:right="237"/>
        <w:jc w:val="both"/>
        <w:rPr>
          <w:rFonts w:eastAsia="Arial"/>
          <w:color w:val="000000" w:themeColor="text1"/>
        </w:rPr>
      </w:pPr>
      <w:r w:rsidRPr="005F0716">
        <w:rPr>
          <w:rFonts w:eastAsia="Arial"/>
          <w:color w:val="000000" w:themeColor="text1"/>
        </w:rPr>
        <w:t>In this task, the author will select a policing incident in which they played a significant role with a victim of crime and will reflect on the incident and how it was dealt with. The author will also attempt to recognise what was carried out well and not well and what could be improved. A brief description of the incident will be described including social and legislative contexts and any relevant cultural issues. Then critically</w:t>
      </w:r>
      <w:r w:rsidRPr="005F0716">
        <w:rPr>
          <w:rFonts w:eastAsia="Arial"/>
          <w:color w:val="000000" w:themeColor="text1"/>
          <w:lang w:val="en-US"/>
        </w:rPr>
        <w:t xml:space="preserve"> evaluate the appropriateness of different approaches in supporting or managing vulnerable people or people at risk of harm. Also, explore</w:t>
      </w:r>
      <w:r w:rsidRPr="005F0716">
        <w:rPr>
          <w:rFonts w:eastAsia="Arial"/>
          <w:color w:val="000000" w:themeColor="text1"/>
        </w:rPr>
        <w:t xml:space="preserve"> what works in relation to tackling repeat victimisation and repeat offending as well as considering the use of evidence-based policing. </w:t>
      </w:r>
    </w:p>
    <w:p w14:paraId="2083BA81" w14:textId="77777777" w:rsidR="005F0716" w:rsidRPr="005F0716" w:rsidRDefault="005F0716" w:rsidP="005F0716">
      <w:pPr>
        <w:spacing w:line="360" w:lineRule="auto"/>
        <w:ind w:right="237"/>
        <w:jc w:val="both"/>
        <w:rPr>
          <w:rFonts w:eastAsia="Arial"/>
          <w:color w:val="000000" w:themeColor="text1"/>
        </w:rPr>
      </w:pPr>
    </w:p>
    <w:p w14:paraId="78969AB6" w14:textId="77777777" w:rsidR="005F0716" w:rsidRPr="005F0716" w:rsidRDefault="005F0716" w:rsidP="005F0716">
      <w:pPr>
        <w:spacing w:line="360" w:lineRule="auto"/>
        <w:ind w:right="237"/>
        <w:jc w:val="both"/>
        <w:rPr>
          <w:rFonts w:eastAsia="Arial"/>
          <w:color w:val="000000" w:themeColor="text1"/>
        </w:rPr>
      </w:pPr>
      <w:r w:rsidRPr="005F0716">
        <w:rPr>
          <w:rFonts w:eastAsia="Arial"/>
          <w:color w:val="000000" w:themeColor="text1"/>
        </w:rPr>
        <w:t xml:space="preserve">The policing incident to be evaluated involves domestic violence and damage between a mother and son. Initially a call was received stating that, a female was in need for police assistance as her son had lost control. When </w:t>
      </w:r>
      <w:proofErr w:type="gramStart"/>
      <w:r w:rsidRPr="005F0716">
        <w:rPr>
          <w:rFonts w:eastAsia="Arial"/>
          <w:color w:val="000000" w:themeColor="text1"/>
        </w:rPr>
        <w:t>officers’</w:t>
      </w:r>
      <w:proofErr w:type="gramEnd"/>
      <w:r w:rsidRPr="005F0716">
        <w:rPr>
          <w:rFonts w:eastAsia="Arial"/>
          <w:color w:val="000000" w:themeColor="text1"/>
        </w:rPr>
        <w:t xml:space="preserve"> attended it was clear that there had been a disturbance from within the address due to broken furniture in the living room and bedroom such as lamps and mirrors. Officers separated the mother and son to gain an account of what had occurred. The son was not responsive to officers’ questions and seem frustrated with officers’ attendance. However, the mother who was visibly upset disclosed that her son suffering with mental health related illness his mother believed to be PTSD (</w:t>
      </w:r>
      <w:bookmarkStart w:id="0" w:name="_Hlk97645545"/>
      <w:r w:rsidRPr="005F0716">
        <w:rPr>
          <w:rFonts w:eastAsia="Arial"/>
          <w:color w:val="000000" w:themeColor="text1"/>
        </w:rPr>
        <w:t>Post Traumatic Stress Disorder</w:t>
      </w:r>
      <w:bookmarkEnd w:id="0"/>
      <w:r w:rsidRPr="005F0716">
        <w:rPr>
          <w:rFonts w:eastAsia="Arial"/>
          <w:color w:val="000000" w:themeColor="text1"/>
        </w:rPr>
        <w:t xml:space="preserve">), however this condition was undiagnosed. He has moments where he loses control of his emotions. On this incident the mother explained that the son woke up that morning in a low mood and started an argument with her as his clothes had not been laid out properly. The argument escalated where it led to the son throwing several items at his </w:t>
      </w:r>
      <w:r w:rsidRPr="005F0716">
        <w:rPr>
          <w:rFonts w:eastAsia="Arial"/>
          <w:color w:val="000000" w:themeColor="text1"/>
        </w:rPr>
        <w:lastRenderedPageBreak/>
        <w:t xml:space="preserve">mother and punching the walls and doors around the house. The son was arrested at the home address and conveyed to custody. The mother did not wish to pursue a formal complaint, only wished for her son to seek mental health assessments or advice. </w:t>
      </w:r>
    </w:p>
    <w:p w14:paraId="44BA2CA1" w14:textId="77777777" w:rsidR="005F0716" w:rsidRPr="005F0716" w:rsidRDefault="005F0716" w:rsidP="005F0716">
      <w:pPr>
        <w:spacing w:line="360" w:lineRule="auto"/>
        <w:ind w:right="237"/>
        <w:jc w:val="both"/>
        <w:rPr>
          <w:rFonts w:eastAsia="Arial"/>
          <w:color w:val="000000" w:themeColor="text1"/>
        </w:rPr>
      </w:pPr>
    </w:p>
    <w:p w14:paraId="354F07B6" w14:textId="0729F938" w:rsidR="005F0716" w:rsidRPr="00CE49A2" w:rsidRDefault="005F0716" w:rsidP="005F0716">
      <w:pPr>
        <w:spacing w:line="360" w:lineRule="auto"/>
        <w:ind w:right="237"/>
        <w:jc w:val="both"/>
        <w:rPr>
          <w:rFonts w:eastAsia="Arial"/>
          <w:color w:val="000000" w:themeColor="text1"/>
        </w:rPr>
      </w:pPr>
      <w:proofErr w:type="gramStart"/>
      <w:r w:rsidRPr="005F0716">
        <w:rPr>
          <w:rFonts w:eastAsia="Arial"/>
          <w:color w:val="000000" w:themeColor="text1"/>
        </w:rPr>
        <w:t>Upon dealing with the incident, it</w:t>
      </w:r>
      <w:proofErr w:type="gramEnd"/>
      <w:r w:rsidRPr="005F0716">
        <w:rPr>
          <w:rFonts w:eastAsia="Arial"/>
          <w:color w:val="000000" w:themeColor="text1"/>
        </w:rPr>
        <w:t xml:space="preserve"> was discovered that there have been several similar incidents in the past, but this was becoming increasingly more frequent. As the mother did not pursue a full complaint previously it was difficult to state if she was a repeat victim of violence herself. A repeat victim is when person suffers from experiences the same type of crime or incidents two or more times in a given time frame, usually a year (Farrell, 2005). The effects on repeated incidents to victims can be quite significant as outlined by </w:t>
      </w:r>
      <w:proofErr w:type="spellStart"/>
      <w:r w:rsidRPr="005F0716">
        <w:rPr>
          <w:rFonts w:eastAsia="Arial"/>
          <w:color w:val="000000" w:themeColor="text1"/>
        </w:rPr>
        <w:t>Gerlock</w:t>
      </w:r>
      <w:proofErr w:type="spellEnd"/>
      <w:r w:rsidRPr="005F0716">
        <w:rPr>
          <w:rFonts w:eastAsia="Arial"/>
          <w:color w:val="000000" w:themeColor="text1"/>
        </w:rPr>
        <w:t xml:space="preserve"> et al (2010). It can lead to the victim to blame themselves or feel too embarrassed to come forward and ask for help. Other victims may have physical symptoms, such as lack of sleep or feeling ill. These effects can be long term due to the victim potentially develop depression or anxiety on their mental health. </w:t>
      </w:r>
    </w:p>
    <w:p w14:paraId="704A89D2" w14:textId="77777777" w:rsidR="00CE49A2" w:rsidRPr="005F0716" w:rsidRDefault="00CE49A2" w:rsidP="005F0716">
      <w:pPr>
        <w:spacing w:line="360" w:lineRule="auto"/>
        <w:ind w:right="237"/>
        <w:jc w:val="both"/>
        <w:rPr>
          <w:rFonts w:eastAsia="Arial"/>
          <w:color w:val="000000" w:themeColor="text1"/>
        </w:rPr>
      </w:pPr>
    </w:p>
    <w:p w14:paraId="33E7A82F" w14:textId="77777777" w:rsidR="005F0716" w:rsidRPr="005F0716" w:rsidRDefault="005F0716" w:rsidP="005F0716">
      <w:pPr>
        <w:spacing w:line="360" w:lineRule="auto"/>
        <w:ind w:right="237"/>
        <w:jc w:val="both"/>
        <w:rPr>
          <w:rFonts w:eastAsia="Arial"/>
          <w:color w:val="000000" w:themeColor="text1"/>
        </w:rPr>
      </w:pPr>
      <w:r w:rsidRPr="005F0716">
        <w:rPr>
          <w:rFonts w:eastAsia="Arial"/>
          <w:color w:val="000000" w:themeColor="text1"/>
        </w:rPr>
        <w:t>The mother explained she was afraid of further violence and as the son previously served in Her Majesty’s Armed Forces during which time the mother lived possibly on her own, deemed a vulnerable person. A vulnerable person as described by College of Policing (2020) “A</w:t>
      </w:r>
      <w:r w:rsidRPr="005F0716">
        <w:rPr>
          <w:rFonts w:eastAsia="Arial"/>
          <w:i/>
          <w:iCs/>
          <w:color w:val="000000" w:themeColor="text1"/>
        </w:rPr>
        <w:t xml:space="preserve"> person is vulnerable if, as a result of their situation or circumstances, they are unable to take care of or protect themselves or others from harm or exploitation.” </w:t>
      </w:r>
      <w:r w:rsidRPr="005F0716">
        <w:rPr>
          <w:rFonts w:eastAsia="Arial"/>
          <w:color w:val="000000" w:themeColor="text1"/>
        </w:rPr>
        <w:t>The son was believed to be suffering from Post-Traumatic Stress Disorder. This is when a person may be very anxious and find it difficult to relax. They may be constantly aware of threats and easily startled, this state of mind is known as hyperarousal. Hyperarousal often leads to irritability and angry outbursts (NHS.UK, 2014). These are some of the signs displayed that suggests that a person will require further help or support from other services if they wish.</w:t>
      </w:r>
    </w:p>
    <w:p w14:paraId="592BEF76" w14:textId="77777777" w:rsidR="005F0716" w:rsidRPr="005F0716" w:rsidRDefault="005F0716" w:rsidP="005F0716">
      <w:pPr>
        <w:spacing w:line="360" w:lineRule="auto"/>
        <w:ind w:right="237"/>
        <w:jc w:val="both"/>
        <w:rPr>
          <w:rFonts w:eastAsia="Arial"/>
          <w:color w:val="000000" w:themeColor="text1"/>
        </w:rPr>
      </w:pPr>
    </w:p>
    <w:p w14:paraId="058E5A49" w14:textId="77777777" w:rsidR="005F0716" w:rsidRPr="005F0716" w:rsidRDefault="005F0716" w:rsidP="005F0716">
      <w:pPr>
        <w:spacing w:line="360" w:lineRule="auto"/>
        <w:ind w:right="237"/>
        <w:jc w:val="both"/>
        <w:rPr>
          <w:rFonts w:eastAsia="Arial"/>
          <w:color w:val="000000" w:themeColor="text1"/>
        </w:rPr>
      </w:pPr>
      <w:r w:rsidRPr="005F0716">
        <w:rPr>
          <w:rFonts w:eastAsia="Arial"/>
          <w:color w:val="000000" w:themeColor="text1"/>
        </w:rPr>
        <w:t xml:space="preserve">For there to be a victim there </w:t>
      </w:r>
      <w:proofErr w:type="gramStart"/>
      <w:r w:rsidRPr="005F0716">
        <w:rPr>
          <w:rFonts w:eastAsia="Arial"/>
          <w:color w:val="000000" w:themeColor="text1"/>
        </w:rPr>
        <w:t>has to</w:t>
      </w:r>
      <w:proofErr w:type="gramEnd"/>
      <w:r w:rsidRPr="005F0716">
        <w:rPr>
          <w:rFonts w:eastAsia="Arial"/>
          <w:color w:val="000000" w:themeColor="text1"/>
        </w:rPr>
        <w:t xml:space="preserve"> be an offender, an offender can be defined as </w:t>
      </w:r>
      <w:r w:rsidRPr="005F0716">
        <w:rPr>
          <w:rFonts w:eastAsia="Arial"/>
          <w:i/>
          <w:iCs/>
          <w:color w:val="000000" w:themeColor="text1"/>
        </w:rPr>
        <w:t xml:space="preserve">“A person who commits an offense against the law” </w:t>
      </w:r>
      <w:r w:rsidRPr="005F0716">
        <w:rPr>
          <w:rFonts w:eastAsia="Arial"/>
          <w:color w:val="000000" w:themeColor="text1"/>
        </w:rPr>
        <w:t>(Webster, 2008). There are many reasons why people commit crimes one being financial reasons. There are continuous links between poverty and crime and the reasons for this are believed to be because people who do not have jobs resort to criminal ways to for financial gain such as theft, selling drugs or fraud. Drugs are also a reason for why people commit crimes as people who are addicted to drugs will do anything to source their addiction whereby some steal or burgle from others (</w:t>
      </w:r>
      <w:proofErr w:type="spellStart"/>
      <w:r w:rsidRPr="005F0716">
        <w:rPr>
          <w:rFonts w:eastAsia="Arial"/>
          <w:color w:val="000000" w:themeColor="text1"/>
        </w:rPr>
        <w:t>Brantingham</w:t>
      </w:r>
      <w:proofErr w:type="spellEnd"/>
      <w:r w:rsidRPr="005F0716">
        <w:rPr>
          <w:rFonts w:eastAsia="Arial"/>
          <w:color w:val="000000" w:themeColor="text1"/>
        </w:rPr>
        <w:t xml:space="preserve"> and </w:t>
      </w:r>
      <w:proofErr w:type="spellStart"/>
      <w:r w:rsidRPr="005F0716">
        <w:rPr>
          <w:rFonts w:eastAsia="Arial"/>
          <w:color w:val="000000" w:themeColor="text1"/>
        </w:rPr>
        <w:t>Brantingham</w:t>
      </w:r>
      <w:proofErr w:type="spellEnd"/>
      <w:r w:rsidRPr="005F0716">
        <w:rPr>
          <w:rFonts w:eastAsia="Arial"/>
          <w:color w:val="000000" w:themeColor="text1"/>
        </w:rPr>
        <w:t xml:space="preserve">, 1984). Another reason why people offend is because of alcohol or too much consumption of alcohol. Morals and inhibitions lessen after drinking alcohol whereby people they act in ways they would not when sober such as violence, public </w:t>
      </w:r>
      <w:proofErr w:type="gramStart"/>
      <w:r w:rsidRPr="005F0716">
        <w:rPr>
          <w:rFonts w:eastAsia="Arial"/>
          <w:color w:val="000000" w:themeColor="text1"/>
        </w:rPr>
        <w:t>decency</w:t>
      </w:r>
      <w:proofErr w:type="gramEnd"/>
      <w:r w:rsidRPr="005F0716">
        <w:rPr>
          <w:rFonts w:eastAsia="Arial"/>
          <w:color w:val="000000" w:themeColor="text1"/>
        </w:rPr>
        <w:t xml:space="preserve"> or public order (BBC News, 2018). </w:t>
      </w:r>
    </w:p>
    <w:p w14:paraId="412A62E2" w14:textId="77777777" w:rsidR="005F0716" w:rsidRPr="005F0716" w:rsidRDefault="005F0716" w:rsidP="005F0716">
      <w:pPr>
        <w:spacing w:line="360" w:lineRule="auto"/>
        <w:ind w:right="237"/>
        <w:jc w:val="both"/>
        <w:rPr>
          <w:rFonts w:eastAsia="Arial"/>
          <w:color w:val="000000" w:themeColor="text1"/>
        </w:rPr>
      </w:pPr>
    </w:p>
    <w:p w14:paraId="12205311" w14:textId="77777777" w:rsidR="005F0716" w:rsidRPr="005F0716" w:rsidRDefault="005F0716" w:rsidP="005F0716">
      <w:pPr>
        <w:spacing w:line="360" w:lineRule="auto"/>
        <w:ind w:right="237"/>
        <w:jc w:val="both"/>
        <w:rPr>
          <w:rFonts w:eastAsia="Arial"/>
          <w:color w:val="000000" w:themeColor="text1"/>
        </w:rPr>
      </w:pPr>
      <w:r w:rsidRPr="005F0716">
        <w:rPr>
          <w:rFonts w:eastAsia="Arial"/>
          <w:color w:val="000000" w:themeColor="text1"/>
        </w:rPr>
        <w:t xml:space="preserve">As Pinnock (2014), outlines nearly three-quarters of people released from custody re-offend within 12 months. This is believed to be from many different aspects one being peer pressure, young people experience this the most as attracting and keeping friends is not always easy. When they are trying to ‘fit in’ with a new crowd it can lead to behaviour acting negatively within the community whether it </w:t>
      </w:r>
      <w:r w:rsidRPr="005F0716">
        <w:rPr>
          <w:rFonts w:eastAsia="Arial"/>
          <w:color w:val="000000" w:themeColor="text1"/>
        </w:rPr>
        <w:lastRenderedPageBreak/>
        <w:t xml:space="preserve">be anti-social behaviour or committing a </w:t>
      </w:r>
      <w:proofErr w:type="gramStart"/>
      <w:r w:rsidRPr="005F0716">
        <w:rPr>
          <w:rFonts w:eastAsia="Arial"/>
          <w:color w:val="000000" w:themeColor="text1"/>
        </w:rPr>
        <w:t>more serious crimes</w:t>
      </w:r>
      <w:proofErr w:type="gramEnd"/>
      <w:r w:rsidRPr="005F0716">
        <w:rPr>
          <w:rFonts w:eastAsia="Arial"/>
          <w:color w:val="000000" w:themeColor="text1"/>
        </w:rPr>
        <w:t xml:space="preserve">. Another reason for people to reoffend is that the person has become ‘institutionalised.’ This is when a person cannot live in the community and only know how to live prison life. They will commit crimes </w:t>
      </w:r>
      <w:proofErr w:type="gramStart"/>
      <w:r w:rsidRPr="005F0716">
        <w:rPr>
          <w:rFonts w:eastAsia="Arial"/>
          <w:color w:val="000000" w:themeColor="text1"/>
        </w:rPr>
        <w:t>in order to</w:t>
      </w:r>
      <w:proofErr w:type="gramEnd"/>
      <w:r w:rsidRPr="005F0716">
        <w:rPr>
          <w:rFonts w:eastAsia="Arial"/>
          <w:color w:val="000000" w:themeColor="text1"/>
        </w:rPr>
        <w:t xml:space="preserve"> this and do not care who they harm in order to get back to prison (Gillespie, 2003).</w:t>
      </w:r>
    </w:p>
    <w:p w14:paraId="7D1F7A48" w14:textId="77777777" w:rsidR="005F0716" w:rsidRPr="005F0716" w:rsidRDefault="005F0716" w:rsidP="005F0716">
      <w:pPr>
        <w:spacing w:line="360" w:lineRule="auto"/>
        <w:ind w:right="237"/>
        <w:jc w:val="both"/>
        <w:rPr>
          <w:rFonts w:eastAsia="Arial"/>
          <w:color w:val="000000" w:themeColor="text1"/>
        </w:rPr>
      </w:pPr>
    </w:p>
    <w:p w14:paraId="3BA30475" w14:textId="77777777" w:rsidR="005F0716" w:rsidRPr="005F0716" w:rsidRDefault="005F0716" w:rsidP="005F0716">
      <w:pPr>
        <w:spacing w:line="360" w:lineRule="auto"/>
        <w:ind w:right="237"/>
        <w:jc w:val="both"/>
        <w:rPr>
          <w:rFonts w:eastAsia="Arial"/>
          <w:color w:val="000000" w:themeColor="text1"/>
        </w:rPr>
      </w:pPr>
      <w:r w:rsidRPr="005F0716">
        <w:rPr>
          <w:rFonts w:eastAsia="Arial"/>
          <w:color w:val="000000" w:themeColor="text1"/>
        </w:rPr>
        <w:t>The National Police Chiefs' Council (NPCC) have created an action plan when dealing with vulnerability and vulnerable persons. The NPCC was formed in 2015 and brings police forces in the UK together to help policing coordinate operations, reform, improve and provide value for money. Some of their key functions is the co-ordination of national operations including defining, monitoring and testing force contributions to the </w:t>
      </w:r>
      <w:hyperlink r:id="rId15" w:history="1">
        <w:r w:rsidRPr="005F0716">
          <w:rPr>
            <w:rStyle w:val="Hyperlink"/>
            <w:rFonts w:eastAsia="Arial"/>
          </w:rPr>
          <w:t>s</w:t>
        </w:r>
      </w:hyperlink>
      <w:r w:rsidRPr="005F0716">
        <w:rPr>
          <w:rFonts w:eastAsia="Arial"/>
          <w:color w:val="000000" w:themeColor="text1"/>
        </w:rPr>
        <w:t xml:space="preserve">trategic policing requirement and working with the National Crime Agency and The command of counter terrorism operations and delivery of counter terrorist policing through the national network (NPCC, 2015). </w:t>
      </w:r>
    </w:p>
    <w:p w14:paraId="77EED058" w14:textId="77777777" w:rsidR="005F0716" w:rsidRPr="005F0716" w:rsidRDefault="005F0716" w:rsidP="005F0716">
      <w:pPr>
        <w:spacing w:line="360" w:lineRule="auto"/>
        <w:ind w:right="237"/>
        <w:jc w:val="both"/>
        <w:rPr>
          <w:rFonts w:eastAsia="Arial"/>
          <w:color w:val="000000" w:themeColor="text1"/>
        </w:rPr>
      </w:pPr>
    </w:p>
    <w:p w14:paraId="1FBBC9FD" w14:textId="77777777" w:rsidR="005F0716" w:rsidRPr="005F0716" w:rsidRDefault="005F0716" w:rsidP="005F0716">
      <w:pPr>
        <w:spacing w:line="360" w:lineRule="auto"/>
        <w:ind w:right="237"/>
        <w:jc w:val="both"/>
        <w:rPr>
          <w:rFonts w:eastAsia="Arial"/>
          <w:color w:val="000000" w:themeColor="text1"/>
        </w:rPr>
      </w:pPr>
      <w:r w:rsidRPr="005F0716">
        <w:rPr>
          <w:rFonts w:eastAsia="Arial"/>
          <w:color w:val="000000" w:themeColor="text1"/>
        </w:rPr>
        <w:t xml:space="preserve">Their plan on dealing with vulnerability consists of seven themes, one of them being Early Intervention and Prevention. This encourages officers to spot potential indicators for vulnerable persons at an early stage presenting an opportunity to prevent further harm therefore reducing the threat. It does not necessarily mean to go through the proper procedures however if officers know any local knowledge that they can share with the person it may help. Another theme is Protecting, Supporting, Safeguarding and Managing Risk, this is when all attending officers use an investigative mindset </w:t>
      </w:r>
      <w:proofErr w:type="gramStart"/>
      <w:r w:rsidRPr="005F0716">
        <w:rPr>
          <w:rFonts w:eastAsia="Arial"/>
          <w:color w:val="000000" w:themeColor="text1"/>
        </w:rPr>
        <w:t>in order to</w:t>
      </w:r>
      <w:proofErr w:type="gramEnd"/>
      <w:r w:rsidRPr="005F0716">
        <w:rPr>
          <w:rFonts w:eastAsia="Arial"/>
          <w:color w:val="000000" w:themeColor="text1"/>
        </w:rPr>
        <w:t xml:space="preserve"> figure out the vulnerabilities of a person whether it be alcohol, drugs abuse or domestic abuse (NPCC, 2020).</w:t>
      </w:r>
    </w:p>
    <w:p w14:paraId="0240B8DE" w14:textId="77777777" w:rsidR="005F0716" w:rsidRPr="005F0716" w:rsidRDefault="005F0716" w:rsidP="005F0716">
      <w:pPr>
        <w:spacing w:line="360" w:lineRule="auto"/>
        <w:ind w:right="237"/>
        <w:jc w:val="both"/>
        <w:rPr>
          <w:rFonts w:eastAsia="Arial"/>
          <w:color w:val="000000" w:themeColor="text1"/>
        </w:rPr>
      </w:pPr>
    </w:p>
    <w:p w14:paraId="0800DAD8" w14:textId="77777777" w:rsidR="005F0716" w:rsidRPr="005F0716" w:rsidRDefault="005F0716" w:rsidP="005F0716">
      <w:pPr>
        <w:spacing w:line="360" w:lineRule="auto"/>
        <w:ind w:right="237"/>
        <w:jc w:val="both"/>
        <w:rPr>
          <w:rFonts w:eastAsia="Arial"/>
          <w:color w:val="000000" w:themeColor="text1"/>
        </w:rPr>
      </w:pPr>
      <w:r w:rsidRPr="005F0716">
        <w:rPr>
          <w:rFonts w:eastAsia="Arial"/>
          <w:color w:val="000000" w:themeColor="text1"/>
        </w:rPr>
        <w:t xml:space="preserve">Information, Intelligence, Data Collection and Management Information is also a theme. This is when officers gather information and intelligence effectively </w:t>
      </w:r>
      <w:proofErr w:type="gramStart"/>
      <w:r w:rsidRPr="005F0716">
        <w:rPr>
          <w:rFonts w:eastAsia="Arial"/>
          <w:color w:val="000000" w:themeColor="text1"/>
        </w:rPr>
        <w:t>in order to</w:t>
      </w:r>
      <w:proofErr w:type="gramEnd"/>
      <w:r w:rsidRPr="005F0716">
        <w:rPr>
          <w:rFonts w:eastAsia="Arial"/>
          <w:color w:val="000000" w:themeColor="text1"/>
        </w:rPr>
        <w:t xml:space="preserve"> share it with other agencies providing further evidence and protection which can be put in place for the vulnerable person. Also, there is Leadership, this does not concern rank but how an officer deals with an incident and to exercise their professional judgement in determining the most appropriate response and support to vulnerable people (NPCC, 2018).</w:t>
      </w:r>
    </w:p>
    <w:p w14:paraId="23D83ACF" w14:textId="77777777" w:rsidR="005F0716" w:rsidRPr="005F0716" w:rsidRDefault="005F0716" w:rsidP="005F0716">
      <w:pPr>
        <w:spacing w:line="360" w:lineRule="auto"/>
        <w:ind w:right="237"/>
        <w:jc w:val="both"/>
        <w:rPr>
          <w:rFonts w:eastAsia="Arial"/>
          <w:color w:val="000000" w:themeColor="text1"/>
        </w:rPr>
      </w:pPr>
    </w:p>
    <w:p w14:paraId="3954D35C" w14:textId="77777777" w:rsidR="005F0716" w:rsidRPr="005F0716" w:rsidRDefault="005F0716" w:rsidP="005F0716">
      <w:pPr>
        <w:spacing w:line="360" w:lineRule="auto"/>
        <w:ind w:right="237"/>
        <w:jc w:val="both"/>
        <w:rPr>
          <w:rFonts w:eastAsia="Arial"/>
          <w:color w:val="000000" w:themeColor="text1"/>
        </w:rPr>
      </w:pPr>
      <w:r w:rsidRPr="005F0716">
        <w:rPr>
          <w:rFonts w:eastAsia="Arial"/>
          <w:color w:val="000000" w:themeColor="text1"/>
        </w:rPr>
        <w:t xml:space="preserve">South Wales Police officers have a document called a ‘Public Protection Notification’ which when completed allows officers to record safeguarding concerns when identified whether it being a vulnerable adult or child or any domestic abuse concerns. Upon completion, the PPN should be tasked, to the Public Protection Unit for their information and assessment. This information will then be reviewed by a member of Public Protection Unit specialist staff within the referral unit, risk assessed and actioned. Where necessary, the Public Protection Notification will be forwarded to partner agencies for their information and further action. Depending on the risk these Public Protection Unit staff will either do nothing as there are no safety concerns, refer them to charity organisations such as Woman’s Aid or refer them to Multi Agency Risk Assessment Conferences (MARAC) (South Wales Police, 2008). </w:t>
      </w:r>
    </w:p>
    <w:p w14:paraId="063D358C" w14:textId="77777777" w:rsidR="005F0716" w:rsidRPr="005F0716" w:rsidRDefault="005F0716" w:rsidP="005F0716">
      <w:pPr>
        <w:spacing w:line="360" w:lineRule="auto"/>
        <w:ind w:right="237"/>
        <w:jc w:val="both"/>
        <w:rPr>
          <w:rFonts w:eastAsia="Arial"/>
          <w:color w:val="000000" w:themeColor="text1"/>
        </w:rPr>
      </w:pPr>
    </w:p>
    <w:p w14:paraId="753BF1CE" w14:textId="77777777" w:rsidR="005F0716" w:rsidRPr="005F0716" w:rsidRDefault="005F0716" w:rsidP="005F0716">
      <w:pPr>
        <w:spacing w:line="360" w:lineRule="auto"/>
        <w:ind w:right="237"/>
        <w:jc w:val="both"/>
        <w:rPr>
          <w:rFonts w:eastAsia="Arial"/>
          <w:color w:val="000000" w:themeColor="text1"/>
        </w:rPr>
      </w:pPr>
      <w:r w:rsidRPr="005F0716">
        <w:rPr>
          <w:rFonts w:eastAsia="Arial"/>
          <w:color w:val="000000" w:themeColor="text1"/>
        </w:rPr>
        <w:lastRenderedPageBreak/>
        <w:t xml:space="preserve">A MARAC is a meeting where information is shared on the highest risk domestic abuse cases. This information is shared between representatives of local police, health, child protection, housing practitioners, Independent Domestic Violence Advisors (IDVAs), probation and other specialists from the statutory and voluntary sectors. After sharing all relevant information about a victim, the representatives discuss options for increasing the safety of the victim and plan a co-ordinated action plan. The primary focus of the MARAC is to safeguard the adult victim (Safelives.org, 2014). </w:t>
      </w:r>
    </w:p>
    <w:p w14:paraId="17B863A6" w14:textId="77777777" w:rsidR="005F0716" w:rsidRPr="005F0716" w:rsidRDefault="005F0716" w:rsidP="005F0716">
      <w:pPr>
        <w:spacing w:line="360" w:lineRule="auto"/>
        <w:ind w:right="237"/>
        <w:jc w:val="both"/>
        <w:rPr>
          <w:rFonts w:eastAsia="Arial"/>
          <w:color w:val="000000" w:themeColor="text1"/>
        </w:rPr>
      </w:pPr>
    </w:p>
    <w:p w14:paraId="17D39BDE" w14:textId="77777777" w:rsidR="005F0716" w:rsidRPr="005F0716" w:rsidRDefault="005F0716" w:rsidP="005F0716">
      <w:pPr>
        <w:spacing w:line="360" w:lineRule="auto"/>
        <w:ind w:right="237"/>
        <w:jc w:val="both"/>
        <w:rPr>
          <w:rFonts w:eastAsia="Arial"/>
          <w:color w:val="000000" w:themeColor="text1"/>
        </w:rPr>
      </w:pPr>
      <w:r w:rsidRPr="005F0716">
        <w:rPr>
          <w:rFonts w:eastAsia="Arial"/>
          <w:color w:val="000000" w:themeColor="text1"/>
        </w:rPr>
        <w:t xml:space="preserve">In severe cases where domestic abuse or violence is life threatening, police can place a Domestic Violence Protection Notices (DVPN) or a Domestic Violence Protection Orders (DVPO) in place on a person. The DVPN is an emergency non-molestation and eviction notice which can be issued by the police, when attending to a domestic abuse incident, to a perpetrator. As the DVPN is a police-issued notice, it is effective from the time of issue, thereby giving the victim </w:t>
      </w:r>
      <w:proofErr w:type="gramStart"/>
      <w:r w:rsidRPr="005F0716">
        <w:rPr>
          <w:rFonts w:eastAsia="Arial"/>
          <w:color w:val="000000" w:themeColor="text1"/>
        </w:rPr>
        <w:t>the immediate support</w:t>
      </w:r>
      <w:proofErr w:type="gramEnd"/>
      <w:r w:rsidRPr="005F0716">
        <w:rPr>
          <w:rFonts w:eastAsia="Arial"/>
          <w:color w:val="000000" w:themeColor="text1"/>
        </w:rPr>
        <w:t xml:space="preserve"> they require. The DVPO is an extension of the DVPN which can be authorised by the courts (GOV.UK, 2020).</w:t>
      </w:r>
    </w:p>
    <w:p w14:paraId="2C0F4ED8" w14:textId="77777777" w:rsidR="005F0716" w:rsidRPr="005F0716" w:rsidRDefault="005F0716" w:rsidP="005F0716">
      <w:pPr>
        <w:spacing w:line="360" w:lineRule="auto"/>
        <w:ind w:right="237"/>
        <w:jc w:val="both"/>
        <w:rPr>
          <w:rFonts w:eastAsia="Arial"/>
          <w:color w:val="000000" w:themeColor="text1"/>
        </w:rPr>
      </w:pPr>
    </w:p>
    <w:p w14:paraId="62507AF9" w14:textId="77777777" w:rsidR="005F0716" w:rsidRPr="005F0716" w:rsidRDefault="005F0716" w:rsidP="005F0716">
      <w:pPr>
        <w:spacing w:line="360" w:lineRule="auto"/>
        <w:ind w:right="237"/>
        <w:jc w:val="both"/>
        <w:rPr>
          <w:rFonts w:eastAsia="Arial"/>
          <w:color w:val="000000" w:themeColor="text1"/>
        </w:rPr>
      </w:pPr>
      <w:r w:rsidRPr="005F0716">
        <w:rPr>
          <w:rFonts w:eastAsia="Arial"/>
          <w:color w:val="000000" w:themeColor="text1"/>
        </w:rPr>
        <w:t xml:space="preserve">The Notice or Order will contain pertinent restraints on the perpetrator such as to not contact the victim by first or third party, not to attend the home address of the victim or possibly not to attend any roads or streets the victim usually attends for example their workplace. A breach of a DVPO is a civil breach of a court order, this can lead to the perpetrator paying a fixed penalty up to a maximum of </w:t>
      </w:r>
      <w:proofErr w:type="gramStart"/>
      <w:r w:rsidRPr="005F0716">
        <w:rPr>
          <w:rFonts w:eastAsia="Arial"/>
          <w:color w:val="000000" w:themeColor="text1"/>
        </w:rPr>
        <w:t>£5000 or 2 months'</w:t>
      </w:r>
      <w:proofErr w:type="gramEnd"/>
      <w:r w:rsidRPr="005F0716">
        <w:rPr>
          <w:rFonts w:eastAsia="Arial"/>
          <w:color w:val="000000" w:themeColor="text1"/>
        </w:rPr>
        <w:t xml:space="preserve"> imprisonment. This is an effective deterrent for future offences as the preparator may not speak to the victim, therefor giving the victim some time to think about what they would wish to do such as seek refuge (College of Policing, 2015).</w:t>
      </w:r>
    </w:p>
    <w:p w14:paraId="448A9FBD" w14:textId="77777777" w:rsidR="005F0716" w:rsidRPr="005F0716" w:rsidRDefault="005F0716" w:rsidP="005F0716">
      <w:pPr>
        <w:spacing w:line="360" w:lineRule="auto"/>
        <w:ind w:right="237"/>
        <w:jc w:val="both"/>
        <w:rPr>
          <w:rFonts w:eastAsia="Arial"/>
          <w:color w:val="000000" w:themeColor="text1"/>
        </w:rPr>
      </w:pPr>
    </w:p>
    <w:p w14:paraId="151EE41D" w14:textId="77777777" w:rsidR="005F0716" w:rsidRPr="005F0716" w:rsidRDefault="005F0716" w:rsidP="005F0716">
      <w:pPr>
        <w:spacing w:line="360" w:lineRule="auto"/>
        <w:ind w:right="237"/>
        <w:jc w:val="both"/>
        <w:rPr>
          <w:rFonts w:eastAsia="Arial"/>
          <w:color w:val="000000" w:themeColor="text1"/>
        </w:rPr>
      </w:pPr>
      <w:r w:rsidRPr="005F0716">
        <w:rPr>
          <w:rFonts w:eastAsia="Arial"/>
          <w:color w:val="000000" w:themeColor="text1"/>
        </w:rPr>
        <w:t xml:space="preserve">As McGuire (2002) outlines, there are many ways to prevent offending or reoffending one being deterrence. This is carried out by monitoring of CCTV footage present, police presence and strong sentences if convicted. The issue with deterrence is that it is costly and not everyone has the finances to keep a camera on their address recording all the time. Not only costly for the person, it can be costly for the public sector as stronger sentences can mean longer imprisonment terms leading to longer sentences which means increasing the cost to </w:t>
      </w:r>
      <w:proofErr w:type="gramStart"/>
      <w:r w:rsidRPr="005F0716">
        <w:rPr>
          <w:rFonts w:eastAsia="Arial"/>
          <w:color w:val="000000" w:themeColor="text1"/>
        </w:rPr>
        <w:t>tax payers</w:t>
      </w:r>
      <w:proofErr w:type="gramEnd"/>
      <w:r w:rsidRPr="005F0716">
        <w:rPr>
          <w:rFonts w:eastAsia="Arial"/>
          <w:color w:val="000000" w:themeColor="text1"/>
        </w:rPr>
        <w:t>.</w:t>
      </w:r>
    </w:p>
    <w:p w14:paraId="5D21E6D4" w14:textId="77777777" w:rsidR="005F0716" w:rsidRPr="005F0716" w:rsidRDefault="005F0716" w:rsidP="005F0716">
      <w:pPr>
        <w:spacing w:line="360" w:lineRule="auto"/>
        <w:ind w:right="237"/>
        <w:jc w:val="both"/>
        <w:rPr>
          <w:rFonts w:eastAsia="Arial"/>
          <w:color w:val="000000" w:themeColor="text1"/>
        </w:rPr>
      </w:pPr>
    </w:p>
    <w:p w14:paraId="78A138FD" w14:textId="77777777" w:rsidR="005F0716" w:rsidRPr="005F0716" w:rsidRDefault="005F0716" w:rsidP="005F0716">
      <w:pPr>
        <w:spacing w:line="360" w:lineRule="auto"/>
        <w:ind w:right="237"/>
        <w:jc w:val="both"/>
        <w:rPr>
          <w:rFonts w:eastAsia="Arial"/>
          <w:color w:val="000000" w:themeColor="text1"/>
        </w:rPr>
      </w:pPr>
      <w:r w:rsidRPr="005F0716">
        <w:rPr>
          <w:rFonts w:eastAsia="Arial"/>
          <w:color w:val="000000" w:themeColor="text1"/>
        </w:rPr>
        <w:t xml:space="preserve">Police forces across the United Kingdom have schemes and tactics on how to reduce offending and reoffending. South Wales Police force have a scheme called ‘Project 18-25.’The aim of the scheme is to reduce offending and reoffending among the 18-25 age group in the South Wales area. The project will seek to identify solutions that will improve the life opportunities of young people and empower them to take control of their lives and make positive contributions to their communities. By improving the transition between young people to adults its aim </w:t>
      </w:r>
      <w:proofErr w:type="gramStart"/>
      <w:r w:rsidRPr="005F0716">
        <w:rPr>
          <w:rFonts w:eastAsia="Arial"/>
          <w:color w:val="000000" w:themeColor="text1"/>
        </w:rPr>
        <w:t>is  to</w:t>
      </w:r>
      <w:proofErr w:type="gramEnd"/>
      <w:r w:rsidRPr="005F0716">
        <w:rPr>
          <w:rFonts w:eastAsia="Arial"/>
          <w:color w:val="000000" w:themeColor="text1"/>
        </w:rPr>
        <w:t xml:space="preserve"> help prevent reoffending by keeping them engaged with other services such as Universities, Job Centre Plus, Careers Wales and Housing (South Wales Police, 2015).</w:t>
      </w:r>
    </w:p>
    <w:p w14:paraId="1E96D16A" w14:textId="76962B22" w:rsidR="5B843AF0" w:rsidRPr="00CE49A2" w:rsidRDefault="005F0716" w:rsidP="00CE49A2">
      <w:pPr>
        <w:spacing w:line="360" w:lineRule="auto"/>
        <w:ind w:right="237"/>
        <w:jc w:val="both"/>
        <w:rPr>
          <w:rFonts w:eastAsia="Arial"/>
          <w:color w:val="000000" w:themeColor="text1"/>
        </w:rPr>
      </w:pPr>
      <w:r w:rsidRPr="005F0716">
        <w:rPr>
          <w:rFonts w:eastAsia="Arial"/>
          <w:color w:val="000000" w:themeColor="text1"/>
        </w:rPr>
        <w:t>Words 1866</w:t>
      </w:r>
    </w:p>
    <w:p w14:paraId="5A14BEB8" w14:textId="69952D76" w:rsidR="5B843AF0" w:rsidRPr="00E676F7" w:rsidRDefault="5B843AF0" w:rsidP="5B843AF0">
      <w:pPr>
        <w:ind w:right="237"/>
        <w:jc w:val="center"/>
        <w:rPr>
          <w:b/>
          <w:bCs/>
          <w:sz w:val="24"/>
          <w:szCs w:val="24"/>
        </w:rPr>
      </w:pPr>
    </w:p>
    <w:p w14:paraId="73F2D46B" w14:textId="2AD54369" w:rsidR="00A221AB" w:rsidRPr="00CE49A2" w:rsidRDefault="00E676F7" w:rsidP="00CE49A2">
      <w:pPr>
        <w:overflowPunct/>
        <w:autoSpaceDE/>
        <w:autoSpaceDN/>
        <w:adjustRightInd/>
        <w:jc w:val="center"/>
        <w:textAlignment w:val="auto"/>
        <w:rPr>
          <w:b/>
          <w:bCs/>
          <w:sz w:val="24"/>
          <w:szCs w:val="24"/>
        </w:rPr>
      </w:pPr>
      <w:r w:rsidRPr="69F7424F">
        <w:rPr>
          <w:b/>
          <w:bCs/>
          <w:sz w:val="24"/>
          <w:szCs w:val="24"/>
        </w:rPr>
        <w:br w:type="page"/>
      </w:r>
      <w:r w:rsidR="0C26B368" w:rsidRPr="69F7424F">
        <w:rPr>
          <w:rStyle w:val="normaltextrun"/>
          <w:b/>
          <w:bCs/>
          <w:color w:val="000000" w:themeColor="text1"/>
        </w:rPr>
        <w:lastRenderedPageBreak/>
        <w:t xml:space="preserve">Task </w:t>
      </w:r>
      <w:r w:rsidR="00A221AB" w:rsidRPr="69F7424F">
        <w:rPr>
          <w:rStyle w:val="normaltextrun"/>
          <w:b/>
          <w:bCs/>
          <w:color w:val="000000" w:themeColor="text1"/>
        </w:rPr>
        <w:t>3</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I confirm that I am progressing with the Occupational Competency Portfolio (OCP) in accordance </w:t>
      </w:r>
      <w:proofErr w:type="gramStart"/>
      <w:r>
        <w:rPr>
          <w:rStyle w:val="normaltextrun"/>
          <w:rFonts w:ascii="Arial" w:hAnsi="Arial" w:cs="Arial"/>
          <w:color w:val="000000"/>
        </w:rPr>
        <w:t>to</w:t>
      </w:r>
      <w:proofErr w:type="gramEnd"/>
      <w:r>
        <w:rPr>
          <w:rStyle w:val="normaltextrun"/>
          <w:rFonts w:ascii="Arial" w:hAnsi="Arial" w:cs="Arial"/>
          <w:color w:val="000000"/>
        </w:rPr>
        <w:t xml:space="preserve">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5E2363A8" w14:textId="2242A8E7" w:rsidR="00A221AB" w:rsidRDefault="00A221AB" w:rsidP="009E5393">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9E5393">
        <w:rPr>
          <w:rStyle w:val="normaltextrun"/>
          <w:rFonts w:ascii="Arial" w:hAnsi="Arial" w:cs="Arial"/>
          <w:color w:val="000000"/>
        </w:rPr>
        <w:t xml:space="preserve">Nicholas Rees </w:t>
      </w:r>
    </w:p>
    <w:p w14:paraId="06491356" w14:textId="64461239" w:rsidR="00A221AB" w:rsidRDefault="00A221AB" w:rsidP="009E5393">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 xml:space="preserve">Date: </w:t>
      </w:r>
      <w:r w:rsidR="009E5393">
        <w:rPr>
          <w:rStyle w:val="normaltextrun"/>
          <w:rFonts w:ascii="Arial" w:hAnsi="Arial" w:cs="Arial"/>
          <w:color w:val="000000"/>
        </w:rPr>
        <w:t>02/05/2021</w:t>
      </w:r>
    </w:p>
    <w:p w14:paraId="6F35F0A4" w14:textId="035DBEEA" w:rsidR="009E5393" w:rsidRDefault="009E5393" w:rsidP="009E5393">
      <w:pPr>
        <w:pStyle w:val="paragraph"/>
        <w:spacing w:before="0" w:beforeAutospacing="0" w:after="0" w:afterAutospacing="0"/>
        <w:jc w:val="both"/>
        <w:textAlignment w:val="baseline"/>
        <w:rPr>
          <w:rStyle w:val="normaltextrun"/>
          <w:rFonts w:ascii="Arial" w:hAnsi="Arial" w:cs="Arial"/>
          <w:color w:val="000000"/>
        </w:rPr>
      </w:pPr>
    </w:p>
    <w:p w14:paraId="3E71C9E2" w14:textId="2E5AC9C1" w:rsidR="009E5393" w:rsidRDefault="009E5393" w:rsidP="009E5393">
      <w:pPr>
        <w:pStyle w:val="paragraph"/>
        <w:spacing w:before="0" w:beforeAutospacing="0" w:after="0" w:afterAutospacing="0"/>
        <w:jc w:val="both"/>
        <w:textAlignment w:val="baseline"/>
        <w:rPr>
          <w:rStyle w:val="normaltextrun"/>
          <w:rFonts w:ascii="Arial" w:hAnsi="Arial" w:cs="Arial"/>
          <w:color w:val="000000"/>
        </w:rPr>
      </w:pPr>
    </w:p>
    <w:p w14:paraId="6BFAC51B" w14:textId="0E688E67" w:rsidR="009E5393" w:rsidRDefault="009E5393" w:rsidP="009E5393">
      <w:pPr>
        <w:pStyle w:val="paragraph"/>
        <w:spacing w:before="0" w:beforeAutospacing="0" w:after="0" w:afterAutospacing="0"/>
        <w:jc w:val="both"/>
        <w:textAlignment w:val="baseline"/>
        <w:rPr>
          <w:rStyle w:val="normaltextrun"/>
          <w:rFonts w:ascii="Arial" w:hAnsi="Arial" w:cs="Arial"/>
          <w:color w:val="000000"/>
        </w:rPr>
      </w:pPr>
    </w:p>
    <w:p w14:paraId="5C2BC6FB" w14:textId="167D628E" w:rsidR="009E5393" w:rsidRDefault="009E5393" w:rsidP="009E5393">
      <w:pPr>
        <w:pStyle w:val="paragraph"/>
        <w:spacing w:before="0" w:beforeAutospacing="0" w:after="0" w:afterAutospacing="0"/>
        <w:jc w:val="both"/>
        <w:textAlignment w:val="baseline"/>
        <w:rPr>
          <w:rStyle w:val="normaltextrun"/>
          <w:rFonts w:ascii="Arial" w:hAnsi="Arial" w:cs="Arial"/>
          <w:color w:val="000000"/>
        </w:rPr>
      </w:pPr>
    </w:p>
    <w:p w14:paraId="633A8D1E" w14:textId="5844A631" w:rsidR="009E5393" w:rsidRDefault="009E5393" w:rsidP="009E5393">
      <w:pPr>
        <w:pStyle w:val="paragraph"/>
        <w:spacing w:before="0" w:beforeAutospacing="0" w:after="0" w:afterAutospacing="0"/>
        <w:jc w:val="both"/>
        <w:textAlignment w:val="baseline"/>
        <w:rPr>
          <w:rStyle w:val="normaltextrun"/>
          <w:rFonts w:ascii="Arial" w:hAnsi="Arial" w:cs="Arial"/>
          <w:color w:val="000000"/>
        </w:rPr>
      </w:pPr>
    </w:p>
    <w:p w14:paraId="5CA88E06" w14:textId="495D6F6B" w:rsidR="009E5393" w:rsidRDefault="009E5393" w:rsidP="009E5393">
      <w:pPr>
        <w:pStyle w:val="paragraph"/>
        <w:spacing w:before="0" w:beforeAutospacing="0" w:after="0" w:afterAutospacing="0"/>
        <w:jc w:val="both"/>
        <w:textAlignment w:val="baseline"/>
        <w:rPr>
          <w:rStyle w:val="normaltextrun"/>
          <w:rFonts w:ascii="Arial" w:hAnsi="Arial" w:cs="Arial"/>
          <w:color w:val="000000"/>
        </w:rPr>
      </w:pPr>
    </w:p>
    <w:p w14:paraId="208843A6" w14:textId="269800BC" w:rsidR="009E5393" w:rsidRDefault="009E5393" w:rsidP="009E5393">
      <w:pPr>
        <w:pStyle w:val="paragraph"/>
        <w:spacing w:before="0" w:beforeAutospacing="0" w:after="0" w:afterAutospacing="0"/>
        <w:jc w:val="both"/>
        <w:textAlignment w:val="baseline"/>
        <w:rPr>
          <w:rStyle w:val="normaltextrun"/>
          <w:rFonts w:ascii="Arial" w:hAnsi="Arial" w:cs="Arial"/>
          <w:color w:val="000000"/>
        </w:rPr>
      </w:pPr>
    </w:p>
    <w:p w14:paraId="30610670" w14:textId="1540BDDF" w:rsidR="009E5393" w:rsidRDefault="009E5393" w:rsidP="009E5393">
      <w:pPr>
        <w:pStyle w:val="paragraph"/>
        <w:spacing w:before="0" w:beforeAutospacing="0" w:after="0" w:afterAutospacing="0"/>
        <w:jc w:val="both"/>
        <w:textAlignment w:val="baseline"/>
        <w:rPr>
          <w:rStyle w:val="normaltextrun"/>
          <w:rFonts w:ascii="Arial" w:hAnsi="Arial" w:cs="Arial"/>
          <w:color w:val="000000"/>
        </w:rPr>
      </w:pPr>
    </w:p>
    <w:p w14:paraId="6FC0DCEA" w14:textId="54E7F318" w:rsidR="009E5393" w:rsidRDefault="009E5393" w:rsidP="009E5393">
      <w:pPr>
        <w:pStyle w:val="paragraph"/>
        <w:spacing w:before="0" w:beforeAutospacing="0" w:after="0" w:afterAutospacing="0"/>
        <w:jc w:val="both"/>
        <w:textAlignment w:val="baseline"/>
        <w:rPr>
          <w:rStyle w:val="normaltextrun"/>
          <w:rFonts w:ascii="Arial" w:hAnsi="Arial" w:cs="Arial"/>
          <w:color w:val="000000"/>
        </w:rPr>
      </w:pPr>
    </w:p>
    <w:p w14:paraId="6165C3BF" w14:textId="18136309" w:rsidR="009E5393" w:rsidRDefault="009E5393" w:rsidP="009E5393">
      <w:pPr>
        <w:pStyle w:val="paragraph"/>
        <w:spacing w:before="0" w:beforeAutospacing="0" w:after="0" w:afterAutospacing="0"/>
        <w:jc w:val="both"/>
        <w:textAlignment w:val="baseline"/>
        <w:rPr>
          <w:rStyle w:val="normaltextrun"/>
          <w:rFonts w:ascii="Arial" w:hAnsi="Arial" w:cs="Arial"/>
          <w:color w:val="000000"/>
        </w:rPr>
      </w:pPr>
    </w:p>
    <w:p w14:paraId="3ACB1248" w14:textId="1B892EF9" w:rsidR="009E5393" w:rsidRDefault="009E5393" w:rsidP="009E5393">
      <w:pPr>
        <w:pStyle w:val="paragraph"/>
        <w:spacing w:before="0" w:beforeAutospacing="0" w:after="0" w:afterAutospacing="0"/>
        <w:jc w:val="both"/>
        <w:textAlignment w:val="baseline"/>
        <w:rPr>
          <w:rStyle w:val="normaltextrun"/>
          <w:rFonts w:ascii="Arial" w:hAnsi="Arial" w:cs="Arial"/>
          <w:color w:val="000000"/>
        </w:rPr>
      </w:pPr>
    </w:p>
    <w:p w14:paraId="78DBBFA0" w14:textId="77777777" w:rsidR="009E5393" w:rsidRDefault="009E5393" w:rsidP="009E5393">
      <w:pPr>
        <w:pStyle w:val="paragraph"/>
        <w:spacing w:before="0" w:beforeAutospacing="0" w:after="0" w:afterAutospacing="0"/>
        <w:jc w:val="both"/>
        <w:textAlignment w:val="baseline"/>
        <w:rPr>
          <w:b/>
          <w:bCs/>
        </w:rPr>
      </w:pP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253307A5" w14:textId="77777777" w:rsidR="009E5393" w:rsidRDefault="009E5393" w:rsidP="5B843AF0">
      <w:pPr>
        <w:ind w:right="237"/>
        <w:jc w:val="center"/>
        <w:rPr>
          <w:b/>
          <w:bCs/>
          <w:sz w:val="24"/>
          <w:szCs w:val="24"/>
        </w:rPr>
      </w:pPr>
    </w:p>
    <w:p w14:paraId="24F01B10" w14:textId="77777777" w:rsidR="009E5393" w:rsidRDefault="009E5393" w:rsidP="5B843AF0">
      <w:pPr>
        <w:ind w:right="237"/>
        <w:jc w:val="center"/>
        <w:rPr>
          <w:b/>
          <w:bCs/>
          <w:sz w:val="24"/>
          <w:szCs w:val="24"/>
        </w:rPr>
      </w:pPr>
    </w:p>
    <w:p w14:paraId="1BF114AE" w14:textId="77777777" w:rsidR="009E5393" w:rsidRDefault="009E5393" w:rsidP="5B843AF0">
      <w:pPr>
        <w:ind w:right="237"/>
        <w:jc w:val="center"/>
        <w:rPr>
          <w:b/>
          <w:bCs/>
          <w:sz w:val="24"/>
          <w:szCs w:val="24"/>
        </w:rPr>
      </w:pPr>
    </w:p>
    <w:p w14:paraId="1320A2EE" w14:textId="77777777" w:rsidR="009E5393" w:rsidRDefault="009E5393" w:rsidP="5B843AF0">
      <w:pPr>
        <w:ind w:right="237"/>
        <w:jc w:val="center"/>
        <w:rPr>
          <w:b/>
          <w:bCs/>
          <w:sz w:val="24"/>
          <w:szCs w:val="24"/>
        </w:rPr>
      </w:pPr>
    </w:p>
    <w:p w14:paraId="248A5B32" w14:textId="77777777" w:rsidR="009E5393" w:rsidRDefault="009E5393" w:rsidP="5B843AF0">
      <w:pPr>
        <w:ind w:right="237"/>
        <w:jc w:val="center"/>
        <w:rPr>
          <w:b/>
          <w:bCs/>
          <w:sz w:val="24"/>
          <w:szCs w:val="24"/>
        </w:rPr>
      </w:pPr>
    </w:p>
    <w:p w14:paraId="301DD0E0" w14:textId="77777777" w:rsidR="009E5393" w:rsidRDefault="009E5393" w:rsidP="5B843AF0">
      <w:pPr>
        <w:ind w:right="237"/>
        <w:jc w:val="center"/>
        <w:rPr>
          <w:b/>
          <w:bCs/>
          <w:sz w:val="24"/>
          <w:szCs w:val="24"/>
        </w:rPr>
      </w:pPr>
    </w:p>
    <w:p w14:paraId="55D560CB" w14:textId="77777777" w:rsidR="009E5393" w:rsidRDefault="009E5393" w:rsidP="5B843AF0">
      <w:pPr>
        <w:ind w:right="237"/>
        <w:jc w:val="center"/>
        <w:rPr>
          <w:b/>
          <w:bCs/>
          <w:sz w:val="24"/>
          <w:szCs w:val="24"/>
        </w:rPr>
      </w:pPr>
    </w:p>
    <w:p w14:paraId="74817D25" w14:textId="77777777" w:rsidR="009E5393" w:rsidRDefault="009E5393" w:rsidP="5B843AF0">
      <w:pPr>
        <w:ind w:right="237"/>
        <w:jc w:val="center"/>
        <w:rPr>
          <w:b/>
          <w:bCs/>
          <w:sz w:val="24"/>
          <w:szCs w:val="24"/>
        </w:rPr>
      </w:pPr>
    </w:p>
    <w:p w14:paraId="7ECF3604" w14:textId="77777777" w:rsidR="006D46B6" w:rsidRDefault="006D46B6" w:rsidP="5B843AF0">
      <w:pPr>
        <w:ind w:right="237"/>
        <w:jc w:val="center"/>
        <w:rPr>
          <w:b/>
          <w:bCs/>
          <w:sz w:val="24"/>
          <w:szCs w:val="24"/>
        </w:rPr>
      </w:pPr>
    </w:p>
    <w:p w14:paraId="4A7E4CA4" w14:textId="77777777" w:rsidR="006D46B6" w:rsidRDefault="006D46B6" w:rsidP="5B843AF0">
      <w:pPr>
        <w:ind w:right="237"/>
        <w:jc w:val="center"/>
        <w:rPr>
          <w:b/>
          <w:bCs/>
          <w:sz w:val="24"/>
          <w:szCs w:val="24"/>
        </w:rPr>
      </w:pPr>
    </w:p>
    <w:p w14:paraId="75F8163A" w14:textId="77777777" w:rsidR="006D46B6" w:rsidRDefault="006D46B6" w:rsidP="5B843AF0">
      <w:pPr>
        <w:ind w:right="237"/>
        <w:jc w:val="center"/>
        <w:rPr>
          <w:b/>
          <w:bCs/>
          <w:sz w:val="24"/>
          <w:szCs w:val="24"/>
        </w:rPr>
      </w:pPr>
    </w:p>
    <w:p w14:paraId="6B0989EF" w14:textId="6A4F0ECF" w:rsidR="00025650" w:rsidRPr="00E676F7" w:rsidRDefault="5B843AF0" w:rsidP="5B843AF0">
      <w:pPr>
        <w:ind w:right="237"/>
        <w:jc w:val="center"/>
        <w:rPr>
          <w:b/>
          <w:bCs/>
          <w:sz w:val="24"/>
          <w:szCs w:val="24"/>
        </w:rPr>
      </w:pPr>
      <w:r w:rsidRPr="0FF883D4">
        <w:rPr>
          <w:b/>
          <w:bCs/>
          <w:sz w:val="24"/>
          <w:szCs w:val="24"/>
        </w:rPr>
        <w:lastRenderedPageBreak/>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1BC0DE00" w14:textId="77777777" w:rsidR="00F77931" w:rsidRDefault="00F77931" w:rsidP="006D46B6">
      <w:pPr>
        <w:ind w:right="237"/>
        <w:jc w:val="both"/>
        <w:rPr>
          <w:b/>
          <w:sz w:val="24"/>
          <w:szCs w:val="24"/>
        </w:rPr>
      </w:pPr>
    </w:p>
    <w:p w14:paraId="4A9EE881" w14:textId="77777777" w:rsidR="00F77931" w:rsidRDefault="00F77931" w:rsidP="006D46B6">
      <w:pPr>
        <w:ind w:right="237"/>
        <w:jc w:val="both"/>
        <w:rPr>
          <w:b/>
          <w:sz w:val="24"/>
          <w:szCs w:val="24"/>
        </w:rPr>
      </w:pPr>
    </w:p>
    <w:p w14:paraId="14928383" w14:textId="3260E787" w:rsidR="00F77931" w:rsidRDefault="005C76DE" w:rsidP="006D46B6">
      <w:pPr>
        <w:ind w:right="237"/>
        <w:jc w:val="both"/>
        <w:rPr>
          <w:b/>
          <w:sz w:val="24"/>
          <w:szCs w:val="24"/>
        </w:rPr>
      </w:pPr>
      <w:r w:rsidRPr="00E676F7">
        <w:rPr>
          <w:b/>
          <w:sz w:val="24"/>
          <w:szCs w:val="24"/>
        </w:rPr>
        <w:lastRenderedPageBreak/>
        <w:t>ANSWER:</w:t>
      </w:r>
    </w:p>
    <w:p w14:paraId="21A437D7" w14:textId="33FEF02C" w:rsidR="00F77931" w:rsidRDefault="00F77931" w:rsidP="006D46B6">
      <w:pPr>
        <w:ind w:right="237"/>
        <w:jc w:val="both"/>
        <w:rPr>
          <w:bCs/>
          <w:sz w:val="24"/>
          <w:szCs w:val="24"/>
        </w:rPr>
      </w:pPr>
    </w:p>
    <w:p w14:paraId="3B077D37" w14:textId="77777777" w:rsidR="00D54015" w:rsidRDefault="00F77931" w:rsidP="00F77931">
      <w:pPr>
        <w:spacing w:line="360" w:lineRule="auto"/>
        <w:ind w:right="237"/>
        <w:jc w:val="both"/>
        <w:rPr>
          <w:bCs/>
        </w:rPr>
      </w:pPr>
      <w:r w:rsidRPr="00F77931">
        <w:rPr>
          <w:bCs/>
        </w:rPr>
        <w:t>This essay will discuss a response to a policing incident that was of complex nature. Focusing on the significant role of the officer providing the response One will critically assess the challenges associated with a response incident attended, and the strategies that were developed for effective policing in such challenging situations.</w:t>
      </w:r>
    </w:p>
    <w:p w14:paraId="41E3B878" w14:textId="6953483F" w:rsidR="00F77931" w:rsidRPr="00F77931" w:rsidRDefault="00F77931" w:rsidP="00F77931">
      <w:pPr>
        <w:spacing w:line="360" w:lineRule="auto"/>
        <w:ind w:right="237"/>
        <w:jc w:val="both"/>
        <w:rPr>
          <w:bCs/>
        </w:rPr>
      </w:pPr>
      <w:r w:rsidRPr="00F77931">
        <w:rPr>
          <w:bCs/>
        </w:rPr>
        <w:br/>
      </w:r>
    </w:p>
    <w:p w14:paraId="5828AB8F" w14:textId="07002727" w:rsidR="00F77931" w:rsidRDefault="00F77931" w:rsidP="00F77931">
      <w:pPr>
        <w:spacing w:line="360" w:lineRule="auto"/>
        <w:ind w:right="237"/>
        <w:jc w:val="both"/>
        <w:rPr>
          <w:bCs/>
        </w:rPr>
      </w:pPr>
      <w:r w:rsidRPr="00F77931">
        <w:rPr>
          <w:bCs/>
        </w:rPr>
        <w:t xml:space="preserve">One will briefly describe the incident attended, who was first to attend an address where it was reported that a male friend who also lives at the address with the reporting person has pulled out a kitchen knife from the kitchen drawer and threatened to harm the reporting person and one other person on the premises. On attendance my colleague and I who was trained on the taser gun entered the address where the reporting person had told officers that the male subject was in the back garden still in possession of the knife. It was clear that the male subject was intoxicated by alcohol as he was slurring his words and alcohol could be smelled on his breath when talking to him. It was also believed that he was under the influence of drugs due to his erratic behaviour. The subject was shouting at officers stating should they go closer, they would also be harmed or stabbed. After assessing the situation my colleague to tasered the male subject due to his </w:t>
      </w:r>
      <w:proofErr w:type="gramStart"/>
      <w:r w:rsidRPr="00F77931">
        <w:rPr>
          <w:bCs/>
        </w:rPr>
        <w:t>non co-operating</w:t>
      </w:r>
      <w:proofErr w:type="gramEnd"/>
      <w:r w:rsidRPr="00F77931">
        <w:rPr>
          <w:bCs/>
        </w:rPr>
        <w:t xml:space="preserve"> behaviour that was a risk to himself and us. The male subject was then arrested for public order offences and threats to kill. </w:t>
      </w:r>
    </w:p>
    <w:p w14:paraId="2BEAC9FA" w14:textId="77777777" w:rsidR="00D54015" w:rsidRPr="00F77931" w:rsidRDefault="00D54015" w:rsidP="00F77931">
      <w:pPr>
        <w:spacing w:line="360" w:lineRule="auto"/>
        <w:ind w:right="237"/>
        <w:jc w:val="both"/>
        <w:rPr>
          <w:bCs/>
        </w:rPr>
      </w:pPr>
    </w:p>
    <w:p w14:paraId="2B4A703B" w14:textId="77777777" w:rsidR="00F77931" w:rsidRPr="00F77931" w:rsidRDefault="00F77931" w:rsidP="00F77931">
      <w:pPr>
        <w:spacing w:line="360" w:lineRule="auto"/>
        <w:ind w:right="237"/>
        <w:jc w:val="both"/>
        <w:rPr>
          <w:bCs/>
        </w:rPr>
      </w:pPr>
    </w:p>
    <w:p w14:paraId="61C054C2" w14:textId="77777777" w:rsidR="00F77931" w:rsidRPr="00F77931" w:rsidRDefault="00F77931" w:rsidP="00F77931">
      <w:pPr>
        <w:spacing w:line="360" w:lineRule="auto"/>
        <w:ind w:right="237"/>
        <w:jc w:val="both"/>
        <w:rPr>
          <w:bCs/>
        </w:rPr>
      </w:pPr>
      <w:r w:rsidRPr="00F77931">
        <w:rPr>
          <w:bCs/>
        </w:rPr>
        <w:t xml:space="preserve">As Shaw (2019) reports there was over 40,000 knife crime offences in the 12 months ending March 2019 in the UK. This is an 80% increase from the </w:t>
      </w:r>
      <w:proofErr w:type="gramStart"/>
      <w:r w:rsidRPr="00F77931">
        <w:rPr>
          <w:bCs/>
        </w:rPr>
        <w:t>low-point</w:t>
      </w:r>
      <w:proofErr w:type="gramEnd"/>
      <w:r w:rsidRPr="00F77931">
        <w:rPr>
          <w:bCs/>
        </w:rPr>
        <w:t xml:space="preserve"> in the year ending March 2014, when there was over 23,000 knife crime offences. This clearly indicates that knife crime is on the increase in the UK. </w:t>
      </w:r>
      <w:proofErr w:type="gramStart"/>
      <w:r w:rsidRPr="00F77931">
        <w:rPr>
          <w:bCs/>
        </w:rPr>
        <w:t>The majority of</w:t>
      </w:r>
      <w:proofErr w:type="gramEnd"/>
      <w:r w:rsidRPr="00F77931">
        <w:rPr>
          <w:bCs/>
        </w:rPr>
        <w:t xml:space="preserve"> these knife crimes were involved in assaults and robberies, other offences such as sexual assault, rape, threats to kill and attempt murder have also been linked with knife crime. </w:t>
      </w:r>
    </w:p>
    <w:p w14:paraId="2A8081B3" w14:textId="77777777" w:rsidR="00F77931" w:rsidRPr="00F77931" w:rsidRDefault="00F77931" w:rsidP="00F77931">
      <w:pPr>
        <w:spacing w:line="360" w:lineRule="auto"/>
        <w:ind w:right="237"/>
        <w:jc w:val="both"/>
        <w:rPr>
          <w:bCs/>
        </w:rPr>
      </w:pPr>
    </w:p>
    <w:p w14:paraId="1EFC8719" w14:textId="77777777" w:rsidR="00F77931" w:rsidRPr="00F77931" w:rsidRDefault="00F77931" w:rsidP="00F77931">
      <w:pPr>
        <w:spacing w:line="360" w:lineRule="auto"/>
        <w:ind w:right="237"/>
        <w:jc w:val="both"/>
        <w:rPr>
          <w:bCs/>
        </w:rPr>
      </w:pPr>
      <w:r w:rsidRPr="00F77931">
        <w:rPr>
          <w:bCs/>
        </w:rPr>
        <w:t>There could be many reasons argued why there is an increase of knife crime offences, one being the number of police officers have decreased. Since 2010, police numbers have decreased by almost 20,000. It could be agreed that the decrease in police officers demonstrates that police forces cannot cope with the demand of incidents giving offenders the confidence to attempt to commit crime and get away with it (GOV.UK, 2021).</w:t>
      </w:r>
    </w:p>
    <w:p w14:paraId="58D7801B" w14:textId="77777777" w:rsidR="00F77931" w:rsidRPr="00F77931" w:rsidRDefault="00F77931" w:rsidP="00F77931">
      <w:pPr>
        <w:spacing w:line="360" w:lineRule="auto"/>
        <w:ind w:right="237"/>
        <w:jc w:val="both"/>
        <w:rPr>
          <w:bCs/>
        </w:rPr>
      </w:pPr>
    </w:p>
    <w:p w14:paraId="5E5A6439" w14:textId="77777777" w:rsidR="00F77931" w:rsidRPr="00F77931" w:rsidRDefault="00F77931" w:rsidP="00F77931">
      <w:pPr>
        <w:spacing w:line="360" w:lineRule="auto"/>
        <w:ind w:right="237"/>
        <w:jc w:val="both"/>
        <w:rPr>
          <w:bCs/>
        </w:rPr>
      </w:pPr>
    </w:p>
    <w:p w14:paraId="4CC3C56F" w14:textId="77777777" w:rsidR="00F77931" w:rsidRPr="00F77931" w:rsidRDefault="00F77931" w:rsidP="00F77931">
      <w:pPr>
        <w:spacing w:line="360" w:lineRule="auto"/>
        <w:ind w:right="237"/>
        <w:jc w:val="both"/>
        <w:rPr>
          <w:bCs/>
        </w:rPr>
      </w:pPr>
      <w:r w:rsidRPr="00F77931">
        <w:rPr>
          <w:bCs/>
        </w:rPr>
        <w:t xml:space="preserve">Some have also cited the steep decline in the use by police of stop and search. The powers enable officers to search people on the street if they have reasonable grounds to suspect they may be carrying weapons, illegal drugs, stolen </w:t>
      </w:r>
      <w:proofErr w:type="gramStart"/>
      <w:r w:rsidRPr="00F77931">
        <w:rPr>
          <w:bCs/>
        </w:rPr>
        <w:t>property</w:t>
      </w:r>
      <w:proofErr w:type="gramEnd"/>
      <w:r w:rsidRPr="00F77931">
        <w:rPr>
          <w:bCs/>
        </w:rPr>
        <w:t xml:space="preserve"> or items to be used to commit a crime. From 2010-2018 the number have stop and searches have decreased from 1.4 million to just under 400,000 stop and searches, around 1 million decrease (Home Office, 2019).</w:t>
      </w:r>
    </w:p>
    <w:p w14:paraId="0D7A0E4A" w14:textId="77777777" w:rsidR="00F77931" w:rsidRPr="00F77931" w:rsidRDefault="00F77931" w:rsidP="00F77931">
      <w:pPr>
        <w:spacing w:line="360" w:lineRule="auto"/>
        <w:ind w:right="237"/>
        <w:jc w:val="both"/>
        <w:rPr>
          <w:bCs/>
        </w:rPr>
      </w:pPr>
    </w:p>
    <w:p w14:paraId="1E82F3FE" w14:textId="32E7E167" w:rsidR="00F77931" w:rsidRDefault="00F77931" w:rsidP="00F77931">
      <w:pPr>
        <w:spacing w:line="360" w:lineRule="auto"/>
        <w:ind w:right="237"/>
        <w:jc w:val="both"/>
        <w:rPr>
          <w:bCs/>
        </w:rPr>
      </w:pPr>
      <w:r w:rsidRPr="00F77931">
        <w:rPr>
          <w:bCs/>
        </w:rPr>
        <w:t xml:space="preserve">There are many potential reasons for why knife crime is being promoted, one being creating a toxic environment for children. Homes, schools, </w:t>
      </w:r>
      <w:proofErr w:type="gramStart"/>
      <w:r w:rsidRPr="00F77931">
        <w:rPr>
          <w:bCs/>
        </w:rPr>
        <w:t>neighbourhoods</w:t>
      </w:r>
      <w:proofErr w:type="gramEnd"/>
      <w:r w:rsidRPr="00F77931">
        <w:rPr>
          <w:bCs/>
        </w:rPr>
        <w:t xml:space="preserve"> or recreational activities can become toxic environments for children. If children are brought up in </w:t>
      </w:r>
      <w:proofErr w:type="gramStart"/>
      <w:r w:rsidRPr="00F77931">
        <w:rPr>
          <w:bCs/>
        </w:rPr>
        <w:t>a this</w:t>
      </w:r>
      <w:proofErr w:type="gramEnd"/>
      <w:r w:rsidRPr="00F77931">
        <w:rPr>
          <w:bCs/>
        </w:rPr>
        <w:t xml:space="preserve"> environment whether it being a violent household or neighbourhood it is said it will more than likely lead the child to a violent way of life, they are scared and provoked into carrying knives, joining gangs and committing violent acts (Kale, 2022). As Gayle (2021) explains that there are some young people who have started carrying knives to avoid being victimised. They also point out that some had gone to the authorities for help but had largely been ignored creating a mistrust between police and young persons. Therefore, they feel as though they need to carry knives to protect themselves. The fact that carrying a bladed article </w:t>
      </w:r>
      <w:proofErr w:type="gramStart"/>
      <w:r w:rsidRPr="00F77931">
        <w:rPr>
          <w:bCs/>
        </w:rPr>
        <w:t>in itself is</w:t>
      </w:r>
      <w:proofErr w:type="gramEnd"/>
      <w:r w:rsidRPr="00F77931">
        <w:rPr>
          <w:bCs/>
        </w:rPr>
        <w:t xml:space="preserve"> an offence does not sway young persons from carrying knives it can be argues should there be stronger sentences. If a young person be involved in an incident where a knife is being </w:t>
      </w:r>
      <w:proofErr w:type="gramStart"/>
      <w:r w:rsidRPr="00F77931">
        <w:rPr>
          <w:bCs/>
        </w:rPr>
        <w:t>carried</w:t>
      </w:r>
      <w:proofErr w:type="gramEnd"/>
      <w:r w:rsidRPr="00F77931">
        <w:rPr>
          <w:bCs/>
        </w:rPr>
        <w:t xml:space="preserve"> they are far more likely to use it as it is available ready to use. Not many knife crimes are pre-empted.</w:t>
      </w:r>
    </w:p>
    <w:p w14:paraId="04BEF481" w14:textId="77777777" w:rsidR="00D54015" w:rsidRPr="00F77931" w:rsidRDefault="00D54015" w:rsidP="00F77931">
      <w:pPr>
        <w:spacing w:line="360" w:lineRule="auto"/>
        <w:ind w:right="237"/>
        <w:jc w:val="both"/>
        <w:rPr>
          <w:bCs/>
        </w:rPr>
      </w:pPr>
    </w:p>
    <w:p w14:paraId="20D71936" w14:textId="77777777" w:rsidR="00F77931" w:rsidRPr="00F77931" w:rsidRDefault="00F77931" w:rsidP="00F77931">
      <w:pPr>
        <w:spacing w:line="360" w:lineRule="auto"/>
        <w:ind w:right="237"/>
        <w:jc w:val="both"/>
        <w:rPr>
          <w:bCs/>
        </w:rPr>
      </w:pPr>
    </w:p>
    <w:p w14:paraId="76EF0075" w14:textId="77777777" w:rsidR="00F77931" w:rsidRPr="00F77931" w:rsidRDefault="00F77931" w:rsidP="00F77931">
      <w:pPr>
        <w:spacing w:line="360" w:lineRule="auto"/>
        <w:ind w:right="237"/>
        <w:jc w:val="both"/>
        <w:rPr>
          <w:bCs/>
        </w:rPr>
      </w:pPr>
      <w:r w:rsidRPr="00F77931">
        <w:rPr>
          <w:bCs/>
        </w:rPr>
        <w:t xml:space="preserve">There is also an argument that in the UK especially in London that the ‘Drill or Grime’ music genre is promoting knife crime. It is said that these types of genres of music influence, especially young persons into the thought that the organised crime groups or the ‘Gangland’ life is the best way to live. Some lyrics are reported to even state how musicians or other persons have stabbed or killed another person due to gang culture. Not only do these lyrics to these songs influence it is also the music videos these musicians </w:t>
      </w:r>
      <w:proofErr w:type="gramStart"/>
      <w:r w:rsidRPr="00F77931">
        <w:rPr>
          <w:bCs/>
        </w:rPr>
        <w:t>create,</w:t>
      </w:r>
      <w:proofErr w:type="gramEnd"/>
      <w:r w:rsidRPr="00F77931">
        <w:rPr>
          <w:bCs/>
        </w:rPr>
        <w:t xml:space="preserve"> some of them contain the manufacturing and selling of drugs and wearing balaclavas. Youths and young adults wearing these balaclavas in public can create an intimidation factor which can then lead to others carrying knifes or some sort of protection as again they are in fear of violence (Kingsley, 2021).</w:t>
      </w:r>
    </w:p>
    <w:p w14:paraId="49F19286" w14:textId="77777777" w:rsidR="00F77931" w:rsidRPr="00F77931" w:rsidRDefault="00F77931" w:rsidP="00F77931">
      <w:pPr>
        <w:spacing w:line="360" w:lineRule="auto"/>
        <w:ind w:right="237"/>
        <w:jc w:val="both"/>
        <w:rPr>
          <w:bCs/>
        </w:rPr>
      </w:pPr>
    </w:p>
    <w:p w14:paraId="538EE8A2" w14:textId="77777777" w:rsidR="00F77931" w:rsidRPr="00F77931" w:rsidRDefault="00F77931" w:rsidP="00F77931">
      <w:pPr>
        <w:spacing w:line="360" w:lineRule="auto"/>
        <w:ind w:right="237"/>
        <w:jc w:val="both"/>
        <w:rPr>
          <w:bCs/>
        </w:rPr>
      </w:pPr>
    </w:p>
    <w:p w14:paraId="2C7F7368" w14:textId="5D8BAAD5" w:rsidR="00F77931" w:rsidRDefault="00F77931" w:rsidP="00F77931">
      <w:pPr>
        <w:spacing w:line="360" w:lineRule="auto"/>
        <w:ind w:right="237"/>
        <w:jc w:val="both"/>
        <w:rPr>
          <w:bCs/>
        </w:rPr>
      </w:pPr>
      <w:r w:rsidRPr="00F77931">
        <w:rPr>
          <w:bCs/>
        </w:rPr>
        <w:t xml:space="preserve">To contradict this Savage (2020) explains that youths and young persons should know the difference between what is wrong and right. When speaking to youths in the London area they have stated that violence is a choice and that people do not have to choose this sort of lifestyle. Some even say that these musicians are </w:t>
      </w:r>
      <w:proofErr w:type="gramStart"/>
      <w:r w:rsidRPr="00F77931">
        <w:rPr>
          <w:bCs/>
        </w:rPr>
        <w:t>actually promoting</w:t>
      </w:r>
      <w:proofErr w:type="gramEnd"/>
      <w:r w:rsidRPr="00F77931">
        <w:rPr>
          <w:bCs/>
        </w:rPr>
        <w:t xml:space="preserve"> success as they have come from similar backgrounds. Some youths believe that the bad reputation that ‘Drill and Grime’ music is fake news to try and sway others from buying the music. </w:t>
      </w:r>
    </w:p>
    <w:p w14:paraId="52259634" w14:textId="77777777" w:rsidR="00D54015" w:rsidRPr="00F77931" w:rsidRDefault="00D54015" w:rsidP="00F77931">
      <w:pPr>
        <w:spacing w:line="360" w:lineRule="auto"/>
        <w:ind w:right="237"/>
        <w:jc w:val="both"/>
        <w:rPr>
          <w:bCs/>
        </w:rPr>
      </w:pPr>
    </w:p>
    <w:p w14:paraId="307B2D7B" w14:textId="77777777" w:rsidR="00F77931" w:rsidRPr="00F77931" w:rsidRDefault="00F77931" w:rsidP="00F77931">
      <w:pPr>
        <w:spacing w:line="360" w:lineRule="auto"/>
        <w:ind w:right="237"/>
        <w:jc w:val="both"/>
        <w:rPr>
          <w:bCs/>
        </w:rPr>
      </w:pPr>
    </w:p>
    <w:p w14:paraId="008C9337" w14:textId="77777777" w:rsidR="00F77931" w:rsidRPr="00F77931" w:rsidRDefault="00F77931" w:rsidP="00F77931">
      <w:pPr>
        <w:spacing w:line="360" w:lineRule="auto"/>
        <w:ind w:right="237"/>
        <w:jc w:val="both"/>
        <w:rPr>
          <w:bCs/>
        </w:rPr>
      </w:pPr>
      <w:r w:rsidRPr="00F77931">
        <w:rPr>
          <w:bCs/>
        </w:rPr>
        <w:t xml:space="preserve">Another reason for the increase in knife crime is that it has become too easy to obtain possession of a bladed article or knife. There are many professions that use bladed articles such as chefs or butchers with their personal set of knives, also builders with Stanley knives etc. That </w:t>
      </w:r>
      <w:proofErr w:type="gramStart"/>
      <w:r w:rsidRPr="00F77931">
        <w:rPr>
          <w:bCs/>
        </w:rPr>
        <w:t>the majority of</w:t>
      </w:r>
      <w:proofErr w:type="gramEnd"/>
      <w:r w:rsidRPr="00F77931">
        <w:rPr>
          <w:bCs/>
        </w:rPr>
        <w:t xml:space="preserve"> people also have kitchen knives in their own personal dwelling. These knives can be easily bought online or in any supermarket. There is </w:t>
      </w:r>
      <w:proofErr w:type="spellStart"/>
      <w:r w:rsidRPr="00F77931">
        <w:rPr>
          <w:bCs/>
        </w:rPr>
        <w:t>deabate</w:t>
      </w:r>
      <w:proofErr w:type="spellEnd"/>
      <w:r w:rsidRPr="00F77931">
        <w:rPr>
          <w:bCs/>
        </w:rPr>
        <w:t xml:space="preserve"> due to the increase of knife crime should there be </w:t>
      </w:r>
      <w:r w:rsidRPr="00F77931">
        <w:rPr>
          <w:bCs/>
        </w:rPr>
        <w:lastRenderedPageBreak/>
        <w:t xml:space="preserve">licensing to buy a bladed article and a certain limit of how much a person can buy throughout a time limit </w:t>
      </w:r>
      <w:proofErr w:type="gramStart"/>
      <w:r w:rsidRPr="00F77931">
        <w:rPr>
          <w:bCs/>
        </w:rPr>
        <w:t>in an attempt to</w:t>
      </w:r>
      <w:proofErr w:type="gramEnd"/>
      <w:r w:rsidRPr="00F77931">
        <w:rPr>
          <w:bCs/>
        </w:rPr>
        <w:t xml:space="preserve"> reduce knife crime (</w:t>
      </w:r>
      <w:proofErr w:type="spellStart"/>
      <w:r w:rsidRPr="00F77931">
        <w:rPr>
          <w:bCs/>
        </w:rPr>
        <w:t>Ashmall</w:t>
      </w:r>
      <w:proofErr w:type="spellEnd"/>
      <w:r w:rsidRPr="00F77931">
        <w:rPr>
          <w:bCs/>
        </w:rPr>
        <w:t xml:space="preserve">, 2016). </w:t>
      </w:r>
    </w:p>
    <w:p w14:paraId="2BF85C0E" w14:textId="77777777" w:rsidR="00F77931" w:rsidRPr="00F77931" w:rsidRDefault="00F77931" w:rsidP="00F77931">
      <w:pPr>
        <w:spacing w:line="360" w:lineRule="auto"/>
        <w:ind w:right="237"/>
        <w:jc w:val="both"/>
        <w:rPr>
          <w:bCs/>
        </w:rPr>
      </w:pPr>
    </w:p>
    <w:p w14:paraId="71F04BF7" w14:textId="77777777" w:rsidR="00F77931" w:rsidRPr="00F77931" w:rsidRDefault="00F77931" w:rsidP="00F77931">
      <w:pPr>
        <w:spacing w:line="360" w:lineRule="auto"/>
        <w:ind w:right="237"/>
        <w:jc w:val="both"/>
        <w:rPr>
          <w:bCs/>
        </w:rPr>
      </w:pPr>
    </w:p>
    <w:p w14:paraId="2A9F47FE" w14:textId="77777777" w:rsidR="00F77931" w:rsidRPr="00F77931" w:rsidRDefault="00F77931" w:rsidP="00F77931">
      <w:pPr>
        <w:spacing w:line="360" w:lineRule="auto"/>
        <w:ind w:right="237"/>
        <w:jc w:val="both"/>
        <w:rPr>
          <w:bCs/>
        </w:rPr>
      </w:pPr>
      <w:r w:rsidRPr="00F77931">
        <w:rPr>
          <w:bCs/>
        </w:rPr>
        <w:t xml:space="preserve">I am currently employed in South Wales Police Force and as stated by BBC News (2019) knife crime rates are on the up and as of 2018 Knife crime in Wales has increased to record levels - with a 23% rise over the last year. There were 1,353 knife crimes in 2018 and more than half were in the South Wales area, over 400 of these were deemed as ‘Critical Incidents’. A critical incident is defined as any incident where the effectiveness of the police response is likely to have a significant impact on the confidence of the victim, their family and/or the community (College of Policing, 2013). This indicates that knife crimes </w:t>
      </w:r>
      <w:proofErr w:type="gramStart"/>
      <w:r w:rsidRPr="00F77931">
        <w:rPr>
          <w:bCs/>
        </w:rPr>
        <w:t>is</w:t>
      </w:r>
      <w:proofErr w:type="gramEnd"/>
      <w:r w:rsidRPr="00F77931">
        <w:rPr>
          <w:bCs/>
        </w:rPr>
        <w:t xml:space="preserve"> an issue in the South Wales area.</w:t>
      </w:r>
    </w:p>
    <w:p w14:paraId="3B99A3E1" w14:textId="06E217F0" w:rsidR="00F77931" w:rsidRDefault="00F77931" w:rsidP="00F77931">
      <w:pPr>
        <w:spacing w:line="360" w:lineRule="auto"/>
        <w:ind w:right="237"/>
        <w:jc w:val="both"/>
        <w:rPr>
          <w:bCs/>
        </w:rPr>
      </w:pPr>
    </w:p>
    <w:p w14:paraId="2ABD1553" w14:textId="77777777" w:rsidR="00D54015" w:rsidRPr="00F77931" w:rsidRDefault="00D54015" w:rsidP="00F77931">
      <w:pPr>
        <w:spacing w:line="360" w:lineRule="auto"/>
        <w:ind w:right="237"/>
        <w:jc w:val="both"/>
        <w:rPr>
          <w:bCs/>
        </w:rPr>
      </w:pPr>
    </w:p>
    <w:p w14:paraId="1030C8F5" w14:textId="77777777" w:rsidR="00F77931" w:rsidRPr="00F77931" w:rsidRDefault="00F77931" w:rsidP="00F77931">
      <w:pPr>
        <w:spacing w:line="360" w:lineRule="auto"/>
        <w:ind w:right="237"/>
        <w:jc w:val="both"/>
        <w:rPr>
          <w:bCs/>
        </w:rPr>
      </w:pPr>
      <w:r w:rsidRPr="00F77931">
        <w:rPr>
          <w:bCs/>
        </w:rPr>
        <w:t xml:space="preserve">Police forces across the UK have created interventions and schemes to try and reduce and prevent further knife crimes. Arguably the most popular scheme from the police is called ‘Operation Sceptre.’ Operation Sceptre brings together police forces in a coordinated national effort to tackle serious violence involving knife crime and will see forces build upon an already existing activity that involves crucial engagement and prevention work. As part of these operations, forces will target habitual knife carriers and engage with children, young </w:t>
      </w:r>
      <w:proofErr w:type="gramStart"/>
      <w:r w:rsidRPr="00F77931">
        <w:rPr>
          <w:bCs/>
        </w:rPr>
        <w:t>people</w:t>
      </w:r>
      <w:proofErr w:type="gramEnd"/>
      <w:r w:rsidRPr="00F77931">
        <w:rPr>
          <w:bCs/>
        </w:rPr>
        <w:t xml:space="preserve"> and parents to educate them about the risks of carrying a knife and signpost them to relevant support services (NPCC, 2020). </w:t>
      </w:r>
    </w:p>
    <w:p w14:paraId="3A9A06CB" w14:textId="21ABB235" w:rsidR="00F77931" w:rsidRDefault="00F77931" w:rsidP="00F77931">
      <w:pPr>
        <w:spacing w:line="360" w:lineRule="auto"/>
        <w:ind w:right="237"/>
        <w:jc w:val="both"/>
        <w:rPr>
          <w:bCs/>
        </w:rPr>
      </w:pPr>
      <w:r w:rsidRPr="00F77931">
        <w:rPr>
          <w:bCs/>
        </w:rPr>
        <w:t xml:space="preserve">As BBC News (2019) says the Operation Sceptre team was set up in South Wales Police force in the summer of 2018. Initially this was a 12-month pilot aiming to reduce knife crime and related offences in Cardiff. The force reported in the last 12 months there had been 220 people arrested, 90 weapons taken off the street and seized more than £82,000 of drugs and £77,500 in cash, conducted 758 stop searches. As highlighted, the Operation Sceptre team is aimed at taking knives off the </w:t>
      </w:r>
      <w:proofErr w:type="gramStart"/>
      <w:r w:rsidRPr="00F77931">
        <w:rPr>
          <w:bCs/>
        </w:rPr>
        <w:t>streets</w:t>
      </w:r>
      <w:proofErr w:type="gramEnd"/>
      <w:r w:rsidRPr="00F77931">
        <w:rPr>
          <w:bCs/>
        </w:rPr>
        <w:t xml:space="preserve"> however, is it working in a way that is stopping people from carrying knives as protection. The Home Office money will also fund community work such as projects by Street Games and the Crimestoppers </w:t>
      </w:r>
      <w:r>
        <w:rPr>
          <w:bCs/>
        </w:rPr>
        <w:t>Fearless Campaign</w:t>
      </w:r>
      <w:r w:rsidRPr="00F77931">
        <w:rPr>
          <w:bCs/>
        </w:rPr>
        <w:t xml:space="preserve"> to divert young people away from criminality. It is difficult to tell </w:t>
      </w:r>
      <w:proofErr w:type="gramStart"/>
      <w:r w:rsidRPr="00F77931">
        <w:rPr>
          <w:bCs/>
        </w:rPr>
        <w:t>at the moment</w:t>
      </w:r>
      <w:proofErr w:type="gramEnd"/>
      <w:r w:rsidRPr="00F77931">
        <w:rPr>
          <w:bCs/>
        </w:rPr>
        <w:t xml:space="preserve"> if they are effective as it is a recent scheme and also due to COVID 19 whereby the people of the UK were in lockdown, all crime statistics have decreased. (BBC News, 2019). </w:t>
      </w:r>
    </w:p>
    <w:p w14:paraId="52E06DD3" w14:textId="77777777" w:rsidR="00D54015" w:rsidRPr="00F77931" w:rsidRDefault="00D54015" w:rsidP="00F77931">
      <w:pPr>
        <w:spacing w:line="360" w:lineRule="auto"/>
        <w:ind w:right="237"/>
        <w:jc w:val="both"/>
        <w:rPr>
          <w:bCs/>
        </w:rPr>
      </w:pPr>
    </w:p>
    <w:p w14:paraId="42035E88" w14:textId="77777777" w:rsidR="00F77931" w:rsidRPr="00F77931" w:rsidRDefault="00F77931" w:rsidP="00F77931">
      <w:pPr>
        <w:spacing w:line="360" w:lineRule="auto"/>
        <w:ind w:right="237"/>
        <w:jc w:val="both"/>
        <w:rPr>
          <w:bCs/>
        </w:rPr>
      </w:pPr>
    </w:p>
    <w:p w14:paraId="164E5782" w14:textId="549EDA82" w:rsidR="00F77931" w:rsidRDefault="00F77931" w:rsidP="00F77931">
      <w:pPr>
        <w:spacing w:line="360" w:lineRule="auto"/>
        <w:ind w:right="237"/>
        <w:jc w:val="both"/>
        <w:rPr>
          <w:bCs/>
        </w:rPr>
      </w:pPr>
      <w:r w:rsidRPr="00F77931">
        <w:rPr>
          <w:bCs/>
        </w:rPr>
        <w:t xml:space="preserve">Another scheme which </w:t>
      </w:r>
      <w:proofErr w:type="spellStart"/>
      <w:r w:rsidRPr="00F77931">
        <w:rPr>
          <w:bCs/>
        </w:rPr>
        <w:t>as</w:t>
      </w:r>
      <w:proofErr w:type="spellEnd"/>
      <w:r w:rsidRPr="00F77931">
        <w:rPr>
          <w:bCs/>
        </w:rPr>
        <w:t xml:space="preserve"> been actioned by the public sector is ‘knife amnesty bins and/ or boxes.’ There are many names for these bins such as ‘Trade the Blade’ and ‘Get a Life, Bin that Knife.’  The changes to legislation brought about by the Offensive Weapons Act 2019 means that it is now an offence to possess certain items such as knuckledusters, throwing stars and zombie knives, even in a private dwelling. The amnesty bin or boxes which are posted near police stations or public buildings such as churches and schools will be able to hold knives or prohibited articles which have been deposited by members of the public without any repercussions (BBC News, 2013). The whole idea of this scheme is to reduce crime because as stated it will be an offence to be in possession of certain </w:t>
      </w:r>
      <w:r w:rsidRPr="00F77931">
        <w:rPr>
          <w:bCs/>
        </w:rPr>
        <w:lastRenderedPageBreak/>
        <w:t xml:space="preserve">articles even within your own dwelling the scheme also is to promote the dangers of holding the above articles in the public. As reported by BBC News (2021), in the Wiltshire area 450 prohibited articles were place in 13 amnesty bins over two weeks. Although this was said to be a success as any prohibited articles off the streets of the public is a positive outcome, it is difficult to analyse how much impact these amnesty bins have had on knife crime. People who are not offenders or linked to organised crime groups may have found these articles and placed them in the bins therefore they are not coming from the offenders meaning that knife crime will still increase or continue at the same level. </w:t>
      </w:r>
    </w:p>
    <w:p w14:paraId="6D3184AA" w14:textId="77777777" w:rsidR="00D54015" w:rsidRPr="00F77931" w:rsidRDefault="00D54015" w:rsidP="00F77931">
      <w:pPr>
        <w:spacing w:line="360" w:lineRule="auto"/>
        <w:ind w:right="237"/>
        <w:jc w:val="both"/>
        <w:rPr>
          <w:bCs/>
        </w:rPr>
      </w:pPr>
    </w:p>
    <w:p w14:paraId="567FD05F" w14:textId="77777777" w:rsidR="00F77931" w:rsidRPr="00F77931" w:rsidRDefault="00F77931" w:rsidP="00F77931">
      <w:pPr>
        <w:spacing w:line="360" w:lineRule="auto"/>
        <w:ind w:right="237"/>
        <w:jc w:val="both"/>
        <w:rPr>
          <w:bCs/>
        </w:rPr>
      </w:pPr>
    </w:p>
    <w:p w14:paraId="0069A48F" w14:textId="77777777" w:rsidR="00F77931" w:rsidRPr="00F77931" w:rsidRDefault="00F77931" w:rsidP="00F77931">
      <w:pPr>
        <w:spacing w:line="360" w:lineRule="auto"/>
        <w:ind w:right="237"/>
        <w:jc w:val="both"/>
        <w:rPr>
          <w:bCs/>
        </w:rPr>
      </w:pPr>
      <w:r w:rsidRPr="00F77931">
        <w:rPr>
          <w:bCs/>
        </w:rPr>
        <w:t xml:space="preserve">There are many theories and strategies on how to deter crime one being ‘Focused Deterrence Strategies’ commonly known as ‘The Pulling Levers Approach.’ This approach attempts to identify serious or repeat offenders and implement interventions for these people. These interventions maybe from as little to a conversation with the parents or friends of the offender to make them change their behaviour or placing them in local community youth or sports clubs. This strategy is a multi-agency approach whereby partners such as police and council will have to work together </w:t>
      </w:r>
      <w:proofErr w:type="gramStart"/>
      <w:r w:rsidRPr="00F77931">
        <w:rPr>
          <w:bCs/>
        </w:rPr>
        <w:t>in order to</w:t>
      </w:r>
      <w:proofErr w:type="gramEnd"/>
      <w:r w:rsidRPr="00F77931">
        <w:rPr>
          <w:bCs/>
        </w:rPr>
        <w:t xml:space="preserve"> help the person change their behaviour before they end up with criminal records. The issue with this approach is that the offender must be willing to go to these interventions and want to change their behaviour (Weisburd and Braga, 2006).</w:t>
      </w:r>
    </w:p>
    <w:p w14:paraId="6FDA9F78" w14:textId="77777777" w:rsidR="00F77931" w:rsidRPr="00F77931" w:rsidRDefault="00F77931" w:rsidP="00F77931">
      <w:pPr>
        <w:spacing w:line="360" w:lineRule="auto"/>
        <w:ind w:right="237"/>
        <w:jc w:val="both"/>
        <w:rPr>
          <w:bCs/>
        </w:rPr>
      </w:pPr>
    </w:p>
    <w:p w14:paraId="3124AE2A" w14:textId="77777777" w:rsidR="00F77931" w:rsidRPr="00F77931" w:rsidRDefault="00F77931" w:rsidP="00F77931">
      <w:pPr>
        <w:spacing w:line="360" w:lineRule="auto"/>
        <w:ind w:right="237"/>
        <w:jc w:val="both"/>
        <w:rPr>
          <w:bCs/>
        </w:rPr>
      </w:pPr>
      <w:r w:rsidRPr="00F77931">
        <w:rPr>
          <w:bCs/>
        </w:rPr>
        <w:t xml:space="preserve">This essay has briefly discussed why there has been a rise in knife crime and offenders, what schemes are in place to reduce this </w:t>
      </w:r>
      <w:proofErr w:type="gramStart"/>
      <w:r w:rsidRPr="00F77931">
        <w:rPr>
          <w:bCs/>
        </w:rPr>
        <w:t>and also</w:t>
      </w:r>
      <w:proofErr w:type="gramEnd"/>
      <w:r w:rsidRPr="00F77931">
        <w:rPr>
          <w:bCs/>
        </w:rPr>
        <w:t xml:space="preserve"> if these are successful or not. To conclude it will be difficult to reduce knife crime due to how easy it is to obtain any knives or bladed article and with the rise of social media it is far easier to spread news of unfortunate stories whereby someone was attacked by a group of people therefor people are scared and using knives as protection. </w:t>
      </w:r>
    </w:p>
    <w:p w14:paraId="673A54F3" w14:textId="77777777" w:rsidR="00F77931" w:rsidRPr="00F77931" w:rsidRDefault="00F77931" w:rsidP="00F77931">
      <w:pPr>
        <w:spacing w:line="360" w:lineRule="auto"/>
        <w:ind w:right="237"/>
        <w:jc w:val="both"/>
        <w:rPr>
          <w:bCs/>
        </w:rPr>
      </w:pPr>
    </w:p>
    <w:p w14:paraId="43D9EA5C" w14:textId="77777777" w:rsidR="00F77931" w:rsidRPr="00F77931" w:rsidRDefault="00F77931" w:rsidP="00F77931">
      <w:pPr>
        <w:spacing w:line="360" w:lineRule="auto"/>
        <w:ind w:right="237"/>
        <w:jc w:val="both"/>
        <w:rPr>
          <w:bCs/>
        </w:rPr>
      </w:pPr>
      <w:r w:rsidRPr="00F77931">
        <w:rPr>
          <w:bCs/>
        </w:rPr>
        <w:t>Word Count 1923</w:t>
      </w:r>
    </w:p>
    <w:p w14:paraId="5650A33F" w14:textId="4773467F" w:rsidR="00F77931" w:rsidRDefault="00F77931" w:rsidP="006D46B6">
      <w:pPr>
        <w:ind w:right="237"/>
        <w:jc w:val="both"/>
        <w:rPr>
          <w:bCs/>
        </w:rPr>
      </w:pPr>
    </w:p>
    <w:p w14:paraId="2C6454FF" w14:textId="201D92D4" w:rsidR="00F77931" w:rsidRDefault="00F77931" w:rsidP="006D46B6">
      <w:pPr>
        <w:ind w:right="237"/>
        <w:jc w:val="both"/>
        <w:rPr>
          <w:bCs/>
        </w:rPr>
      </w:pPr>
    </w:p>
    <w:p w14:paraId="2996A0D7" w14:textId="12A51912" w:rsidR="00F77931" w:rsidRDefault="00F77931" w:rsidP="006D46B6">
      <w:pPr>
        <w:ind w:right="237"/>
        <w:jc w:val="both"/>
        <w:rPr>
          <w:bCs/>
        </w:rPr>
      </w:pPr>
    </w:p>
    <w:p w14:paraId="62BF8D85" w14:textId="69A51A2E" w:rsidR="00F77931" w:rsidRDefault="00F77931" w:rsidP="006D46B6">
      <w:pPr>
        <w:ind w:right="237"/>
        <w:jc w:val="both"/>
        <w:rPr>
          <w:bCs/>
        </w:rPr>
      </w:pPr>
    </w:p>
    <w:p w14:paraId="7DEA4201" w14:textId="1EF324C4" w:rsidR="00F77931" w:rsidRDefault="00F77931" w:rsidP="006D46B6">
      <w:pPr>
        <w:ind w:right="237"/>
        <w:jc w:val="both"/>
        <w:rPr>
          <w:bCs/>
        </w:rPr>
      </w:pPr>
    </w:p>
    <w:p w14:paraId="70D6252D" w14:textId="625D3578" w:rsidR="00F77931" w:rsidRDefault="00F77931" w:rsidP="006D46B6">
      <w:pPr>
        <w:ind w:right="237"/>
        <w:jc w:val="both"/>
        <w:rPr>
          <w:bCs/>
        </w:rPr>
      </w:pPr>
    </w:p>
    <w:p w14:paraId="2CD91BD4" w14:textId="200D68B0" w:rsidR="00F77931" w:rsidRDefault="00F77931" w:rsidP="006D46B6">
      <w:pPr>
        <w:ind w:right="237"/>
        <w:jc w:val="both"/>
        <w:rPr>
          <w:bCs/>
        </w:rPr>
      </w:pPr>
    </w:p>
    <w:p w14:paraId="3D75E528" w14:textId="6EE4F25D" w:rsidR="00F77931" w:rsidRDefault="00F77931" w:rsidP="006D46B6">
      <w:pPr>
        <w:ind w:right="237"/>
        <w:jc w:val="both"/>
        <w:rPr>
          <w:bCs/>
        </w:rPr>
      </w:pPr>
    </w:p>
    <w:p w14:paraId="6032DAE3" w14:textId="1A040F1C" w:rsidR="00F77931" w:rsidRDefault="00F77931" w:rsidP="006D46B6">
      <w:pPr>
        <w:ind w:right="237"/>
        <w:jc w:val="both"/>
        <w:rPr>
          <w:bCs/>
        </w:rPr>
      </w:pPr>
    </w:p>
    <w:p w14:paraId="28C45414" w14:textId="0EDA51DE" w:rsidR="00F77931" w:rsidRDefault="00F77931" w:rsidP="006D46B6">
      <w:pPr>
        <w:ind w:right="237"/>
        <w:jc w:val="both"/>
        <w:rPr>
          <w:bCs/>
        </w:rPr>
      </w:pPr>
    </w:p>
    <w:p w14:paraId="688379E1" w14:textId="16E78A7A" w:rsidR="00F77931" w:rsidRDefault="00F77931" w:rsidP="006D46B6">
      <w:pPr>
        <w:ind w:right="237"/>
        <w:jc w:val="both"/>
        <w:rPr>
          <w:bCs/>
        </w:rPr>
      </w:pPr>
    </w:p>
    <w:p w14:paraId="4BB826B6" w14:textId="72B1FD63" w:rsidR="00F77931" w:rsidRDefault="00F77931" w:rsidP="006D46B6">
      <w:pPr>
        <w:ind w:right="237"/>
        <w:jc w:val="both"/>
        <w:rPr>
          <w:bCs/>
        </w:rPr>
      </w:pPr>
    </w:p>
    <w:p w14:paraId="3152C709" w14:textId="4FAA78B7" w:rsidR="00F77931" w:rsidRDefault="00F77931" w:rsidP="006D46B6">
      <w:pPr>
        <w:ind w:right="237"/>
        <w:jc w:val="both"/>
        <w:rPr>
          <w:bCs/>
        </w:rPr>
      </w:pPr>
    </w:p>
    <w:p w14:paraId="59E5D327" w14:textId="60E274BB" w:rsidR="00F77931" w:rsidRDefault="00F77931" w:rsidP="006D46B6">
      <w:pPr>
        <w:ind w:right="237"/>
        <w:jc w:val="both"/>
        <w:rPr>
          <w:bCs/>
        </w:rPr>
      </w:pPr>
    </w:p>
    <w:p w14:paraId="6AA5038C" w14:textId="5785F4FD" w:rsidR="00F77931" w:rsidRDefault="00F77931" w:rsidP="006D46B6">
      <w:pPr>
        <w:ind w:right="237"/>
        <w:jc w:val="both"/>
        <w:rPr>
          <w:bCs/>
        </w:rPr>
      </w:pPr>
    </w:p>
    <w:p w14:paraId="491473AA" w14:textId="30A60DDC" w:rsidR="00F77931" w:rsidRDefault="00F77931" w:rsidP="006D46B6">
      <w:pPr>
        <w:ind w:right="237"/>
        <w:jc w:val="both"/>
        <w:rPr>
          <w:bCs/>
        </w:rPr>
      </w:pPr>
    </w:p>
    <w:p w14:paraId="6D6E873D" w14:textId="44471297" w:rsidR="00F77931" w:rsidRDefault="00F77931" w:rsidP="006D46B6">
      <w:pPr>
        <w:ind w:right="237"/>
        <w:jc w:val="both"/>
        <w:rPr>
          <w:bCs/>
        </w:rPr>
      </w:pPr>
    </w:p>
    <w:p w14:paraId="75A10631" w14:textId="3D776FC0" w:rsidR="00F77931" w:rsidRDefault="00F77931" w:rsidP="006D46B6">
      <w:pPr>
        <w:ind w:right="237"/>
        <w:jc w:val="both"/>
        <w:rPr>
          <w:bCs/>
        </w:rPr>
      </w:pPr>
    </w:p>
    <w:p w14:paraId="2A06EC99" w14:textId="66AF66DF" w:rsidR="00F77931" w:rsidRDefault="00F77931" w:rsidP="006D46B6">
      <w:pPr>
        <w:ind w:right="237"/>
        <w:jc w:val="both"/>
        <w:rPr>
          <w:bCs/>
        </w:rPr>
      </w:pPr>
    </w:p>
    <w:p w14:paraId="595CB259" w14:textId="77777777" w:rsidR="00F77931" w:rsidRPr="00F77931" w:rsidRDefault="00F77931" w:rsidP="006D46B6">
      <w:pPr>
        <w:ind w:right="237"/>
        <w:jc w:val="both"/>
        <w:rPr>
          <w:bCs/>
        </w:rPr>
      </w:pPr>
    </w:p>
    <w:p w14:paraId="440C1242" w14:textId="7A35CB67" w:rsidR="00025650" w:rsidRPr="00E676F7" w:rsidRDefault="16967356" w:rsidP="00EA597A">
      <w:pPr>
        <w:ind w:right="237"/>
        <w:jc w:val="center"/>
        <w:rPr>
          <w:b/>
          <w:bCs/>
          <w:color w:val="000000" w:themeColor="text1"/>
          <w:sz w:val="28"/>
          <w:szCs w:val="28"/>
          <w:highlight w:val="yellow"/>
          <w:u w:val="single"/>
        </w:rPr>
      </w:pPr>
      <w:r w:rsidRPr="0AC9664E">
        <w:rPr>
          <w:b/>
          <w:bCs/>
          <w:color w:val="000000" w:themeColor="text1"/>
          <w:sz w:val="28"/>
          <w:szCs w:val="28"/>
          <w:highlight w:val="yellow"/>
          <w:u w:val="single"/>
        </w:rPr>
        <w:lastRenderedPageBreak/>
        <w:t>Task 4 Option 2:</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3DAF3B11" w14:textId="117FA42F" w:rsidR="00025650" w:rsidRPr="00E676F7" w:rsidRDefault="00025650" w:rsidP="0FF883D4">
      <w:pPr>
        <w:ind w:right="237"/>
        <w:jc w:val="both"/>
        <w:rPr>
          <w:rFonts w:eastAsia="Arial"/>
          <w:b/>
          <w:bCs/>
          <w:color w:val="000000" w:themeColor="text1"/>
          <w:sz w:val="24"/>
          <w:szCs w:val="24"/>
          <w:u w:val="single"/>
        </w:rPr>
      </w:pPr>
    </w:p>
    <w:p w14:paraId="7ACE7957" w14:textId="520FC0BF"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Policing Communities</w:t>
      </w:r>
    </w:p>
    <w:p w14:paraId="6FF51CBD" w14:textId="48F7B3DE" w:rsidR="00025650" w:rsidRPr="00E676F7" w:rsidRDefault="00025650" w:rsidP="0FF883D4">
      <w:pPr>
        <w:ind w:right="237"/>
        <w:jc w:val="both"/>
        <w:rPr>
          <w:rFonts w:eastAsia="Arial"/>
          <w:b/>
          <w:bCs/>
          <w:color w:val="000000" w:themeColor="text1"/>
          <w:sz w:val="24"/>
          <w:szCs w:val="24"/>
          <w:u w:val="single"/>
        </w:rPr>
      </w:pPr>
    </w:p>
    <w:p w14:paraId="397987E9" w14:textId="728D79A1" w:rsidR="00025650" w:rsidRPr="00E676F7" w:rsidRDefault="16967356"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problem</w:t>
      </w:r>
      <w:r w:rsidRPr="0FF883D4">
        <w:rPr>
          <w:rFonts w:eastAsia="Arial"/>
          <w:b/>
          <w:bCs/>
          <w:color w:val="000000" w:themeColor="text1"/>
          <w:sz w:val="24"/>
          <w:szCs w:val="24"/>
        </w:rPr>
        <w:t xml:space="preserve"> relating to policing communities that was of a complex nature, </w:t>
      </w:r>
      <w:r w:rsidRPr="0FF883D4">
        <w:rPr>
          <w:rFonts w:eastAsia="Arial"/>
          <w:color w:val="000000" w:themeColor="text1"/>
          <w:sz w:val="24"/>
          <w:szCs w:val="24"/>
        </w:rPr>
        <w:t>in which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0B413A8F">
        <w:trPr>
          <w:trHeight w:val="3750"/>
        </w:trPr>
        <w:tc>
          <w:tcPr>
            <w:tcW w:w="9015" w:type="dxa"/>
          </w:tcPr>
          <w:p w14:paraId="1809F80F" w14:textId="072A92FC" w:rsidR="0FF883D4" w:rsidRDefault="0FF883D4" w:rsidP="0FF883D4">
            <w:pPr>
              <w:spacing w:after="160" w:line="259" w:lineRule="auto"/>
              <w:rPr>
                <w:rFonts w:asciiTheme="minorHAnsi" w:eastAsiaTheme="minorEastAsia" w:hAnsiTheme="minorHAnsi" w:cstheme="minorBidi"/>
                <w:color w:val="000000" w:themeColor="text1"/>
                <w:sz w:val="28"/>
                <w:szCs w:val="28"/>
                <w:u w:val="single"/>
              </w:rPr>
            </w:pPr>
          </w:p>
          <w:p w14:paraId="54E39401" w14:textId="3A635AE0" w:rsidR="2CA7419C" w:rsidRDefault="2CA7419C"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 Critically evaluate</w:t>
            </w:r>
            <w:r w:rsidRPr="0FF883D4">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14:paraId="10CE2D6D" w14:textId="7CA96CA3" w:rsidR="0FF883D4" w:rsidRDefault="0FF883D4" w:rsidP="0FF883D4">
            <w:pPr>
              <w:rPr>
                <w:color w:val="000000" w:themeColor="text1"/>
                <w:sz w:val="28"/>
                <w:szCs w:val="28"/>
              </w:rPr>
            </w:pPr>
          </w:p>
          <w:p w14:paraId="41A24449" w14:textId="7BF860AC" w:rsidR="3E63D7DA" w:rsidRDefault="3E63D7DA" w:rsidP="0B413A8F">
            <w:pPr>
              <w:ind w:right="237"/>
              <w:jc w:val="both"/>
              <w:rPr>
                <w:i/>
                <w:iCs/>
                <w:sz w:val="24"/>
                <w:szCs w:val="24"/>
              </w:rPr>
            </w:pPr>
            <w:r w:rsidRPr="0B413A8F">
              <w:rPr>
                <w:sz w:val="24"/>
                <w:szCs w:val="24"/>
              </w:rPr>
              <w:t>2</w:t>
            </w:r>
            <w:r w:rsidR="2F52482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E11DEE6" w14:textId="3A8A6A60" w:rsidR="0FF883D4" w:rsidRDefault="0FF883D4" w:rsidP="0FF883D4">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0FF883D4">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0FF883D4">
      <w:pPr>
        <w:ind w:right="237"/>
        <w:jc w:val="center"/>
        <w:rPr>
          <w:rFonts w:eastAsia="Arial"/>
          <w:color w:val="000000" w:themeColor="text1"/>
          <w:sz w:val="24"/>
          <w:szCs w:val="24"/>
        </w:rPr>
      </w:pPr>
    </w:p>
    <w:p w14:paraId="561F33B2" w14:textId="4244A05E" w:rsidR="00025650" w:rsidRPr="00E676F7" w:rsidRDefault="00025650" w:rsidP="0FF883D4">
      <w:pPr>
        <w:ind w:right="237"/>
        <w:jc w:val="center"/>
        <w:rPr>
          <w:rFonts w:eastAsia="Arial"/>
          <w:color w:val="000000" w:themeColor="text1"/>
          <w:sz w:val="28"/>
          <w:szCs w:val="28"/>
        </w:rPr>
      </w:pPr>
    </w:p>
    <w:p w14:paraId="07138436" w14:textId="77777777" w:rsidR="00EA597A" w:rsidRDefault="00EA597A" w:rsidP="0AC9664E">
      <w:pPr>
        <w:ind w:left="2880" w:right="237"/>
        <w:rPr>
          <w:rFonts w:eastAsia="Arial"/>
          <w:b/>
          <w:bCs/>
          <w:color w:val="000000" w:themeColor="text1"/>
          <w:sz w:val="28"/>
          <w:szCs w:val="28"/>
          <w:highlight w:val="yellow"/>
          <w:u w:val="single"/>
        </w:rPr>
      </w:pPr>
    </w:p>
    <w:p w14:paraId="7ACBCA49" w14:textId="77777777" w:rsidR="00EA597A" w:rsidRDefault="00EA597A" w:rsidP="0AC9664E">
      <w:pPr>
        <w:ind w:left="2880" w:right="237"/>
        <w:rPr>
          <w:rFonts w:eastAsia="Arial"/>
          <w:b/>
          <w:bCs/>
          <w:color w:val="000000" w:themeColor="text1"/>
          <w:sz w:val="28"/>
          <w:szCs w:val="28"/>
          <w:highlight w:val="yellow"/>
          <w:u w:val="single"/>
        </w:rPr>
      </w:pPr>
    </w:p>
    <w:p w14:paraId="113A3C03" w14:textId="77777777" w:rsidR="00EA597A" w:rsidRDefault="00EA597A" w:rsidP="0AC9664E">
      <w:pPr>
        <w:ind w:left="2880" w:right="237"/>
        <w:rPr>
          <w:rFonts w:eastAsia="Arial"/>
          <w:b/>
          <w:bCs/>
          <w:color w:val="000000" w:themeColor="text1"/>
          <w:sz w:val="28"/>
          <w:szCs w:val="28"/>
          <w:highlight w:val="yellow"/>
          <w:u w:val="single"/>
        </w:rPr>
      </w:pPr>
    </w:p>
    <w:p w14:paraId="2F190DBE" w14:textId="77777777" w:rsidR="00EA597A" w:rsidRDefault="00EA597A" w:rsidP="0AC9664E">
      <w:pPr>
        <w:ind w:left="2880" w:right="237"/>
        <w:rPr>
          <w:rFonts w:eastAsia="Arial"/>
          <w:b/>
          <w:bCs/>
          <w:color w:val="000000" w:themeColor="text1"/>
          <w:sz w:val="28"/>
          <w:szCs w:val="28"/>
          <w:highlight w:val="yellow"/>
          <w:u w:val="single"/>
        </w:rPr>
      </w:pPr>
    </w:p>
    <w:p w14:paraId="435CB71B" w14:textId="77777777" w:rsidR="00EA597A" w:rsidRDefault="00EA597A" w:rsidP="0AC9664E">
      <w:pPr>
        <w:ind w:left="2880" w:right="237"/>
        <w:rPr>
          <w:rFonts w:eastAsia="Arial"/>
          <w:b/>
          <w:bCs/>
          <w:color w:val="000000" w:themeColor="text1"/>
          <w:sz w:val="28"/>
          <w:szCs w:val="28"/>
          <w:highlight w:val="yellow"/>
          <w:u w:val="single"/>
        </w:rPr>
      </w:pPr>
    </w:p>
    <w:p w14:paraId="43EC7FA9" w14:textId="6F30EF64" w:rsidR="00025650" w:rsidRPr="00E676F7" w:rsidRDefault="3E63D7DA"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lastRenderedPageBreak/>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could be implemented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0FF883D4">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0FF883D4">
      <w:pPr>
        <w:spacing w:beforeAutospacing="1" w:afterAutospacing="1"/>
        <w:ind w:left="3600" w:right="225"/>
        <w:rPr>
          <w:rFonts w:eastAsia="Arial"/>
          <w:color w:val="000000" w:themeColor="text1"/>
          <w:sz w:val="24"/>
          <w:szCs w:val="24"/>
        </w:rPr>
      </w:pPr>
    </w:p>
    <w:p w14:paraId="006F3C28" w14:textId="0DD25DE9" w:rsidR="0FF883D4" w:rsidRDefault="0FF883D4" w:rsidP="0FF883D4">
      <w:pPr>
        <w:ind w:left="2880" w:right="237"/>
        <w:rPr>
          <w:rFonts w:eastAsia="Arial"/>
          <w:b/>
          <w:bCs/>
          <w:color w:val="000000" w:themeColor="text1"/>
          <w:sz w:val="24"/>
          <w:szCs w:val="24"/>
          <w:u w:val="single"/>
        </w:rPr>
      </w:pPr>
    </w:p>
    <w:p w14:paraId="18FA57A9" w14:textId="6C22F9D7" w:rsidR="0FF883D4" w:rsidRDefault="0FF883D4" w:rsidP="0FF883D4">
      <w:pPr>
        <w:ind w:left="2880" w:right="237"/>
        <w:rPr>
          <w:rFonts w:eastAsia="Arial"/>
          <w:b/>
          <w:bCs/>
          <w:color w:val="000000" w:themeColor="text1"/>
          <w:sz w:val="24"/>
          <w:szCs w:val="24"/>
          <w:u w:val="single"/>
        </w:rPr>
      </w:pPr>
    </w:p>
    <w:p w14:paraId="7FF8DB21" w14:textId="235C91F4" w:rsidR="0FF883D4" w:rsidRDefault="0FF883D4" w:rsidP="0FF883D4">
      <w:pPr>
        <w:ind w:left="2880" w:right="237"/>
        <w:rPr>
          <w:rFonts w:eastAsia="Arial"/>
          <w:b/>
          <w:bCs/>
          <w:color w:val="000000" w:themeColor="text1"/>
          <w:sz w:val="24"/>
          <w:szCs w:val="24"/>
          <w:u w:val="single"/>
        </w:rPr>
      </w:pPr>
    </w:p>
    <w:p w14:paraId="2F990202" w14:textId="33561417" w:rsidR="0FF883D4" w:rsidRDefault="0FF883D4" w:rsidP="0FF883D4">
      <w:pPr>
        <w:ind w:left="2880" w:right="237"/>
        <w:rPr>
          <w:rFonts w:eastAsia="Arial"/>
          <w:b/>
          <w:bCs/>
          <w:color w:val="000000" w:themeColor="text1"/>
          <w:sz w:val="24"/>
          <w:szCs w:val="24"/>
          <w:u w:val="single"/>
        </w:rPr>
      </w:pPr>
    </w:p>
    <w:p w14:paraId="4648FDD9" w14:textId="7CA8525E" w:rsidR="0FF883D4" w:rsidRDefault="0FF883D4" w:rsidP="0FF883D4">
      <w:pPr>
        <w:ind w:left="2880" w:right="237"/>
        <w:rPr>
          <w:rFonts w:eastAsia="Arial"/>
          <w:b/>
          <w:bCs/>
          <w:color w:val="000000" w:themeColor="text1"/>
          <w:sz w:val="24"/>
          <w:szCs w:val="24"/>
          <w:u w:val="single"/>
        </w:rPr>
      </w:pPr>
    </w:p>
    <w:p w14:paraId="3852AC5D" w14:textId="583EFE3E" w:rsidR="0FF883D4" w:rsidRDefault="0FF883D4" w:rsidP="0FF883D4">
      <w:pPr>
        <w:ind w:left="2880" w:right="237"/>
        <w:rPr>
          <w:rFonts w:eastAsia="Arial"/>
          <w:b/>
          <w:bCs/>
          <w:color w:val="000000" w:themeColor="text1"/>
          <w:sz w:val="24"/>
          <w:szCs w:val="24"/>
          <w:u w:val="single"/>
        </w:rPr>
      </w:pPr>
    </w:p>
    <w:p w14:paraId="4FBAEE2B" w14:textId="77777777" w:rsidR="00EA597A" w:rsidRDefault="00EA597A" w:rsidP="0AC9664E">
      <w:pPr>
        <w:ind w:left="2880" w:right="237"/>
        <w:rPr>
          <w:rFonts w:eastAsia="Arial"/>
          <w:b/>
          <w:bCs/>
          <w:color w:val="000000" w:themeColor="text1"/>
          <w:sz w:val="28"/>
          <w:szCs w:val="28"/>
          <w:highlight w:val="yellow"/>
          <w:u w:val="single"/>
        </w:rPr>
      </w:pPr>
    </w:p>
    <w:p w14:paraId="45169573" w14:textId="56E95050" w:rsidR="530F4161" w:rsidRDefault="530F4161"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lastRenderedPageBreak/>
        <w:t xml:space="preserve">TASK </w:t>
      </w:r>
      <w:r w:rsidR="4BF2E3EB"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4</w:t>
      </w:r>
    </w:p>
    <w:p w14:paraId="2473B34F" w14:textId="797C9F7A" w:rsidR="0FF883D4" w:rsidRDefault="0FF883D4" w:rsidP="0FF883D4">
      <w:pPr>
        <w:ind w:left="2880" w:right="237"/>
        <w:rPr>
          <w:b/>
          <w:bCs/>
          <w:color w:val="000000" w:themeColor="text1"/>
          <w:sz w:val="28"/>
          <w:szCs w:val="28"/>
          <w:u w:val="single"/>
        </w:rPr>
      </w:pPr>
    </w:p>
    <w:p w14:paraId="25A9309C" w14:textId="41A40537" w:rsidR="0FF883D4" w:rsidRDefault="0FF883D4" w:rsidP="0FF883D4">
      <w:pPr>
        <w:ind w:right="237"/>
        <w:jc w:val="both"/>
        <w:rPr>
          <w:rFonts w:eastAsia="Arial"/>
          <w:color w:val="000000" w:themeColor="text1"/>
          <w:sz w:val="24"/>
          <w:szCs w:val="24"/>
        </w:rPr>
      </w:pPr>
    </w:p>
    <w:p w14:paraId="596D1C85" w14:textId="4D73C32C"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1AC572FB" w14:textId="58259D8E" w:rsidR="0FF883D4" w:rsidRDefault="0FF883D4" w:rsidP="0FF883D4">
      <w:pPr>
        <w:ind w:right="237"/>
        <w:jc w:val="both"/>
        <w:rPr>
          <w:rFonts w:eastAsia="Arial"/>
          <w:color w:val="000000" w:themeColor="text1"/>
          <w:sz w:val="24"/>
          <w:szCs w:val="24"/>
          <w:u w:val="single"/>
        </w:rPr>
      </w:pPr>
    </w:p>
    <w:p w14:paraId="74647FE3" w14:textId="553516FB"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Information and Intelligence</w:t>
      </w:r>
    </w:p>
    <w:p w14:paraId="04DEE70D" w14:textId="31965A3B" w:rsidR="0FF883D4" w:rsidRDefault="0FF883D4" w:rsidP="0FF883D4">
      <w:pPr>
        <w:ind w:right="237"/>
        <w:jc w:val="both"/>
        <w:rPr>
          <w:rFonts w:eastAsia="Arial"/>
          <w:color w:val="000000" w:themeColor="text1"/>
          <w:sz w:val="24"/>
          <w:szCs w:val="24"/>
        </w:rPr>
      </w:pPr>
    </w:p>
    <w:p w14:paraId="155AA4ED" w14:textId="597744D4" w:rsidR="530F4161" w:rsidRDefault="530F4161"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an investigation that you have been involved in </w:t>
      </w:r>
      <w:r w:rsidRPr="0FF883D4">
        <w:rPr>
          <w:rFonts w:eastAsia="Arial"/>
          <w:b/>
          <w:bCs/>
          <w:color w:val="000000" w:themeColor="text1"/>
          <w:sz w:val="24"/>
          <w:szCs w:val="24"/>
        </w:rPr>
        <w:t xml:space="preserve">that was of a complex nature, </w:t>
      </w:r>
      <w:r w:rsidRPr="0FF883D4">
        <w:rPr>
          <w:rFonts w:eastAsia="Arial"/>
          <w:color w:val="000000" w:themeColor="text1"/>
          <w:sz w:val="24"/>
          <w:szCs w:val="24"/>
        </w:rPr>
        <w:t>in which you played a significant role.</w:t>
      </w: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386E26D2">
        <w:trPr>
          <w:trHeight w:val="2040"/>
        </w:trPr>
        <w:tc>
          <w:tcPr>
            <w:tcW w:w="9015" w:type="dxa"/>
          </w:tcPr>
          <w:p w14:paraId="47C65D6E" w14:textId="1085C2D6" w:rsidR="530F4161" w:rsidRDefault="530F4161" w:rsidP="386E26D2">
            <w:pPr>
              <w:spacing w:after="160" w:line="259" w:lineRule="auto"/>
              <w:rPr>
                <w:rFonts w:asciiTheme="minorHAnsi" w:eastAsiaTheme="minorEastAsia" w:hAnsiTheme="minorHAnsi" w:cstheme="minorBidi"/>
                <w:color w:val="000000" w:themeColor="text1"/>
                <w:sz w:val="28"/>
                <w:szCs w:val="28"/>
              </w:rPr>
            </w:pPr>
            <w:r w:rsidRPr="386E26D2">
              <w:rPr>
                <w:rFonts w:asciiTheme="minorHAnsi" w:eastAsiaTheme="minorEastAsia" w:hAnsiTheme="minorHAnsi" w:cstheme="minorBidi"/>
                <w:color w:val="000000" w:themeColor="text1"/>
                <w:sz w:val="28"/>
                <w:szCs w:val="28"/>
              </w:rPr>
              <w:t xml:space="preserve"> </w:t>
            </w:r>
            <w:r w:rsidRPr="386E26D2">
              <w:rPr>
                <w:rFonts w:asciiTheme="minorHAnsi" w:eastAsiaTheme="minorEastAsia" w:hAnsiTheme="minorHAnsi" w:cstheme="minorBidi"/>
                <w:b/>
                <w:bCs/>
                <w:color w:val="000000" w:themeColor="text1"/>
                <w:sz w:val="28"/>
                <w:szCs w:val="28"/>
              </w:rPr>
              <w:t>Critically analyse</w:t>
            </w:r>
            <w:r w:rsidRPr="386E26D2">
              <w:rPr>
                <w:rFonts w:asciiTheme="minorHAnsi" w:eastAsiaTheme="minorEastAsia" w:hAnsiTheme="minorHAnsi" w:cstheme="minorBidi"/>
                <w:color w:val="000000" w:themeColor="text1"/>
                <w:sz w:val="28"/>
                <w:szCs w:val="28"/>
              </w:rPr>
              <w:t xml:space="preserve"> the effectiveness of the National Intelligence Model and the importance of the role played by cross border cooperation in relation to information and intelligence. Consider the how effective information and intelligence is</w:t>
            </w:r>
            <w:r w:rsidR="364F7272" w:rsidRPr="386E26D2">
              <w:rPr>
                <w:rFonts w:asciiTheme="minorHAnsi" w:eastAsiaTheme="minorEastAsia" w:hAnsiTheme="minorHAnsi" w:cstheme="minorBidi"/>
                <w:color w:val="000000" w:themeColor="text1"/>
                <w:sz w:val="28"/>
                <w:szCs w:val="28"/>
              </w:rPr>
              <w:t xml:space="preserve"> utilised</w:t>
            </w:r>
            <w:r w:rsidRPr="386E26D2">
              <w:rPr>
                <w:rFonts w:asciiTheme="minorHAnsi" w:eastAsiaTheme="minorEastAsia" w:hAnsiTheme="minorHAnsi" w:cstheme="minorBidi"/>
                <w:color w:val="000000" w:themeColor="text1"/>
                <w:sz w:val="28"/>
                <w:szCs w:val="28"/>
              </w:rPr>
              <w:t xml:space="preserve"> within policing operations. </w:t>
            </w:r>
            <w:r>
              <w:br/>
            </w:r>
            <w:r>
              <w:br/>
            </w:r>
            <w:r w:rsidRPr="386E26D2">
              <w:rPr>
                <w:rFonts w:asciiTheme="minorHAnsi" w:eastAsiaTheme="minorEastAsia" w:hAnsiTheme="minorHAnsi" w:cstheme="minorBidi"/>
                <w:b/>
                <w:bCs/>
                <w:color w:val="000000" w:themeColor="text1"/>
                <w:sz w:val="28"/>
                <w:szCs w:val="28"/>
              </w:rPr>
              <w:t xml:space="preserve">Evaluate </w:t>
            </w:r>
            <w:r w:rsidRPr="386E26D2">
              <w:rPr>
                <w:rFonts w:asciiTheme="minorHAnsi" w:eastAsiaTheme="minorEastAsia" w:hAnsiTheme="minorHAnsi" w:cstheme="minorBidi"/>
                <w:color w:val="000000" w:themeColor="text1"/>
                <w:sz w:val="28"/>
                <w:szCs w:val="28"/>
              </w:rPr>
              <w:t>how you used specialist intelligence roles to support complex investigations.</w:t>
            </w:r>
          </w:p>
          <w:p w14:paraId="4BA3142A" w14:textId="197C89BF" w:rsidR="0FF883D4" w:rsidRDefault="0FF883D4" w:rsidP="0FF883D4">
            <w:pPr>
              <w:spacing w:after="160" w:line="259" w:lineRule="auto"/>
              <w:rPr>
                <w:color w:val="000000" w:themeColor="text1"/>
                <w:sz w:val="28"/>
                <w:szCs w:val="28"/>
              </w:rPr>
            </w:pPr>
          </w:p>
          <w:p w14:paraId="5CAF4A68" w14:textId="5200F232" w:rsidR="0FF883D4" w:rsidRDefault="0FF883D4" w:rsidP="0FF883D4">
            <w:pPr>
              <w:spacing w:after="160" w:line="259" w:lineRule="auto"/>
              <w:rPr>
                <w:color w:val="000000" w:themeColor="text1"/>
                <w:sz w:val="28"/>
                <w:szCs w:val="28"/>
              </w:rPr>
            </w:pPr>
          </w:p>
          <w:p w14:paraId="1EF57BB2" w14:textId="6018FFD3" w:rsidR="0FF883D4" w:rsidRDefault="0FF883D4" w:rsidP="0FF883D4">
            <w:pPr>
              <w:rPr>
                <w:color w:val="000000" w:themeColor="text1"/>
                <w:sz w:val="28"/>
                <w:szCs w:val="28"/>
              </w:rPr>
            </w:pPr>
          </w:p>
          <w:p w14:paraId="17AEFC90" w14:textId="1EC5C908" w:rsidR="530F4161" w:rsidRDefault="530F4161" w:rsidP="0B413A8F">
            <w:pPr>
              <w:ind w:right="237"/>
              <w:jc w:val="both"/>
              <w:rPr>
                <w:i/>
                <w:iCs/>
                <w:sz w:val="24"/>
                <w:szCs w:val="24"/>
              </w:rPr>
            </w:pPr>
            <w:r w:rsidRPr="0B413A8F">
              <w:rPr>
                <w:sz w:val="24"/>
                <w:szCs w:val="24"/>
              </w:rPr>
              <w:t>2</w:t>
            </w:r>
            <w:r w:rsidR="6D2A630E"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2C4333AE" w14:textId="76136B32" w:rsidR="0FF883D4" w:rsidRDefault="0FF883D4" w:rsidP="0FF883D4">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0FF883D4">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7E1382A3" w14:textId="77777777" w:rsidR="00EA597A" w:rsidRDefault="00EA597A" w:rsidP="00EA597A">
      <w:pPr>
        <w:ind w:right="237"/>
        <w:rPr>
          <w:color w:val="000000" w:themeColor="text1"/>
          <w:sz w:val="24"/>
          <w:szCs w:val="24"/>
        </w:rPr>
      </w:pPr>
    </w:p>
    <w:p w14:paraId="58751063" w14:textId="514FD10B" w:rsidR="13AD8C62" w:rsidRDefault="13AD8C62" w:rsidP="00EA597A">
      <w:pPr>
        <w:ind w:right="237"/>
        <w:jc w:val="center"/>
        <w:rPr>
          <w:rFonts w:eastAsia="Arial"/>
          <w:color w:val="000000" w:themeColor="text1"/>
          <w:sz w:val="28"/>
          <w:szCs w:val="28"/>
          <w:highlight w:val="yellow"/>
        </w:rPr>
      </w:pPr>
      <w:r w:rsidRPr="0AC9664E">
        <w:rPr>
          <w:rFonts w:eastAsia="Arial"/>
          <w:b/>
          <w:bCs/>
          <w:color w:val="000000" w:themeColor="text1"/>
          <w:sz w:val="28"/>
          <w:szCs w:val="28"/>
          <w:highlight w:val="yellow"/>
          <w:u w:val="single"/>
        </w:rPr>
        <w:lastRenderedPageBreak/>
        <w:t>TASK</w:t>
      </w:r>
      <w:r w:rsidR="2C093D8B" w:rsidRPr="0AC9664E">
        <w:rPr>
          <w:rFonts w:eastAsia="Arial"/>
          <w:b/>
          <w:bCs/>
          <w:color w:val="000000" w:themeColor="text1"/>
          <w:sz w:val="28"/>
          <w:szCs w:val="28"/>
          <w:highlight w:val="yellow"/>
          <w:u w:val="single"/>
        </w:rPr>
        <w:t xml:space="preserve"> </w:t>
      </w:r>
      <w:r w:rsidR="635C0C62"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7AF0C718" w14:textId="4D8799C8" w:rsidR="009249F8" w:rsidRPr="00EA597A" w:rsidRDefault="00025650" w:rsidP="00EA597A">
      <w:pPr>
        <w:ind w:right="237"/>
        <w:jc w:val="center"/>
      </w:pPr>
      <w:r>
        <w:br w:type="page"/>
      </w:r>
      <w:r w:rsidR="009249F8" w:rsidRPr="0FF883D4">
        <w:rPr>
          <w:b/>
          <w:bCs/>
          <w:sz w:val="24"/>
          <w:szCs w:val="24"/>
          <w:lang w:eastAsia="zh-TW"/>
        </w:rPr>
        <w:lastRenderedPageBreak/>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50B57C06"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AA7F57">
              <w:rPr>
                <w:sz w:val="22"/>
                <w:szCs w:val="22"/>
                <w:lang w:eastAsia="zh-TW"/>
              </w:rPr>
              <w:t xml:space="preserve">Stop and Search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E4C38C6"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2C6E8F93" w14:textId="77777777" w:rsidR="00AA7F57" w:rsidRDefault="00AA7F57" w:rsidP="00AA7F57">
            <w:pPr>
              <w:rPr>
                <w:sz w:val="22"/>
                <w:szCs w:val="22"/>
                <w:lang w:eastAsia="zh-TW"/>
              </w:rPr>
            </w:pPr>
          </w:p>
          <w:p w14:paraId="5389CE3C" w14:textId="77777777" w:rsidR="00AA7F57" w:rsidRDefault="00AA7F57" w:rsidP="00AA7F57">
            <w:pPr>
              <w:rPr>
                <w:sz w:val="22"/>
                <w:szCs w:val="22"/>
                <w:lang w:eastAsia="zh-TW"/>
              </w:rPr>
            </w:pPr>
          </w:p>
          <w:p w14:paraId="379A48A1" w14:textId="37FAEFB6" w:rsidR="00AA7F57" w:rsidRDefault="00AA7F57" w:rsidP="00AA7F57">
            <w:pPr>
              <w:rPr>
                <w:sz w:val="22"/>
                <w:szCs w:val="22"/>
                <w:lang w:eastAsia="zh-TW"/>
              </w:rPr>
            </w:pPr>
          </w:p>
          <w:p w14:paraId="4E3A3E90" w14:textId="68B9B67A" w:rsidR="00AA7F57" w:rsidRPr="00AA7F57" w:rsidRDefault="00AA7F57" w:rsidP="00AA7F57">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733872"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351F9033" w14:textId="77777777" w:rsidR="00AA7F57" w:rsidRPr="00AA7F57" w:rsidRDefault="00AA7F57" w:rsidP="00AA7F57">
            <w:pPr>
              <w:rPr>
                <w:rFonts w:ascii="Times New Roman" w:hAnsi="Times New Roman" w:cs="Times New Roman"/>
                <w:sz w:val="24"/>
                <w:szCs w:val="24"/>
                <w:lang w:eastAsia="zh-TW"/>
              </w:rPr>
            </w:pPr>
          </w:p>
          <w:p w14:paraId="6D19D7AF" w14:textId="77777777" w:rsidR="00AA7F57" w:rsidRPr="00AA7F57" w:rsidRDefault="00AA7F57" w:rsidP="00AA7F57">
            <w:pPr>
              <w:rPr>
                <w:rFonts w:ascii="Times New Roman" w:hAnsi="Times New Roman" w:cs="Times New Roman"/>
                <w:sz w:val="24"/>
                <w:szCs w:val="24"/>
                <w:lang w:eastAsia="zh-TW"/>
              </w:rPr>
            </w:pPr>
          </w:p>
          <w:p w14:paraId="6DDD0AF5" w14:textId="77777777" w:rsidR="00AA7F57" w:rsidRDefault="00AA7F57" w:rsidP="00AA7F57">
            <w:pPr>
              <w:rPr>
                <w:sz w:val="22"/>
                <w:szCs w:val="22"/>
                <w:lang w:eastAsia="zh-TW"/>
              </w:rPr>
            </w:pPr>
          </w:p>
          <w:p w14:paraId="417D2EA1" w14:textId="7A72C0BC" w:rsidR="00AA7F57" w:rsidRDefault="00AA7F57" w:rsidP="00AA7F57">
            <w:pPr>
              <w:rPr>
                <w:sz w:val="22"/>
                <w:szCs w:val="22"/>
                <w:lang w:eastAsia="zh-TW"/>
              </w:rPr>
            </w:pPr>
            <w:r>
              <w:rPr>
                <w:sz w:val="22"/>
                <w:szCs w:val="22"/>
                <w:lang w:eastAsia="zh-TW"/>
              </w:rPr>
              <w:t>7</w:t>
            </w:r>
          </w:p>
          <w:p w14:paraId="43CD66C9" w14:textId="53FA3983" w:rsidR="00AA7F57" w:rsidRPr="00AA7F57" w:rsidRDefault="00AA7F57" w:rsidP="00AA7F57">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B23FDD"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437A6DC7" w14:textId="77777777" w:rsidR="00AA7F57" w:rsidRPr="00AA7F57" w:rsidRDefault="00AA7F57" w:rsidP="00AA7F57">
            <w:pPr>
              <w:rPr>
                <w:rFonts w:ascii="Times New Roman" w:hAnsi="Times New Roman" w:cs="Times New Roman"/>
                <w:sz w:val="24"/>
                <w:szCs w:val="24"/>
                <w:lang w:eastAsia="zh-TW"/>
              </w:rPr>
            </w:pPr>
          </w:p>
          <w:p w14:paraId="00B88F42" w14:textId="77777777" w:rsidR="00AA7F57" w:rsidRPr="00AA7F57" w:rsidRDefault="00AA7F57" w:rsidP="00AA7F57">
            <w:pPr>
              <w:rPr>
                <w:rFonts w:ascii="Times New Roman" w:hAnsi="Times New Roman" w:cs="Times New Roman"/>
                <w:sz w:val="24"/>
                <w:szCs w:val="24"/>
                <w:lang w:eastAsia="zh-TW"/>
              </w:rPr>
            </w:pPr>
          </w:p>
          <w:p w14:paraId="5171A7B7" w14:textId="77777777" w:rsidR="00AA7F57" w:rsidRDefault="00AA7F57" w:rsidP="00AA7F57">
            <w:pPr>
              <w:rPr>
                <w:sz w:val="22"/>
                <w:szCs w:val="22"/>
                <w:lang w:eastAsia="zh-TW"/>
              </w:rPr>
            </w:pPr>
          </w:p>
          <w:p w14:paraId="69F8822E" w14:textId="780BF239" w:rsidR="00AA7F57" w:rsidRDefault="00AA7F57" w:rsidP="00AA7F57">
            <w:pPr>
              <w:rPr>
                <w:sz w:val="22"/>
                <w:szCs w:val="22"/>
                <w:lang w:eastAsia="zh-TW"/>
              </w:rPr>
            </w:pPr>
          </w:p>
          <w:p w14:paraId="52921599" w14:textId="103C0780" w:rsidR="00AA7F57" w:rsidRPr="00AA7F57" w:rsidRDefault="00AA7F57" w:rsidP="00AA7F57">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EF798F5"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6B46B6F9" w14:textId="77777777" w:rsidR="00AA7F57" w:rsidRPr="00AA7F57" w:rsidRDefault="00AA7F57" w:rsidP="00AA7F57">
            <w:pPr>
              <w:rPr>
                <w:rFonts w:ascii="Times New Roman" w:hAnsi="Times New Roman" w:cs="Times New Roman"/>
                <w:sz w:val="24"/>
                <w:szCs w:val="24"/>
                <w:lang w:eastAsia="zh-TW"/>
              </w:rPr>
            </w:pPr>
          </w:p>
          <w:p w14:paraId="2D529997" w14:textId="77777777" w:rsidR="00AA7F57" w:rsidRPr="00AA7F57" w:rsidRDefault="00AA7F57" w:rsidP="00AA7F57">
            <w:pPr>
              <w:rPr>
                <w:rFonts w:ascii="Times New Roman" w:hAnsi="Times New Roman" w:cs="Times New Roman"/>
                <w:sz w:val="24"/>
                <w:szCs w:val="24"/>
                <w:lang w:eastAsia="zh-TW"/>
              </w:rPr>
            </w:pPr>
          </w:p>
          <w:p w14:paraId="72469939" w14:textId="77777777" w:rsidR="00AA7F57" w:rsidRDefault="00AA7F57" w:rsidP="00AA7F57">
            <w:pPr>
              <w:rPr>
                <w:sz w:val="22"/>
                <w:szCs w:val="22"/>
                <w:lang w:eastAsia="zh-TW"/>
              </w:rPr>
            </w:pPr>
          </w:p>
          <w:p w14:paraId="213E7DB6" w14:textId="75696B82" w:rsidR="00AA7F57" w:rsidRDefault="00AA7F57" w:rsidP="00AA7F57">
            <w:pPr>
              <w:rPr>
                <w:sz w:val="22"/>
                <w:szCs w:val="22"/>
                <w:lang w:eastAsia="zh-TW"/>
              </w:rPr>
            </w:pPr>
            <w:r>
              <w:rPr>
                <w:sz w:val="22"/>
                <w:szCs w:val="22"/>
                <w:lang w:eastAsia="zh-TW"/>
              </w:rPr>
              <w:t>4</w:t>
            </w:r>
          </w:p>
          <w:p w14:paraId="1F558EDC" w14:textId="19710E4E" w:rsidR="00AA7F57" w:rsidRPr="00AA7F57" w:rsidRDefault="00AA7F57" w:rsidP="00AA7F57">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4137B98" w14:textId="34E41FB9" w:rsidR="00AA7F57" w:rsidRDefault="00AA7F57" w:rsidP="009249F8">
            <w:pPr>
              <w:overflowPunct/>
              <w:autoSpaceDE/>
              <w:autoSpaceDN/>
              <w:adjustRightInd/>
              <w:rPr>
                <w:sz w:val="22"/>
                <w:szCs w:val="22"/>
                <w:lang w:eastAsia="zh-TW"/>
              </w:rPr>
            </w:pPr>
          </w:p>
          <w:p w14:paraId="570CAEFF" w14:textId="77777777" w:rsidR="0092217E" w:rsidRPr="0092217E" w:rsidRDefault="0092217E" w:rsidP="009249F8">
            <w:pPr>
              <w:overflowPunct/>
              <w:autoSpaceDE/>
              <w:autoSpaceDN/>
              <w:adjustRightInd/>
              <w:rPr>
                <w:sz w:val="22"/>
                <w:szCs w:val="22"/>
                <w:lang w:eastAsia="zh-TW"/>
              </w:rPr>
            </w:pPr>
          </w:p>
          <w:p w14:paraId="1A0EB5A1" w14:textId="77777777" w:rsidR="00AA7F57" w:rsidRDefault="00AA7F57" w:rsidP="009249F8">
            <w:pPr>
              <w:overflowPunct/>
              <w:autoSpaceDE/>
              <w:autoSpaceDN/>
              <w:adjustRightInd/>
              <w:rPr>
                <w:lang w:eastAsia="zh-TW"/>
              </w:rPr>
            </w:pPr>
            <w:r w:rsidRPr="006D46B6">
              <w:rPr>
                <w:lang w:eastAsia="zh-TW"/>
              </w:rPr>
              <w:t xml:space="preserve">Need to familiarise with what powers I </w:t>
            </w:r>
            <w:proofErr w:type="gramStart"/>
            <w:r w:rsidRPr="006D46B6">
              <w:rPr>
                <w:lang w:eastAsia="zh-TW"/>
              </w:rPr>
              <w:t>have to</w:t>
            </w:r>
            <w:proofErr w:type="gramEnd"/>
            <w:r w:rsidRPr="006D46B6">
              <w:rPr>
                <w:lang w:eastAsia="zh-TW"/>
              </w:rPr>
              <w:t xml:space="preserve"> use in certain situations when conducting a stop and search</w:t>
            </w:r>
            <w:r w:rsidR="006D46B6" w:rsidRPr="006D46B6">
              <w:rPr>
                <w:lang w:eastAsia="zh-TW"/>
              </w:rPr>
              <w:t xml:space="preserve">. This will mean me researching which powers are available to use in a stop and search then using the correct ones in the right circumstances. Also, the search itself, I will have to practice </w:t>
            </w:r>
            <w:proofErr w:type="gramStart"/>
            <w:r w:rsidR="006D46B6" w:rsidRPr="006D46B6">
              <w:rPr>
                <w:lang w:eastAsia="zh-TW"/>
              </w:rPr>
              <w:t>to take</w:t>
            </w:r>
            <w:proofErr w:type="gramEnd"/>
            <w:r w:rsidR="006D46B6" w:rsidRPr="006D46B6">
              <w:rPr>
                <w:lang w:eastAsia="zh-TW"/>
              </w:rPr>
              <w:t xml:space="preserve"> my time on the search inform and explain to the subject what is happening </w:t>
            </w:r>
            <w:r w:rsidR="006D46B6">
              <w:rPr>
                <w:lang w:eastAsia="zh-TW"/>
              </w:rPr>
              <w:t xml:space="preserve">and key areas to search such has socks, hooded tops and inside pockets. </w:t>
            </w:r>
            <w:r w:rsidR="0092217E">
              <w:rPr>
                <w:lang w:eastAsia="zh-TW"/>
              </w:rPr>
              <w:t xml:space="preserve">The main way I can improve on this is either by being proactive in conducting stop and searches or practice with my colleagues. </w:t>
            </w:r>
          </w:p>
          <w:p w14:paraId="4C34538F" w14:textId="1CA2511E" w:rsidR="0092217E" w:rsidRPr="009249F8" w:rsidRDefault="0092217E" w:rsidP="009249F8">
            <w:pPr>
              <w:overflowPunct/>
              <w:autoSpaceDE/>
              <w:autoSpaceDN/>
              <w:adjustRightInd/>
              <w:rPr>
                <w:rFonts w:ascii="Times New Roman" w:hAnsi="Times New Roman" w:cs="Times New Roman"/>
                <w:sz w:val="24"/>
                <w:szCs w:val="24"/>
                <w:lang w:eastAsia="zh-TW"/>
              </w:rPr>
            </w:pP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406AFD87" w:rsidR="009249F8" w:rsidRPr="00AA7F57" w:rsidRDefault="009249F8" w:rsidP="009249F8">
            <w:pPr>
              <w:overflowPunct/>
              <w:autoSpaceDE/>
              <w:autoSpaceDN/>
              <w:adjustRightInd/>
              <w:rPr>
                <w:sz w:val="22"/>
                <w:szCs w:val="22"/>
                <w:lang w:eastAsia="zh-TW"/>
              </w:rPr>
            </w:pPr>
            <w:r w:rsidRPr="009249F8">
              <w:rPr>
                <w:b/>
                <w:bCs/>
                <w:sz w:val="22"/>
                <w:szCs w:val="22"/>
                <w:lang w:eastAsia="zh-TW"/>
              </w:rPr>
              <w:t> </w:t>
            </w:r>
            <w:r w:rsidR="00AA7F57">
              <w:rPr>
                <w:sz w:val="22"/>
                <w:szCs w:val="22"/>
                <w:lang w:eastAsia="zh-TW"/>
              </w:rPr>
              <w:t>Taking statements</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575CF9FA" w:rsidR="009249F8" w:rsidRPr="009249F8" w:rsidRDefault="009249F8" w:rsidP="009249F8">
            <w:pPr>
              <w:overflowPunct/>
              <w:autoSpaceDE/>
              <w:autoSpaceDN/>
              <w:adjustRightInd/>
              <w:rPr>
                <w:b/>
                <w:bCs/>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1C0D4DC7" w14:textId="77777777" w:rsidR="009249F8" w:rsidRDefault="009249F8" w:rsidP="009249F8">
            <w:pPr>
              <w:overflowPunct/>
              <w:autoSpaceDE/>
              <w:autoSpaceDN/>
              <w:adjustRightInd/>
              <w:rPr>
                <w:sz w:val="22"/>
                <w:szCs w:val="22"/>
                <w:lang w:eastAsia="zh-TW"/>
              </w:rPr>
            </w:pPr>
            <w:r w:rsidRPr="009249F8">
              <w:rPr>
                <w:sz w:val="22"/>
                <w:szCs w:val="22"/>
                <w:lang w:eastAsia="zh-TW"/>
              </w:rPr>
              <w:lastRenderedPageBreak/>
              <w:t>8-10 </w:t>
            </w:r>
          </w:p>
          <w:p w14:paraId="19176A07" w14:textId="77777777" w:rsidR="00AA7F57" w:rsidRPr="00AA7F57" w:rsidRDefault="00AA7F57" w:rsidP="00AA7F57">
            <w:pPr>
              <w:rPr>
                <w:rFonts w:ascii="Times New Roman" w:hAnsi="Times New Roman" w:cs="Times New Roman"/>
                <w:sz w:val="24"/>
                <w:szCs w:val="24"/>
                <w:lang w:eastAsia="zh-TW"/>
              </w:rPr>
            </w:pPr>
          </w:p>
          <w:p w14:paraId="0EC5ADBF" w14:textId="77777777" w:rsidR="00AA7F57" w:rsidRDefault="00AA7F57" w:rsidP="00AA7F57">
            <w:pPr>
              <w:rPr>
                <w:sz w:val="22"/>
                <w:szCs w:val="22"/>
                <w:lang w:eastAsia="zh-TW"/>
              </w:rPr>
            </w:pPr>
          </w:p>
          <w:p w14:paraId="39E87C56" w14:textId="26F6B6A7" w:rsidR="00AA7F57" w:rsidRDefault="00AA7F57" w:rsidP="00AA7F57">
            <w:pPr>
              <w:rPr>
                <w:sz w:val="22"/>
                <w:szCs w:val="22"/>
                <w:lang w:eastAsia="zh-TW"/>
              </w:rPr>
            </w:pPr>
            <w:r>
              <w:rPr>
                <w:sz w:val="22"/>
                <w:szCs w:val="22"/>
                <w:lang w:eastAsia="zh-TW"/>
              </w:rPr>
              <w:t>8</w:t>
            </w:r>
          </w:p>
          <w:p w14:paraId="7395E833" w14:textId="50A736A7" w:rsidR="00AA7F57" w:rsidRPr="00AA7F57" w:rsidRDefault="00AA7F57" w:rsidP="00AA7F57">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180E2E43" w14:textId="77777777" w:rsidR="009249F8" w:rsidRDefault="009249F8" w:rsidP="009249F8">
            <w:pPr>
              <w:overflowPunct/>
              <w:autoSpaceDE/>
              <w:autoSpaceDN/>
              <w:adjustRightInd/>
              <w:rPr>
                <w:sz w:val="22"/>
                <w:szCs w:val="22"/>
                <w:lang w:eastAsia="zh-TW"/>
              </w:rPr>
            </w:pPr>
            <w:r w:rsidRPr="009249F8">
              <w:rPr>
                <w:sz w:val="22"/>
                <w:szCs w:val="22"/>
                <w:lang w:eastAsia="zh-TW"/>
              </w:rPr>
              <w:lastRenderedPageBreak/>
              <w:t>1-4 </w:t>
            </w:r>
          </w:p>
          <w:p w14:paraId="0146F713" w14:textId="77777777" w:rsidR="00AA7F57" w:rsidRPr="00AA7F57" w:rsidRDefault="00AA7F57" w:rsidP="00AA7F57">
            <w:pPr>
              <w:rPr>
                <w:rFonts w:ascii="Times New Roman" w:hAnsi="Times New Roman" w:cs="Times New Roman"/>
                <w:sz w:val="24"/>
                <w:szCs w:val="24"/>
                <w:lang w:eastAsia="zh-TW"/>
              </w:rPr>
            </w:pPr>
          </w:p>
          <w:p w14:paraId="6B48F52B" w14:textId="77777777" w:rsidR="00AA7F57" w:rsidRDefault="00AA7F57" w:rsidP="00AA7F57">
            <w:pPr>
              <w:rPr>
                <w:sz w:val="22"/>
                <w:szCs w:val="22"/>
                <w:lang w:eastAsia="zh-TW"/>
              </w:rPr>
            </w:pPr>
          </w:p>
          <w:p w14:paraId="37F6ACD4" w14:textId="30A9D9F0" w:rsidR="00AA7F57" w:rsidRDefault="00AA7F57" w:rsidP="00AA7F57">
            <w:pPr>
              <w:rPr>
                <w:sz w:val="22"/>
                <w:szCs w:val="22"/>
                <w:lang w:eastAsia="zh-TW"/>
              </w:rPr>
            </w:pPr>
            <w:r>
              <w:rPr>
                <w:sz w:val="22"/>
                <w:szCs w:val="22"/>
                <w:lang w:eastAsia="zh-TW"/>
              </w:rPr>
              <w:t>3</w:t>
            </w:r>
          </w:p>
          <w:p w14:paraId="0415F50D" w14:textId="68F2716F" w:rsidR="00AA7F57" w:rsidRPr="00AA7F57" w:rsidRDefault="00AA7F57" w:rsidP="00AA7F57">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8-10 </w:t>
            </w:r>
          </w:p>
        </w:tc>
        <w:tc>
          <w:tcPr>
            <w:tcW w:w="2520" w:type="dxa"/>
            <w:tcBorders>
              <w:top w:val="nil"/>
              <w:left w:val="nil"/>
              <w:bottom w:val="single" w:sz="6" w:space="0" w:color="auto"/>
              <w:right w:val="single" w:sz="6" w:space="0" w:color="auto"/>
            </w:tcBorders>
            <w:shd w:val="clear" w:color="auto" w:fill="auto"/>
            <w:hideMark/>
          </w:tcPr>
          <w:p w14:paraId="7B86EA36" w14:textId="74A264B2" w:rsidR="0092217E" w:rsidRDefault="009249F8" w:rsidP="009249F8">
            <w:pPr>
              <w:overflowPunct/>
              <w:autoSpaceDE/>
              <w:autoSpaceDN/>
              <w:adjustRightInd/>
              <w:rPr>
                <w:lang w:eastAsia="zh-TW"/>
              </w:rPr>
            </w:pPr>
            <w:r w:rsidRPr="0092217E">
              <w:rPr>
                <w:lang w:eastAsia="zh-TW"/>
              </w:rPr>
              <w:lastRenderedPageBreak/>
              <w:t> </w:t>
            </w:r>
            <w:r w:rsidR="00AA7F57" w:rsidRPr="0092217E">
              <w:rPr>
                <w:lang w:eastAsia="zh-TW"/>
              </w:rPr>
              <w:t xml:space="preserve">Knowing what to look for in the offence that the person </w:t>
            </w:r>
            <w:r w:rsidR="00AA7F57" w:rsidRPr="0092217E">
              <w:rPr>
                <w:lang w:eastAsia="zh-TW"/>
              </w:rPr>
              <w:lastRenderedPageBreak/>
              <w:t xml:space="preserve">has witnessed or a victim of. </w:t>
            </w:r>
            <w:r w:rsidR="0092217E">
              <w:rPr>
                <w:lang w:eastAsia="zh-TW"/>
              </w:rPr>
              <w:t xml:space="preserve">The points to prove of the offence will also have to detailed in the statement. </w:t>
            </w:r>
          </w:p>
          <w:p w14:paraId="14FDE8AB" w14:textId="6BD3A017" w:rsidR="0092217E" w:rsidRDefault="0092217E" w:rsidP="009249F8">
            <w:pPr>
              <w:overflowPunct/>
              <w:autoSpaceDE/>
              <w:autoSpaceDN/>
              <w:adjustRightInd/>
              <w:rPr>
                <w:lang w:eastAsia="zh-TW"/>
              </w:rPr>
            </w:pPr>
          </w:p>
          <w:p w14:paraId="30B1867F" w14:textId="05E47B88" w:rsidR="0092217E" w:rsidRDefault="0092217E" w:rsidP="009249F8">
            <w:pPr>
              <w:overflowPunct/>
              <w:autoSpaceDE/>
              <w:autoSpaceDN/>
              <w:adjustRightInd/>
              <w:rPr>
                <w:lang w:eastAsia="zh-TW"/>
              </w:rPr>
            </w:pPr>
            <w:r>
              <w:rPr>
                <w:lang w:eastAsia="zh-TW"/>
              </w:rPr>
              <w:t xml:space="preserve">Description </w:t>
            </w:r>
            <w:proofErr w:type="gramStart"/>
            <w:r>
              <w:rPr>
                <w:lang w:eastAsia="zh-TW"/>
              </w:rPr>
              <w:t>writing</w:t>
            </w:r>
            <w:proofErr w:type="gramEnd"/>
            <w:r>
              <w:rPr>
                <w:lang w:eastAsia="zh-TW"/>
              </w:rPr>
              <w:t xml:space="preserve"> I will also need to improve on as a statement is all about detail so the better description of the subject will be helpful should the matter go to court and it corroborates with other factors such as CCTV footage matching the subject. </w:t>
            </w:r>
          </w:p>
          <w:p w14:paraId="409922EA" w14:textId="77777777" w:rsidR="0092217E" w:rsidRDefault="0092217E" w:rsidP="009249F8">
            <w:pPr>
              <w:overflowPunct/>
              <w:autoSpaceDE/>
              <w:autoSpaceDN/>
              <w:adjustRightInd/>
              <w:rPr>
                <w:lang w:eastAsia="zh-TW"/>
              </w:rPr>
            </w:pPr>
          </w:p>
          <w:p w14:paraId="2B36B191" w14:textId="53DAA2F1" w:rsidR="00AA7F57" w:rsidRPr="0092217E" w:rsidRDefault="00AA7F57" w:rsidP="009249F8">
            <w:pPr>
              <w:overflowPunct/>
              <w:autoSpaceDE/>
              <w:autoSpaceDN/>
              <w:adjustRightInd/>
              <w:rPr>
                <w:lang w:eastAsia="zh-TW"/>
              </w:rPr>
            </w:pPr>
            <w:r w:rsidRPr="0092217E">
              <w:rPr>
                <w:lang w:eastAsia="zh-TW"/>
              </w:rPr>
              <w:t>Then being able to write it down so anyone can understand</w:t>
            </w:r>
            <w:r w:rsidR="0092217E">
              <w:rPr>
                <w:lang w:eastAsia="zh-TW"/>
              </w:rPr>
              <w:t xml:space="preserve"> especially for people who do not know much about law and to give them a clear picture of what happened during the incident.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AA7F57" w:rsidRDefault="009249F8" w:rsidP="009249F8">
            <w:pPr>
              <w:overflowPunct/>
              <w:autoSpaceDE/>
              <w:autoSpaceDN/>
              <w:adjustRightInd/>
              <w:rPr>
                <w:sz w:val="22"/>
                <w:szCs w:val="22"/>
                <w:lang w:eastAsia="zh-TW"/>
              </w:rPr>
            </w:pPr>
            <w:r w:rsidRPr="00AA7F57">
              <w:rPr>
                <w:sz w:val="22"/>
                <w:szCs w:val="22"/>
                <w:lang w:eastAsia="zh-TW"/>
              </w:rPr>
              <w:t> </w:t>
            </w:r>
          </w:p>
          <w:p w14:paraId="18423CA7" w14:textId="4D9C972A" w:rsidR="009249F8" w:rsidRPr="00AA7F57" w:rsidRDefault="009249F8" w:rsidP="009249F8">
            <w:pPr>
              <w:overflowPunct/>
              <w:autoSpaceDE/>
              <w:autoSpaceDN/>
              <w:adjustRightInd/>
              <w:rPr>
                <w:sz w:val="22"/>
                <w:szCs w:val="22"/>
                <w:lang w:eastAsia="zh-TW"/>
              </w:rPr>
            </w:pPr>
            <w:r w:rsidRPr="00AA7F57">
              <w:rPr>
                <w:sz w:val="22"/>
                <w:szCs w:val="22"/>
                <w:lang w:eastAsia="zh-TW"/>
              </w:rPr>
              <w:t> </w:t>
            </w:r>
            <w:r w:rsidR="00AA7F57" w:rsidRPr="00AA7F57">
              <w:rPr>
                <w:sz w:val="22"/>
                <w:szCs w:val="22"/>
                <w:lang w:eastAsia="zh-TW"/>
              </w:rPr>
              <w:t xml:space="preserve">Placing handcuffs on people. </w:t>
            </w:r>
          </w:p>
          <w:p w14:paraId="401D919C" w14:textId="77777777" w:rsidR="009249F8" w:rsidRPr="00AA7F57" w:rsidRDefault="009249F8" w:rsidP="009249F8">
            <w:pPr>
              <w:overflowPunct/>
              <w:autoSpaceDE/>
              <w:autoSpaceDN/>
              <w:adjustRightInd/>
              <w:rPr>
                <w:sz w:val="22"/>
                <w:szCs w:val="22"/>
                <w:lang w:eastAsia="zh-TW"/>
              </w:rPr>
            </w:pPr>
            <w:r w:rsidRPr="00AA7F57">
              <w:rPr>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EA57D18"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450B62FC" w14:textId="77777777" w:rsidR="00AA7F57" w:rsidRPr="00AA7F57" w:rsidRDefault="00AA7F57" w:rsidP="00AA7F57">
            <w:pPr>
              <w:rPr>
                <w:rFonts w:ascii="Times New Roman" w:hAnsi="Times New Roman" w:cs="Times New Roman"/>
                <w:sz w:val="24"/>
                <w:szCs w:val="24"/>
                <w:lang w:eastAsia="zh-TW"/>
              </w:rPr>
            </w:pPr>
          </w:p>
          <w:p w14:paraId="3A4A8BD2" w14:textId="77777777" w:rsidR="00AA7F57" w:rsidRPr="00AA7F57" w:rsidRDefault="00AA7F57" w:rsidP="00AA7F57">
            <w:pPr>
              <w:rPr>
                <w:rFonts w:ascii="Times New Roman" w:hAnsi="Times New Roman" w:cs="Times New Roman"/>
                <w:sz w:val="24"/>
                <w:szCs w:val="24"/>
                <w:lang w:eastAsia="zh-TW"/>
              </w:rPr>
            </w:pPr>
          </w:p>
          <w:p w14:paraId="0E476A24" w14:textId="77777777" w:rsidR="00AA7F57" w:rsidRPr="00AA7F57" w:rsidRDefault="00AA7F57" w:rsidP="00AA7F57">
            <w:pPr>
              <w:rPr>
                <w:rFonts w:ascii="Times New Roman" w:hAnsi="Times New Roman" w:cs="Times New Roman"/>
                <w:sz w:val="24"/>
                <w:szCs w:val="24"/>
                <w:lang w:eastAsia="zh-TW"/>
              </w:rPr>
            </w:pPr>
          </w:p>
          <w:p w14:paraId="2676614D" w14:textId="77777777" w:rsidR="00AA7F57" w:rsidRDefault="00AA7F57" w:rsidP="00AA7F57">
            <w:pPr>
              <w:rPr>
                <w:sz w:val="22"/>
                <w:szCs w:val="22"/>
                <w:lang w:eastAsia="zh-TW"/>
              </w:rPr>
            </w:pPr>
          </w:p>
          <w:p w14:paraId="07A84FFE" w14:textId="5F11660A" w:rsidR="00AA7F57" w:rsidRDefault="00AA7F57" w:rsidP="00AA7F57">
            <w:pPr>
              <w:rPr>
                <w:sz w:val="22"/>
                <w:szCs w:val="22"/>
                <w:lang w:eastAsia="zh-TW"/>
              </w:rPr>
            </w:pPr>
            <w:r>
              <w:rPr>
                <w:sz w:val="22"/>
                <w:szCs w:val="22"/>
                <w:lang w:eastAsia="zh-TW"/>
              </w:rPr>
              <w:t>9</w:t>
            </w:r>
          </w:p>
          <w:p w14:paraId="555D0996" w14:textId="267F95F3" w:rsidR="00AA7F57" w:rsidRPr="00AA7F57" w:rsidRDefault="00AA7F57" w:rsidP="00AA7F57">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9297CD5"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4547E7EE" w14:textId="77777777" w:rsidR="00AA7F57" w:rsidRPr="00AA7F57" w:rsidRDefault="00AA7F57" w:rsidP="00AA7F57">
            <w:pPr>
              <w:rPr>
                <w:rFonts w:ascii="Times New Roman" w:hAnsi="Times New Roman" w:cs="Times New Roman"/>
                <w:sz w:val="24"/>
                <w:szCs w:val="24"/>
                <w:lang w:eastAsia="zh-TW"/>
              </w:rPr>
            </w:pPr>
          </w:p>
          <w:p w14:paraId="03B729FE" w14:textId="77777777" w:rsidR="00AA7F57" w:rsidRPr="00AA7F57" w:rsidRDefault="00AA7F57" w:rsidP="00AA7F57">
            <w:pPr>
              <w:rPr>
                <w:rFonts w:ascii="Times New Roman" w:hAnsi="Times New Roman" w:cs="Times New Roman"/>
                <w:sz w:val="24"/>
                <w:szCs w:val="24"/>
                <w:lang w:eastAsia="zh-TW"/>
              </w:rPr>
            </w:pPr>
          </w:p>
          <w:p w14:paraId="41589725" w14:textId="77777777" w:rsidR="00AA7F57" w:rsidRPr="00AA7F57" w:rsidRDefault="00AA7F57" w:rsidP="00AA7F57">
            <w:pPr>
              <w:rPr>
                <w:rFonts w:ascii="Times New Roman" w:hAnsi="Times New Roman" w:cs="Times New Roman"/>
                <w:sz w:val="24"/>
                <w:szCs w:val="24"/>
                <w:lang w:eastAsia="zh-TW"/>
              </w:rPr>
            </w:pPr>
          </w:p>
          <w:p w14:paraId="0B749455" w14:textId="77777777" w:rsidR="00AA7F57" w:rsidRDefault="00AA7F57" w:rsidP="00AA7F57">
            <w:pPr>
              <w:rPr>
                <w:sz w:val="22"/>
                <w:szCs w:val="22"/>
                <w:lang w:eastAsia="zh-TW"/>
              </w:rPr>
            </w:pPr>
          </w:p>
          <w:p w14:paraId="345FE8C5" w14:textId="5E718CE1" w:rsidR="00AA7F57" w:rsidRDefault="00AA7F57" w:rsidP="00AA7F57">
            <w:pPr>
              <w:rPr>
                <w:sz w:val="22"/>
                <w:szCs w:val="22"/>
                <w:lang w:eastAsia="zh-TW"/>
              </w:rPr>
            </w:pPr>
            <w:r>
              <w:rPr>
                <w:sz w:val="22"/>
                <w:szCs w:val="22"/>
                <w:lang w:eastAsia="zh-TW"/>
              </w:rPr>
              <w:t>4</w:t>
            </w:r>
          </w:p>
          <w:p w14:paraId="246848E9" w14:textId="126B2B11" w:rsidR="00AA7F57" w:rsidRPr="00AA7F57" w:rsidRDefault="00AA7F57" w:rsidP="00AA7F57">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3472AB9" w14:textId="67AA076F" w:rsidR="00AA7F57" w:rsidRPr="0092217E" w:rsidRDefault="009249F8" w:rsidP="009249F8">
            <w:pPr>
              <w:overflowPunct/>
              <w:autoSpaceDE/>
              <w:autoSpaceDN/>
              <w:adjustRightInd/>
              <w:rPr>
                <w:lang w:eastAsia="zh-TW"/>
              </w:rPr>
            </w:pPr>
            <w:r w:rsidRPr="0092217E">
              <w:rPr>
                <w:lang w:eastAsia="zh-TW"/>
              </w:rPr>
              <w:t> </w:t>
            </w:r>
          </w:p>
          <w:p w14:paraId="5EA4BD11" w14:textId="716B019A" w:rsidR="0092217E" w:rsidRDefault="00AA7F57" w:rsidP="009249F8">
            <w:pPr>
              <w:overflowPunct/>
              <w:autoSpaceDE/>
              <w:autoSpaceDN/>
              <w:adjustRightInd/>
              <w:rPr>
                <w:lang w:eastAsia="zh-TW"/>
              </w:rPr>
            </w:pPr>
            <w:r w:rsidRPr="0092217E">
              <w:rPr>
                <w:lang w:eastAsia="zh-TW"/>
              </w:rPr>
              <w:t>Practicing the process of placing handcuffs on people and how tight should they be.</w:t>
            </w:r>
            <w:r w:rsidR="0092217E">
              <w:rPr>
                <w:lang w:eastAsia="zh-TW"/>
              </w:rPr>
              <w:t xml:space="preserve"> There are also many ways to apply handcuffs for example to the rear of the person or in a stack formation, a stack is when one hand is on top/ vertical with the other.  </w:t>
            </w:r>
          </w:p>
          <w:p w14:paraId="2EBB6F4F" w14:textId="77777777" w:rsidR="0092217E" w:rsidRDefault="0092217E" w:rsidP="009249F8">
            <w:pPr>
              <w:overflowPunct/>
              <w:autoSpaceDE/>
              <w:autoSpaceDN/>
              <w:adjustRightInd/>
              <w:rPr>
                <w:lang w:eastAsia="zh-TW"/>
              </w:rPr>
            </w:pPr>
          </w:p>
          <w:p w14:paraId="540FB15D" w14:textId="190BC12C" w:rsidR="00AA7F57" w:rsidRPr="0092217E" w:rsidRDefault="00AA7F57" w:rsidP="009249F8">
            <w:pPr>
              <w:overflowPunct/>
              <w:autoSpaceDE/>
              <w:autoSpaceDN/>
              <w:adjustRightInd/>
              <w:rPr>
                <w:lang w:eastAsia="zh-TW"/>
              </w:rPr>
            </w:pPr>
            <w:r w:rsidRPr="0092217E">
              <w:rPr>
                <w:lang w:eastAsia="zh-TW"/>
              </w:rPr>
              <w:t xml:space="preserve"> Also looking for any signs of injury on the person.</w:t>
            </w:r>
            <w:r w:rsidR="0092217E">
              <w:rPr>
                <w:lang w:eastAsia="zh-TW"/>
              </w:rPr>
              <w:t xml:space="preserve"> This meaning</w:t>
            </w:r>
            <w:r w:rsidRPr="0092217E">
              <w:rPr>
                <w:lang w:eastAsia="zh-TW"/>
              </w:rPr>
              <w:t xml:space="preserve"> knowing when or when not to place someone in handcuffs</w:t>
            </w:r>
            <w:r w:rsidR="0092217E">
              <w:rPr>
                <w:lang w:eastAsia="zh-TW"/>
              </w:rPr>
              <w:t xml:space="preserve"> as it could harm a person further meaning a less trust between public and police.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245267DC"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86727C9" w14:textId="786DFAB8" w:rsidR="00A20398" w:rsidRDefault="00A20398" w:rsidP="00EA28F1">
      <w:pPr>
        <w:keepNext/>
        <w:spacing w:before="240" w:after="60"/>
        <w:ind w:right="237"/>
        <w:jc w:val="both"/>
        <w:rPr>
          <w:sz w:val="24"/>
          <w:szCs w:val="24"/>
        </w:rPr>
      </w:pPr>
    </w:p>
    <w:p w14:paraId="44EB0AB6" w14:textId="005068CA" w:rsidR="00A20398" w:rsidRDefault="00A20398" w:rsidP="00A20398">
      <w:proofErr w:type="spellStart"/>
      <w:r w:rsidRPr="00DE2B80">
        <w:t>Ashmall</w:t>
      </w:r>
      <w:proofErr w:type="spellEnd"/>
      <w:r w:rsidRPr="00DE2B80">
        <w:t>, L., 2016. </w:t>
      </w:r>
      <w:r w:rsidRPr="00DE2B80">
        <w:rPr>
          <w:i/>
          <w:iCs/>
        </w:rPr>
        <w:t xml:space="preserve">Knife crime: Why are more youths carrying </w:t>
      </w:r>
      <w:proofErr w:type="gramStart"/>
      <w:r w:rsidRPr="00DE2B80">
        <w:rPr>
          <w:i/>
          <w:iCs/>
        </w:rPr>
        <w:t>knives?</w:t>
      </w:r>
      <w:r w:rsidRPr="00DE2B80">
        <w:t>.</w:t>
      </w:r>
      <w:proofErr w:type="gramEnd"/>
      <w:r w:rsidRPr="00DE2B80">
        <w:t xml:space="preserve"> [online] BBC News. Available at: </w:t>
      </w:r>
      <w:hyperlink r:id="rId22" w:history="1">
        <w:r w:rsidRPr="00DE2B80">
          <w:rPr>
            <w:rStyle w:val="Hyperlink"/>
          </w:rPr>
          <w:t>https://www.bbc.co.uk/news/uk-38237496</w:t>
        </w:r>
      </w:hyperlink>
      <w:r w:rsidRPr="00DE2B80">
        <w:t xml:space="preserve">  [Accessed 7 April 2022].</w:t>
      </w:r>
    </w:p>
    <w:p w14:paraId="27D0BADE" w14:textId="77777777" w:rsidR="00A20398" w:rsidRPr="00DE2B80" w:rsidRDefault="00A20398" w:rsidP="00A20398"/>
    <w:p w14:paraId="0806AF74" w14:textId="77777777" w:rsidR="00A20398" w:rsidRPr="00DE2B80" w:rsidRDefault="00A20398" w:rsidP="00A20398"/>
    <w:p w14:paraId="0385A5A0" w14:textId="0D9D93F2" w:rsidR="00A20398" w:rsidRDefault="00A20398" w:rsidP="00A20398">
      <w:r w:rsidRPr="00DE2B80">
        <w:t>BBC News, 2013. </w:t>
      </w:r>
      <w:r w:rsidRPr="00DE2B80">
        <w:rPr>
          <w:i/>
          <w:iCs/>
        </w:rPr>
        <w:t>Amnesty bins 'making a difference'</w:t>
      </w:r>
      <w:r w:rsidRPr="00DE2B80">
        <w:t xml:space="preserve">. [online] BBC News. Available at: </w:t>
      </w:r>
      <w:hyperlink r:id="rId23" w:history="1">
        <w:r w:rsidRPr="00DE2B80">
          <w:rPr>
            <w:rStyle w:val="Hyperlink"/>
          </w:rPr>
          <w:t>https://www.bbc.co.uk/news/av/uk-england-london-23023181</w:t>
        </w:r>
      </w:hyperlink>
      <w:r w:rsidRPr="00DE2B80">
        <w:t xml:space="preserve">  [Accessed 7 April 2022].</w:t>
      </w:r>
    </w:p>
    <w:p w14:paraId="71415CBD" w14:textId="77777777" w:rsidR="00A20398" w:rsidRPr="00DE2B80" w:rsidRDefault="00A20398" w:rsidP="00A20398"/>
    <w:p w14:paraId="392F8C3E" w14:textId="77777777" w:rsidR="00A20398" w:rsidRDefault="00A20398" w:rsidP="00A20398"/>
    <w:p w14:paraId="70240B4D" w14:textId="738FB6D8" w:rsidR="00A20398" w:rsidRDefault="00A20398" w:rsidP="00A20398">
      <w:r w:rsidRPr="000C0EA9">
        <w:t>BBC News, 2018. </w:t>
      </w:r>
      <w:r w:rsidRPr="000C0EA9">
        <w:rPr>
          <w:i/>
          <w:iCs/>
        </w:rPr>
        <w:t>'Higher crime' in areas where alcohol is most available, says study</w:t>
      </w:r>
      <w:r w:rsidRPr="000C0EA9">
        <w:t xml:space="preserve">. [online] BBC News. Available at: </w:t>
      </w:r>
      <w:hyperlink r:id="rId24" w:history="1">
        <w:r w:rsidRPr="000C0EA9">
          <w:rPr>
            <w:rStyle w:val="Hyperlink"/>
          </w:rPr>
          <w:t>https://www.bbc.co.uk/news/uk-scotland-43809952</w:t>
        </w:r>
      </w:hyperlink>
      <w:r w:rsidRPr="000C0EA9">
        <w:t xml:space="preserve">  [Accessed 9 March 2022].</w:t>
      </w:r>
    </w:p>
    <w:p w14:paraId="6B6663CB" w14:textId="77777777" w:rsidR="00A20398" w:rsidRPr="000C0EA9" w:rsidRDefault="00A20398" w:rsidP="00A20398"/>
    <w:p w14:paraId="31D26E94" w14:textId="77777777" w:rsidR="00A20398" w:rsidRDefault="00A20398" w:rsidP="00A20398"/>
    <w:p w14:paraId="70E8E2ED" w14:textId="520F4F2B" w:rsidR="00A20398" w:rsidRDefault="00A20398" w:rsidP="00A20398">
      <w:r w:rsidRPr="00DE2B80">
        <w:t>BBC News, 2019. </w:t>
      </w:r>
      <w:r w:rsidRPr="00DE2B80">
        <w:rPr>
          <w:i/>
          <w:iCs/>
        </w:rPr>
        <w:t>Knife crime: Record levels in Wales in 2018</w:t>
      </w:r>
      <w:r w:rsidRPr="00DE2B80">
        <w:t xml:space="preserve">. [online] BBC News. Available at: </w:t>
      </w:r>
      <w:hyperlink r:id="rId25" w:history="1">
        <w:r w:rsidRPr="00DE2B80">
          <w:rPr>
            <w:rStyle w:val="Hyperlink"/>
          </w:rPr>
          <w:t>https://www.bbc.co.uk/news/uk-wales-48053575</w:t>
        </w:r>
      </w:hyperlink>
      <w:r w:rsidRPr="00DE2B80">
        <w:t xml:space="preserve">  [Accessed 1 April 2022].</w:t>
      </w:r>
    </w:p>
    <w:p w14:paraId="305CF82B" w14:textId="77777777" w:rsidR="00A20398" w:rsidRPr="00DE2B80" w:rsidRDefault="00A20398" w:rsidP="00A20398"/>
    <w:p w14:paraId="3156A306" w14:textId="77777777" w:rsidR="00A20398" w:rsidRPr="00DE2B80" w:rsidRDefault="00A20398" w:rsidP="00A20398"/>
    <w:p w14:paraId="63B8D9A5" w14:textId="79A95166" w:rsidR="00A20398" w:rsidRDefault="00A20398" w:rsidP="00A20398">
      <w:r w:rsidRPr="00DE2B80">
        <w:t>BBC News, 2019. </w:t>
      </w:r>
      <w:r w:rsidRPr="00DE2B80">
        <w:rPr>
          <w:i/>
          <w:iCs/>
        </w:rPr>
        <w:t>Op Sceptre: South Wales Police expands knife crime units</w:t>
      </w:r>
      <w:r w:rsidRPr="00DE2B80">
        <w:t xml:space="preserve">. [online] BBC News. Available at: </w:t>
      </w:r>
      <w:hyperlink r:id="rId26" w:history="1">
        <w:r w:rsidRPr="00DE2B80">
          <w:rPr>
            <w:rStyle w:val="Hyperlink"/>
          </w:rPr>
          <w:t>https://www.bbc.co.uk/news/uk-wales-48857090</w:t>
        </w:r>
      </w:hyperlink>
      <w:r w:rsidRPr="00DE2B80">
        <w:t xml:space="preserve">  [Accessed 6 April 2022].</w:t>
      </w:r>
    </w:p>
    <w:p w14:paraId="6FA4B6B4" w14:textId="77777777" w:rsidR="00A20398" w:rsidRPr="00DE2B80" w:rsidRDefault="00A20398" w:rsidP="00A20398"/>
    <w:p w14:paraId="45827F2F" w14:textId="77777777" w:rsidR="00A20398" w:rsidRPr="00DE2B80" w:rsidRDefault="00A20398" w:rsidP="00A20398"/>
    <w:p w14:paraId="3A560BA9" w14:textId="1D0212F3" w:rsidR="00A20398" w:rsidRDefault="00A20398" w:rsidP="00A20398">
      <w:r w:rsidRPr="00DE2B80">
        <w:t>BBC News, 2021. </w:t>
      </w:r>
      <w:r w:rsidRPr="00DE2B80">
        <w:rPr>
          <w:i/>
          <w:iCs/>
        </w:rPr>
        <w:t>Samurai sword handed in during Wiltshire knife amnesty</w:t>
      </w:r>
      <w:r w:rsidRPr="00DE2B80">
        <w:t xml:space="preserve">. [online] BBC News. Available at: </w:t>
      </w:r>
      <w:hyperlink r:id="rId27" w:history="1">
        <w:r w:rsidRPr="00DE2B80">
          <w:rPr>
            <w:rStyle w:val="Hyperlink"/>
          </w:rPr>
          <w:t>https://www.bbc.co.uk/news/uk-england-wiltshire-59478028</w:t>
        </w:r>
      </w:hyperlink>
      <w:r w:rsidRPr="00DE2B80">
        <w:t xml:space="preserve">  [Accessed 7 April 2022].</w:t>
      </w:r>
    </w:p>
    <w:p w14:paraId="739DBBFB" w14:textId="77777777" w:rsidR="00A20398" w:rsidRPr="00DE2B80" w:rsidRDefault="00A20398" w:rsidP="00A20398"/>
    <w:p w14:paraId="120A2737" w14:textId="77777777" w:rsidR="00A20398" w:rsidRDefault="00A20398" w:rsidP="00A20398"/>
    <w:p w14:paraId="2A8F3423" w14:textId="054185DF" w:rsidR="00A20398" w:rsidRDefault="00A20398" w:rsidP="00A20398">
      <w:proofErr w:type="spellStart"/>
      <w:r w:rsidRPr="004927C9">
        <w:t>Bonebright</w:t>
      </w:r>
      <w:proofErr w:type="spellEnd"/>
      <w:r w:rsidRPr="004927C9">
        <w:t xml:space="preserve">, Denise, 2010, ’40 years of storming, </w:t>
      </w:r>
      <w:r w:rsidRPr="006A73D6">
        <w:t>historical review of Tuckman's model of small group developm</w:t>
      </w:r>
      <w:r w:rsidRPr="004927C9">
        <w:t>e</w:t>
      </w:r>
      <w:r w:rsidRPr="006A73D6">
        <w:t>nt</w:t>
      </w:r>
      <w:r w:rsidRPr="004927C9">
        <w:t xml:space="preserve">’ </w:t>
      </w:r>
      <w:r w:rsidRPr="004927C9">
        <w:rPr>
          <w:i/>
          <w:iCs/>
        </w:rPr>
        <w:t>Human resource Development</w:t>
      </w:r>
      <w:r w:rsidRPr="004927C9">
        <w:t>, Vol, 13 p111-120</w:t>
      </w:r>
    </w:p>
    <w:p w14:paraId="3DB96EE3" w14:textId="77777777" w:rsidR="00A20398" w:rsidRDefault="00A20398" w:rsidP="00A20398"/>
    <w:p w14:paraId="52CFDD4F" w14:textId="77777777" w:rsidR="00A20398" w:rsidRDefault="00A20398" w:rsidP="00A20398"/>
    <w:p w14:paraId="0B69FB31" w14:textId="0DDFE11F" w:rsidR="00A20398" w:rsidRDefault="00A20398" w:rsidP="00A20398">
      <w:proofErr w:type="spellStart"/>
      <w:r w:rsidRPr="000C0EA9">
        <w:t>Brantingham</w:t>
      </w:r>
      <w:proofErr w:type="spellEnd"/>
      <w:r w:rsidRPr="000C0EA9">
        <w:t>, P.1984. </w:t>
      </w:r>
      <w:r w:rsidRPr="000C0EA9">
        <w:rPr>
          <w:i/>
          <w:iCs/>
        </w:rPr>
        <w:t>Patterns in crime</w:t>
      </w:r>
      <w:r w:rsidRPr="000C0EA9">
        <w:t>. New York, N.Y.: Macmillan.</w:t>
      </w:r>
    </w:p>
    <w:p w14:paraId="60CC0FE4" w14:textId="77777777" w:rsidR="00A20398" w:rsidRPr="000C0EA9" w:rsidRDefault="00A20398" w:rsidP="00A20398"/>
    <w:p w14:paraId="7BD631F5" w14:textId="77777777" w:rsidR="00A20398" w:rsidRDefault="00A20398" w:rsidP="00A20398"/>
    <w:p w14:paraId="634775D1" w14:textId="0F8A8F6C" w:rsidR="00A20398" w:rsidRDefault="00A20398" w:rsidP="00A20398">
      <w:proofErr w:type="spellStart"/>
      <w:r w:rsidRPr="00714D7D">
        <w:t>Buchroth</w:t>
      </w:r>
      <w:proofErr w:type="spellEnd"/>
      <w:r w:rsidRPr="00714D7D">
        <w:t>, I. and Parkin, C., 2010. </w:t>
      </w:r>
      <w:r w:rsidRPr="00714D7D">
        <w:rPr>
          <w:i/>
          <w:iCs/>
        </w:rPr>
        <w:t>Using theory in youth and community work practice</w:t>
      </w:r>
      <w:r w:rsidRPr="00714D7D">
        <w:t>. Exeter, Learning Matters, p.100.</w:t>
      </w:r>
    </w:p>
    <w:p w14:paraId="51ACE3CC" w14:textId="77777777" w:rsidR="00A20398" w:rsidRPr="00714D7D" w:rsidRDefault="00A20398" w:rsidP="00A20398"/>
    <w:p w14:paraId="477FCFD5" w14:textId="77777777" w:rsidR="00A20398" w:rsidRPr="00714D7D" w:rsidRDefault="00A20398" w:rsidP="00A20398"/>
    <w:p w14:paraId="0D54F05B" w14:textId="77777777" w:rsidR="00A20398" w:rsidRDefault="00A20398" w:rsidP="00A20398">
      <w:r w:rsidRPr="00714D7D">
        <w:t xml:space="preserve">Campbell, J. and </w:t>
      </w:r>
      <w:proofErr w:type="spellStart"/>
      <w:r w:rsidRPr="00714D7D">
        <w:t>Nieuwerburgh</w:t>
      </w:r>
      <w:proofErr w:type="spellEnd"/>
      <w:r w:rsidRPr="00714D7D">
        <w:t>, C., 2018. </w:t>
      </w:r>
      <w:r w:rsidRPr="00714D7D">
        <w:rPr>
          <w:i/>
          <w:iCs/>
        </w:rPr>
        <w:t>The leader's guide to coaching in schools</w:t>
      </w:r>
      <w:r w:rsidRPr="00714D7D">
        <w:t>. Corwin: Thousand Oaks, p.15.</w:t>
      </w:r>
    </w:p>
    <w:p w14:paraId="0E957B99" w14:textId="70ABE079" w:rsidR="00A20398" w:rsidRDefault="00A20398" w:rsidP="00A20398"/>
    <w:p w14:paraId="0CCF7A38" w14:textId="77777777" w:rsidR="00A20398" w:rsidRDefault="00A20398" w:rsidP="00A20398"/>
    <w:p w14:paraId="17B35A53" w14:textId="0E907E5A" w:rsidR="00A20398" w:rsidRDefault="00A20398" w:rsidP="00A20398">
      <w:r w:rsidRPr="00DE2B80">
        <w:t>College of Policing, 2013. </w:t>
      </w:r>
      <w:r w:rsidRPr="00DE2B80">
        <w:rPr>
          <w:i/>
          <w:iCs/>
        </w:rPr>
        <w:t>Critical Incidents Management</w:t>
      </w:r>
      <w:r w:rsidRPr="00DE2B80">
        <w:t xml:space="preserve">. [online] App.college.police.uk. Available at: </w:t>
      </w:r>
      <w:hyperlink r:id="rId28" w:history="1">
        <w:r w:rsidRPr="00DE2B80">
          <w:rPr>
            <w:rStyle w:val="Hyperlink"/>
          </w:rPr>
          <w:t>https://www.app.college.police.uk/app-content/critical-incident-management/types-of-critical-incident/</w:t>
        </w:r>
      </w:hyperlink>
      <w:r w:rsidRPr="00DE2B80">
        <w:t xml:space="preserve">  [Accessed 1 April 2022].</w:t>
      </w:r>
    </w:p>
    <w:p w14:paraId="584C0B86" w14:textId="786302CC" w:rsidR="00A20398" w:rsidRDefault="00A20398" w:rsidP="00A20398"/>
    <w:p w14:paraId="096F3443" w14:textId="0A34B467" w:rsidR="00A20398" w:rsidRDefault="00A20398" w:rsidP="00A20398"/>
    <w:p w14:paraId="22F98087" w14:textId="58C47BDB" w:rsidR="00A20398" w:rsidRDefault="00A20398" w:rsidP="00A20398"/>
    <w:p w14:paraId="04D05EF9" w14:textId="48D824D6" w:rsidR="00A20398" w:rsidRDefault="00A20398" w:rsidP="00A20398"/>
    <w:p w14:paraId="270A104B" w14:textId="77777777" w:rsidR="00A20398" w:rsidRDefault="00A20398" w:rsidP="00A20398"/>
    <w:p w14:paraId="569CEF67" w14:textId="481FCBF6" w:rsidR="00A20398" w:rsidRDefault="00A20398" w:rsidP="00A20398">
      <w:r w:rsidRPr="000C0EA9">
        <w:lastRenderedPageBreak/>
        <w:t>College of Policing, 2015. </w:t>
      </w:r>
      <w:r w:rsidRPr="000C0EA9">
        <w:rPr>
          <w:i/>
          <w:iCs/>
        </w:rPr>
        <w:t>Domestic violence protection notices and domestic violence protection orders</w:t>
      </w:r>
      <w:r w:rsidRPr="000C0EA9">
        <w:t xml:space="preserve">. [online] App.college.police.uk. Available at: </w:t>
      </w:r>
      <w:hyperlink r:id="rId29" w:history="1">
        <w:r w:rsidRPr="000C0EA9">
          <w:rPr>
            <w:rStyle w:val="Hyperlink"/>
          </w:rPr>
          <w:t>https://www.app.college.police.uk/app-content/major-investigation-and-public-protection/domestic-abuse/arrest-and-other-positive-approaches/domestic-violence-protection-notices-and-domestic-violence-protection-orders/</w:t>
        </w:r>
      </w:hyperlink>
      <w:r w:rsidRPr="000C0EA9">
        <w:t xml:space="preserve">  [Accessed 14 March 2022].</w:t>
      </w:r>
    </w:p>
    <w:p w14:paraId="06E0777C" w14:textId="77777777" w:rsidR="00A20398" w:rsidRDefault="00A20398" w:rsidP="00A20398"/>
    <w:p w14:paraId="5D9926AC" w14:textId="77777777" w:rsidR="00A20398" w:rsidRDefault="00A20398" w:rsidP="00A20398"/>
    <w:p w14:paraId="576D6FAC" w14:textId="6C547EBA" w:rsidR="00A20398" w:rsidRDefault="00A20398" w:rsidP="00A20398">
      <w:r w:rsidRPr="006D7516">
        <w:t>College of Policing, 2020. </w:t>
      </w:r>
      <w:r w:rsidRPr="006D7516">
        <w:rPr>
          <w:i/>
          <w:iCs/>
        </w:rPr>
        <w:t>Recognising and responding to vulnerability related risks</w:t>
      </w:r>
      <w:r w:rsidRPr="006D7516">
        <w:t xml:space="preserve">. [online] Available at: </w:t>
      </w:r>
      <w:hyperlink r:id="rId30" w:history="1">
        <w:r w:rsidRPr="006D7516">
          <w:rPr>
            <w:rStyle w:val="Hyperlink"/>
          </w:rPr>
          <w:t>https://paas-s3-broker-prod-lon-6453d964-1d1a-432a-9260-5e0ba7d2fc51.s3.eu-west-2.amazonaws.com/s3fs-public/Recognising-responding-vulnerability-related-risks-guidelines.pdf</w:t>
        </w:r>
      </w:hyperlink>
      <w:r w:rsidRPr="006D7516">
        <w:t xml:space="preserve">  [Accessed 8 March 2022].</w:t>
      </w:r>
    </w:p>
    <w:p w14:paraId="008E85A2" w14:textId="77777777" w:rsidR="00A20398" w:rsidRPr="006D7516" w:rsidRDefault="00A20398" w:rsidP="00A20398"/>
    <w:p w14:paraId="1C61F580" w14:textId="77777777" w:rsidR="00A20398" w:rsidRPr="00714D7D" w:rsidRDefault="00A20398" w:rsidP="00A20398"/>
    <w:p w14:paraId="7513E512" w14:textId="2D7227C6" w:rsidR="00A20398" w:rsidRDefault="00A20398" w:rsidP="00A20398">
      <w:proofErr w:type="spellStart"/>
      <w:r w:rsidRPr="00714D7D">
        <w:t>DeLucia-Waack</w:t>
      </w:r>
      <w:proofErr w:type="spellEnd"/>
      <w:r w:rsidRPr="00714D7D">
        <w:t xml:space="preserve">, J., </w:t>
      </w:r>
      <w:proofErr w:type="spellStart"/>
      <w:r w:rsidRPr="00714D7D">
        <w:t>Kalodner</w:t>
      </w:r>
      <w:proofErr w:type="spellEnd"/>
      <w:r w:rsidRPr="00714D7D">
        <w:t>, C. and Riva, M., 2017. </w:t>
      </w:r>
      <w:r w:rsidRPr="00714D7D">
        <w:rPr>
          <w:i/>
          <w:iCs/>
        </w:rPr>
        <w:t xml:space="preserve">Handbook of group </w:t>
      </w:r>
      <w:proofErr w:type="spellStart"/>
      <w:r w:rsidRPr="00714D7D">
        <w:rPr>
          <w:i/>
          <w:iCs/>
        </w:rPr>
        <w:t>counseling</w:t>
      </w:r>
      <w:proofErr w:type="spellEnd"/>
      <w:r w:rsidRPr="00714D7D">
        <w:rPr>
          <w:i/>
          <w:iCs/>
        </w:rPr>
        <w:t xml:space="preserve"> and psychotherapy</w:t>
      </w:r>
      <w:r w:rsidRPr="00714D7D">
        <w:t>. 2nd ed. SAGE Publications</w:t>
      </w:r>
    </w:p>
    <w:p w14:paraId="56F82FFB" w14:textId="77777777" w:rsidR="00A20398" w:rsidRPr="00714D7D" w:rsidRDefault="00A20398" w:rsidP="00A20398"/>
    <w:p w14:paraId="1747DEE0" w14:textId="77777777" w:rsidR="00A20398" w:rsidRPr="00714D7D" w:rsidRDefault="00A20398" w:rsidP="00A20398"/>
    <w:p w14:paraId="3B3DEA40" w14:textId="0F6C981F" w:rsidR="00A20398" w:rsidRDefault="00A20398" w:rsidP="00A20398">
      <w:proofErr w:type="spellStart"/>
      <w:r w:rsidRPr="00714D7D">
        <w:t>Egolf</w:t>
      </w:r>
      <w:proofErr w:type="spellEnd"/>
      <w:r w:rsidRPr="00714D7D">
        <w:t>, D. and Chester, S., 2013. </w:t>
      </w:r>
      <w:r w:rsidRPr="00714D7D">
        <w:rPr>
          <w:i/>
          <w:iCs/>
        </w:rPr>
        <w:t>Forming, storming, norming, performing</w:t>
      </w:r>
      <w:r w:rsidRPr="00714D7D">
        <w:t xml:space="preserve">. </w:t>
      </w:r>
      <w:proofErr w:type="spellStart"/>
      <w:r w:rsidRPr="00714D7D">
        <w:t>Kbh</w:t>
      </w:r>
      <w:proofErr w:type="spellEnd"/>
      <w:r w:rsidRPr="00714D7D">
        <w:t>.: Nota.</w:t>
      </w:r>
    </w:p>
    <w:p w14:paraId="541491C9" w14:textId="77777777" w:rsidR="00A20398" w:rsidRDefault="00A20398" w:rsidP="00A20398"/>
    <w:p w14:paraId="51507FE7" w14:textId="77777777" w:rsidR="00A20398" w:rsidRDefault="00A20398" w:rsidP="00A20398"/>
    <w:p w14:paraId="184794EA" w14:textId="3429B286" w:rsidR="00A20398" w:rsidRDefault="00A20398" w:rsidP="00A20398">
      <w:r w:rsidRPr="006D7516">
        <w:t>Farrell, G., 2005. </w:t>
      </w:r>
      <w:proofErr w:type="spellStart"/>
      <w:r w:rsidRPr="006D7516">
        <w:rPr>
          <w:i/>
          <w:iCs/>
        </w:rPr>
        <w:t>Analyzing</w:t>
      </w:r>
      <w:proofErr w:type="spellEnd"/>
      <w:r w:rsidRPr="006D7516">
        <w:rPr>
          <w:i/>
          <w:iCs/>
        </w:rPr>
        <w:t xml:space="preserve"> repeat victimization</w:t>
      </w:r>
      <w:r w:rsidRPr="006D7516">
        <w:t>. Washington, DC: US Department of Justice.</w:t>
      </w:r>
    </w:p>
    <w:p w14:paraId="3EB284BD" w14:textId="77777777" w:rsidR="00A20398" w:rsidRDefault="00A20398" w:rsidP="00A20398"/>
    <w:p w14:paraId="0D28A03D" w14:textId="77777777" w:rsidR="00A20398" w:rsidRDefault="00A20398" w:rsidP="00A20398"/>
    <w:p w14:paraId="6A9805B8" w14:textId="619B1A21" w:rsidR="00A20398" w:rsidRDefault="00A20398" w:rsidP="00A20398">
      <w:r w:rsidRPr="00DE2B80">
        <w:t>Gayle, D., 2021. This article is more than 5 months old Met police tweets may encourage young people to carry knives, research finds. </w:t>
      </w:r>
      <w:r w:rsidRPr="00DE2B80">
        <w:rPr>
          <w:i/>
          <w:iCs/>
        </w:rPr>
        <w:t>The Guardian</w:t>
      </w:r>
      <w:r w:rsidRPr="00DE2B80">
        <w:t xml:space="preserve">, [online] Available at: </w:t>
      </w:r>
      <w:hyperlink r:id="rId31" w:history="1">
        <w:r w:rsidRPr="00DE2B80">
          <w:rPr>
            <w:rStyle w:val="Hyperlink"/>
          </w:rPr>
          <w:t>https://www.theguardian.com/uk-news/2021/oct/04/met-police-tweets-may-encourage-young-people-to-carry-knives-research-finds</w:t>
        </w:r>
      </w:hyperlink>
      <w:r w:rsidRPr="00DE2B80">
        <w:t xml:space="preserve">  [Accessed 30 March 2022].</w:t>
      </w:r>
    </w:p>
    <w:p w14:paraId="16464B2B" w14:textId="77777777" w:rsidR="00A20398" w:rsidRPr="00DE2B80" w:rsidRDefault="00A20398" w:rsidP="00A20398"/>
    <w:p w14:paraId="65206192" w14:textId="77777777" w:rsidR="00A20398" w:rsidRDefault="00A20398" w:rsidP="00A20398"/>
    <w:p w14:paraId="264C164D" w14:textId="21BE68AB" w:rsidR="00A20398" w:rsidRDefault="00A20398" w:rsidP="00A20398">
      <w:proofErr w:type="spellStart"/>
      <w:r w:rsidRPr="006D7516">
        <w:t>Gerlock</w:t>
      </w:r>
      <w:proofErr w:type="spellEnd"/>
      <w:r w:rsidRPr="006D7516">
        <w:t xml:space="preserve">, A., </w:t>
      </w:r>
      <w:proofErr w:type="spellStart"/>
      <w:r w:rsidRPr="006D7516">
        <w:t>Grimesey</w:t>
      </w:r>
      <w:proofErr w:type="spellEnd"/>
      <w:r w:rsidRPr="006D7516">
        <w:t xml:space="preserve">, J., </w:t>
      </w:r>
      <w:proofErr w:type="spellStart"/>
      <w:r w:rsidRPr="006D7516">
        <w:t>Pisciotta</w:t>
      </w:r>
      <w:proofErr w:type="spellEnd"/>
      <w:r w:rsidRPr="006D7516">
        <w:t xml:space="preserve">, A. and </w:t>
      </w:r>
      <w:proofErr w:type="spellStart"/>
      <w:r w:rsidRPr="006D7516">
        <w:t>Harel</w:t>
      </w:r>
      <w:proofErr w:type="spellEnd"/>
      <w:r w:rsidRPr="006D7516">
        <w:t>, O., 2010. </w:t>
      </w:r>
      <w:r w:rsidRPr="006D7516">
        <w:rPr>
          <w:i/>
          <w:iCs/>
        </w:rPr>
        <w:t>Intimate partner violence perpetration as a healthcare issue</w:t>
      </w:r>
      <w:r w:rsidRPr="006D7516">
        <w:t>. Storrs, Conn.: University of Connecticut, Department of Statistics.</w:t>
      </w:r>
    </w:p>
    <w:p w14:paraId="20C23CDE" w14:textId="77777777" w:rsidR="00A20398" w:rsidRDefault="00A20398" w:rsidP="00A20398"/>
    <w:p w14:paraId="50004FE7" w14:textId="77777777" w:rsidR="00A20398" w:rsidRDefault="00A20398" w:rsidP="00A20398"/>
    <w:p w14:paraId="37063925" w14:textId="56A5D4D5" w:rsidR="00A20398" w:rsidRDefault="00A20398" w:rsidP="00A20398">
      <w:r w:rsidRPr="000C0EA9">
        <w:t>Gillespie, W., 2003. </w:t>
      </w:r>
      <w:r w:rsidRPr="000C0EA9">
        <w:rPr>
          <w:i/>
          <w:iCs/>
        </w:rPr>
        <w:t>Prisonization</w:t>
      </w:r>
      <w:r w:rsidRPr="000C0EA9">
        <w:t>. New York: LFB Scholarly Pub.</w:t>
      </w:r>
    </w:p>
    <w:p w14:paraId="32E2D475" w14:textId="77777777" w:rsidR="00A20398" w:rsidRPr="006D7516" w:rsidRDefault="00A20398" w:rsidP="00A20398"/>
    <w:p w14:paraId="04CB0D52" w14:textId="77777777" w:rsidR="00A20398" w:rsidRPr="00714D7D" w:rsidRDefault="00A20398" w:rsidP="00A20398"/>
    <w:p w14:paraId="7CCAC433" w14:textId="77777777" w:rsidR="00A20398" w:rsidRPr="00714D7D" w:rsidRDefault="00A20398" w:rsidP="00A20398">
      <w:r w:rsidRPr="00714D7D">
        <w:t xml:space="preserve">Goldsmith, J., Bennis, W. and </w:t>
      </w:r>
      <w:proofErr w:type="spellStart"/>
      <w:r w:rsidRPr="00714D7D">
        <w:t>Cloke</w:t>
      </w:r>
      <w:proofErr w:type="spellEnd"/>
      <w:r w:rsidRPr="00714D7D">
        <w:t>, K., 2013. </w:t>
      </w:r>
      <w:r w:rsidRPr="00714D7D">
        <w:rPr>
          <w:i/>
          <w:iCs/>
        </w:rPr>
        <w:t>Resolving conflicts at work</w:t>
      </w:r>
      <w:r w:rsidRPr="00714D7D">
        <w:t>. San Francisco: Jossey-Bass.</w:t>
      </w:r>
    </w:p>
    <w:p w14:paraId="09D5C853" w14:textId="42FD679E" w:rsidR="00A20398" w:rsidRDefault="00A20398" w:rsidP="00A20398"/>
    <w:p w14:paraId="0E7CED72" w14:textId="77777777" w:rsidR="00A20398" w:rsidRPr="00714D7D" w:rsidRDefault="00A20398" w:rsidP="00A20398"/>
    <w:p w14:paraId="4FAE4EC4" w14:textId="6D1091D0" w:rsidR="00A20398" w:rsidRDefault="00A20398" w:rsidP="00A20398">
      <w:r w:rsidRPr="00714D7D">
        <w:t>GOV.UK, 2014. </w:t>
      </w:r>
      <w:r w:rsidRPr="00714D7D">
        <w:rPr>
          <w:i/>
          <w:iCs/>
        </w:rPr>
        <w:t>Code of Ethics launched</w:t>
      </w:r>
      <w:r w:rsidRPr="00714D7D">
        <w:t xml:space="preserve">. [online] GOV.UK. Available at: </w:t>
      </w:r>
      <w:hyperlink r:id="rId32" w:history="1">
        <w:r w:rsidRPr="00714D7D">
          <w:rPr>
            <w:rStyle w:val="Hyperlink"/>
          </w:rPr>
          <w:t>https://www.gov.uk/government/news/code-of-ethics-launched</w:t>
        </w:r>
      </w:hyperlink>
      <w:r w:rsidRPr="00714D7D">
        <w:t>  [Accessed 16 February 2022].</w:t>
      </w:r>
    </w:p>
    <w:p w14:paraId="740630A4" w14:textId="77777777" w:rsidR="00A20398" w:rsidRDefault="00A20398" w:rsidP="00A20398"/>
    <w:p w14:paraId="2C84F2D9" w14:textId="77777777" w:rsidR="00A20398" w:rsidRDefault="00A20398" w:rsidP="00A20398"/>
    <w:p w14:paraId="03653EA2" w14:textId="2FB6C5E2" w:rsidR="00A20398" w:rsidRDefault="00A20398" w:rsidP="00A20398">
      <w:r w:rsidRPr="000C0EA9">
        <w:t>GOV.UK, 2020. </w:t>
      </w:r>
      <w:r w:rsidRPr="000C0EA9">
        <w:rPr>
          <w:i/>
          <w:iCs/>
        </w:rPr>
        <w:t>Domestic Violence Protection Notices (DVPNs) and Domestic Violence Protection Orders (DVPOs) guidance</w:t>
      </w:r>
      <w:r w:rsidRPr="000C0EA9">
        <w:t xml:space="preserve">. [online] GOV.UK. Available at: </w:t>
      </w:r>
      <w:hyperlink r:id="rId33" w:anchor="aims-and-objectives" w:history="1">
        <w:r w:rsidRPr="000C0EA9">
          <w:rPr>
            <w:rStyle w:val="Hyperlink"/>
          </w:rPr>
          <w:t>https://www.gov.uk/government/publications/domestic-violence-protection-orders/domestic-violence-protection-notices-dvpns-and-domestic-violence-protection-orders-dvpos-guidance-sections-24-33-crime-and-security-act-2010#aims-and-objectives</w:t>
        </w:r>
      </w:hyperlink>
      <w:r w:rsidRPr="000C0EA9">
        <w:t xml:space="preserve">  [Accessed 14 March 2022].</w:t>
      </w:r>
    </w:p>
    <w:p w14:paraId="11D2498B" w14:textId="77777777" w:rsidR="00A20398" w:rsidRDefault="00A20398" w:rsidP="00A20398"/>
    <w:p w14:paraId="5E20917C" w14:textId="77777777" w:rsidR="00A20398" w:rsidRDefault="00A20398" w:rsidP="00A20398"/>
    <w:p w14:paraId="227A2A93" w14:textId="77777777" w:rsidR="00A20398" w:rsidRDefault="00A20398" w:rsidP="00A20398">
      <w:r w:rsidRPr="00DE2B80">
        <w:t>GOV.UK, 2021. </w:t>
      </w:r>
      <w:r w:rsidRPr="00DE2B80">
        <w:rPr>
          <w:i/>
          <w:iCs/>
        </w:rPr>
        <w:t>Police workforce England and Wales statistics</w:t>
      </w:r>
      <w:r w:rsidRPr="00DE2B80">
        <w:t xml:space="preserve">. [online] GOV.UK. Available at: </w:t>
      </w:r>
      <w:hyperlink r:id="rId34" w:history="1">
        <w:r w:rsidRPr="00DE2B80">
          <w:rPr>
            <w:rStyle w:val="Hyperlink"/>
          </w:rPr>
          <w:t>https://www.gov.uk/government/collections/police-workforce-england-and-wales</w:t>
        </w:r>
      </w:hyperlink>
      <w:r w:rsidRPr="00DE2B80">
        <w:t xml:space="preserve">  [Accessed 29 March 2022].</w:t>
      </w:r>
    </w:p>
    <w:p w14:paraId="43C00BCA" w14:textId="4B5C1630" w:rsidR="00A20398" w:rsidRDefault="00A20398" w:rsidP="00A20398"/>
    <w:p w14:paraId="26CC0E39" w14:textId="77777777" w:rsidR="00A20398" w:rsidRPr="00714D7D" w:rsidRDefault="00A20398" w:rsidP="00A20398"/>
    <w:p w14:paraId="39911BAD" w14:textId="77777777" w:rsidR="00A20398" w:rsidRPr="00DE2B80" w:rsidRDefault="00A20398" w:rsidP="00A20398">
      <w:r w:rsidRPr="00DE2B80">
        <w:t>Home Office, 2019. </w:t>
      </w:r>
      <w:r w:rsidRPr="00DE2B80">
        <w:rPr>
          <w:i/>
          <w:iCs/>
        </w:rPr>
        <w:t>Stop and search</w:t>
      </w:r>
      <w:r w:rsidRPr="00DE2B80">
        <w:t xml:space="preserve">. [online] Ethnicity-facts-figures.service.gov.uk. Available at: </w:t>
      </w:r>
      <w:hyperlink r:id="rId35" w:history="1">
        <w:r w:rsidRPr="00DE2B80">
          <w:rPr>
            <w:rStyle w:val="Hyperlink"/>
          </w:rPr>
          <w:t>https://www.ethnicity-facts-figures.service.gov.uk/crime-justice-and-the-law/policing/stop-and-search/latest</w:t>
        </w:r>
      </w:hyperlink>
      <w:r w:rsidRPr="00DE2B80">
        <w:t xml:space="preserve">  [Accessed 29 March 2022].</w:t>
      </w:r>
    </w:p>
    <w:p w14:paraId="0EDF86C7" w14:textId="77777777" w:rsidR="00A20398" w:rsidRPr="00714D7D" w:rsidRDefault="00A20398" w:rsidP="00A20398"/>
    <w:p w14:paraId="30424C59" w14:textId="61D27A93" w:rsidR="00A20398" w:rsidRDefault="00A20398" w:rsidP="00A20398">
      <w:r w:rsidRPr="00714D7D">
        <w:lastRenderedPageBreak/>
        <w:t>Iqbal, T., 2011. </w:t>
      </w:r>
      <w:r w:rsidRPr="00714D7D">
        <w:rPr>
          <w:i/>
          <w:iCs/>
        </w:rPr>
        <w:t>The impact of leadership styles on organizational effectiveness</w:t>
      </w:r>
      <w:r w:rsidRPr="00714D7D">
        <w:t xml:space="preserve">. GRIN Verlag, </w:t>
      </w:r>
    </w:p>
    <w:p w14:paraId="62B54586" w14:textId="77777777" w:rsidR="00A20398" w:rsidRDefault="00A20398" w:rsidP="00A20398"/>
    <w:p w14:paraId="7A77B3D1" w14:textId="77777777" w:rsidR="00A20398" w:rsidRPr="00714D7D" w:rsidRDefault="00A20398" w:rsidP="00A20398"/>
    <w:p w14:paraId="5D3A4FB0" w14:textId="77777777" w:rsidR="00A20398" w:rsidRPr="00DE2B80" w:rsidRDefault="00A20398" w:rsidP="00A20398">
      <w:r w:rsidRPr="00DE2B80">
        <w:t>Kale, S., 2022. ‘There are no bad kids. Just kids making bad choices’: the former gangster battling knife crime. </w:t>
      </w:r>
      <w:r w:rsidRPr="00DE2B80">
        <w:rPr>
          <w:i/>
          <w:iCs/>
        </w:rPr>
        <w:t>The Guardian</w:t>
      </w:r>
      <w:r w:rsidRPr="00DE2B80">
        <w:t xml:space="preserve">, [online] Available at: </w:t>
      </w:r>
      <w:hyperlink r:id="rId36" w:history="1">
        <w:r w:rsidRPr="00DE2B80">
          <w:rPr>
            <w:rStyle w:val="Hyperlink"/>
          </w:rPr>
          <w:t>https://www.theguardian.com/lifeandstyle/2022/jan/01/guardian-angel-former-gangster-battling-youth-knife</w:t>
        </w:r>
      </w:hyperlink>
      <w:r w:rsidRPr="00DE2B80">
        <w:t xml:space="preserve">  [Accessed 30 March 2022].</w:t>
      </w:r>
    </w:p>
    <w:p w14:paraId="210FE908" w14:textId="5F3903A3" w:rsidR="00A20398" w:rsidRDefault="00A20398" w:rsidP="00A20398"/>
    <w:p w14:paraId="294D7BE1" w14:textId="77777777" w:rsidR="00A20398" w:rsidRDefault="00A20398" w:rsidP="00A20398"/>
    <w:p w14:paraId="7A6BA66E" w14:textId="77777777" w:rsidR="00A20398" w:rsidRPr="00DE2B80" w:rsidRDefault="00A20398" w:rsidP="00A20398">
      <w:r w:rsidRPr="00DE2B80">
        <w:t>Kingsley, T., 2021. One in three gangland murders in London linked to drill music, report finds. </w:t>
      </w:r>
      <w:r w:rsidRPr="00DE2B80">
        <w:rPr>
          <w:i/>
          <w:iCs/>
        </w:rPr>
        <w:t xml:space="preserve">The </w:t>
      </w:r>
      <w:proofErr w:type="spellStart"/>
      <w:r w:rsidRPr="00DE2B80">
        <w:rPr>
          <w:i/>
          <w:iCs/>
        </w:rPr>
        <w:t>Independant</w:t>
      </w:r>
      <w:proofErr w:type="spellEnd"/>
      <w:r w:rsidRPr="00DE2B80">
        <w:t xml:space="preserve">, [online] Available at: </w:t>
      </w:r>
      <w:hyperlink r:id="rId37" w:history="1">
        <w:r w:rsidRPr="00DE2B80">
          <w:rPr>
            <w:rStyle w:val="Hyperlink"/>
          </w:rPr>
          <w:t>https://www.independent.co.uk/news/uk/home-news/gang-violence-london-report-b1935737.html</w:t>
        </w:r>
      </w:hyperlink>
      <w:r w:rsidRPr="00DE2B80">
        <w:t xml:space="preserve">  [Accessed 31 March 2022].</w:t>
      </w:r>
    </w:p>
    <w:p w14:paraId="0EDCB197" w14:textId="1C961D4A" w:rsidR="00A20398" w:rsidRDefault="00A20398" w:rsidP="00A20398"/>
    <w:p w14:paraId="45EE5C5A" w14:textId="77777777" w:rsidR="00A20398" w:rsidRPr="00714D7D" w:rsidRDefault="00A20398" w:rsidP="00A20398"/>
    <w:p w14:paraId="4395A96C" w14:textId="6459B293" w:rsidR="00A20398" w:rsidRDefault="00A20398" w:rsidP="00A20398">
      <w:proofErr w:type="spellStart"/>
      <w:r w:rsidRPr="00714D7D">
        <w:t>Kippenberger</w:t>
      </w:r>
      <w:proofErr w:type="spellEnd"/>
      <w:r w:rsidRPr="00714D7D">
        <w:t>, T., 2002. </w:t>
      </w:r>
      <w:r w:rsidRPr="00714D7D">
        <w:rPr>
          <w:i/>
          <w:iCs/>
        </w:rPr>
        <w:t>Leadership styles</w:t>
      </w:r>
      <w:r w:rsidRPr="00714D7D">
        <w:t>. Oxford: Capstone Pub.</w:t>
      </w:r>
    </w:p>
    <w:p w14:paraId="60248EFC" w14:textId="77777777" w:rsidR="00A20398" w:rsidRPr="00714D7D" w:rsidRDefault="00A20398" w:rsidP="00A20398"/>
    <w:p w14:paraId="5F917D95" w14:textId="77777777" w:rsidR="00A20398" w:rsidRPr="00714D7D" w:rsidRDefault="00A20398" w:rsidP="00A20398"/>
    <w:p w14:paraId="6B8BA5CD" w14:textId="758E54BA" w:rsidR="00A20398" w:rsidRDefault="00A20398" w:rsidP="00A20398">
      <w:r w:rsidRPr="00714D7D">
        <w:t>Lencioni, P., 2002. </w:t>
      </w:r>
      <w:r w:rsidRPr="00714D7D">
        <w:rPr>
          <w:i/>
          <w:iCs/>
        </w:rPr>
        <w:t>Overcoming the five dysfunctions of a team</w:t>
      </w:r>
      <w:r w:rsidRPr="00714D7D">
        <w:t>. San Francisco, Calif.: Jossey-Bass.</w:t>
      </w:r>
    </w:p>
    <w:p w14:paraId="70555516" w14:textId="77777777" w:rsidR="00A20398" w:rsidRPr="00714D7D" w:rsidRDefault="00A20398" w:rsidP="00A20398"/>
    <w:p w14:paraId="6764A028" w14:textId="77777777" w:rsidR="00A20398" w:rsidRDefault="00A20398" w:rsidP="00A20398"/>
    <w:p w14:paraId="1A6113F2" w14:textId="14AE0E07" w:rsidR="00A20398" w:rsidRDefault="00A20398" w:rsidP="00A20398">
      <w:r w:rsidRPr="00EF42F5">
        <w:t>McGuire, J., 2002. </w:t>
      </w:r>
      <w:r w:rsidRPr="00EF42F5">
        <w:rPr>
          <w:i/>
          <w:iCs/>
        </w:rPr>
        <w:t>Offender rehabilitation and treatment</w:t>
      </w:r>
      <w:r w:rsidRPr="00EF42F5">
        <w:t>. New York: J. Wiley.</w:t>
      </w:r>
    </w:p>
    <w:p w14:paraId="745CDEB5" w14:textId="77777777" w:rsidR="00A20398" w:rsidRDefault="00A20398" w:rsidP="00A20398"/>
    <w:p w14:paraId="1946F698" w14:textId="77777777" w:rsidR="00A20398" w:rsidRPr="00714D7D" w:rsidRDefault="00A20398" w:rsidP="00A20398"/>
    <w:p w14:paraId="526EEA3A" w14:textId="77777777" w:rsidR="00A20398" w:rsidRPr="00714D7D" w:rsidRDefault="00A20398" w:rsidP="00A20398">
      <w:r w:rsidRPr="00714D7D">
        <w:t>Mullins, L. and McLean, J., 1993. </w:t>
      </w:r>
      <w:r w:rsidRPr="00714D7D">
        <w:rPr>
          <w:i/>
          <w:iCs/>
        </w:rPr>
        <w:t>Organisational behaviour in the workplace</w:t>
      </w:r>
      <w:r w:rsidRPr="00714D7D">
        <w:t>. Essex: Pearson Education.</w:t>
      </w:r>
    </w:p>
    <w:p w14:paraId="041C9814" w14:textId="29D8C07D" w:rsidR="00A20398" w:rsidRDefault="00A20398" w:rsidP="00A20398"/>
    <w:p w14:paraId="7B5D4343" w14:textId="77777777" w:rsidR="00A20398" w:rsidRPr="00714D7D" w:rsidRDefault="00A20398" w:rsidP="00A20398"/>
    <w:p w14:paraId="5802E50C" w14:textId="43EA68F6" w:rsidR="00A20398" w:rsidRDefault="00A20398" w:rsidP="00A20398">
      <w:proofErr w:type="spellStart"/>
      <w:r w:rsidRPr="00714D7D">
        <w:t>Natemeyer</w:t>
      </w:r>
      <w:proofErr w:type="spellEnd"/>
      <w:r w:rsidRPr="00714D7D">
        <w:t>, W. and McMahon, J., 2001. </w:t>
      </w:r>
      <w:r w:rsidRPr="00714D7D">
        <w:rPr>
          <w:i/>
          <w:iCs/>
        </w:rPr>
        <w:t xml:space="preserve">Classics of organizational </w:t>
      </w:r>
      <w:proofErr w:type="spellStart"/>
      <w:r w:rsidRPr="00714D7D">
        <w:rPr>
          <w:i/>
          <w:iCs/>
        </w:rPr>
        <w:t>behavior</w:t>
      </w:r>
      <w:proofErr w:type="spellEnd"/>
      <w:r w:rsidRPr="00714D7D">
        <w:t>. Prospect Heights, Ill.: Waveland Press.</w:t>
      </w:r>
    </w:p>
    <w:p w14:paraId="12C97685" w14:textId="77777777" w:rsidR="00A20398" w:rsidRDefault="00A20398" w:rsidP="00A20398"/>
    <w:p w14:paraId="0219D687" w14:textId="77777777" w:rsidR="00A20398" w:rsidRPr="006D7516" w:rsidRDefault="00A20398" w:rsidP="00A20398"/>
    <w:p w14:paraId="3447B25D" w14:textId="77777777" w:rsidR="00A20398" w:rsidRDefault="00A20398" w:rsidP="00A20398">
      <w:r w:rsidRPr="006D7516">
        <w:t>NHS.UK, 2014. </w:t>
      </w:r>
      <w:r w:rsidRPr="006D7516">
        <w:rPr>
          <w:i/>
          <w:iCs/>
        </w:rPr>
        <w:t>Symptoms - Post-traumatic stress disorder</w:t>
      </w:r>
      <w:r w:rsidRPr="006D7516">
        <w:t xml:space="preserve">. [online] nhs.uk. Available at: </w:t>
      </w:r>
      <w:hyperlink r:id="rId38" w:history="1">
        <w:r w:rsidRPr="006D7516">
          <w:rPr>
            <w:rStyle w:val="Hyperlink"/>
          </w:rPr>
          <w:t>https://www.nhs.uk/mental-health/conditions/post-traumatic-stress-disorder-ptsd/symptoms/</w:t>
        </w:r>
      </w:hyperlink>
      <w:r w:rsidRPr="006D7516">
        <w:t xml:space="preserve">  [Accessed 8 March 2022].</w:t>
      </w:r>
    </w:p>
    <w:p w14:paraId="3D9271E7" w14:textId="55D474ED" w:rsidR="00A20398" w:rsidRDefault="00A20398" w:rsidP="00A20398"/>
    <w:p w14:paraId="5296932B" w14:textId="77777777" w:rsidR="00A20398" w:rsidRDefault="00A20398" w:rsidP="00A20398"/>
    <w:p w14:paraId="36288CC6" w14:textId="7598C81D" w:rsidR="00A20398" w:rsidRDefault="00A20398" w:rsidP="00A20398">
      <w:r w:rsidRPr="000C0EA9">
        <w:t>NPCC, 2015. </w:t>
      </w:r>
      <w:r w:rsidRPr="000C0EA9">
        <w:rPr>
          <w:i/>
          <w:iCs/>
        </w:rPr>
        <w:t>About</w:t>
      </w:r>
      <w:r w:rsidRPr="000C0EA9">
        <w:t xml:space="preserve">. [online] Npcc.police.uk. Available at: </w:t>
      </w:r>
      <w:hyperlink r:id="rId39" w:history="1">
        <w:r w:rsidRPr="000C0EA9">
          <w:rPr>
            <w:rStyle w:val="Hyperlink"/>
          </w:rPr>
          <w:t>https://www.npcc.police.uk/About/AboutNPCC.aspx</w:t>
        </w:r>
      </w:hyperlink>
      <w:r w:rsidRPr="000C0EA9">
        <w:t xml:space="preserve">  [Accessed 10 March 2022].</w:t>
      </w:r>
    </w:p>
    <w:p w14:paraId="0141E52B" w14:textId="77777777" w:rsidR="00A20398" w:rsidRDefault="00A20398" w:rsidP="00A20398"/>
    <w:p w14:paraId="4CAD6A4F" w14:textId="77777777" w:rsidR="00A20398" w:rsidRDefault="00A20398" w:rsidP="00A20398"/>
    <w:p w14:paraId="33D4457F" w14:textId="580153FF" w:rsidR="00A20398" w:rsidRDefault="00A20398" w:rsidP="00A20398">
      <w:r w:rsidRPr="000C0EA9">
        <w:t xml:space="preserve">NPCC 2018 ‘National Vulnerability Action Plan 2018 – 2021’ available at: </w:t>
      </w:r>
      <w:hyperlink r:id="rId40" w:history="1">
        <w:r w:rsidRPr="000C0EA9">
          <w:rPr>
            <w:rStyle w:val="Hyperlink"/>
          </w:rPr>
          <w:t>https://www.npcc.police.uk/documents/crime/2018/National%20Vulnerability%20Action%20Plan_18_21.pdf</w:t>
        </w:r>
      </w:hyperlink>
      <w:r w:rsidRPr="000C0EA9">
        <w:t xml:space="preserve"> [Accessed 10 March 2022].</w:t>
      </w:r>
    </w:p>
    <w:p w14:paraId="46005260" w14:textId="77777777" w:rsidR="00A20398" w:rsidRPr="006D7516" w:rsidRDefault="00A20398" w:rsidP="00A20398"/>
    <w:p w14:paraId="717AE915" w14:textId="77777777" w:rsidR="00A20398" w:rsidRDefault="00A20398" w:rsidP="00A20398"/>
    <w:p w14:paraId="134CC391" w14:textId="15651208" w:rsidR="00A20398" w:rsidRDefault="00A20398" w:rsidP="00A20398">
      <w:r w:rsidRPr="00DE2B80">
        <w:t>NPCC, 2020. </w:t>
      </w:r>
      <w:r w:rsidRPr="00DE2B80">
        <w:rPr>
          <w:i/>
          <w:iCs/>
        </w:rPr>
        <w:t>Forces across the country unite in action to tackle knife crime</w:t>
      </w:r>
      <w:r w:rsidRPr="00DE2B80">
        <w:t xml:space="preserve">. [online] National Police Chiefs' Council (NPCC). Available at: </w:t>
      </w:r>
      <w:hyperlink r:id="rId41" w:history="1">
        <w:r w:rsidRPr="00DE2B80">
          <w:rPr>
            <w:rStyle w:val="Hyperlink"/>
          </w:rPr>
          <w:t>https://news.npcc.police.uk/releases/forces-across-the-country-unite-in-action-to-tackle-knife-crime</w:t>
        </w:r>
      </w:hyperlink>
      <w:r w:rsidRPr="00DE2B80">
        <w:t xml:space="preserve">  [Accessed 6 April 2022].</w:t>
      </w:r>
    </w:p>
    <w:p w14:paraId="6171789F" w14:textId="77777777" w:rsidR="00A20398" w:rsidRPr="00DE2B80" w:rsidRDefault="00A20398" w:rsidP="00A20398"/>
    <w:p w14:paraId="02F74BC0" w14:textId="77777777" w:rsidR="00A20398" w:rsidRPr="00714D7D" w:rsidRDefault="00A20398" w:rsidP="00A20398"/>
    <w:p w14:paraId="6421AF75" w14:textId="77777777" w:rsidR="00A20398" w:rsidRDefault="00A20398" w:rsidP="00A20398">
      <w:r w:rsidRPr="00714D7D">
        <w:t>Noonan, P. and Erickson, A., 2018. </w:t>
      </w:r>
      <w:r w:rsidRPr="00714D7D">
        <w:rPr>
          <w:i/>
          <w:iCs/>
        </w:rPr>
        <w:t>The skills that matter</w:t>
      </w:r>
      <w:r w:rsidRPr="00714D7D">
        <w:t>. New York: IGI Global.</w:t>
      </w:r>
    </w:p>
    <w:p w14:paraId="7B5509DF" w14:textId="592D630C" w:rsidR="00A20398" w:rsidRDefault="00A20398" w:rsidP="00A20398"/>
    <w:p w14:paraId="3D3DA3CB" w14:textId="77777777" w:rsidR="00A20398" w:rsidRDefault="00A20398" w:rsidP="00A20398"/>
    <w:p w14:paraId="0868B636" w14:textId="00C173D3" w:rsidR="00A20398" w:rsidRDefault="00A20398" w:rsidP="00A20398">
      <w:r w:rsidRPr="000C0EA9">
        <w:t>Pinnock, K., 2014. </w:t>
      </w:r>
      <w:r w:rsidRPr="000C0EA9">
        <w:rPr>
          <w:i/>
          <w:iCs/>
        </w:rPr>
        <w:t xml:space="preserve">Why are young people re-offending in England and </w:t>
      </w:r>
      <w:proofErr w:type="gramStart"/>
      <w:r w:rsidRPr="000C0EA9">
        <w:rPr>
          <w:i/>
          <w:iCs/>
        </w:rPr>
        <w:t>Wales?</w:t>
      </w:r>
      <w:r w:rsidRPr="000C0EA9">
        <w:t>.</w:t>
      </w:r>
      <w:proofErr w:type="gramEnd"/>
      <w:r w:rsidRPr="000C0EA9">
        <w:t xml:space="preserve"> [online] BBC News. Available at: </w:t>
      </w:r>
      <w:hyperlink r:id="rId42" w:history="1">
        <w:r w:rsidRPr="000C0EA9">
          <w:rPr>
            <w:rStyle w:val="Hyperlink"/>
          </w:rPr>
          <w:t>https://www.bbc.co.uk/news/newsbeat-28038448</w:t>
        </w:r>
      </w:hyperlink>
      <w:r w:rsidRPr="000C0EA9">
        <w:t xml:space="preserve">  [Accessed 9 March 2022].</w:t>
      </w:r>
    </w:p>
    <w:p w14:paraId="1885074C" w14:textId="77777777" w:rsidR="00A20398" w:rsidRPr="00714D7D" w:rsidRDefault="00A20398" w:rsidP="00A20398"/>
    <w:p w14:paraId="3422F562" w14:textId="77777777" w:rsidR="00A20398" w:rsidRPr="00714D7D" w:rsidRDefault="00A20398" w:rsidP="00A20398"/>
    <w:p w14:paraId="3C2C7A2F" w14:textId="77777777" w:rsidR="00A20398" w:rsidRDefault="00A20398" w:rsidP="00A20398">
      <w:proofErr w:type="spellStart"/>
      <w:r w:rsidRPr="00714D7D">
        <w:t>Oetzel</w:t>
      </w:r>
      <w:proofErr w:type="spellEnd"/>
      <w:r w:rsidRPr="00714D7D">
        <w:t>, J. and Ting-Toomey, S., 2013. </w:t>
      </w:r>
      <w:r w:rsidRPr="00714D7D">
        <w:rPr>
          <w:i/>
          <w:iCs/>
        </w:rPr>
        <w:t>The SAGE Handbook of Conflict Communication</w:t>
      </w:r>
      <w:r w:rsidRPr="00714D7D">
        <w:t>. Thousand Oaks: SAGE Publications.</w:t>
      </w:r>
    </w:p>
    <w:p w14:paraId="7CA1EA52" w14:textId="77777777" w:rsidR="00A20398" w:rsidRDefault="00A20398" w:rsidP="00A20398">
      <w:r w:rsidRPr="000C0EA9">
        <w:lastRenderedPageBreak/>
        <w:t xml:space="preserve">Safelives.org, 2014. [online] Safelives.org.uk. Available at: </w:t>
      </w:r>
      <w:hyperlink r:id="rId43" w:history="1">
        <w:r w:rsidRPr="000C0EA9">
          <w:rPr>
            <w:rStyle w:val="Hyperlink"/>
          </w:rPr>
          <w:t>https://safelives.org.uk/sites/default/files/resources/MARAC%20FAQs%20General%20FINAL.pdf</w:t>
        </w:r>
      </w:hyperlink>
      <w:r w:rsidRPr="000C0EA9">
        <w:t>  [Accessed 10 March 2022].</w:t>
      </w:r>
    </w:p>
    <w:p w14:paraId="6AA73BCE" w14:textId="4275B771" w:rsidR="00A20398" w:rsidRDefault="00A20398" w:rsidP="00A20398"/>
    <w:p w14:paraId="390B3E4F" w14:textId="77777777" w:rsidR="00A20398" w:rsidRPr="00714D7D" w:rsidRDefault="00A20398" w:rsidP="00A20398"/>
    <w:p w14:paraId="2CAE3CF5" w14:textId="7F622D2B" w:rsidR="00A20398" w:rsidRDefault="00A20398" w:rsidP="00A20398">
      <w:r w:rsidRPr="00DE2B80">
        <w:t>Savage, M., 2020. </w:t>
      </w:r>
      <w:r w:rsidRPr="00DE2B80">
        <w:rPr>
          <w:i/>
          <w:iCs/>
        </w:rPr>
        <w:t xml:space="preserve">Does drill music cause crime, or offer an escape from </w:t>
      </w:r>
      <w:proofErr w:type="gramStart"/>
      <w:r w:rsidRPr="00DE2B80">
        <w:rPr>
          <w:i/>
          <w:iCs/>
        </w:rPr>
        <w:t>it?</w:t>
      </w:r>
      <w:r w:rsidRPr="00DE2B80">
        <w:t>.</w:t>
      </w:r>
      <w:proofErr w:type="gramEnd"/>
      <w:r w:rsidRPr="00DE2B80">
        <w:t xml:space="preserve"> [online] BBC News. Available at: </w:t>
      </w:r>
      <w:hyperlink r:id="rId44" w:history="1">
        <w:r w:rsidRPr="00DE2B80">
          <w:rPr>
            <w:rStyle w:val="Hyperlink"/>
          </w:rPr>
          <w:t>https://www.bbc.co.uk/news/entertainment-arts-51459553</w:t>
        </w:r>
      </w:hyperlink>
      <w:r w:rsidRPr="00DE2B80">
        <w:t xml:space="preserve">  [Accessed 31 March 2022].</w:t>
      </w:r>
    </w:p>
    <w:p w14:paraId="746BCDF8" w14:textId="77777777" w:rsidR="00A20398" w:rsidRPr="00DE2B80" w:rsidRDefault="00A20398" w:rsidP="00A20398"/>
    <w:p w14:paraId="336544CB" w14:textId="77777777" w:rsidR="00A20398" w:rsidRPr="00DE2B80" w:rsidRDefault="00A20398" w:rsidP="00A20398"/>
    <w:p w14:paraId="4F0CE5A7" w14:textId="66C98CF7" w:rsidR="00A20398" w:rsidRDefault="00A20398" w:rsidP="00A20398">
      <w:r w:rsidRPr="00DE2B80">
        <w:t>Shaw, D., 2019. </w:t>
      </w:r>
      <w:r w:rsidRPr="00DE2B80">
        <w:rPr>
          <w:i/>
          <w:iCs/>
        </w:rPr>
        <w:t>Ten charts on the rise of knife crime in England and Wales</w:t>
      </w:r>
      <w:r w:rsidRPr="00DE2B80">
        <w:t xml:space="preserve">. [online] BBC News. Available at: </w:t>
      </w:r>
      <w:hyperlink r:id="rId45" w:history="1">
        <w:r w:rsidRPr="00DE2B80">
          <w:rPr>
            <w:rStyle w:val="Hyperlink"/>
          </w:rPr>
          <w:t>https://www.bbc.co.uk/news/uk-42749089</w:t>
        </w:r>
      </w:hyperlink>
      <w:r w:rsidRPr="00DE2B80">
        <w:t xml:space="preserve">  [Accessed 29 March 2022].</w:t>
      </w:r>
    </w:p>
    <w:p w14:paraId="5D31D2E5" w14:textId="77777777" w:rsidR="00A20398" w:rsidRPr="00DE2B80" w:rsidRDefault="00A20398" w:rsidP="00A20398"/>
    <w:p w14:paraId="3CD32391" w14:textId="77777777" w:rsidR="00A20398" w:rsidRDefault="00A20398" w:rsidP="00A20398"/>
    <w:p w14:paraId="0B083ABC" w14:textId="5B747BFF" w:rsidR="00A20398" w:rsidRDefault="00A20398" w:rsidP="00A20398">
      <w:r w:rsidRPr="000C0EA9">
        <w:t xml:space="preserve">South Wales Police, 2008. [online] South-wales.police.uk. Available at: </w:t>
      </w:r>
      <w:hyperlink r:id="rId46" w:history="1">
        <w:r w:rsidRPr="000C0EA9">
          <w:rPr>
            <w:rStyle w:val="Hyperlink"/>
          </w:rPr>
          <w:t>https://www.south-wales.police.uk/SysSiteAssets/media/downloads/south-wales/about-us/policies-and-procedures/english/adults-at-risk---english.pdf</w:t>
        </w:r>
      </w:hyperlink>
      <w:r w:rsidRPr="000C0EA9">
        <w:t>  [Accessed 10 March 2022].</w:t>
      </w:r>
    </w:p>
    <w:p w14:paraId="1EC5D98E" w14:textId="77777777" w:rsidR="00A20398" w:rsidRDefault="00A20398" w:rsidP="00A20398"/>
    <w:p w14:paraId="55C1F598" w14:textId="77777777" w:rsidR="00A20398" w:rsidRDefault="00A20398" w:rsidP="00A20398"/>
    <w:p w14:paraId="0CF7A402" w14:textId="2737CFFD" w:rsidR="00A20398" w:rsidRDefault="00A20398" w:rsidP="00A20398">
      <w:r w:rsidRPr="00EF42F5">
        <w:t>South Wales Police, 2015. </w:t>
      </w:r>
      <w:r w:rsidRPr="00EF42F5">
        <w:rPr>
          <w:i/>
          <w:iCs/>
        </w:rPr>
        <w:t>Reducing Offending and Re-offending in the 18-25 Age Group</w:t>
      </w:r>
      <w:r w:rsidRPr="00EF42F5">
        <w:t xml:space="preserve">. [online] Commissioner.south-wales.police.uk. Available at: </w:t>
      </w:r>
      <w:hyperlink r:id="rId47" w:history="1">
        <w:r w:rsidRPr="00483CB6">
          <w:rPr>
            <w:rStyle w:val="Hyperlink"/>
          </w:rPr>
          <w:t>https://commissioner.south-wales.police.uk/en/our-work/reducing-offending-and-re-offending-in-the-18-25-age-group/</w:t>
        </w:r>
      </w:hyperlink>
      <w:r>
        <w:t xml:space="preserve"> </w:t>
      </w:r>
      <w:r w:rsidRPr="00EF42F5">
        <w:t xml:space="preserve"> [Accessed 17 March 2022].</w:t>
      </w:r>
    </w:p>
    <w:p w14:paraId="2332E79E" w14:textId="77777777" w:rsidR="00A20398" w:rsidRDefault="00A20398" w:rsidP="00A20398"/>
    <w:p w14:paraId="135BA7C3" w14:textId="77777777" w:rsidR="00A20398" w:rsidRPr="00714D7D" w:rsidRDefault="00A20398" w:rsidP="00A20398"/>
    <w:p w14:paraId="3E3F9ECF" w14:textId="77777777" w:rsidR="00A20398" w:rsidRPr="00714D7D" w:rsidRDefault="00A20398" w:rsidP="00A20398">
      <w:r w:rsidRPr="00714D7D">
        <w:t>Storch, M., 2017. </w:t>
      </w:r>
      <w:r w:rsidRPr="00714D7D">
        <w:rPr>
          <w:i/>
          <w:iCs/>
        </w:rPr>
        <w:t>Handling Innovative People</w:t>
      </w:r>
      <w:r w:rsidRPr="00714D7D">
        <w:t xml:space="preserve">. British Columbia: </w:t>
      </w:r>
      <w:proofErr w:type="spellStart"/>
      <w:r w:rsidRPr="00714D7D">
        <w:t>InTech</w:t>
      </w:r>
      <w:proofErr w:type="spellEnd"/>
      <w:r w:rsidRPr="00714D7D">
        <w:t xml:space="preserve"> Open</w:t>
      </w:r>
    </w:p>
    <w:p w14:paraId="29BC432B" w14:textId="72EC4F8B" w:rsidR="00A20398" w:rsidRDefault="00A20398" w:rsidP="00A20398"/>
    <w:p w14:paraId="6EB47BB5" w14:textId="77777777" w:rsidR="00A20398" w:rsidRPr="00714D7D" w:rsidRDefault="00A20398" w:rsidP="00A20398"/>
    <w:p w14:paraId="3669858A" w14:textId="77777777" w:rsidR="00A20398" w:rsidRDefault="00A20398" w:rsidP="00A20398">
      <w:r w:rsidRPr="00714D7D">
        <w:t>Rath, T., Conchie, B. and Rath, T., 2014. </w:t>
      </w:r>
      <w:r w:rsidRPr="00714D7D">
        <w:rPr>
          <w:i/>
          <w:iCs/>
        </w:rPr>
        <w:t>Strengths based leadership</w:t>
      </w:r>
      <w:r w:rsidRPr="00714D7D">
        <w:t xml:space="preserve">. United States: </w:t>
      </w:r>
      <w:proofErr w:type="spellStart"/>
      <w:r w:rsidRPr="00714D7D">
        <w:t>Primento</w:t>
      </w:r>
      <w:proofErr w:type="spellEnd"/>
      <w:r w:rsidRPr="00714D7D">
        <w:t xml:space="preserve"> Digital.</w:t>
      </w:r>
    </w:p>
    <w:p w14:paraId="0934CC76" w14:textId="1CFAC478" w:rsidR="00A20398" w:rsidRDefault="00A20398" w:rsidP="00A20398"/>
    <w:p w14:paraId="5B4FF0DB" w14:textId="77777777" w:rsidR="00A20398" w:rsidRDefault="00A20398" w:rsidP="00A20398"/>
    <w:p w14:paraId="49948FBA" w14:textId="77777777" w:rsidR="00A20398" w:rsidRDefault="00A20398" w:rsidP="00A20398">
      <w:r w:rsidRPr="000C0EA9">
        <w:t xml:space="preserve">Webster, M., 2008. [online] Available at: </w:t>
      </w:r>
      <w:hyperlink r:id="rId48" w:anchor=":~:text=a%20person%20who%20has%20committed%20a%20crime" w:history="1">
        <w:r w:rsidRPr="000C0EA9">
          <w:rPr>
            <w:rStyle w:val="Hyperlink"/>
          </w:rPr>
          <w:t>https://www.merriam-webster.com/thesaurus/offender#:~:text=a%20person%20who%20has%20committed%20a%20crime</w:t>
        </w:r>
      </w:hyperlink>
      <w:r w:rsidRPr="000C0EA9">
        <w:t xml:space="preserve">  [Accessed 9 March 2022].</w:t>
      </w:r>
    </w:p>
    <w:p w14:paraId="635AA9A3" w14:textId="24D7E36B" w:rsidR="00A20398" w:rsidRDefault="00A20398" w:rsidP="00A20398"/>
    <w:p w14:paraId="093C3BE4" w14:textId="77777777" w:rsidR="00A20398" w:rsidRDefault="00A20398" w:rsidP="00A20398"/>
    <w:p w14:paraId="282AAE9A" w14:textId="66D26042" w:rsidR="00A20398" w:rsidRDefault="00A20398" w:rsidP="00A20398">
      <w:r w:rsidRPr="00DE2B80">
        <w:t>Weisburd, D. and Braga, A., 2006. </w:t>
      </w:r>
      <w:r w:rsidRPr="00DE2B80">
        <w:rPr>
          <w:i/>
          <w:iCs/>
        </w:rPr>
        <w:t>Police innovation</w:t>
      </w:r>
      <w:r w:rsidRPr="00DE2B80">
        <w:t>. Cambridge: Cambridge University Press.</w:t>
      </w:r>
    </w:p>
    <w:p w14:paraId="2FC3BA4A" w14:textId="77777777" w:rsidR="00A20398" w:rsidRPr="00714D7D" w:rsidRDefault="00A20398" w:rsidP="00A20398"/>
    <w:p w14:paraId="0879225D" w14:textId="77777777" w:rsidR="00A20398" w:rsidRPr="00714D7D" w:rsidRDefault="00A20398" w:rsidP="00A20398"/>
    <w:p w14:paraId="2A280A26" w14:textId="77777777" w:rsidR="00A20398" w:rsidRPr="00714D7D" w:rsidRDefault="00A20398" w:rsidP="00A20398">
      <w:r w:rsidRPr="00714D7D">
        <w:t>Western, S., 2008. </w:t>
      </w:r>
      <w:r w:rsidRPr="00714D7D">
        <w:rPr>
          <w:i/>
          <w:iCs/>
        </w:rPr>
        <w:t>Leadership: A Critical Text</w:t>
      </w:r>
      <w:r w:rsidRPr="00714D7D">
        <w:t>. Oakland: SAGE, p.22.</w:t>
      </w:r>
    </w:p>
    <w:p w14:paraId="2E386798" w14:textId="77777777" w:rsidR="00A20398" w:rsidRDefault="00A20398" w:rsidP="00EA28F1">
      <w:pPr>
        <w:keepNext/>
        <w:spacing w:before="240" w:after="60"/>
        <w:ind w:right="237"/>
        <w:jc w:val="both"/>
      </w:pPr>
    </w:p>
    <w:sectPr w:rsidR="00A2039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46B90D" w14:textId="77777777" w:rsidR="00F77931" w:rsidRDefault="00F779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C26BF7" w14:textId="77777777" w:rsidR="00F77931" w:rsidRDefault="00F779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5DD3C7" w14:textId="77777777" w:rsidR="00F77931" w:rsidRDefault="00F779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4F883B" w14:textId="77777777" w:rsidR="00F77931" w:rsidRDefault="00F7793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25A91F" w14:textId="77777777" w:rsidR="00F77931" w:rsidRDefault="00F77931">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350D77"/>
    <w:multiLevelType w:val="hybridMultilevel"/>
    <w:tmpl w:val="6A884DB0"/>
    <w:lvl w:ilvl="0" w:tplc="C58885A8">
      <w:start w:val="1"/>
      <w:numFmt w:val="decimal"/>
      <w:lvlText w:val="%1."/>
      <w:lvlJc w:val="left"/>
      <w:pPr>
        <w:ind w:left="720" w:hanging="360"/>
      </w:pPr>
    </w:lvl>
    <w:lvl w:ilvl="1" w:tplc="069CD54A">
      <w:start w:val="1"/>
      <w:numFmt w:val="decimal"/>
      <w:lvlText w:val="%2."/>
      <w:lvlJc w:val="left"/>
      <w:pPr>
        <w:ind w:left="1440" w:hanging="360"/>
      </w:pPr>
    </w:lvl>
    <w:lvl w:ilvl="2" w:tplc="FD484EE6">
      <w:start w:val="1"/>
      <w:numFmt w:val="lowerRoman"/>
      <w:lvlText w:val="%3."/>
      <w:lvlJc w:val="right"/>
      <w:pPr>
        <w:ind w:left="2160" w:hanging="180"/>
      </w:pPr>
    </w:lvl>
    <w:lvl w:ilvl="3" w:tplc="25520688">
      <w:start w:val="1"/>
      <w:numFmt w:val="decimal"/>
      <w:lvlText w:val="%4."/>
      <w:lvlJc w:val="left"/>
      <w:pPr>
        <w:ind w:left="2880" w:hanging="360"/>
      </w:pPr>
    </w:lvl>
    <w:lvl w:ilvl="4" w:tplc="DD743CB2">
      <w:start w:val="1"/>
      <w:numFmt w:val="lowerLetter"/>
      <w:lvlText w:val="%5."/>
      <w:lvlJc w:val="left"/>
      <w:pPr>
        <w:ind w:left="3600" w:hanging="360"/>
      </w:pPr>
    </w:lvl>
    <w:lvl w:ilvl="5" w:tplc="DF16D106">
      <w:start w:val="1"/>
      <w:numFmt w:val="lowerRoman"/>
      <w:lvlText w:val="%6."/>
      <w:lvlJc w:val="right"/>
      <w:pPr>
        <w:ind w:left="4320" w:hanging="180"/>
      </w:pPr>
    </w:lvl>
    <w:lvl w:ilvl="6" w:tplc="5F7C8F68">
      <w:start w:val="1"/>
      <w:numFmt w:val="decimal"/>
      <w:lvlText w:val="%7."/>
      <w:lvlJc w:val="left"/>
      <w:pPr>
        <w:ind w:left="5040" w:hanging="360"/>
      </w:pPr>
    </w:lvl>
    <w:lvl w:ilvl="7" w:tplc="32EA8EEE">
      <w:start w:val="1"/>
      <w:numFmt w:val="lowerLetter"/>
      <w:lvlText w:val="%8."/>
      <w:lvlJc w:val="left"/>
      <w:pPr>
        <w:ind w:left="5760" w:hanging="360"/>
      </w:pPr>
    </w:lvl>
    <w:lvl w:ilvl="8" w:tplc="D358955A">
      <w:start w:val="1"/>
      <w:numFmt w:val="lowerRoman"/>
      <w:lvlText w:val="%9."/>
      <w:lvlJc w:val="right"/>
      <w:pPr>
        <w:ind w:left="6480" w:hanging="180"/>
      </w:p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1E4F51"/>
    <w:multiLevelType w:val="hybridMultilevel"/>
    <w:tmpl w:val="58A88186"/>
    <w:lvl w:ilvl="0" w:tplc="6D1C5884">
      <w:start w:val="1"/>
      <w:numFmt w:val="decimal"/>
      <w:lvlText w:val="%1."/>
      <w:lvlJc w:val="left"/>
      <w:pPr>
        <w:ind w:left="720" w:hanging="360"/>
      </w:pPr>
    </w:lvl>
    <w:lvl w:ilvl="1" w:tplc="3C760E20">
      <w:start w:val="1"/>
      <w:numFmt w:val="lowerLetter"/>
      <w:lvlText w:val="%2."/>
      <w:lvlJc w:val="left"/>
      <w:pPr>
        <w:ind w:left="1440" w:hanging="360"/>
      </w:pPr>
    </w:lvl>
    <w:lvl w:ilvl="2" w:tplc="32622C16">
      <w:start w:val="1"/>
      <w:numFmt w:val="lowerRoman"/>
      <w:lvlText w:val="%3."/>
      <w:lvlJc w:val="right"/>
      <w:pPr>
        <w:ind w:left="2160" w:hanging="180"/>
      </w:pPr>
    </w:lvl>
    <w:lvl w:ilvl="3" w:tplc="D4A6671A">
      <w:start w:val="1"/>
      <w:numFmt w:val="decimal"/>
      <w:lvlText w:val="%4."/>
      <w:lvlJc w:val="left"/>
      <w:pPr>
        <w:ind w:left="2880" w:hanging="360"/>
      </w:pPr>
    </w:lvl>
    <w:lvl w:ilvl="4" w:tplc="B374F60C">
      <w:start w:val="1"/>
      <w:numFmt w:val="lowerLetter"/>
      <w:lvlText w:val="%5."/>
      <w:lvlJc w:val="left"/>
      <w:pPr>
        <w:ind w:left="3600" w:hanging="360"/>
      </w:pPr>
    </w:lvl>
    <w:lvl w:ilvl="5" w:tplc="CB04DFA0">
      <w:start w:val="1"/>
      <w:numFmt w:val="lowerRoman"/>
      <w:lvlText w:val="%6."/>
      <w:lvlJc w:val="right"/>
      <w:pPr>
        <w:ind w:left="4320" w:hanging="180"/>
      </w:pPr>
    </w:lvl>
    <w:lvl w:ilvl="6" w:tplc="A1A26B2A">
      <w:start w:val="1"/>
      <w:numFmt w:val="decimal"/>
      <w:lvlText w:val="%7."/>
      <w:lvlJc w:val="left"/>
      <w:pPr>
        <w:ind w:left="5040" w:hanging="360"/>
      </w:pPr>
    </w:lvl>
    <w:lvl w:ilvl="7" w:tplc="A762E662">
      <w:start w:val="1"/>
      <w:numFmt w:val="lowerLetter"/>
      <w:lvlText w:val="%8."/>
      <w:lvlJc w:val="left"/>
      <w:pPr>
        <w:ind w:left="5760" w:hanging="360"/>
      </w:pPr>
    </w:lvl>
    <w:lvl w:ilvl="8" w:tplc="FCC843F6">
      <w:start w:val="1"/>
      <w:numFmt w:val="lowerRoman"/>
      <w:lvlText w:val="%9."/>
      <w:lvlJc w:val="right"/>
      <w:pPr>
        <w:ind w:left="6480" w:hanging="180"/>
      </w:p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9"/>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3"/>
  </w:num>
  <w:num w:numId="5">
    <w:abstractNumId w:val="45"/>
  </w:num>
  <w:num w:numId="6">
    <w:abstractNumId w:val="47"/>
  </w:num>
  <w:num w:numId="7">
    <w:abstractNumId w:val="35"/>
  </w:num>
  <w:num w:numId="8">
    <w:abstractNumId w:val="33"/>
  </w:num>
  <w:num w:numId="9">
    <w:abstractNumId w:val="30"/>
  </w:num>
  <w:num w:numId="10">
    <w:abstractNumId w:val="31"/>
  </w:num>
  <w:num w:numId="11">
    <w:abstractNumId w:val="11"/>
  </w:num>
  <w:num w:numId="12">
    <w:abstractNumId w:val="34"/>
  </w:num>
  <w:num w:numId="13">
    <w:abstractNumId w:val="18"/>
  </w:num>
  <w:num w:numId="14">
    <w:abstractNumId w:val="17"/>
  </w:num>
  <w:num w:numId="15">
    <w:abstractNumId w:val="27"/>
  </w:num>
  <w:num w:numId="16">
    <w:abstractNumId w:val="8"/>
  </w:num>
  <w:num w:numId="17">
    <w:abstractNumId w:val="26"/>
  </w:num>
  <w:num w:numId="18">
    <w:abstractNumId w:val="16"/>
  </w:num>
  <w:num w:numId="19">
    <w:abstractNumId w:val="14"/>
  </w:num>
  <w:num w:numId="20">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4"/>
  </w:num>
  <w:num w:numId="22">
    <w:abstractNumId w:val="19"/>
  </w:num>
  <w:num w:numId="23">
    <w:abstractNumId w:val="15"/>
  </w:num>
  <w:num w:numId="24">
    <w:abstractNumId w:val="12"/>
  </w:num>
  <w:num w:numId="25">
    <w:abstractNumId w:val="28"/>
  </w:num>
  <w:num w:numId="26">
    <w:abstractNumId w:val="20"/>
  </w:num>
  <w:num w:numId="27">
    <w:abstractNumId w:val="41"/>
  </w:num>
  <w:num w:numId="28">
    <w:abstractNumId w:val="36"/>
  </w:num>
  <w:num w:numId="29">
    <w:abstractNumId w:val="40"/>
  </w:num>
  <w:num w:numId="30">
    <w:abstractNumId w:val="21"/>
  </w:num>
  <w:num w:numId="31">
    <w:abstractNumId w:val="43"/>
  </w:num>
  <w:num w:numId="32">
    <w:abstractNumId w:val="32"/>
  </w:num>
  <w:num w:numId="33">
    <w:abstractNumId w:val="13"/>
  </w:num>
  <w:num w:numId="34">
    <w:abstractNumId w:val="44"/>
  </w:num>
  <w:num w:numId="35">
    <w:abstractNumId w:val="39"/>
  </w:num>
  <w:num w:numId="36">
    <w:abstractNumId w:val="5"/>
  </w:num>
  <w:num w:numId="37">
    <w:abstractNumId w:val="46"/>
  </w:num>
  <w:num w:numId="38">
    <w:abstractNumId w:val="42"/>
  </w:num>
  <w:num w:numId="39">
    <w:abstractNumId w:val="37"/>
  </w:num>
  <w:num w:numId="40">
    <w:abstractNumId w:val="38"/>
  </w:num>
  <w:num w:numId="41">
    <w:abstractNumId w:val="3"/>
  </w:num>
  <w:num w:numId="42">
    <w:abstractNumId w:val="6"/>
  </w:num>
  <w:num w:numId="43">
    <w:abstractNumId w:val="25"/>
  </w:num>
  <w:num w:numId="44">
    <w:abstractNumId w:val="7"/>
  </w:num>
  <w:num w:numId="45">
    <w:abstractNumId w:val="2"/>
  </w:num>
  <w:num w:numId="46">
    <w:abstractNumId w:val="0"/>
  </w:num>
  <w:num w:numId="47">
    <w:abstractNumId w:val="22"/>
  </w:num>
  <w:num w:numId="48">
    <w:abstractNumId w:val="29"/>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5F0716"/>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46B6"/>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217E"/>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E5393"/>
    <w:rsid w:val="009F0978"/>
    <w:rsid w:val="009F3AEC"/>
    <w:rsid w:val="00A00081"/>
    <w:rsid w:val="00A015F7"/>
    <w:rsid w:val="00A10D56"/>
    <w:rsid w:val="00A12AAE"/>
    <w:rsid w:val="00A16DD1"/>
    <w:rsid w:val="00A20398"/>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A7F57"/>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475C8"/>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E49A2"/>
    <w:rsid w:val="00CF1E90"/>
    <w:rsid w:val="00CF3DB3"/>
    <w:rsid w:val="00D052BC"/>
    <w:rsid w:val="00D07026"/>
    <w:rsid w:val="00D07BAB"/>
    <w:rsid w:val="00D11C62"/>
    <w:rsid w:val="00D22C8F"/>
    <w:rsid w:val="00D33491"/>
    <w:rsid w:val="00D44F8E"/>
    <w:rsid w:val="00D44FD0"/>
    <w:rsid w:val="00D54015"/>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A597A"/>
    <w:rsid w:val="00EA67ED"/>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77931"/>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5F07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yperlink" Target="https://www.bbc.co.uk/news/uk-wales-48857090" TargetMode="External"/><Relationship Id="rId39" Type="http://schemas.openxmlformats.org/officeDocument/2006/relationships/hyperlink" Target="https://www.npcc.police.uk/About/AboutNPCC.aspx" TargetMode="External"/><Relationship Id="rId21" Type="http://schemas.openxmlformats.org/officeDocument/2006/relationships/footer" Target="footer3.xml"/><Relationship Id="rId34" Type="http://schemas.openxmlformats.org/officeDocument/2006/relationships/hyperlink" Target="https://www.gov.uk/government/collections/police-workforce-england-and-wales" TargetMode="External"/><Relationship Id="rId42" Type="http://schemas.openxmlformats.org/officeDocument/2006/relationships/hyperlink" Target="https://www.bbc.co.uk/news/newsbeat-28038448" TargetMode="External"/><Relationship Id="rId47" Type="http://schemas.openxmlformats.org/officeDocument/2006/relationships/hyperlink" Target="https://commissioner.south-wales.police.uk/en/our-work/reducing-offending-and-re-offending-in-the-18-25-age-group/" TargetMode="Externa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1.xml"/><Relationship Id="rId29" Type="http://schemas.openxmlformats.org/officeDocument/2006/relationships/hyperlink" Target="https://www.app.college.police.uk/app-content/major-investigation-and-public-protection/domestic-abuse/arrest-and-other-positive-approaches/domestic-violence-protection-notices-and-domestic-violence-protection-orders/" TargetMode="External"/><Relationship Id="R23e56a4b64eb4363" Type="http://schemas.microsoft.com/office/2019/09/relationships/intelligence" Target="intelligence.xml"/><Relationship Id="rId11" Type="http://schemas.openxmlformats.org/officeDocument/2006/relationships/image" Target="media/image1.png"/><Relationship Id="rId24" Type="http://schemas.openxmlformats.org/officeDocument/2006/relationships/hyperlink" Target="https://www.bbc.co.uk/news/uk-scotland-43809952" TargetMode="External"/><Relationship Id="rId32" Type="http://schemas.openxmlformats.org/officeDocument/2006/relationships/hyperlink" Target="https://www.gov.uk/government/news/code-of-ethics-launched" TargetMode="External"/><Relationship Id="rId37" Type="http://schemas.openxmlformats.org/officeDocument/2006/relationships/hyperlink" Target="https://www.independent.co.uk/news/uk/home-news/gang-violence-london-report-b1935737.html" TargetMode="External"/><Relationship Id="rId40" Type="http://schemas.openxmlformats.org/officeDocument/2006/relationships/hyperlink" Target="https://www.npcc.police.uk/documents/crime/2018/National%20Vulnerability%20Action%20Plan_18_21.pdf" TargetMode="External"/><Relationship Id="rId45" Type="http://schemas.openxmlformats.org/officeDocument/2006/relationships/hyperlink" Target="https://www.bbc.co.uk/news/uk-42749089" TargetMode="External"/><Relationship Id="rId5" Type="http://schemas.openxmlformats.org/officeDocument/2006/relationships/numbering" Target="numbering.xml"/><Relationship Id="rId15" Type="http://schemas.openxmlformats.org/officeDocument/2006/relationships/hyperlink" Target="https://www.gov.uk/government/publications/strategic-policing-requirement" TargetMode="External"/><Relationship Id="rId23" Type="http://schemas.openxmlformats.org/officeDocument/2006/relationships/hyperlink" Target="https://www.bbc.co.uk/news/av/uk-england-london-23023181" TargetMode="External"/><Relationship Id="rId28" Type="http://schemas.openxmlformats.org/officeDocument/2006/relationships/hyperlink" Target="https://www.app.college.police.uk/app-content/critical-incident-management/types-of-critical-incident/" TargetMode="External"/><Relationship Id="rId36" Type="http://schemas.openxmlformats.org/officeDocument/2006/relationships/hyperlink" Target="https://www.theguardian.com/lifeandstyle/2022/jan/01/guardian-angel-former-gangster-battling-youth-knife"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hyperlink" Target="https://www.theguardian.com/uk-news/2021/oct/04/met-police-tweets-may-encourage-young-people-to-carry-knives-research-finds" TargetMode="External"/><Relationship Id="rId44" Type="http://schemas.openxmlformats.org/officeDocument/2006/relationships/hyperlink" Target="https://www.bbc.co.uk/news/entertainment-arts-5145955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bbc.co.uk/news/uk-38237496" TargetMode="External"/><Relationship Id="rId27" Type="http://schemas.openxmlformats.org/officeDocument/2006/relationships/hyperlink" Target="https://www.bbc.co.uk/news/uk-england-wiltshire-59478028" TargetMode="External"/><Relationship Id="rId30" Type="http://schemas.openxmlformats.org/officeDocument/2006/relationships/hyperlink" Target="https://paas-s3-broker-prod-lon-6453d964-1d1a-432a-9260-5e0ba7d2fc51.s3.eu-west-2.amazonaws.com/s3fs-public/Recognising-responding-vulnerability-related-risks-guidelines.pdf" TargetMode="External"/><Relationship Id="rId35" Type="http://schemas.openxmlformats.org/officeDocument/2006/relationships/hyperlink" Target="https://www.ethnicity-facts-figures.service.gov.uk/crime-justice-and-the-law/policing/stop-and-search/latest" TargetMode="External"/><Relationship Id="rId43" Type="http://schemas.openxmlformats.org/officeDocument/2006/relationships/hyperlink" Target="https://safelives.org.uk/sites/default/files/resources/MARAC%20FAQs%20General%20FINAL.pdf" TargetMode="External"/><Relationship Id="rId48" Type="http://schemas.openxmlformats.org/officeDocument/2006/relationships/hyperlink" Target="https://www.merriam-webster.com/thesaurus/offender"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hyperlink" Target="https://www.bbc.co.uk/news/uk-wales-48053575" TargetMode="External"/><Relationship Id="rId33"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38" Type="http://schemas.openxmlformats.org/officeDocument/2006/relationships/hyperlink" Target="https://www.nhs.uk/mental-health/conditions/post-traumatic-stress-disorder-ptsd/symptoms/" TargetMode="External"/><Relationship Id="rId46" Type="http://schemas.openxmlformats.org/officeDocument/2006/relationships/hyperlink" Target="https://www.south-wales.police.uk/SysSiteAssets/media/downloads/south-wales/about-us/policies-and-procedures/english/adults-at-risk---english.pdf" TargetMode="External"/><Relationship Id="rId20" Type="http://schemas.openxmlformats.org/officeDocument/2006/relationships/header" Target="header3.xml"/><Relationship Id="rId41" Type="http://schemas.openxmlformats.org/officeDocument/2006/relationships/hyperlink" Target="https://news.npcc.police.uk/releases/forces-across-the-country-unite-in-action-to-tackle-knife-crime"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30</Pages>
  <Words>9002</Words>
  <Characters>53548</Characters>
  <Application>Microsoft Office Word</Application>
  <DocSecurity>0</DocSecurity>
  <Lines>446</Lines>
  <Paragraphs>124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Rees,Nicholas swp6791</cp:lastModifiedBy>
  <cp:revision>11</cp:revision>
  <cp:lastPrinted>2014-08-26T08:55:00Z</cp:lastPrinted>
  <dcterms:created xsi:type="dcterms:W3CDTF">2022-01-14T12:48:00Z</dcterms:created>
  <dcterms:modified xsi:type="dcterms:W3CDTF">2022-04-29T15:05:00Z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2022-01-14T12:47:46Z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50d893ec-d472-4692-9753-7e8ed155955c</vt:lpwstr>
  </property>
  <property fmtid="{D5CDD505-2E9C-101B-9397-08002B2CF9AE}" pid="9" name="MSIP_Label_66cf8fe5-b7b7-4df7-b38d-1c61ac2f6639_ContentBits">
    <vt:lpwstr>0</vt:lpwstr>
  </property>
</Properties>
</file>