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05C4" w14:textId="0710937A" w:rsidR="00EE68C3" w:rsidRPr="005D598F" w:rsidRDefault="32ADAAF6" w:rsidP="00C92A8F">
      <w:pPr>
        <w:spacing w:before="120" w:after="120" w:line="360" w:lineRule="auto"/>
        <w:jc w:val="center"/>
        <w:rPr>
          <w:rFonts w:ascii="Arial" w:hAnsi="Arial" w:cs="Arial"/>
          <w:sz w:val="22"/>
          <w:szCs w:val="22"/>
        </w:rPr>
      </w:pPr>
      <w:r w:rsidRPr="005D598F">
        <w:rPr>
          <w:rFonts w:ascii="Arial" w:hAnsi="Arial" w:cs="Arial"/>
          <w:noProof/>
          <w:sz w:val="22"/>
          <w:szCs w:val="22"/>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tbl>
      <w:tblPr>
        <w:tblStyle w:val="TableGrid"/>
        <w:tblW w:w="0" w:type="auto"/>
        <w:tblInd w:w="535" w:type="dxa"/>
        <w:tblLook w:val="04A0" w:firstRow="1" w:lastRow="0" w:firstColumn="1" w:lastColumn="0" w:noHBand="0" w:noVBand="1"/>
      </w:tblPr>
      <w:tblGrid>
        <w:gridCol w:w="2160"/>
        <w:gridCol w:w="6655"/>
      </w:tblGrid>
      <w:tr w:rsidR="00EE68C3" w:rsidRPr="005D598F" w14:paraId="38350C32" w14:textId="77777777" w:rsidTr="00705C91">
        <w:tc>
          <w:tcPr>
            <w:tcW w:w="2160" w:type="dxa"/>
            <w:hideMark/>
          </w:tcPr>
          <w:p w14:paraId="234F0626" w14:textId="77777777" w:rsidR="00EE68C3" w:rsidRPr="005D598F" w:rsidRDefault="00EE68C3" w:rsidP="00C92A8F">
            <w:pPr>
              <w:spacing w:before="120" w:after="120" w:line="360" w:lineRule="auto"/>
              <w:jc w:val="center"/>
              <w:rPr>
                <w:rFonts w:ascii="Arial" w:hAnsi="Arial" w:cs="Arial"/>
                <w:b/>
                <w:bCs/>
                <w:sz w:val="22"/>
              </w:rPr>
            </w:pPr>
            <w:proofErr w:type="spellStart"/>
            <w:r w:rsidRPr="005D598F">
              <w:rPr>
                <w:rStyle w:val="Strong"/>
                <w:rFonts w:ascii="Arial" w:hAnsi="Arial" w:cs="Arial"/>
                <w:sz w:val="22"/>
              </w:rPr>
              <w:t>Programme</w:t>
            </w:r>
            <w:proofErr w:type="spellEnd"/>
          </w:p>
        </w:tc>
        <w:tc>
          <w:tcPr>
            <w:tcW w:w="6655" w:type="dxa"/>
            <w:hideMark/>
          </w:tcPr>
          <w:p w14:paraId="29ABA065" w14:textId="77777777" w:rsidR="00EE68C3" w:rsidRPr="005D598F" w:rsidRDefault="00EE68C3" w:rsidP="00C92A8F">
            <w:pPr>
              <w:spacing w:before="120" w:after="120" w:line="360" w:lineRule="auto"/>
              <w:jc w:val="center"/>
              <w:rPr>
                <w:rFonts w:ascii="Arial" w:hAnsi="Arial" w:cs="Arial"/>
                <w:b/>
                <w:bCs/>
                <w:sz w:val="22"/>
              </w:rPr>
            </w:pPr>
            <w:r w:rsidRPr="005D598F">
              <w:rPr>
                <w:rFonts w:ascii="Arial" w:hAnsi="Arial" w:cs="Arial"/>
                <w:b/>
                <w:bCs/>
                <w:sz w:val="22"/>
              </w:rPr>
              <w:t>BSc Health and Social Care</w:t>
            </w:r>
          </w:p>
        </w:tc>
      </w:tr>
      <w:tr w:rsidR="00EE68C3" w:rsidRPr="005D598F" w14:paraId="029CBE0F" w14:textId="77777777" w:rsidTr="00705C91">
        <w:tc>
          <w:tcPr>
            <w:tcW w:w="2160" w:type="dxa"/>
            <w:hideMark/>
          </w:tcPr>
          <w:p w14:paraId="6621BB45" w14:textId="77777777" w:rsidR="00EE68C3" w:rsidRPr="005D598F" w:rsidRDefault="00EE68C3" w:rsidP="00C92A8F">
            <w:pPr>
              <w:spacing w:before="120" w:after="120" w:line="360" w:lineRule="auto"/>
              <w:rPr>
                <w:rFonts w:ascii="Arial" w:hAnsi="Arial" w:cs="Arial"/>
                <w:sz w:val="22"/>
              </w:rPr>
            </w:pPr>
            <w:r w:rsidRPr="005D598F">
              <w:rPr>
                <w:rStyle w:val="Strong"/>
                <w:rFonts w:ascii="Arial" w:hAnsi="Arial" w:cs="Arial"/>
                <w:sz w:val="22"/>
              </w:rPr>
              <w:t>Module Title</w:t>
            </w:r>
          </w:p>
        </w:tc>
        <w:tc>
          <w:tcPr>
            <w:tcW w:w="6655" w:type="dxa"/>
            <w:hideMark/>
          </w:tcPr>
          <w:p w14:paraId="371A2F7E" w14:textId="77777777" w:rsidR="00EE68C3" w:rsidRPr="005D598F" w:rsidRDefault="00EE68C3" w:rsidP="00C92A8F">
            <w:pPr>
              <w:spacing w:before="120" w:after="120" w:line="360" w:lineRule="auto"/>
              <w:rPr>
                <w:rFonts w:ascii="Arial" w:hAnsi="Arial" w:cs="Arial"/>
                <w:sz w:val="22"/>
              </w:rPr>
            </w:pPr>
            <w:r w:rsidRPr="005D598F">
              <w:rPr>
                <w:rFonts w:ascii="Arial" w:hAnsi="Arial" w:cs="Arial"/>
                <w:sz w:val="22"/>
              </w:rPr>
              <w:t>Changemakers: Building your Personal Brand for Sustainable Employment</w:t>
            </w:r>
          </w:p>
        </w:tc>
      </w:tr>
      <w:tr w:rsidR="00EE68C3" w:rsidRPr="005D598F" w14:paraId="332DC6DC" w14:textId="77777777" w:rsidTr="00705C91">
        <w:tc>
          <w:tcPr>
            <w:tcW w:w="2160" w:type="dxa"/>
            <w:hideMark/>
          </w:tcPr>
          <w:p w14:paraId="5233EB4A" w14:textId="77777777" w:rsidR="00EE68C3" w:rsidRPr="005D598F" w:rsidRDefault="00EE68C3" w:rsidP="00C92A8F">
            <w:pPr>
              <w:spacing w:before="120" w:after="120" w:line="360" w:lineRule="auto"/>
              <w:rPr>
                <w:rFonts w:ascii="Arial" w:hAnsi="Arial" w:cs="Arial"/>
                <w:sz w:val="22"/>
              </w:rPr>
            </w:pPr>
            <w:r w:rsidRPr="005D598F">
              <w:rPr>
                <w:rStyle w:val="Strong"/>
                <w:rFonts w:ascii="Arial" w:hAnsi="Arial" w:cs="Arial"/>
                <w:sz w:val="22"/>
              </w:rPr>
              <w:t>Module Code</w:t>
            </w:r>
          </w:p>
        </w:tc>
        <w:tc>
          <w:tcPr>
            <w:tcW w:w="6655" w:type="dxa"/>
            <w:hideMark/>
          </w:tcPr>
          <w:p w14:paraId="2CD64550" w14:textId="77777777" w:rsidR="00EE68C3" w:rsidRPr="005D598F" w:rsidRDefault="00EE68C3" w:rsidP="00C92A8F">
            <w:pPr>
              <w:spacing w:before="120" w:after="120" w:line="360" w:lineRule="auto"/>
              <w:rPr>
                <w:rFonts w:ascii="Arial" w:hAnsi="Arial" w:cs="Arial"/>
                <w:sz w:val="22"/>
              </w:rPr>
            </w:pPr>
            <w:r w:rsidRPr="005D598F">
              <w:rPr>
                <w:rFonts w:ascii="Arial" w:hAnsi="Arial" w:cs="Arial"/>
                <w:sz w:val="22"/>
              </w:rPr>
              <w:t>BMHP5015</w:t>
            </w:r>
          </w:p>
        </w:tc>
      </w:tr>
      <w:tr w:rsidR="00EE68C3" w:rsidRPr="005D598F" w14:paraId="7C2E11B0" w14:textId="77777777" w:rsidTr="00705C91">
        <w:tc>
          <w:tcPr>
            <w:tcW w:w="2160" w:type="dxa"/>
            <w:hideMark/>
          </w:tcPr>
          <w:p w14:paraId="7E32B39E" w14:textId="77777777" w:rsidR="00EE68C3" w:rsidRPr="005D598F" w:rsidRDefault="00EE68C3" w:rsidP="00C92A8F">
            <w:pPr>
              <w:spacing w:before="120" w:after="120" w:line="360" w:lineRule="auto"/>
              <w:rPr>
                <w:rFonts w:ascii="Arial" w:hAnsi="Arial" w:cs="Arial"/>
                <w:sz w:val="22"/>
              </w:rPr>
            </w:pPr>
            <w:r w:rsidRPr="005D598F">
              <w:rPr>
                <w:rStyle w:val="Strong"/>
                <w:rFonts w:ascii="Arial" w:hAnsi="Arial" w:cs="Arial"/>
                <w:sz w:val="22"/>
              </w:rPr>
              <w:t>Assessment Title</w:t>
            </w:r>
          </w:p>
        </w:tc>
        <w:tc>
          <w:tcPr>
            <w:tcW w:w="6655" w:type="dxa"/>
            <w:hideMark/>
          </w:tcPr>
          <w:p w14:paraId="7A21C276" w14:textId="77777777" w:rsidR="00EE68C3" w:rsidRPr="005D598F" w:rsidRDefault="00EE68C3" w:rsidP="00C92A8F">
            <w:pPr>
              <w:spacing w:before="120" w:after="120" w:line="360" w:lineRule="auto"/>
              <w:rPr>
                <w:rFonts w:ascii="Arial" w:hAnsi="Arial" w:cs="Arial"/>
                <w:sz w:val="22"/>
              </w:rPr>
            </w:pPr>
            <w:r w:rsidRPr="005D598F">
              <w:rPr>
                <w:rFonts w:ascii="Arial" w:hAnsi="Arial" w:cs="Arial"/>
                <w:sz w:val="22"/>
              </w:rPr>
              <w:t>Component 1: Online Portfolio of Set Exercises</w:t>
            </w:r>
          </w:p>
        </w:tc>
      </w:tr>
      <w:tr w:rsidR="00EE68C3" w:rsidRPr="005D598F" w14:paraId="6E47A373" w14:textId="77777777" w:rsidTr="00705C91">
        <w:tc>
          <w:tcPr>
            <w:tcW w:w="2160" w:type="dxa"/>
            <w:hideMark/>
          </w:tcPr>
          <w:p w14:paraId="0E6991A4" w14:textId="77777777" w:rsidR="00EE68C3" w:rsidRPr="005D598F" w:rsidRDefault="00EE68C3" w:rsidP="00C92A8F">
            <w:pPr>
              <w:spacing w:before="120" w:after="120" w:line="360" w:lineRule="auto"/>
              <w:rPr>
                <w:rFonts w:ascii="Arial" w:hAnsi="Arial" w:cs="Arial"/>
                <w:sz w:val="22"/>
              </w:rPr>
            </w:pPr>
            <w:r w:rsidRPr="005D598F">
              <w:rPr>
                <w:rStyle w:val="Strong"/>
                <w:rFonts w:ascii="Arial" w:hAnsi="Arial" w:cs="Arial"/>
                <w:sz w:val="22"/>
              </w:rPr>
              <w:t>Assessment Type</w:t>
            </w:r>
          </w:p>
        </w:tc>
        <w:tc>
          <w:tcPr>
            <w:tcW w:w="6655" w:type="dxa"/>
            <w:hideMark/>
          </w:tcPr>
          <w:p w14:paraId="0304E812" w14:textId="77777777" w:rsidR="00EE68C3" w:rsidRPr="005D598F" w:rsidRDefault="00EE68C3" w:rsidP="00C92A8F">
            <w:pPr>
              <w:spacing w:before="120" w:after="120" w:line="360" w:lineRule="auto"/>
              <w:rPr>
                <w:rFonts w:ascii="Arial" w:hAnsi="Arial" w:cs="Arial"/>
                <w:sz w:val="22"/>
              </w:rPr>
            </w:pPr>
            <w:r w:rsidRPr="005D598F">
              <w:rPr>
                <w:rFonts w:ascii="Arial" w:hAnsi="Arial" w:cs="Arial"/>
                <w:sz w:val="22"/>
              </w:rPr>
              <w:t>Portfolio</w:t>
            </w:r>
          </w:p>
        </w:tc>
      </w:tr>
      <w:tr w:rsidR="00EE68C3" w:rsidRPr="005D598F" w14:paraId="4D3D0D62" w14:textId="77777777" w:rsidTr="00705C91">
        <w:tc>
          <w:tcPr>
            <w:tcW w:w="2160" w:type="dxa"/>
            <w:hideMark/>
          </w:tcPr>
          <w:p w14:paraId="4D56535D" w14:textId="77777777" w:rsidR="00EE68C3" w:rsidRPr="005D598F" w:rsidRDefault="00EE68C3" w:rsidP="00C92A8F">
            <w:pPr>
              <w:spacing w:before="120" w:after="120" w:line="360" w:lineRule="auto"/>
              <w:rPr>
                <w:rFonts w:ascii="Arial" w:hAnsi="Arial" w:cs="Arial"/>
                <w:sz w:val="22"/>
              </w:rPr>
            </w:pPr>
            <w:r w:rsidRPr="005D598F">
              <w:rPr>
                <w:rStyle w:val="Strong"/>
                <w:rFonts w:ascii="Arial" w:hAnsi="Arial" w:cs="Arial"/>
                <w:sz w:val="22"/>
              </w:rPr>
              <w:t>Student Name</w:t>
            </w:r>
          </w:p>
        </w:tc>
        <w:tc>
          <w:tcPr>
            <w:tcW w:w="6655" w:type="dxa"/>
            <w:hideMark/>
          </w:tcPr>
          <w:p w14:paraId="03C8E670" w14:textId="61C786C8" w:rsidR="00EE68C3" w:rsidRPr="005D598F" w:rsidRDefault="007012BD" w:rsidP="00C92A8F">
            <w:pPr>
              <w:spacing w:before="120" w:after="120" w:line="360" w:lineRule="auto"/>
              <w:rPr>
                <w:rFonts w:ascii="Arial" w:hAnsi="Arial" w:cs="Arial"/>
                <w:sz w:val="22"/>
              </w:rPr>
            </w:pPr>
            <w:r>
              <w:rPr>
                <w:rFonts w:ascii="Arial" w:hAnsi="Arial" w:cs="Arial"/>
                <w:sz w:val="22"/>
              </w:rPr>
              <w:t xml:space="preserve">Zaiba Tabassum </w:t>
            </w:r>
          </w:p>
        </w:tc>
      </w:tr>
      <w:tr w:rsidR="00EE68C3" w:rsidRPr="005D598F" w14:paraId="6EBEB723" w14:textId="77777777" w:rsidTr="00705C91">
        <w:tc>
          <w:tcPr>
            <w:tcW w:w="2160" w:type="dxa"/>
            <w:hideMark/>
          </w:tcPr>
          <w:p w14:paraId="3A37595F" w14:textId="77777777" w:rsidR="00EE68C3" w:rsidRPr="005D598F" w:rsidRDefault="00EE68C3" w:rsidP="00C92A8F">
            <w:pPr>
              <w:spacing w:before="120" w:after="120" w:line="360" w:lineRule="auto"/>
              <w:rPr>
                <w:rFonts w:ascii="Arial" w:hAnsi="Arial" w:cs="Arial"/>
                <w:sz w:val="22"/>
              </w:rPr>
            </w:pPr>
            <w:r w:rsidRPr="005D598F">
              <w:rPr>
                <w:rStyle w:val="Strong"/>
                <w:rFonts w:ascii="Arial" w:hAnsi="Arial" w:cs="Arial"/>
                <w:sz w:val="22"/>
              </w:rPr>
              <w:t>Student ID</w:t>
            </w:r>
          </w:p>
        </w:tc>
        <w:tc>
          <w:tcPr>
            <w:tcW w:w="6655" w:type="dxa"/>
            <w:hideMark/>
          </w:tcPr>
          <w:p w14:paraId="786C5325" w14:textId="731F2121" w:rsidR="00EE68C3" w:rsidRPr="005D598F" w:rsidRDefault="0094530E" w:rsidP="00C92A8F">
            <w:pPr>
              <w:spacing w:before="120" w:after="120" w:line="360" w:lineRule="auto"/>
              <w:rPr>
                <w:rFonts w:ascii="Arial" w:hAnsi="Arial" w:cs="Arial"/>
                <w:sz w:val="22"/>
              </w:rPr>
            </w:pPr>
            <w:r>
              <w:rPr>
                <w:rFonts w:ascii="Arial" w:hAnsi="Arial" w:cs="Arial"/>
                <w:sz w:val="22"/>
              </w:rPr>
              <w:t>24</w:t>
            </w:r>
            <w:r w:rsidR="008B6BB7">
              <w:rPr>
                <w:rFonts w:ascii="Arial" w:hAnsi="Arial" w:cs="Arial"/>
                <w:sz w:val="22"/>
              </w:rPr>
              <w:t>07213</w:t>
            </w:r>
          </w:p>
        </w:tc>
      </w:tr>
      <w:tr w:rsidR="00EE68C3" w:rsidRPr="005D598F" w14:paraId="3DC281AF" w14:textId="77777777" w:rsidTr="00705C91">
        <w:tc>
          <w:tcPr>
            <w:tcW w:w="2160" w:type="dxa"/>
            <w:hideMark/>
          </w:tcPr>
          <w:p w14:paraId="6249BEC9" w14:textId="1CC7245B" w:rsidR="00EE68C3" w:rsidRPr="005D598F" w:rsidRDefault="008B6BB7" w:rsidP="00C92A8F">
            <w:pPr>
              <w:spacing w:before="120" w:after="120" w:line="360" w:lineRule="auto"/>
              <w:rPr>
                <w:rFonts w:ascii="Arial" w:hAnsi="Arial" w:cs="Arial"/>
                <w:sz w:val="22"/>
              </w:rPr>
            </w:pPr>
            <w:r w:rsidRPr="008B6BB7">
              <w:rPr>
                <w:rFonts w:ascii="Arial" w:hAnsi="Arial" w:cs="Arial"/>
                <w:b/>
                <w:bCs/>
                <w:sz w:val="22"/>
              </w:rPr>
              <w:t>Lecturer</w:t>
            </w:r>
            <w:r>
              <w:rPr>
                <w:rFonts w:ascii="Arial" w:hAnsi="Arial" w:cs="Arial"/>
                <w:sz w:val="22"/>
              </w:rPr>
              <w:t xml:space="preserve"> </w:t>
            </w:r>
            <w:r w:rsidRPr="008B6BB7">
              <w:rPr>
                <w:rFonts w:ascii="Arial" w:hAnsi="Arial" w:cs="Arial"/>
                <w:b/>
                <w:bCs/>
                <w:sz w:val="22"/>
              </w:rPr>
              <w:t>Name</w:t>
            </w:r>
            <w:r>
              <w:rPr>
                <w:rFonts w:ascii="Arial" w:hAnsi="Arial" w:cs="Arial"/>
                <w:sz w:val="22"/>
              </w:rPr>
              <w:t xml:space="preserve"> </w:t>
            </w:r>
          </w:p>
        </w:tc>
        <w:tc>
          <w:tcPr>
            <w:tcW w:w="6655" w:type="dxa"/>
            <w:hideMark/>
          </w:tcPr>
          <w:p w14:paraId="42291975" w14:textId="38AA2F94" w:rsidR="00EE68C3" w:rsidRPr="005D598F" w:rsidRDefault="00CC6767" w:rsidP="00C92A8F">
            <w:pPr>
              <w:spacing w:before="120" w:after="120" w:line="360" w:lineRule="auto"/>
              <w:rPr>
                <w:rFonts w:ascii="Arial" w:hAnsi="Arial" w:cs="Arial"/>
                <w:sz w:val="22"/>
              </w:rPr>
            </w:pPr>
            <w:r>
              <w:rPr>
                <w:rFonts w:ascii="Arial" w:hAnsi="Arial" w:cs="Arial"/>
                <w:sz w:val="22"/>
              </w:rPr>
              <w:t>Olufemi Oluranti</w:t>
            </w:r>
          </w:p>
        </w:tc>
      </w:tr>
    </w:tbl>
    <w:p w14:paraId="0CDAA83F" w14:textId="77777777" w:rsidR="00EE68C3" w:rsidRPr="005D598F" w:rsidRDefault="00EE68C3" w:rsidP="00C92A8F">
      <w:pPr>
        <w:spacing w:before="120" w:after="120" w:line="360" w:lineRule="auto"/>
        <w:jc w:val="both"/>
        <w:rPr>
          <w:rFonts w:ascii="Arial" w:eastAsia="Arial Nova" w:hAnsi="Arial" w:cs="Arial"/>
          <w:sz w:val="22"/>
          <w:szCs w:val="22"/>
        </w:rPr>
      </w:pPr>
    </w:p>
    <w:p w14:paraId="6844EBA0" w14:textId="28C86DEB" w:rsidR="021F216E" w:rsidRPr="005D598F" w:rsidRDefault="021F216E" w:rsidP="00C92A8F">
      <w:pPr>
        <w:spacing w:before="120" w:after="120" w:line="360" w:lineRule="auto"/>
        <w:jc w:val="both"/>
        <w:rPr>
          <w:rFonts w:ascii="Arial" w:eastAsia="Arial Nova" w:hAnsi="Arial" w:cs="Arial"/>
          <w:sz w:val="22"/>
          <w:szCs w:val="22"/>
        </w:rPr>
      </w:pPr>
    </w:p>
    <w:p w14:paraId="33535727" w14:textId="151F077E" w:rsidR="021F216E" w:rsidRPr="005D598F" w:rsidRDefault="021F216E" w:rsidP="00C92A8F">
      <w:pPr>
        <w:spacing w:before="120" w:after="120" w:line="360" w:lineRule="auto"/>
        <w:jc w:val="both"/>
        <w:rPr>
          <w:rFonts w:ascii="Arial" w:eastAsia="Arial Nova" w:hAnsi="Arial" w:cs="Arial"/>
          <w:sz w:val="22"/>
          <w:szCs w:val="22"/>
        </w:rPr>
      </w:pPr>
    </w:p>
    <w:p w14:paraId="4AA58ECF" w14:textId="7CDC1BD7" w:rsidR="021F216E" w:rsidRPr="005D598F" w:rsidRDefault="021F216E" w:rsidP="00C92A8F">
      <w:pPr>
        <w:spacing w:before="120" w:after="120" w:line="360" w:lineRule="auto"/>
        <w:jc w:val="both"/>
        <w:rPr>
          <w:rFonts w:ascii="Arial" w:eastAsia="Arial Nova" w:hAnsi="Arial" w:cs="Arial"/>
          <w:sz w:val="22"/>
          <w:szCs w:val="22"/>
        </w:rPr>
      </w:pPr>
    </w:p>
    <w:p w14:paraId="18B79819" w14:textId="35B05F06" w:rsidR="0074551A" w:rsidRPr="005D598F" w:rsidRDefault="008B6BB7" w:rsidP="008B6BB7">
      <w:pPr>
        <w:rPr>
          <w:rFonts w:ascii="Arial" w:eastAsia="Arial Nova" w:hAnsi="Arial" w:cs="Arial"/>
          <w:sz w:val="22"/>
          <w:szCs w:val="22"/>
        </w:rPr>
      </w:pPr>
      <w:r>
        <w:rPr>
          <w:rFonts w:ascii="Arial" w:eastAsia="Arial Nova" w:hAnsi="Arial" w:cs="Arial"/>
          <w:sz w:val="22"/>
          <w:szCs w:val="22"/>
        </w:rPr>
        <w:br w:type="page"/>
      </w:r>
    </w:p>
    <w:p w14:paraId="527CB6E1" w14:textId="1D9DC8C8" w:rsidR="004D2C71" w:rsidRPr="005D598F" w:rsidRDefault="004D2C71" w:rsidP="003E52FB">
      <w:pPr>
        <w:pStyle w:val="Heading1"/>
      </w:pPr>
      <w:r w:rsidRPr="005D598F">
        <w:rPr>
          <w:rStyle w:val="Strong"/>
          <w:b/>
          <w:bCs w:val="0"/>
        </w:rPr>
        <w:lastRenderedPageBreak/>
        <w:t>Task 1 – Personal Brand</w:t>
      </w:r>
      <w:r w:rsidR="00561075" w:rsidRPr="005D598F">
        <w:rPr>
          <w:rStyle w:val="Strong"/>
          <w:b/>
          <w:bCs w:val="0"/>
        </w:rPr>
        <w:t xml:space="preserve"> (</w:t>
      </w:r>
      <w:r w:rsidR="00561075" w:rsidRPr="005D598F">
        <w:t>Reliable and Growth-Oriented Professional)</w:t>
      </w:r>
    </w:p>
    <w:p w14:paraId="274DF79F" w14:textId="77777777" w:rsidR="004079EA" w:rsidRPr="005D598F" w:rsidRDefault="004079EA" w:rsidP="00C92A8F">
      <w:pPr>
        <w:pStyle w:val="NormalWeb"/>
        <w:spacing w:before="120" w:beforeAutospacing="0" w:after="120" w:afterAutospacing="0" w:line="360" w:lineRule="auto"/>
        <w:jc w:val="both"/>
        <w:rPr>
          <w:rFonts w:ascii="Arial" w:hAnsi="Arial" w:cs="Arial"/>
          <w:b/>
          <w:sz w:val="22"/>
          <w:szCs w:val="22"/>
        </w:rPr>
      </w:pPr>
      <w:r w:rsidRPr="005D598F">
        <w:rPr>
          <w:rFonts w:ascii="Arial" w:hAnsi="Arial" w:cs="Arial"/>
          <w:b/>
          <w:sz w:val="22"/>
          <w:szCs w:val="22"/>
        </w:rPr>
        <w:t>Introduction</w:t>
      </w:r>
    </w:p>
    <w:p w14:paraId="23F40C7B" w14:textId="4C5029C7" w:rsidR="00C94994" w:rsidRPr="005D598F" w:rsidRDefault="004D2C71"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A personal brand is the way I present myself to employers and professional contacts</w:t>
      </w:r>
      <w:r w:rsidR="00C94994" w:rsidRPr="005D598F">
        <w:rPr>
          <w:rFonts w:ascii="Arial" w:hAnsi="Arial" w:cs="Arial"/>
          <w:sz w:val="22"/>
          <w:szCs w:val="22"/>
        </w:rPr>
        <w:t xml:space="preserve">. It is a representation of my abilities, values and professional identity. Peters (1997) states that </w:t>
      </w:r>
      <w:r w:rsidR="00E44933" w:rsidRPr="005D598F">
        <w:rPr>
          <w:rFonts w:ascii="Arial" w:hAnsi="Arial" w:cs="Arial"/>
          <w:sz w:val="22"/>
          <w:szCs w:val="22"/>
        </w:rPr>
        <w:t>using</w:t>
      </w:r>
      <w:r w:rsidR="00C94994" w:rsidRPr="005D598F">
        <w:rPr>
          <w:rFonts w:ascii="Arial" w:hAnsi="Arial" w:cs="Arial"/>
          <w:sz w:val="22"/>
          <w:szCs w:val="22"/>
        </w:rPr>
        <w:t xml:space="preserve"> personal branding, people stand out in the competitive job market. </w:t>
      </w:r>
      <w:r w:rsidR="00424289" w:rsidRPr="005D598F">
        <w:rPr>
          <w:rFonts w:ascii="Arial" w:hAnsi="Arial" w:cs="Arial"/>
          <w:sz w:val="22"/>
          <w:szCs w:val="22"/>
        </w:rPr>
        <w:t>So,</w:t>
      </w:r>
      <w:r w:rsidR="00C94994" w:rsidRPr="005D598F">
        <w:rPr>
          <w:rFonts w:ascii="Arial" w:hAnsi="Arial" w:cs="Arial"/>
          <w:sz w:val="22"/>
          <w:szCs w:val="22"/>
        </w:rPr>
        <w:t xml:space="preserve"> it's vital to have a strong personal brand </w:t>
      </w:r>
      <w:r w:rsidR="00E44933" w:rsidRPr="005D598F">
        <w:rPr>
          <w:rFonts w:ascii="Arial" w:hAnsi="Arial" w:cs="Arial"/>
          <w:sz w:val="22"/>
          <w:szCs w:val="22"/>
        </w:rPr>
        <w:t>to</w:t>
      </w:r>
      <w:r w:rsidR="00C94994" w:rsidRPr="005D598F">
        <w:rPr>
          <w:rFonts w:ascii="Arial" w:hAnsi="Arial" w:cs="Arial"/>
          <w:sz w:val="22"/>
          <w:szCs w:val="22"/>
        </w:rPr>
        <w:t xml:space="preserve"> reach my career objectives.</w:t>
      </w:r>
    </w:p>
    <w:p w14:paraId="27B889F9" w14:textId="0F827739" w:rsidR="004079EA" w:rsidRPr="005D598F" w:rsidRDefault="004079EA" w:rsidP="00C92A8F">
      <w:pPr>
        <w:pStyle w:val="NormalWeb"/>
        <w:spacing w:before="120" w:beforeAutospacing="0" w:after="120" w:afterAutospacing="0" w:line="360" w:lineRule="auto"/>
        <w:jc w:val="both"/>
        <w:rPr>
          <w:rFonts w:ascii="Arial" w:hAnsi="Arial" w:cs="Arial"/>
          <w:b/>
          <w:sz w:val="22"/>
          <w:szCs w:val="22"/>
        </w:rPr>
      </w:pPr>
      <w:r w:rsidRPr="005D598F">
        <w:rPr>
          <w:rFonts w:ascii="Arial" w:hAnsi="Arial" w:cs="Arial"/>
          <w:b/>
          <w:sz w:val="22"/>
          <w:szCs w:val="22"/>
        </w:rPr>
        <w:t>Main Body – Discussion</w:t>
      </w:r>
    </w:p>
    <w:p w14:paraId="648F97B5" w14:textId="45E46582" w:rsidR="00C94994" w:rsidRPr="005D598F" w:rsidRDefault="00424289"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My current personal brand is based on being reliable, hardworking, and willing to learn</w:t>
      </w:r>
      <w:r w:rsidR="00C94994" w:rsidRPr="005D598F">
        <w:rPr>
          <w:rFonts w:ascii="Arial" w:hAnsi="Arial" w:cs="Arial"/>
          <w:sz w:val="22"/>
          <w:szCs w:val="22"/>
        </w:rPr>
        <w:t xml:space="preserve">. I </w:t>
      </w:r>
      <w:r w:rsidR="00AA69EA" w:rsidRPr="005D598F">
        <w:rPr>
          <w:rFonts w:ascii="Arial" w:hAnsi="Arial" w:cs="Arial"/>
          <w:sz w:val="22"/>
          <w:szCs w:val="22"/>
        </w:rPr>
        <w:t xml:space="preserve">am </w:t>
      </w:r>
      <w:r w:rsidR="002069A1" w:rsidRPr="005D598F">
        <w:rPr>
          <w:rFonts w:ascii="Arial" w:hAnsi="Arial" w:cs="Arial"/>
          <w:sz w:val="22"/>
          <w:szCs w:val="22"/>
        </w:rPr>
        <w:t>committed</w:t>
      </w:r>
      <w:r w:rsidR="00AA69EA" w:rsidRPr="005D598F">
        <w:rPr>
          <w:rFonts w:ascii="Arial" w:hAnsi="Arial" w:cs="Arial"/>
          <w:sz w:val="22"/>
          <w:szCs w:val="22"/>
        </w:rPr>
        <w:t xml:space="preserve"> to</w:t>
      </w:r>
      <w:r w:rsidR="00C94994" w:rsidRPr="005D598F">
        <w:rPr>
          <w:rFonts w:ascii="Arial" w:hAnsi="Arial" w:cs="Arial"/>
          <w:sz w:val="22"/>
          <w:szCs w:val="22"/>
        </w:rPr>
        <w:t xml:space="preserve"> </w:t>
      </w:r>
      <w:r w:rsidR="001C6BA5" w:rsidRPr="005D598F">
        <w:rPr>
          <w:rFonts w:ascii="Arial" w:hAnsi="Arial" w:cs="Arial"/>
          <w:sz w:val="22"/>
          <w:szCs w:val="22"/>
        </w:rPr>
        <w:t>completing</w:t>
      </w:r>
      <w:r w:rsidR="00C94994" w:rsidRPr="005D598F">
        <w:rPr>
          <w:rFonts w:ascii="Arial" w:hAnsi="Arial" w:cs="Arial"/>
          <w:sz w:val="22"/>
          <w:szCs w:val="22"/>
        </w:rPr>
        <w:t xml:space="preserve"> tasks in a timely fashion and show professionalism. I am also well </w:t>
      </w:r>
      <w:r w:rsidR="008E608E" w:rsidRPr="005D598F">
        <w:rPr>
          <w:rFonts w:ascii="Arial" w:hAnsi="Arial" w:cs="Arial"/>
          <w:sz w:val="22"/>
          <w:szCs w:val="22"/>
        </w:rPr>
        <w:t>organized</w:t>
      </w:r>
      <w:r w:rsidR="00C94994" w:rsidRPr="005D598F">
        <w:rPr>
          <w:rFonts w:ascii="Arial" w:hAnsi="Arial" w:cs="Arial"/>
          <w:sz w:val="22"/>
          <w:szCs w:val="22"/>
        </w:rPr>
        <w:t xml:space="preserve"> and </w:t>
      </w:r>
      <w:r w:rsidR="008E608E" w:rsidRPr="005D598F">
        <w:rPr>
          <w:rFonts w:ascii="Arial" w:hAnsi="Arial" w:cs="Arial"/>
          <w:sz w:val="22"/>
          <w:szCs w:val="22"/>
        </w:rPr>
        <w:t>can</w:t>
      </w:r>
      <w:r w:rsidR="00C94994" w:rsidRPr="005D598F">
        <w:rPr>
          <w:rFonts w:ascii="Arial" w:hAnsi="Arial" w:cs="Arial"/>
          <w:sz w:val="22"/>
          <w:szCs w:val="22"/>
        </w:rPr>
        <w:t xml:space="preserve"> work independently as well as in a team. These attributes help me </w:t>
      </w:r>
      <w:r w:rsidR="002069A1" w:rsidRPr="005D598F">
        <w:rPr>
          <w:rFonts w:ascii="Arial" w:hAnsi="Arial" w:cs="Arial"/>
          <w:sz w:val="22"/>
          <w:szCs w:val="22"/>
        </w:rPr>
        <w:t xml:space="preserve">to </w:t>
      </w:r>
      <w:r w:rsidR="00C94994" w:rsidRPr="005D598F">
        <w:rPr>
          <w:rFonts w:ascii="Arial" w:hAnsi="Arial" w:cs="Arial"/>
          <w:sz w:val="22"/>
          <w:szCs w:val="22"/>
        </w:rPr>
        <w:t xml:space="preserve">achieve a profitable career. I think my employers would consider me to be a responsible person who is motivated to grow in both my personal and professional life. </w:t>
      </w:r>
      <w:r w:rsidR="00CC6767" w:rsidRPr="005D598F">
        <w:rPr>
          <w:rFonts w:ascii="Arial" w:hAnsi="Arial" w:cs="Arial"/>
          <w:sz w:val="22"/>
          <w:szCs w:val="22"/>
        </w:rPr>
        <w:t>But</w:t>
      </w:r>
      <w:r w:rsidR="00C94994" w:rsidRPr="005D598F">
        <w:rPr>
          <w:rFonts w:ascii="Arial" w:hAnsi="Arial" w:cs="Arial"/>
          <w:sz w:val="22"/>
          <w:szCs w:val="22"/>
        </w:rPr>
        <w:t xml:space="preserve"> I have some things </w:t>
      </w:r>
      <w:r w:rsidR="008E608E" w:rsidRPr="005D598F">
        <w:rPr>
          <w:rFonts w:ascii="Arial" w:hAnsi="Arial" w:cs="Arial"/>
          <w:sz w:val="22"/>
          <w:szCs w:val="22"/>
        </w:rPr>
        <w:t>that need</w:t>
      </w:r>
      <w:r w:rsidR="00C94994" w:rsidRPr="005D598F">
        <w:rPr>
          <w:rFonts w:ascii="Arial" w:hAnsi="Arial" w:cs="Arial"/>
          <w:sz w:val="22"/>
          <w:szCs w:val="22"/>
        </w:rPr>
        <w:t xml:space="preserve"> to </w:t>
      </w:r>
      <w:r w:rsidR="00CC6767" w:rsidRPr="005D598F">
        <w:rPr>
          <w:rFonts w:ascii="Arial" w:hAnsi="Arial" w:cs="Arial"/>
          <w:sz w:val="22"/>
          <w:szCs w:val="22"/>
        </w:rPr>
        <w:t>improve</w:t>
      </w:r>
      <w:r w:rsidR="00C94994" w:rsidRPr="005D598F">
        <w:rPr>
          <w:rFonts w:ascii="Arial" w:hAnsi="Arial" w:cs="Arial"/>
          <w:sz w:val="22"/>
          <w:szCs w:val="22"/>
        </w:rPr>
        <w:t xml:space="preserve">. I want to develop my communication and leadership ability. In addition, I will be expanding my professional network on LinkedIn and at industry events. These skills will make it easier for me to communicate confidently with my colleagues and employers. </w:t>
      </w:r>
      <w:r w:rsidR="00A97267" w:rsidRPr="005D598F">
        <w:rPr>
          <w:rFonts w:ascii="Arial" w:hAnsi="Arial" w:cs="Arial"/>
          <w:sz w:val="22"/>
          <w:szCs w:val="22"/>
        </w:rPr>
        <w:t>A</w:t>
      </w:r>
      <w:r w:rsidR="00054A3B" w:rsidRPr="005D598F">
        <w:rPr>
          <w:rFonts w:ascii="Arial" w:hAnsi="Arial" w:cs="Arial"/>
          <w:sz w:val="22"/>
          <w:szCs w:val="22"/>
        </w:rPr>
        <w:t>ccording to Montoya and Vandehey (2008)</w:t>
      </w:r>
      <w:r w:rsidR="00A97267" w:rsidRPr="005D598F">
        <w:rPr>
          <w:rFonts w:ascii="Arial" w:hAnsi="Arial" w:cs="Arial"/>
          <w:sz w:val="22"/>
          <w:szCs w:val="22"/>
        </w:rPr>
        <w:t>, p</w:t>
      </w:r>
      <w:r w:rsidR="00C94994" w:rsidRPr="005D598F">
        <w:rPr>
          <w:rFonts w:ascii="Arial" w:hAnsi="Arial" w:cs="Arial"/>
          <w:sz w:val="22"/>
          <w:szCs w:val="22"/>
        </w:rPr>
        <w:t>ersonal branding is a process that needs ongoing development and consistent promotion of strengths. To enhance my brand, I will take advantage of training opportunities, get hands-on experience, and develop my professional online image.</w:t>
      </w:r>
    </w:p>
    <w:p w14:paraId="0F4D206C" w14:textId="77777777" w:rsidR="004079EA" w:rsidRPr="005D598F" w:rsidRDefault="004079EA" w:rsidP="00C92A8F">
      <w:pPr>
        <w:pStyle w:val="NormalWeb"/>
        <w:spacing w:before="120" w:beforeAutospacing="0" w:after="120" w:afterAutospacing="0" w:line="360" w:lineRule="auto"/>
        <w:jc w:val="both"/>
        <w:rPr>
          <w:rFonts w:ascii="Arial" w:hAnsi="Arial" w:cs="Arial"/>
          <w:b/>
          <w:sz w:val="22"/>
          <w:szCs w:val="22"/>
        </w:rPr>
      </w:pPr>
      <w:r w:rsidRPr="005D598F">
        <w:rPr>
          <w:rFonts w:ascii="Arial" w:hAnsi="Arial" w:cs="Arial"/>
          <w:b/>
          <w:sz w:val="22"/>
          <w:szCs w:val="22"/>
        </w:rPr>
        <w:t>Conclusion</w:t>
      </w:r>
    </w:p>
    <w:p w14:paraId="203EF451" w14:textId="398B6CD2" w:rsidR="021F216E" w:rsidRPr="005D598F" w:rsidRDefault="00AF0D9E"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In conclusion</w:t>
      </w:r>
      <w:r w:rsidR="00C94994" w:rsidRPr="005D598F">
        <w:rPr>
          <w:rFonts w:ascii="Arial" w:hAnsi="Arial" w:cs="Arial"/>
          <w:sz w:val="22"/>
          <w:szCs w:val="22"/>
        </w:rPr>
        <w:t>, the personal brand I</w:t>
      </w:r>
      <w:r w:rsidR="00325D03" w:rsidRPr="005D598F">
        <w:rPr>
          <w:rFonts w:ascii="Arial" w:hAnsi="Arial" w:cs="Arial"/>
          <w:sz w:val="22"/>
          <w:szCs w:val="22"/>
        </w:rPr>
        <w:t xml:space="preserve"> have</w:t>
      </w:r>
      <w:r w:rsidR="00C94994" w:rsidRPr="005D598F">
        <w:rPr>
          <w:rFonts w:ascii="Arial" w:hAnsi="Arial" w:cs="Arial"/>
          <w:sz w:val="22"/>
          <w:szCs w:val="22"/>
        </w:rPr>
        <w:t xml:space="preserve"> built is one of reliability, commitment and learning. Attending conferences will help me build my professional image by enhancing my communication, leadership and networking abilities. This will enhance my employability and contribute to my career aspirations.</w:t>
      </w:r>
    </w:p>
    <w:p w14:paraId="34DA7C4C" w14:textId="3CDF3871" w:rsidR="00D12C2F" w:rsidRPr="005D598F" w:rsidRDefault="00D12C2F" w:rsidP="00C92A8F">
      <w:pPr>
        <w:pStyle w:val="NormalWeb"/>
        <w:spacing w:before="120" w:beforeAutospacing="0" w:after="120" w:afterAutospacing="0" w:line="360" w:lineRule="auto"/>
        <w:jc w:val="both"/>
        <w:rPr>
          <w:rFonts w:ascii="Arial" w:hAnsi="Arial" w:cs="Arial"/>
          <w:sz w:val="22"/>
          <w:szCs w:val="22"/>
        </w:rPr>
      </w:pPr>
    </w:p>
    <w:p w14:paraId="5A850FCE" w14:textId="3DBC39FD" w:rsidR="00D12C2F" w:rsidRPr="005D598F" w:rsidRDefault="00D12C2F" w:rsidP="00C92A8F">
      <w:pPr>
        <w:pStyle w:val="NormalWeb"/>
        <w:spacing w:before="120" w:beforeAutospacing="0" w:after="120" w:afterAutospacing="0" w:line="360" w:lineRule="auto"/>
        <w:jc w:val="both"/>
        <w:rPr>
          <w:rFonts w:ascii="Arial" w:hAnsi="Arial" w:cs="Arial"/>
          <w:sz w:val="22"/>
          <w:szCs w:val="22"/>
        </w:rPr>
      </w:pPr>
    </w:p>
    <w:p w14:paraId="03E4E131" w14:textId="29E76E82" w:rsidR="0074551A" w:rsidRPr="005D598F" w:rsidRDefault="0074551A" w:rsidP="00C92A8F">
      <w:pPr>
        <w:spacing w:before="120" w:after="120" w:line="360" w:lineRule="auto"/>
        <w:jc w:val="both"/>
        <w:rPr>
          <w:rFonts w:ascii="Arial" w:eastAsia="Times New Roman" w:hAnsi="Arial" w:cs="Arial"/>
          <w:sz w:val="22"/>
          <w:szCs w:val="22"/>
          <w:lang w:eastAsia="en-US"/>
        </w:rPr>
      </w:pPr>
    </w:p>
    <w:p w14:paraId="2E87309E" w14:textId="77777777" w:rsidR="00D12C2F" w:rsidRPr="005D598F" w:rsidRDefault="00D12C2F" w:rsidP="00C92A8F">
      <w:pPr>
        <w:spacing w:before="120" w:after="120" w:line="360" w:lineRule="auto"/>
        <w:jc w:val="both"/>
        <w:rPr>
          <w:rFonts w:ascii="Arial" w:eastAsia="Arial Nova" w:hAnsi="Arial" w:cs="Arial"/>
          <w:color w:val="000000" w:themeColor="text1"/>
          <w:sz w:val="22"/>
          <w:szCs w:val="22"/>
        </w:rPr>
      </w:pPr>
    </w:p>
    <w:p w14:paraId="3A894152" w14:textId="6817212E" w:rsidR="00D96C2A" w:rsidRPr="005D598F" w:rsidRDefault="00704A18" w:rsidP="003E52FB">
      <w:pPr>
        <w:pStyle w:val="Heading1"/>
      </w:pPr>
      <w:r w:rsidRPr="005D598F">
        <w:rPr>
          <w:rStyle w:val="Strong"/>
          <w:b/>
        </w:rPr>
        <w:lastRenderedPageBreak/>
        <w:t xml:space="preserve">Task 2: </w:t>
      </w:r>
      <w:r w:rsidR="00D96C2A" w:rsidRPr="005D598F">
        <w:rPr>
          <w:rStyle w:val="Strong"/>
          <w:b/>
        </w:rPr>
        <w:t>Network Map</w:t>
      </w:r>
      <w:r w:rsidR="00745759" w:rsidRPr="005D598F">
        <w:rPr>
          <w:rStyle w:val="Strong"/>
          <w:b/>
        </w:rPr>
        <w:t xml:space="preserve"> (Hybrid)</w:t>
      </w:r>
      <w:r w:rsidR="00D96C2A" w:rsidRPr="005D598F">
        <w:rPr>
          <w:rStyle w:val="Strong"/>
          <w:b/>
        </w:rPr>
        <w:t xml:space="preserve"> </w:t>
      </w:r>
      <w:r w:rsidRPr="005D598F">
        <w:rPr>
          <w:rStyle w:val="Strong"/>
          <w:b/>
        </w:rPr>
        <w:t xml:space="preserve">and </w:t>
      </w:r>
      <w:r w:rsidR="00D96C2A" w:rsidRPr="005D598F">
        <w:rPr>
          <w:rStyle w:val="Strong"/>
          <w:b/>
        </w:rPr>
        <w:t>Rationale</w:t>
      </w:r>
    </w:p>
    <w:p w14:paraId="22B3AFDE" w14:textId="0DD8233F" w:rsidR="00281B94" w:rsidRPr="005D598F" w:rsidRDefault="0011638B"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My network can be described as a hybrid network</w:t>
      </w:r>
      <w:r w:rsidR="00281B94" w:rsidRPr="005D598F">
        <w:rPr>
          <w:rFonts w:ascii="Arial" w:hAnsi="Arial" w:cs="Arial"/>
          <w:sz w:val="22"/>
          <w:szCs w:val="22"/>
        </w:rPr>
        <w:t>, as it consists of both friendships and connections on a professional level</w:t>
      </w:r>
      <w:r w:rsidR="00B71B7A" w:rsidRPr="005D598F">
        <w:rPr>
          <w:rFonts w:ascii="Arial" w:hAnsi="Arial" w:cs="Arial"/>
          <w:sz w:val="22"/>
          <w:szCs w:val="22"/>
        </w:rPr>
        <w:t xml:space="preserve"> (shown in figure 1)</w:t>
      </w:r>
      <w:r w:rsidR="00281B94" w:rsidRPr="005D598F">
        <w:rPr>
          <w:rFonts w:ascii="Arial" w:hAnsi="Arial" w:cs="Arial"/>
          <w:sz w:val="22"/>
          <w:szCs w:val="22"/>
        </w:rPr>
        <w:t>. I have good relationships with my family, friends, lecturers and classmates. These links offer various forms of assistance and opportunities. Putnam (2000) states that the social networks provide individuals with support, information and resources.</w:t>
      </w:r>
    </w:p>
    <w:p w14:paraId="626E9563" w14:textId="1D7AFEBD" w:rsidR="00281B94" w:rsidRPr="005D598F" w:rsidRDefault="00281B94"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 xml:space="preserve">The </w:t>
      </w:r>
      <w:r w:rsidR="00457C1E" w:rsidRPr="005D598F">
        <w:rPr>
          <w:rFonts w:ascii="Arial" w:hAnsi="Arial" w:cs="Arial"/>
          <w:sz w:val="22"/>
          <w:szCs w:val="22"/>
        </w:rPr>
        <w:t>strongest part</w:t>
      </w:r>
      <w:r w:rsidRPr="005D598F">
        <w:rPr>
          <w:rFonts w:ascii="Arial" w:hAnsi="Arial" w:cs="Arial"/>
          <w:sz w:val="22"/>
          <w:szCs w:val="22"/>
        </w:rPr>
        <w:t xml:space="preserve"> about my network is the support factor. Emotional support and practical assistance from family and close friends when necessary. I also have helpful contacts at the university from lectures and in class, and through working with people. These relationships enable me to acquire new skills and gain career advice.</w:t>
      </w:r>
    </w:p>
    <w:p w14:paraId="4765EA94" w14:textId="42C1D380" w:rsidR="00281B94" w:rsidRPr="005D598F" w:rsidRDefault="00281B94"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 xml:space="preserve">But there are some </w:t>
      </w:r>
      <w:r w:rsidR="0080010F" w:rsidRPr="005D598F">
        <w:rPr>
          <w:rFonts w:ascii="Arial" w:hAnsi="Arial" w:cs="Arial"/>
          <w:sz w:val="22"/>
          <w:szCs w:val="22"/>
        </w:rPr>
        <w:t>weaknesses</w:t>
      </w:r>
      <w:r w:rsidRPr="005D598F">
        <w:rPr>
          <w:rFonts w:ascii="Arial" w:hAnsi="Arial" w:cs="Arial"/>
          <w:sz w:val="22"/>
          <w:szCs w:val="22"/>
        </w:rPr>
        <w:t xml:space="preserve"> in my network. The people I know the most are those that have similar educational and social levels. That basically means that I have limited bridging social capital. Bridging connections are key as they enable access to new ideas and opportunities (Woolcock, 2001). In addition, I have limited networking opportunities with people who are senior professionals, managers, or industry professionals who could offer guidance and employment opportunities.</w:t>
      </w:r>
    </w:p>
    <w:p w14:paraId="0FE39BA5" w14:textId="37CCCF86" w:rsidR="021F216E" w:rsidRPr="005D598F" w:rsidRDefault="00281B94"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 xml:space="preserve">To grow my network, I will attend networking events, build my LinkedIn connections and engage in community projects. These actions will enable me to develop my bridging and linking social capital. </w:t>
      </w:r>
      <w:r w:rsidR="005D58C0" w:rsidRPr="005D598F">
        <w:rPr>
          <w:rFonts w:ascii="Arial" w:hAnsi="Arial" w:cs="Arial"/>
          <w:sz w:val="22"/>
          <w:szCs w:val="22"/>
        </w:rPr>
        <w:t>As a result</w:t>
      </w:r>
      <w:r w:rsidRPr="005D598F">
        <w:rPr>
          <w:rFonts w:ascii="Arial" w:hAnsi="Arial" w:cs="Arial"/>
          <w:sz w:val="22"/>
          <w:szCs w:val="22"/>
        </w:rPr>
        <w:t xml:space="preserve">, I will </w:t>
      </w:r>
      <w:r w:rsidR="005D58C0" w:rsidRPr="005D598F">
        <w:rPr>
          <w:rFonts w:ascii="Arial" w:hAnsi="Arial" w:cs="Arial"/>
          <w:sz w:val="22"/>
          <w:szCs w:val="22"/>
        </w:rPr>
        <w:t>gain</w:t>
      </w:r>
      <w:r w:rsidRPr="005D598F">
        <w:rPr>
          <w:rFonts w:ascii="Arial" w:hAnsi="Arial" w:cs="Arial"/>
          <w:sz w:val="22"/>
          <w:szCs w:val="22"/>
        </w:rPr>
        <w:t xml:space="preserve"> access to more career opportunities and realize my career goals</w:t>
      </w:r>
      <w:r w:rsidR="00D96C2A" w:rsidRPr="005D598F">
        <w:rPr>
          <w:rFonts w:ascii="Arial" w:hAnsi="Arial" w:cs="Arial"/>
          <w:sz w:val="22"/>
          <w:szCs w:val="22"/>
        </w:rPr>
        <w:t>.</w:t>
      </w:r>
    </w:p>
    <w:p w14:paraId="1B35C9F2" w14:textId="77777777" w:rsidR="001954F3" w:rsidRPr="005D598F" w:rsidRDefault="00B71B7A" w:rsidP="004B61CC">
      <w:pPr>
        <w:pStyle w:val="NormalWeb"/>
        <w:keepNext/>
        <w:spacing w:before="120" w:beforeAutospacing="0" w:after="120" w:afterAutospacing="0" w:line="360" w:lineRule="auto"/>
        <w:jc w:val="center"/>
        <w:rPr>
          <w:rFonts w:ascii="Arial" w:hAnsi="Arial" w:cs="Arial"/>
          <w:color w:val="000000" w:themeColor="text1"/>
          <w:sz w:val="18"/>
          <w:szCs w:val="22"/>
        </w:rPr>
      </w:pPr>
      <w:r w:rsidRPr="005D598F">
        <w:rPr>
          <w:rFonts w:ascii="Arial" w:hAnsi="Arial" w:cs="Arial"/>
          <w:noProof/>
          <w:color w:val="000000" w:themeColor="text1"/>
          <w:sz w:val="18"/>
          <w:szCs w:val="22"/>
        </w:rPr>
        <w:drawing>
          <wp:inline distT="0" distB="0" distL="0" distR="0" wp14:anchorId="55B0E452" wp14:editId="46718D52">
            <wp:extent cx="4399915" cy="2545463"/>
            <wp:effectExtent l="0" t="0" r="63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25" b="10097"/>
                    <a:stretch/>
                  </pic:blipFill>
                  <pic:spPr bwMode="auto">
                    <a:xfrm>
                      <a:off x="0" y="0"/>
                      <a:ext cx="4426964" cy="2561111"/>
                    </a:xfrm>
                    <a:prstGeom prst="rect">
                      <a:avLst/>
                    </a:prstGeom>
                    <a:noFill/>
                    <a:ln>
                      <a:noFill/>
                    </a:ln>
                    <a:extLst>
                      <a:ext uri="{53640926-AAD7-44D8-BBD7-CCE9431645EC}">
                        <a14:shadowObscured xmlns:a14="http://schemas.microsoft.com/office/drawing/2010/main"/>
                      </a:ext>
                    </a:extLst>
                  </pic:spPr>
                </pic:pic>
              </a:graphicData>
            </a:graphic>
          </wp:inline>
        </w:drawing>
      </w:r>
    </w:p>
    <w:p w14:paraId="6B98AC36" w14:textId="0AACFA27" w:rsidR="007831CB" w:rsidRPr="005D598F" w:rsidRDefault="001954F3" w:rsidP="00DB2690">
      <w:pPr>
        <w:pStyle w:val="Caption"/>
        <w:spacing w:before="120" w:after="120" w:line="360" w:lineRule="auto"/>
        <w:jc w:val="center"/>
        <w:rPr>
          <w:rFonts w:ascii="Arial" w:hAnsi="Arial" w:cs="Arial"/>
          <w:color w:val="000000" w:themeColor="text1"/>
          <w:szCs w:val="22"/>
        </w:rPr>
      </w:pPr>
      <w:r w:rsidRPr="005D598F">
        <w:rPr>
          <w:rFonts w:ascii="Arial" w:hAnsi="Arial" w:cs="Arial"/>
          <w:color w:val="000000" w:themeColor="text1"/>
          <w:szCs w:val="22"/>
        </w:rPr>
        <w:t xml:space="preserve">Figure </w:t>
      </w:r>
      <w:r w:rsidRPr="005D598F">
        <w:rPr>
          <w:rFonts w:ascii="Arial" w:hAnsi="Arial" w:cs="Arial"/>
          <w:color w:val="000000" w:themeColor="text1"/>
          <w:szCs w:val="22"/>
        </w:rPr>
        <w:fldChar w:fldCharType="begin"/>
      </w:r>
      <w:r w:rsidRPr="005D598F">
        <w:rPr>
          <w:rFonts w:ascii="Arial" w:hAnsi="Arial" w:cs="Arial"/>
          <w:color w:val="000000" w:themeColor="text1"/>
          <w:szCs w:val="22"/>
        </w:rPr>
        <w:instrText xml:space="preserve"> SEQ Figure \* ARABIC </w:instrText>
      </w:r>
      <w:r w:rsidRPr="005D598F">
        <w:rPr>
          <w:rFonts w:ascii="Arial" w:hAnsi="Arial" w:cs="Arial"/>
          <w:color w:val="000000" w:themeColor="text1"/>
          <w:szCs w:val="22"/>
        </w:rPr>
        <w:fldChar w:fldCharType="separate"/>
      </w:r>
      <w:r w:rsidR="009C2CB2" w:rsidRPr="005D598F">
        <w:rPr>
          <w:rFonts w:ascii="Arial" w:hAnsi="Arial" w:cs="Arial"/>
          <w:noProof/>
          <w:color w:val="000000" w:themeColor="text1"/>
          <w:szCs w:val="22"/>
        </w:rPr>
        <w:t>1</w:t>
      </w:r>
      <w:r w:rsidRPr="005D598F">
        <w:rPr>
          <w:rFonts w:ascii="Arial" w:hAnsi="Arial" w:cs="Arial"/>
          <w:color w:val="000000" w:themeColor="text1"/>
          <w:szCs w:val="22"/>
        </w:rPr>
        <w:fldChar w:fldCharType="end"/>
      </w:r>
      <w:r w:rsidRPr="005D598F">
        <w:rPr>
          <w:rFonts w:ascii="Arial" w:hAnsi="Arial" w:cs="Arial"/>
          <w:color w:val="000000" w:themeColor="text1"/>
          <w:szCs w:val="22"/>
        </w:rPr>
        <w:t xml:space="preserve">: </w:t>
      </w:r>
      <w:r w:rsidR="000E60F8" w:rsidRPr="005D598F">
        <w:rPr>
          <w:rFonts w:ascii="Arial" w:hAnsi="Arial" w:cs="Arial"/>
          <w:color w:val="000000" w:themeColor="text1"/>
          <w:szCs w:val="22"/>
        </w:rPr>
        <w:t>N</w:t>
      </w:r>
      <w:r w:rsidRPr="005D598F">
        <w:rPr>
          <w:rFonts w:ascii="Arial" w:hAnsi="Arial" w:cs="Arial"/>
          <w:color w:val="000000" w:themeColor="text1"/>
          <w:szCs w:val="22"/>
        </w:rPr>
        <w:t>etwork map illustrates the key relationships that support my personal and professional development</w:t>
      </w:r>
      <w:r w:rsidR="000E60F8" w:rsidRPr="005D598F">
        <w:rPr>
          <w:rFonts w:ascii="Arial" w:hAnsi="Arial" w:cs="Arial"/>
          <w:color w:val="000000" w:themeColor="text1"/>
          <w:szCs w:val="22"/>
        </w:rPr>
        <w:t xml:space="preserve"> (Drawn by using </w:t>
      </w:r>
      <w:r w:rsidR="00883C89" w:rsidRPr="005D598F">
        <w:rPr>
          <w:rFonts w:ascii="Arial" w:hAnsi="Arial" w:cs="Arial"/>
          <w:color w:val="000000" w:themeColor="text1"/>
          <w:szCs w:val="22"/>
        </w:rPr>
        <w:t>Visual Paradigm Online Tool</w:t>
      </w:r>
      <w:r w:rsidR="000E60F8" w:rsidRPr="005D598F">
        <w:rPr>
          <w:rFonts w:ascii="Arial" w:hAnsi="Arial" w:cs="Arial"/>
          <w:color w:val="000000" w:themeColor="text1"/>
          <w:szCs w:val="22"/>
        </w:rPr>
        <w:t>)</w:t>
      </w:r>
      <w:r w:rsidR="00CD762E" w:rsidRPr="005D598F">
        <w:rPr>
          <w:rFonts w:ascii="Arial" w:hAnsi="Arial" w:cs="Arial"/>
          <w:color w:val="000000" w:themeColor="text1"/>
          <w:szCs w:val="22"/>
        </w:rPr>
        <w:t>.</w:t>
      </w:r>
    </w:p>
    <w:p w14:paraId="47063AD1" w14:textId="7873F4FB" w:rsidR="00246075" w:rsidRPr="005D598F" w:rsidRDefault="001E0907" w:rsidP="003E52FB">
      <w:pPr>
        <w:pStyle w:val="Heading1"/>
      </w:pPr>
      <w:r w:rsidRPr="005D598F">
        <w:lastRenderedPageBreak/>
        <w:t xml:space="preserve">Task 3: Blog </w:t>
      </w:r>
      <w:r w:rsidR="00246075" w:rsidRPr="005D598F">
        <w:t xml:space="preserve">Mental Health Services </w:t>
      </w:r>
    </w:p>
    <w:p w14:paraId="1ACBDE63" w14:textId="138A419D" w:rsidR="009B5274" w:rsidRPr="005D598F" w:rsidRDefault="009B5274" w:rsidP="00C92A8F">
      <w:pPr>
        <w:spacing w:before="120" w:after="120" w:line="360" w:lineRule="auto"/>
        <w:jc w:val="both"/>
        <w:rPr>
          <w:rFonts w:ascii="Arial" w:hAnsi="Arial" w:cs="Arial"/>
          <w:b/>
          <w:sz w:val="22"/>
          <w:szCs w:val="22"/>
        </w:rPr>
      </w:pPr>
      <w:r w:rsidRPr="005D598F">
        <w:rPr>
          <w:rFonts w:ascii="Arial" w:hAnsi="Arial" w:cs="Arial"/>
          <w:b/>
          <w:sz w:val="22"/>
          <w:szCs w:val="22"/>
        </w:rPr>
        <w:t>Title: Mental Health Services for Young Adults in the UK</w:t>
      </w:r>
    </w:p>
    <w:p w14:paraId="550B3213" w14:textId="77777777" w:rsidR="00246075" w:rsidRPr="005D598F" w:rsidRDefault="00246075" w:rsidP="00C92A8F">
      <w:pPr>
        <w:spacing w:before="120" w:after="120" w:line="360" w:lineRule="auto"/>
        <w:jc w:val="both"/>
        <w:rPr>
          <w:rFonts w:ascii="Arial" w:hAnsi="Arial" w:cs="Arial"/>
          <w:b/>
          <w:sz w:val="22"/>
          <w:szCs w:val="22"/>
        </w:rPr>
      </w:pPr>
      <w:r w:rsidRPr="005D598F">
        <w:rPr>
          <w:rFonts w:ascii="Arial" w:hAnsi="Arial" w:cs="Arial"/>
          <w:b/>
          <w:sz w:val="22"/>
          <w:szCs w:val="22"/>
        </w:rPr>
        <w:t>Introduction</w:t>
      </w:r>
    </w:p>
    <w:p w14:paraId="298CEE0D" w14:textId="77777777" w:rsidR="00246075" w:rsidRPr="005D598F" w:rsidRDefault="00246075" w:rsidP="00C92A8F">
      <w:pPr>
        <w:pStyle w:val="NormalWeb"/>
        <w:spacing w:before="120" w:beforeAutospacing="0" w:after="120" w:afterAutospacing="0" w:line="360" w:lineRule="auto"/>
        <w:jc w:val="both"/>
        <w:rPr>
          <w:rFonts w:ascii="Arial" w:hAnsi="Arial" w:cs="Arial"/>
          <w:sz w:val="22"/>
          <w:szCs w:val="22"/>
        </w:rPr>
      </w:pPr>
      <w:r w:rsidRPr="005D598F">
        <w:rPr>
          <w:rStyle w:val="Strong"/>
          <w:rFonts w:ascii="Arial" w:eastAsiaTheme="majorEastAsia" w:hAnsi="Arial" w:cs="Arial"/>
          <w:sz w:val="22"/>
          <w:szCs w:val="22"/>
        </w:rPr>
        <w:t>Target Audience:</w:t>
      </w:r>
      <w:r w:rsidRPr="005D598F">
        <w:rPr>
          <w:rFonts w:ascii="Arial" w:hAnsi="Arial" w:cs="Arial"/>
          <w:sz w:val="22"/>
          <w:szCs w:val="22"/>
        </w:rPr>
        <w:t xml:space="preserve"> Young adults and their families</w:t>
      </w:r>
    </w:p>
    <w:p w14:paraId="2269A706" w14:textId="74ACD23F" w:rsidR="00F5370F" w:rsidRPr="005D598F" w:rsidRDefault="00F5370F"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 xml:space="preserve">Mental health </w:t>
      </w:r>
      <w:r w:rsidR="008266A3" w:rsidRPr="005D598F">
        <w:rPr>
          <w:rFonts w:ascii="Arial" w:hAnsi="Arial" w:cs="Arial"/>
          <w:sz w:val="22"/>
          <w:szCs w:val="22"/>
        </w:rPr>
        <w:t xml:space="preserve">is </w:t>
      </w:r>
      <w:r w:rsidRPr="005D598F">
        <w:rPr>
          <w:rFonts w:ascii="Arial" w:hAnsi="Arial" w:cs="Arial"/>
          <w:sz w:val="22"/>
          <w:szCs w:val="22"/>
        </w:rPr>
        <w:t xml:space="preserve">a key component of well-being. But for many young adults in the UK, there are obstacles </w:t>
      </w:r>
      <w:r w:rsidR="00CF28AD" w:rsidRPr="005D598F">
        <w:rPr>
          <w:rFonts w:ascii="Arial" w:hAnsi="Arial" w:cs="Arial"/>
          <w:sz w:val="22"/>
          <w:szCs w:val="22"/>
        </w:rPr>
        <w:t>to</w:t>
      </w:r>
      <w:r w:rsidRPr="005D598F">
        <w:rPr>
          <w:rFonts w:ascii="Arial" w:hAnsi="Arial" w:cs="Arial"/>
          <w:sz w:val="22"/>
          <w:szCs w:val="22"/>
        </w:rPr>
        <w:t xml:space="preserve"> the way of accessing mental health support. Anxiety, depression and stress are on the rise. This is especially crucial when it comes to mental health services (NHS England, 2024).</w:t>
      </w:r>
    </w:p>
    <w:p w14:paraId="4A3954EA" w14:textId="77777777" w:rsidR="00F5370F" w:rsidRPr="005D598F" w:rsidRDefault="00F5370F" w:rsidP="00C92A8F">
      <w:pPr>
        <w:pStyle w:val="NormalWeb"/>
        <w:spacing w:before="120" w:beforeAutospacing="0" w:after="120" w:afterAutospacing="0" w:line="360" w:lineRule="auto"/>
        <w:jc w:val="both"/>
        <w:rPr>
          <w:rFonts w:ascii="Arial" w:hAnsi="Arial" w:cs="Arial"/>
          <w:b/>
          <w:sz w:val="22"/>
          <w:szCs w:val="22"/>
        </w:rPr>
      </w:pPr>
      <w:r w:rsidRPr="005D598F">
        <w:rPr>
          <w:rFonts w:ascii="Arial" w:hAnsi="Arial" w:cs="Arial"/>
          <w:b/>
          <w:sz w:val="22"/>
          <w:szCs w:val="22"/>
        </w:rPr>
        <w:t>Main Body</w:t>
      </w:r>
    </w:p>
    <w:p w14:paraId="147B76A4" w14:textId="0F1FF31D" w:rsidR="00F5370F" w:rsidRPr="005D598F" w:rsidRDefault="00F5370F"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Mental health problems are common in young people between the ages of 11 and 14 when they are in education, employed or going through a significant life change. NHS England (202</w:t>
      </w:r>
      <w:r w:rsidR="006D75A9" w:rsidRPr="005D598F">
        <w:rPr>
          <w:rFonts w:ascii="Arial" w:hAnsi="Arial" w:cs="Arial"/>
          <w:sz w:val="22"/>
          <w:szCs w:val="22"/>
        </w:rPr>
        <w:t>3</w:t>
      </w:r>
      <w:r w:rsidRPr="005D598F">
        <w:rPr>
          <w:rFonts w:ascii="Arial" w:hAnsi="Arial" w:cs="Arial"/>
          <w:sz w:val="22"/>
          <w:szCs w:val="22"/>
        </w:rPr>
        <w:t>) reported that there is a higher number of young people seeking mental health support than ever before. This has led to a greatly increased demand for services.</w:t>
      </w:r>
    </w:p>
    <w:p w14:paraId="5F833F0D" w14:textId="77777777" w:rsidR="00F5370F" w:rsidRPr="005D598F" w:rsidRDefault="00F5370F"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Long waiting times constitute one of the challenges. There are some young adults who delay treatment for weeks or even months. Mental health issues may be exacerbated by delays, and delays can have an impact on educational, occupational and social functioning. Early support is essential as it can help to avert issues becoming more severe (Mind, 2024).</w:t>
      </w:r>
    </w:p>
    <w:p w14:paraId="4916CEE2" w14:textId="03DEA8D4" w:rsidR="00F5370F" w:rsidRPr="005D598F" w:rsidRDefault="00F5370F"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 xml:space="preserve">The UK health sector has developed </w:t>
      </w:r>
      <w:r w:rsidR="00C70664" w:rsidRPr="005D598F">
        <w:rPr>
          <w:rFonts w:ascii="Arial" w:hAnsi="Arial" w:cs="Arial"/>
          <w:sz w:val="22"/>
          <w:szCs w:val="22"/>
        </w:rPr>
        <w:t>several</w:t>
      </w:r>
      <w:r w:rsidRPr="005D598F">
        <w:rPr>
          <w:rFonts w:ascii="Arial" w:hAnsi="Arial" w:cs="Arial"/>
          <w:sz w:val="22"/>
          <w:szCs w:val="22"/>
        </w:rPr>
        <w:t xml:space="preserve"> measures to increase access to health services. These include mental health apps, community support </w:t>
      </w:r>
      <w:proofErr w:type="spellStart"/>
      <w:r w:rsidRPr="005D598F">
        <w:rPr>
          <w:rFonts w:ascii="Arial" w:hAnsi="Arial" w:cs="Arial"/>
          <w:sz w:val="22"/>
          <w:szCs w:val="22"/>
        </w:rPr>
        <w:t>programmes</w:t>
      </w:r>
      <w:proofErr w:type="spellEnd"/>
      <w:r w:rsidRPr="005D598F">
        <w:rPr>
          <w:rFonts w:ascii="Arial" w:hAnsi="Arial" w:cs="Arial"/>
          <w:sz w:val="22"/>
          <w:szCs w:val="22"/>
        </w:rPr>
        <w:t xml:space="preserve"> and online counselling. Digital services enable young people to find support in their own homes and can lessen any barriers to seeking support. But for those with more complex needs, face-to-face support is important.</w:t>
      </w:r>
    </w:p>
    <w:p w14:paraId="0B0B82EE" w14:textId="77777777" w:rsidR="00F5370F" w:rsidRPr="005D598F" w:rsidRDefault="00F5370F" w:rsidP="00C92A8F">
      <w:pPr>
        <w:pStyle w:val="NormalWeb"/>
        <w:spacing w:before="120" w:beforeAutospacing="0" w:after="120" w:afterAutospacing="0" w:line="360" w:lineRule="auto"/>
        <w:jc w:val="both"/>
        <w:rPr>
          <w:rFonts w:ascii="Arial" w:hAnsi="Arial" w:cs="Arial"/>
          <w:b/>
          <w:sz w:val="22"/>
          <w:szCs w:val="22"/>
        </w:rPr>
      </w:pPr>
      <w:r w:rsidRPr="005D598F">
        <w:rPr>
          <w:rFonts w:ascii="Arial" w:hAnsi="Arial" w:cs="Arial"/>
          <w:b/>
          <w:sz w:val="22"/>
          <w:szCs w:val="22"/>
        </w:rPr>
        <w:t>Conclusion</w:t>
      </w:r>
    </w:p>
    <w:p w14:paraId="42C4D419" w14:textId="7C0E955D" w:rsidR="00246075" w:rsidRPr="005D598F" w:rsidRDefault="00611411"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In conclusion, t</w:t>
      </w:r>
      <w:r w:rsidR="00F5370F" w:rsidRPr="005D598F">
        <w:rPr>
          <w:rFonts w:ascii="Arial" w:hAnsi="Arial" w:cs="Arial"/>
          <w:sz w:val="22"/>
          <w:szCs w:val="22"/>
        </w:rPr>
        <w:t>here is a crucial role for mental health services in supporting young adults in the UK. Though advances have been accomplished with digital services and awareness, issues like long waiting times persist. There is a need for ongoing investment in mental health services to ensure that young people are supported at the earliest opportunity and effectively</w:t>
      </w:r>
      <w:r w:rsidR="00246075" w:rsidRPr="005D598F">
        <w:rPr>
          <w:rFonts w:ascii="Arial" w:hAnsi="Arial" w:cs="Arial"/>
          <w:sz w:val="22"/>
          <w:szCs w:val="22"/>
        </w:rPr>
        <w:t>.</w:t>
      </w:r>
    </w:p>
    <w:p w14:paraId="1409AD1C" w14:textId="10233C5A" w:rsidR="00246075" w:rsidRPr="005D598F" w:rsidRDefault="00246075" w:rsidP="0097113D">
      <w:pPr>
        <w:rPr>
          <w:rFonts w:ascii="Arial" w:hAnsi="Arial" w:cs="Arial"/>
          <w:b/>
          <w:sz w:val="22"/>
        </w:rPr>
      </w:pPr>
      <w:r w:rsidRPr="005D598F">
        <w:rPr>
          <w:rFonts w:ascii="Arial" w:hAnsi="Arial" w:cs="Arial"/>
          <w:b/>
          <w:sz w:val="22"/>
        </w:rPr>
        <w:t>Image</w:t>
      </w:r>
    </w:p>
    <w:p w14:paraId="32CF107A" w14:textId="195B9B48" w:rsidR="00E74DF9" w:rsidRPr="005D598F" w:rsidRDefault="00161463" w:rsidP="00C92A8F">
      <w:pPr>
        <w:pStyle w:val="NormalWeb"/>
        <w:spacing w:before="120" w:beforeAutospacing="0" w:after="120" w:afterAutospacing="0" w:line="360" w:lineRule="auto"/>
        <w:jc w:val="both"/>
        <w:rPr>
          <w:rFonts w:ascii="Arial" w:hAnsi="Arial" w:cs="Arial"/>
          <w:sz w:val="22"/>
          <w:szCs w:val="22"/>
        </w:rPr>
      </w:pPr>
      <w:r w:rsidRPr="005D598F">
        <w:rPr>
          <w:rFonts w:ascii="Arial" w:hAnsi="Arial" w:cs="Arial"/>
          <w:sz w:val="22"/>
          <w:szCs w:val="22"/>
        </w:rPr>
        <w:t xml:space="preserve">Figure 2 </w:t>
      </w:r>
      <w:r w:rsidR="00E74DF9" w:rsidRPr="005D598F">
        <w:rPr>
          <w:rFonts w:ascii="Arial" w:hAnsi="Arial" w:cs="Arial"/>
          <w:sz w:val="22"/>
          <w:szCs w:val="22"/>
        </w:rPr>
        <w:t xml:space="preserve">illustrates the typical pathway through mental health services for young adults in the UK, from </w:t>
      </w:r>
      <w:proofErr w:type="spellStart"/>
      <w:r w:rsidR="00E74DF9" w:rsidRPr="005D598F">
        <w:rPr>
          <w:rFonts w:ascii="Arial" w:hAnsi="Arial" w:cs="Arial"/>
          <w:sz w:val="22"/>
          <w:szCs w:val="22"/>
        </w:rPr>
        <w:t>recognising</w:t>
      </w:r>
      <w:proofErr w:type="spellEnd"/>
      <w:r w:rsidR="00E74DF9" w:rsidRPr="005D598F">
        <w:rPr>
          <w:rFonts w:ascii="Arial" w:hAnsi="Arial" w:cs="Arial"/>
          <w:sz w:val="22"/>
          <w:szCs w:val="22"/>
        </w:rPr>
        <w:t xml:space="preserve"> mental health needs to accessing support and achieving recovery. It also </w:t>
      </w:r>
      <w:r w:rsidR="00E74DF9" w:rsidRPr="005D598F">
        <w:rPr>
          <w:rFonts w:ascii="Arial" w:hAnsi="Arial" w:cs="Arial"/>
          <w:sz w:val="22"/>
          <w:szCs w:val="22"/>
        </w:rPr>
        <w:lastRenderedPageBreak/>
        <w:t>highlights key challenges, such as long waiting times and limited resources, which can affect access to timely care</w:t>
      </w:r>
      <w:r w:rsidR="00523048" w:rsidRPr="005D598F">
        <w:rPr>
          <w:rFonts w:ascii="Arial" w:hAnsi="Arial" w:cs="Arial"/>
          <w:sz w:val="22"/>
          <w:szCs w:val="22"/>
        </w:rPr>
        <w:t>.</w:t>
      </w:r>
    </w:p>
    <w:p w14:paraId="118F859F" w14:textId="77777777" w:rsidR="00523048" w:rsidRPr="005D598F" w:rsidRDefault="00A279F0" w:rsidP="00C859DE">
      <w:pPr>
        <w:keepNext/>
        <w:spacing w:before="120" w:after="120" w:line="360" w:lineRule="auto"/>
        <w:jc w:val="center"/>
        <w:rPr>
          <w:rFonts w:ascii="Arial" w:hAnsi="Arial" w:cs="Arial"/>
          <w:color w:val="000000" w:themeColor="text1"/>
          <w:sz w:val="18"/>
          <w:szCs w:val="22"/>
        </w:rPr>
      </w:pPr>
      <w:r w:rsidRPr="005D598F">
        <w:rPr>
          <w:rFonts w:ascii="Arial" w:hAnsi="Arial" w:cs="Arial"/>
          <w:noProof/>
          <w:color w:val="000000" w:themeColor="text1"/>
          <w:sz w:val="18"/>
          <w:szCs w:val="22"/>
        </w:rPr>
        <w:drawing>
          <wp:inline distT="0" distB="0" distL="0" distR="0" wp14:anchorId="4B87F69D" wp14:editId="5DDAC7CC">
            <wp:extent cx="5943600" cy="31476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147695"/>
                    </a:xfrm>
                    <a:prstGeom prst="rect">
                      <a:avLst/>
                    </a:prstGeom>
                  </pic:spPr>
                </pic:pic>
              </a:graphicData>
            </a:graphic>
          </wp:inline>
        </w:drawing>
      </w:r>
    </w:p>
    <w:p w14:paraId="6E711477" w14:textId="74C614E9" w:rsidR="021F216E" w:rsidRPr="005D598F" w:rsidRDefault="00523048" w:rsidP="00C859DE">
      <w:pPr>
        <w:pStyle w:val="Caption"/>
        <w:spacing w:before="120" w:after="120" w:line="360" w:lineRule="auto"/>
        <w:jc w:val="center"/>
        <w:rPr>
          <w:rFonts w:ascii="Arial" w:eastAsia="Arial Nova" w:hAnsi="Arial" w:cs="Arial"/>
          <w:color w:val="000000" w:themeColor="text1"/>
          <w:szCs w:val="22"/>
        </w:rPr>
      </w:pPr>
      <w:r w:rsidRPr="005D598F">
        <w:rPr>
          <w:rFonts w:ascii="Arial" w:hAnsi="Arial" w:cs="Arial"/>
          <w:color w:val="000000" w:themeColor="text1"/>
          <w:szCs w:val="22"/>
        </w:rPr>
        <w:t xml:space="preserve">Figure </w:t>
      </w:r>
      <w:r w:rsidRPr="005D598F">
        <w:rPr>
          <w:rFonts w:ascii="Arial" w:hAnsi="Arial" w:cs="Arial"/>
          <w:color w:val="000000" w:themeColor="text1"/>
          <w:szCs w:val="22"/>
        </w:rPr>
        <w:fldChar w:fldCharType="begin"/>
      </w:r>
      <w:r w:rsidRPr="005D598F">
        <w:rPr>
          <w:rFonts w:ascii="Arial" w:hAnsi="Arial" w:cs="Arial"/>
          <w:color w:val="000000" w:themeColor="text1"/>
          <w:szCs w:val="22"/>
        </w:rPr>
        <w:instrText xml:space="preserve"> SEQ Figure \* ARABIC </w:instrText>
      </w:r>
      <w:r w:rsidRPr="005D598F">
        <w:rPr>
          <w:rFonts w:ascii="Arial" w:hAnsi="Arial" w:cs="Arial"/>
          <w:color w:val="000000" w:themeColor="text1"/>
          <w:szCs w:val="22"/>
        </w:rPr>
        <w:fldChar w:fldCharType="separate"/>
      </w:r>
      <w:r w:rsidR="009C2CB2" w:rsidRPr="005D598F">
        <w:rPr>
          <w:rFonts w:ascii="Arial" w:hAnsi="Arial" w:cs="Arial"/>
          <w:noProof/>
          <w:color w:val="000000" w:themeColor="text1"/>
          <w:szCs w:val="22"/>
        </w:rPr>
        <w:t>2</w:t>
      </w:r>
      <w:r w:rsidRPr="005D598F">
        <w:rPr>
          <w:rFonts w:ascii="Arial" w:hAnsi="Arial" w:cs="Arial"/>
          <w:color w:val="000000" w:themeColor="text1"/>
          <w:szCs w:val="22"/>
        </w:rPr>
        <w:fldChar w:fldCharType="end"/>
      </w:r>
      <w:r w:rsidRPr="005D598F">
        <w:rPr>
          <w:rFonts w:ascii="Arial" w:hAnsi="Arial" w:cs="Arial"/>
          <w:color w:val="000000" w:themeColor="text1"/>
          <w:szCs w:val="22"/>
        </w:rPr>
        <w:t xml:space="preserve">: Mental Health Support Process for Young Adults in the UK (Drawn by using Visual </w:t>
      </w:r>
      <w:r w:rsidR="00260263" w:rsidRPr="005D598F">
        <w:rPr>
          <w:rFonts w:ascii="Arial" w:hAnsi="Arial" w:cs="Arial"/>
          <w:color w:val="000000" w:themeColor="text1"/>
          <w:szCs w:val="22"/>
        </w:rPr>
        <w:t>Paradigm</w:t>
      </w:r>
      <w:r w:rsidRPr="005D598F">
        <w:rPr>
          <w:rFonts w:ascii="Arial" w:hAnsi="Arial" w:cs="Arial"/>
          <w:color w:val="000000" w:themeColor="text1"/>
          <w:szCs w:val="22"/>
        </w:rPr>
        <w:t xml:space="preserve"> Online Tool)</w:t>
      </w:r>
    </w:p>
    <w:p w14:paraId="5D3DC063" w14:textId="34CA2969"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6F1DB268" w14:textId="7AC6542B"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3182567B" w14:textId="27697724"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042FCC6C" w14:textId="2381BBC7"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19317592" w14:textId="71E4F099"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38F76B4A" w14:textId="768C8884"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31627761" w14:textId="1C1F17DA"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26322215" w14:textId="4386F5A6"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4CBA6D98" w14:textId="000AD8C6"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39FF8B78" w14:textId="6B01FD94"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512C6B50" w14:textId="3F8C2BA4"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2CDF689B" w14:textId="30728786" w:rsidR="021F216E" w:rsidRPr="005D598F" w:rsidRDefault="021F216E" w:rsidP="00C92A8F">
      <w:pPr>
        <w:spacing w:before="120" w:after="120" w:line="360" w:lineRule="auto"/>
        <w:jc w:val="both"/>
        <w:rPr>
          <w:rFonts w:ascii="Arial" w:eastAsia="Arial Nova" w:hAnsi="Arial" w:cs="Arial"/>
          <w:color w:val="000000" w:themeColor="text1"/>
          <w:sz w:val="22"/>
          <w:szCs w:val="22"/>
        </w:rPr>
      </w:pPr>
    </w:p>
    <w:p w14:paraId="0939E7C1" w14:textId="0D7C9E86" w:rsidR="006A4D7B" w:rsidRPr="005D598F" w:rsidRDefault="006A4D7B" w:rsidP="00C92A8F">
      <w:pPr>
        <w:spacing w:before="120" w:after="120" w:line="360" w:lineRule="auto"/>
        <w:jc w:val="both"/>
        <w:rPr>
          <w:rFonts w:ascii="Arial" w:eastAsia="Arial Nova" w:hAnsi="Arial" w:cs="Arial"/>
          <w:color w:val="000000" w:themeColor="text1"/>
          <w:sz w:val="22"/>
          <w:szCs w:val="22"/>
        </w:rPr>
      </w:pPr>
    </w:p>
    <w:p w14:paraId="00DA3221" w14:textId="737791B4" w:rsidR="006A4D7B" w:rsidRPr="005D598F" w:rsidRDefault="006A4D7B" w:rsidP="003E52FB">
      <w:pPr>
        <w:pStyle w:val="Heading1"/>
      </w:pPr>
      <w:r w:rsidRPr="005D598F">
        <w:lastRenderedPageBreak/>
        <w:t xml:space="preserve">Task 4: Quiz </w:t>
      </w:r>
      <w:r w:rsidR="00611E1A" w:rsidRPr="005D598F">
        <w:t>Answers – NHS Equality, Diversity and Inclusion</w:t>
      </w:r>
    </w:p>
    <w:p w14:paraId="3D1628E3" w14:textId="07464E96" w:rsidR="00E36354" w:rsidRPr="005D598F" w:rsidRDefault="00E36354"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1</w:t>
      </w:r>
    </w:p>
    <w:p w14:paraId="2ACB821C" w14:textId="49E04DD1"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The main goal is to reduce prejudice and discrimination in the NHS workforce and improve equality, diversity, inclusion, and belonging so staff can work well and give better care. </w:t>
      </w:r>
    </w:p>
    <w:p w14:paraId="7D0C4E4F" w14:textId="1877D442" w:rsidR="00E36354" w:rsidRPr="005D598F" w:rsidRDefault="00E36354"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2</w:t>
      </w:r>
    </w:p>
    <w:p w14:paraId="5C4B4543" w14:textId="553992BE"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The plan says the NHS should </w:t>
      </w:r>
      <w:proofErr w:type="spellStart"/>
      <w:r w:rsidRPr="001B474D">
        <w:rPr>
          <w:rFonts w:ascii="Arial" w:eastAsia="Times New Roman" w:hAnsi="Arial" w:cs="Arial"/>
          <w:sz w:val="22"/>
          <w:szCs w:val="22"/>
          <w:lang w:eastAsia="en-US"/>
        </w:rPr>
        <w:t>analyse</w:t>
      </w:r>
      <w:proofErr w:type="spellEnd"/>
      <w:r w:rsidRPr="001B474D">
        <w:rPr>
          <w:rFonts w:ascii="Arial" w:eastAsia="Times New Roman" w:hAnsi="Arial" w:cs="Arial"/>
          <w:sz w:val="22"/>
          <w:szCs w:val="22"/>
          <w:lang w:eastAsia="en-US"/>
        </w:rPr>
        <w:t xml:space="preserve"> pay gap data, make improvement plans, and use flexible </w:t>
      </w:r>
      <w:r w:rsidR="00C70664" w:rsidRPr="001B474D">
        <w:rPr>
          <w:rFonts w:ascii="Arial" w:eastAsia="Times New Roman" w:hAnsi="Arial" w:cs="Arial"/>
          <w:sz w:val="22"/>
          <w:szCs w:val="22"/>
          <w:lang w:eastAsia="en-US"/>
        </w:rPr>
        <w:t>work</w:t>
      </w:r>
      <w:r w:rsidRPr="001B474D">
        <w:rPr>
          <w:rFonts w:ascii="Arial" w:eastAsia="Times New Roman" w:hAnsi="Arial" w:cs="Arial"/>
          <w:sz w:val="22"/>
          <w:szCs w:val="22"/>
          <w:lang w:eastAsia="en-US"/>
        </w:rPr>
        <w:t xml:space="preserve"> for all staff to help reduce the gender pay gap. </w:t>
      </w:r>
    </w:p>
    <w:p w14:paraId="4EC3DE36" w14:textId="1DBBA91C" w:rsidR="00371762" w:rsidRPr="005D598F" w:rsidRDefault="00371762"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3</w:t>
      </w:r>
    </w:p>
    <w:p w14:paraId="4EACF40E" w14:textId="77777777"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Intersectionality means people can face more than one form of disadvantage at the same time, because they have multiple identities, so one protected characteristic should not be looked at alone. </w:t>
      </w:r>
    </w:p>
    <w:p w14:paraId="435355BD" w14:textId="60E5EF07" w:rsidR="00371762" w:rsidRPr="005D598F" w:rsidRDefault="00371762"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4</w:t>
      </w:r>
    </w:p>
    <w:p w14:paraId="5C1B9952" w14:textId="5278C4F3"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A psychologically safe work environment is important because staff feel </w:t>
      </w:r>
      <w:r w:rsidR="001B29EF">
        <w:rPr>
          <w:rFonts w:ascii="Arial" w:eastAsia="Times New Roman" w:hAnsi="Arial" w:cs="Arial"/>
          <w:sz w:val="22"/>
          <w:szCs w:val="22"/>
          <w:lang w:eastAsia="en-US"/>
        </w:rPr>
        <w:t xml:space="preserve">comfortable speaking </w:t>
      </w:r>
      <w:r w:rsidR="006A0CFD">
        <w:rPr>
          <w:rFonts w:ascii="Arial" w:eastAsia="Times New Roman" w:hAnsi="Arial" w:cs="Arial"/>
          <w:sz w:val="22"/>
          <w:szCs w:val="22"/>
          <w:lang w:eastAsia="en-US"/>
        </w:rPr>
        <w:t>up, asking</w:t>
      </w:r>
      <w:r w:rsidR="00DB0E31">
        <w:rPr>
          <w:rFonts w:ascii="Arial" w:eastAsia="Times New Roman" w:hAnsi="Arial" w:cs="Arial"/>
          <w:sz w:val="22"/>
          <w:szCs w:val="22"/>
          <w:lang w:eastAsia="en-US"/>
        </w:rPr>
        <w:t xml:space="preserve"> questions and admitting mistakes</w:t>
      </w:r>
      <w:r w:rsidR="009F35C7">
        <w:rPr>
          <w:rFonts w:ascii="Arial" w:eastAsia="Times New Roman" w:hAnsi="Arial" w:cs="Arial"/>
          <w:sz w:val="22"/>
          <w:szCs w:val="22"/>
          <w:lang w:eastAsia="en-US"/>
        </w:rPr>
        <w:t xml:space="preserve">. This improves </w:t>
      </w:r>
      <w:r w:rsidR="006A0CFD">
        <w:rPr>
          <w:rFonts w:ascii="Arial" w:eastAsia="Times New Roman" w:hAnsi="Arial" w:cs="Arial"/>
          <w:sz w:val="22"/>
          <w:szCs w:val="22"/>
          <w:lang w:eastAsia="en-US"/>
        </w:rPr>
        <w:t>teamwork, staff</w:t>
      </w:r>
      <w:r w:rsidR="009F35C7">
        <w:rPr>
          <w:rFonts w:ascii="Arial" w:eastAsia="Times New Roman" w:hAnsi="Arial" w:cs="Arial"/>
          <w:sz w:val="22"/>
          <w:szCs w:val="22"/>
          <w:lang w:eastAsia="en-US"/>
        </w:rPr>
        <w:t xml:space="preserve"> morale</w:t>
      </w:r>
      <w:r w:rsidR="006A0CFD">
        <w:rPr>
          <w:rFonts w:ascii="Arial" w:eastAsia="Times New Roman" w:hAnsi="Arial" w:cs="Arial"/>
          <w:sz w:val="22"/>
          <w:szCs w:val="22"/>
          <w:lang w:eastAsia="en-US"/>
        </w:rPr>
        <w:t xml:space="preserve"> and patient safety.</w:t>
      </w:r>
      <w:r w:rsidRPr="001B474D">
        <w:rPr>
          <w:rFonts w:ascii="Arial" w:eastAsia="Times New Roman" w:hAnsi="Arial" w:cs="Arial"/>
          <w:sz w:val="22"/>
          <w:szCs w:val="22"/>
          <w:lang w:eastAsia="en-US"/>
        </w:rPr>
        <w:t xml:space="preserve"> </w:t>
      </w:r>
    </w:p>
    <w:p w14:paraId="1D589C3A" w14:textId="78807C66" w:rsidR="00455376" w:rsidRPr="005D598F" w:rsidRDefault="00455376"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5</w:t>
      </w:r>
    </w:p>
    <w:p w14:paraId="29D5CFA2" w14:textId="77777777"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The plan suggests improving the experience of internationally recruited staff by giving clear pre-joining information, strong onboarding, cultural awareness in teams, and equal access to training and career development. </w:t>
      </w:r>
    </w:p>
    <w:p w14:paraId="743150C2" w14:textId="0A424634" w:rsidR="00455376" w:rsidRPr="005D598F" w:rsidRDefault="00455376"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6</w:t>
      </w:r>
    </w:p>
    <w:p w14:paraId="0A8B4276" w14:textId="77777777"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Leadership is key because chairs, chief executives, and board members must set the tone, have clear EDI objectives, and use data and lived experience to improve culture. </w:t>
      </w:r>
    </w:p>
    <w:p w14:paraId="021EEEDF" w14:textId="64A9B8B6" w:rsidR="009F5ECC" w:rsidRPr="005D598F" w:rsidRDefault="009F5ECC"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7</w:t>
      </w:r>
    </w:p>
    <w:p w14:paraId="1B815CB8" w14:textId="57535044"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One way it aims to reduce health inequalities is by reducing bullying and harassment and improving staff health and wellbeing through regular </w:t>
      </w:r>
      <w:r w:rsidR="00C70664" w:rsidRPr="001B474D">
        <w:rPr>
          <w:rFonts w:ascii="Arial" w:eastAsia="Times New Roman" w:hAnsi="Arial" w:cs="Arial"/>
          <w:sz w:val="22"/>
          <w:szCs w:val="22"/>
          <w:lang w:eastAsia="en-US"/>
        </w:rPr>
        <w:t>well-being</w:t>
      </w:r>
      <w:r w:rsidRPr="001B474D">
        <w:rPr>
          <w:rFonts w:ascii="Arial" w:eastAsia="Times New Roman" w:hAnsi="Arial" w:cs="Arial"/>
          <w:sz w:val="22"/>
          <w:szCs w:val="22"/>
          <w:lang w:eastAsia="en-US"/>
        </w:rPr>
        <w:t xml:space="preserve"> conversations with line managers. </w:t>
      </w:r>
    </w:p>
    <w:p w14:paraId="7613D10B" w14:textId="5ED620A7" w:rsidR="00530EC9" w:rsidRPr="005D598F" w:rsidRDefault="00530EC9"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8</w:t>
      </w:r>
    </w:p>
    <w:p w14:paraId="4CCECCFE" w14:textId="77777777"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The NHS </w:t>
      </w:r>
      <w:proofErr w:type="spellStart"/>
      <w:r w:rsidRPr="001B474D">
        <w:rPr>
          <w:rFonts w:ascii="Arial" w:eastAsia="Times New Roman" w:hAnsi="Arial" w:cs="Arial"/>
          <w:sz w:val="22"/>
          <w:szCs w:val="22"/>
          <w:lang w:eastAsia="en-US"/>
        </w:rPr>
        <w:t>emphasises</w:t>
      </w:r>
      <w:proofErr w:type="spellEnd"/>
      <w:r w:rsidRPr="001B474D">
        <w:rPr>
          <w:rFonts w:ascii="Arial" w:eastAsia="Times New Roman" w:hAnsi="Arial" w:cs="Arial"/>
          <w:sz w:val="22"/>
          <w:szCs w:val="22"/>
          <w:lang w:eastAsia="en-US"/>
        </w:rPr>
        <w:t xml:space="preserve"> data on protected characteristics so it can track progress, spot inequality, and target action where it is needed most. </w:t>
      </w:r>
    </w:p>
    <w:p w14:paraId="28572A84" w14:textId="10192377" w:rsidR="00FF07F3" w:rsidRPr="005D598F" w:rsidRDefault="00FF07F3"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lastRenderedPageBreak/>
        <w:t>Answer9</w:t>
      </w:r>
    </w:p>
    <w:p w14:paraId="349B176C" w14:textId="3443C2D6"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Flexible working </w:t>
      </w:r>
      <w:r w:rsidR="004F7A61">
        <w:rPr>
          <w:rFonts w:ascii="Arial" w:eastAsia="Times New Roman" w:hAnsi="Arial" w:cs="Arial"/>
          <w:sz w:val="22"/>
          <w:szCs w:val="22"/>
          <w:lang w:eastAsia="en-US"/>
        </w:rPr>
        <w:t>helps</w:t>
      </w:r>
      <w:r w:rsidR="00931D17">
        <w:rPr>
          <w:rFonts w:ascii="Arial" w:eastAsia="Times New Roman" w:hAnsi="Arial" w:cs="Arial"/>
          <w:sz w:val="22"/>
          <w:szCs w:val="22"/>
          <w:lang w:eastAsia="en-US"/>
        </w:rPr>
        <w:t xml:space="preserve"> staff balance work and personal life</w:t>
      </w:r>
      <w:r w:rsidR="0018425B">
        <w:rPr>
          <w:rFonts w:ascii="Arial" w:eastAsia="Times New Roman" w:hAnsi="Arial" w:cs="Arial"/>
          <w:sz w:val="22"/>
          <w:szCs w:val="22"/>
          <w:lang w:eastAsia="en-US"/>
        </w:rPr>
        <w:t xml:space="preserve">, improving fairness in recruitment, retention </w:t>
      </w:r>
      <w:r w:rsidR="00F04FE2">
        <w:rPr>
          <w:rFonts w:ascii="Arial" w:eastAsia="Times New Roman" w:hAnsi="Arial" w:cs="Arial"/>
          <w:sz w:val="22"/>
          <w:szCs w:val="22"/>
          <w:lang w:eastAsia="en-US"/>
        </w:rPr>
        <w:t>and career progression.</w:t>
      </w:r>
      <w:r w:rsidRPr="001B474D">
        <w:rPr>
          <w:rFonts w:ascii="Arial" w:eastAsia="Times New Roman" w:hAnsi="Arial" w:cs="Arial"/>
          <w:sz w:val="22"/>
          <w:szCs w:val="22"/>
          <w:lang w:eastAsia="en-US"/>
        </w:rPr>
        <w:t xml:space="preserve"> </w:t>
      </w:r>
    </w:p>
    <w:p w14:paraId="4F702575" w14:textId="1C59E853" w:rsidR="007F79E6" w:rsidRPr="005D598F" w:rsidRDefault="007F79E6" w:rsidP="00C92A8F">
      <w:pPr>
        <w:numPr>
          <w:ilvl w:val="0"/>
          <w:numId w:val="4"/>
        </w:numPr>
        <w:spacing w:before="120" w:after="120" w:line="360" w:lineRule="auto"/>
        <w:jc w:val="both"/>
        <w:rPr>
          <w:rFonts w:ascii="Arial" w:eastAsia="Times New Roman" w:hAnsi="Arial" w:cs="Arial"/>
          <w:b/>
          <w:sz w:val="22"/>
          <w:szCs w:val="22"/>
          <w:lang w:eastAsia="en-US"/>
        </w:rPr>
      </w:pPr>
      <w:r w:rsidRPr="005D598F">
        <w:rPr>
          <w:rFonts w:ascii="Arial" w:eastAsia="Times New Roman" w:hAnsi="Arial" w:cs="Arial"/>
          <w:b/>
          <w:sz w:val="22"/>
          <w:szCs w:val="22"/>
          <w:lang w:eastAsia="en-US"/>
        </w:rPr>
        <w:t>Answer 10</w:t>
      </w:r>
    </w:p>
    <w:p w14:paraId="3CDE5A55" w14:textId="12418609" w:rsidR="001B474D" w:rsidRPr="001B474D" w:rsidRDefault="001B474D" w:rsidP="00C92A8F">
      <w:pPr>
        <w:spacing w:before="120" w:after="120" w:line="360" w:lineRule="auto"/>
        <w:ind w:left="720"/>
        <w:jc w:val="both"/>
        <w:rPr>
          <w:rFonts w:ascii="Arial" w:eastAsia="Times New Roman" w:hAnsi="Arial" w:cs="Arial"/>
          <w:sz w:val="22"/>
          <w:szCs w:val="22"/>
          <w:lang w:eastAsia="en-US"/>
        </w:rPr>
      </w:pPr>
      <w:r w:rsidRPr="001B474D">
        <w:rPr>
          <w:rFonts w:ascii="Arial" w:eastAsia="Times New Roman" w:hAnsi="Arial" w:cs="Arial"/>
          <w:sz w:val="22"/>
          <w:szCs w:val="22"/>
          <w:lang w:eastAsia="en-US"/>
        </w:rPr>
        <w:t xml:space="preserve"> </w:t>
      </w:r>
      <w:r w:rsidR="00417B6D">
        <w:rPr>
          <w:rFonts w:ascii="Arial" w:eastAsia="Times New Roman" w:hAnsi="Arial" w:cs="Arial"/>
          <w:sz w:val="22"/>
          <w:szCs w:val="22"/>
          <w:lang w:eastAsia="en-US"/>
        </w:rPr>
        <w:t>R</w:t>
      </w:r>
      <w:r w:rsidRPr="001B474D">
        <w:rPr>
          <w:rFonts w:ascii="Arial" w:eastAsia="Times New Roman" w:hAnsi="Arial" w:cs="Arial"/>
          <w:sz w:val="22"/>
          <w:szCs w:val="22"/>
          <w:lang w:eastAsia="en-US"/>
        </w:rPr>
        <w:t>eview</w:t>
      </w:r>
      <w:r w:rsidR="00417B6D">
        <w:rPr>
          <w:rFonts w:ascii="Arial" w:eastAsia="Times New Roman" w:hAnsi="Arial" w:cs="Arial"/>
          <w:sz w:val="22"/>
          <w:szCs w:val="22"/>
          <w:lang w:eastAsia="en-US"/>
        </w:rPr>
        <w:t xml:space="preserve"> bullying</w:t>
      </w:r>
      <w:r w:rsidRPr="001B474D">
        <w:rPr>
          <w:rFonts w:ascii="Arial" w:eastAsia="Times New Roman" w:hAnsi="Arial" w:cs="Arial"/>
          <w:sz w:val="22"/>
          <w:szCs w:val="22"/>
          <w:lang w:eastAsia="en-US"/>
        </w:rPr>
        <w:t xml:space="preserve"> data by protected </w:t>
      </w:r>
      <w:r w:rsidR="00C70664" w:rsidRPr="001B474D">
        <w:rPr>
          <w:rFonts w:ascii="Arial" w:eastAsia="Times New Roman" w:hAnsi="Arial" w:cs="Arial"/>
          <w:sz w:val="22"/>
          <w:szCs w:val="22"/>
          <w:lang w:eastAsia="en-US"/>
        </w:rPr>
        <w:t>characteristics</w:t>
      </w:r>
      <w:r w:rsidRPr="001B474D">
        <w:rPr>
          <w:rFonts w:ascii="Arial" w:eastAsia="Times New Roman" w:hAnsi="Arial" w:cs="Arial"/>
          <w:sz w:val="22"/>
          <w:szCs w:val="22"/>
          <w:lang w:eastAsia="en-US"/>
        </w:rPr>
        <w:t xml:space="preserve">, set reduction targets, and use early informal intervention where possible. </w:t>
      </w:r>
    </w:p>
    <w:p w14:paraId="6D06A932" w14:textId="209BA09B" w:rsidR="021F216E" w:rsidRPr="005D598F" w:rsidRDefault="00055DAF" w:rsidP="00C92A8F">
      <w:pPr>
        <w:spacing w:before="120" w:after="120" w:line="360" w:lineRule="auto"/>
        <w:jc w:val="both"/>
        <w:rPr>
          <w:rFonts w:ascii="Arial" w:eastAsia="Arial Nova" w:hAnsi="Arial" w:cs="Arial"/>
          <w:b/>
          <w:i/>
          <w:iCs/>
          <w:color w:val="000000" w:themeColor="text1"/>
          <w:sz w:val="22"/>
          <w:szCs w:val="22"/>
        </w:rPr>
      </w:pPr>
      <w:r w:rsidRPr="005D598F">
        <w:rPr>
          <w:rFonts w:ascii="Arial" w:eastAsia="Arial Nova" w:hAnsi="Arial" w:cs="Arial"/>
          <w:b/>
          <w:i/>
          <w:iCs/>
          <w:color w:val="000000" w:themeColor="text1"/>
          <w:sz w:val="22"/>
          <w:szCs w:val="22"/>
        </w:rPr>
        <w:t>Source to all 10 answers: NHS England (2023)</w:t>
      </w:r>
    </w:p>
    <w:p w14:paraId="446F5468" w14:textId="2B9D42DA" w:rsidR="021F216E" w:rsidRPr="005D598F" w:rsidRDefault="021F216E" w:rsidP="00C92A8F">
      <w:pPr>
        <w:spacing w:before="120" w:after="120" w:line="360" w:lineRule="auto"/>
        <w:jc w:val="both"/>
        <w:rPr>
          <w:rFonts w:ascii="Arial" w:eastAsia="Arial Nova" w:hAnsi="Arial" w:cs="Arial"/>
          <w:i/>
          <w:iCs/>
          <w:color w:val="000000" w:themeColor="text1"/>
          <w:sz w:val="22"/>
          <w:szCs w:val="22"/>
        </w:rPr>
      </w:pPr>
    </w:p>
    <w:p w14:paraId="1979C454" w14:textId="0E4820B2" w:rsidR="021F216E" w:rsidRPr="005D598F" w:rsidRDefault="021F216E" w:rsidP="00C92A8F">
      <w:pPr>
        <w:spacing w:before="120" w:after="120" w:line="360" w:lineRule="auto"/>
        <w:jc w:val="both"/>
        <w:rPr>
          <w:rFonts w:ascii="Arial" w:eastAsia="Arial Nova" w:hAnsi="Arial" w:cs="Arial"/>
          <w:i/>
          <w:iCs/>
          <w:color w:val="000000" w:themeColor="text1"/>
          <w:sz w:val="22"/>
          <w:szCs w:val="22"/>
        </w:rPr>
      </w:pPr>
    </w:p>
    <w:p w14:paraId="00A94F28" w14:textId="5DBBADCE" w:rsidR="021F216E" w:rsidRPr="005D598F" w:rsidRDefault="021F216E" w:rsidP="00C92A8F">
      <w:pPr>
        <w:spacing w:before="120" w:after="120" w:line="360" w:lineRule="auto"/>
        <w:jc w:val="both"/>
        <w:rPr>
          <w:rFonts w:ascii="Arial" w:eastAsia="Arial Nova" w:hAnsi="Arial" w:cs="Arial"/>
          <w:i/>
          <w:iCs/>
          <w:color w:val="000000" w:themeColor="text1"/>
          <w:sz w:val="22"/>
          <w:szCs w:val="22"/>
        </w:rPr>
      </w:pPr>
    </w:p>
    <w:p w14:paraId="0407A336" w14:textId="340D0D42"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73C2711E" w14:textId="057A8B6E"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4943B46E" w14:textId="456DC603"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1F524A11" w14:textId="32F03403"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440815A8" w14:textId="05339B36"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27D61D8B" w14:textId="5C381671"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6EC1C8B0" w14:textId="1B3CE766"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0A85F76B" w14:textId="507182A9"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2DAE6F7A" w14:textId="17F76C3F"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0A0066F6" w14:textId="4C7A9613"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15DC4546" w14:textId="3E5A5743"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2AD26E19" w14:textId="65D676DE"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6F9B0EEB" w14:textId="2A983945"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2CD9D51F" w14:textId="3BD1E3EC"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0DFCE674" w14:textId="77777777" w:rsidR="000B3C95" w:rsidRPr="005D598F" w:rsidRDefault="000B3C95" w:rsidP="00C92A8F">
      <w:pPr>
        <w:spacing w:before="120" w:after="120" w:line="360" w:lineRule="auto"/>
        <w:jc w:val="both"/>
        <w:rPr>
          <w:rFonts w:ascii="Arial" w:eastAsia="Arial Nova" w:hAnsi="Arial" w:cs="Arial"/>
          <w:i/>
          <w:iCs/>
          <w:color w:val="000000" w:themeColor="text1"/>
          <w:sz w:val="22"/>
          <w:szCs w:val="22"/>
        </w:rPr>
      </w:pPr>
    </w:p>
    <w:p w14:paraId="241FBE1A" w14:textId="77777777" w:rsidR="004240E2" w:rsidRPr="005D598F" w:rsidRDefault="004240E2" w:rsidP="003E52FB">
      <w:pPr>
        <w:pStyle w:val="Heading1"/>
        <w:rPr>
          <w:lang w:eastAsia="en-US"/>
        </w:rPr>
      </w:pPr>
      <w:r w:rsidRPr="005D598F">
        <w:rPr>
          <w:lang w:eastAsia="en-US"/>
        </w:rPr>
        <w:lastRenderedPageBreak/>
        <w:t>Task 5 – A Letter to Myself</w:t>
      </w:r>
    </w:p>
    <w:p w14:paraId="70CCA4EA" w14:textId="56063AEE" w:rsidR="004240E2" w:rsidRPr="004240E2" w:rsidRDefault="004240E2" w:rsidP="00C92A8F">
      <w:pPr>
        <w:spacing w:before="120" w:after="120" w:line="360" w:lineRule="auto"/>
        <w:jc w:val="both"/>
        <w:rPr>
          <w:rFonts w:ascii="Arial" w:eastAsia="Times New Roman" w:hAnsi="Arial" w:cs="Arial"/>
          <w:sz w:val="22"/>
          <w:szCs w:val="22"/>
          <w:lang w:eastAsia="en-US"/>
        </w:rPr>
      </w:pPr>
      <w:r w:rsidRPr="004240E2">
        <w:rPr>
          <w:rFonts w:ascii="Arial" w:eastAsia="Times New Roman" w:hAnsi="Arial" w:cs="Arial"/>
          <w:sz w:val="22"/>
          <w:szCs w:val="22"/>
          <w:lang w:eastAsia="en-US"/>
        </w:rPr>
        <w:t xml:space="preserve">Dear Younger </w:t>
      </w:r>
      <w:r w:rsidR="00345979" w:rsidRPr="005D598F">
        <w:rPr>
          <w:rFonts w:ascii="Arial" w:eastAsia="Times New Roman" w:hAnsi="Arial" w:cs="Arial"/>
          <w:sz w:val="22"/>
          <w:szCs w:val="22"/>
          <w:lang w:eastAsia="en-US"/>
        </w:rPr>
        <w:t>Myself</w:t>
      </w:r>
      <w:r w:rsidRPr="004240E2">
        <w:rPr>
          <w:rFonts w:ascii="Arial" w:eastAsia="Times New Roman" w:hAnsi="Arial" w:cs="Arial"/>
          <w:sz w:val="22"/>
          <w:szCs w:val="22"/>
          <w:lang w:eastAsia="en-US"/>
        </w:rPr>
        <w:t>,</w:t>
      </w:r>
    </w:p>
    <w:p w14:paraId="42711CE5" w14:textId="44EE6E85" w:rsidR="00B85E4A" w:rsidRPr="005D598F" w:rsidRDefault="004240E2" w:rsidP="00C92A8F">
      <w:pPr>
        <w:spacing w:before="120" w:after="120" w:line="360" w:lineRule="auto"/>
        <w:jc w:val="both"/>
        <w:rPr>
          <w:rFonts w:ascii="Arial" w:eastAsia="Times New Roman" w:hAnsi="Arial" w:cs="Arial"/>
          <w:sz w:val="22"/>
          <w:szCs w:val="22"/>
          <w:lang w:eastAsia="en-US"/>
        </w:rPr>
      </w:pPr>
      <w:r w:rsidRPr="004240E2">
        <w:rPr>
          <w:rFonts w:ascii="Arial" w:eastAsia="Times New Roman" w:hAnsi="Arial" w:cs="Arial"/>
          <w:sz w:val="22"/>
          <w:szCs w:val="22"/>
          <w:lang w:eastAsia="en-US"/>
        </w:rPr>
        <w:t>I remember a time when I felt stressed and uncertain about my future</w:t>
      </w:r>
      <w:r w:rsidR="004B114E" w:rsidRPr="005D598F">
        <w:rPr>
          <w:rFonts w:ascii="Arial" w:eastAsia="Times New Roman" w:hAnsi="Arial" w:cs="Arial"/>
          <w:sz w:val="22"/>
          <w:szCs w:val="22"/>
          <w:lang w:eastAsia="en-US"/>
        </w:rPr>
        <w:t>.</w:t>
      </w:r>
      <w:r w:rsidR="00B85E4A" w:rsidRPr="005D598F">
        <w:rPr>
          <w:rFonts w:ascii="Arial" w:eastAsia="Times New Roman" w:hAnsi="Arial" w:cs="Arial"/>
          <w:sz w:val="22"/>
          <w:szCs w:val="22"/>
          <w:lang w:eastAsia="en-US"/>
        </w:rPr>
        <w:t xml:space="preserve"> </w:t>
      </w:r>
      <w:r w:rsidR="004B114E" w:rsidRPr="005D598F">
        <w:rPr>
          <w:rFonts w:ascii="Arial" w:eastAsia="Times New Roman" w:hAnsi="Arial" w:cs="Arial"/>
          <w:sz w:val="22"/>
          <w:szCs w:val="22"/>
          <w:lang w:eastAsia="en-US"/>
        </w:rPr>
        <w:t>I was facing a</w:t>
      </w:r>
      <w:r w:rsidR="00B85E4A" w:rsidRPr="005D598F">
        <w:rPr>
          <w:rFonts w:ascii="Arial" w:eastAsia="Times New Roman" w:hAnsi="Arial" w:cs="Arial"/>
          <w:sz w:val="22"/>
          <w:szCs w:val="22"/>
          <w:lang w:eastAsia="en-US"/>
        </w:rPr>
        <w:t xml:space="preserve">cademic stress and personal issues at the same time. Sometimes I had to </w:t>
      </w:r>
      <w:r w:rsidR="00C70664" w:rsidRPr="005D598F">
        <w:rPr>
          <w:rFonts w:ascii="Arial" w:eastAsia="Times New Roman" w:hAnsi="Arial" w:cs="Arial"/>
          <w:sz w:val="22"/>
          <w:szCs w:val="22"/>
          <w:lang w:eastAsia="en-US"/>
        </w:rPr>
        <w:t>fear</w:t>
      </w:r>
      <w:r w:rsidR="00B85E4A" w:rsidRPr="005D598F">
        <w:rPr>
          <w:rFonts w:ascii="Arial" w:eastAsia="Times New Roman" w:hAnsi="Arial" w:cs="Arial"/>
          <w:sz w:val="22"/>
          <w:szCs w:val="22"/>
          <w:lang w:eastAsia="en-US"/>
        </w:rPr>
        <w:t xml:space="preserve"> making errors and felt overwhelmed in my duties. </w:t>
      </w:r>
      <w:r w:rsidR="00375F8A" w:rsidRPr="005D598F">
        <w:rPr>
          <w:rFonts w:ascii="Arial" w:hAnsi="Arial" w:cs="Arial"/>
          <w:sz w:val="22"/>
          <w:szCs w:val="22"/>
        </w:rPr>
        <w:t>During that period, my confidence was low, and I found it difficult to stay positive</w:t>
      </w:r>
      <w:r w:rsidR="00B85E4A" w:rsidRPr="005D598F">
        <w:rPr>
          <w:rFonts w:ascii="Arial" w:eastAsia="Times New Roman" w:hAnsi="Arial" w:cs="Arial"/>
          <w:sz w:val="22"/>
          <w:szCs w:val="22"/>
          <w:lang w:eastAsia="en-US"/>
        </w:rPr>
        <w:t>.</w:t>
      </w:r>
    </w:p>
    <w:p w14:paraId="086E6426" w14:textId="39A081C1" w:rsidR="00B85E4A" w:rsidRPr="005D598F" w:rsidRDefault="00A5112A" w:rsidP="00C92A8F">
      <w:pPr>
        <w:spacing w:before="120" w:after="120" w:line="360" w:lineRule="auto"/>
        <w:jc w:val="both"/>
        <w:rPr>
          <w:rFonts w:ascii="Arial" w:eastAsia="Times New Roman" w:hAnsi="Arial" w:cs="Arial"/>
          <w:sz w:val="22"/>
          <w:szCs w:val="22"/>
          <w:lang w:eastAsia="en-US"/>
        </w:rPr>
      </w:pPr>
      <w:r w:rsidRPr="005D598F">
        <w:rPr>
          <w:rFonts w:ascii="Arial" w:eastAsia="Times New Roman" w:hAnsi="Arial" w:cs="Arial"/>
          <w:sz w:val="22"/>
          <w:szCs w:val="22"/>
          <w:lang w:eastAsia="en-US"/>
        </w:rPr>
        <w:t>Looking back</w:t>
      </w:r>
      <w:r w:rsidR="00B85E4A" w:rsidRPr="005D598F">
        <w:rPr>
          <w:rFonts w:ascii="Arial" w:eastAsia="Times New Roman" w:hAnsi="Arial" w:cs="Arial"/>
          <w:sz w:val="22"/>
          <w:szCs w:val="22"/>
          <w:lang w:eastAsia="en-US"/>
        </w:rPr>
        <w:t xml:space="preserve">, I now know how crucial emotional intelligence and resilience are. I would have </w:t>
      </w:r>
      <w:proofErr w:type="spellStart"/>
      <w:r w:rsidR="00B85E4A" w:rsidRPr="005D598F">
        <w:rPr>
          <w:rFonts w:ascii="Arial" w:eastAsia="Times New Roman" w:hAnsi="Arial" w:cs="Arial"/>
          <w:sz w:val="22"/>
          <w:szCs w:val="22"/>
          <w:lang w:eastAsia="en-US"/>
        </w:rPr>
        <w:t>realised</w:t>
      </w:r>
      <w:proofErr w:type="spellEnd"/>
      <w:r w:rsidR="00B85E4A" w:rsidRPr="005D598F">
        <w:rPr>
          <w:rFonts w:ascii="Arial" w:eastAsia="Times New Roman" w:hAnsi="Arial" w:cs="Arial"/>
          <w:sz w:val="22"/>
          <w:szCs w:val="22"/>
          <w:lang w:eastAsia="en-US"/>
        </w:rPr>
        <w:t xml:space="preserve"> and controlled my emotions better </w:t>
      </w:r>
      <w:r w:rsidR="00485A9B" w:rsidRPr="005D598F">
        <w:rPr>
          <w:rFonts w:ascii="Arial" w:eastAsia="Times New Roman" w:hAnsi="Arial" w:cs="Arial"/>
          <w:sz w:val="22"/>
          <w:szCs w:val="22"/>
          <w:lang w:eastAsia="en-US"/>
        </w:rPr>
        <w:t xml:space="preserve">as </w:t>
      </w:r>
      <w:r w:rsidR="00B85E4A" w:rsidRPr="005D598F">
        <w:rPr>
          <w:rFonts w:ascii="Arial" w:eastAsia="Times New Roman" w:hAnsi="Arial" w:cs="Arial"/>
          <w:sz w:val="22"/>
          <w:szCs w:val="22"/>
          <w:lang w:eastAsia="en-US"/>
        </w:rPr>
        <w:t xml:space="preserve">I had emotional intelligence. My feelings </w:t>
      </w:r>
      <w:r w:rsidR="00C70664" w:rsidRPr="005D598F">
        <w:rPr>
          <w:rFonts w:ascii="Arial" w:eastAsia="Times New Roman" w:hAnsi="Arial" w:cs="Arial"/>
          <w:sz w:val="22"/>
          <w:szCs w:val="22"/>
          <w:lang w:eastAsia="en-US"/>
        </w:rPr>
        <w:t>oversaw</w:t>
      </w:r>
      <w:r w:rsidR="00B85E4A" w:rsidRPr="005D598F">
        <w:rPr>
          <w:rFonts w:ascii="Arial" w:eastAsia="Times New Roman" w:hAnsi="Arial" w:cs="Arial"/>
          <w:sz w:val="22"/>
          <w:szCs w:val="22"/>
          <w:lang w:eastAsia="en-US"/>
        </w:rPr>
        <w:t xml:space="preserve"> my thoughts and I could have responded in a different way, more calmly, without stress and frustration. It would have been </w:t>
      </w:r>
      <w:r w:rsidR="00C70664" w:rsidRPr="005D598F">
        <w:rPr>
          <w:rFonts w:ascii="Arial" w:eastAsia="Times New Roman" w:hAnsi="Arial" w:cs="Arial"/>
          <w:sz w:val="22"/>
          <w:szCs w:val="22"/>
          <w:lang w:eastAsia="en-US"/>
        </w:rPr>
        <w:t>helpful</w:t>
      </w:r>
      <w:r w:rsidR="00B85E4A" w:rsidRPr="005D598F">
        <w:rPr>
          <w:rFonts w:ascii="Arial" w:eastAsia="Times New Roman" w:hAnsi="Arial" w:cs="Arial"/>
          <w:sz w:val="22"/>
          <w:szCs w:val="22"/>
          <w:lang w:eastAsia="en-US"/>
        </w:rPr>
        <w:t xml:space="preserve"> for me to be able to communicate better with my family, friends and teachers when they needed me.</w:t>
      </w:r>
    </w:p>
    <w:p w14:paraId="0E04A8F3" w14:textId="2AC9F1B6" w:rsidR="00B85E4A" w:rsidRPr="005D598F" w:rsidRDefault="006753F1" w:rsidP="00C92A8F">
      <w:pPr>
        <w:spacing w:before="120" w:after="120" w:line="360" w:lineRule="auto"/>
        <w:jc w:val="both"/>
        <w:rPr>
          <w:rFonts w:ascii="Arial" w:eastAsia="Times New Roman" w:hAnsi="Arial" w:cs="Arial"/>
          <w:sz w:val="22"/>
          <w:szCs w:val="22"/>
          <w:lang w:eastAsia="en-US"/>
        </w:rPr>
      </w:pPr>
      <w:r w:rsidRPr="005D598F">
        <w:rPr>
          <w:rFonts w:ascii="Arial" w:hAnsi="Arial" w:cs="Arial"/>
          <w:sz w:val="22"/>
          <w:szCs w:val="22"/>
        </w:rPr>
        <w:t>Resilience would have been equally important</w:t>
      </w:r>
      <w:r w:rsidR="00B85E4A" w:rsidRPr="005D598F">
        <w:rPr>
          <w:rFonts w:ascii="Arial" w:eastAsia="Times New Roman" w:hAnsi="Arial" w:cs="Arial"/>
          <w:sz w:val="22"/>
          <w:szCs w:val="22"/>
          <w:lang w:eastAsia="en-US"/>
        </w:rPr>
        <w:t xml:space="preserve">. Sometimes I saw failures as setbacks at that time. I now understand that challenges are part of life and can help me to grow. I would have bounced back from failures more quickly and </w:t>
      </w:r>
      <w:r w:rsidR="00C70664" w:rsidRPr="005D598F">
        <w:rPr>
          <w:rFonts w:ascii="Arial" w:eastAsia="Times New Roman" w:hAnsi="Arial" w:cs="Arial"/>
          <w:sz w:val="22"/>
          <w:szCs w:val="22"/>
          <w:lang w:eastAsia="en-US"/>
        </w:rPr>
        <w:t>stayed</w:t>
      </w:r>
      <w:r w:rsidR="00B85E4A" w:rsidRPr="005D598F">
        <w:rPr>
          <w:rFonts w:ascii="Arial" w:eastAsia="Times New Roman" w:hAnsi="Arial" w:cs="Arial"/>
          <w:sz w:val="22"/>
          <w:szCs w:val="22"/>
          <w:lang w:eastAsia="en-US"/>
        </w:rPr>
        <w:t xml:space="preserve"> on track with my objectives if I had been more resilient.</w:t>
      </w:r>
    </w:p>
    <w:p w14:paraId="63D22D05" w14:textId="77777777" w:rsidR="00B85E4A" w:rsidRPr="005D598F" w:rsidRDefault="00B85E4A" w:rsidP="00C92A8F">
      <w:pPr>
        <w:spacing w:before="120" w:after="120" w:line="360" w:lineRule="auto"/>
        <w:jc w:val="both"/>
        <w:rPr>
          <w:rFonts w:ascii="Arial" w:eastAsia="Times New Roman" w:hAnsi="Arial" w:cs="Arial"/>
          <w:sz w:val="22"/>
          <w:szCs w:val="22"/>
          <w:lang w:eastAsia="en-US"/>
        </w:rPr>
      </w:pPr>
      <w:r w:rsidRPr="005D598F">
        <w:rPr>
          <w:rFonts w:ascii="Arial" w:eastAsia="Times New Roman" w:hAnsi="Arial" w:cs="Arial"/>
          <w:sz w:val="22"/>
          <w:szCs w:val="22"/>
          <w:lang w:eastAsia="en-US"/>
        </w:rPr>
        <w:t>My suggestion for you is to be patient with yourself. Don't feel bad about asking for assistance when needed. Don't get demoralized by mistakes; learn from them. Try to concentrate on the things you can do and take small steps. Keep in mind that tough times don't last forever.</w:t>
      </w:r>
    </w:p>
    <w:p w14:paraId="14BC5874" w14:textId="30CA29BD" w:rsidR="004240E2" w:rsidRPr="004240E2" w:rsidRDefault="00B85E4A" w:rsidP="00C92A8F">
      <w:pPr>
        <w:spacing w:before="120" w:after="120" w:line="360" w:lineRule="auto"/>
        <w:jc w:val="both"/>
        <w:rPr>
          <w:rFonts w:ascii="Arial" w:eastAsia="Times New Roman" w:hAnsi="Arial" w:cs="Arial"/>
          <w:sz w:val="22"/>
          <w:szCs w:val="22"/>
          <w:lang w:eastAsia="en-US"/>
        </w:rPr>
      </w:pPr>
      <w:r w:rsidRPr="005D598F">
        <w:rPr>
          <w:rFonts w:ascii="Arial" w:eastAsia="Times New Roman" w:hAnsi="Arial" w:cs="Arial"/>
          <w:sz w:val="22"/>
          <w:szCs w:val="22"/>
          <w:lang w:eastAsia="en-US"/>
        </w:rPr>
        <w:t>Emotional intelligence and being resilient are important qualities to develop both in personal and professional life today. These skills would have been beneficial in my earlier life to deal with stress, gain confidence and approach challenges in a positive way</w:t>
      </w:r>
      <w:r w:rsidR="004240E2" w:rsidRPr="004240E2">
        <w:rPr>
          <w:rFonts w:ascii="Arial" w:eastAsia="Times New Roman" w:hAnsi="Arial" w:cs="Arial"/>
          <w:sz w:val="22"/>
          <w:szCs w:val="22"/>
          <w:lang w:eastAsia="en-US"/>
        </w:rPr>
        <w:t>.</w:t>
      </w:r>
    </w:p>
    <w:p w14:paraId="189A1869" w14:textId="0527C9A6" w:rsidR="004240E2" w:rsidRPr="004240E2" w:rsidRDefault="00425A88" w:rsidP="00C92A8F">
      <w:pPr>
        <w:spacing w:before="120" w:after="120" w:line="360" w:lineRule="auto"/>
        <w:jc w:val="both"/>
        <w:rPr>
          <w:rFonts w:ascii="Arial" w:eastAsia="Times New Roman" w:hAnsi="Arial" w:cs="Arial"/>
          <w:sz w:val="22"/>
          <w:szCs w:val="22"/>
          <w:lang w:eastAsia="en-US"/>
        </w:rPr>
      </w:pPr>
      <w:r w:rsidRPr="005D598F">
        <w:rPr>
          <w:rFonts w:ascii="Arial" w:eastAsia="Times New Roman" w:hAnsi="Arial" w:cs="Arial"/>
          <w:sz w:val="22"/>
          <w:szCs w:val="22"/>
          <w:lang w:eastAsia="en-US"/>
        </w:rPr>
        <w:t>Kind Regards</w:t>
      </w:r>
      <w:r w:rsidR="004240E2" w:rsidRPr="004240E2">
        <w:rPr>
          <w:rFonts w:ascii="Arial" w:eastAsia="Times New Roman" w:hAnsi="Arial" w:cs="Arial"/>
          <w:sz w:val="22"/>
          <w:szCs w:val="22"/>
          <w:lang w:eastAsia="en-US"/>
        </w:rPr>
        <w:t>,</w:t>
      </w:r>
    </w:p>
    <w:p w14:paraId="6AA72572" w14:textId="626F8765" w:rsidR="004240E2" w:rsidRPr="005D598F" w:rsidRDefault="004240E2" w:rsidP="00C92A8F">
      <w:pPr>
        <w:spacing w:before="120" w:after="120" w:line="360" w:lineRule="auto"/>
        <w:jc w:val="both"/>
        <w:rPr>
          <w:rFonts w:ascii="Arial" w:eastAsia="Times New Roman" w:hAnsi="Arial" w:cs="Arial"/>
          <w:sz w:val="22"/>
          <w:szCs w:val="22"/>
          <w:lang w:eastAsia="en-US"/>
        </w:rPr>
      </w:pPr>
      <w:r w:rsidRPr="004240E2">
        <w:rPr>
          <w:rFonts w:ascii="Arial" w:eastAsia="Times New Roman" w:hAnsi="Arial" w:cs="Arial"/>
          <w:sz w:val="22"/>
          <w:szCs w:val="22"/>
          <w:lang w:eastAsia="en-US"/>
        </w:rPr>
        <w:t>Your Future Self</w:t>
      </w:r>
    </w:p>
    <w:p w14:paraId="6BAA2054" w14:textId="77777777" w:rsidR="00425A88" w:rsidRPr="005D598F" w:rsidRDefault="00425A88" w:rsidP="00C92A8F">
      <w:pPr>
        <w:spacing w:before="120" w:after="120" w:line="360" w:lineRule="auto"/>
        <w:jc w:val="both"/>
        <w:rPr>
          <w:rFonts w:ascii="Arial" w:eastAsia="Times New Roman" w:hAnsi="Arial" w:cs="Arial"/>
          <w:sz w:val="22"/>
          <w:szCs w:val="22"/>
          <w:lang w:eastAsia="en-US"/>
        </w:rPr>
      </w:pPr>
    </w:p>
    <w:p w14:paraId="6984AFB6" w14:textId="77777777" w:rsidR="00425A88" w:rsidRPr="004240E2" w:rsidRDefault="00425A88" w:rsidP="00C92A8F">
      <w:pPr>
        <w:spacing w:before="120" w:after="120" w:line="360" w:lineRule="auto"/>
        <w:jc w:val="both"/>
        <w:rPr>
          <w:rFonts w:ascii="Arial" w:eastAsia="Times New Roman" w:hAnsi="Arial" w:cs="Arial"/>
          <w:sz w:val="22"/>
          <w:szCs w:val="22"/>
          <w:lang w:eastAsia="en-US"/>
        </w:rPr>
      </w:pPr>
    </w:p>
    <w:p w14:paraId="23417326" w14:textId="77777777" w:rsidR="0074551A" w:rsidRPr="005D598F" w:rsidRDefault="0074551A" w:rsidP="00C92A8F">
      <w:pPr>
        <w:spacing w:before="120" w:after="120" w:line="360" w:lineRule="auto"/>
        <w:jc w:val="both"/>
        <w:rPr>
          <w:rFonts w:ascii="Arial" w:eastAsia="Arial Nova" w:hAnsi="Arial" w:cs="Arial"/>
          <w:i/>
          <w:iCs/>
          <w:color w:val="000000" w:themeColor="text1"/>
          <w:sz w:val="22"/>
          <w:szCs w:val="22"/>
        </w:rPr>
      </w:pPr>
    </w:p>
    <w:p w14:paraId="7C58E8EF" w14:textId="77777777" w:rsidR="0074551A" w:rsidRPr="005D598F" w:rsidRDefault="0074551A" w:rsidP="00C92A8F">
      <w:pPr>
        <w:spacing w:before="120" w:after="120" w:line="360" w:lineRule="auto"/>
        <w:jc w:val="both"/>
        <w:rPr>
          <w:rFonts w:ascii="Arial" w:eastAsia="Arial Nova" w:hAnsi="Arial" w:cs="Arial"/>
          <w:i/>
          <w:iCs/>
          <w:color w:val="000000" w:themeColor="text1"/>
          <w:sz w:val="22"/>
          <w:szCs w:val="22"/>
        </w:rPr>
      </w:pPr>
    </w:p>
    <w:p w14:paraId="197E20EE" w14:textId="77777777" w:rsidR="0074551A" w:rsidRPr="005D598F" w:rsidRDefault="0074551A" w:rsidP="00C92A8F">
      <w:pPr>
        <w:spacing w:before="120" w:after="120" w:line="360" w:lineRule="auto"/>
        <w:jc w:val="both"/>
        <w:rPr>
          <w:rFonts w:ascii="Arial" w:eastAsia="Arial Nova" w:hAnsi="Arial" w:cs="Arial"/>
          <w:i/>
          <w:iCs/>
          <w:color w:val="000000" w:themeColor="text1"/>
          <w:sz w:val="22"/>
          <w:szCs w:val="22"/>
        </w:rPr>
      </w:pPr>
    </w:p>
    <w:p w14:paraId="50EFAF78" w14:textId="7B03BE1D" w:rsidR="021F216E" w:rsidRPr="005D598F" w:rsidRDefault="021F216E" w:rsidP="00C92A8F">
      <w:pPr>
        <w:spacing w:before="120" w:after="120" w:line="360" w:lineRule="auto"/>
        <w:jc w:val="both"/>
        <w:rPr>
          <w:rFonts w:ascii="Arial" w:eastAsia="Arial Nova" w:hAnsi="Arial" w:cs="Arial"/>
          <w:i/>
          <w:iCs/>
          <w:color w:val="000000" w:themeColor="text1"/>
          <w:sz w:val="22"/>
          <w:szCs w:val="22"/>
        </w:rPr>
      </w:pPr>
    </w:p>
    <w:p w14:paraId="218E2F9B" w14:textId="54E51CF7" w:rsidR="021F216E" w:rsidRPr="005D598F" w:rsidRDefault="007E26F8" w:rsidP="0082794C">
      <w:pPr>
        <w:pStyle w:val="Heading1"/>
      </w:pPr>
      <w:r w:rsidRPr="005D598F">
        <w:lastRenderedPageBreak/>
        <w:t>Task 6: Gantt Chart – From 7 July 2026 to 31 March 2027</w:t>
      </w:r>
      <w:r w:rsidR="0071226B" w:rsidRPr="005D598F">
        <w:t xml:space="preserve"> (9 Months Plan)</w:t>
      </w:r>
    </w:p>
    <w:p w14:paraId="630944CF" w14:textId="3A11D628" w:rsidR="002870EC" w:rsidRPr="005D598F" w:rsidRDefault="002870EC" w:rsidP="00C92A8F">
      <w:pPr>
        <w:spacing w:before="120" w:after="120" w:line="360" w:lineRule="auto"/>
        <w:jc w:val="both"/>
        <w:rPr>
          <w:rFonts w:ascii="Arial" w:hAnsi="Arial" w:cs="Arial"/>
          <w:sz w:val="22"/>
          <w:szCs w:val="22"/>
        </w:rPr>
      </w:pPr>
      <w:r w:rsidRPr="005D598F">
        <w:rPr>
          <w:rFonts w:ascii="Arial" w:hAnsi="Arial" w:cs="Arial"/>
          <w:sz w:val="22"/>
          <w:szCs w:val="22"/>
        </w:rPr>
        <w:t xml:space="preserve">The Gantt chart </w:t>
      </w:r>
      <w:r w:rsidR="00F031F3" w:rsidRPr="005D598F">
        <w:rPr>
          <w:rFonts w:ascii="Arial" w:hAnsi="Arial" w:cs="Arial"/>
          <w:sz w:val="22"/>
          <w:szCs w:val="22"/>
        </w:rPr>
        <w:t xml:space="preserve">in Table 1 </w:t>
      </w:r>
      <w:r w:rsidRPr="005D598F">
        <w:rPr>
          <w:rFonts w:ascii="Arial" w:hAnsi="Arial" w:cs="Arial"/>
          <w:sz w:val="22"/>
          <w:szCs w:val="22"/>
        </w:rPr>
        <w:t>shows the activities that I will undertake to meet my employment targets in the Health and Social Care sector in the future. The timeline begins on 7 July 2026</w:t>
      </w:r>
      <w:r w:rsidR="00FB0FC1" w:rsidRPr="005D598F">
        <w:rPr>
          <w:rFonts w:ascii="Arial" w:hAnsi="Arial" w:cs="Arial"/>
          <w:sz w:val="22"/>
          <w:szCs w:val="22"/>
        </w:rPr>
        <w:t xml:space="preserve"> </w:t>
      </w:r>
      <w:r w:rsidRPr="005D598F">
        <w:rPr>
          <w:rFonts w:ascii="Arial" w:hAnsi="Arial" w:cs="Arial"/>
          <w:sz w:val="22"/>
          <w:szCs w:val="22"/>
        </w:rPr>
        <w:t>and ends on 31 March 2027</w:t>
      </w:r>
      <w:r w:rsidR="00FB0FC1" w:rsidRPr="005D598F">
        <w:rPr>
          <w:rFonts w:ascii="Arial" w:hAnsi="Arial" w:cs="Arial"/>
          <w:sz w:val="22"/>
          <w:szCs w:val="22"/>
        </w:rPr>
        <w:t>.</w:t>
      </w:r>
    </w:p>
    <w:p w14:paraId="57F0BA7C" w14:textId="59519ADD" w:rsidR="002870EC" w:rsidRPr="005D598F" w:rsidRDefault="002870EC" w:rsidP="00C92A8F">
      <w:pPr>
        <w:spacing w:before="120" w:after="120" w:line="360" w:lineRule="auto"/>
        <w:jc w:val="both"/>
        <w:rPr>
          <w:rFonts w:ascii="Arial" w:hAnsi="Arial" w:cs="Arial"/>
          <w:sz w:val="22"/>
          <w:szCs w:val="22"/>
        </w:rPr>
      </w:pPr>
      <w:r w:rsidRPr="005D598F">
        <w:rPr>
          <w:rFonts w:ascii="Arial" w:hAnsi="Arial" w:cs="Arial"/>
          <w:sz w:val="22"/>
          <w:szCs w:val="22"/>
        </w:rPr>
        <w:t>I have a few tasks I need to get done before the University work, and I've got to get my CV and LinkedIn profile updated. These activities will enhance my professional presentation of my skills, qualifications and experience to prospective employers. Additionally, I will explore employers and job opportunities to gain insight into the criteria for various positions and career paths.</w:t>
      </w:r>
    </w:p>
    <w:p w14:paraId="2EF0ABB8" w14:textId="1C5E4EAD" w:rsidR="002870EC" w:rsidRPr="005D598F" w:rsidRDefault="002870EC" w:rsidP="00C92A8F">
      <w:pPr>
        <w:spacing w:before="120" w:after="120" w:line="360" w:lineRule="auto"/>
        <w:jc w:val="both"/>
        <w:rPr>
          <w:rFonts w:ascii="Arial" w:hAnsi="Arial" w:cs="Arial"/>
          <w:sz w:val="22"/>
          <w:szCs w:val="22"/>
        </w:rPr>
      </w:pPr>
      <w:r w:rsidRPr="005D598F">
        <w:rPr>
          <w:rFonts w:ascii="Arial" w:hAnsi="Arial" w:cs="Arial"/>
          <w:sz w:val="22"/>
          <w:szCs w:val="22"/>
        </w:rPr>
        <w:t xml:space="preserve">I am going to </w:t>
      </w:r>
      <w:r w:rsidR="00556450" w:rsidRPr="005D598F">
        <w:rPr>
          <w:rFonts w:ascii="Arial" w:hAnsi="Arial" w:cs="Arial"/>
          <w:sz w:val="22"/>
          <w:szCs w:val="22"/>
        </w:rPr>
        <w:t>seek</w:t>
      </w:r>
      <w:r w:rsidRPr="005D598F">
        <w:rPr>
          <w:rFonts w:ascii="Arial" w:hAnsi="Arial" w:cs="Arial"/>
          <w:sz w:val="22"/>
          <w:szCs w:val="22"/>
        </w:rPr>
        <w:t xml:space="preserve"> work experience or volunteering from August to November 2026. This will enable me to build up skills of practice, confidence and an understanding of the Health and Social Care sector. Experience matters because employers will appreciate candidates who have experience and skills in the workplace.</w:t>
      </w:r>
    </w:p>
    <w:p w14:paraId="15A95A8B" w14:textId="05C3C80C" w:rsidR="002870EC" w:rsidRPr="005D598F" w:rsidRDefault="002870EC" w:rsidP="00C92A8F">
      <w:pPr>
        <w:spacing w:before="120" w:after="120" w:line="360" w:lineRule="auto"/>
        <w:jc w:val="both"/>
        <w:rPr>
          <w:rFonts w:ascii="Arial" w:hAnsi="Arial" w:cs="Arial"/>
          <w:sz w:val="22"/>
          <w:szCs w:val="22"/>
        </w:rPr>
      </w:pPr>
      <w:r w:rsidRPr="005D598F">
        <w:rPr>
          <w:rFonts w:ascii="Arial" w:hAnsi="Arial" w:cs="Arial"/>
          <w:sz w:val="22"/>
          <w:szCs w:val="22"/>
        </w:rPr>
        <w:t xml:space="preserve">I will seek employment with </w:t>
      </w:r>
      <w:proofErr w:type="spellStart"/>
      <w:r w:rsidRPr="005D598F">
        <w:rPr>
          <w:rFonts w:ascii="Arial" w:hAnsi="Arial" w:cs="Arial"/>
          <w:sz w:val="22"/>
          <w:szCs w:val="22"/>
        </w:rPr>
        <w:t>organisations</w:t>
      </w:r>
      <w:proofErr w:type="spellEnd"/>
      <w:r w:rsidRPr="005D598F">
        <w:rPr>
          <w:rFonts w:ascii="Arial" w:hAnsi="Arial" w:cs="Arial"/>
          <w:sz w:val="22"/>
          <w:szCs w:val="22"/>
        </w:rPr>
        <w:t xml:space="preserve"> that align with my interests and skills in my career, and will submit job applications from September to December 2026. Lastly, between November 2026-March 2027, I will be preparing for interviews and focusing my energy on finding a job.</w:t>
      </w:r>
    </w:p>
    <w:p w14:paraId="74951AA6" w14:textId="1D034E0E" w:rsidR="002870EC" w:rsidRPr="005D598F" w:rsidRDefault="002870EC" w:rsidP="00C92A8F">
      <w:pPr>
        <w:spacing w:before="120" w:after="120" w:line="360" w:lineRule="auto"/>
        <w:jc w:val="both"/>
        <w:rPr>
          <w:rFonts w:ascii="Arial" w:hAnsi="Arial" w:cs="Arial"/>
          <w:sz w:val="22"/>
          <w:szCs w:val="22"/>
        </w:rPr>
      </w:pPr>
      <w:r w:rsidRPr="005D598F">
        <w:rPr>
          <w:rFonts w:ascii="Arial" w:hAnsi="Arial" w:cs="Arial"/>
          <w:sz w:val="22"/>
          <w:szCs w:val="22"/>
        </w:rPr>
        <w:t>The overall Gantt chart gives me a clear plan of how to achieve my goals in career. It assists me to plan my time efficiently, track progress and maintain focus on the required actions to gain employment in my desired career.</w:t>
      </w:r>
    </w:p>
    <w:p w14:paraId="06E319F0" w14:textId="77777777" w:rsidR="00F62B2B" w:rsidRPr="005D598F" w:rsidRDefault="00F62B2B" w:rsidP="00C92A8F">
      <w:pPr>
        <w:pStyle w:val="Caption"/>
        <w:keepNext/>
        <w:spacing w:before="120" w:after="120" w:line="360" w:lineRule="auto"/>
        <w:jc w:val="both"/>
        <w:rPr>
          <w:rFonts w:ascii="Arial" w:hAnsi="Arial" w:cs="Arial"/>
          <w:sz w:val="22"/>
          <w:szCs w:val="22"/>
        </w:rPr>
        <w:sectPr w:rsidR="00F62B2B" w:rsidRPr="005D598F">
          <w:footerReference w:type="default" r:id="rId10"/>
          <w:pgSz w:w="12240" w:h="15840"/>
          <w:pgMar w:top="1440" w:right="1440" w:bottom="1440" w:left="1440" w:header="720" w:footer="720" w:gutter="0"/>
          <w:cols w:space="720"/>
          <w:docGrid w:linePitch="360"/>
        </w:sectPr>
      </w:pPr>
    </w:p>
    <w:p w14:paraId="57AE8E87" w14:textId="3DC9EF03" w:rsidR="000A7AF1" w:rsidRPr="005D598F" w:rsidRDefault="000A7AF1" w:rsidP="0000525E">
      <w:pPr>
        <w:pStyle w:val="Caption"/>
        <w:keepNext/>
        <w:spacing w:before="120" w:after="120" w:line="360" w:lineRule="auto"/>
        <w:jc w:val="center"/>
        <w:rPr>
          <w:rFonts w:ascii="Arial" w:hAnsi="Arial" w:cs="Arial"/>
          <w:color w:val="000000" w:themeColor="text1"/>
          <w:szCs w:val="22"/>
        </w:rPr>
      </w:pPr>
      <w:r w:rsidRPr="005D598F">
        <w:rPr>
          <w:rFonts w:ascii="Arial" w:hAnsi="Arial" w:cs="Arial"/>
          <w:color w:val="000000" w:themeColor="text1"/>
          <w:szCs w:val="22"/>
        </w:rPr>
        <w:lastRenderedPageBreak/>
        <w:t xml:space="preserve">Table </w:t>
      </w:r>
      <w:r w:rsidRPr="005D598F">
        <w:rPr>
          <w:rFonts w:ascii="Arial" w:hAnsi="Arial" w:cs="Arial"/>
          <w:color w:val="000000" w:themeColor="text1"/>
          <w:szCs w:val="22"/>
        </w:rPr>
        <w:fldChar w:fldCharType="begin"/>
      </w:r>
      <w:r w:rsidRPr="005D598F">
        <w:rPr>
          <w:rFonts w:ascii="Arial" w:hAnsi="Arial" w:cs="Arial"/>
          <w:color w:val="000000" w:themeColor="text1"/>
          <w:szCs w:val="22"/>
        </w:rPr>
        <w:instrText xml:space="preserve"> SEQ Table \* ARABIC </w:instrText>
      </w:r>
      <w:r w:rsidRPr="005D598F">
        <w:rPr>
          <w:rFonts w:ascii="Arial" w:hAnsi="Arial" w:cs="Arial"/>
          <w:color w:val="000000" w:themeColor="text1"/>
          <w:szCs w:val="22"/>
        </w:rPr>
        <w:fldChar w:fldCharType="separate"/>
      </w:r>
      <w:r w:rsidRPr="005D598F">
        <w:rPr>
          <w:rFonts w:ascii="Arial" w:hAnsi="Arial" w:cs="Arial"/>
          <w:noProof/>
          <w:color w:val="000000" w:themeColor="text1"/>
          <w:szCs w:val="22"/>
        </w:rPr>
        <w:t>1</w:t>
      </w:r>
      <w:r w:rsidRPr="005D598F">
        <w:rPr>
          <w:rFonts w:ascii="Arial" w:hAnsi="Arial" w:cs="Arial"/>
          <w:color w:val="000000" w:themeColor="text1"/>
          <w:szCs w:val="22"/>
        </w:rPr>
        <w:fldChar w:fldCharType="end"/>
      </w:r>
      <w:r w:rsidRPr="005D598F">
        <w:rPr>
          <w:rFonts w:ascii="Arial" w:hAnsi="Arial" w:cs="Arial"/>
          <w:color w:val="000000" w:themeColor="text1"/>
          <w:szCs w:val="22"/>
        </w:rPr>
        <w:t>: Gantt chart illustrating the tasks and timeline planned from 7 July 2026 to 31 March 2027 to support the achievement of my future employment goals in the Health and Social Care sector.</w:t>
      </w:r>
    </w:p>
    <w:tbl>
      <w:tblPr>
        <w:tblStyle w:val="TableGrid"/>
        <w:tblW w:w="0" w:type="auto"/>
        <w:tblLook w:val="04A0" w:firstRow="1" w:lastRow="0" w:firstColumn="1" w:lastColumn="0" w:noHBand="0" w:noVBand="1"/>
      </w:tblPr>
      <w:tblGrid>
        <w:gridCol w:w="2475"/>
        <w:gridCol w:w="1105"/>
        <w:gridCol w:w="1210"/>
        <w:gridCol w:w="1179"/>
        <w:gridCol w:w="1133"/>
        <w:gridCol w:w="1194"/>
        <w:gridCol w:w="1179"/>
        <w:gridCol w:w="1148"/>
        <w:gridCol w:w="1163"/>
        <w:gridCol w:w="1164"/>
      </w:tblGrid>
      <w:tr w:rsidR="00F62B2B" w:rsidRPr="005D598F" w14:paraId="634F7CA2" w14:textId="77777777" w:rsidTr="0000525E">
        <w:tc>
          <w:tcPr>
            <w:tcW w:w="0" w:type="auto"/>
            <w:shd w:val="clear" w:color="auto" w:fill="002060"/>
            <w:hideMark/>
          </w:tcPr>
          <w:p w14:paraId="111CD996"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Task</w:t>
            </w:r>
          </w:p>
        </w:tc>
        <w:tc>
          <w:tcPr>
            <w:tcW w:w="0" w:type="auto"/>
            <w:shd w:val="clear" w:color="auto" w:fill="002060"/>
            <w:hideMark/>
          </w:tcPr>
          <w:p w14:paraId="1AD416FA"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07 Jul–31 Jul 2026</w:t>
            </w:r>
          </w:p>
        </w:tc>
        <w:tc>
          <w:tcPr>
            <w:tcW w:w="0" w:type="auto"/>
            <w:shd w:val="clear" w:color="auto" w:fill="002060"/>
            <w:hideMark/>
          </w:tcPr>
          <w:p w14:paraId="5582333C"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01 Aug–31 Aug 2026</w:t>
            </w:r>
          </w:p>
        </w:tc>
        <w:tc>
          <w:tcPr>
            <w:tcW w:w="0" w:type="auto"/>
            <w:shd w:val="clear" w:color="auto" w:fill="002060"/>
            <w:hideMark/>
          </w:tcPr>
          <w:p w14:paraId="7EF46A65"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01 Sep–30 Sep 2026</w:t>
            </w:r>
          </w:p>
        </w:tc>
        <w:tc>
          <w:tcPr>
            <w:tcW w:w="0" w:type="auto"/>
            <w:shd w:val="clear" w:color="auto" w:fill="002060"/>
            <w:hideMark/>
          </w:tcPr>
          <w:p w14:paraId="01A2B096"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01 Oct–31 Oct 2026</w:t>
            </w:r>
          </w:p>
        </w:tc>
        <w:tc>
          <w:tcPr>
            <w:tcW w:w="0" w:type="auto"/>
            <w:shd w:val="clear" w:color="auto" w:fill="002060"/>
            <w:hideMark/>
          </w:tcPr>
          <w:p w14:paraId="595D22C3"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01 Nov–30 Nov 2026</w:t>
            </w:r>
          </w:p>
        </w:tc>
        <w:tc>
          <w:tcPr>
            <w:tcW w:w="0" w:type="auto"/>
            <w:shd w:val="clear" w:color="auto" w:fill="002060"/>
            <w:hideMark/>
          </w:tcPr>
          <w:p w14:paraId="650B7C7D"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01 Dec–31 Dec 2026</w:t>
            </w:r>
          </w:p>
        </w:tc>
        <w:tc>
          <w:tcPr>
            <w:tcW w:w="0" w:type="auto"/>
            <w:shd w:val="clear" w:color="auto" w:fill="002060"/>
            <w:hideMark/>
          </w:tcPr>
          <w:p w14:paraId="04B3B110"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01 Jan–31 Jan 2027</w:t>
            </w:r>
          </w:p>
        </w:tc>
        <w:tc>
          <w:tcPr>
            <w:tcW w:w="0" w:type="auto"/>
            <w:shd w:val="clear" w:color="auto" w:fill="002060"/>
            <w:hideMark/>
          </w:tcPr>
          <w:p w14:paraId="7C9C6AA1"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01 Feb–28 Feb 2027</w:t>
            </w:r>
          </w:p>
        </w:tc>
        <w:tc>
          <w:tcPr>
            <w:tcW w:w="0" w:type="auto"/>
            <w:shd w:val="clear" w:color="auto" w:fill="002060"/>
            <w:hideMark/>
          </w:tcPr>
          <w:p w14:paraId="17B3AF0E" w14:textId="77777777" w:rsidR="00CF2332" w:rsidRPr="00CF2332" w:rsidRDefault="00CF2332" w:rsidP="00C92A8F">
            <w:pPr>
              <w:spacing w:before="120" w:after="120" w:line="360" w:lineRule="auto"/>
              <w:jc w:val="both"/>
              <w:rPr>
                <w:rFonts w:ascii="Arial" w:eastAsia="Times New Roman" w:hAnsi="Arial" w:cs="Arial"/>
                <w:b/>
                <w:bCs/>
                <w:sz w:val="22"/>
                <w:szCs w:val="22"/>
                <w:lang w:eastAsia="en-US"/>
              </w:rPr>
            </w:pPr>
            <w:r w:rsidRPr="00CF2332">
              <w:rPr>
                <w:rFonts w:ascii="Arial" w:eastAsia="Times New Roman" w:hAnsi="Arial" w:cs="Arial"/>
                <w:b/>
                <w:bCs/>
                <w:sz w:val="22"/>
                <w:szCs w:val="22"/>
                <w:lang w:eastAsia="en-US"/>
              </w:rPr>
              <w:t>01 Mar–31 Mar 2027</w:t>
            </w:r>
          </w:p>
        </w:tc>
      </w:tr>
      <w:tr w:rsidR="007F0A4C" w:rsidRPr="005D598F" w14:paraId="725F7835" w14:textId="77777777" w:rsidTr="007F0A4C">
        <w:tc>
          <w:tcPr>
            <w:tcW w:w="0" w:type="auto"/>
            <w:shd w:val="clear" w:color="auto" w:fill="002060"/>
            <w:hideMark/>
          </w:tcPr>
          <w:p w14:paraId="7B6D36CD" w14:textId="77777777" w:rsidR="007F0A4C" w:rsidRPr="00CF2332" w:rsidRDefault="007F0A4C" w:rsidP="007F0A4C">
            <w:pPr>
              <w:spacing w:before="120" w:after="120" w:line="360" w:lineRule="auto"/>
              <w:jc w:val="both"/>
              <w:rPr>
                <w:rFonts w:ascii="Arial" w:eastAsia="Times New Roman" w:hAnsi="Arial" w:cs="Arial"/>
                <w:b/>
                <w:sz w:val="22"/>
                <w:szCs w:val="22"/>
                <w:lang w:eastAsia="en-US"/>
              </w:rPr>
            </w:pPr>
            <w:r w:rsidRPr="00CF2332">
              <w:rPr>
                <w:rFonts w:ascii="Arial" w:eastAsia="Times New Roman" w:hAnsi="Arial" w:cs="Arial"/>
                <w:b/>
                <w:sz w:val="22"/>
                <w:szCs w:val="22"/>
                <w:lang w:eastAsia="en-US"/>
              </w:rPr>
              <w:t>Complete university assignments</w:t>
            </w:r>
          </w:p>
        </w:tc>
        <w:tc>
          <w:tcPr>
            <w:tcW w:w="0" w:type="auto"/>
            <w:shd w:val="clear" w:color="auto" w:fill="FFFF00"/>
            <w:hideMark/>
          </w:tcPr>
          <w:p w14:paraId="27DC6284" w14:textId="2060F034"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FFFF00"/>
            <w:hideMark/>
          </w:tcPr>
          <w:p w14:paraId="4CBC2829" w14:textId="41EBAF6A"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695D8E4D"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4528FEE8"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50C7E971"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205361C1"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39D9EA74"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78042699"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5249C034"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r>
      <w:tr w:rsidR="007F0A4C" w:rsidRPr="005D598F" w14:paraId="4A37C2D1" w14:textId="77777777" w:rsidTr="007F0A4C">
        <w:tc>
          <w:tcPr>
            <w:tcW w:w="0" w:type="auto"/>
            <w:shd w:val="clear" w:color="auto" w:fill="002060"/>
            <w:hideMark/>
          </w:tcPr>
          <w:p w14:paraId="539389FB" w14:textId="77777777" w:rsidR="007F0A4C" w:rsidRPr="00CF2332" w:rsidRDefault="007F0A4C" w:rsidP="007F0A4C">
            <w:pPr>
              <w:spacing w:before="120" w:after="120" w:line="360" w:lineRule="auto"/>
              <w:jc w:val="both"/>
              <w:rPr>
                <w:rFonts w:ascii="Arial" w:eastAsia="Times New Roman" w:hAnsi="Arial" w:cs="Arial"/>
                <w:b/>
                <w:sz w:val="22"/>
                <w:szCs w:val="22"/>
                <w:lang w:eastAsia="en-US"/>
              </w:rPr>
            </w:pPr>
            <w:r w:rsidRPr="00CF2332">
              <w:rPr>
                <w:rFonts w:ascii="Arial" w:eastAsia="Times New Roman" w:hAnsi="Arial" w:cs="Arial"/>
                <w:b/>
                <w:sz w:val="22"/>
                <w:szCs w:val="22"/>
                <w:lang w:eastAsia="en-US"/>
              </w:rPr>
              <w:t>Update CV and LinkedIn profile</w:t>
            </w:r>
          </w:p>
        </w:tc>
        <w:tc>
          <w:tcPr>
            <w:tcW w:w="0" w:type="auto"/>
            <w:shd w:val="clear" w:color="auto" w:fill="80340D" w:themeFill="accent2" w:themeFillShade="80"/>
            <w:hideMark/>
          </w:tcPr>
          <w:p w14:paraId="5E213E6B" w14:textId="09B55C03"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80340D" w:themeFill="accent2" w:themeFillShade="80"/>
            <w:hideMark/>
          </w:tcPr>
          <w:p w14:paraId="3C647FB7" w14:textId="0D97A52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76845815"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4E341E35"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4077A568"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49114B91"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378CC9C6"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2F259170"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4F494DBA"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r>
      <w:tr w:rsidR="007F0A4C" w:rsidRPr="005D598F" w14:paraId="352C2802" w14:textId="77777777" w:rsidTr="007F0A4C">
        <w:tc>
          <w:tcPr>
            <w:tcW w:w="0" w:type="auto"/>
            <w:shd w:val="clear" w:color="auto" w:fill="002060"/>
            <w:hideMark/>
          </w:tcPr>
          <w:p w14:paraId="5839BB7E" w14:textId="77777777" w:rsidR="007F0A4C" w:rsidRPr="00CF2332" w:rsidRDefault="007F0A4C" w:rsidP="007F0A4C">
            <w:pPr>
              <w:spacing w:before="120" w:after="120" w:line="360" w:lineRule="auto"/>
              <w:jc w:val="both"/>
              <w:rPr>
                <w:rFonts w:ascii="Arial" w:eastAsia="Times New Roman" w:hAnsi="Arial" w:cs="Arial"/>
                <w:b/>
                <w:sz w:val="22"/>
                <w:szCs w:val="22"/>
                <w:lang w:eastAsia="en-US"/>
              </w:rPr>
            </w:pPr>
            <w:r w:rsidRPr="00CF2332">
              <w:rPr>
                <w:rFonts w:ascii="Arial" w:eastAsia="Times New Roman" w:hAnsi="Arial" w:cs="Arial"/>
                <w:b/>
                <w:sz w:val="22"/>
                <w:szCs w:val="22"/>
                <w:lang w:eastAsia="en-US"/>
              </w:rPr>
              <w:t>Research employers and job opportunities</w:t>
            </w:r>
          </w:p>
        </w:tc>
        <w:tc>
          <w:tcPr>
            <w:tcW w:w="0" w:type="auto"/>
            <w:shd w:val="clear" w:color="auto" w:fill="3A7C22" w:themeFill="accent6" w:themeFillShade="BF"/>
            <w:hideMark/>
          </w:tcPr>
          <w:p w14:paraId="39DABC5F" w14:textId="0DA7764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3A7C22" w:themeFill="accent6" w:themeFillShade="BF"/>
            <w:hideMark/>
          </w:tcPr>
          <w:p w14:paraId="17795C0F" w14:textId="6C71429B"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3A7C22" w:themeFill="accent6" w:themeFillShade="BF"/>
            <w:hideMark/>
          </w:tcPr>
          <w:p w14:paraId="25CD733C" w14:textId="537BF196"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55CA78B9"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53862653"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5C79252D"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2E94262F"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0489B610"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321A4740"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r>
      <w:tr w:rsidR="007F0A4C" w:rsidRPr="005D598F" w14:paraId="05FA8C73" w14:textId="77777777" w:rsidTr="007F0A4C">
        <w:tc>
          <w:tcPr>
            <w:tcW w:w="0" w:type="auto"/>
            <w:shd w:val="clear" w:color="auto" w:fill="002060"/>
            <w:hideMark/>
          </w:tcPr>
          <w:p w14:paraId="7A07B2AF" w14:textId="77777777" w:rsidR="007F0A4C" w:rsidRPr="00CF2332" w:rsidRDefault="007F0A4C" w:rsidP="007F0A4C">
            <w:pPr>
              <w:spacing w:before="120" w:after="120" w:line="360" w:lineRule="auto"/>
              <w:jc w:val="both"/>
              <w:rPr>
                <w:rFonts w:ascii="Arial" w:eastAsia="Times New Roman" w:hAnsi="Arial" w:cs="Arial"/>
                <w:b/>
                <w:sz w:val="22"/>
                <w:szCs w:val="22"/>
                <w:lang w:eastAsia="en-US"/>
              </w:rPr>
            </w:pPr>
            <w:r w:rsidRPr="00CF2332">
              <w:rPr>
                <w:rFonts w:ascii="Arial" w:eastAsia="Times New Roman" w:hAnsi="Arial" w:cs="Arial"/>
                <w:b/>
                <w:sz w:val="22"/>
                <w:szCs w:val="22"/>
                <w:lang w:eastAsia="en-US"/>
              </w:rPr>
              <w:t>Gain volunteering or work experience</w:t>
            </w:r>
          </w:p>
        </w:tc>
        <w:tc>
          <w:tcPr>
            <w:tcW w:w="0" w:type="auto"/>
            <w:hideMark/>
          </w:tcPr>
          <w:p w14:paraId="145EDB3D"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0F4761" w:themeFill="accent1" w:themeFillShade="BF"/>
            <w:hideMark/>
          </w:tcPr>
          <w:p w14:paraId="160D69C9" w14:textId="501512B8"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0F4761" w:themeFill="accent1" w:themeFillShade="BF"/>
            <w:hideMark/>
          </w:tcPr>
          <w:p w14:paraId="1BA00775" w14:textId="54EFF20A"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0F4761" w:themeFill="accent1" w:themeFillShade="BF"/>
            <w:hideMark/>
          </w:tcPr>
          <w:p w14:paraId="654AD943" w14:textId="14254EB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0F4761" w:themeFill="accent1" w:themeFillShade="BF"/>
            <w:hideMark/>
          </w:tcPr>
          <w:p w14:paraId="037DBD4E" w14:textId="0F101375"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09D40446"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25B4A7FB"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1E9D04A7"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08C8448D"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r>
      <w:tr w:rsidR="007F0A4C" w:rsidRPr="005D598F" w14:paraId="6663F5E2" w14:textId="77777777" w:rsidTr="007F0A4C">
        <w:tc>
          <w:tcPr>
            <w:tcW w:w="0" w:type="auto"/>
            <w:shd w:val="clear" w:color="auto" w:fill="002060"/>
            <w:hideMark/>
          </w:tcPr>
          <w:p w14:paraId="77EAC63B" w14:textId="77777777" w:rsidR="007F0A4C" w:rsidRPr="00CF2332" w:rsidRDefault="007F0A4C" w:rsidP="007F0A4C">
            <w:pPr>
              <w:spacing w:before="120" w:after="120" w:line="360" w:lineRule="auto"/>
              <w:jc w:val="both"/>
              <w:rPr>
                <w:rFonts w:ascii="Arial" w:eastAsia="Times New Roman" w:hAnsi="Arial" w:cs="Arial"/>
                <w:b/>
                <w:sz w:val="22"/>
                <w:szCs w:val="22"/>
                <w:lang w:eastAsia="en-US"/>
              </w:rPr>
            </w:pPr>
            <w:r w:rsidRPr="00CF2332">
              <w:rPr>
                <w:rFonts w:ascii="Arial" w:eastAsia="Times New Roman" w:hAnsi="Arial" w:cs="Arial"/>
                <w:b/>
                <w:sz w:val="22"/>
                <w:szCs w:val="22"/>
                <w:lang w:eastAsia="en-US"/>
              </w:rPr>
              <w:t>Submit job applications</w:t>
            </w:r>
          </w:p>
        </w:tc>
        <w:tc>
          <w:tcPr>
            <w:tcW w:w="0" w:type="auto"/>
            <w:hideMark/>
          </w:tcPr>
          <w:p w14:paraId="04C3B6F4"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634E694F"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262626" w:themeFill="text1" w:themeFillTint="D9"/>
            <w:hideMark/>
          </w:tcPr>
          <w:p w14:paraId="522ADE27" w14:textId="7649773A"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262626" w:themeFill="text1" w:themeFillTint="D9"/>
            <w:hideMark/>
          </w:tcPr>
          <w:p w14:paraId="519971EE" w14:textId="7B6FE779"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262626" w:themeFill="text1" w:themeFillTint="D9"/>
            <w:hideMark/>
          </w:tcPr>
          <w:p w14:paraId="06B4A9A8" w14:textId="76C724C6"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262626" w:themeFill="text1" w:themeFillTint="D9"/>
            <w:hideMark/>
          </w:tcPr>
          <w:p w14:paraId="5BDD3E9D" w14:textId="50DAC5C0"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51B7E9CC"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17910C02"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3286547C"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r>
      <w:tr w:rsidR="007F0A4C" w:rsidRPr="005D598F" w14:paraId="4E3A4BD9" w14:textId="77777777" w:rsidTr="007F0A4C">
        <w:tc>
          <w:tcPr>
            <w:tcW w:w="0" w:type="auto"/>
            <w:shd w:val="clear" w:color="auto" w:fill="002060"/>
            <w:hideMark/>
          </w:tcPr>
          <w:p w14:paraId="23DCBAF7" w14:textId="77777777" w:rsidR="007F0A4C" w:rsidRPr="00CF2332" w:rsidRDefault="007F0A4C" w:rsidP="007F0A4C">
            <w:pPr>
              <w:spacing w:before="120" w:after="120" w:line="360" w:lineRule="auto"/>
              <w:jc w:val="both"/>
              <w:rPr>
                <w:rFonts w:ascii="Arial" w:eastAsia="Times New Roman" w:hAnsi="Arial" w:cs="Arial"/>
                <w:b/>
                <w:sz w:val="22"/>
                <w:szCs w:val="22"/>
                <w:lang w:eastAsia="en-US"/>
              </w:rPr>
            </w:pPr>
            <w:r w:rsidRPr="00CF2332">
              <w:rPr>
                <w:rFonts w:ascii="Arial" w:eastAsia="Times New Roman" w:hAnsi="Arial" w:cs="Arial"/>
                <w:b/>
                <w:sz w:val="22"/>
                <w:szCs w:val="22"/>
                <w:lang w:eastAsia="en-US"/>
              </w:rPr>
              <w:t>Attend interviews and secure employment</w:t>
            </w:r>
          </w:p>
        </w:tc>
        <w:tc>
          <w:tcPr>
            <w:tcW w:w="0" w:type="auto"/>
            <w:hideMark/>
          </w:tcPr>
          <w:p w14:paraId="65FD63BB"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44E7DA25"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0DA895C9"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hideMark/>
          </w:tcPr>
          <w:p w14:paraId="1786F96B" w14:textId="77777777"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501549" w:themeFill="accent5" w:themeFillShade="80"/>
            <w:hideMark/>
          </w:tcPr>
          <w:p w14:paraId="301B3698" w14:textId="73E14079"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501549" w:themeFill="accent5" w:themeFillShade="80"/>
            <w:hideMark/>
          </w:tcPr>
          <w:p w14:paraId="1F0A2BF4" w14:textId="2373471D"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501549" w:themeFill="accent5" w:themeFillShade="80"/>
            <w:hideMark/>
          </w:tcPr>
          <w:p w14:paraId="6444F519" w14:textId="187BDF68"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501549" w:themeFill="accent5" w:themeFillShade="80"/>
            <w:hideMark/>
          </w:tcPr>
          <w:p w14:paraId="447BA888" w14:textId="63365146" w:rsidR="007F0A4C" w:rsidRPr="00CF2332" w:rsidRDefault="007F0A4C" w:rsidP="007F0A4C">
            <w:pPr>
              <w:spacing w:before="120" w:after="120" w:line="360" w:lineRule="auto"/>
              <w:jc w:val="both"/>
              <w:rPr>
                <w:rFonts w:ascii="Arial" w:eastAsia="Times New Roman" w:hAnsi="Arial" w:cs="Arial"/>
                <w:sz w:val="22"/>
                <w:szCs w:val="22"/>
                <w:lang w:eastAsia="en-US"/>
              </w:rPr>
            </w:pPr>
          </w:p>
        </w:tc>
        <w:tc>
          <w:tcPr>
            <w:tcW w:w="0" w:type="auto"/>
            <w:shd w:val="clear" w:color="auto" w:fill="501549" w:themeFill="accent5" w:themeFillShade="80"/>
            <w:hideMark/>
          </w:tcPr>
          <w:p w14:paraId="56FD4B30" w14:textId="35D8E8FC" w:rsidR="007F0A4C" w:rsidRPr="00CF2332" w:rsidRDefault="007F0A4C" w:rsidP="007F0A4C">
            <w:pPr>
              <w:spacing w:before="120" w:after="120" w:line="360" w:lineRule="auto"/>
              <w:jc w:val="both"/>
              <w:rPr>
                <w:rFonts w:ascii="Arial" w:eastAsia="Times New Roman" w:hAnsi="Arial" w:cs="Arial"/>
                <w:sz w:val="22"/>
                <w:szCs w:val="22"/>
                <w:lang w:eastAsia="en-US"/>
              </w:rPr>
            </w:pPr>
          </w:p>
        </w:tc>
      </w:tr>
    </w:tbl>
    <w:p w14:paraId="6F4C3D7C" w14:textId="77777777" w:rsidR="00F62B2B" w:rsidRPr="005D598F" w:rsidRDefault="00F62B2B" w:rsidP="00C92A8F">
      <w:pPr>
        <w:spacing w:before="120" w:after="120" w:line="360" w:lineRule="auto"/>
        <w:jc w:val="both"/>
        <w:rPr>
          <w:rFonts w:ascii="Arial" w:eastAsia="Arial Nova" w:hAnsi="Arial" w:cs="Arial"/>
          <w:i/>
          <w:iCs/>
          <w:sz w:val="22"/>
          <w:szCs w:val="22"/>
        </w:rPr>
        <w:sectPr w:rsidR="00F62B2B" w:rsidRPr="005D598F" w:rsidSect="00F62B2B">
          <w:pgSz w:w="15840" w:h="12240" w:orient="landscape"/>
          <w:pgMar w:top="1440" w:right="1440" w:bottom="1440" w:left="1440" w:header="720" w:footer="720" w:gutter="0"/>
          <w:cols w:space="720"/>
          <w:docGrid w:linePitch="360"/>
        </w:sectPr>
      </w:pPr>
    </w:p>
    <w:p w14:paraId="03D1147F" w14:textId="23A23BED" w:rsidR="00B71F29" w:rsidRPr="005D598F" w:rsidRDefault="00B71F29" w:rsidP="002E4717">
      <w:pPr>
        <w:pStyle w:val="Heading1"/>
      </w:pPr>
      <w:r w:rsidRPr="005D598F">
        <w:lastRenderedPageBreak/>
        <w:t>Task 7</w:t>
      </w:r>
      <w:r w:rsidR="005B3F0E" w:rsidRPr="005D598F">
        <w:t>:</w:t>
      </w:r>
      <w:r w:rsidRPr="005D598F">
        <w:t xml:space="preserve"> </w:t>
      </w:r>
      <w:r w:rsidR="005B3F0E" w:rsidRPr="005D598F">
        <w:t>Flexible Staff Rota System – Making Changes Report</w:t>
      </w:r>
    </w:p>
    <w:p w14:paraId="0BABDCFA" w14:textId="77777777" w:rsidR="003A7899" w:rsidRPr="005D598F" w:rsidRDefault="003A7899" w:rsidP="00C92A8F">
      <w:pPr>
        <w:spacing w:before="120" w:after="120" w:line="360" w:lineRule="auto"/>
        <w:jc w:val="both"/>
        <w:rPr>
          <w:rFonts w:ascii="Arial" w:hAnsi="Arial" w:cs="Arial"/>
          <w:b/>
          <w:sz w:val="22"/>
          <w:szCs w:val="22"/>
        </w:rPr>
      </w:pPr>
      <w:r w:rsidRPr="005D598F">
        <w:rPr>
          <w:rFonts w:ascii="Arial" w:hAnsi="Arial" w:cs="Arial"/>
          <w:b/>
          <w:sz w:val="22"/>
          <w:szCs w:val="22"/>
        </w:rPr>
        <w:t>Introduction</w:t>
      </w:r>
    </w:p>
    <w:p w14:paraId="5B491459" w14:textId="68AC6B24" w:rsidR="003A7899" w:rsidRPr="005D598F" w:rsidRDefault="003A7899" w:rsidP="00C92A8F">
      <w:pPr>
        <w:spacing w:before="120" w:after="120" w:line="360" w:lineRule="auto"/>
        <w:jc w:val="both"/>
        <w:rPr>
          <w:rFonts w:ascii="Arial" w:hAnsi="Arial" w:cs="Arial"/>
          <w:sz w:val="22"/>
          <w:szCs w:val="22"/>
        </w:rPr>
      </w:pPr>
      <w:r w:rsidRPr="005D598F">
        <w:rPr>
          <w:rFonts w:ascii="Arial" w:hAnsi="Arial" w:cs="Arial"/>
          <w:sz w:val="22"/>
          <w:szCs w:val="22"/>
        </w:rPr>
        <w:t xml:space="preserve">As a manager of a care </w:t>
      </w:r>
      <w:r w:rsidR="00556450" w:rsidRPr="005D598F">
        <w:rPr>
          <w:rFonts w:ascii="Arial" w:hAnsi="Arial" w:cs="Arial"/>
          <w:sz w:val="22"/>
          <w:szCs w:val="22"/>
        </w:rPr>
        <w:t>home,</w:t>
      </w:r>
      <w:r w:rsidRPr="005D598F">
        <w:rPr>
          <w:rFonts w:ascii="Arial" w:hAnsi="Arial" w:cs="Arial"/>
          <w:sz w:val="22"/>
          <w:szCs w:val="22"/>
        </w:rPr>
        <w:t xml:space="preserve"> I would like to implement a flexible staff </w:t>
      </w:r>
      <w:r w:rsidR="00040523" w:rsidRPr="005D598F">
        <w:rPr>
          <w:rFonts w:ascii="Arial" w:hAnsi="Arial" w:cs="Arial"/>
          <w:sz w:val="22"/>
          <w:szCs w:val="22"/>
        </w:rPr>
        <w:t>Rota</w:t>
      </w:r>
      <w:r w:rsidRPr="005D598F">
        <w:rPr>
          <w:rFonts w:ascii="Arial" w:hAnsi="Arial" w:cs="Arial"/>
          <w:sz w:val="22"/>
          <w:szCs w:val="22"/>
        </w:rPr>
        <w:t xml:space="preserve"> system. This change is designed to enhance residents' care, boost staff satisfaction and </w:t>
      </w:r>
      <w:r w:rsidR="00556450" w:rsidRPr="005D598F">
        <w:rPr>
          <w:rFonts w:ascii="Arial" w:hAnsi="Arial" w:cs="Arial"/>
          <w:sz w:val="22"/>
          <w:szCs w:val="22"/>
        </w:rPr>
        <w:t>well-being</w:t>
      </w:r>
      <w:r w:rsidRPr="005D598F">
        <w:rPr>
          <w:rFonts w:ascii="Arial" w:hAnsi="Arial" w:cs="Arial"/>
          <w:sz w:val="22"/>
          <w:szCs w:val="22"/>
        </w:rPr>
        <w:t xml:space="preserve">, as well as better staff </w:t>
      </w:r>
      <w:r w:rsidR="00556450" w:rsidRPr="005D598F">
        <w:rPr>
          <w:rFonts w:ascii="Arial" w:hAnsi="Arial" w:cs="Arial"/>
          <w:sz w:val="22"/>
          <w:szCs w:val="22"/>
        </w:rPr>
        <w:t>well-being</w:t>
      </w:r>
      <w:r w:rsidRPr="005D598F">
        <w:rPr>
          <w:rFonts w:ascii="Arial" w:hAnsi="Arial" w:cs="Arial"/>
          <w:sz w:val="22"/>
          <w:szCs w:val="22"/>
        </w:rPr>
        <w:t xml:space="preserve">. There are also benefits of flexible </w:t>
      </w:r>
      <w:r w:rsidR="00556450" w:rsidRPr="005D598F">
        <w:rPr>
          <w:rFonts w:ascii="Arial" w:hAnsi="Arial" w:cs="Arial"/>
          <w:sz w:val="22"/>
          <w:szCs w:val="22"/>
        </w:rPr>
        <w:t>working hours</w:t>
      </w:r>
      <w:r w:rsidRPr="005D598F">
        <w:rPr>
          <w:rFonts w:ascii="Arial" w:hAnsi="Arial" w:cs="Arial"/>
          <w:sz w:val="22"/>
          <w:szCs w:val="22"/>
        </w:rPr>
        <w:t xml:space="preserve"> that can help </w:t>
      </w:r>
      <w:proofErr w:type="spellStart"/>
      <w:r w:rsidRPr="005D598F">
        <w:rPr>
          <w:rFonts w:ascii="Arial" w:hAnsi="Arial" w:cs="Arial"/>
          <w:sz w:val="22"/>
          <w:szCs w:val="22"/>
        </w:rPr>
        <w:t>minimise</w:t>
      </w:r>
      <w:proofErr w:type="spellEnd"/>
      <w:r w:rsidRPr="005D598F">
        <w:rPr>
          <w:rFonts w:ascii="Arial" w:hAnsi="Arial" w:cs="Arial"/>
          <w:sz w:val="22"/>
          <w:szCs w:val="22"/>
        </w:rPr>
        <w:t xml:space="preserve"> staff turnover and absenteeism.</w:t>
      </w:r>
    </w:p>
    <w:p w14:paraId="1D9E76A5" w14:textId="77777777" w:rsidR="003A7899" w:rsidRPr="005D598F" w:rsidRDefault="003A7899" w:rsidP="00C92A8F">
      <w:pPr>
        <w:spacing w:before="120" w:after="120" w:line="360" w:lineRule="auto"/>
        <w:jc w:val="both"/>
        <w:rPr>
          <w:rFonts w:ascii="Arial" w:hAnsi="Arial" w:cs="Arial"/>
          <w:b/>
          <w:sz w:val="22"/>
          <w:szCs w:val="22"/>
        </w:rPr>
      </w:pPr>
      <w:r w:rsidRPr="005D598F">
        <w:rPr>
          <w:rFonts w:ascii="Arial" w:hAnsi="Arial" w:cs="Arial"/>
          <w:b/>
          <w:sz w:val="22"/>
          <w:szCs w:val="22"/>
        </w:rPr>
        <w:t>Planning the Change</w:t>
      </w:r>
    </w:p>
    <w:p w14:paraId="633A6963" w14:textId="2DC70BCC" w:rsidR="003A7899" w:rsidRPr="005D598F" w:rsidRDefault="003A7899" w:rsidP="00C92A8F">
      <w:pPr>
        <w:spacing w:before="120" w:after="120" w:line="360" w:lineRule="auto"/>
        <w:jc w:val="both"/>
        <w:rPr>
          <w:rFonts w:ascii="Arial" w:hAnsi="Arial" w:cs="Arial"/>
          <w:sz w:val="22"/>
          <w:szCs w:val="22"/>
        </w:rPr>
      </w:pPr>
      <w:r w:rsidRPr="005D598F">
        <w:rPr>
          <w:rFonts w:ascii="Arial" w:hAnsi="Arial" w:cs="Arial"/>
          <w:sz w:val="22"/>
          <w:szCs w:val="22"/>
        </w:rPr>
        <w:t xml:space="preserve">This change will be </w:t>
      </w:r>
      <w:r w:rsidR="00D60A4F" w:rsidRPr="005D598F">
        <w:rPr>
          <w:rFonts w:ascii="Arial" w:hAnsi="Arial" w:cs="Arial"/>
          <w:sz w:val="22"/>
          <w:szCs w:val="22"/>
        </w:rPr>
        <w:t>affected</w:t>
      </w:r>
      <w:r w:rsidRPr="005D598F">
        <w:rPr>
          <w:rFonts w:ascii="Arial" w:hAnsi="Arial" w:cs="Arial"/>
          <w:sz w:val="22"/>
          <w:szCs w:val="22"/>
        </w:rPr>
        <w:t xml:space="preserve"> </w:t>
      </w:r>
      <w:r w:rsidR="00556450" w:rsidRPr="005D598F">
        <w:rPr>
          <w:rFonts w:ascii="Arial" w:hAnsi="Arial" w:cs="Arial"/>
          <w:sz w:val="22"/>
          <w:szCs w:val="22"/>
        </w:rPr>
        <w:t>using</w:t>
      </w:r>
      <w:r w:rsidRPr="005D598F">
        <w:rPr>
          <w:rFonts w:ascii="Arial" w:hAnsi="Arial" w:cs="Arial"/>
          <w:sz w:val="22"/>
          <w:szCs w:val="22"/>
        </w:rPr>
        <w:t xml:space="preserve"> Lewin's Change Model (Lewin, 1951). In the unfreezing phase, staff will be kept updated on the rationale for the new </w:t>
      </w:r>
      <w:r w:rsidR="00040523" w:rsidRPr="005D598F">
        <w:rPr>
          <w:rFonts w:ascii="Arial" w:hAnsi="Arial" w:cs="Arial"/>
          <w:sz w:val="22"/>
          <w:szCs w:val="22"/>
        </w:rPr>
        <w:t>Rota</w:t>
      </w:r>
      <w:r w:rsidRPr="005D598F">
        <w:rPr>
          <w:rFonts w:ascii="Arial" w:hAnsi="Arial" w:cs="Arial"/>
          <w:sz w:val="22"/>
          <w:szCs w:val="22"/>
        </w:rPr>
        <w:t xml:space="preserve"> system and </w:t>
      </w:r>
      <w:r w:rsidR="00556450" w:rsidRPr="005D598F">
        <w:rPr>
          <w:rFonts w:ascii="Arial" w:hAnsi="Arial" w:cs="Arial"/>
          <w:sz w:val="22"/>
          <w:szCs w:val="22"/>
        </w:rPr>
        <w:t>opportunities</w:t>
      </w:r>
      <w:r w:rsidRPr="005D598F">
        <w:rPr>
          <w:rFonts w:ascii="Arial" w:hAnsi="Arial" w:cs="Arial"/>
          <w:sz w:val="22"/>
          <w:szCs w:val="22"/>
        </w:rPr>
        <w:t xml:space="preserve"> will be provided for staff to express their thoughts. A trial flexible </w:t>
      </w:r>
      <w:r w:rsidR="00040523" w:rsidRPr="005D598F">
        <w:rPr>
          <w:rFonts w:ascii="Arial" w:hAnsi="Arial" w:cs="Arial"/>
          <w:sz w:val="22"/>
          <w:szCs w:val="22"/>
        </w:rPr>
        <w:t>Rota</w:t>
      </w:r>
      <w:r w:rsidRPr="005D598F">
        <w:rPr>
          <w:rFonts w:ascii="Arial" w:hAnsi="Arial" w:cs="Arial"/>
          <w:sz w:val="22"/>
          <w:szCs w:val="22"/>
        </w:rPr>
        <w:t xml:space="preserve"> will be in place for three months during the change stage. Where possible, staff preferences will be </w:t>
      </w:r>
      <w:r w:rsidR="00D60A4F" w:rsidRPr="005D598F">
        <w:rPr>
          <w:rFonts w:ascii="Arial" w:hAnsi="Arial" w:cs="Arial"/>
          <w:sz w:val="22"/>
          <w:szCs w:val="22"/>
        </w:rPr>
        <w:t>considered</w:t>
      </w:r>
      <w:r w:rsidRPr="005D598F">
        <w:rPr>
          <w:rFonts w:ascii="Arial" w:hAnsi="Arial" w:cs="Arial"/>
          <w:sz w:val="22"/>
          <w:szCs w:val="22"/>
        </w:rPr>
        <w:t xml:space="preserve"> whilst ensuring staffing is adequate. Feedback will be </w:t>
      </w:r>
      <w:r w:rsidR="00556450" w:rsidRPr="005D598F">
        <w:rPr>
          <w:rFonts w:ascii="Arial" w:hAnsi="Arial" w:cs="Arial"/>
          <w:sz w:val="22"/>
          <w:szCs w:val="22"/>
        </w:rPr>
        <w:t>given</w:t>
      </w:r>
      <w:r w:rsidRPr="005D598F">
        <w:rPr>
          <w:rFonts w:ascii="Arial" w:hAnsi="Arial" w:cs="Arial"/>
          <w:sz w:val="22"/>
          <w:szCs w:val="22"/>
        </w:rPr>
        <w:t xml:space="preserve"> in the refreezing stage and the new </w:t>
      </w:r>
      <w:r w:rsidR="00040523" w:rsidRPr="005D598F">
        <w:rPr>
          <w:rFonts w:ascii="Arial" w:hAnsi="Arial" w:cs="Arial"/>
          <w:sz w:val="22"/>
          <w:szCs w:val="22"/>
        </w:rPr>
        <w:t>Rota</w:t>
      </w:r>
      <w:r w:rsidRPr="005D598F">
        <w:rPr>
          <w:rFonts w:ascii="Arial" w:hAnsi="Arial" w:cs="Arial"/>
          <w:sz w:val="22"/>
          <w:szCs w:val="22"/>
        </w:rPr>
        <w:t xml:space="preserve"> system will be implemented as a part of the regular work practice, if successful. The process will engage managers, care staff and residents</w:t>
      </w:r>
      <w:r w:rsidR="002D3CC5" w:rsidRPr="005D598F">
        <w:rPr>
          <w:rFonts w:ascii="Arial" w:hAnsi="Arial" w:cs="Arial"/>
          <w:sz w:val="22"/>
          <w:szCs w:val="22"/>
        </w:rPr>
        <w:t xml:space="preserve"> (Burnes, 2020)</w:t>
      </w:r>
      <w:r w:rsidRPr="005D598F">
        <w:rPr>
          <w:rFonts w:ascii="Arial" w:hAnsi="Arial" w:cs="Arial"/>
          <w:sz w:val="22"/>
          <w:szCs w:val="22"/>
        </w:rPr>
        <w:t>.</w:t>
      </w:r>
    </w:p>
    <w:p w14:paraId="52E9E5D0" w14:textId="77777777" w:rsidR="003A7899" w:rsidRPr="005D598F" w:rsidRDefault="003A7899" w:rsidP="00C92A8F">
      <w:pPr>
        <w:spacing w:before="120" w:after="120" w:line="360" w:lineRule="auto"/>
        <w:jc w:val="both"/>
        <w:rPr>
          <w:rFonts w:ascii="Arial" w:hAnsi="Arial" w:cs="Arial"/>
          <w:b/>
          <w:sz w:val="22"/>
          <w:szCs w:val="22"/>
        </w:rPr>
      </w:pPr>
      <w:r w:rsidRPr="005D598F">
        <w:rPr>
          <w:rFonts w:ascii="Arial" w:hAnsi="Arial" w:cs="Arial"/>
          <w:b/>
          <w:sz w:val="22"/>
          <w:szCs w:val="22"/>
        </w:rPr>
        <w:t>Skills Required</w:t>
      </w:r>
    </w:p>
    <w:p w14:paraId="72223726" w14:textId="4D231D36" w:rsidR="003A7899" w:rsidRPr="005D598F" w:rsidRDefault="003A7899" w:rsidP="00C92A8F">
      <w:pPr>
        <w:spacing w:before="120" w:after="120" w:line="360" w:lineRule="auto"/>
        <w:jc w:val="both"/>
        <w:rPr>
          <w:rFonts w:ascii="Arial" w:hAnsi="Arial" w:cs="Arial"/>
          <w:sz w:val="22"/>
          <w:szCs w:val="22"/>
        </w:rPr>
      </w:pPr>
      <w:r w:rsidRPr="005D598F">
        <w:rPr>
          <w:rFonts w:ascii="Arial" w:hAnsi="Arial" w:cs="Arial"/>
          <w:sz w:val="22"/>
          <w:szCs w:val="22"/>
        </w:rPr>
        <w:t xml:space="preserve">There are several skills that are needed to effectively manage this change. The ability to communicate is required to tell people the advantages of the new system. Leadership will be needed to support the change process for staff. Creating fair and effective </w:t>
      </w:r>
      <w:proofErr w:type="spellStart"/>
      <w:r w:rsidRPr="005D598F">
        <w:rPr>
          <w:rFonts w:ascii="Arial" w:hAnsi="Arial" w:cs="Arial"/>
          <w:sz w:val="22"/>
          <w:szCs w:val="22"/>
        </w:rPr>
        <w:t>rotas</w:t>
      </w:r>
      <w:proofErr w:type="spellEnd"/>
      <w:r w:rsidRPr="005D598F">
        <w:rPr>
          <w:rFonts w:ascii="Arial" w:hAnsi="Arial" w:cs="Arial"/>
          <w:sz w:val="22"/>
          <w:szCs w:val="22"/>
        </w:rPr>
        <w:t xml:space="preserve"> is important to consider aspects of time management and </w:t>
      </w:r>
      <w:proofErr w:type="spellStart"/>
      <w:r w:rsidRPr="005D598F">
        <w:rPr>
          <w:rFonts w:ascii="Arial" w:hAnsi="Arial" w:cs="Arial"/>
          <w:sz w:val="22"/>
          <w:szCs w:val="22"/>
        </w:rPr>
        <w:t>organisational</w:t>
      </w:r>
      <w:proofErr w:type="spellEnd"/>
      <w:r w:rsidRPr="005D598F">
        <w:rPr>
          <w:rFonts w:ascii="Arial" w:hAnsi="Arial" w:cs="Arial"/>
          <w:sz w:val="22"/>
          <w:szCs w:val="22"/>
        </w:rPr>
        <w:t xml:space="preserve"> skills. Problem solving skills will also be able to solve any problems that may be there</w:t>
      </w:r>
      <w:r w:rsidR="00661EF6" w:rsidRPr="005D598F">
        <w:rPr>
          <w:rFonts w:ascii="Arial" w:hAnsi="Arial" w:cs="Arial"/>
          <w:sz w:val="22"/>
          <w:szCs w:val="22"/>
        </w:rPr>
        <w:t xml:space="preserve"> (Burnes, 2020)</w:t>
      </w:r>
      <w:r w:rsidRPr="005D598F">
        <w:rPr>
          <w:rFonts w:ascii="Arial" w:hAnsi="Arial" w:cs="Arial"/>
          <w:sz w:val="22"/>
          <w:szCs w:val="22"/>
        </w:rPr>
        <w:t>.</w:t>
      </w:r>
    </w:p>
    <w:p w14:paraId="25AA9DCC" w14:textId="77777777" w:rsidR="003A7899" w:rsidRPr="005D598F" w:rsidRDefault="003A7899" w:rsidP="00C92A8F">
      <w:pPr>
        <w:spacing w:before="120" w:after="120" w:line="360" w:lineRule="auto"/>
        <w:jc w:val="both"/>
        <w:rPr>
          <w:rFonts w:ascii="Arial" w:hAnsi="Arial" w:cs="Arial"/>
          <w:b/>
          <w:sz w:val="22"/>
          <w:szCs w:val="22"/>
        </w:rPr>
      </w:pPr>
      <w:r w:rsidRPr="005D598F">
        <w:rPr>
          <w:rFonts w:ascii="Arial" w:hAnsi="Arial" w:cs="Arial"/>
          <w:b/>
          <w:sz w:val="22"/>
          <w:szCs w:val="22"/>
        </w:rPr>
        <w:t>Barriers and Solutions</w:t>
      </w:r>
    </w:p>
    <w:p w14:paraId="1D7471A7" w14:textId="2180EBE5" w:rsidR="003A7899" w:rsidRPr="005D598F" w:rsidRDefault="003A7899" w:rsidP="00C92A8F">
      <w:pPr>
        <w:spacing w:before="120" w:after="120" w:line="360" w:lineRule="auto"/>
        <w:jc w:val="both"/>
        <w:rPr>
          <w:rFonts w:ascii="Arial" w:hAnsi="Arial" w:cs="Arial"/>
          <w:sz w:val="22"/>
          <w:szCs w:val="22"/>
        </w:rPr>
      </w:pPr>
      <w:r w:rsidRPr="005D598F">
        <w:rPr>
          <w:rFonts w:ascii="Arial" w:hAnsi="Arial" w:cs="Arial"/>
          <w:sz w:val="22"/>
          <w:szCs w:val="22"/>
        </w:rPr>
        <w:t xml:space="preserve">Staff resistance may be one barrier, where some staff may prefer the existing </w:t>
      </w:r>
      <w:r w:rsidR="000F034C" w:rsidRPr="005D598F">
        <w:rPr>
          <w:rFonts w:ascii="Arial" w:hAnsi="Arial" w:cs="Arial"/>
          <w:sz w:val="22"/>
          <w:szCs w:val="22"/>
        </w:rPr>
        <w:t>Rota</w:t>
      </w:r>
      <w:r w:rsidRPr="005D598F">
        <w:rPr>
          <w:rFonts w:ascii="Arial" w:hAnsi="Arial" w:cs="Arial"/>
          <w:sz w:val="22"/>
          <w:szCs w:val="22"/>
        </w:rPr>
        <w:t xml:space="preserve"> system. This can be mitigated with participation by staff in planning and taking account of their concerns. The other obstacle is having sufficient personnel on duty for every shift. Careful scheduling and regular monitoring can help maintain safe staffing levels. There may also be conflicts between staff preferences and service needs. Open communication and fair decision-making can help resolve these issues. Engaging employees in change can increase commitment and help </w:t>
      </w:r>
      <w:proofErr w:type="spellStart"/>
      <w:r w:rsidRPr="005D598F">
        <w:rPr>
          <w:rFonts w:ascii="Arial" w:hAnsi="Arial" w:cs="Arial"/>
          <w:sz w:val="22"/>
          <w:szCs w:val="22"/>
        </w:rPr>
        <w:t>minimise</w:t>
      </w:r>
      <w:proofErr w:type="spellEnd"/>
      <w:r w:rsidRPr="005D598F">
        <w:rPr>
          <w:rFonts w:ascii="Arial" w:hAnsi="Arial" w:cs="Arial"/>
          <w:sz w:val="22"/>
          <w:szCs w:val="22"/>
        </w:rPr>
        <w:t xml:space="preserve"> resistance</w:t>
      </w:r>
      <w:r w:rsidR="00083DD6" w:rsidRPr="005D598F">
        <w:rPr>
          <w:rFonts w:ascii="Arial" w:hAnsi="Arial" w:cs="Arial"/>
          <w:sz w:val="22"/>
          <w:szCs w:val="22"/>
        </w:rPr>
        <w:t>,</w:t>
      </w:r>
      <w:r w:rsidRPr="005D598F">
        <w:rPr>
          <w:rFonts w:ascii="Arial" w:hAnsi="Arial" w:cs="Arial"/>
          <w:sz w:val="22"/>
          <w:szCs w:val="22"/>
        </w:rPr>
        <w:t xml:space="preserve"> </w:t>
      </w:r>
      <w:r w:rsidR="00D83DA0" w:rsidRPr="005D598F">
        <w:rPr>
          <w:rFonts w:ascii="Arial" w:hAnsi="Arial" w:cs="Arial"/>
          <w:sz w:val="22"/>
          <w:szCs w:val="22"/>
        </w:rPr>
        <w:t>as</w:t>
      </w:r>
      <w:r w:rsidRPr="005D598F">
        <w:rPr>
          <w:rFonts w:ascii="Arial" w:hAnsi="Arial" w:cs="Arial"/>
          <w:sz w:val="22"/>
          <w:szCs w:val="22"/>
        </w:rPr>
        <w:t xml:space="preserve"> stated by Kotter (1996).</w:t>
      </w:r>
    </w:p>
    <w:p w14:paraId="1738E5A4" w14:textId="77777777" w:rsidR="003A7899" w:rsidRPr="005D598F" w:rsidRDefault="003A7899" w:rsidP="00C92A8F">
      <w:pPr>
        <w:spacing w:before="120" w:after="120" w:line="360" w:lineRule="auto"/>
        <w:jc w:val="both"/>
        <w:rPr>
          <w:rFonts w:ascii="Arial" w:hAnsi="Arial" w:cs="Arial"/>
          <w:b/>
          <w:sz w:val="22"/>
          <w:szCs w:val="22"/>
        </w:rPr>
      </w:pPr>
      <w:r w:rsidRPr="005D598F">
        <w:rPr>
          <w:rFonts w:ascii="Arial" w:hAnsi="Arial" w:cs="Arial"/>
          <w:b/>
          <w:sz w:val="22"/>
          <w:szCs w:val="22"/>
        </w:rPr>
        <w:t>Conclusion</w:t>
      </w:r>
    </w:p>
    <w:p w14:paraId="06C8C088" w14:textId="4BDA0B9F" w:rsidR="021F216E" w:rsidRPr="005D598F" w:rsidRDefault="00D46327" w:rsidP="00C92A8F">
      <w:pPr>
        <w:spacing w:before="120" w:after="120" w:line="360" w:lineRule="auto"/>
        <w:jc w:val="both"/>
        <w:rPr>
          <w:rFonts w:ascii="Arial" w:hAnsi="Arial" w:cs="Arial"/>
          <w:sz w:val="22"/>
          <w:szCs w:val="22"/>
        </w:rPr>
      </w:pPr>
      <w:r w:rsidRPr="005D598F">
        <w:rPr>
          <w:rFonts w:ascii="Arial" w:hAnsi="Arial" w:cs="Arial"/>
          <w:sz w:val="22"/>
          <w:szCs w:val="22"/>
        </w:rPr>
        <w:lastRenderedPageBreak/>
        <w:t>To conclude, a</w:t>
      </w:r>
      <w:r w:rsidR="003A7899" w:rsidRPr="005D598F">
        <w:rPr>
          <w:rFonts w:ascii="Arial" w:hAnsi="Arial" w:cs="Arial"/>
          <w:sz w:val="22"/>
          <w:szCs w:val="22"/>
        </w:rPr>
        <w:t xml:space="preserve"> flexible staff </w:t>
      </w:r>
      <w:r w:rsidR="000F034C" w:rsidRPr="005D598F">
        <w:rPr>
          <w:rFonts w:ascii="Arial" w:hAnsi="Arial" w:cs="Arial"/>
          <w:sz w:val="22"/>
          <w:szCs w:val="22"/>
        </w:rPr>
        <w:t>Rota</w:t>
      </w:r>
      <w:r w:rsidR="003A7899" w:rsidRPr="005D598F">
        <w:rPr>
          <w:rFonts w:ascii="Arial" w:hAnsi="Arial" w:cs="Arial"/>
          <w:sz w:val="22"/>
          <w:szCs w:val="22"/>
        </w:rPr>
        <w:t xml:space="preserve"> system can help to increase employee satisfaction and promote a good work-life balance. This transformation can be achieved with good planning, communication and leadership and can benefit staff and </w:t>
      </w:r>
      <w:r w:rsidR="00083DD6" w:rsidRPr="005D598F">
        <w:rPr>
          <w:rFonts w:ascii="Arial" w:hAnsi="Arial" w:cs="Arial"/>
          <w:sz w:val="22"/>
          <w:szCs w:val="22"/>
        </w:rPr>
        <w:t>care for</w:t>
      </w:r>
      <w:r w:rsidR="003A7899" w:rsidRPr="005D598F">
        <w:rPr>
          <w:rFonts w:ascii="Arial" w:hAnsi="Arial" w:cs="Arial"/>
          <w:sz w:val="22"/>
          <w:szCs w:val="22"/>
        </w:rPr>
        <w:t xml:space="preserve"> home residents.</w:t>
      </w:r>
    </w:p>
    <w:p w14:paraId="22975960" w14:textId="1F33B1CE" w:rsidR="00D4028F" w:rsidRPr="005D598F" w:rsidRDefault="00AC38E4" w:rsidP="00C92A8F">
      <w:pPr>
        <w:spacing w:before="120" w:after="120" w:line="360" w:lineRule="auto"/>
        <w:jc w:val="both"/>
        <w:rPr>
          <w:rFonts w:ascii="Arial" w:eastAsia="Times New Roman" w:hAnsi="Arial" w:cs="Arial"/>
          <w:b/>
          <w:sz w:val="22"/>
          <w:szCs w:val="22"/>
        </w:rPr>
      </w:pPr>
      <w:r w:rsidRPr="005D598F">
        <w:rPr>
          <w:rFonts w:ascii="Arial" w:eastAsia="Times New Roman" w:hAnsi="Arial" w:cs="Arial"/>
          <w:b/>
          <w:sz w:val="22"/>
          <w:szCs w:val="22"/>
        </w:rPr>
        <w:t xml:space="preserve">Diagram </w:t>
      </w:r>
    </w:p>
    <w:p w14:paraId="1D4DD750" w14:textId="77777777" w:rsidR="009C2CB2" w:rsidRPr="005D598F" w:rsidRDefault="00AC38E4" w:rsidP="00564114">
      <w:pPr>
        <w:keepNext/>
        <w:spacing w:before="120" w:after="120" w:line="360" w:lineRule="auto"/>
        <w:jc w:val="center"/>
        <w:rPr>
          <w:rFonts w:ascii="Arial" w:hAnsi="Arial" w:cs="Arial"/>
          <w:color w:val="000000" w:themeColor="text1"/>
          <w:sz w:val="18"/>
          <w:szCs w:val="22"/>
        </w:rPr>
      </w:pPr>
      <w:r w:rsidRPr="005D598F">
        <w:rPr>
          <w:rFonts w:ascii="Arial" w:hAnsi="Arial" w:cs="Arial"/>
          <w:noProof/>
          <w:color w:val="000000" w:themeColor="text1"/>
          <w:sz w:val="18"/>
          <w:szCs w:val="22"/>
        </w:rPr>
        <w:drawing>
          <wp:inline distT="0" distB="0" distL="0" distR="0" wp14:anchorId="01F7C0B2" wp14:editId="4ADA5CEF">
            <wp:extent cx="5943600" cy="594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07800863" w14:textId="5D2C2EAD" w:rsidR="00AC38E4" w:rsidRPr="005D598F" w:rsidRDefault="009C2CB2" w:rsidP="00564114">
      <w:pPr>
        <w:pStyle w:val="Caption"/>
        <w:spacing w:before="120" w:after="120" w:line="360" w:lineRule="auto"/>
        <w:jc w:val="center"/>
        <w:rPr>
          <w:rFonts w:ascii="Arial" w:eastAsia="Times New Roman" w:hAnsi="Arial" w:cs="Arial"/>
          <w:color w:val="000000" w:themeColor="text1"/>
          <w:szCs w:val="22"/>
        </w:rPr>
      </w:pPr>
      <w:r w:rsidRPr="005D598F">
        <w:rPr>
          <w:rFonts w:ascii="Arial" w:hAnsi="Arial" w:cs="Arial"/>
          <w:color w:val="000000" w:themeColor="text1"/>
          <w:szCs w:val="22"/>
        </w:rPr>
        <w:t xml:space="preserve">Figure </w:t>
      </w:r>
      <w:r w:rsidRPr="005D598F">
        <w:rPr>
          <w:rFonts w:ascii="Arial" w:hAnsi="Arial" w:cs="Arial"/>
          <w:color w:val="000000" w:themeColor="text1"/>
          <w:szCs w:val="22"/>
        </w:rPr>
        <w:fldChar w:fldCharType="begin"/>
      </w:r>
      <w:r w:rsidRPr="005D598F">
        <w:rPr>
          <w:rFonts w:ascii="Arial" w:hAnsi="Arial" w:cs="Arial"/>
          <w:color w:val="000000" w:themeColor="text1"/>
          <w:szCs w:val="22"/>
        </w:rPr>
        <w:instrText xml:space="preserve"> SEQ Figure \* ARABIC </w:instrText>
      </w:r>
      <w:r w:rsidRPr="005D598F">
        <w:rPr>
          <w:rFonts w:ascii="Arial" w:hAnsi="Arial" w:cs="Arial"/>
          <w:color w:val="000000" w:themeColor="text1"/>
          <w:szCs w:val="22"/>
        </w:rPr>
        <w:fldChar w:fldCharType="separate"/>
      </w:r>
      <w:r w:rsidRPr="005D598F">
        <w:rPr>
          <w:rFonts w:ascii="Arial" w:hAnsi="Arial" w:cs="Arial"/>
          <w:noProof/>
          <w:color w:val="000000" w:themeColor="text1"/>
          <w:szCs w:val="22"/>
        </w:rPr>
        <w:t>3</w:t>
      </w:r>
      <w:r w:rsidRPr="005D598F">
        <w:rPr>
          <w:rFonts w:ascii="Arial" w:hAnsi="Arial" w:cs="Arial"/>
          <w:color w:val="000000" w:themeColor="text1"/>
          <w:szCs w:val="22"/>
        </w:rPr>
        <w:fldChar w:fldCharType="end"/>
      </w:r>
      <w:r w:rsidRPr="005D598F">
        <w:rPr>
          <w:rFonts w:ascii="Arial" w:hAnsi="Arial" w:cs="Arial"/>
          <w:color w:val="000000" w:themeColor="text1"/>
          <w:szCs w:val="22"/>
        </w:rPr>
        <w:t>: Flexible Staff Rota System Process</w:t>
      </w:r>
    </w:p>
    <w:p w14:paraId="1C0FD9B1" w14:textId="676A6FC5" w:rsidR="021F216E" w:rsidRPr="005D598F" w:rsidRDefault="021F216E" w:rsidP="00C92A8F">
      <w:pPr>
        <w:spacing w:before="120" w:after="120" w:line="360" w:lineRule="auto"/>
        <w:jc w:val="both"/>
        <w:rPr>
          <w:rFonts w:ascii="Arial" w:eastAsia="Arial Nova" w:hAnsi="Arial" w:cs="Arial"/>
          <w:i/>
          <w:iCs/>
          <w:color w:val="000000" w:themeColor="text1"/>
          <w:sz w:val="22"/>
          <w:szCs w:val="22"/>
        </w:rPr>
      </w:pPr>
    </w:p>
    <w:p w14:paraId="301C1F0C" w14:textId="15BF820F" w:rsidR="021F216E" w:rsidRPr="005D598F" w:rsidRDefault="021F216E" w:rsidP="00C92A8F">
      <w:pPr>
        <w:spacing w:before="120" w:after="120" w:line="360" w:lineRule="auto"/>
        <w:jc w:val="both"/>
        <w:rPr>
          <w:rFonts w:ascii="Arial" w:eastAsia="Arial Nova" w:hAnsi="Arial" w:cs="Arial"/>
          <w:i/>
          <w:iCs/>
          <w:color w:val="000000" w:themeColor="text1"/>
          <w:sz w:val="22"/>
          <w:szCs w:val="22"/>
        </w:rPr>
      </w:pPr>
    </w:p>
    <w:p w14:paraId="5E2803DD" w14:textId="4E3FF852" w:rsidR="3EA1690F" w:rsidRPr="005D598F" w:rsidRDefault="3EA1690F" w:rsidP="00372E53">
      <w:pPr>
        <w:pStyle w:val="Heading1"/>
      </w:pPr>
      <w:r w:rsidRPr="005D598F">
        <w:lastRenderedPageBreak/>
        <w:t>Reference List</w:t>
      </w:r>
    </w:p>
    <w:p w14:paraId="3E13E27A" w14:textId="1D2C71DD" w:rsidR="00B677A1" w:rsidRPr="005D598F" w:rsidRDefault="00B677A1" w:rsidP="00666940">
      <w:pPr>
        <w:pStyle w:val="pdq2pgselectionanchorcontainer"/>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Burnes, B. (2020) </w:t>
      </w:r>
      <w:r w:rsidRPr="005D598F">
        <w:rPr>
          <w:rStyle w:val="Emphasis"/>
          <w:rFonts w:ascii="Arial" w:eastAsiaTheme="majorEastAsia" w:hAnsi="Arial" w:cs="Arial"/>
          <w:sz w:val="22"/>
          <w:szCs w:val="22"/>
        </w:rPr>
        <w:t>Managing Change</w:t>
      </w:r>
      <w:r w:rsidRPr="005D598F">
        <w:rPr>
          <w:rFonts w:ascii="Arial" w:hAnsi="Arial" w:cs="Arial"/>
          <w:sz w:val="22"/>
          <w:szCs w:val="22"/>
        </w:rPr>
        <w:t xml:space="preserve">. 8th </w:t>
      </w:r>
      <w:proofErr w:type="spellStart"/>
      <w:r w:rsidRPr="005D598F">
        <w:rPr>
          <w:rFonts w:ascii="Arial" w:hAnsi="Arial" w:cs="Arial"/>
          <w:sz w:val="22"/>
          <w:szCs w:val="22"/>
        </w:rPr>
        <w:t>edn</w:t>
      </w:r>
      <w:proofErr w:type="spellEnd"/>
      <w:r w:rsidRPr="005D598F">
        <w:rPr>
          <w:rFonts w:ascii="Arial" w:hAnsi="Arial" w:cs="Arial"/>
          <w:sz w:val="22"/>
          <w:szCs w:val="22"/>
        </w:rPr>
        <w:t>. Harlow: Pearson.</w:t>
      </w:r>
      <w:r w:rsidR="00372E53" w:rsidRPr="005D598F">
        <w:rPr>
          <w:rFonts w:ascii="Arial" w:hAnsi="Arial" w:cs="Arial"/>
          <w:sz w:val="22"/>
          <w:szCs w:val="22"/>
        </w:rPr>
        <w:t xml:space="preserve"> </w:t>
      </w:r>
      <w:hyperlink r:id="rId12" w:history="1">
        <w:r w:rsidR="00372E53" w:rsidRPr="005D598F">
          <w:rPr>
            <w:rStyle w:val="Hyperlink"/>
            <w:rFonts w:ascii="Arial" w:hAnsi="Arial" w:cs="Arial"/>
            <w:sz w:val="22"/>
            <w:szCs w:val="22"/>
          </w:rPr>
          <w:t>https://api.pageplace.de/preview/DT0400.9781292156071_A30401762/preview-9781292156071_A30401762.pdf</w:t>
        </w:r>
      </w:hyperlink>
      <w:r w:rsidR="00372E53" w:rsidRPr="005D598F">
        <w:rPr>
          <w:rFonts w:ascii="Arial" w:hAnsi="Arial" w:cs="Arial"/>
          <w:sz w:val="22"/>
          <w:szCs w:val="22"/>
        </w:rPr>
        <w:t xml:space="preserve"> </w:t>
      </w:r>
      <w:r w:rsidR="007E5D6E" w:rsidRPr="005D598F">
        <w:rPr>
          <w:rFonts w:ascii="Arial" w:hAnsi="Arial" w:cs="Arial"/>
          <w:sz w:val="22"/>
          <w:szCs w:val="22"/>
        </w:rPr>
        <w:t xml:space="preserve">(Accessed: </w:t>
      </w:r>
      <w:r w:rsidR="007E5D6E">
        <w:rPr>
          <w:rFonts w:ascii="Arial" w:hAnsi="Arial" w:cs="Arial"/>
          <w:sz w:val="22"/>
          <w:szCs w:val="22"/>
        </w:rPr>
        <w:t>22</w:t>
      </w:r>
      <w:r w:rsidR="007E5D6E" w:rsidRPr="005D598F">
        <w:rPr>
          <w:rFonts w:ascii="Arial" w:hAnsi="Arial" w:cs="Arial"/>
          <w:sz w:val="22"/>
          <w:szCs w:val="22"/>
        </w:rPr>
        <w:t xml:space="preserve"> June 2026).</w:t>
      </w:r>
    </w:p>
    <w:p w14:paraId="1BE42F20" w14:textId="4286A2BE" w:rsidR="00B677A1" w:rsidRPr="005D598F"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Kotter, J.P. (1996) </w:t>
      </w:r>
      <w:r w:rsidRPr="005D598F">
        <w:rPr>
          <w:rStyle w:val="Emphasis"/>
          <w:rFonts w:ascii="Arial" w:eastAsiaTheme="majorEastAsia" w:hAnsi="Arial" w:cs="Arial"/>
          <w:sz w:val="22"/>
          <w:szCs w:val="22"/>
        </w:rPr>
        <w:t>Leading Change</w:t>
      </w:r>
      <w:r w:rsidRPr="005D598F">
        <w:rPr>
          <w:rFonts w:ascii="Arial" w:hAnsi="Arial" w:cs="Arial"/>
          <w:sz w:val="22"/>
          <w:szCs w:val="22"/>
        </w:rPr>
        <w:t>. Boston: Harvard Business School Press.</w:t>
      </w:r>
      <w:r w:rsidR="00FA6B3D" w:rsidRPr="005D598F">
        <w:rPr>
          <w:rFonts w:ascii="Arial" w:hAnsi="Arial" w:cs="Arial"/>
          <w:sz w:val="22"/>
          <w:szCs w:val="22"/>
        </w:rPr>
        <w:t xml:space="preserve"> </w:t>
      </w:r>
      <w:hyperlink r:id="rId13" w:history="1">
        <w:r w:rsidR="00FA6B3D" w:rsidRPr="005D598F">
          <w:rPr>
            <w:rStyle w:val="Hyperlink"/>
            <w:rFonts w:ascii="Arial" w:hAnsi="Arial" w:cs="Arial"/>
            <w:sz w:val="22"/>
            <w:szCs w:val="22"/>
          </w:rPr>
          <w:t>https://irp-cdn.multiscreensite.com/6e5efd05/files/uploaded/Leading%20Change.pdf</w:t>
        </w:r>
      </w:hyperlink>
      <w:r w:rsidR="00FA6B3D" w:rsidRPr="005D598F">
        <w:rPr>
          <w:rFonts w:ascii="Arial" w:hAnsi="Arial" w:cs="Arial"/>
          <w:sz w:val="22"/>
          <w:szCs w:val="22"/>
        </w:rPr>
        <w:t xml:space="preserve"> </w:t>
      </w:r>
      <w:r w:rsidR="007E5D6E" w:rsidRPr="005D598F">
        <w:rPr>
          <w:rFonts w:ascii="Arial" w:hAnsi="Arial" w:cs="Arial"/>
          <w:sz w:val="22"/>
          <w:szCs w:val="22"/>
        </w:rPr>
        <w:t xml:space="preserve">(Accessed: </w:t>
      </w:r>
      <w:r w:rsidR="007E5D6E">
        <w:rPr>
          <w:rFonts w:ascii="Arial" w:hAnsi="Arial" w:cs="Arial"/>
          <w:sz w:val="22"/>
          <w:szCs w:val="22"/>
        </w:rPr>
        <w:t>22</w:t>
      </w:r>
      <w:r w:rsidR="007E5D6E" w:rsidRPr="005D598F">
        <w:rPr>
          <w:rFonts w:ascii="Arial" w:hAnsi="Arial" w:cs="Arial"/>
          <w:sz w:val="22"/>
          <w:szCs w:val="22"/>
        </w:rPr>
        <w:t xml:space="preserve"> June 2026).</w:t>
      </w:r>
    </w:p>
    <w:p w14:paraId="1BF09912" w14:textId="6C464829" w:rsidR="00B677A1" w:rsidRPr="005D598F"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Lewin, K. (1951) </w:t>
      </w:r>
      <w:r w:rsidRPr="005D598F">
        <w:rPr>
          <w:rStyle w:val="Emphasis"/>
          <w:rFonts w:ascii="Arial" w:eastAsiaTheme="majorEastAsia" w:hAnsi="Arial" w:cs="Arial"/>
          <w:sz w:val="22"/>
          <w:szCs w:val="22"/>
        </w:rPr>
        <w:t>Field Theory in Social Science</w:t>
      </w:r>
      <w:r w:rsidRPr="005D598F">
        <w:rPr>
          <w:rFonts w:ascii="Arial" w:hAnsi="Arial" w:cs="Arial"/>
          <w:sz w:val="22"/>
          <w:szCs w:val="22"/>
        </w:rPr>
        <w:t>. New York: Harper &amp; Row.</w:t>
      </w:r>
      <w:r w:rsidR="00FA6B3D" w:rsidRPr="005D598F">
        <w:rPr>
          <w:rFonts w:ascii="Arial" w:hAnsi="Arial" w:cs="Arial"/>
          <w:sz w:val="22"/>
          <w:szCs w:val="22"/>
        </w:rPr>
        <w:t xml:space="preserve"> </w:t>
      </w:r>
      <w:hyperlink r:id="rId14" w:history="1">
        <w:r w:rsidR="00FA6B3D" w:rsidRPr="005D598F">
          <w:rPr>
            <w:rStyle w:val="Hyperlink"/>
            <w:rFonts w:ascii="Arial" w:hAnsi="Arial" w:cs="Arial"/>
            <w:sz w:val="22"/>
            <w:szCs w:val="22"/>
          </w:rPr>
          <w:t>https://doi.org/10.1177/000271625127600135</w:t>
        </w:r>
      </w:hyperlink>
      <w:r w:rsidR="00FA6B3D" w:rsidRPr="005D598F">
        <w:rPr>
          <w:rFonts w:ascii="Arial" w:hAnsi="Arial" w:cs="Arial"/>
          <w:sz w:val="22"/>
          <w:szCs w:val="22"/>
        </w:rPr>
        <w:t xml:space="preserve"> </w:t>
      </w:r>
    </w:p>
    <w:p w14:paraId="782D1516" w14:textId="7F839119" w:rsidR="00B677A1" w:rsidRPr="005D598F"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Mind (2024) </w:t>
      </w:r>
      <w:r w:rsidRPr="005D598F">
        <w:rPr>
          <w:rStyle w:val="Emphasis"/>
          <w:rFonts w:ascii="Arial" w:eastAsiaTheme="majorEastAsia" w:hAnsi="Arial" w:cs="Arial"/>
          <w:sz w:val="22"/>
          <w:szCs w:val="22"/>
        </w:rPr>
        <w:t>Mental Health Facts and Statistics</w:t>
      </w:r>
      <w:r w:rsidRPr="005D598F">
        <w:rPr>
          <w:rFonts w:ascii="Arial" w:hAnsi="Arial" w:cs="Arial"/>
          <w:sz w:val="22"/>
          <w:szCs w:val="22"/>
        </w:rPr>
        <w:t xml:space="preserve">. London: Mind. Available at: </w:t>
      </w:r>
      <w:hyperlink r:id="rId15" w:history="1">
        <w:r w:rsidR="00E7376A" w:rsidRPr="005D598F">
          <w:rPr>
            <w:rStyle w:val="Hyperlink"/>
            <w:rFonts w:ascii="Arial" w:hAnsi="Arial" w:cs="Arial"/>
            <w:sz w:val="22"/>
            <w:szCs w:val="22"/>
          </w:rPr>
          <w:t>https://www.mind.org.uk/information-support/types-of-mental-health-problems/mental-health-facts-and-statistics/</w:t>
        </w:r>
      </w:hyperlink>
      <w:r w:rsidR="00E7376A" w:rsidRPr="005D598F">
        <w:rPr>
          <w:rFonts w:ascii="Arial" w:hAnsi="Arial" w:cs="Arial"/>
          <w:sz w:val="22"/>
          <w:szCs w:val="22"/>
        </w:rPr>
        <w:t xml:space="preserve"> </w:t>
      </w:r>
      <w:r w:rsidR="007E5D6E" w:rsidRPr="005D598F">
        <w:rPr>
          <w:rFonts w:ascii="Arial" w:hAnsi="Arial" w:cs="Arial"/>
          <w:sz w:val="22"/>
          <w:szCs w:val="22"/>
        </w:rPr>
        <w:t xml:space="preserve">(Accessed: </w:t>
      </w:r>
      <w:r w:rsidR="007E5D6E">
        <w:rPr>
          <w:rFonts w:ascii="Arial" w:hAnsi="Arial" w:cs="Arial"/>
          <w:sz w:val="22"/>
          <w:szCs w:val="22"/>
        </w:rPr>
        <w:t>22</w:t>
      </w:r>
      <w:r w:rsidR="007E5D6E" w:rsidRPr="005D598F">
        <w:rPr>
          <w:rFonts w:ascii="Arial" w:hAnsi="Arial" w:cs="Arial"/>
          <w:sz w:val="22"/>
          <w:szCs w:val="22"/>
        </w:rPr>
        <w:t xml:space="preserve"> June 2026).</w:t>
      </w:r>
    </w:p>
    <w:p w14:paraId="213CF57F" w14:textId="77777777" w:rsidR="00A40866"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Montoya, P. and Vandehey, T. (2008) </w:t>
      </w:r>
      <w:r w:rsidRPr="005D598F">
        <w:rPr>
          <w:rStyle w:val="Emphasis"/>
          <w:rFonts w:ascii="Arial" w:eastAsiaTheme="majorEastAsia" w:hAnsi="Arial" w:cs="Arial"/>
          <w:sz w:val="22"/>
          <w:szCs w:val="22"/>
        </w:rPr>
        <w:t>The Brand Called You: Make Your Business Stand Out in a Crowded Marketplace</w:t>
      </w:r>
      <w:r w:rsidRPr="005D598F">
        <w:rPr>
          <w:rFonts w:ascii="Arial" w:hAnsi="Arial" w:cs="Arial"/>
          <w:sz w:val="22"/>
          <w:szCs w:val="22"/>
        </w:rPr>
        <w:t>. New York: McGraw-Hill.</w:t>
      </w:r>
      <w:r w:rsidR="000707F7" w:rsidRPr="005D598F">
        <w:rPr>
          <w:rFonts w:ascii="Arial" w:hAnsi="Arial" w:cs="Arial"/>
          <w:sz w:val="22"/>
          <w:szCs w:val="22"/>
        </w:rPr>
        <w:t xml:space="preserve"> </w:t>
      </w:r>
      <w:hyperlink r:id="rId16" w:history="1">
        <w:r w:rsidR="000707F7" w:rsidRPr="005D598F">
          <w:rPr>
            <w:rStyle w:val="Hyperlink"/>
            <w:rFonts w:ascii="Arial" w:hAnsi="Arial" w:cs="Arial"/>
            <w:sz w:val="22"/>
            <w:szCs w:val="22"/>
          </w:rPr>
          <w:t>https://www.scirp.org/reference/referencespapers?referenceid=1936001</w:t>
        </w:r>
      </w:hyperlink>
      <w:r w:rsidR="000707F7" w:rsidRPr="005D598F">
        <w:rPr>
          <w:rFonts w:ascii="Arial" w:hAnsi="Arial" w:cs="Arial"/>
          <w:sz w:val="22"/>
          <w:szCs w:val="22"/>
        </w:rPr>
        <w:t xml:space="preserve"> </w:t>
      </w:r>
      <w:r w:rsidR="00A40866" w:rsidRPr="005D598F">
        <w:rPr>
          <w:rFonts w:ascii="Arial" w:hAnsi="Arial" w:cs="Arial"/>
          <w:sz w:val="22"/>
          <w:szCs w:val="22"/>
        </w:rPr>
        <w:t xml:space="preserve">(Accessed: </w:t>
      </w:r>
      <w:r w:rsidR="00A40866">
        <w:rPr>
          <w:rFonts w:ascii="Arial" w:hAnsi="Arial" w:cs="Arial"/>
          <w:sz w:val="22"/>
          <w:szCs w:val="22"/>
        </w:rPr>
        <w:t>22</w:t>
      </w:r>
      <w:r w:rsidR="00A40866" w:rsidRPr="005D598F">
        <w:rPr>
          <w:rFonts w:ascii="Arial" w:hAnsi="Arial" w:cs="Arial"/>
          <w:sz w:val="22"/>
          <w:szCs w:val="22"/>
        </w:rPr>
        <w:t xml:space="preserve"> June 2026).</w:t>
      </w:r>
    </w:p>
    <w:p w14:paraId="2A2B891E" w14:textId="421A574A" w:rsidR="00B677A1" w:rsidRPr="005D598F"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NHS England (2023) </w:t>
      </w:r>
      <w:r w:rsidRPr="005D598F">
        <w:rPr>
          <w:rStyle w:val="Emphasis"/>
          <w:rFonts w:ascii="Arial" w:eastAsiaTheme="majorEastAsia" w:hAnsi="Arial" w:cs="Arial"/>
          <w:sz w:val="22"/>
          <w:szCs w:val="22"/>
        </w:rPr>
        <w:t>NHS Equality, Diversity and Inclusion Improvement Plan</w:t>
      </w:r>
      <w:r w:rsidRPr="005D598F">
        <w:rPr>
          <w:rFonts w:ascii="Arial" w:hAnsi="Arial" w:cs="Arial"/>
          <w:sz w:val="22"/>
          <w:szCs w:val="22"/>
        </w:rPr>
        <w:t xml:space="preserve">. London: NHS England. Available at: </w:t>
      </w:r>
      <w:hyperlink r:id="rId17" w:history="1">
        <w:r w:rsidR="00192660" w:rsidRPr="005D598F">
          <w:rPr>
            <w:rStyle w:val="Hyperlink"/>
            <w:rFonts w:ascii="Arial" w:hAnsi="Arial" w:cs="Arial"/>
            <w:sz w:val="22"/>
            <w:szCs w:val="22"/>
          </w:rPr>
          <w:t>https://www.england.nhs.uk/wp-content/uploads/2023/06/edi-improvement-plan-plain-english.pdf</w:t>
        </w:r>
      </w:hyperlink>
      <w:r w:rsidR="00192660" w:rsidRPr="005D598F">
        <w:rPr>
          <w:rFonts w:ascii="Arial" w:hAnsi="Arial" w:cs="Arial"/>
          <w:sz w:val="22"/>
          <w:szCs w:val="22"/>
        </w:rPr>
        <w:t xml:space="preserve"> </w:t>
      </w:r>
      <w:r w:rsidR="000F01A1" w:rsidRPr="005D598F">
        <w:rPr>
          <w:rFonts w:ascii="Arial" w:hAnsi="Arial" w:cs="Arial"/>
          <w:sz w:val="22"/>
          <w:szCs w:val="22"/>
        </w:rPr>
        <w:t xml:space="preserve">(Accessed: </w:t>
      </w:r>
      <w:r w:rsidR="000F01A1">
        <w:rPr>
          <w:rFonts w:ascii="Arial" w:hAnsi="Arial" w:cs="Arial"/>
          <w:sz w:val="22"/>
          <w:szCs w:val="22"/>
        </w:rPr>
        <w:t>22</w:t>
      </w:r>
      <w:r w:rsidR="000F01A1" w:rsidRPr="005D598F">
        <w:rPr>
          <w:rFonts w:ascii="Arial" w:hAnsi="Arial" w:cs="Arial"/>
          <w:sz w:val="22"/>
          <w:szCs w:val="22"/>
        </w:rPr>
        <w:t xml:space="preserve"> June 2026).</w:t>
      </w:r>
    </w:p>
    <w:p w14:paraId="6338090E" w14:textId="2E9454FC" w:rsidR="00B677A1" w:rsidRPr="005D598F"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NHS England (2024) </w:t>
      </w:r>
      <w:r w:rsidRPr="005D598F">
        <w:rPr>
          <w:rStyle w:val="Emphasis"/>
          <w:rFonts w:ascii="Arial" w:eastAsiaTheme="majorEastAsia" w:hAnsi="Arial" w:cs="Arial"/>
          <w:sz w:val="22"/>
          <w:szCs w:val="22"/>
        </w:rPr>
        <w:t>Mental Health Services</w:t>
      </w:r>
      <w:r w:rsidRPr="005D598F">
        <w:rPr>
          <w:rFonts w:ascii="Arial" w:hAnsi="Arial" w:cs="Arial"/>
          <w:sz w:val="22"/>
          <w:szCs w:val="22"/>
        </w:rPr>
        <w:t xml:space="preserve">. Available at: </w:t>
      </w:r>
      <w:hyperlink r:id="rId18" w:history="1">
        <w:r w:rsidR="00192660" w:rsidRPr="005D598F">
          <w:rPr>
            <w:rStyle w:val="Hyperlink"/>
            <w:rFonts w:ascii="Arial" w:hAnsi="Arial" w:cs="Arial"/>
            <w:sz w:val="22"/>
            <w:szCs w:val="22"/>
          </w:rPr>
          <w:t>https://www.england.nhs.uk/mental-health/taskforce/imp/mh-dashboard/</w:t>
        </w:r>
      </w:hyperlink>
      <w:r w:rsidR="00192660" w:rsidRPr="005D598F">
        <w:rPr>
          <w:rFonts w:ascii="Arial" w:hAnsi="Arial" w:cs="Arial"/>
          <w:sz w:val="22"/>
          <w:szCs w:val="22"/>
        </w:rPr>
        <w:t xml:space="preserve"> </w:t>
      </w:r>
      <w:r w:rsidR="000F01A1" w:rsidRPr="005D598F">
        <w:rPr>
          <w:rFonts w:ascii="Arial" w:hAnsi="Arial" w:cs="Arial"/>
          <w:sz w:val="22"/>
          <w:szCs w:val="22"/>
        </w:rPr>
        <w:t xml:space="preserve">(Accessed: </w:t>
      </w:r>
      <w:r w:rsidR="000F01A1">
        <w:rPr>
          <w:rFonts w:ascii="Arial" w:hAnsi="Arial" w:cs="Arial"/>
          <w:sz w:val="22"/>
          <w:szCs w:val="22"/>
        </w:rPr>
        <w:t>22</w:t>
      </w:r>
      <w:r w:rsidR="000F01A1" w:rsidRPr="005D598F">
        <w:rPr>
          <w:rFonts w:ascii="Arial" w:hAnsi="Arial" w:cs="Arial"/>
          <w:sz w:val="22"/>
          <w:szCs w:val="22"/>
        </w:rPr>
        <w:t xml:space="preserve"> June 2026).</w:t>
      </w:r>
    </w:p>
    <w:p w14:paraId="5C4E30CD" w14:textId="77777777" w:rsidR="000F01A1"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Peters, T. (1997) ‘The Brand Called You’, </w:t>
      </w:r>
      <w:r w:rsidRPr="005D598F">
        <w:rPr>
          <w:rStyle w:val="Emphasis"/>
          <w:rFonts w:ascii="Arial" w:eastAsiaTheme="majorEastAsia" w:hAnsi="Arial" w:cs="Arial"/>
          <w:sz w:val="22"/>
          <w:szCs w:val="22"/>
        </w:rPr>
        <w:t>Fast Company</w:t>
      </w:r>
      <w:r w:rsidRPr="005D598F">
        <w:rPr>
          <w:rFonts w:ascii="Arial" w:hAnsi="Arial" w:cs="Arial"/>
          <w:sz w:val="22"/>
          <w:szCs w:val="22"/>
        </w:rPr>
        <w:t>, 10, pp. 83–90.</w:t>
      </w:r>
      <w:r w:rsidR="00F30AD4" w:rsidRPr="005D598F">
        <w:rPr>
          <w:rFonts w:ascii="Arial" w:hAnsi="Arial" w:cs="Arial"/>
          <w:sz w:val="22"/>
          <w:szCs w:val="22"/>
        </w:rPr>
        <w:t xml:space="preserve"> </w:t>
      </w:r>
      <w:hyperlink r:id="rId19" w:history="1">
        <w:r w:rsidR="00F30AD4" w:rsidRPr="005D598F">
          <w:rPr>
            <w:rStyle w:val="Hyperlink"/>
            <w:rFonts w:ascii="Arial" w:hAnsi="Arial" w:cs="Arial"/>
            <w:sz w:val="22"/>
            <w:szCs w:val="22"/>
          </w:rPr>
          <w:t>https://personalimpact.ca/wp-content/uploads/2015/08/thebrandcalledyou.pdf</w:t>
        </w:r>
      </w:hyperlink>
      <w:r w:rsidR="00F30AD4" w:rsidRPr="005D598F">
        <w:rPr>
          <w:rFonts w:ascii="Arial" w:hAnsi="Arial" w:cs="Arial"/>
          <w:sz w:val="22"/>
          <w:szCs w:val="22"/>
        </w:rPr>
        <w:t xml:space="preserve"> </w:t>
      </w:r>
      <w:r w:rsidR="000F01A1" w:rsidRPr="005D598F">
        <w:rPr>
          <w:rFonts w:ascii="Arial" w:hAnsi="Arial" w:cs="Arial"/>
          <w:sz w:val="22"/>
          <w:szCs w:val="22"/>
        </w:rPr>
        <w:t xml:space="preserve">(Accessed: </w:t>
      </w:r>
      <w:r w:rsidR="000F01A1">
        <w:rPr>
          <w:rFonts w:ascii="Arial" w:hAnsi="Arial" w:cs="Arial"/>
          <w:sz w:val="22"/>
          <w:szCs w:val="22"/>
        </w:rPr>
        <w:t>22</w:t>
      </w:r>
      <w:r w:rsidR="000F01A1" w:rsidRPr="005D598F">
        <w:rPr>
          <w:rFonts w:ascii="Arial" w:hAnsi="Arial" w:cs="Arial"/>
          <w:sz w:val="22"/>
          <w:szCs w:val="22"/>
        </w:rPr>
        <w:t xml:space="preserve"> June 2026).</w:t>
      </w:r>
    </w:p>
    <w:p w14:paraId="53610B4B" w14:textId="77777777" w:rsidR="000F01A1"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Putnam, R.D. (2000) </w:t>
      </w:r>
      <w:r w:rsidRPr="005D598F">
        <w:rPr>
          <w:rStyle w:val="Emphasis"/>
          <w:rFonts w:ascii="Arial" w:eastAsiaTheme="majorEastAsia" w:hAnsi="Arial" w:cs="Arial"/>
          <w:sz w:val="22"/>
          <w:szCs w:val="22"/>
        </w:rPr>
        <w:t>Bowling Alone: The Collapse and Revival of American Community</w:t>
      </w:r>
      <w:r w:rsidRPr="005D598F">
        <w:rPr>
          <w:rFonts w:ascii="Arial" w:hAnsi="Arial" w:cs="Arial"/>
          <w:sz w:val="22"/>
          <w:szCs w:val="22"/>
        </w:rPr>
        <w:t>. New York: Simon &amp; Schuster.</w:t>
      </w:r>
      <w:r w:rsidR="00351533" w:rsidRPr="005D598F">
        <w:rPr>
          <w:rFonts w:ascii="Arial" w:hAnsi="Arial" w:cs="Arial"/>
          <w:sz w:val="22"/>
          <w:szCs w:val="22"/>
        </w:rPr>
        <w:t xml:space="preserve"> </w:t>
      </w:r>
      <w:hyperlink r:id="rId20" w:history="1">
        <w:r w:rsidR="00351533" w:rsidRPr="005D598F">
          <w:rPr>
            <w:rStyle w:val="Hyperlink"/>
            <w:rFonts w:ascii="Arial" w:hAnsi="Arial" w:cs="Arial"/>
            <w:sz w:val="22"/>
            <w:szCs w:val="22"/>
          </w:rPr>
          <w:t>http://www.csun.edu/~rdavids/350fall08/350readings/Putnam_Bowling_Alone.pdf</w:t>
        </w:r>
      </w:hyperlink>
      <w:r w:rsidR="00351533" w:rsidRPr="005D598F">
        <w:rPr>
          <w:rFonts w:ascii="Arial" w:hAnsi="Arial" w:cs="Arial"/>
          <w:sz w:val="22"/>
          <w:szCs w:val="22"/>
        </w:rPr>
        <w:t xml:space="preserve"> </w:t>
      </w:r>
      <w:r w:rsidR="000F01A1" w:rsidRPr="005D598F">
        <w:rPr>
          <w:rFonts w:ascii="Arial" w:hAnsi="Arial" w:cs="Arial"/>
          <w:sz w:val="22"/>
          <w:szCs w:val="22"/>
        </w:rPr>
        <w:t xml:space="preserve">(Accessed: </w:t>
      </w:r>
      <w:r w:rsidR="000F01A1">
        <w:rPr>
          <w:rFonts w:ascii="Arial" w:hAnsi="Arial" w:cs="Arial"/>
          <w:sz w:val="22"/>
          <w:szCs w:val="22"/>
        </w:rPr>
        <w:t>22</w:t>
      </w:r>
      <w:r w:rsidR="000F01A1" w:rsidRPr="005D598F">
        <w:rPr>
          <w:rFonts w:ascii="Arial" w:hAnsi="Arial" w:cs="Arial"/>
          <w:sz w:val="22"/>
          <w:szCs w:val="22"/>
        </w:rPr>
        <w:t xml:space="preserve"> June 2026).</w:t>
      </w:r>
    </w:p>
    <w:p w14:paraId="6FB9AA9B" w14:textId="73F338F3" w:rsidR="021F216E" w:rsidRPr="005D598F" w:rsidRDefault="00B677A1" w:rsidP="00666940">
      <w:pPr>
        <w:pStyle w:val="NormalWeb"/>
        <w:spacing w:before="0" w:beforeAutospacing="0" w:after="0" w:afterAutospacing="0" w:line="360" w:lineRule="auto"/>
        <w:jc w:val="both"/>
        <w:rPr>
          <w:rFonts w:ascii="Arial" w:hAnsi="Arial" w:cs="Arial"/>
          <w:sz w:val="22"/>
          <w:szCs w:val="22"/>
        </w:rPr>
      </w:pPr>
      <w:r w:rsidRPr="005D598F">
        <w:rPr>
          <w:rFonts w:ascii="Arial" w:hAnsi="Arial" w:cs="Arial"/>
          <w:sz w:val="22"/>
          <w:szCs w:val="22"/>
        </w:rPr>
        <w:t xml:space="preserve">Woolcock, M. (2001) ‘The place of social capital in understanding social and economic outcomes’, </w:t>
      </w:r>
      <w:r w:rsidRPr="005D598F">
        <w:rPr>
          <w:rStyle w:val="Emphasis"/>
          <w:rFonts w:ascii="Arial" w:eastAsiaTheme="majorEastAsia" w:hAnsi="Arial" w:cs="Arial"/>
          <w:sz w:val="22"/>
          <w:szCs w:val="22"/>
        </w:rPr>
        <w:t>Canadian Journal of Policy Research</w:t>
      </w:r>
      <w:r w:rsidRPr="005D598F">
        <w:rPr>
          <w:rFonts w:ascii="Arial" w:hAnsi="Arial" w:cs="Arial"/>
          <w:sz w:val="22"/>
          <w:szCs w:val="22"/>
        </w:rPr>
        <w:t>, 2(1), pp. 11–17.</w:t>
      </w:r>
      <w:r w:rsidR="002904D4" w:rsidRPr="005D598F">
        <w:rPr>
          <w:rFonts w:ascii="Arial" w:hAnsi="Arial" w:cs="Arial"/>
          <w:sz w:val="22"/>
          <w:szCs w:val="22"/>
        </w:rPr>
        <w:t xml:space="preserve"> </w:t>
      </w:r>
      <w:hyperlink r:id="rId21" w:history="1">
        <w:r w:rsidR="002904D4" w:rsidRPr="005D598F">
          <w:rPr>
            <w:rStyle w:val="Hyperlink"/>
            <w:rFonts w:ascii="Arial" w:hAnsi="Arial" w:cs="Arial"/>
            <w:sz w:val="22"/>
            <w:szCs w:val="22"/>
          </w:rPr>
          <w:t>https://faculty.washington.edu/matsueda/courses/590/Readings/Woolcock%20Soc%20Cap%20Development.pdf</w:t>
        </w:r>
      </w:hyperlink>
      <w:r w:rsidR="002904D4" w:rsidRPr="005D598F">
        <w:rPr>
          <w:rFonts w:ascii="Arial" w:hAnsi="Arial" w:cs="Arial"/>
          <w:sz w:val="22"/>
          <w:szCs w:val="22"/>
        </w:rPr>
        <w:t xml:space="preserve"> </w:t>
      </w:r>
      <w:r w:rsidR="00C27E4C" w:rsidRPr="005D598F">
        <w:rPr>
          <w:rFonts w:ascii="Arial" w:hAnsi="Arial" w:cs="Arial"/>
          <w:sz w:val="22"/>
          <w:szCs w:val="22"/>
        </w:rPr>
        <w:t xml:space="preserve">(Accessed: </w:t>
      </w:r>
      <w:r w:rsidR="00C27E4C">
        <w:rPr>
          <w:rFonts w:ascii="Arial" w:hAnsi="Arial" w:cs="Arial"/>
          <w:sz w:val="22"/>
          <w:szCs w:val="22"/>
        </w:rPr>
        <w:t>22</w:t>
      </w:r>
      <w:r w:rsidR="00C27E4C" w:rsidRPr="005D598F">
        <w:rPr>
          <w:rFonts w:ascii="Arial" w:hAnsi="Arial" w:cs="Arial"/>
          <w:sz w:val="22"/>
          <w:szCs w:val="22"/>
        </w:rPr>
        <w:t xml:space="preserve"> June 2026).</w:t>
      </w:r>
    </w:p>
    <w:sectPr w:rsidR="021F216E" w:rsidRPr="005D59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0013D" w14:textId="77777777" w:rsidR="006B7F3C" w:rsidRDefault="006B7F3C">
      <w:pPr>
        <w:spacing w:after="0" w:line="240" w:lineRule="auto"/>
      </w:pPr>
    </w:p>
  </w:endnote>
  <w:endnote w:type="continuationSeparator" w:id="0">
    <w:p w14:paraId="05C25D43" w14:textId="77777777" w:rsidR="006B7F3C" w:rsidRDefault="006B7F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7E06C" w14:textId="77777777" w:rsidR="006B7F3C" w:rsidRDefault="006B7F3C">
      <w:pPr>
        <w:spacing w:after="0" w:line="240" w:lineRule="auto"/>
      </w:pPr>
    </w:p>
  </w:footnote>
  <w:footnote w:type="continuationSeparator" w:id="0">
    <w:p w14:paraId="47A9588E" w14:textId="77777777" w:rsidR="006B7F3C" w:rsidRDefault="006B7F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6485B7A"/>
    <w:multiLevelType w:val="multilevel"/>
    <w:tmpl w:val="54909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6537329">
    <w:abstractNumId w:val="0"/>
  </w:num>
  <w:num w:numId="2" w16cid:durableId="1916747006">
    <w:abstractNumId w:val="2"/>
  </w:num>
  <w:num w:numId="3" w16cid:durableId="578714484">
    <w:abstractNumId w:val="1"/>
  </w:num>
  <w:num w:numId="4" w16cid:durableId="1760523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525E"/>
    <w:rsid w:val="00040523"/>
    <w:rsid w:val="00044A98"/>
    <w:rsid w:val="00054A3B"/>
    <w:rsid w:val="00055DAF"/>
    <w:rsid w:val="00070771"/>
    <w:rsid w:val="000707F7"/>
    <w:rsid w:val="00083DD6"/>
    <w:rsid w:val="000A7AF1"/>
    <w:rsid w:val="000B3C95"/>
    <w:rsid w:val="000E60F8"/>
    <w:rsid w:val="000F01A1"/>
    <w:rsid w:val="000F034C"/>
    <w:rsid w:val="00112C8B"/>
    <w:rsid w:val="0011638B"/>
    <w:rsid w:val="001271E6"/>
    <w:rsid w:val="00161463"/>
    <w:rsid w:val="0018425B"/>
    <w:rsid w:val="00192660"/>
    <w:rsid w:val="001954F3"/>
    <w:rsid w:val="001A21E2"/>
    <w:rsid w:val="001B1904"/>
    <w:rsid w:val="001B29EF"/>
    <w:rsid w:val="001B474D"/>
    <w:rsid w:val="001C0BFD"/>
    <w:rsid w:val="001C6BA5"/>
    <w:rsid w:val="001E0907"/>
    <w:rsid w:val="001E6F1E"/>
    <w:rsid w:val="002046EF"/>
    <w:rsid w:val="002069A1"/>
    <w:rsid w:val="00210088"/>
    <w:rsid w:val="00210CE2"/>
    <w:rsid w:val="00243B42"/>
    <w:rsid w:val="00246075"/>
    <w:rsid w:val="00260263"/>
    <w:rsid w:val="00263648"/>
    <w:rsid w:val="00281B94"/>
    <w:rsid w:val="002870EC"/>
    <w:rsid w:val="002904D4"/>
    <w:rsid w:val="002D3CC5"/>
    <w:rsid w:val="002E4717"/>
    <w:rsid w:val="002E7C82"/>
    <w:rsid w:val="00304206"/>
    <w:rsid w:val="00321BCD"/>
    <w:rsid w:val="00325D03"/>
    <w:rsid w:val="00337A14"/>
    <w:rsid w:val="003436E5"/>
    <w:rsid w:val="00345979"/>
    <w:rsid w:val="00351533"/>
    <w:rsid w:val="00371762"/>
    <w:rsid w:val="00372E53"/>
    <w:rsid w:val="003745EF"/>
    <w:rsid w:val="00375F8A"/>
    <w:rsid w:val="003A7899"/>
    <w:rsid w:val="003C23D8"/>
    <w:rsid w:val="003D2038"/>
    <w:rsid w:val="003E52FB"/>
    <w:rsid w:val="003F1205"/>
    <w:rsid w:val="003F31C1"/>
    <w:rsid w:val="004079EA"/>
    <w:rsid w:val="00417B6D"/>
    <w:rsid w:val="004240E2"/>
    <w:rsid w:val="00424289"/>
    <w:rsid w:val="00425A88"/>
    <w:rsid w:val="00455376"/>
    <w:rsid w:val="00457C1E"/>
    <w:rsid w:val="00485A9B"/>
    <w:rsid w:val="004B114E"/>
    <w:rsid w:val="004B4894"/>
    <w:rsid w:val="004B61CC"/>
    <w:rsid w:val="004D2C71"/>
    <w:rsid w:val="004F7A61"/>
    <w:rsid w:val="00516D02"/>
    <w:rsid w:val="00523048"/>
    <w:rsid w:val="0052743B"/>
    <w:rsid w:val="00530EC9"/>
    <w:rsid w:val="00537997"/>
    <w:rsid w:val="00553897"/>
    <w:rsid w:val="00556450"/>
    <w:rsid w:val="00561075"/>
    <w:rsid w:val="00564114"/>
    <w:rsid w:val="00577423"/>
    <w:rsid w:val="005A4C55"/>
    <w:rsid w:val="005A686B"/>
    <w:rsid w:val="005B3F0E"/>
    <w:rsid w:val="005B53E2"/>
    <w:rsid w:val="005D58C0"/>
    <w:rsid w:val="005D598F"/>
    <w:rsid w:val="00610772"/>
    <w:rsid w:val="00611411"/>
    <w:rsid w:val="00611E1A"/>
    <w:rsid w:val="00632F8B"/>
    <w:rsid w:val="00633EF2"/>
    <w:rsid w:val="00661EF6"/>
    <w:rsid w:val="00666940"/>
    <w:rsid w:val="006753F1"/>
    <w:rsid w:val="006974CA"/>
    <w:rsid w:val="006A0CFD"/>
    <w:rsid w:val="006A4BAE"/>
    <w:rsid w:val="006A4D7B"/>
    <w:rsid w:val="006B7F3C"/>
    <w:rsid w:val="006D75A9"/>
    <w:rsid w:val="006E5C60"/>
    <w:rsid w:val="006E6679"/>
    <w:rsid w:val="007012BD"/>
    <w:rsid w:val="00704A18"/>
    <w:rsid w:val="00705C91"/>
    <w:rsid w:val="0071226B"/>
    <w:rsid w:val="00713A77"/>
    <w:rsid w:val="00722694"/>
    <w:rsid w:val="00725D4A"/>
    <w:rsid w:val="00734970"/>
    <w:rsid w:val="0074551A"/>
    <w:rsid w:val="00745759"/>
    <w:rsid w:val="007831CB"/>
    <w:rsid w:val="007A1129"/>
    <w:rsid w:val="007B7E3D"/>
    <w:rsid w:val="007D3AD0"/>
    <w:rsid w:val="007E268B"/>
    <w:rsid w:val="007E26F8"/>
    <w:rsid w:val="007E5D6E"/>
    <w:rsid w:val="007F0A4C"/>
    <w:rsid w:val="007F79E6"/>
    <w:rsid w:val="0080010F"/>
    <w:rsid w:val="008266A3"/>
    <w:rsid w:val="0082794C"/>
    <w:rsid w:val="00835193"/>
    <w:rsid w:val="00845F0C"/>
    <w:rsid w:val="00883C89"/>
    <w:rsid w:val="008B6BB7"/>
    <w:rsid w:val="008E05B1"/>
    <w:rsid w:val="008E18C5"/>
    <w:rsid w:val="008E608E"/>
    <w:rsid w:val="00903517"/>
    <w:rsid w:val="00907D3F"/>
    <w:rsid w:val="00931D17"/>
    <w:rsid w:val="009341C8"/>
    <w:rsid w:val="0094530E"/>
    <w:rsid w:val="00953876"/>
    <w:rsid w:val="00955B52"/>
    <w:rsid w:val="00964173"/>
    <w:rsid w:val="0097113D"/>
    <w:rsid w:val="009937E1"/>
    <w:rsid w:val="009B5274"/>
    <w:rsid w:val="009C2CB2"/>
    <w:rsid w:val="009D4491"/>
    <w:rsid w:val="009E358E"/>
    <w:rsid w:val="009F35C7"/>
    <w:rsid w:val="009F5ECC"/>
    <w:rsid w:val="00A036F8"/>
    <w:rsid w:val="00A12DCD"/>
    <w:rsid w:val="00A279F0"/>
    <w:rsid w:val="00A40866"/>
    <w:rsid w:val="00A5112A"/>
    <w:rsid w:val="00A93EF4"/>
    <w:rsid w:val="00A97267"/>
    <w:rsid w:val="00AA0E5F"/>
    <w:rsid w:val="00AA69EA"/>
    <w:rsid w:val="00AC38E4"/>
    <w:rsid w:val="00AF0D9E"/>
    <w:rsid w:val="00AF3C28"/>
    <w:rsid w:val="00AF71A2"/>
    <w:rsid w:val="00B03F96"/>
    <w:rsid w:val="00B677A1"/>
    <w:rsid w:val="00B71B7A"/>
    <w:rsid w:val="00B71F29"/>
    <w:rsid w:val="00B7418E"/>
    <w:rsid w:val="00B85E4A"/>
    <w:rsid w:val="00BC6A12"/>
    <w:rsid w:val="00BD2A36"/>
    <w:rsid w:val="00C016CD"/>
    <w:rsid w:val="00C27E4C"/>
    <w:rsid w:val="00C70664"/>
    <w:rsid w:val="00C838DF"/>
    <w:rsid w:val="00C859DE"/>
    <w:rsid w:val="00C92A8F"/>
    <w:rsid w:val="00C94994"/>
    <w:rsid w:val="00C96CFC"/>
    <w:rsid w:val="00C9708D"/>
    <w:rsid w:val="00CB3FE8"/>
    <w:rsid w:val="00CC6767"/>
    <w:rsid w:val="00CD762E"/>
    <w:rsid w:val="00CF2332"/>
    <w:rsid w:val="00CF28AD"/>
    <w:rsid w:val="00CF7527"/>
    <w:rsid w:val="00D12C2F"/>
    <w:rsid w:val="00D17D41"/>
    <w:rsid w:val="00D17E37"/>
    <w:rsid w:val="00D30264"/>
    <w:rsid w:val="00D4028F"/>
    <w:rsid w:val="00D46327"/>
    <w:rsid w:val="00D60A4F"/>
    <w:rsid w:val="00D618AB"/>
    <w:rsid w:val="00D818B4"/>
    <w:rsid w:val="00D83DA0"/>
    <w:rsid w:val="00D96C2A"/>
    <w:rsid w:val="00DB0E31"/>
    <w:rsid w:val="00DB2690"/>
    <w:rsid w:val="00DD6071"/>
    <w:rsid w:val="00E36354"/>
    <w:rsid w:val="00E44933"/>
    <w:rsid w:val="00E470C6"/>
    <w:rsid w:val="00E7376A"/>
    <w:rsid w:val="00E74DF9"/>
    <w:rsid w:val="00EE68C3"/>
    <w:rsid w:val="00F031F3"/>
    <w:rsid w:val="00F04FE2"/>
    <w:rsid w:val="00F30AD4"/>
    <w:rsid w:val="00F5370F"/>
    <w:rsid w:val="00F62B2B"/>
    <w:rsid w:val="00FA6B3D"/>
    <w:rsid w:val="00FB0FC1"/>
    <w:rsid w:val="00FC573B"/>
    <w:rsid w:val="00FF07F3"/>
    <w:rsid w:val="00FF52CD"/>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E52FB"/>
    <w:pPr>
      <w:keepNext/>
      <w:keepLines/>
      <w:spacing w:before="360" w:after="80"/>
      <w:jc w:val="center"/>
      <w:outlineLvl w:val="0"/>
    </w:pPr>
    <w:rPr>
      <w:rFonts w:ascii="Arial" w:eastAsiaTheme="majorEastAsia" w:hAnsi="Arial" w:cs="Arial"/>
      <w:b/>
      <w:color w:val="000000" w:themeColor="text1"/>
      <w:sz w:val="32"/>
      <w:szCs w:val="2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2FB"/>
    <w:rPr>
      <w:rFonts w:ascii="Arial" w:eastAsiaTheme="majorEastAsia" w:hAnsi="Arial" w:cs="Arial"/>
      <w:b/>
      <w:color w:val="000000" w:themeColor="text1"/>
      <w:sz w:val="32"/>
      <w:szCs w:val="2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4D2C71"/>
    <w:pPr>
      <w:spacing w:before="100" w:beforeAutospacing="1" w:after="100" w:afterAutospacing="1" w:line="240" w:lineRule="auto"/>
    </w:pPr>
    <w:rPr>
      <w:rFonts w:ascii="Times New Roman" w:eastAsia="Times New Roman" w:hAnsi="Times New Roman" w:cs="Times New Roman"/>
      <w:lang w:eastAsia="en-US"/>
    </w:rPr>
  </w:style>
  <w:style w:type="character" w:styleId="Strong">
    <w:name w:val="Strong"/>
    <w:basedOn w:val="DefaultParagraphFont"/>
    <w:uiPriority w:val="22"/>
    <w:qFormat/>
    <w:rsid w:val="004D2C71"/>
    <w:rPr>
      <w:b/>
      <w:bCs/>
    </w:rPr>
  </w:style>
  <w:style w:type="character" w:styleId="Emphasis">
    <w:name w:val="Emphasis"/>
    <w:basedOn w:val="DefaultParagraphFont"/>
    <w:uiPriority w:val="20"/>
    <w:qFormat/>
    <w:rsid w:val="004D2C71"/>
    <w:rPr>
      <w:i/>
      <w:iCs/>
    </w:rPr>
  </w:style>
  <w:style w:type="paragraph" w:styleId="Caption">
    <w:name w:val="caption"/>
    <w:basedOn w:val="Normal"/>
    <w:next w:val="Normal"/>
    <w:uiPriority w:val="35"/>
    <w:unhideWhenUsed/>
    <w:qFormat/>
    <w:rsid w:val="001954F3"/>
    <w:pPr>
      <w:spacing w:after="200" w:line="240" w:lineRule="auto"/>
    </w:pPr>
    <w:rPr>
      <w:i/>
      <w:iCs/>
      <w:color w:val="0E2841" w:themeColor="text2"/>
      <w:sz w:val="18"/>
      <w:szCs w:val="18"/>
    </w:rPr>
  </w:style>
  <w:style w:type="table" w:styleId="TableGrid">
    <w:name w:val="Table Grid"/>
    <w:basedOn w:val="TableNormal"/>
    <w:uiPriority w:val="39"/>
    <w:rsid w:val="00243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B677A1"/>
    <w:pPr>
      <w:spacing w:before="100" w:beforeAutospacing="1" w:after="100" w:afterAutospacing="1"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372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07462">
      <w:bodyDiv w:val="1"/>
      <w:marLeft w:val="0"/>
      <w:marRight w:val="0"/>
      <w:marTop w:val="0"/>
      <w:marBottom w:val="0"/>
      <w:divBdr>
        <w:top w:val="none" w:sz="0" w:space="0" w:color="auto"/>
        <w:left w:val="none" w:sz="0" w:space="0" w:color="auto"/>
        <w:bottom w:val="none" w:sz="0" w:space="0" w:color="auto"/>
        <w:right w:val="none" w:sz="0" w:space="0" w:color="auto"/>
      </w:divBdr>
    </w:div>
    <w:div w:id="203250528">
      <w:bodyDiv w:val="1"/>
      <w:marLeft w:val="0"/>
      <w:marRight w:val="0"/>
      <w:marTop w:val="0"/>
      <w:marBottom w:val="0"/>
      <w:divBdr>
        <w:top w:val="none" w:sz="0" w:space="0" w:color="auto"/>
        <w:left w:val="none" w:sz="0" w:space="0" w:color="auto"/>
        <w:bottom w:val="none" w:sz="0" w:space="0" w:color="auto"/>
        <w:right w:val="none" w:sz="0" w:space="0" w:color="auto"/>
      </w:divBdr>
    </w:div>
    <w:div w:id="448014772">
      <w:bodyDiv w:val="1"/>
      <w:marLeft w:val="0"/>
      <w:marRight w:val="0"/>
      <w:marTop w:val="0"/>
      <w:marBottom w:val="0"/>
      <w:divBdr>
        <w:top w:val="none" w:sz="0" w:space="0" w:color="auto"/>
        <w:left w:val="none" w:sz="0" w:space="0" w:color="auto"/>
        <w:bottom w:val="none" w:sz="0" w:space="0" w:color="auto"/>
        <w:right w:val="none" w:sz="0" w:space="0" w:color="auto"/>
      </w:divBdr>
      <w:divsChild>
        <w:div w:id="1910381704">
          <w:marLeft w:val="0"/>
          <w:marRight w:val="0"/>
          <w:marTop w:val="0"/>
          <w:marBottom w:val="0"/>
          <w:divBdr>
            <w:top w:val="none" w:sz="0" w:space="0" w:color="auto"/>
            <w:left w:val="none" w:sz="0" w:space="0" w:color="auto"/>
            <w:bottom w:val="none" w:sz="0" w:space="0" w:color="auto"/>
            <w:right w:val="none" w:sz="0" w:space="0" w:color="auto"/>
          </w:divBdr>
          <w:divsChild>
            <w:div w:id="228616719">
              <w:marLeft w:val="0"/>
              <w:marRight w:val="0"/>
              <w:marTop w:val="0"/>
              <w:marBottom w:val="0"/>
              <w:divBdr>
                <w:top w:val="none" w:sz="0" w:space="0" w:color="auto"/>
                <w:left w:val="none" w:sz="0" w:space="0" w:color="auto"/>
                <w:bottom w:val="none" w:sz="0" w:space="0" w:color="auto"/>
                <w:right w:val="none" w:sz="0" w:space="0" w:color="auto"/>
              </w:divBdr>
              <w:divsChild>
                <w:div w:id="151994683">
                  <w:marLeft w:val="0"/>
                  <w:marRight w:val="0"/>
                  <w:marTop w:val="0"/>
                  <w:marBottom w:val="0"/>
                  <w:divBdr>
                    <w:top w:val="none" w:sz="0" w:space="0" w:color="auto"/>
                    <w:left w:val="none" w:sz="0" w:space="0" w:color="auto"/>
                    <w:bottom w:val="none" w:sz="0" w:space="0" w:color="auto"/>
                    <w:right w:val="none" w:sz="0" w:space="0" w:color="auto"/>
                  </w:divBdr>
                  <w:divsChild>
                    <w:div w:id="193621780">
                      <w:marLeft w:val="0"/>
                      <w:marRight w:val="0"/>
                      <w:marTop w:val="0"/>
                      <w:marBottom w:val="0"/>
                      <w:divBdr>
                        <w:top w:val="none" w:sz="0" w:space="0" w:color="auto"/>
                        <w:left w:val="none" w:sz="0" w:space="0" w:color="auto"/>
                        <w:bottom w:val="none" w:sz="0" w:space="0" w:color="auto"/>
                        <w:right w:val="none" w:sz="0" w:space="0" w:color="auto"/>
                      </w:divBdr>
                      <w:divsChild>
                        <w:div w:id="1487865323">
                          <w:marLeft w:val="0"/>
                          <w:marRight w:val="0"/>
                          <w:marTop w:val="0"/>
                          <w:marBottom w:val="0"/>
                          <w:divBdr>
                            <w:top w:val="none" w:sz="0" w:space="0" w:color="auto"/>
                            <w:left w:val="none" w:sz="0" w:space="0" w:color="auto"/>
                            <w:bottom w:val="none" w:sz="0" w:space="0" w:color="auto"/>
                            <w:right w:val="none" w:sz="0" w:space="0" w:color="auto"/>
                          </w:divBdr>
                          <w:divsChild>
                            <w:div w:id="1159885290">
                              <w:marLeft w:val="0"/>
                              <w:marRight w:val="0"/>
                              <w:marTop w:val="0"/>
                              <w:marBottom w:val="0"/>
                              <w:divBdr>
                                <w:top w:val="none" w:sz="0" w:space="0" w:color="auto"/>
                                <w:left w:val="none" w:sz="0" w:space="0" w:color="auto"/>
                                <w:bottom w:val="none" w:sz="0" w:space="0" w:color="auto"/>
                                <w:right w:val="none" w:sz="0" w:space="0" w:color="auto"/>
                              </w:divBdr>
                              <w:divsChild>
                                <w:div w:id="1498568568">
                                  <w:marLeft w:val="0"/>
                                  <w:marRight w:val="0"/>
                                  <w:marTop w:val="0"/>
                                  <w:marBottom w:val="0"/>
                                  <w:divBdr>
                                    <w:top w:val="none" w:sz="0" w:space="0" w:color="auto"/>
                                    <w:left w:val="none" w:sz="0" w:space="0" w:color="auto"/>
                                    <w:bottom w:val="none" w:sz="0" w:space="0" w:color="auto"/>
                                    <w:right w:val="none" w:sz="0" w:space="0" w:color="auto"/>
                                  </w:divBdr>
                                  <w:divsChild>
                                    <w:div w:id="128210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5371104">
      <w:bodyDiv w:val="1"/>
      <w:marLeft w:val="0"/>
      <w:marRight w:val="0"/>
      <w:marTop w:val="0"/>
      <w:marBottom w:val="0"/>
      <w:divBdr>
        <w:top w:val="none" w:sz="0" w:space="0" w:color="auto"/>
        <w:left w:val="none" w:sz="0" w:space="0" w:color="auto"/>
        <w:bottom w:val="none" w:sz="0" w:space="0" w:color="auto"/>
        <w:right w:val="none" w:sz="0" w:space="0" w:color="auto"/>
      </w:divBdr>
    </w:div>
    <w:div w:id="924731200">
      <w:bodyDiv w:val="1"/>
      <w:marLeft w:val="0"/>
      <w:marRight w:val="0"/>
      <w:marTop w:val="0"/>
      <w:marBottom w:val="0"/>
      <w:divBdr>
        <w:top w:val="none" w:sz="0" w:space="0" w:color="auto"/>
        <w:left w:val="none" w:sz="0" w:space="0" w:color="auto"/>
        <w:bottom w:val="none" w:sz="0" w:space="0" w:color="auto"/>
        <w:right w:val="none" w:sz="0" w:space="0" w:color="auto"/>
      </w:divBdr>
    </w:div>
    <w:div w:id="1061557264">
      <w:bodyDiv w:val="1"/>
      <w:marLeft w:val="0"/>
      <w:marRight w:val="0"/>
      <w:marTop w:val="0"/>
      <w:marBottom w:val="0"/>
      <w:divBdr>
        <w:top w:val="none" w:sz="0" w:space="0" w:color="auto"/>
        <w:left w:val="none" w:sz="0" w:space="0" w:color="auto"/>
        <w:bottom w:val="none" w:sz="0" w:space="0" w:color="auto"/>
        <w:right w:val="none" w:sz="0" w:space="0" w:color="auto"/>
      </w:divBdr>
      <w:divsChild>
        <w:div w:id="1912690158">
          <w:marLeft w:val="0"/>
          <w:marRight w:val="0"/>
          <w:marTop w:val="0"/>
          <w:marBottom w:val="0"/>
          <w:divBdr>
            <w:top w:val="none" w:sz="0" w:space="0" w:color="auto"/>
            <w:left w:val="none" w:sz="0" w:space="0" w:color="auto"/>
            <w:bottom w:val="none" w:sz="0" w:space="0" w:color="auto"/>
            <w:right w:val="none" w:sz="0" w:space="0" w:color="auto"/>
          </w:divBdr>
          <w:divsChild>
            <w:div w:id="1922060043">
              <w:marLeft w:val="0"/>
              <w:marRight w:val="0"/>
              <w:marTop w:val="0"/>
              <w:marBottom w:val="0"/>
              <w:divBdr>
                <w:top w:val="none" w:sz="0" w:space="0" w:color="auto"/>
                <w:left w:val="none" w:sz="0" w:space="0" w:color="auto"/>
                <w:bottom w:val="none" w:sz="0" w:space="0" w:color="auto"/>
                <w:right w:val="none" w:sz="0" w:space="0" w:color="auto"/>
              </w:divBdr>
              <w:divsChild>
                <w:div w:id="4984429">
                  <w:marLeft w:val="0"/>
                  <w:marRight w:val="0"/>
                  <w:marTop w:val="0"/>
                  <w:marBottom w:val="0"/>
                  <w:divBdr>
                    <w:top w:val="none" w:sz="0" w:space="0" w:color="auto"/>
                    <w:left w:val="none" w:sz="0" w:space="0" w:color="auto"/>
                    <w:bottom w:val="none" w:sz="0" w:space="0" w:color="auto"/>
                    <w:right w:val="none" w:sz="0" w:space="0" w:color="auto"/>
                  </w:divBdr>
                  <w:divsChild>
                    <w:div w:id="617496287">
                      <w:marLeft w:val="0"/>
                      <w:marRight w:val="0"/>
                      <w:marTop w:val="0"/>
                      <w:marBottom w:val="0"/>
                      <w:divBdr>
                        <w:top w:val="none" w:sz="0" w:space="0" w:color="auto"/>
                        <w:left w:val="none" w:sz="0" w:space="0" w:color="auto"/>
                        <w:bottom w:val="none" w:sz="0" w:space="0" w:color="auto"/>
                        <w:right w:val="none" w:sz="0" w:space="0" w:color="auto"/>
                      </w:divBdr>
                      <w:divsChild>
                        <w:div w:id="163739641">
                          <w:marLeft w:val="0"/>
                          <w:marRight w:val="0"/>
                          <w:marTop w:val="0"/>
                          <w:marBottom w:val="0"/>
                          <w:divBdr>
                            <w:top w:val="none" w:sz="0" w:space="0" w:color="auto"/>
                            <w:left w:val="none" w:sz="0" w:space="0" w:color="auto"/>
                            <w:bottom w:val="none" w:sz="0" w:space="0" w:color="auto"/>
                            <w:right w:val="none" w:sz="0" w:space="0" w:color="auto"/>
                          </w:divBdr>
                          <w:divsChild>
                            <w:div w:id="870798108">
                              <w:marLeft w:val="0"/>
                              <w:marRight w:val="0"/>
                              <w:marTop w:val="0"/>
                              <w:marBottom w:val="0"/>
                              <w:divBdr>
                                <w:top w:val="none" w:sz="0" w:space="0" w:color="auto"/>
                                <w:left w:val="none" w:sz="0" w:space="0" w:color="auto"/>
                                <w:bottom w:val="none" w:sz="0" w:space="0" w:color="auto"/>
                                <w:right w:val="none" w:sz="0" w:space="0" w:color="auto"/>
                              </w:divBdr>
                              <w:divsChild>
                                <w:div w:id="1305811938">
                                  <w:marLeft w:val="0"/>
                                  <w:marRight w:val="0"/>
                                  <w:marTop w:val="0"/>
                                  <w:marBottom w:val="0"/>
                                  <w:divBdr>
                                    <w:top w:val="none" w:sz="0" w:space="0" w:color="auto"/>
                                    <w:left w:val="none" w:sz="0" w:space="0" w:color="auto"/>
                                    <w:bottom w:val="none" w:sz="0" w:space="0" w:color="auto"/>
                                    <w:right w:val="none" w:sz="0" w:space="0" w:color="auto"/>
                                  </w:divBdr>
                                  <w:divsChild>
                                    <w:div w:id="185723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836730">
      <w:bodyDiv w:val="1"/>
      <w:marLeft w:val="0"/>
      <w:marRight w:val="0"/>
      <w:marTop w:val="0"/>
      <w:marBottom w:val="0"/>
      <w:divBdr>
        <w:top w:val="none" w:sz="0" w:space="0" w:color="auto"/>
        <w:left w:val="none" w:sz="0" w:space="0" w:color="auto"/>
        <w:bottom w:val="none" w:sz="0" w:space="0" w:color="auto"/>
        <w:right w:val="none" w:sz="0" w:space="0" w:color="auto"/>
      </w:divBdr>
    </w:div>
    <w:div w:id="1583761206">
      <w:bodyDiv w:val="1"/>
      <w:marLeft w:val="0"/>
      <w:marRight w:val="0"/>
      <w:marTop w:val="0"/>
      <w:marBottom w:val="0"/>
      <w:divBdr>
        <w:top w:val="none" w:sz="0" w:space="0" w:color="auto"/>
        <w:left w:val="none" w:sz="0" w:space="0" w:color="auto"/>
        <w:bottom w:val="none" w:sz="0" w:space="0" w:color="auto"/>
        <w:right w:val="none" w:sz="0" w:space="0" w:color="auto"/>
      </w:divBdr>
    </w:div>
    <w:div w:id="1615483313">
      <w:bodyDiv w:val="1"/>
      <w:marLeft w:val="0"/>
      <w:marRight w:val="0"/>
      <w:marTop w:val="0"/>
      <w:marBottom w:val="0"/>
      <w:divBdr>
        <w:top w:val="none" w:sz="0" w:space="0" w:color="auto"/>
        <w:left w:val="none" w:sz="0" w:space="0" w:color="auto"/>
        <w:bottom w:val="none" w:sz="0" w:space="0" w:color="auto"/>
        <w:right w:val="none" w:sz="0" w:space="0" w:color="auto"/>
      </w:divBdr>
    </w:div>
    <w:div w:id="1623730152">
      <w:bodyDiv w:val="1"/>
      <w:marLeft w:val="0"/>
      <w:marRight w:val="0"/>
      <w:marTop w:val="0"/>
      <w:marBottom w:val="0"/>
      <w:divBdr>
        <w:top w:val="none" w:sz="0" w:space="0" w:color="auto"/>
        <w:left w:val="none" w:sz="0" w:space="0" w:color="auto"/>
        <w:bottom w:val="none" w:sz="0" w:space="0" w:color="auto"/>
        <w:right w:val="none" w:sz="0" w:space="0" w:color="auto"/>
      </w:divBdr>
    </w:div>
    <w:div w:id="1666859661">
      <w:bodyDiv w:val="1"/>
      <w:marLeft w:val="0"/>
      <w:marRight w:val="0"/>
      <w:marTop w:val="0"/>
      <w:marBottom w:val="0"/>
      <w:divBdr>
        <w:top w:val="none" w:sz="0" w:space="0" w:color="auto"/>
        <w:left w:val="none" w:sz="0" w:space="0" w:color="auto"/>
        <w:bottom w:val="none" w:sz="0" w:space="0" w:color="auto"/>
        <w:right w:val="none" w:sz="0" w:space="0" w:color="auto"/>
      </w:divBdr>
    </w:div>
    <w:div w:id="1836338966">
      <w:bodyDiv w:val="1"/>
      <w:marLeft w:val="0"/>
      <w:marRight w:val="0"/>
      <w:marTop w:val="0"/>
      <w:marBottom w:val="0"/>
      <w:divBdr>
        <w:top w:val="none" w:sz="0" w:space="0" w:color="auto"/>
        <w:left w:val="none" w:sz="0" w:space="0" w:color="auto"/>
        <w:bottom w:val="none" w:sz="0" w:space="0" w:color="auto"/>
        <w:right w:val="none" w:sz="0" w:space="0" w:color="auto"/>
      </w:divBdr>
    </w:div>
    <w:div w:id="186686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rp-cdn.multiscreensite.com/6e5efd05/files/uploaded/Leading%20Change.pdf" TargetMode="External"/><Relationship Id="rId18" Type="http://schemas.openxmlformats.org/officeDocument/2006/relationships/hyperlink" Target="https://www.england.nhs.uk/mental-health/taskforce/imp/mh-dashboard/" TargetMode="External"/><Relationship Id="rId3" Type="http://schemas.openxmlformats.org/officeDocument/2006/relationships/settings" Target="settings.xml"/><Relationship Id="rId21" Type="http://schemas.openxmlformats.org/officeDocument/2006/relationships/hyperlink" Target="https://faculty.washington.edu/matsueda/courses/590/Readings/Woolcock%20Soc%20Cap%20Development.pdf" TargetMode="External"/><Relationship Id="rId7" Type="http://schemas.openxmlformats.org/officeDocument/2006/relationships/image" Target="media/image1.png"/><Relationship Id="rId12" Type="http://schemas.openxmlformats.org/officeDocument/2006/relationships/hyperlink" Target="https://api.pageplace.de/preview/DT0400.9781292156071_A30401762/preview-9781292156071_A30401762.pdf" TargetMode="External"/><Relationship Id="rId17" Type="http://schemas.openxmlformats.org/officeDocument/2006/relationships/hyperlink" Target="https://www.england.nhs.uk/wp-content/uploads/2023/06/edi-improvement-plan-plain-english.pdf" TargetMode="External"/><Relationship Id="rId2" Type="http://schemas.openxmlformats.org/officeDocument/2006/relationships/styles" Target="styles.xml"/><Relationship Id="rId16" Type="http://schemas.openxmlformats.org/officeDocument/2006/relationships/hyperlink" Target="https://www.scirp.org/reference/referencespapers?referenceid=1936001" TargetMode="External"/><Relationship Id="rId20" Type="http://schemas.openxmlformats.org/officeDocument/2006/relationships/hyperlink" Target="http://www.csun.edu/~rdavids/350fall08/350readings/Putnam_Bowling_Alon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mind.org.uk/information-support/types-of-mental-health-problems/mental-health-facts-and-statistics/"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personalimpact.ca/wp-content/uploads/2015/08/thebrandcalledyou.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77/00027162512760013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13</Pages>
  <Words>2586</Words>
  <Characters>14742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zaiba tabassum</dc:creator>
  <cp:keywords/>
  <dc:description/>
  <cp:lastModifiedBy>Zaiba Tabassum (2407213)</cp:lastModifiedBy>
  <cp:revision>28</cp:revision>
  <dcterms:created xsi:type="dcterms:W3CDTF">2026-06-28T22:39:00Z</dcterms:created>
  <dcterms:modified xsi:type="dcterms:W3CDTF">2026-06-30T22:51:00Z</dcterms:modified>
</cp:coreProperties>
</file>