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80C07" w14:textId="7DC78843" w:rsidR="00364F44" w:rsidRDefault="00921DA2" w:rsidP="00921DA2">
      <w:pPr>
        <w:jc w:val="center"/>
      </w:pPr>
      <w:r>
        <w:t>Akifa Kousar: 2244961</w:t>
      </w:r>
    </w:p>
    <w:p w14:paraId="67672C4E" w14:textId="0DD837E1" w:rsidR="00921DA2" w:rsidRDefault="00921DA2" w:rsidP="00921DA2">
      <w:pPr>
        <w:jc w:val="center"/>
      </w:pPr>
      <w:r>
        <w:t>Module: Introduction to Health and social care</w:t>
      </w:r>
    </w:p>
    <w:p w14:paraId="666326F6" w14:textId="2AF4B8D5" w:rsidR="00921DA2" w:rsidRDefault="00921DA2" w:rsidP="00921DA2">
      <w:pPr>
        <w:jc w:val="center"/>
        <w:rPr>
          <w:rFonts w:ascii="Arial" w:hAnsi="Arial" w:cs="Arial"/>
          <w:b/>
          <w:bCs/>
          <w:sz w:val="22"/>
          <w:szCs w:val="22"/>
        </w:rPr>
      </w:pPr>
      <w:r>
        <w:t xml:space="preserve">Module code: </w:t>
      </w:r>
      <w:r>
        <w:rPr>
          <w:rFonts w:ascii="Arial" w:hAnsi="Arial" w:cs="Arial"/>
          <w:b/>
          <w:bCs/>
          <w:sz w:val="22"/>
          <w:szCs w:val="22"/>
        </w:rPr>
        <w:t>LCHS4003</w:t>
      </w:r>
    </w:p>
    <w:p w14:paraId="51B0B312" w14:textId="6A2D79CE" w:rsidR="00921DA2" w:rsidRDefault="00921DA2" w:rsidP="00921DA2">
      <w:pPr>
        <w:jc w:val="center"/>
        <w:rPr>
          <w:rFonts w:ascii="Arial" w:hAnsi="Arial" w:cs="Arial"/>
          <w:b/>
          <w:bCs/>
          <w:sz w:val="22"/>
          <w:szCs w:val="22"/>
        </w:rPr>
      </w:pPr>
      <w:r>
        <w:rPr>
          <w:rFonts w:ascii="Arial" w:hAnsi="Arial" w:cs="Arial"/>
          <w:sz w:val="22"/>
          <w:szCs w:val="22"/>
        </w:rPr>
        <w:t xml:space="preserve">Lecturer: </w:t>
      </w:r>
      <w:r>
        <w:rPr>
          <w:rFonts w:ascii="Arial" w:hAnsi="Arial" w:cs="Arial"/>
          <w:b/>
          <w:bCs/>
          <w:sz w:val="22"/>
          <w:szCs w:val="22"/>
        </w:rPr>
        <w:t>Dr Helen Parsons (Module Lead)</w:t>
      </w:r>
    </w:p>
    <w:p w14:paraId="32E941F8" w14:textId="77777777" w:rsidR="00921DA2" w:rsidRPr="00921DA2" w:rsidRDefault="00921DA2" w:rsidP="00921DA2">
      <w:pPr>
        <w:jc w:val="center"/>
        <w:rPr>
          <w:rFonts w:ascii="Arial" w:hAnsi="Arial" w:cs="Arial"/>
          <w:b/>
          <w:bCs/>
          <w:sz w:val="22"/>
          <w:szCs w:val="22"/>
          <w:u w:val="single"/>
        </w:rPr>
      </w:pPr>
    </w:p>
    <w:p w14:paraId="123FECEB" w14:textId="55D67707" w:rsidR="00921DA2" w:rsidRDefault="00921DA2" w:rsidP="00921DA2">
      <w:pPr>
        <w:jc w:val="center"/>
        <w:rPr>
          <w:u w:val="single"/>
        </w:rPr>
      </w:pPr>
      <w:r w:rsidRPr="00921DA2">
        <w:rPr>
          <w:u w:val="single"/>
        </w:rPr>
        <w:t>The Importance of Effective Communication, Administrative Skills and Collaborative Working in the Care of Mrs Thompson</w:t>
      </w:r>
    </w:p>
    <w:p w14:paraId="07BAAE0A" w14:textId="77777777" w:rsidR="00921DA2" w:rsidRDefault="00921DA2" w:rsidP="00921DA2">
      <w:pPr>
        <w:jc w:val="center"/>
        <w:rPr>
          <w:u w:val="single"/>
        </w:rPr>
      </w:pPr>
    </w:p>
    <w:p w14:paraId="405E4E25" w14:textId="77777777" w:rsidR="00921DA2" w:rsidRDefault="00921DA2" w:rsidP="00921DA2">
      <w:pPr>
        <w:jc w:val="center"/>
        <w:rPr>
          <w:u w:val="single"/>
        </w:rPr>
      </w:pPr>
    </w:p>
    <w:p w14:paraId="09A750D6" w14:textId="77777777" w:rsidR="00921DA2" w:rsidRDefault="00921DA2" w:rsidP="00921DA2">
      <w:pPr>
        <w:jc w:val="center"/>
        <w:rPr>
          <w:u w:val="single"/>
        </w:rPr>
      </w:pPr>
    </w:p>
    <w:p w14:paraId="6C4EFCA1" w14:textId="77777777" w:rsidR="00921DA2" w:rsidRDefault="00921DA2" w:rsidP="00921DA2">
      <w:pPr>
        <w:jc w:val="center"/>
        <w:rPr>
          <w:u w:val="single"/>
        </w:rPr>
      </w:pPr>
    </w:p>
    <w:p w14:paraId="58E6CEE0" w14:textId="77777777" w:rsidR="00921DA2" w:rsidRDefault="00921DA2" w:rsidP="00921DA2">
      <w:pPr>
        <w:jc w:val="center"/>
        <w:rPr>
          <w:u w:val="single"/>
        </w:rPr>
      </w:pPr>
    </w:p>
    <w:p w14:paraId="4366D50F" w14:textId="77777777" w:rsidR="00921DA2" w:rsidRDefault="00921DA2" w:rsidP="00921DA2">
      <w:pPr>
        <w:jc w:val="center"/>
        <w:rPr>
          <w:u w:val="single"/>
        </w:rPr>
      </w:pPr>
    </w:p>
    <w:p w14:paraId="6F1D1C7E" w14:textId="77777777" w:rsidR="00921DA2" w:rsidRDefault="00921DA2" w:rsidP="00921DA2">
      <w:pPr>
        <w:jc w:val="center"/>
        <w:rPr>
          <w:u w:val="single"/>
        </w:rPr>
      </w:pPr>
    </w:p>
    <w:p w14:paraId="4E66BC27" w14:textId="77777777" w:rsidR="00921DA2" w:rsidRDefault="00921DA2" w:rsidP="00921DA2">
      <w:pPr>
        <w:jc w:val="center"/>
        <w:rPr>
          <w:u w:val="single"/>
        </w:rPr>
      </w:pPr>
    </w:p>
    <w:p w14:paraId="64DE6BB2" w14:textId="77777777" w:rsidR="00921DA2" w:rsidRDefault="00921DA2" w:rsidP="00921DA2">
      <w:pPr>
        <w:jc w:val="center"/>
        <w:rPr>
          <w:u w:val="single"/>
        </w:rPr>
      </w:pPr>
    </w:p>
    <w:p w14:paraId="15B5985F" w14:textId="77777777" w:rsidR="00921DA2" w:rsidRDefault="00921DA2" w:rsidP="00921DA2">
      <w:pPr>
        <w:jc w:val="center"/>
        <w:rPr>
          <w:u w:val="single"/>
        </w:rPr>
      </w:pPr>
    </w:p>
    <w:p w14:paraId="78D47FFC" w14:textId="77777777" w:rsidR="00921DA2" w:rsidRDefault="00921DA2" w:rsidP="00921DA2">
      <w:pPr>
        <w:jc w:val="center"/>
        <w:rPr>
          <w:u w:val="single"/>
        </w:rPr>
      </w:pPr>
    </w:p>
    <w:p w14:paraId="045885D5" w14:textId="77777777" w:rsidR="00921DA2" w:rsidRDefault="00921DA2" w:rsidP="00921DA2">
      <w:pPr>
        <w:jc w:val="center"/>
        <w:rPr>
          <w:u w:val="single"/>
        </w:rPr>
      </w:pPr>
    </w:p>
    <w:p w14:paraId="18ADD48D" w14:textId="77777777" w:rsidR="00921DA2" w:rsidRDefault="00921DA2" w:rsidP="00921DA2">
      <w:pPr>
        <w:jc w:val="center"/>
        <w:rPr>
          <w:u w:val="single"/>
        </w:rPr>
      </w:pPr>
    </w:p>
    <w:p w14:paraId="61501583" w14:textId="77777777" w:rsidR="00921DA2" w:rsidRDefault="00921DA2" w:rsidP="00921DA2">
      <w:pPr>
        <w:jc w:val="center"/>
        <w:rPr>
          <w:u w:val="single"/>
        </w:rPr>
      </w:pPr>
    </w:p>
    <w:p w14:paraId="7D143C88" w14:textId="77777777" w:rsidR="00921DA2" w:rsidRDefault="00921DA2" w:rsidP="00921DA2">
      <w:pPr>
        <w:jc w:val="center"/>
        <w:rPr>
          <w:u w:val="single"/>
        </w:rPr>
      </w:pPr>
    </w:p>
    <w:p w14:paraId="52CE3785" w14:textId="77777777" w:rsidR="00921DA2" w:rsidRDefault="00921DA2" w:rsidP="00921DA2">
      <w:pPr>
        <w:jc w:val="center"/>
        <w:rPr>
          <w:u w:val="single"/>
        </w:rPr>
      </w:pPr>
    </w:p>
    <w:p w14:paraId="2126B093" w14:textId="77777777" w:rsidR="00921DA2" w:rsidRDefault="00921DA2" w:rsidP="00921DA2">
      <w:pPr>
        <w:jc w:val="center"/>
        <w:rPr>
          <w:u w:val="single"/>
        </w:rPr>
      </w:pPr>
    </w:p>
    <w:p w14:paraId="06CF1EDF" w14:textId="77777777" w:rsidR="00921DA2" w:rsidRDefault="00921DA2" w:rsidP="00921DA2">
      <w:pPr>
        <w:jc w:val="center"/>
        <w:rPr>
          <w:u w:val="single"/>
        </w:rPr>
      </w:pPr>
    </w:p>
    <w:p w14:paraId="749DBDA9" w14:textId="77777777" w:rsidR="00921DA2" w:rsidRDefault="00921DA2" w:rsidP="00921DA2">
      <w:pPr>
        <w:jc w:val="center"/>
        <w:rPr>
          <w:u w:val="single"/>
        </w:rPr>
      </w:pPr>
    </w:p>
    <w:p w14:paraId="2E34BD3B" w14:textId="77777777" w:rsidR="00921DA2" w:rsidRDefault="00921DA2" w:rsidP="00921DA2">
      <w:pPr>
        <w:jc w:val="center"/>
        <w:rPr>
          <w:u w:val="single"/>
        </w:rPr>
      </w:pPr>
    </w:p>
    <w:p w14:paraId="36B47C45" w14:textId="1BD21863" w:rsidR="00921DA2" w:rsidRDefault="00921DA2" w:rsidP="00921DA2">
      <w:pPr>
        <w:rPr>
          <w:u w:val="single"/>
        </w:rPr>
      </w:pPr>
    </w:p>
    <w:p w14:paraId="665ADB22" w14:textId="048B9C4B" w:rsidR="00921DA2" w:rsidRDefault="00921DA2" w:rsidP="00921DA2">
      <w:pPr>
        <w:rPr>
          <w:u w:val="single"/>
        </w:rPr>
      </w:pPr>
      <w:r>
        <w:rPr>
          <w:u w:val="single"/>
        </w:rPr>
        <w:lastRenderedPageBreak/>
        <w:t>Introduction</w:t>
      </w:r>
    </w:p>
    <w:p w14:paraId="4FFE8C26" w14:textId="77777777" w:rsidR="00F92D59" w:rsidRDefault="00503590" w:rsidP="00921DA2">
      <w:r>
        <w:t xml:space="preserve">Effective communication, accurate administration and collaborative working are curial elements of safe and person-centred health and social care. The following report will go into detail on the case study of Mrs Thompson, she is an 84-year-old woman who has just been discharged from hospital after contracting pneumonia. Mrs Tompson lives by herself in sheltered housing, she receives domiciliary care twice a day, she also has been diagnosed with dementia. There have been concerns raised that Mrs Thompson has been forgetting to take her medication for two days and this has led her to be feeling confused. She was also found outside in the cold weather wearing unsuited clothing, the local council are now investigating further. </w:t>
      </w:r>
      <w:r w:rsidR="008A5BCA">
        <w:t>All</w:t>
      </w:r>
      <w:r>
        <w:t xml:space="preserve"> the concerns </w:t>
      </w:r>
      <w:r w:rsidR="008A5BCA">
        <w:t>combined demonstrate the importance of effective communication and information sharing between Mrs Thompson, her family and all the professionals that are involved in her care. This report will include the importance of effective communication, applying</w:t>
      </w:r>
      <w:r w:rsidR="002E6821">
        <w:t xml:space="preserve"> Berlo’s method of communication and considering the Equality Act 2010. This report will also include administrate skills, record keeping and the Data Protection Act 2018, </w:t>
      </w:r>
      <w:r w:rsidR="002D09F9">
        <w:t>also exploring collaborative multi-agency working.</w:t>
      </w:r>
      <w:r w:rsidR="00F92D59">
        <w:t xml:space="preserve">  </w:t>
      </w:r>
    </w:p>
    <w:p w14:paraId="7CC157FB" w14:textId="77777777" w:rsidR="006A16D6" w:rsidRDefault="006A16D6" w:rsidP="00921DA2"/>
    <w:p w14:paraId="4DDC8D24" w14:textId="77777777" w:rsidR="00104C19" w:rsidRDefault="00104C19" w:rsidP="00921DA2">
      <w:pPr>
        <w:rPr>
          <w:u w:val="single"/>
        </w:rPr>
      </w:pPr>
      <w:r>
        <w:rPr>
          <w:u w:val="single"/>
        </w:rPr>
        <w:t xml:space="preserve">Effective communication </w:t>
      </w:r>
    </w:p>
    <w:p w14:paraId="0E7A4681" w14:textId="093880BB" w:rsidR="00F92D59" w:rsidRDefault="00F40894" w:rsidP="00921DA2">
      <w:r>
        <w:t xml:space="preserve">Effective communication is vital </w:t>
      </w:r>
      <w:r w:rsidR="00DB57FF">
        <w:t xml:space="preserve">in Mrs Thompsons care because </w:t>
      </w:r>
      <w:r w:rsidR="00626A53">
        <w:t xml:space="preserve">it allows </w:t>
      </w:r>
      <w:r w:rsidR="009F69EB">
        <w:t xml:space="preserve">professionals </w:t>
      </w:r>
      <w:r w:rsidR="003F0F99">
        <w:t xml:space="preserve">to understand her needs, identify risks and provide </w:t>
      </w:r>
      <w:r w:rsidR="00E0756E">
        <w:t>safe, person-centred support</w:t>
      </w:r>
      <w:r w:rsidR="009679FD">
        <w:t>. Mrs T</w:t>
      </w:r>
      <w:r w:rsidR="00157BF0">
        <w:t>h</w:t>
      </w:r>
      <w:r w:rsidR="009679FD">
        <w:t>ompson</w:t>
      </w:r>
      <w:r w:rsidR="00375C65">
        <w:t xml:space="preserve"> </w:t>
      </w:r>
      <w:r w:rsidR="00A048C4">
        <w:t>is 84 years old</w:t>
      </w:r>
      <w:r w:rsidR="00B52AC7">
        <w:t xml:space="preserve">, she has mild dementia and recently she missed two days of her </w:t>
      </w:r>
      <w:r w:rsidR="00C94C04">
        <w:t>medication,</w:t>
      </w:r>
      <w:r w:rsidR="00B52AC7">
        <w:t xml:space="preserve"> and this led to further confusion. </w:t>
      </w:r>
      <w:r w:rsidR="00C94C04">
        <w:t xml:space="preserve">For this reason, communication should be </w:t>
      </w:r>
      <w:r w:rsidR="00973B60">
        <w:t>adjusted</w:t>
      </w:r>
      <w:r w:rsidR="00C94C04">
        <w:t xml:space="preserve"> to </w:t>
      </w:r>
      <w:r w:rsidR="00084322">
        <w:t>her individual needs and abilities.</w:t>
      </w:r>
      <w:r w:rsidR="00F85E66">
        <w:t xml:space="preserve"> Professionals should </w:t>
      </w:r>
      <w:r w:rsidR="00E9039A">
        <w:t xml:space="preserve">use simple language, speak clearly and calmly, </w:t>
      </w:r>
      <w:r w:rsidR="00FB1B6B">
        <w:t xml:space="preserve">use simple language, maintain eye contact </w:t>
      </w:r>
      <w:r w:rsidR="00763E32">
        <w:t>and they should also give her to process and respond to questions</w:t>
      </w:r>
      <w:r w:rsidR="00E9185B">
        <w:t xml:space="preserve">. Staff should also use active </w:t>
      </w:r>
      <w:r w:rsidR="004B0D05">
        <w:t>listening and check her understanding rather than assuming she understands</w:t>
      </w:r>
      <w:r w:rsidR="003E36F9">
        <w:t>. NICE (2018) rec</w:t>
      </w:r>
      <w:r w:rsidR="008E195E">
        <w:t xml:space="preserve">ommends that care and support for people living with dementia should be </w:t>
      </w:r>
      <w:r w:rsidR="00874850">
        <w:t xml:space="preserve">personalised to their needs. </w:t>
      </w:r>
    </w:p>
    <w:p w14:paraId="7DBC99A2" w14:textId="055AD8B6" w:rsidR="00C3225C" w:rsidRDefault="00B33F40" w:rsidP="00921DA2">
      <w:r>
        <w:t xml:space="preserve">The Equality Act 2010 is important </w:t>
      </w:r>
      <w:r w:rsidR="004A04DB">
        <w:t>when communicating with Mrs T</w:t>
      </w:r>
      <w:r w:rsidR="005E33A1">
        <w:t>h</w:t>
      </w:r>
      <w:r w:rsidR="004A04DB">
        <w:t>ompson because prof</w:t>
      </w:r>
      <w:r w:rsidR="00B50A9B">
        <w:t xml:space="preserve">essionals in health and social care have a responsibility to have a </w:t>
      </w:r>
      <w:r w:rsidR="00984176">
        <w:t xml:space="preserve">no discrimination policy in place. Her age and </w:t>
      </w:r>
      <w:r w:rsidR="000516CD">
        <w:t xml:space="preserve">dementia should not be a reason for her to be excluded from </w:t>
      </w:r>
      <w:r w:rsidR="005B366E">
        <w:t xml:space="preserve">decisions regarding her care. Professionals need to be able to make judgements such as </w:t>
      </w:r>
      <w:r w:rsidR="00C670DE">
        <w:t>if she has hearing impairments, they may need to reduce background noise</w:t>
      </w:r>
      <w:r w:rsidR="000535C3">
        <w:t>, communicate face-to-face. Treating Mrs T</w:t>
      </w:r>
      <w:r w:rsidR="00157BF0">
        <w:t>h</w:t>
      </w:r>
      <w:r w:rsidR="000535C3">
        <w:t xml:space="preserve">ompson </w:t>
      </w:r>
      <w:r w:rsidR="00CF0EC1">
        <w:t xml:space="preserve">with dignity and respect is extremely important and involving her in </w:t>
      </w:r>
      <w:r w:rsidR="00E94121">
        <w:t>decisions regarding her care.</w:t>
      </w:r>
    </w:p>
    <w:p w14:paraId="6C499E32" w14:textId="57AF4BC4" w:rsidR="00E94121" w:rsidRDefault="00AE64AC" w:rsidP="00921DA2">
      <w:r>
        <w:t>During communication with the family of Mrs T</w:t>
      </w:r>
      <w:r w:rsidR="00157BF0">
        <w:t>h</w:t>
      </w:r>
      <w:r>
        <w:t xml:space="preserve">ompson, </w:t>
      </w:r>
      <w:r w:rsidR="00726D48">
        <w:t>professionals must ensure that that are providing clear and appropriate information</w:t>
      </w:r>
      <w:r w:rsidR="00EA100B">
        <w:t xml:space="preserve">. Especially regarding concerns such as missed medication </w:t>
      </w:r>
      <w:r w:rsidR="00AF63E7">
        <w:t>and increased confusion. Family can also give imp</w:t>
      </w:r>
      <w:r w:rsidR="007A542A">
        <w:t xml:space="preserve">ortant </w:t>
      </w:r>
      <w:r w:rsidR="007A542A">
        <w:lastRenderedPageBreak/>
        <w:t>information to professionals such as Mrs Thompsons usual behaviou</w:t>
      </w:r>
      <w:r w:rsidR="00EE749A">
        <w:t xml:space="preserve">r, medication routines and any changes they have noticed. </w:t>
      </w:r>
      <w:r w:rsidR="00A762BC">
        <w:t xml:space="preserve">Confidentiality must be </w:t>
      </w:r>
      <w:r w:rsidR="00E724F7">
        <w:t>always remained</w:t>
      </w:r>
      <w:r w:rsidR="008E4303">
        <w:t xml:space="preserve">, and Mrs Tompson must be involved in sharing her information </w:t>
      </w:r>
      <w:r w:rsidR="00E724F7">
        <w:t xml:space="preserve">whenever possible. The Mental Capacity </w:t>
      </w:r>
      <w:r w:rsidR="0078067C">
        <w:t xml:space="preserve">Act 2005 states that a person should be assumed to have </w:t>
      </w:r>
      <w:r w:rsidR="007D6B76">
        <w:t xml:space="preserve">capacity unless it is established, they lack capacity. </w:t>
      </w:r>
      <w:r w:rsidR="00B35066">
        <w:t xml:space="preserve">Professionals should not assume just because Mrs Tompson has </w:t>
      </w:r>
      <w:r w:rsidR="00C85BE1">
        <w:t>dementia,</w:t>
      </w:r>
      <w:r w:rsidR="00003A85">
        <w:t xml:space="preserve"> she lacks the capacity to make decisions about her care.</w:t>
      </w:r>
    </w:p>
    <w:p w14:paraId="22F46BC5" w14:textId="20A65B9A" w:rsidR="00573975" w:rsidRDefault="00400FC7" w:rsidP="00921DA2">
      <w:r>
        <w:t xml:space="preserve">Berlo’s </w:t>
      </w:r>
      <w:r w:rsidR="00C85BE1">
        <w:t>Model of Communication can be applied to Mrs T</w:t>
      </w:r>
      <w:r w:rsidR="00F061B0">
        <w:t>h</w:t>
      </w:r>
      <w:r w:rsidR="00C85BE1">
        <w:t>ompson</w:t>
      </w:r>
      <w:r w:rsidR="0022672D">
        <w:t>’s circumstances</w:t>
      </w:r>
      <w:r w:rsidR="005A08FF">
        <w:t xml:space="preserve">. The model consists of four elements: source, message, </w:t>
      </w:r>
      <w:r w:rsidR="0053180E">
        <w:t xml:space="preserve">channel and </w:t>
      </w:r>
      <w:r w:rsidR="002C6BAE">
        <w:t>receiver</w:t>
      </w:r>
      <w:r w:rsidR="00800D0B">
        <w:t xml:space="preserve"> (Berlo, 1960). The source is the person communicating</w:t>
      </w:r>
      <w:r w:rsidR="00F2276F">
        <w:t xml:space="preserve">, i.e. domiciliary </w:t>
      </w:r>
      <w:r w:rsidR="00351859">
        <w:t xml:space="preserve">care worker or community nurse. The message may be information </w:t>
      </w:r>
      <w:r w:rsidR="001A6663">
        <w:t>that Mrs T</w:t>
      </w:r>
      <w:r w:rsidR="00F061B0">
        <w:t>h</w:t>
      </w:r>
      <w:r w:rsidR="001A6663">
        <w:t xml:space="preserve">ompson has missed two days medication and is </w:t>
      </w:r>
      <w:r w:rsidR="00720C1B">
        <w:t xml:space="preserve">more confused than usual. The channel is referred to how the </w:t>
      </w:r>
      <w:r w:rsidR="00A00EDE">
        <w:t xml:space="preserve">information was communicated for example face-to-face, telephone or written. </w:t>
      </w:r>
      <w:r w:rsidR="00AD1D16">
        <w:t xml:space="preserve">The receiver is the person receiving the </w:t>
      </w:r>
      <w:r w:rsidR="00FA084B">
        <w:t xml:space="preserve">information such as care workers or family members. </w:t>
      </w:r>
    </w:p>
    <w:p w14:paraId="0B259B7A" w14:textId="2914E75B" w:rsidR="00511AEB" w:rsidRDefault="00511AEB" w:rsidP="00921DA2">
      <w:r>
        <w:t xml:space="preserve">Using </w:t>
      </w:r>
      <w:r w:rsidR="00E313E5">
        <w:t>this model</w:t>
      </w:r>
      <w:r>
        <w:t xml:space="preserve"> </w:t>
      </w:r>
      <w:r w:rsidR="00E313E5">
        <w:t xml:space="preserve">requires </w:t>
      </w:r>
      <w:r w:rsidR="007C4D2E">
        <w:t xml:space="preserve">professionals to consider </w:t>
      </w:r>
      <w:r w:rsidR="001E2F74">
        <w:t xml:space="preserve">if the receiver understands the message, </w:t>
      </w:r>
      <w:r w:rsidR="000C1CA3">
        <w:t xml:space="preserve">for example when </w:t>
      </w:r>
      <w:r w:rsidR="00542EAD">
        <w:t>communicating with the GP</w:t>
      </w:r>
      <w:r w:rsidR="00DC3F94">
        <w:t xml:space="preserve"> or community nurse the care worker should provide accurate information</w:t>
      </w:r>
      <w:r w:rsidR="005D4A20">
        <w:t xml:space="preserve"> about the missed medication and other changes in Mrs T</w:t>
      </w:r>
      <w:r w:rsidR="00F061B0">
        <w:t>h</w:t>
      </w:r>
      <w:r w:rsidR="005D4A20">
        <w:t xml:space="preserve">ompson’s condition. </w:t>
      </w:r>
      <w:r w:rsidR="00012DE6">
        <w:t>Using the Berlo’s method can reduce missed</w:t>
      </w:r>
      <w:r w:rsidR="00386EF7">
        <w:t xml:space="preserve"> information and support effective communication between </w:t>
      </w:r>
      <w:r w:rsidR="00CC3C07">
        <w:t xml:space="preserve">her family and another healthcare provider. </w:t>
      </w:r>
    </w:p>
    <w:p w14:paraId="715639EA" w14:textId="510D735D" w:rsidR="00173FEC" w:rsidRDefault="007C6C56" w:rsidP="00921DA2">
      <w:pPr>
        <w:rPr>
          <w:u w:val="single"/>
        </w:rPr>
      </w:pPr>
      <w:r>
        <w:rPr>
          <w:u w:val="single"/>
        </w:rPr>
        <w:t>Administrat</w:t>
      </w:r>
      <w:r w:rsidR="00173FEC">
        <w:rPr>
          <w:u w:val="single"/>
        </w:rPr>
        <w:t xml:space="preserve">ive </w:t>
      </w:r>
      <w:r>
        <w:rPr>
          <w:u w:val="single"/>
        </w:rPr>
        <w:t>Skills and Record Keeping</w:t>
      </w:r>
    </w:p>
    <w:p w14:paraId="6AAD5180" w14:textId="21FC61AE" w:rsidR="002D06C3" w:rsidRDefault="000C4E9B" w:rsidP="00921DA2">
      <w:r>
        <w:t>Good admin</w:t>
      </w:r>
      <w:r w:rsidR="004273F9">
        <w:t>istrative skills are important in Mrs T</w:t>
      </w:r>
      <w:r w:rsidR="005E33A1">
        <w:t>h</w:t>
      </w:r>
      <w:r w:rsidR="004273F9">
        <w:t xml:space="preserve">ompson’s care because </w:t>
      </w:r>
      <w:r w:rsidR="00A95C45">
        <w:t xml:space="preserve">precise documentation </w:t>
      </w:r>
      <w:r w:rsidR="000316D0">
        <w:t>supports accountability and safety. There may be several professionals involved in her care,</w:t>
      </w:r>
      <w:r w:rsidR="008B43C0">
        <w:t xml:space="preserve"> her </w:t>
      </w:r>
      <w:r w:rsidR="000316D0">
        <w:t>GP</w:t>
      </w:r>
      <w:r w:rsidR="008B43C0">
        <w:t>, care workers, community nurses</w:t>
      </w:r>
      <w:r w:rsidR="001F2D5F">
        <w:t xml:space="preserve"> and local authority professionals. </w:t>
      </w:r>
      <w:r w:rsidR="004B524D">
        <w:t xml:space="preserve">Accurate records ensure that only certain information is given to each </w:t>
      </w:r>
      <w:r w:rsidR="00961F9B">
        <w:t>professional regarding Mrs T</w:t>
      </w:r>
      <w:r w:rsidR="00F061B0">
        <w:t>h</w:t>
      </w:r>
      <w:r w:rsidR="00961F9B">
        <w:t>ompson</w:t>
      </w:r>
      <w:r w:rsidR="00E23866">
        <w:t xml:space="preserve">’s care needs. In her circumstances </w:t>
      </w:r>
      <w:r w:rsidR="006E1FBD">
        <w:t xml:space="preserve">in her </w:t>
      </w:r>
      <w:r w:rsidR="002D06C3">
        <w:t>record,</w:t>
      </w:r>
      <w:r w:rsidR="006E1FBD">
        <w:t xml:space="preserve"> it must be logged about her missed medication, her increased confusion and </w:t>
      </w:r>
      <w:r w:rsidR="002D06C3">
        <w:t xml:space="preserve">the incident where she was found outside. </w:t>
      </w:r>
    </w:p>
    <w:p w14:paraId="488E45A3" w14:textId="6A3C1EF5" w:rsidR="007D7B00" w:rsidRDefault="001C758D" w:rsidP="00921DA2">
      <w:r>
        <w:t>M</w:t>
      </w:r>
      <w:r w:rsidR="00702DA6">
        <w:t>edic</w:t>
      </w:r>
      <w:r>
        <w:t xml:space="preserve">ation records should be </w:t>
      </w:r>
      <w:r w:rsidR="000820BB">
        <w:t>completed accurately</w:t>
      </w:r>
      <w:r w:rsidR="00263E71">
        <w:t xml:space="preserve"> and clearly. The Care Quality Commission (CQS) </w:t>
      </w:r>
      <w:r w:rsidR="006C7D59">
        <w:t xml:space="preserve">states that </w:t>
      </w:r>
      <w:r w:rsidR="006B34F2">
        <w:t xml:space="preserve">all information regarding medication should always be up to date </w:t>
      </w:r>
      <w:r w:rsidR="00D24BCB">
        <w:t xml:space="preserve">and maintain accurate. Records should clearly </w:t>
      </w:r>
      <w:r w:rsidR="00C73A3A">
        <w:t xml:space="preserve">show in the medication has been administered, </w:t>
      </w:r>
      <w:r w:rsidR="008A410B">
        <w:t>refused or missed. This is important for Mrs T</w:t>
      </w:r>
      <w:r w:rsidR="00F061B0">
        <w:t>h</w:t>
      </w:r>
      <w:r w:rsidR="008A410B">
        <w:t xml:space="preserve">ompson </w:t>
      </w:r>
      <w:r w:rsidR="00162181">
        <w:t xml:space="preserve">due to </w:t>
      </w:r>
      <w:r w:rsidR="00C90DB3">
        <w:t>the</w:t>
      </w:r>
      <w:r w:rsidR="00162181">
        <w:t xml:space="preserve"> missed medication</w:t>
      </w:r>
      <w:r w:rsidR="00DE1338">
        <w:t xml:space="preserve"> may have caused confusion and </w:t>
      </w:r>
      <w:r w:rsidR="00C90DB3">
        <w:t>may mean she needs supports with managing her medication</w:t>
      </w:r>
      <w:r w:rsidR="00B037E9">
        <w:t xml:space="preserve"> (CQC, 2025)</w:t>
      </w:r>
    </w:p>
    <w:p w14:paraId="4AB66C9C" w14:textId="1F7C9989" w:rsidR="000C4E9B" w:rsidRDefault="00F7548A" w:rsidP="00921DA2">
      <w:r>
        <w:t xml:space="preserve">The Data Protection Act </w:t>
      </w:r>
      <w:r w:rsidR="004E3AB7">
        <w:t>2018 and UK General Data Protection Regulation (UK G</w:t>
      </w:r>
      <w:r w:rsidR="00E83155">
        <w:t xml:space="preserve">DPR) are also important in Mrs Tompsons care. Health and social </w:t>
      </w:r>
      <w:r w:rsidR="00BB5F7F">
        <w:t xml:space="preserve">care records contain personal </w:t>
      </w:r>
      <w:r w:rsidR="00E26130">
        <w:t xml:space="preserve">information, professionals must </w:t>
      </w:r>
      <w:r w:rsidR="006453CD">
        <w:t xml:space="preserve">handle information lawfully and securely. </w:t>
      </w:r>
      <w:r w:rsidR="005A60C9">
        <w:t xml:space="preserve">Mrs </w:t>
      </w:r>
      <w:r w:rsidR="005A60C9">
        <w:lastRenderedPageBreak/>
        <w:t>T</w:t>
      </w:r>
      <w:r w:rsidR="00F061B0">
        <w:t>h</w:t>
      </w:r>
      <w:r w:rsidR="005A60C9">
        <w:t xml:space="preserve">ompson’s </w:t>
      </w:r>
      <w:r w:rsidR="00B3295B">
        <w:t xml:space="preserve">data should only be accessed by authorised professionals who have a legitimate reason to do so. </w:t>
      </w:r>
      <w:r w:rsidR="0029201A">
        <w:t xml:space="preserve">All records especially on paper should be kept stored securely and shouldn’t be discussed </w:t>
      </w:r>
      <w:r w:rsidR="00CE56D6">
        <w:t>in appropriate settings.</w:t>
      </w:r>
    </w:p>
    <w:p w14:paraId="2E716252" w14:textId="114E6DB7" w:rsidR="00CE56D6" w:rsidRDefault="00CE56D6" w:rsidP="00921DA2">
      <w:r>
        <w:t>Data protection should not a reason for crucial information</w:t>
      </w:r>
      <w:r w:rsidR="004D4371">
        <w:t xml:space="preserve"> from being shared when there are concerns. </w:t>
      </w:r>
      <w:r w:rsidR="00862A19">
        <w:t xml:space="preserve">The Care Act 2014 gives a framework for safeguarding </w:t>
      </w:r>
      <w:r w:rsidR="005F483E">
        <w:t xml:space="preserve">adults and emphasises the importance of effective information sharing between relevant organisations. </w:t>
      </w:r>
      <w:r w:rsidR="00CE3495">
        <w:t>The concerns regarding Mrs T</w:t>
      </w:r>
      <w:r w:rsidR="00B85478">
        <w:t xml:space="preserve">hompson’s case, going outside in </w:t>
      </w:r>
      <w:r w:rsidR="00B418A5">
        <w:t xml:space="preserve">inappropriate clothing, missed medication and confusion shows that she is experiencing </w:t>
      </w:r>
      <w:r w:rsidR="00A72DB0">
        <w:t xml:space="preserve">difficulties managing daily tasks safely. Relevant information may need to be shared with </w:t>
      </w:r>
      <w:r w:rsidR="00A77AB2">
        <w:t xml:space="preserve">social care and safeguarding professionals. </w:t>
      </w:r>
    </w:p>
    <w:p w14:paraId="2004628F" w14:textId="43AB1D21" w:rsidR="00D55389" w:rsidRDefault="00D55389" w:rsidP="00921DA2">
      <w:r>
        <w:t>Good administr</w:t>
      </w:r>
      <w:r w:rsidR="001F4597">
        <w:t xml:space="preserve">ative requires professionals </w:t>
      </w:r>
      <w:r w:rsidR="00FE2417">
        <w:t xml:space="preserve">to record what information has been shared, to who and why. </w:t>
      </w:r>
      <w:r w:rsidR="001413AD">
        <w:t>Accurate records give an evidence trial and support accountability</w:t>
      </w:r>
      <w:r w:rsidR="00B70BE6">
        <w:t xml:space="preserve">. Effective administration </w:t>
      </w:r>
      <w:r w:rsidR="00EA65C2">
        <w:t xml:space="preserve">and record keeping ensure that Mrs Thompson’s care is </w:t>
      </w:r>
      <w:r w:rsidR="000273A2">
        <w:t>confidential.</w:t>
      </w:r>
    </w:p>
    <w:p w14:paraId="2AAB1BAB" w14:textId="681A3E43" w:rsidR="000273A2" w:rsidRDefault="002C2048" w:rsidP="00921DA2">
      <w:pPr>
        <w:rPr>
          <w:u w:val="single"/>
        </w:rPr>
      </w:pPr>
      <w:r>
        <w:rPr>
          <w:u w:val="single"/>
        </w:rPr>
        <w:t>Collabo</w:t>
      </w:r>
      <w:r w:rsidR="001B1C6C">
        <w:rPr>
          <w:u w:val="single"/>
        </w:rPr>
        <w:t>rative Working</w:t>
      </w:r>
    </w:p>
    <w:p w14:paraId="39661850" w14:textId="7B7AE7AF" w:rsidR="001B1C6C" w:rsidRDefault="001B1C6C" w:rsidP="00921DA2">
      <w:r>
        <w:t xml:space="preserve">Collaborative working is important </w:t>
      </w:r>
      <w:r w:rsidR="00B02DD5">
        <w:t>for Mrs Thomson’s care plan because there are various professionals involved in her care</w:t>
      </w:r>
      <w:r w:rsidR="00FB4445">
        <w:t xml:space="preserve">. Each professional can contribute different information </w:t>
      </w:r>
      <w:r w:rsidR="009A79CB">
        <w:t xml:space="preserve">and expertise to </w:t>
      </w:r>
      <w:r w:rsidR="00156816">
        <w:t xml:space="preserve">build a coordination approach to her care. </w:t>
      </w:r>
    </w:p>
    <w:p w14:paraId="3199CA69" w14:textId="75485E10" w:rsidR="00F33296" w:rsidRDefault="0035675A" w:rsidP="00921DA2">
      <w:r>
        <w:t xml:space="preserve">The GP could review Mrs Thompson’s </w:t>
      </w:r>
      <w:r w:rsidR="00D00937">
        <w:t xml:space="preserve">medication and investigate whether her increased confusion is </w:t>
      </w:r>
      <w:r w:rsidR="009F2E11">
        <w:t>linked to the missed medication</w:t>
      </w:r>
      <w:r w:rsidR="003C1456">
        <w:t xml:space="preserve">, the pneumonia or another health concern. </w:t>
      </w:r>
      <w:r w:rsidR="00060A7C">
        <w:t xml:space="preserve">A community nurse could access her general </w:t>
      </w:r>
      <w:r w:rsidR="00B0123D">
        <w:t xml:space="preserve">health and physical recovery. </w:t>
      </w:r>
      <w:r w:rsidR="00760864">
        <w:t xml:space="preserve">The local authority may access whether </w:t>
      </w:r>
      <w:r w:rsidR="00640272">
        <w:t>she needs extra support and investigate the safeguarding concerns from when she was found outdoors alone.</w:t>
      </w:r>
    </w:p>
    <w:p w14:paraId="5F153AC8" w14:textId="10BD7B33" w:rsidR="00F33296" w:rsidRDefault="00DF46A2" w:rsidP="00921DA2">
      <w:r>
        <w:t>There can also be challenges when diff</w:t>
      </w:r>
      <w:r w:rsidR="00C56A92">
        <w:t xml:space="preserve">erent agencies work together. These may include different recording styles, </w:t>
      </w:r>
      <w:r w:rsidR="006340F1">
        <w:t xml:space="preserve">poor communication, unclear responsibilities and </w:t>
      </w:r>
      <w:r w:rsidR="00D31C66">
        <w:t xml:space="preserve">confidentiality concerns. These issues can be resolved by </w:t>
      </w:r>
      <w:r w:rsidR="00257B5C">
        <w:t>secure information sharing procedures,</w:t>
      </w:r>
      <w:r w:rsidR="00C00A30">
        <w:t xml:space="preserve"> regular meetings and clearly stated roles. </w:t>
      </w:r>
      <w:r w:rsidR="00846051">
        <w:t xml:space="preserve">Berlo’s method can also be used to help professionals </w:t>
      </w:r>
      <w:r w:rsidR="00075EF2">
        <w:t xml:space="preserve">determine if important information is being </w:t>
      </w:r>
      <w:r w:rsidR="00004872">
        <w:t xml:space="preserve">shared clearly between source and receiver. </w:t>
      </w:r>
    </w:p>
    <w:p w14:paraId="5002EFCE" w14:textId="77777777" w:rsidR="00027192" w:rsidRDefault="00842E89" w:rsidP="00921DA2">
      <w:r>
        <w:t xml:space="preserve">In Mrs Thompsons situation, professionals should not guess that another agency </w:t>
      </w:r>
      <w:r w:rsidR="00CD0D66">
        <w:t xml:space="preserve">is responsible for a safeguarding concern. The Care Act 2014 </w:t>
      </w:r>
      <w:r w:rsidR="00295BEF">
        <w:t xml:space="preserve">highlights the importance of information sharing and </w:t>
      </w:r>
      <w:r w:rsidR="00E642B8">
        <w:t xml:space="preserve">cooperation when safeguarding adults. </w:t>
      </w:r>
      <w:r w:rsidR="00A64E9C">
        <w:t xml:space="preserve">By working together, professionals can identify </w:t>
      </w:r>
      <w:r w:rsidR="001A1B25">
        <w:t xml:space="preserve">risks from an early stage and </w:t>
      </w:r>
      <w:r w:rsidR="00697EE5">
        <w:t xml:space="preserve">make sure Mrs Thomson </w:t>
      </w:r>
      <w:r w:rsidR="00875AA1">
        <w:t>is getting the appropriate support whilst maintain</w:t>
      </w:r>
      <w:r w:rsidR="00027192">
        <w:t xml:space="preserve">ing her safety and independence. </w:t>
      </w:r>
    </w:p>
    <w:p w14:paraId="1EF9E2CF" w14:textId="77777777" w:rsidR="005116DA" w:rsidRDefault="00027192" w:rsidP="00921DA2">
      <w:pPr>
        <w:rPr>
          <w:u w:val="single"/>
        </w:rPr>
      </w:pPr>
      <w:r>
        <w:rPr>
          <w:u w:val="single"/>
        </w:rPr>
        <w:t>Con</w:t>
      </w:r>
      <w:r w:rsidR="005116DA">
        <w:rPr>
          <w:u w:val="single"/>
        </w:rPr>
        <w:t xml:space="preserve">clusion </w:t>
      </w:r>
    </w:p>
    <w:p w14:paraId="32A7729B" w14:textId="77777777" w:rsidR="00E43C57" w:rsidRDefault="005116DA" w:rsidP="00921DA2">
      <w:r>
        <w:t xml:space="preserve">In conclusion, effective communication, </w:t>
      </w:r>
      <w:r w:rsidR="005A6BDC">
        <w:t xml:space="preserve">good administrative skills and collaborative </w:t>
      </w:r>
      <w:r w:rsidR="00F84C8E">
        <w:t xml:space="preserve">working are vital to give a </w:t>
      </w:r>
      <w:r w:rsidR="000308F9">
        <w:t xml:space="preserve">safe and person-centred care to Mrs Thompson. Her age, </w:t>
      </w:r>
      <w:r w:rsidR="000308F9">
        <w:lastRenderedPageBreak/>
        <w:t>dementia</w:t>
      </w:r>
      <w:r w:rsidR="005E6325">
        <w:t xml:space="preserve">, hospital discharge, missed medication and increased confusion </w:t>
      </w:r>
      <w:r w:rsidR="00252F16">
        <w:t xml:space="preserve">build potential risks that require </w:t>
      </w:r>
      <w:r w:rsidR="001D39B4">
        <w:t>an effective and coordinated response. Communication should be met to her needs</w:t>
      </w:r>
      <w:r w:rsidR="00891AFF">
        <w:t xml:space="preserve">, while the Equality Act 2010 supports her rights to be </w:t>
      </w:r>
      <w:r w:rsidR="009A68BE">
        <w:t xml:space="preserve">treated without being discriminated. Berlo’s model gives </w:t>
      </w:r>
      <w:r w:rsidR="00FA7C5E">
        <w:t>a good insight on how informat</w:t>
      </w:r>
      <w:r w:rsidR="007F19FD">
        <w:t>ion should be communicated between Mrs Thompson</w:t>
      </w:r>
      <w:r w:rsidR="00797BE2">
        <w:t xml:space="preserve">, professionals and her family </w:t>
      </w:r>
      <w:r w:rsidR="00CD575F">
        <w:t xml:space="preserve">by considering the source, message, channel and receiver. </w:t>
      </w:r>
    </w:p>
    <w:p w14:paraId="45C81DF7" w14:textId="77777777" w:rsidR="00E43C57" w:rsidRDefault="00E43C57" w:rsidP="00921DA2"/>
    <w:p w14:paraId="3812E48B" w14:textId="26AF0FB9" w:rsidR="00004872" w:rsidRDefault="00E43C57" w:rsidP="00921DA2">
      <w:r>
        <w:rPr>
          <w:u w:val="single"/>
        </w:rPr>
        <w:t xml:space="preserve">Reference List </w:t>
      </w:r>
      <w:r w:rsidR="001A1B25">
        <w:t xml:space="preserve"> </w:t>
      </w:r>
    </w:p>
    <w:p w14:paraId="2DEC8BEB" w14:textId="77777777" w:rsidR="009C4368" w:rsidRPr="009C4368" w:rsidRDefault="009C4368" w:rsidP="009C4368">
      <w:r w:rsidRPr="009C4368">
        <w:t>Berlo, D.K. (1960) </w:t>
      </w:r>
      <w:r w:rsidRPr="009C4368">
        <w:rPr>
          <w:i/>
          <w:iCs/>
        </w:rPr>
        <w:t>The Process of Communication: An Introduction to Theory and Practice</w:t>
      </w:r>
      <w:r w:rsidRPr="009C4368">
        <w:t>. New York: Holt, Rinehart and Winston.</w:t>
      </w:r>
    </w:p>
    <w:p w14:paraId="66C0765C" w14:textId="235676DF" w:rsidR="009C4368" w:rsidRPr="009C4368" w:rsidRDefault="009C4368" w:rsidP="009C4368">
      <w:r w:rsidRPr="009C4368">
        <w:t>Care Quality Commission (CQC) (2022) </w:t>
      </w:r>
      <w:r w:rsidRPr="009C4368">
        <w:rPr>
          <w:i/>
          <w:iCs/>
        </w:rPr>
        <w:t>Reporting medicine-related incidents</w:t>
      </w:r>
      <w:r w:rsidRPr="009C4368">
        <w:t xml:space="preserve">. </w:t>
      </w:r>
      <w:r w:rsidR="00F8578A" w:rsidRPr="009C4368">
        <w:t>Available</w:t>
      </w:r>
      <w:r w:rsidR="00F8578A">
        <w:t xml:space="preserve"> </w:t>
      </w:r>
      <w:r w:rsidR="00F8578A" w:rsidRPr="009C4368">
        <w:t>at</w:t>
      </w:r>
      <w:r w:rsidRPr="009C4368">
        <w:t>: CQC – Reporting medicine-related incidents</w:t>
      </w:r>
      <w:r w:rsidRPr="009C4368">
        <w:rPr>
          <w:rFonts w:ascii="Segoe UI Symbol" w:hAnsi="Segoe UI Symbol" w:cs="Segoe UI Symbol"/>
        </w:rPr>
        <w:t>⁠</w:t>
      </w:r>
    </w:p>
    <w:p w14:paraId="008985E9" w14:textId="170B30A9" w:rsidR="009C4368" w:rsidRPr="009C4368" w:rsidRDefault="009C4368" w:rsidP="009C4368">
      <w:r w:rsidRPr="009C4368">
        <w:t>Care Quality Commission (CQC) (2025) </w:t>
      </w:r>
      <w:r w:rsidRPr="009C4368">
        <w:rPr>
          <w:i/>
          <w:iCs/>
        </w:rPr>
        <w:t>Medicines administration records in adult social care</w:t>
      </w:r>
      <w:r w:rsidRPr="009C4368">
        <w:t>. Available at: CQC – Medicines administration records</w:t>
      </w:r>
      <w:r w:rsidRPr="009C4368">
        <w:rPr>
          <w:rFonts w:ascii="Segoe UI Symbol" w:hAnsi="Segoe UI Symbol" w:cs="Segoe UI Symbol"/>
        </w:rPr>
        <w:t>⁠</w:t>
      </w:r>
    </w:p>
    <w:p w14:paraId="36E2F0FF" w14:textId="77777777" w:rsidR="009C4368" w:rsidRPr="009C4368" w:rsidRDefault="009C4368" w:rsidP="009C4368">
      <w:r w:rsidRPr="009C4368">
        <w:t>Data Protection Act 2018, c.12. London: The Stationery Office.</w:t>
      </w:r>
    </w:p>
    <w:p w14:paraId="3B4426B4" w14:textId="4230A441" w:rsidR="009C4368" w:rsidRPr="009C4368" w:rsidRDefault="009C4368" w:rsidP="009C4368">
      <w:r w:rsidRPr="009C4368">
        <w:t>Department of Health and Social Care (2025) </w:t>
      </w:r>
      <w:r w:rsidRPr="009C4368">
        <w:rPr>
          <w:i/>
          <w:iCs/>
        </w:rPr>
        <w:t>Care and support statutory guidance</w:t>
      </w:r>
      <w:r w:rsidRPr="009C4368">
        <w:t>. Available at: </w:t>
      </w:r>
      <w:hyperlink r:id="rId4" w:tooltip="Protected by Outlook: http://gov.uk/. Click or tap to follow the link." w:history="1">
        <w:r w:rsidRPr="009C4368">
          <w:rPr>
            <w:rStyle w:val="Hyperlink"/>
          </w:rPr>
          <w:t>GOV.UK</w:t>
        </w:r>
      </w:hyperlink>
      <w:r w:rsidRPr="009C4368">
        <w:t> – Care and support statutory guidance</w:t>
      </w:r>
      <w:r w:rsidRPr="009C4368">
        <w:rPr>
          <w:rFonts w:ascii="Segoe UI Symbol" w:hAnsi="Segoe UI Symbol" w:cs="Segoe UI Symbol"/>
        </w:rPr>
        <w:t>⁠</w:t>
      </w:r>
    </w:p>
    <w:p w14:paraId="408D91F2" w14:textId="77777777" w:rsidR="009C4368" w:rsidRPr="009C4368" w:rsidRDefault="009C4368" w:rsidP="009C4368">
      <w:r w:rsidRPr="009C4368">
        <w:t>Equality Act 2010, c.15. London: The Stationery Office.</w:t>
      </w:r>
    </w:p>
    <w:p w14:paraId="1224C07E" w14:textId="77777777" w:rsidR="009C4368" w:rsidRPr="009C4368" w:rsidRDefault="009C4368" w:rsidP="009C4368">
      <w:r w:rsidRPr="009C4368">
        <w:t>Mental Capacity Act 2005, c.9. London: The Stationery Office.</w:t>
      </w:r>
    </w:p>
    <w:p w14:paraId="26F95181" w14:textId="0B3D69E6" w:rsidR="009C4368" w:rsidRPr="009C4368" w:rsidRDefault="009C4368" w:rsidP="009C4368">
      <w:r w:rsidRPr="009C4368">
        <w:t>NICE (2009) </w:t>
      </w:r>
      <w:r w:rsidRPr="009C4368">
        <w:rPr>
          <w:i/>
          <w:iCs/>
        </w:rPr>
        <w:t>Medicines adherence: involving patients in decisions about prescribed medicines and supporting adherence (CG76)</w:t>
      </w:r>
      <w:r w:rsidRPr="009C4368">
        <w:t>. Available at: NICE – Medicines adherence</w:t>
      </w:r>
      <w:r w:rsidRPr="009C4368">
        <w:rPr>
          <w:rFonts w:ascii="Segoe UI Symbol" w:hAnsi="Segoe UI Symbol" w:cs="Segoe UI Symbol"/>
        </w:rPr>
        <w:t>⁠</w:t>
      </w:r>
    </w:p>
    <w:p w14:paraId="45B89063" w14:textId="54CC03A4" w:rsidR="009C4368" w:rsidRPr="009C4368" w:rsidRDefault="009C4368" w:rsidP="009C4368">
      <w:r w:rsidRPr="009C4368">
        <w:t>NICE (2018) </w:t>
      </w:r>
      <w:r w:rsidRPr="009C4368">
        <w:rPr>
          <w:i/>
          <w:iCs/>
        </w:rPr>
        <w:t>Dementia: assessment, management and support for people living with dementia and their carers (NG97)</w:t>
      </w:r>
      <w:r w:rsidRPr="009C4368">
        <w:t>. Available at: NICE – Dementia guidance</w:t>
      </w:r>
      <w:r w:rsidRPr="009C4368">
        <w:rPr>
          <w:rFonts w:ascii="Segoe UI Symbol" w:hAnsi="Segoe UI Symbol" w:cs="Segoe UI Symbol"/>
        </w:rPr>
        <w:t>⁠</w:t>
      </w:r>
    </w:p>
    <w:p w14:paraId="71CEEDAA" w14:textId="1E592AC2" w:rsidR="00E43C57" w:rsidRDefault="00E43C57" w:rsidP="00921DA2"/>
    <w:p w14:paraId="4C7753CA" w14:textId="77777777" w:rsidR="00E43C57" w:rsidRDefault="00E43C57" w:rsidP="00921DA2"/>
    <w:p w14:paraId="0A8BDAFD" w14:textId="77777777" w:rsidR="00CC408E" w:rsidRDefault="00CC408E" w:rsidP="00921DA2"/>
    <w:p w14:paraId="19FD8B55" w14:textId="77777777" w:rsidR="00CC408E" w:rsidRPr="001B1C6C" w:rsidRDefault="00CC408E" w:rsidP="00921DA2"/>
    <w:p w14:paraId="3E96533A" w14:textId="77777777" w:rsidR="00A77AB2" w:rsidRPr="000C4E9B" w:rsidRDefault="00A77AB2" w:rsidP="00921DA2"/>
    <w:p w14:paraId="54F1A9C1" w14:textId="77777777" w:rsidR="00F92D59" w:rsidRPr="00921DA2" w:rsidRDefault="00F92D59" w:rsidP="00921DA2"/>
    <w:sectPr w:rsidR="00F92D59" w:rsidRPr="00921D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DA2"/>
    <w:rsid w:val="00003A85"/>
    <w:rsid w:val="00004872"/>
    <w:rsid w:val="00012DE6"/>
    <w:rsid w:val="00027192"/>
    <w:rsid w:val="000273A2"/>
    <w:rsid w:val="000308F9"/>
    <w:rsid w:val="000316D0"/>
    <w:rsid w:val="000516CD"/>
    <w:rsid w:val="000535C3"/>
    <w:rsid w:val="00060A7C"/>
    <w:rsid w:val="00075EF2"/>
    <w:rsid w:val="000820BB"/>
    <w:rsid w:val="00084322"/>
    <w:rsid w:val="000C1CA3"/>
    <w:rsid w:val="000C4E9B"/>
    <w:rsid w:val="00104C19"/>
    <w:rsid w:val="001413AD"/>
    <w:rsid w:val="00156816"/>
    <w:rsid w:val="00157BF0"/>
    <w:rsid w:val="00162181"/>
    <w:rsid w:val="00173FEC"/>
    <w:rsid w:val="001A1B25"/>
    <w:rsid w:val="001A6663"/>
    <w:rsid w:val="001B1C6C"/>
    <w:rsid w:val="001C758D"/>
    <w:rsid w:val="001D39B4"/>
    <w:rsid w:val="001E2F74"/>
    <w:rsid w:val="001F2D5F"/>
    <w:rsid w:val="001F4597"/>
    <w:rsid w:val="0022672D"/>
    <w:rsid w:val="00252F16"/>
    <w:rsid w:val="00257B5C"/>
    <w:rsid w:val="00263E71"/>
    <w:rsid w:val="0029201A"/>
    <w:rsid w:val="00293F0F"/>
    <w:rsid w:val="00295BEF"/>
    <w:rsid w:val="002C2048"/>
    <w:rsid w:val="002C6BAE"/>
    <w:rsid w:val="002D06C3"/>
    <w:rsid w:val="002D09F9"/>
    <w:rsid w:val="002E6821"/>
    <w:rsid w:val="00351859"/>
    <w:rsid w:val="0035675A"/>
    <w:rsid w:val="00364F44"/>
    <w:rsid w:val="00375C65"/>
    <w:rsid w:val="00386EF7"/>
    <w:rsid w:val="003C1456"/>
    <w:rsid w:val="003E36F9"/>
    <w:rsid w:val="003F0F99"/>
    <w:rsid w:val="00400FC7"/>
    <w:rsid w:val="00420259"/>
    <w:rsid w:val="004273F9"/>
    <w:rsid w:val="004A04DB"/>
    <w:rsid w:val="004B0D05"/>
    <w:rsid w:val="004B524D"/>
    <w:rsid w:val="004D4371"/>
    <w:rsid w:val="004E2BF6"/>
    <w:rsid w:val="004E3AB7"/>
    <w:rsid w:val="00503590"/>
    <w:rsid w:val="005116DA"/>
    <w:rsid w:val="00511AEB"/>
    <w:rsid w:val="0053180E"/>
    <w:rsid w:val="00542EAD"/>
    <w:rsid w:val="00573975"/>
    <w:rsid w:val="005A08FF"/>
    <w:rsid w:val="005A60C9"/>
    <w:rsid w:val="005A6BDC"/>
    <w:rsid w:val="005B366E"/>
    <w:rsid w:val="005D4A20"/>
    <w:rsid w:val="005E33A1"/>
    <w:rsid w:val="005E6325"/>
    <w:rsid w:val="005F483E"/>
    <w:rsid w:val="00626A53"/>
    <w:rsid w:val="006340F1"/>
    <w:rsid w:val="00640272"/>
    <w:rsid w:val="006453CD"/>
    <w:rsid w:val="00697EE5"/>
    <w:rsid w:val="006A16D6"/>
    <w:rsid w:val="006B34F2"/>
    <w:rsid w:val="006C3583"/>
    <w:rsid w:val="006C7D59"/>
    <w:rsid w:val="006E1FBD"/>
    <w:rsid w:val="00702DA6"/>
    <w:rsid w:val="00720C1B"/>
    <w:rsid w:val="00726D48"/>
    <w:rsid w:val="00760864"/>
    <w:rsid w:val="00763E32"/>
    <w:rsid w:val="0078067C"/>
    <w:rsid w:val="00797BE2"/>
    <w:rsid w:val="007A542A"/>
    <w:rsid w:val="007C4D2E"/>
    <w:rsid w:val="007C6C56"/>
    <w:rsid w:val="007D6B76"/>
    <w:rsid w:val="007D7B00"/>
    <w:rsid w:val="007F19FD"/>
    <w:rsid w:val="00800D0B"/>
    <w:rsid w:val="00842E89"/>
    <w:rsid w:val="00846051"/>
    <w:rsid w:val="00862A19"/>
    <w:rsid w:val="00874850"/>
    <w:rsid w:val="00875AA1"/>
    <w:rsid w:val="00891AFF"/>
    <w:rsid w:val="008923AC"/>
    <w:rsid w:val="008A410B"/>
    <w:rsid w:val="008A5BCA"/>
    <w:rsid w:val="008B43C0"/>
    <w:rsid w:val="008E195E"/>
    <w:rsid w:val="008E4303"/>
    <w:rsid w:val="00921DA2"/>
    <w:rsid w:val="00961F9B"/>
    <w:rsid w:val="009679FD"/>
    <w:rsid w:val="00973B60"/>
    <w:rsid w:val="00984176"/>
    <w:rsid w:val="009A68BE"/>
    <w:rsid w:val="009A79CB"/>
    <w:rsid w:val="009C4368"/>
    <w:rsid w:val="009F2E11"/>
    <w:rsid w:val="009F69EB"/>
    <w:rsid w:val="00A00EDE"/>
    <w:rsid w:val="00A048C4"/>
    <w:rsid w:val="00A60340"/>
    <w:rsid w:val="00A64E9C"/>
    <w:rsid w:val="00A72DB0"/>
    <w:rsid w:val="00A762BC"/>
    <w:rsid w:val="00A77AB2"/>
    <w:rsid w:val="00A95C45"/>
    <w:rsid w:val="00AD1D16"/>
    <w:rsid w:val="00AE64AC"/>
    <w:rsid w:val="00AF63E7"/>
    <w:rsid w:val="00B0123D"/>
    <w:rsid w:val="00B02DD5"/>
    <w:rsid w:val="00B037E9"/>
    <w:rsid w:val="00B3295B"/>
    <w:rsid w:val="00B33F40"/>
    <w:rsid w:val="00B35066"/>
    <w:rsid w:val="00B418A5"/>
    <w:rsid w:val="00B50A9B"/>
    <w:rsid w:val="00B52AC7"/>
    <w:rsid w:val="00B70BE6"/>
    <w:rsid w:val="00B85478"/>
    <w:rsid w:val="00BB5F7F"/>
    <w:rsid w:val="00C00A30"/>
    <w:rsid w:val="00C3225C"/>
    <w:rsid w:val="00C56A92"/>
    <w:rsid w:val="00C670DE"/>
    <w:rsid w:val="00C73A3A"/>
    <w:rsid w:val="00C85BE1"/>
    <w:rsid w:val="00C90DB3"/>
    <w:rsid w:val="00C91F69"/>
    <w:rsid w:val="00C94C04"/>
    <w:rsid w:val="00CC3C07"/>
    <w:rsid w:val="00CC408E"/>
    <w:rsid w:val="00CD0D66"/>
    <w:rsid w:val="00CD575F"/>
    <w:rsid w:val="00CE3495"/>
    <w:rsid w:val="00CE56D6"/>
    <w:rsid w:val="00CF0EC1"/>
    <w:rsid w:val="00D00937"/>
    <w:rsid w:val="00D24BCB"/>
    <w:rsid w:val="00D31C66"/>
    <w:rsid w:val="00D55389"/>
    <w:rsid w:val="00DB57FF"/>
    <w:rsid w:val="00DC237A"/>
    <w:rsid w:val="00DC2511"/>
    <w:rsid w:val="00DC3F94"/>
    <w:rsid w:val="00DD3833"/>
    <w:rsid w:val="00DE1338"/>
    <w:rsid w:val="00DF46A2"/>
    <w:rsid w:val="00E0756E"/>
    <w:rsid w:val="00E22288"/>
    <w:rsid w:val="00E23866"/>
    <w:rsid w:val="00E26130"/>
    <w:rsid w:val="00E313E5"/>
    <w:rsid w:val="00E43C57"/>
    <w:rsid w:val="00E642B8"/>
    <w:rsid w:val="00E724F7"/>
    <w:rsid w:val="00E83155"/>
    <w:rsid w:val="00E9039A"/>
    <w:rsid w:val="00E9185B"/>
    <w:rsid w:val="00E94121"/>
    <w:rsid w:val="00EA100B"/>
    <w:rsid w:val="00EA53BE"/>
    <w:rsid w:val="00EA65C2"/>
    <w:rsid w:val="00ED3BB3"/>
    <w:rsid w:val="00EE749A"/>
    <w:rsid w:val="00F061B0"/>
    <w:rsid w:val="00F2276F"/>
    <w:rsid w:val="00F33296"/>
    <w:rsid w:val="00F40894"/>
    <w:rsid w:val="00F7548A"/>
    <w:rsid w:val="00F84C8E"/>
    <w:rsid w:val="00F8578A"/>
    <w:rsid w:val="00F85E66"/>
    <w:rsid w:val="00F91FC8"/>
    <w:rsid w:val="00F92D59"/>
    <w:rsid w:val="00FA084B"/>
    <w:rsid w:val="00FA7C5E"/>
    <w:rsid w:val="00FB1B6B"/>
    <w:rsid w:val="00FB4445"/>
    <w:rsid w:val="00FC592E"/>
    <w:rsid w:val="00FE2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C8198"/>
  <w15:chartTrackingRefBased/>
  <w15:docId w15:val="{034565BB-22A2-4111-B659-2EAC6249F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583"/>
  </w:style>
  <w:style w:type="paragraph" w:styleId="Heading1">
    <w:name w:val="heading 1"/>
    <w:basedOn w:val="Normal"/>
    <w:next w:val="Normal"/>
    <w:link w:val="Heading1Char"/>
    <w:uiPriority w:val="9"/>
    <w:qFormat/>
    <w:rsid w:val="006C3583"/>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6C3583"/>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6C3583"/>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6C3583"/>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6C3583"/>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6C35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5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5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5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583"/>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6C3583"/>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6C3583"/>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6C3583"/>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6C3583"/>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6C35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5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5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583"/>
    <w:rPr>
      <w:rFonts w:eastAsiaTheme="majorEastAsia" w:cstheme="majorBidi"/>
      <w:color w:val="272727" w:themeColor="text1" w:themeTint="D8"/>
    </w:rPr>
  </w:style>
  <w:style w:type="paragraph" w:styleId="Title">
    <w:name w:val="Title"/>
    <w:basedOn w:val="Normal"/>
    <w:next w:val="Normal"/>
    <w:link w:val="TitleChar"/>
    <w:uiPriority w:val="10"/>
    <w:qFormat/>
    <w:rsid w:val="006C35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5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5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583"/>
    <w:rPr>
      <w:rFonts w:eastAsiaTheme="majorEastAsia" w:cstheme="majorBidi"/>
      <w:color w:val="595959" w:themeColor="text1" w:themeTint="A6"/>
      <w:spacing w:val="15"/>
      <w:sz w:val="28"/>
      <w:szCs w:val="28"/>
    </w:rPr>
  </w:style>
  <w:style w:type="paragraph" w:styleId="NoSpacing">
    <w:name w:val="No Spacing"/>
    <w:link w:val="NoSpacingChar"/>
    <w:uiPriority w:val="1"/>
    <w:qFormat/>
    <w:rsid w:val="006C358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C3583"/>
    <w:rPr>
      <w:rFonts w:eastAsiaTheme="minorEastAsia"/>
      <w:kern w:val="0"/>
      <w:sz w:val="22"/>
      <w:szCs w:val="22"/>
      <w:lang w:eastAsia="en-GB"/>
      <w14:ligatures w14:val="none"/>
    </w:rPr>
  </w:style>
  <w:style w:type="paragraph" w:styleId="ListParagraph">
    <w:name w:val="List Paragraph"/>
    <w:basedOn w:val="Normal"/>
    <w:uiPriority w:val="34"/>
    <w:qFormat/>
    <w:rsid w:val="006C3583"/>
    <w:pPr>
      <w:ind w:left="720"/>
      <w:contextualSpacing/>
    </w:pPr>
  </w:style>
  <w:style w:type="paragraph" w:styleId="Quote">
    <w:name w:val="Quote"/>
    <w:basedOn w:val="Normal"/>
    <w:next w:val="Normal"/>
    <w:link w:val="QuoteChar"/>
    <w:uiPriority w:val="29"/>
    <w:qFormat/>
    <w:rsid w:val="006C3583"/>
    <w:pPr>
      <w:spacing w:before="160"/>
      <w:jc w:val="center"/>
    </w:pPr>
    <w:rPr>
      <w:i/>
      <w:iCs/>
      <w:color w:val="404040" w:themeColor="text1" w:themeTint="BF"/>
    </w:rPr>
  </w:style>
  <w:style w:type="character" w:customStyle="1" w:styleId="QuoteChar">
    <w:name w:val="Quote Char"/>
    <w:basedOn w:val="DefaultParagraphFont"/>
    <w:link w:val="Quote"/>
    <w:uiPriority w:val="29"/>
    <w:rsid w:val="006C3583"/>
    <w:rPr>
      <w:i/>
      <w:iCs/>
      <w:color w:val="404040" w:themeColor="text1" w:themeTint="BF"/>
    </w:rPr>
  </w:style>
  <w:style w:type="paragraph" w:styleId="IntenseQuote">
    <w:name w:val="Intense Quote"/>
    <w:basedOn w:val="Normal"/>
    <w:next w:val="Normal"/>
    <w:link w:val="IntenseQuoteChar"/>
    <w:uiPriority w:val="30"/>
    <w:qFormat/>
    <w:rsid w:val="006C3583"/>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6C3583"/>
    <w:rPr>
      <w:i/>
      <w:iCs/>
      <w:color w:val="374C80" w:themeColor="accent1" w:themeShade="BF"/>
    </w:rPr>
  </w:style>
  <w:style w:type="character" w:styleId="IntenseEmphasis">
    <w:name w:val="Intense Emphasis"/>
    <w:basedOn w:val="DefaultParagraphFont"/>
    <w:uiPriority w:val="21"/>
    <w:qFormat/>
    <w:rsid w:val="006C3583"/>
    <w:rPr>
      <w:i/>
      <w:iCs/>
      <w:color w:val="374C80" w:themeColor="accent1" w:themeShade="BF"/>
    </w:rPr>
  </w:style>
  <w:style w:type="character" w:styleId="IntenseReference">
    <w:name w:val="Intense Reference"/>
    <w:basedOn w:val="DefaultParagraphFont"/>
    <w:uiPriority w:val="32"/>
    <w:qFormat/>
    <w:rsid w:val="006C3583"/>
    <w:rPr>
      <w:b/>
      <w:bCs/>
      <w:smallCaps/>
      <w:color w:val="374C80" w:themeColor="accent1" w:themeShade="BF"/>
      <w:spacing w:val="5"/>
    </w:rPr>
  </w:style>
  <w:style w:type="character" w:styleId="Hyperlink">
    <w:name w:val="Hyperlink"/>
    <w:basedOn w:val="DefaultParagraphFont"/>
    <w:uiPriority w:val="99"/>
    <w:unhideWhenUsed/>
    <w:rsid w:val="009C4368"/>
    <w:rPr>
      <w:color w:val="9454C3" w:themeColor="hyperlink"/>
      <w:u w:val="single"/>
    </w:rPr>
  </w:style>
  <w:style w:type="character" w:styleId="UnresolvedMention">
    <w:name w:val="Unresolved Mention"/>
    <w:basedOn w:val="DefaultParagraphFont"/>
    <w:uiPriority w:val="99"/>
    <w:semiHidden/>
    <w:unhideWhenUsed/>
    <w:rsid w:val="009C43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na01.safelinks.protection.outlook.com/?url=http%3A%2F%2Fgov.uk%2F&amp;data=05%7C02%7C%7C08286c569e504421200c08dee919607c%7C84df9e7fe9f640afb435aaaaaaaaaaaa%7C1%7C0%7C639204492355632593%7CUnknown%7CTWFpbGZsb3d8eyJFbXB0eU1hcGkiOnRydWUsIlYiOiIwLjAuMDAwMCIsIlAiOiJXaW4zMiIsIkFOIjoiTWFpbCIsIldUIjoyfQ%3D%3D%7C0%7C%7C%7C&amp;sdata=t88DofhMFe4bD5gY13sUdtamgwtwefyXNnMAwy7qCQM%3D&amp;reserved=0"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759</TotalTime>
  <Pages>5</Pages>
  <Words>1591</Words>
  <Characters>9074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akifa kousar</dc:creator>
  <cp:keywords/>
  <dc:description/>
  <cp:lastModifiedBy>akifa kousar</cp:lastModifiedBy>
  <cp:revision>194</cp:revision>
  <dcterms:created xsi:type="dcterms:W3CDTF">2026-07-23T11:42:00Z</dcterms:created>
  <dcterms:modified xsi:type="dcterms:W3CDTF">2026-07-24T00:24:00Z</dcterms:modified>
</cp:coreProperties>
</file>