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75F90" w14:textId="77777777" w:rsidR="00D748EC" w:rsidRPr="005A1B33" w:rsidRDefault="00D748EC" w:rsidP="00D748EC">
      <w:pPr>
        <w:jc w:val="center"/>
        <w:rPr>
          <w:sz w:val="40"/>
          <w:szCs w:val="40"/>
        </w:rPr>
      </w:pPr>
      <w:r>
        <w:rPr>
          <w:sz w:val="40"/>
          <w:szCs w:val="40"/>
        </w:rPr>
        <w:t>A Retrospective Assessment of British Colonial Rule in Palestine.</w:t>
      </w:r>
    </w:p>
    <w:p w14:paraId="0AC095EA" w14:textId="77777777" w:rsidR="00324E8B" w:rsidRPr="00324E8B" w:rsidRDefault="00324E8B" w:rsidP="00324E8B">
      <w:r w:rsidRPr="00324E8B">
        <w:t>In 1917 Lord Balfour, the UK foreign secretary wrote a document, the Balfour Declaration that was sent to Lord Rothschild, a leader of the British Jewish Community for transmission of the Zionist federation of Great Britain and Israel. This declaration started the string of events that lead to the partition of Palestine in 1947. The partition divided land and people with dire consequences that are still very much felt today. The history of this conflict is vast and far too in-depth to fully address here, so this essay examines the impact of British colonial rule in Palestine, with a specific focus on the Balfour Declaration, the 1947 partition, and the 1967 six-day-war and their relevance to the current war from October 10th, 2023, to the present day. This essay will analyse these historical events, their consequences, and their connection to the contemporary conflict in the region.</w:t>
      </w:r>
    </w:p>
    <w:p w14:paraId="55544BF1" w14:textId="2738F1D2" w:rsidR="00E444E6" w:rsidRPr="00E444E6" w:rsidRDefault="00717C1C" w:rsidP="00E444E6">
      <w:r w:rsidRPr="00717C1C">
        <w:t xml:space="preserve">Even in the early days of 1900 when only 5% of Zionist Jews were settled in Palestine, the treatment of the Palestinian Arabs was cruel and needlessly abusive. Their rights viciously deprived and dismissed. </w:t>
      </w:r>
      <w:r w:rsidRPr="00717C1C">
        <w:fldChar w:fldCharType="begin"/>
      </w:r>
      <w:r w:rsidRPr="00717C1C">
        <w:instrText xml:space="preserve"> ADDIN ZOTERO_ITEM CSL_CITATION {"citationID":"xPjUaEIv","properties":{"formattedCitation":"(Dimbleby, 1979)","plainCitation":"(Dimbleby, 1979)","noteIndex":0},"citationItems":[{"id":481,"uris":["http://zotero.org/users/local/7zFOw8xm/items/NMNFY5KY"],"itemData":{"id":481,"type":"book","event-place":"london, New York, Melbourne","publisher":"Quartet","publisher-place":"london, New York, Melbourne","title":"The Palastinians","author":[{"family":"Dimbleby","given":"Jonathan"}],"issued":{"date-parts":[["1979"]]}}}],"schema":"https://github.com/citation-style-language/schema/raw/master/csl-citation.json"} </w:instrText>
      </w:r>
      <w:r w:rsidRPr="00717C1C">
        <w:fldChar w:fldCharType="separate"/>
      </w:r>
      <w:r w:rsidRPr="00717C1C">
        <w:t>(Dimbleby, 1979)</w:t>
      </w:r>
      <w:r w:rsidRPr="00717C1C">
        <w:fldChar w:fldCharType="end"/>
      </w:r>
      <w:r w:rsidRPr="00717C1C">
        <w:t xml:space="preserve">. At this time with the rise of Arab nationalism, coinciding with the Zionist settler influx with their habit for disrespect and the deepest desire for freedom from the rule of the crumbling Ottoman Empire, the peasants and scholar Arabs dissented. The British were quick to sense an opportunity to use the dissenting people as a tool for victory in WW1. By gathering allied support from the Arabs against the Ottoman empire and using an empty promise, Great Britain stepped in to offer “to recognise and support the independence of the Arabs in all regions.“ </w:t>
      </w:r>
      <w:r w:rsidRPr="00717C1C">
        <w:fldChar w:fldCharType="begin"/>
      </w:r>
      <w:r w:rsidRPr="00717C1C">
        <w:instrText xml:space="preserve"> ADDIN ZOTERO_ITEM CSL_CITATION {"citationID":"VmZO94Qy","properties":{"formattedCitation":"(Dimbleby, 1979)","plainCitation":"(Dimbleby, 1979)","dontUpdate":true,"noteIndex":0},"citationItems":[{"id":481,"uris":["http://zotero.org/users/local/7zFOw8xm/items/NMNFY5KY"],"itemData":{"id":481,"type":"book","event-place":"london, New York, Melbourne","publisher":"Quartet","publisher-place":"london, New York, Melbourne","title":"The Palastinians","author":[{"family":"Dimbleby","given":"Jonathan"}],"issued":{"date-parts":[["1979"]]}}}],"schema":"https://github.com/citation-style-language/schema/raw/master/csl-citation.json"} </w:instrText>
      </w:r>
      <w:r w:rsidRPr="00717C1C">
        <w:fldChar w:fldCharType="separate"/>
      </w:r>
      <w:r w:rsidRPr="00717C1C">
        <w:t>(Dimbleby, 1979. p.34)</w:t>
      </w:r>
      <w:r w:rsidRPr="00717C1C">
        <w:fldChar w:fldCharType="end"/>
      </w:r>
      <w:r w:rsidRPr="00717C1C">
        <w:t>. However, just a year after the declaration a secret meeting was held between Great Britain, France, and</w:t>
      </w:r>
      <w:r w:rsidR="00D27617">
        <w:t xml:space="preserve"> </w:t>
      </w:r>
      <w:r w:rsidR="00D27617" w:rsidRPr="00D27617">
        <w:t xml:space="preserve">Russia to divide up Palestine and place it under international control. The Zionist cause had been rumbling along in secret behind closed doors for years until 1917 where the betrayal of the Arabs by the British created the perfect conditions for the Zionist project to be officially moved upon and formed. </w:t>
      </w:r>
      <w:r w:rsidR="00D27617" w:rsidRPr="00D27617">
        <w:fldChar w:fldCharType="begin"/>
      </w:r>
      <w:r w:rsidR="000651E2">
        <w:instrText xml:space="preserve"> ADDIN ZOTERO_ITEM CSL_CITATION {"citationID":"zDdX20CP","properties":{"formattedCitation":"(Dimbleby, 1979)","plainCitation":"(Dimbleby, 1979)","dontUpdate":true,"noteIndex":0},"citationItems":[{"id":481,"uris":["http://zotero.org/users/local/7zFOw8xm/items/NMNFY5KY"],"itemData":{"id":481,"type":"book","event-place":"london, New York, Melbourne","publisher":"Quartet","publisher-place":"london, New York, Melbourne","title":"The Palastinians","author":[{"family":"Dimbleby","given":"Jonathan"}],"issued":{"date-parts":[["1979"]]}}}],"schema":"https://github.com/citation-style-language/schema/raw/master/csl-citation.json"} </w:instrText>
      </w:r>
      <w:r w:rsidR="00D27617" w:rsidRPr="00D27617">
        <w:fldChar w:fldCharType="separate"/>
      </w:r>
      <w:r w:rsidR="00D27617" w:rsidRPr="00D27617">
        <w:t>(Dimbleby, 1979. p.35)</w:t>
      </w:r>
      <w:r w:rsidR="00D27617" w:rsidRPr="00D27617">
        <w:fldChar w:fldCharType="end"/>
      </w:r>
      <w:r w:rsidR="00D27617" w:rsidRPr="00D27617">
        <w:t xml:space="preserve">. The Balfour declaration, while written in vague words, was very clear in its intention. Lord Balfour declared that he “viewed with favour the establishment in Palestine of a national home for the Jewish people”. </w:t>
      </w:r>
      <w:r w:rsidR="00D27617" w:rsidRPr="00D27617">
        <w:fldChar w:fldCharType="begin"/>
      </w:r>
      <w:r w:rsidR="000651E2">
        <w:instrText xml:space="preserve"> ADDIN ZOTERO_ITEM CSL_CITATION {"citationID":"yqt75Dn0","properties":{"formattedCitation":"({\\i{}Balfour Declaration - 2 November 1917 (Historical Text)}, no date)","plainCitation":"(Balfour Declaration - 2 November 1917 (Historical Text), no date)","dontUpdate":true,"noteIndex":0},"citationItems":[{"id":485,"uris":["http://zotero.org/users/local/7zFOw8xm/items/DHA8NM8I"],"itemData":{"id":485,"type":"webpage","abstract":"Historical Text - 2 November 1917 - London - Balfour Declaration  Foreign Office,  November 2nd, 1917   Dear Lord Rothschild,   I have much pleasure in conveying to you, on behalf of His Majesty...","container-title":"Interactive Encyclopedia of the Palestine Question – palquest","language":"en","title":"Balfour Declaration - 2 November 1917 (Historical Text)","URL":"https://www.palquest.org/en/historictext/6705/balfour-declaration","accessed":{"date-parts":[["2024",2,8]]}}}],"schema":"https://github.com/citation-style-language/schema/raw/master/csl-citation.json"} </w:instrText>
      </w:r>
      <w:r w:rsidR="00D27617" w:rsidRPr="00D27617">
        <w:fldChar w:fldCharType="separate"/>
      </w:r>
      <w:r w:rsidR="00D27617" w:rsidRPr="00D27617">
        <w:t>(</w:t>
      </w:r>
      <w:r w:rsidR="00D27617" w:rsidRPr="00D27617">
        <w:rPr>
          <w:i/>
          <w:iCs/>
        </w:rPr>
        <w:t>Balfour Declaration - 2 November 1917 (Historical Text</w:t>
      </w:r>
      <w:r w:rsidR="00D27617" w:rsidRPr="00D27617">
        <w:t>)</w:t>
      </w:r>
      <w:r w:rsidR="00D27617" w:rsidRPr="00D27617">
        <w:fldChar w:fldCharType="end"/>
      </w:r>
      <w:r w:rsidR="00D27617" w:rsidRPr="00D27617">
        <w:t xml:space="preserve">.  This effectively gave the Jews the legal right to occupy the land of Palestine. The declaration also placed the Palestinian Arab inhabitants second in the hierarchy of citizens with the use of the words “non-Jewish” to describe the Palestinian Arabs, while also maintaining a transparent and flimsy vail of protection and of British </w:t>
      </w:r>
      <w:r w:rsidR="00841505">
        <w:t>fairness</w:t>
      </w:r>
      <w:r w:rsidR="00D27617" w:rsidRPr="00D27617">
        <w:t>. Balfour writes within the declaration: “nothing shall be done which may prejudice the civil or religious rights of existing non-Jewish communities in Palestine”</w:t>
      </w:r>
      <w:r w:rsidR="00D27617" w:rsidRPr="00D27617">
        <w:fldChar w:fldCharType="begin"/>
      </w:r>
      <w:r w:rsidR="000651E2">
        <w:instrText xml:space="preserve"> ADDIN ZOTERO_ITEM CSL_CITATION {"citationID":"09QoXLv9","properties":{"formattedCitation":"({\\i{}Balfour Declaration - 2 November 1917 (Historical Text)}, no date)","plainCitation":"(Balfour Declaration - 2 November 1917 (Historical Text), no date)","dontUpdate":true,"noteIndex":0},"citationItems":[{"id":485,"uris":["http://zotero.org/users/local/7zFOw8xm/items/DHA8NM8I"],"itemData":{"id":485,"type":"webpage","abstract":"Historical Text - 2 November 1917 - London - Balfour Declaration  Foreign Office,  November 2nd, 1917   Dear Lord Rothschild,   I have much pleasure in conveying to you, on behalf of His Majesty...","container-title":"Interactive Encyclopedia of the Palestine Question – palquest","language":"en","title":"Balfour Declaration - 2 November 1917 (Historical Text)","URL":"https://www.palquest.org/en/historictext/6705/balfour-declaration","accessed":{"date-parts":[["2024",2,8]]}}}],"schema":"https://github.com/citation-style-language/schema/raw/master/csl-citation.json"} </w:instrText>
      </w:r>
      <w:r w:rsidR="00D27617" w:rsidRPr="00D27617">
        <w:fldChar w:fldCharType="separate"/>
      </w:r>
      <w:r w:rsidR="00D27617" w:rsidRPr="00D27617">
        <w:t>(</w:t>
      </w:r>
      <w:r w:rsidR="00D27617" w:rsidRPr="00D27617">
        <w:rPr>
          <w:i/>
          <w:iCs/>
        </w:rPr>
        <w:t>Balfour Declaration - 2 November 1917 (Historical Text</w:t>
      </w:r>
      <w:r w:rsidR="00D27617" w:rsidRPr="00D27617">
        <w:t>)</w:t>
      </w:r>
      <w:r w:rsidR="00D27617" w:rsidRPr="00D27617">
        <w:fldChar w:fldCharType="end"/>
      </w:r>
      <w:r w:rsidR="00D27617" w:rsidRPr="00D27617">
        <w:t xml:space="preserve">. Overnight Great Britain had used its colonial powers to reclassify a population of 92% Palestinian Arabs to “non-Jewish communities”. </w:t>
      </w:r>
      <w:r w:rsidR="00D27617" w:rsidRPr="00D27617">
        <w:fldChar w:fldCharType="begin"/>
      </w:r>
      <w:r w:rsidR="00D27617" w:rsidRPr="00D27617">
        <w:instrText xml:space="preserve"> ADDIN ZOTERO_ITEM CSL_CITATION {"citationID":"8t0auP8e","properties":{"formattedCitation":"(Dimbleby, 1979)","plainCitation":"(Dimbleby, 1979)","dontUpdate":true,"noteIndex":0},"citationItems":[{"id":481,"uris":["http://zotero.org/users/local/7zFOw8xm/items/NMNFY5KY"],"itemData":{"id":481,"type":"book","event-place":"london, New York, Melbourne","publisher":"Quartet","publisher-place":"london, New York, Melbourne","title":"The Palastinians","author":[{"family":"Dimbleby","given":"Jonathan"}],"issued":{"date-parts":[["1979"]]}}}],"schema":"https://github.com/citation-style-language/schema/raw/master/csl-citation.json"} </w:instrText>
      </w:r>
      <w:r w:rsidR="00D27617" w:rsidRPr="00D27617">
        <w:fldChar w:fldCharType="separate"/>
      </w:r>
      <w:r w:rsidR="00D27617" w:rsidRPr="00D27617">
        <w:t>(Dimbleby, 1979. p.35)</w:t>
      </w:r>
      <w:r w:rsidR="00D27617" w:rsidRPr="00D27617">
        <w:fldChar w:fldCharType="end"/>
      </w:r>
      <w:r w:rsidR="00D27617" w:rsidRPr="00D27617">
        <w:t>. It has been seen as the bedrock moment where many turn back to see the legitimation of the Zionist project.</w:t>
      </w:r>
      <w:r w:rsidR="00E444E6">
        <w:t xml:space="preserve"> </w:t>
      </w:r>
      <w:r w:rsidR="00E444E6" w:rsidRPr="00E444E6">
        <w:t>It was now clear that the intention of Great Britain was to implicitly support the Zionist project. The Zionist project being not only a national homeland for exiled Jews, but that of the future annexation of Palestine for the birth of a dominant Jewish state. The state that became Israel.</w:t>
      </w:r>
    </w:p>
    <w:p w14:paraId="747A4D90" w14:textId="78942178" w:rsidR="00A7002C" w:rsidRDefault="00E444E6" w:rsidP="00E444E6">
      <w:r w:rsidRPr="00E444E6">
        <w:t xml:space="preserve"> In Johnathan Dimbleby’s book, The Palestinians, he writes that Theodore Herzel, the father of Zionism, wrote in his diary two years after the declaration “I founded the Jewish state…in five years, and certainly in fifty everyone will know it” </w:t>
      </w:r>
      <w:r w:rsidRPr="00E444E6">
        <w:fldChar w:fldCharType="begin"/>
      </w:r>
      <w:r w:rsidRPr="00E444E6">
        <w:instrText xml:space="preserve"> ADDIN ZOTERO_ITEM CSL_CITATION {"citationID":"CvTMxQlE","properties":{"formattedCitation":"(Dimbleby, 1979)","plainCitation":"(Dimbleby, 1979)","noteIndex":0},"citationItems":[{"id":481,"uris":["http://zotero.org/users/local/7zFOw8xm/items/NMNFY5KY"],"itemData":{"id":481,"type":"book","event-place":"london, New York, Melbourne","publisher":"Quartet","publisher-place":"london, New York, Melbourne","title":"The Palastinians","author":[{"family":"Dimbleby","given":"Jonathan"}],"issued":{"date-parts":[["1979"]]}}}],"schema":"https://github.com/citation-style-language/schema/raw/master/csl-citation.json"} </w:instrText>
      </w:r>
      <w:r w:rsidRPr="00E444E6">
        <w:fldChar w:fldCharType="separate"/>
      </w:r>
      <w:r w:rsidR="000651E2" w:rsidRPr="000651E2">
        <w:rPr>
          <w:rFonts w:ascii="Calibri" w:hAnsi="Calibri" w:cs="Calibri"/>
        </w:rPr>
        <w:t>(Dimbleby, 1979)</w:t>
      </w:r>
      <w:r w:rsidRPr="00E444E6">
        <w:fldChar w:fldCharType="end"/>
      </w:r>
      <w:r w:rsidRPr="00E444E6">
        <w:t xml:space="preserve">. The Zionist project had been legitimised by the great powers. The Arab Palestinians knew then that the British had cast them aside. Great Britain was to deny them their right to independent freedom even after the Arabs assisted the British army in defeating the Ottoman empire. Not only that, but the British were also to </w:t>
      </w:r>
      <w:r w:rsidRPr="00E444E6">
        <w:lastRenderedPageBreak/>
        <w:t>endorse the Zionists by handing over their country to</w:t>
      </w:r>
      <w:r w:rsidR="00DF370A">
        <w:t xml:space="preserve"> </w:t>
      </w:r>
      <w:r w:rsidR="00DF370A" w:rsidRPr="00DF370A">
        <w:t>the powerful and domineering project. This crushing blow of treachery was felt by all the Arab Palestinian people. The resulting conflicts grew and intensified from this point to the present day.</w:t>
      </w:r>
    </w:p>
    <w:p w14:paraId="7C5D7D4F" w14:textId="7422CEF7" w:rsidR="00315B01" w:rsidRDefault="00315B01" w:rsidP="00E444E6">
      <w:r w:rsidRPr="00315B01">
        <w:t>In July 1922 the League of Nations incorporated the Balfour declaration into the British Mandate for Palestine at the request of Great Britain. The League of Nations, a precursor to the United Nations, was a failed international organisation set up after WW1 to promote peace and ensure security between nations. The mandate put the Balfour declaration into a legal “commitment by Britain to promote a Jewish national home, and that Jewish national home meant a Jewish state.”</w:t>
      </w:r>
      <w:r w:rsidRPr="00315B01">
        <w:fldChar w:fldCharType="begin"/>
      </w:r>
      <w:r w:rsidRPr="00315B01">
        <w:instrText xml:space="preserve"> ADDIN ZOTERO_ITEM CSL_CITATION {"citationID":"1XprvURO","properties":{"formattedCitation":"(Quigley, 2021)","plainCitation":"(Quigley, 2021)","noteIndex":0},"citationItems":[{"id":491,"uris":["http://zotero.org/users/local/7zFOw8xm/items/KFYBL5UK"],"itemData":{"id":491,"type":"chapter","abstract":"A reason given by the United Nations for recommending a partition of Palestine was that Jewish statehood had been endorsed by the League of Nations. The rationale was that the League of Nations had endorsed the commitment by Britain to promote a Jewish national home, and that Jewish national home meant a Jewish state. Britain wrote up a document for its governance of Palestine that included the fostering of a Jewish national home. Britain sought approval from the Council of the League of Nations for that document. The Council did approve the document. Britain took that approval as an endorsement of a Jewish national home. The Council, however, was not given an opportunity to influence the content of the document. As a result, the commitment for a Jewish national home was that of Britain alone. Britain denied that Jewish national home meant a Jewish state. The Palestine Mandate recited that the Balfour Declaration was endorsed by Britain’s allies, but the Allies did not do so.","container-title":"The Legality of a Jewish State: A Century of Debate over Rights in Palestine","event-place":"Cambridge","ISBN":"978-1-316-51924-0","note":"DOI: 10.1017/9781009023085.015","page":"106-119","publisher":"Cambridge University Press","publisher-place":"Cambridge","source":"Cambridge University Press","title":"Was Jewish Statehood Endorsed by the League of Nations?","URL":"https://www.cambridge.org/core/books/legality-of-a-jewish-state/was-jewish-statehood-endorsed-by-the-league-of-nations/B90723DED05B51B6D82460DF73DAB3AE","editor":[{"family":"Quigley","given":"John"}],"accessed":{"date-parts":[["2024",2,9]]},"issued":{"date-parts":[["2021"]]}}}],"schema":"https://github.com/citation-style-language/schema/raw/master/csl-citation.json"} </w:instrText>
      </w:r>
      <w:r w:rsidRPr="00315B01">
        <w:fldChar w:fldCharType="separate"/>
      </w:r>
      <w:r w:rsidRPr="00315B01">
        <w:t>(Quigley, 2021)</w:t>
      </w:r>
      <w:r w:rsidRPr="00315B01">
        <w:fldChar w:fldCharType="end"/>
      </w:r>
      <w:r w:rsidRPr="00315B01">
        <w:t xml:space="preserve">. The Jewish national home legally came into existence and the Palestinian people had their rights stripped down to the bare minimum. This is illustrated in Article 3 of the mandate: “so far as circumstances permit, encourage local autonomy.” </w:t>
      </w:r>
      <w:r w:rsidRPr="00315B01">
        <w:fldChar w:fldCharType="begin"/>
      </w:r>
      <w:r w:rsidRPr="00315B01">
        <w:instrText xml:space="preserve"> ADDIN ZOTERO_ITEM CSL_CITATION {"citationID":"wcx9hkCH","properties":{"formattedCitation":"(League of Nations, 1922)","plainCitation":"(League of Nations, 1922)","noteIndex":0},"citationItems":[{"id":468,"uris":["http://zotero.org/users/local/7zFOw8xm/items/7W8Y5QN3"],"itemData":{"id":468,"type":"entry-encyclopedia","abstract":"The British Mandate for Palestine (1918-1948) was the outcome of several factors: the British occupation of territories previously ruled by the Ottoman Empire, the peace treaties that brought the First World War to an end, and the principle of self-determination that emerged after the war.","container-title":"Interactive Encyclopedia of the Palestine Question","event-place":"London","publisher-place":"London","title":"British Mandate for Palestine | International Encyclopedia of the First World War (WW1)","URL":"https://encyclopedia.1914-1918-online.net/article/british_mandate_for_palestine","author":[{"family":"League of Nations","given":""}],"accessed":{"date-parts":[["2024",1,29]]},"issued":{"date-parts":[["1922",7,24]]}}}],"schema":"https://github.com/citation-style-language/schema/raw/master/csl-citation.json"} </w:instrText>
      </w:r>
      <w:r w:rsidRPr="00315B01">
        <w:fldChar w:fldCharType="separate"/>
      </w:r>
      <w:r w:rsidRPr="00315B01">
        <w:t>(League of Nations, 1922)</w:t>
      </w:r>
      <w:r w:rsidRPr="00315B01">
        <w:fldChar w:fldCharType="end"/>
      </w:r>
      <w:r w:rsidRPr="00315B01">
        <w:t xml:space="preserve">. In the years that followed 1917, the permittance of local autonomy was near annihilated. The Jewish population of Palestine was 57,000 in 1917 which was just under 10% of the population.  The Jewish population expanded to 384,000 which amounted to near 30% of the entire population by 1936. </w:t>
      </w:r>
      <w:r w:rsidRPr="00315B01">
        <w:fldChar w:fldCharType="begin"/>
      </w:r>
      <w:r w:rsidRPr="00315B01">
        <w:instrText xml:space="preserve"> ADDIN ZOTERO_ITEM CSL_CITATION {"citationID":"M8nvikfL","properties":{"formattedCitation":"(Dimbleby, 1979)","plainCitation":"(Dimbleby, 1979)","noteIndex":0},"citationItems":[{"id":481,"uris":["http://zotero.org/users/local/7zFOw8xm/items/NMNFY5KY"],"itemData":{"id":481,"type":"book","event-place":"london, New York, Melbourne","publisher":"Quartet","publisher-place":"london, New York, Melbourne","title":"The Palastinians","author":[{"family":"Dimbleby","given":"Jonathan"}],"issued":{"date-parts":[["1979"]]}}}],"schema":"https://github.com/citation-style-language/schema/raw/master/csl-citation.json"} </w:instrText>
      </w:r>
      <w:r w:rsidRPr="00315B01">
        <w:fldChar w:fldCharType="separate"/>
      </w:r>
      <w:r w:rsidR="000651E2" w:rsidRPr="000651E2">
        <w:rPr>
          <w:rFonts w:ascii="Calibri" w:hAnsi="Calibri" w:cs="Calibri"/>
        </w:rPr>
        <w:t>(Dimbleby, 1979)</w:t>
      </w:r>
      <w:r w:rsidRPr="00315B01">
        <w:fldChar w:fldCharType="end"/>
      </w:r>
      <w:r w:rsidRPr="00315B01">
        <w:t>. The Arab leaders tolerantly followed the route of diplomacy to try and regain control, sending delegate after delegate to Britain, their efforts indeed unheeded and fruitless. Britain was fully aware of the effect of the mandate on Palestine, even Winston Churchill stated that “the cause of unrest in Palestine, and the only cause, arises from the Zionist movement and our promises and pledges to it.”</w:t>
      </w:r>
      <w:r w:rsidRPr="00315B01">
        <w:fldChar w:fldCharType="begin"/>
      </w:r>
      <w:r w:rsidR="000651E2">
        <w:instrText xml:space="preserve"> ADDIN ZOTERO_ITEM CSL_CITATION {"citationID":"HkiCWeZN","properties":{"formattedCitation":"(Dimbleby, 1979)","plainCitation":"(Dimbleby, 1979)","dontUpdate":true,"noteIndex":0},"citationItems":[{"id":481,"uris":["http://zotero.org/users/local/7zFOw8xm/items/NMNFY5KY"],"itemData":{"id":481,"type":"book","event-place":"london, New York, Melbourne","publisher":"Quartet","publisher-place":"london, New York, Melbourne","title":"The Palastinians","author":[{"family":"Dimbleby","given":"Jonathan"}],"issued":{"date-parts":[["1979"]]}}}],"schema":"https://github.com/citation-style-language/schema/raw/master/csl-citation.json"} </w:instrText>
      </w:r>
      <w:r w:rsidRPr="00315B01">
        <w:fldChar w:fldCharType="separate"/>
      </w:r>
      <w:r w:rsidRPr="00315B01">
        <w:t>(Dimbleby, 1979. p.67)</w:t>
      </w:r>
      <w:r w:rsidRPr="00315B01">
        <w:fldChar w:fldCharType="end"/>
      </w:r>
      <w:r w:rsidRPr="00315B01">
        <w:t>. In Dimbleby’s book it states that in 1921 the chairman of the Zionist commission became resolute in his assertions to the British commission saying; “There can only be one National Home in Palestine, and that a Jewish one, and no equality in the partnership between Jews and Arabs, but a Jewish predominance as soon as the numbers of that race are sufficiently increased.”</w:t>
      </w:r>
      <w:r w:rsidRPr="00315B01">
        <w:fldChar w:fldCharType="begin"/>
      </w:r>
      <w:r w:rsidR="000651E2">
        <w:instrText xml:space="preserve"> ADDIN ZOTERO_ITEM CSL_CITATION {"citationID":"fjiLeK7a","properties":{"formattedCitation":"(Dimbleby, 1979)","plainCitation":"(Dimbleby, 1979)","dontUpdate":true,"noteIndex":0},"citationItems":[{"id":481,"uris":["http://zotero.org/users/local/7zFOw8xm/items/NMNFY5KY"],"itemData":{"id":481,"type":"book","event-place":"london, New York, Melbourne","publisher":"Quartet","publisher-place":"london, New York, Melbourne","title":"The Palastinians","author":[{"family":"Dimbleby","given":"Jonathan"}],"issued":{"date-parts":[["1979"]]}}}],"schema":"https://github.com/citation-style-language/schema/raw/master/csl-citation.json"} </w:instrText>
      </w:r>
      <w:r w:rsidRPr="00315B01">
        <w:fldChar w:fldCharType="separate"/>
      </w:r>
      <w:r w:rsidRPr="00315B01">
        <w:t>(Dimbleby, 1979.p.67)</w:t>
      </w:r>
      <w:r w:rsidRPr="00315B01">
        <w:fldChar w:fldCharType="end"/>
      </w:r>
      <w:r w:rsidRPr="00315B01">
        <w:t>. The Arab peasants knew what was being prepared for them, they knew they had no choice but to resist, or they would lose everything they held dear. Arab resentment was absolute, and violence and riots erupted throughout Palestine.</w:t>
      </w:r>
      <w:r w:rsidR="00D516CC">
        <w:t xml:space="preserve"> </w:t>
      </w:r>
      <w:r w:rsidR="00D516CC" w:rsidRPr="00D516CC">
        <w:t>Palestinian Arabs murdered Jewish settlers in pogroms and the wrath of revenge from the Jewish settlers was equally bloody and frenzied.</w:t>
      </w:r>
    </w:p>
    <w:p w14:paraId="2B3A429A" w14:textId="09290DFF" w:rsidR="00A929B9" w:rsidRPr="00A929B9" w:rsidRDefault="00A929B9" w:rsidP="00A929B9">
      <w:r w:rsidRPr="00A929B9">
        <w:t xml:space="preserve">The 1947 partition plan by the United Nations, an international organisation set up following the failure of the League of Nations, further exacerbated the conflict by proposing the division of Palestine into separate Jewish and Arab states, leading to violence and displacement. As the rate of Jewish immigrants massively increased due to the Holocaust of Hitler’s fascist regime against the Jews, so too did the fear, resentment, and violence. </w:t>
      </w:r>
      <w:r w:rsidRPr="00A929B9">
        <w:fldChar w:fldCharType="begin"/>
      </w:r>
      <w:r w:rsidR="001B3CCB">
        <w:instrText xml:space="preserve"> ADDIN ZOTERO_ITEM CSL_CITATION {"citationID":"JQAXL4Cm","properties":{"formattedCitation":"(Dimbleby, 1979)","plainCitation":"(Dimbleby, 1979)","dontUpdate":true,"noteIndex":0},"citationItems":[{"id":481,"uris":["http://zotero.org/users/local/7zFOw8xm/items/NMNFY5KY"],"itemData":{"id":481,"type":"book","event-place":"london, New York, Melbourne","publisher":"Quartet","publisher-place":"london, New York, Melbourne","title":"The Palastinians","author":[{"family":"Dimbleby","given":"Jonathan"}],"issued":{"date-parts":[["1979"]]}}}],"schema":"https://github.com/citation-style-language/schema/raw/master/csl-citation.json"} </w:instrText>
      </w:r>
      <w:r w:rsidRPr="00A929B9">
        <w:fldChar w:fldCharType="separate"/>
      </w:r>
      <w:r w:rsidRPr="00A929B9">
        <w:t>(Dimbleby, 1979. p.67)</w:t>
      </w:r>
      <w:r w:rsidRPr="00A929B9">
        <w:fldChar w:fldCharType="end"/>
      </w:r>
      <w:r w:rsidRPr="00A929B9">
        <w:t>.</w:t>
      </w:r>
      <w:r w:rsidR="00533474">
        <w:t xml:space="preserve"> </w:t>
      </w:r>
      <w:r w:rsidRPr="00A929B9">
        <w:t xml:space="preserve">Arab demands for independence and resistance to immigration led to a rebellion in 1937, followed by continuing terrorism and violence from both sides. The Arab League rejected the UN Partition Plan, leading to a civil war and the end of the British Mandate </w:t>
      </w:r>
      <w:r w:rsidRPr="00A929B9">
        <w:fldChar w:fldCharType="begin"/>
      </w:r>
      <w:r w:rsidRPr="00A929B9">
        <w:instrText xml:space="preserve"> ADDIN ZOTERO_ITEM CSL_CITATION {"citationID":"BV5njDlN","properties":{"formattedCitation":"({\\i{}The Partitioning of Palestine | History of Western Civilization II}, 2024)","plainCitation":"(The Partitioning of Palestine | History of Western Civilization II, 2024)","noteIndex":0},"citationItems":[{"id":493,"uris":["http://zotero.org/users/local/7zFOw8xm/items/8CYQ8IQH"],"itemData":{"id":493,"type":"webpage","title":"The Partitioning of Palestine | History of Western Civilization II","URL":"https://courses.lumenlearning.com/suny-hccc-worldhistory2/chapter/the-partitioning-of-palestine/","accessed":{"date-parts":[["2024",2,9]]},"issued":{"date-parts":[["2024"]]}}}],"schema":"https://github.com/citation-style-language/schema/raw/master/csl-citation.json"} </w:instrText>
      </w:r>
      <w:r w:rsidRPr="00A929B9">
        <w:fldChar w:fldCharType="separate"/>
      </w:r>
      <w:r w:rsidRPr="00A929B9">
        <w:t>(</w:t>
      </w:r>
      <w:r w:rsidRPr="00A929B9">
        <w:rPr>
          <w:i/>
          <w:iCs/>
        </w:rPr>
        <w:t>The Partitioning of Palestine | History of Western Civilization II</w:t>
      </w:r>
      <w:r w:rsidRPr="00A929B9">
        <w:t>, 2024)</w:t>
      </w:r>
      <w:r w:rsidRPr="00A929B9">
        <w:fldChar w:fldCharType="end"/>
      </w:r>
    </w:p>
    <w:p w14:paraId="64B65E86" w14:textId="77777777" w:rsidR="00DD4685" w:rsidRDefault="00A929B9" w:rsidP="00A929B9">
      <w:r w:rsidRPr="00A929B9">
        <w:t xml:space="preserve">During this escalation of events the Arab Palestinians implemented a six month long general strike. The general strike was in response to the level of immigration of Jews and violence that continued. The American government requested that 100,000 immigrants were allowed into Palestine after WW2. The British retained its limitation of Jewish immigration yet also did not permit refugee relocation in to Britain, America absorbed just 20,000 Jewish holocaust survivors. </w:t>
      </w:r>
      <w:r w:rsidRPr="00A929B9">
        <w:fldChar w:fldCharType="begin"/>
      </w:r>
      <w:r w:rsidRPr="00A929B9">
        <w:instrText xml:space="preserve"> ADDIN ZOTERO_ITEM CSL_CITATION {"citationID":"GHl6cfNo","properties":{"formattedCitation":"({\\i{}The Partitioning of Palestine | History of Western Civilization II}, 2024)","plainCitation":"(The Partitioning of Palestine | History of Western Civilization II, 2024)","noteIndex":0},"citationItems":[{"id":493,"uris":["http://zotero.org/users/local/7zFOw8xm/items/8CYQ8IQH"],"itemData":{"id":493,"type":"webpage","title":"The Partitioning of Palestine | History of Western Civilization II","URL":"https://courses.lumenlearning.com/suny-hccc-worldhistory2/chapter/the-partitioning-of-palestine/","accessed":{"date-parts":[["2024",2,9]]},"issued":{"date-parts":[["2024"]]}}}],"schema":"https://github.com/citation-style-language/schema/raw/master/csl-citation.json"} </w:instrText>
      </w:r>
      <w:r w:rsidRPr="00A929B9">
        <w:fldChar w:fldCharType="separate"/>
      </w:r>
      <w:r w:rsidRPr="00A929B9">
        <w:t>(</w:t>
      </w:r>
      <w:r w:rsidRPr="00A929B9">
        <w:rPr>
          <w:i/>
          <w:iCs/>
        </w:rPr>
        <w:t>The Partitioning of Palestine | History of Western Civilization II</w:t>
      </w:r>
      <w:r w:rsidRPr="00A929B9">
        <w:t>, 2024)</w:t>
      </w:r>
      <w:r w:rsidRPr="00A929B9">
        <w:fldChar w:fldCharType="end"/>
      </w:r>
      <w:r w:rsidRPr="00A929B9">
        <w:t>. After the failed attempts of the British to regain order in the region, the British announced their desire to terminate the Palestine Mandate in 1947 and presented the Question of Palestine to the United Nations. Subsequently, the UN developed a non-binding recommendation for independent Arab and Jewish states.</w:t>
      </w:r>
      <w:r w:rsidR="00583AD6">
        <w:t xml:space="preserve"> </w:t>
      </w:r>
    </w:p>
    <w:p w14:paraId="4207268C" w14:textId="67E624E0" w:rsidR="00A929B9" w:rsidRDefault="00583AD6" w:rsidP="00A929B9">
      <w:r w:rsidRPr="00583AD6">
        <w:lastRenderedPageBreak/>
        <w:t xml:space="preserve">The United Nations implemented the partition plan which saw the division of 54% of Palestine to the Zionist Jews. </w:t>
      </w:r>
      <w:r w:rsidRPr="00583AD6">
        <w:t>“The incredulous Arabs had no alternative</w:t>
      </w:r>
      <w:r w:rsidRPr="00583AD6">
        <w:t xml:space="preserve"> </w:t>
      </w:r>
      <w:r w:rsidRPr="00583AD6">
        <w:t>but to</w:t>
      </w:r>
      <w:r w:rsidRPr="00583AD6">
        <w:t xml:space="preserve"> </w:t>
      </w:r>
      <w:r w:rsidRPr="00583AD6">
        <w:t>resist partition as best they could</w:t>
      </w:r>
      <w:r w:rsidRPr="00583AD6">
        <w:t xml:space="preserve"> against over whelming odds. The British had little doubt about the outcome of a war which they knew was inevitable.”</w:t>
      </w:r>
      <w:r w:rsidRPr="00583AD6">
        <w:fldChar w:fldCharType="begin"/>
      </w:r>
      <w:r w:rsidR="001B3CCB">
        <w:instrText xml:space="preserve"> ADDIN ZOTERO_ITEM CSL_CITATION {"citationID":"vXDaEvVJ","properties":{"formattedCitation":"(Dimbleby, 1979)","plainCitation":"(Dimbleby, 1979)","dontUpdate":true,"noteIndex":0},"citationItems":[{"id":481,"uris":["http://zotero.org/users/local/7zFOw8xm/items/NMNFY5KY"],"itemData":{"id":481,"type":"book","event-place":"london, New York, Melbourne","publisher":"Quartet","publisher-place":"london, New York, Melbourne","title":"The Palastinians","author":[{"family":"Dimbleby","given":"Jonathan"}],"issued":{"date-parts":[["1979"]]}}}],"schema":"https://github.com/citation-style-language/schema/raw/master/csl-citation.json"} </w:instrText>
      </w:r>
      <w:r w:rsidRPr="00583AD6">
        <w:fldChar w:fldCharType="separate"/>
      </w:r>
      <w:r w:rsidRPr="00583AD6">
        <w:t>(Dimbleby, 1979. p.87)</w:t>
      </w:r>
      <w:r w:rsidRPr="00583AD6">
        <w:fldChar w:fldCharType="end"/>
      </w:r>
      <w:r w:rsidRPr="00583AD6">
        <w:t>. The declaration</w:t>
      </w:r>
      <w:r w:rsidR="00EE4C86">
        <w:t xml:space="preserve"> </w:t>
      </w:r>
      <w:r w:rsidR="00EE4C86" w:rsidRPr="00EE4C86">
        <w:t xml:space="preserve">of the establishment of the State of Israel was made by David Ben-Gurion, the head of the Jewish Agency, on May 14, 1948, the day before the expiration of the British Mandate over Palestine. </w:t>
      </w:r>
      <w:r w:rsidR="00EE4C86" w:rsidRPr="00EE4C86">
        <w:fldChar w:fldCharType="begin"/>
      </w:r>
      <w:r w:rsidR="00EE4C86" w:rsidRPr="00EE4C86">
        <w:instrText xml:space="preserve"> ADDIN ZOTERO_ITEM CSL_CITATION {"citationID":"xqz5qiE2","properties":{"formattedCitation":"({\\i{}The Partitioning of Palestine | History of Western Civilization II}, 2024)","plainCitation":"(The Partitioning of Palestine | History of Western Civilization II, 2024)","noteIndex":0},"citationItems":[{"id":493,"uris":["http://zotero.org/users/local/7zFOw8xm/items/8CYQ8IQH"],"itemData":{"id":493,"type":"webpage","title":"The Partitioning of Palestine | History of Western Civilization II","URL":"https://courses.lumenlearning.com/suny-hccc-worldhistory2/chapter/the-partitioning-of-palestine/","accessed":{"date-parts":[["2024",2,9]]},"issued":{"date-parts":[["2024"]]}}}],"schema":"https://github.com/citation-style-language/schema/raw/master/csl-citation.json"} </w:instrText>
      </w:r>
      <w:r w:rsidR="00EE4C86" w:rsidRPr="00EE4C86">
        <w:fldChar w:fldCharType="separate"/>
      </w:r>
      <w:r w:rsidR="00EE4C86" w:rsidRPr="00EE4C86">
        <w:t>(</w:t>
      </w:r>
      <w:r w:rsidR="00EE4C86" w:rsidRPr="00EE4C86">
        <w:rPr>
          <w:i/>
          <w:iCs/>
        </w:rPr>
        <w:t>The Partitioning of Palestine | History of Western Civilization II</w:t>
      </w:r>
      <w:r w:rsidR="00EE4C86" w:rsidRPr="00EE4C86">
        <w:t>, 2024)</w:t>
      </w:r>
      <w:r w:rsidR="00EE4C86" w:rsidRPr="00EE4C86">
        <w:fldChar w:fldCharType="end"/>
      </w:r>
      <w:r w:rsidR="00EE4C86" w:rsidRPr="00EE4C86">
        <w:t xml:space="preserve">. The United Nations estimated that over 700,000 Palestinians were either expelled or fled from advancing Israeli forces during the conflict, a period that would later be referred to in Arabic as the Nakba, meaning "catastrophe." </w:t>
      </w:r>
      <w:r w:rsidR="00EE4C86" w:rsidRPr="00EE4C86">
        <w:fldChar w:fldCharType="begin"/>
      </w:r>
      <w:r w:rsidR="00EE4C86" w:rsidRPr="00EE4C86">
        <w:instrText xml:space="preserve"> ADDIN ZOTERO_ITEM CSL_CITATION {"citationID":"fNZeZRzL","properties":{"formattedCitation":"({\\i{}The Partitioning of Palestine | History of Western Civilization II}, 2024)","plainCitation":"(The Partitioning of Palestine | History of Western Civilization II, 2024)","noteIndex":0},"citationItems":[{"id":493,"uris":["http://zotero.org/users/local/7zFOw8xm/items/8CYQ8IQH"],"itemData":{"id":493,"type":"webpage","title":"The Partitioning of Palestine | History of Western Civilization II","URL":"https://courses.lumenlearning.com/suny-hccc-worldhistory2/chapter/the-partitioning-of-palestine/","accessed":{"date-parts":[["2024",2,9]]},"issued":{"date-parts":[["2024"]]}}}],"schema":"https://github.com/citation-style-language/schema/raw/master/csl-citation.json"} </w:instrText>
      </w:r>
      <w:r w:rsidR="00EE4C86" w:rsidRPr="00EE4C86">
        <w:fldChar w:fldCharType="separate"/>
      </w:r>
      <w:r w:rsidR="00EE4C86" w:rsidRPr="00EE4C86">
        <w:t>(</w:t>
      </w:r>
      <w:r w:rsidR="00EE4C86" w:rsidRPr="00EE4C86">
        <w:rPr>
          <w:i/>
          <w:iCs/>
        </w:rPr>
        <w:t>The Partitioning of Palestine | History of Western Civilization II</w:t>
      </w:r>
      <w:r w:rsidR="00EE4C86" w:rsidRPr="00EE4C86">
        <w:t>, 2024)</w:t>
      </w:r>
      <w:r w:rsidR="00EE4C86" w:rsidRPr="00EE4C86">
        <w:fldChar w:fldCharType="end"/>
      </w:r>
      <w:r w:rsidR="00EE4C86" w:rsidRPr="00EE4C86">
        <w:t>.</w:t>
      </w:r>
    </w:p>
    <w:p w14:paraId="3EDD2635" w14:textId="029F34E4" w:rsidR="00145553" w:rsidRDefault="00145553" w:rsidP="00A929B9">
      <w:r w:rsidRPr="00145553">
        <w:t xml:space="preserve">From that day forward there </w:t>
      </w:r>
      <w:r w:rsidR="006E4458">
        <w:t>have been</w:t>
      </w:r>
      <w:r w:rsidRPr="00145553">
        <w:t xml:space="preserve"> war upon war with Arab nations and Israel. Israel’s Zionist project bent on the total incorporation of Palestine</w:t>
      </w:r>
      <w:r w:rsidR="00304C2A">
        <w:t xml:space="preserve"> and the exp</w:t>
      </w:r>
      <w:r w:rsidR="00FE2036">
        <w:t>ulsion</w:t>
      </w:r>
      <w:r w:rsidR="003813F7">
        <w:t>,</w:t>
      </w:r>
      <w:r w:rsidR="00FE2036">
        <w:t xml:space="preserve"> by any means</w:t>
      </w:r>
      <w:r w:rsidR="003813F7">
        <w:t xml:space="preserve"> of the Palestinian people</w:t>
      </w:r>
      <w:r w:rsidRPr="00145553">
        <w:t>. Notably</w:t>
      </w:r>
      <w:r w:rsidR="003813F7">
        <w:t>,</w:t>
      </w:r>
      <w:r w:rsidRPr="00145553">
        <w:t xml:space="preserve"> the largest land grab Israel made since the end of the British mandate,</w:t>
      </w:r>
      <w:r w:rsidR="00446B8E">
        <w:t xml:space="preserve"> </w:t>
      </w:r>
      <w:r w:rsidRPr="00145553">
        <w:t>the partition and the establishment of the Israel</w:t>
      </w:r>
      <w:r w:rsidR="00446B8E">
        <w:t>i state</w:t>
      </w:r>
      <w:r w:rsidRPr="00145553">
        <w:t xml:space="preserve"> was the 1967 six-day war. During the 1967 six-day-war, Israel </w:t>
      </w:r>
      <w:r w:rsidR="007E0A67">
        <w:t xml:space="preserve">took control of and </w:t>
      </w:r>
      <w:r w:rsidRPr="00145553">
        <w:t>occupied the</w:t>
      </w:r>
      <w:r w:rsidR="0051035F" w:rsidRPr="008F4C9F">
        <w:t xml:space="preserve"> Gaza Strip and the Sinai Peninsula from Egypt, the West Bank and East Jerusalem from Jordan, and the Golan Heights from Syria</w:t>
      </w:r>
      <w:r w:rsidR="00411AC9">
        <w:t xml:space="preserve">, </w:t>
      </w:r>
      <w:r w:rsidRPr="00145553">
        <w:t>further intensifying the Israeli-Palestinian conflict.</w:t>
      </w:r>
      <w:r w:rsidR="001B3CCB">
        <w:t xml:space="preserve"> </w:t>
      </w:r>
      <w:r w:rsidR="001B3CCB">
        <w:fldChar w:fldCharType="begin"/>
      </w:r>
      <w:r w:rsidR="001B3CCB">
        <w:instrText xml:space="preserve"> ADDIN ZOTERO_ITEM CSL_CITATION {"citationID":"5nCrylGN","properties":{"formattedCitation":"({\\i{}The Six-Day War | History of Western Civilization II}, 2024)","plainCitation":"(The Six-Day War | History of Western Civilization II, 2024)","noteIndex":0},"citationItems":[{"id":495,"uris":["http://zotero.org/users/local/7zFOw8xm/items/EVP8CNHX"],"itemData":{"id":495,"type":"webpage","title":"The Six-Day War | History of Western Civilization II","URL":"https://courses.lumenlearning.com/suny-hccc-worldhistory2/chapter/the-six-day-war/","accessed":{"date-parts":[["2024",2,11]]},"issued":{"date-parts":[["2024"]]}}}],"schema":"https://github.com/citation-style-language/schema/raw/master/csl-citation.json"} </w:instrText>
      </w:r>
      <w:r w:rsidR="001B3CCB">
        <w:fldChar w:fldCharType="separate"/>
      </w:r>
      <w:r w:rsidR="001B3CCB" w:rsidRPr="001B3CCB">
        <w:rPr>
          <w:rFonts w:ascii="Calibri" w:hAnsi="Calibri" w:cs="Calibri"/>
          <w:kern w:val="0"/>
          <w:szCs w:val="24"/>
        </w:rPr>
        <w:t>(</w:t>
      </w:r>
      <w:r w:rsidR="001B3CCB" w:rsidRPr="001B3CCB">
        <w:rPr>
          <w:rFonts w:ascii="Calibri" w:hAnsi="Calibri" w:cs="Calibri"/>
          <w:i/>
          <w:iCs/>
          <w:kern w:val="0"/>
          <w:szCs w:val="24"/>
        </w:rPr>
        <w:t>The Six-Day War | History of Western Civilization II</w:t>
      </w:r>
      <w:r w:rsidR="001B3CCB" w:rsidRPr="001B3CCB">
        <w:rPr>
          <w:rFonts w:ascii="Calibri" w:hAnsi="Calibri" w:cs="Calibri"/>
          <w:kern w:val="0"/>
          <w:szCs w:val="24"/>
        </w:rPr>
        <w:t>, 2024)</w:t>
      </w:r>
      <w:r w:rsidR="001B3CCB">
        <w:fldChar w:fldCharType="end"/>
      </w:r>
    </w:p>
    <w:p w14:paraId="0B8DE7DD" w14:textId="1373AAEE" w:rsidR="004522D3" w:rsidRDefault="00761530" w:rsidP="00A929B9">
      <w:r w:rsidRPr="00761530">
        <w:t xml:space="preserve">The Balfour Declaration, the partition of Palestine, and British colonial rule have significantly influenced the ongoing conflict in the region. </w:t>
      </w:r>
      <w:r>
        <w:t xml:space="preserve">The 1917 </w:t>
      </w:r>
      <w:r w:rsidRPr="00761530">
        <w:t xml:space="preserve">Balfour Declaration </w:t>
      </w:r>
      <w:r w:rsidRPr="00761530">
        <w:t>favoured</w:t>
      </w:r>
      <w:r w:rsidRPr="00761530">
        <w:t xml:space="preserve"> a national home for the Jewish people in Palestine, marginalizing the Palestinian Arabs. The subsequent partition in 1947 and the 1967 six-day war further exacerbated the conflict, with lasting </w:t>
      </w:r>
      <w:r w:rsidRPr="00761530">
        <w:t>consequences. The</w:t>
      </w:r>
      <w:r w:rsidRPr="00761530">
        <w:t xml:space="preserve"> Balfour Declaration explicitly </w:t>
      </w:r>
      <w:r w:rsidRPr="00761530">
        <w:t>favoured</w:t>
      </w:r>
      <w:r w:rsidRPr="00761530">
        <w:t xml:space="preserve"> a national home for the Jewish people in Palestine, relegating the Palestinian Arabs to a secondary status. This, coupled with the subsequent partition and the events of the 1967 six-day war, has had a lasting impact on the region, </w:t>
      </w:r>
      <w:r w:rsidRPr="00761530">
        <w:t>fuelling</w:t>
      </w:r>
      <w:r w:rsidRPr="00761530">
        <w:t xml:space="preserve"> ongoing tensions and </w:t>
      </w:r>
      <w:r w:rsidRPr="00761530">
        <w:t>conflicts. British</w:t>
      </w:r>
      <w:r w:rsidRPr="00761530">
        <w:t xml:space="preserve"> colonial rule not only failed to address the rights of the Palestinian Arabs but also contributed to their marginalization. The incorporation of the Balfour Declaration into the British Mandate for Palestine and the subsequent support for a Jewish national home further disenfranchised the Palestinian people, leading to widespread unrest and </w:t>
      </w:r>
      <w:r w:rsidRPr="00761530">
        <w:t>violence. The</w:t>
      </w:r>
      <w:r w:rsidRPr="00761530">
        <w:t xml:space="preserve"> ongoing implications of these historical decisions and British colonial rule are evident in the persistent Israeli-Palestinian conflict and the broader regional instability. The displacement of hundreds of thousands of Palestinians, known as the Nakba, and the subsequent </w:t>
      </w:r>
      <w:r w:rsidR="004522D3">
        <w:t xml:space="preserve">apartheid </w:t>
      </w:r>
      <w:r w:rsidRPr="00761530">
        <w:t>occupation of Palestinian territories have been central to the ongoing tensions and hostilities in the region. The 1967 six-day war led to Israel's occupation of the West Bank, Gaza Strip, and East Jerusalem, further intensifying the conflict.</w:t>
      </w:r>
    </w:p>
    <w:p w14:paraId="088F1E96" w14:textId="16DD419C" w:rsidR="00B45A6B" w:rsidRDefault="00B45A6B" w:rsidP="00A929B9">
      <w:r w:rsidRPr="00B45A6B">
        <w:t>In</w:t>
      </w:r>
      <w:r w:rsidRPr="00B45A6B">
        <w:t xml:space="preserve"> conclusion, the impact of historical decisions such as the Balfour Declaration, the partition of Palestine, and British colonial rule has been profound, shaping the current conflict in the region. The enduring consequences of these events underscore the complexity and gravity of the Israeli-Palestinian conflict, highlighting the </w:t>
      </w:r>
      <w:r w:rsidR="004522D3">
        <w:t>urgency</w:t>
      </w:r>
      <w:r w:rsidRPr="00B45A6B">
        <w:t xml:space="preserve"> for a comprehensive and equitable resolution to address historical injustices and</w:t>
      </w:r>
      <w:r w:rsidR="00F80B33">
        <w:t xml:space="preserve"> for now, more than ever, to</w:t>
      </w:r>
      <w:r w:rsidRPr="00B45A6B">
        <w:t xml:space="preserve"> promote lasting peace and stability in the region.</w:t>
      </w:r>
      <w:r w:rsidR="004522D3">
        <w:t xml:space="preserve"> </w:t>
      </w:r>
    </w:p>
    <w:p w14:paraId="5392B222" w14:textId="77777777" w:rsidR="00F80B33" w:rsidRDefault="00F80B33" w:rsidP="00A929B9"/>
    <w:p w14:paraId="53B83A00" w14:textId="77777777" w:rsidR="00F80B33" w:rsidRDefault="00F80B33" w:rsidP="00A929B9"/>
    <w:p w14:paraId="5A129976" w14:textId="77777777" w:rsidR="00F80B33" w:rsidRDefault="00F80B33" w:rsidP="00A929B9"/>
    <w:p w14:paraId="171B64A5" w14:textId="77777777" w:rsidR="00F80B33" w:rsidRDefault="00F80B33" w:rsidP="00A929B9"/>
    <w:p w14:paraId="1C8A7F9C" w14:textId="300A3E73" w:rsidR="00F80B33" w:rsidRDefault="00F80B33" w:rsidP="00A929B9">
      <w:r>
        <w:t>Bibliography.</w:t>
      </w:r>
    </w:p>
    <w:p w14:paraId="6A869DEB" w14:textId="77777777" w:rsidR="00F80B33" w:rsidRPr="00F80B33" w:rsidRDefault="00F80B33" w:rsidP="00F80B33">
      <w:pPr>
        <w:pStyle w:val="Bibliography"/>
        <w:rPr>
          <w:rFonts w:ascii="Calibri" w:hAnsi="Calibri" w:cs="Calibri"/>
        </w:rPr>
      </w:pPr>
      <w:r>
        <w:fldChar w:fldCharType="begin"/>
      </w:r>
      <w:r>
        <w:instrText xml:space="preserve"> ADDIN ZOTERO_BIBL {"uncited":[],"omitted":[],"custom":[]} CSL_BIBLIOGRAPHY </w:instrText>
      </w:r>
      <w:r>
        <w:fldChar w:fldCharType="separate"/>
      </w:r>
      <w:r w:rsidRPr="00F80B33">
        <w:rPr>
          <w:rFonts w:ascii="Calibri" w:hAnsi="Calibri" w:cs="Calibri"/>
          <w:i/>
          <w:iCs/>
        </w:rPr>
        <w:t>Balfour Declaration - 2 November 1917 (Historical Text)</w:t>
      </w:r>
      <w:r w:rsidRPr="00F80B33">
        <w:rPr>
          <w:rFonts w:ascii="Calibri" w:hAnsi="Calibri" w:cs="Calibri"/>
        </w:rPr>
        <w:t xml:space="preserve"> (no date) </w:t>
      </w:r>
      <w:r w:rsidRPr="00F80B33">
        <w:rPr>
          <w:rFonts w:ascii="Calibri" w:hAnsi="Calibri" w:cs="Calibri"/>
          <w:i/>
          <w:iCs/>
        </w:rPr>
        <w:t xml:space="preserve">Interactive </w:t>
      </w:r>
      <w:proofErr w:type="spellStart"/>
      <w:r w:rsidRPr="00F80B33">
        <w:rPr>
          <w:rFonts w:ascii="Calibri" w:hAnsi="Calibri" w:cs="Calibri"/>
          <w:i/>
          <w:iCs/>
        </w:rPr>
        <w:t>Encyclopedia</w:t>
      </w:r>
      <w:proofErr w:type="spellEnd"/>
      <w:r w:rsidRPr="00F80B33">
        <w:rPr>
          <w:rFonts w:ascii="Calibri" w:hAnsi="Calibri" w:cs="Calibri"/>
          <w:i/>
          <w:iCs/>
        </w:rPr>
        <w:t xml:space="preserve"> of the Palestine Question – </w:t>
      </w:r>
      <w:proofErr w:type="spellStart"/>
      <w:r w:rsidRPr="00F80B33">
        <w:rPr>
          <w:rFonts w:ascii="Calibri" w:hAnsi="Calibri" w:cs="Calibri"/>
          <w:i/>
          <w:iCs/>
        </w:rPr>
        <w:t>palquest</w:t>
      </w:r>
      <w:proofErr w:type="spellEnd"/>
      <w:r w:rsidRPr="00F80B33">
        <w:rPr>
          <w:rFonts w:ascii="Calibri" w:hAnsi="Calibri" w:cs="Calibri"/>
        </w:rPr>
        <w:t>. Available at: https://www.palquest.org/en/historictext/6705/balfour-declaration (Accessed: 8 February 2024).</w:t>
      </w:r>
    </w:p>
    <w:p w14:paraId="496536AF" w14:textId="77777777" w:rsidR="00F80B33" w:rsidRPr="00F80B33" w:rsidRDefault="00F80B33" w:rsidP="00F80B33">
      <w:pPr>
        <w:pStyle w:val="Bibliography"/>
        <w:rPr>
          <w:rFonts w:ascii="Calibri" w:hAnsi="Calibri" w:cs="Calibri"/>
        </w:rPr>
      </w:pPr>
      <w:r w:rsidRPr="00F80B33">
        <w:rPr>
          <w:rFonts w:ascii="Calibri" w:hAnsi="Calibri" w:cs="Calibri"/>
        </w:rPr>
        <w:t xml:space="preserve">Dimbleby, J. (1979) </w:t>
      </w:r>
      <w:r w:rsidRPr="00F80B33">
        <w:rPr>
          <w:rFonts w:ascii="Calibri" w:hAnsi="Calibri" w:cs="Calibri"/>
          <w:i/>
          <w:iCs/>
        </w:rPr>
        <w:t xml:space="preserve">The </w:t>
      </w:r>
      <w:proofErr w:type="spellStart"/>
      <w:r w:rsidRPr="00F80B33">
        <w:rPr>
          <w:rFonts w:ascii="Calibri" w:hAnsi="Calibri" w:cs="Calibri"/>
          <w:i/>
          <w:iCs/>
        </w:rPr>
        <w:t>Palastinians</w:t>
      </w:r>
      <w:proofErr w:type="spellEnd"/>
      <w:r w:rsidRPr="00F80B33">
        <w:rPr>
          <w:rFonts w:ascii="Calibri" w:hAnsi="Calibri" w:cs="Calibri"/>
        </w:rPr>
        <w:t xml:space="preserve">. </w:t>
      </w:r>
      <w:proofErr w:type="spellStart"/>
      <w:r w:rsidRPr="00F80B33">
        <w:rPr>
          <w:rFonts w:ascii="Calibri" w:hAnsi="Calibri" w:cs="Calibri"/>
        </w:rPr>
        <w:t>london</w:t>
      </w:r>
      <w:proofErr w:type="spellEnd"/>
      <w:r w:rsidRPr="00F80B33">
        <w:rPr>
          <w:rFonts w:ascii="Calibri" w:hAnsi="Calibri" w:cs="Calibri"/>
        </w:rPr>
        <w:t>, New York, Melbourne: Quartet.</w:t>
      </w:r>
    </w:p>
    <w:p w14:paraId="4AEFAA25" w14:textId="77777777" w:rsidR="00F80B33" w:rsidRPr="00F80B33" w:rsidRDefault="00F80B33" w:rsidP="00F80B33">
      <w:pPr>
        <w:pStyle w:val="Bibliography"/>
        <w:rPr>
          <w:rFonts w:ascii="Calibri" w:hAnsi="Calibri" w:cs="Calibri"/>
        </w:rPr>
      </w:pPr>
      <w:r w:rsidRPr="00F80B33">
        <w:rPr>
          <w:rFonts w:ascii="Calibri" w:hAnsi="Calibri" w:cs="Calibri"/>
        </w:rPr>
        <w:lastRenderedPageBreak/>
        <w:t xml:space="preserve">League of Nations (1922) ‘British Mandate for Palestine | International </w:t>
      </w:r>
      <w:proofErr w:type="spellStart"/>
      <w:r w:rsidRPr="00F80B33">
        <w:rPr>
          <w:rFonts w:ascii="Calibri" w:hAnsi="Calibri" w:cs="Calibri"/>
        </w:rPr>
        <w:t>Encyclopedia</w:t>
      </w:r>
      <w:proofErr w:type="spellEnd"/>
      <w:r w:rsidRPr="00F80B33">
        <w:rPr>
          <w:rFonts w:ascii="Calibri" w:hAnsi="Calibri" w:cs="Calibri"/>
        </w:rPr>
        <w:t xml:space="preserve"> of the First World War (WW1)’, </w:t>
      </w:r>
      <w:r w:rsidRPr="00F80B33">
        <w:rPr>
          <w:rFonts w:ascii="Calibri" w:hAnsi="Calibri" w:cs="Calibri"/>
          <w:i/>
          <w:iCs/>
        </w:rPr>
        <w:t xml:space="preserve">Interactive </w:t>
      </w:r>
      <w:proofErr w:type="spellStart"/>
      <w:r w:rsidRPr="00F80B33">
        <w:rPr>
          <w:rFonts w:ascii="Calibri" w:hAnsi="Calibri" w:cs="Calibri"/>
          <w:i/>
          <w:iCs/>
        </w:rPr>
        <w:t>Encyclopedia</w:t>
      </w:r>
      <w:proofErr w:type="spellEnd"/>
      <w:r w:rsidRPr="00F80B33">
        <w:rPr>
          <w:rFonts w:ascii="Calibri" w:hAnsi="Calibri" w:cs="Calibri"/>
          <w:i/>
          <w:iCs/>
        </w:rPr>
        <w:t xml:space="preserve"> of the Palestine Question</w:t>
      </w:r>
      <w:r w:rsidRPr="00F80B33">
        <w:rPr>
          <w:rFonts w:ascii="Calibri" w:hAnsi="Calibri" w:cs="Calibri"/>
        </w:rPr>
        <w:t>. London. Available at: https://encyclopedia.1914-1918-online.net/article/british_mandate_for_palestine (Accessed: 29 January 2024).</w:t>
      </w:r>
    </w:p>
    <w:p w14:paraId="675F2DB9" w14:textId="77777777" w:rsidR="00F80B33" w:rsidRPr="00F80B33" w:rsidRDefault="00F80B33" w:rsidP="00F80B33">
      <w:pPr>
        <w:pStyle w:val="Bibliography"/>
        <w:rPr>
          <w:rFonts w:ascii="Calibri" w:hAnsi="Calibri" w:cs="Calibri"/>
        </w:rPr>
      </w:pPr>
      <w:r w:rsidRPr="00F80B33">
        <w:rPr>
          <w:rFonts w:ascii="Calibri" w:hAnsi="Calibri" w:cs="Calibri"/>
        </w:rPr>
        <w:t xml:space="preserve">Quigley, J. (ed.) (2021) ‘Was Jewish Statehood Endorsed by the League of Nations?’, in </w:t>
      </w:r>
      <w:r w:rsidRPr="00F80B33">
        <w:rPr>
          <w:rFonts w:ascii="Calibri" w:hAnsi="Calibri" w:cs="Calibri"/>
          <w:i/>
          <w:iCs/>
        </w:rPr>
        <w:t>The Legality of a Jewish State: A Century of Debate over Rights in Palestine</w:t>
      </w:r>
      <w:r w:rsidRPr="00F80B33">
        <w:rPr>
          <w:rFonts w:ascii="Calibri" w:hAnsi="Calibri" w:cs="Calibri"/>
        </w:rPr>
        <w:t>. Cambridge: Cambridge University Press, pp. 106–119. Available at: https://doi.org/10.1017/9781009023085.015.</w:t>
      </w:r>
    </w:p>
    <w:p w14:paraId="4969FBB5" w14:textId="77777777" w:rsidR="00F80B33" w:rsidRPr="00F80B33" w:rsidRDefault="00F80B33" w:rsidP="00F80B33">
      <w:pPr>
        <w:pStyle w:val="Bibliography"/>
        <w:rPr>
          <w:rFonts w:ascii="Calibri" w:hAnsi="Calibri" w:cs="Calibri"/>
        </w:rPr>
      </w:pPr>
      <w:r w:rsidRPr="00F80B33">
        <w:rPr>
          <w:rFonts w:ascii="Calibri" w:hAnsi="Calibri" w:cs="Calibri"/>
          <w:i/>
          <w:iCs/>
        </w:rPr>
        <w:t>The Partitioning of Palestine | History of Western Civilization II</w:t>
      </w:r>
      <w:r w:rsidRPr="00F80B33">
        <w:rPr>
          <w:rFonts w:ascii="Calibri" w:hAnsi="Calibri" w:cs="Calibri"/>
        </w:rPr>
        <w:t xml:space="preserve"> (2024). Available at: https://courses.lumenlearning.com/suny-hccc-worldhistory2/chapter/the-partitioning-of-palestine/ (Accessed: 9 February 2024).</w:t>
      </w:r>
    </w:p>
    <w:p w14:paraId="01EA1F02" w14:textId="77777777" w:rsidR="00F80B33" w:rsidRPr="00F80B33" w:rsidRDefault="00F80B33" w:rsidP="00F80B33">
      <w:pPr>
        <w:pStyle w:val="Bibliography"/>
        <w:rPr>
          <w:rFonts w:ascii="Calibri" w:hAnsi="Calibri" w:cs="Calibri"/>
        </w:rPr>
      </w:pPr>
      <w:r w:rsidRPr="00F80B33">
        <w:rPr>
          <w:rFonts w:ascii="Calibri" w:hAnsi="Calibri" w:cs="Calibri"/>
          <w:i/>
          <w:iCs/>
        </w:rPr>
        <w:t>The Six-Day War | History of Western Civilization II</w:t>
      </w:r>
      <w:r w:rsidRPr="00F80B33">
        <w:rPr>
          <w:rFonts w:ascii="Calibri" w:hAnsi="Calibri" w:cs="Calibri"/>
        </w:rPr>
        <w:t xml:space="preserve"> (2024). Available at: https://courses.lumenlearning.com/suny-hccc-worldhistory2/chapter/the-six-day-war/ (Accessed: 11 February 2024).</w:t>
      </w:r>
    </w:p>
    <w:p w14:paraId="76D5847F" w14:textId="10F0D3A1" w:rsidR="00F80B33" w:rsidRDefault="00F80B33" w:rsidP="00F80B33">
      <w:pPr>
        <w:tabs>
          <w:tab w:val="left" w:pos="2340"/>
        </w:tabs>
      </w:pPr>
      <w:r>
        <w:fldChar w:fldCharType="end"/>
      </w:r>
      <w:r>
        <w:tab/>
      </w:r>
    </w:p>
    <w:sectPr w:rsidR="00F80B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93FB2"/>
    <w:multiLevelType w:val="multilevel"/>
    <w:tmpl w:val="C5D2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36539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620"/>
    <w:rsid w:val="000651E2"/>
    <w:rsid w:val="00145553"/>
    <w:rsid w:val="001B3CCB"/>
    <w:rsid w:val="001E285B"/>
    <w:rsid w:val="00304C2A"/>
    <w:rsid w:val="00315B01"/>
    <w:rsid w:val="00324E8B"/>
    <w:rsid w:val="003813F7"/>
    <w:rsid w:val="003B3160"/>
    <w:rsid w:val="00411AC9"/>
    <w:rsid w:val="00446B8E"/>
    <w:rsid w:val="004522D3"/>
    <w:rsid w:val="0051035F"/>
    <w:rsid w:val="00533474"/>
    <w:rsid w:val="00583AD6"/>
    <w:rsid w:val="006E4458"/>
    <w:rsid w:val="007119CC"/>
    <w:rsid w:val="00717C1C"/>
    <w:rsid w:val="00761530"/>
    <w:rsid w:val="007E0A67"/>
    <w:rsid w:val="00841505"/>
    <w:rsid w:val="008F4C9F"/>
    <w:rsid w:val="009D5FDD"/>
    <w:rsid w:val="00A7002C"/>
    <w:rsid w:val="00A929B9"/>
    <w:rsid w:val="00B45A6B"/>
    <w:rsid w:val="00BB3C99"/>
    <w:rsid w:val="00D27617"/>
    <w:rsid w:val="00D516CC"/>
    <w:rsid w:val="00D70153"/>
    <w:rsid w:val="00D748EC"/>
    <w:rsid w:val="00DD4685"/>
    <w:rsid w:val="00DF370A"/>
    <w:rsid w:val="00E400AD"/>
    <w:rsid w:val="00E444E6"/>
    <w:rsid w:val="00EE4C86"/>
    <w:rsid w:val="00F80B33"/>
    <w:rsid w:val="00F84488"/>
    <w:rsid w:val="00FE2036"/>
    <w:rsid w:val="00FE4620"/>
    <w:rsid w:val="00FF0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87B18"/>
  <w15:chartTrackingRefBased/>
  <w15:docId w15:val="{C49E5748-6152-457C-A7A4-37D4E95CC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48E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F80B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803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4</Pages>
  <Words>4283</Words>
  <Characters>24419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Youg</dc:creator>
  <cp:keywords/>
  <dc:description/>
  <cp:lastModifiedBy>Heather Youg</cp:lastModifiedBy>
  <cp:revision>4</cp:revision>
  <dcterms:created xsi:type="dcterms:W3CDTF">2024-02-11T12:14:00Z</dcterms:created>
  <dcterms:modified xsi:type="dcterms:W3CDTF">2024-02-11T12:51:00Z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id="oaRqX9xN"/&gt;&lt;style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