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81175F" w14:textId="3FDD57E0" w:rsidR="0082448A" w:rsidRDefault="003C2F9B">
      <w:pPr>
        <w:spacing w:before="1600" w:after="240" w:line="360" w:lineRule="auto"/>
        <w:jc w:val="center"/>
      </w:pPr>
      <w:r w:rsidRPr="00DB4937">
        <w:rPr>
          <w:noProof/>
          <w:sz w:val="28"/>
          <w:szCs w:val="28"/>
          <w:lang w:val="en-GB"/>
        </w:rPr>
        <w:drawing>
          <wp:anchor distT="0" distB="0" distL="114300" distR="114300" simplePos="0" relativeHeight="251658240" behindDoc="1" locked="0" layoutInCell="1" allowOverlap="1" wp14:anchorId="50B7038F" wp14:editId="67AA01A8">
            <wp:simplePos x="0" y="0"/>
            <wp:positionH relativeFrom="column">
              <wp:posOffset>1441450</wp:posOffset>
            </wp:positionH>
            <wp:positionV relativeFrom="paragraph">
              <wp:posOffset>-374650</wp:posOffset>
            </wp:positionV>
            <wp:extent cx="2610485" cy="1039495"/>
            <wp:effectExtent l="0" t="0" r="0" b="0"/>
            <wp:wrapNone/>
            <wp:docPr id="130185700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0485" cy="1039495"/>
                    </a:xfrm>
                    <a:prstGeom prst="rect">
                      <a:avLst/>
                    </a:prstGeom>
                    <a:noFill/>
                    <a:ln>
                      <a:noFill/>
                    </a:ln>
                  </pic:spPr>
                </pic:pic>
              </a:graphicData>
            </a:graphic>
            <wp14:sizeRelH relativeFrom="page">
              <wp14:pctWidth>0</wp14:pctWidth>
            </wp14:sizeRelH>
            <wp14:sizeRelV relativeFrom="page">
              <wp14:pctHeight>0</wp14:pctHeight>
            </wp14:sizeRelV>
          </wp:anchor>
        </w:drawing>
      </w:r>
      <w:r w:rsidR="0053498A">
        <w:rPr>
          <w:b/>
          <w:bCs/>
          <w:sz w:val="28"/>
          <w:szCs w:val="28"/>
        </w:rPr>
        <w:t>UNIVERSITY WALES TRINITY SAINT DAVID</w:t>
      </w:r>
    </w:p>
    <w:p w14:paraId="0B6A8A61" w14:textId="77777777" w:rsidR="0082448A" w:rsidRDefault="0053498A">
      <w:pPr>
        <w:spacing w:after="120" w:line="360" w:lineRule="auto"/>
        <w:jc w:val="center"/>
      </w:pPr>
      <w:r>
        <w:rPr>
          <w:i/>
          <w:iCs/>
        </w:rPr>
        <w:t>Institute of Inner-City Learning — London Campus</w:t>
      </w:r>
    </w:p>
    <w:p w14:paraId="114B7040" w14:textId="77777777" w:rsidR="0082448A" w:rsidRDefault="0053498A">
      <w:pPr>
        <w:spacing w:after="120" w:line="360" w:lineRule="auto"/>
        <w:jc w:val="center"/>
      </w:pPr>
      <w:r>
        <w:rPr>
          <w:b/>
          <w:bCs/>
        </w:rPr>
        <w:t>Master of Business Administration</w:t>
      </w:r>
    </w:p>
    <w:p w14:paraId="161E05E5" w14:textId="77777777" w:rsidR="0082448A" w:rsidRDefault="0053498A">
      <w:pPr>
        <w:spacing w:after="600" w:line="360" w:lineRule="auto"/>
        <w:jc w:val="center"/>
      </w:pPr>
      <w:r>
        <w:rPr>
          <w:b/>
          <w:bCs/>
        </w:rPr>
        <w:t>LCMB7035 — Dissertation</w:t>
      </w:r>
    </w:p>
    <w:p w14:paraId="18D4CFFA" w14:textId="77777777" w:rsidR="0082448A" w:rsidRDefault="0053498A">
      <w:pPr>
        <w:spacing w:after="240" w:line="360" w:lineRule="auto"/>
        <w:jc w:val="center"/>
      </w:pPr>
      <w:r>
        <w:rPr>
          <w:b/>
          <w:bCs/>
          <w:sz w:val="28"/>
          <w:szCs w:val="28"/>
          <w:u w:val="single"/>
        </w:rPr>
        <w:t>DISSERTATION RESEARCH PROPOSAL</w:t>
      </w:r>
    </w:p>
    <w:p w14:paraId="373B5C9F" w14:textId="77777777" w:rsidR="0082448A" w:rsidRDefault="0053498A">
      <w:pPr>
        <w:spacing w:after="200" w:line="360" w:lineRule="auto"/>
        <w:jc w:val="center"/>
      </w:pPr>
      <w:r>
        <w:rPr>
          <w:b/>
          <w:bCs/>
          <w:i/>
          <w:iCs/>
          <w:sz w:val="32"/>
          <w:szCs w:val="32"/>
        </w:rPr>
        <w:t>The Effect of Micro-Influencer Credibility on Purchase Intention: A Study of UK Gen-Z Consumers in the Skincare Industry</w:t>
      </w:r>
    </w:p>
    <w:p w14:paraId="7B5D1F71" w14:textId="77777777" w:rsidR="0082448A" w:rsidRDefault="0082448A">
      <w:pPr>
        <w:spacing w:after="40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5800"/>
      </w:tblGrid>
      <w:tr w:rsidR="0082448A" w14:paraId="4E2D7B6C" w14:textId="77777777">
        <w:tc>
          <w:tcPr>
            <w:tcW w:w="3200" w:type="dxa"/>
            <w:tcMar>
              <w:top w:w="100" w:type="dxa"/>
              <w:left w:w="100" w:type="dxa"/>
              <w:bottom w:w="100" w:type="dxa"/>
              <w:right w:w="100" w:type="dxa"/>
            </w:tcMar>
            <w:vAlign w:val="center"/>
          </w:tcPr>
          <w:p w14:paraId="3E8C3088" w14:textId="77777777" w:rsidR="0082448A" w:rsidRDefault="0053498A">
            <w:pPr>
              <w:spacing w:line="360" w:lineRule="auto"/>
            </w:pPr>
            <w:r>
              <w:rPr>
                <w:b/>
                <w:bCs/>
                <w:color w:val="000000"/>
                <w:sz w:val="22"/>
                <w:szCs w:val="22"/>
              </w:rPr>
              <w:t>Student Name:</w:t>
            </w:r>
          </w:p>
        </w:tc>
        <w:tc>
          <w:tcPr>
            <w:tcW w:w="5800" w:type="dxa"/>
            <w:tcMar>
              <w:top w:w="100" w:type="dxa"/>
              <w:left w:w="100" w:type="dxa"/>
              <w:bottom w:w="100" w:type="dxa"/>
              <w:right w:w="100" w:type="dxa"/>
            </w:tcMar>
            <w:vAlign w:val="center"/>
          </w:tcPr>
          <w:p w14:paraId="232E9C43" w14:textId="5F530179" w:rsidR="0082448A" w:rsidRDefault="00B64FCF">
            <w:pPr>
              <w:spacing w:line="360" w:lineRule="auto"/>
            </w:pPr>
            <w:r>
              <w:rPr>
                <w:color w:val="000000"/>
                <w:sz w:val="22"/>
                <w:szCs w:val="22"/>
              </w:rPr>
              <w:t>AHRAM</w:t>
            </w:r>
          </w:p>
        </w:tc>
      </w:tr>
      <w:tr w:rsidR="0082448A" w14:paraId="620C3455" w14:textId="77777777">
        <w:tc>
          <w:tcPr>
            <w:tcW w:w="3200" w:type="dxa"/>
            <w:tcMar>
              <w:top w:w="100" w:type="dxa"/>
              <w:left w:w="100" w:type="dxa"/>
              <w:bottom w:w="100" w:type="dxa"/>
              <w:right w:w="100" w:type="dxa"/>
            </w:tcMar>
            <w:vAlign w:val="center"/>
          </w:tcPr>
          <w:p w14:paraId="41E4CA35" w14:textId="77777777" w:rsidR="0082448A" w:rsidRDefault="0053498A">
            <w:pPr>
              <w:spacing w:line="360" w:lineRule="auto"/>
            </w:pPr>
            <w:r>
              <w:rPr>
                <w:b/>
                <w:bCs/>
                <w:color w:val="000000"/>
                <w:sz w:val="22"/>
                <w:szCs w:val="22"/>
              </w:rPr>
              <w:t>Student ID:</w:t>
            </w:r>
          </w:p>
        </w:tc>
        <w:tc>
          <w:tcPr>
            <w:tcW w:w="5800" w:type="dxa"/>
            <w:tcMar>
              <w:top w:w="100" w:type="dxa"/>
              <w:left w:w="100" w:type="dxa"/>
              <w:bottom w:w="100" w:type="dxa"/>
              <w:right w:w="100" w:type="dxa"/>
            </w:tcMar>
            <w:vAlign w:val="center"/>
          </w:tcPr>
          <w:p w14:paraId="012E2348" w14:textId="53051CA1" w:rsidR="0082448A" w:rsidRDefault="00FB082C">
            <w:pPr>
              <w:spacing w:line="360" w:lineRule="auto"/>
            </w:pPr>
            <w:r>
              <w:t>2503194</w:t>
            </w:r>
          </w:p>
        </w:tc>
      </w:tr>
      <w:tr w:rsidR="0082448A" w14:paraId="37955E2B" w14:textId="77777777">
        <w:tc>
          <w:tcPr>
            <w:tcW w:w="3200" w:type="dxa"/>
            <w:tcMar>
              <w:top w:w="100" w:type="dxa"/>
              <w:left w:w="100" w:type="dxa"/>
              <w:bottom w:w="100" w:type="dxa"/>
              <w:right w:w="100" w:type="dxa"/>
            </w:tcMar>
            <w:vAlign w:val="center"/>
          </w:tcPr>
          <w:p w14:paraId="09407D0C" w14:textId="77777777" w:rsidR="0082448A" w:rsidRDefault="0053498A">
            <w:pPr>
              <w:spacing w:line="360" w:lineRule="auto"/>
            </w:pPr>
            <w:r>
              <w:rPr>
                <w:b/>
                <w:bCs/>
                <w:color w:val="000000"/>
                <w:sz w:val="22"/>
                <w:szCs w:val="22"/>
              </w:rPr>
              <w:t>Programme:</w:t>
            </w:r>
          </w:p>
        </w:tc>
        <w:tc>
          <w:tcPr>
            <w:tcW w:w="5800" w:type="dxa"/>
            <w:tcMar>
              <w:top w:w="100" w:type="dxa"/>
              <w:left w:w="100" w:type="dxa"/>
              <w:bottom w:w="100" w:type="dxa"/>
              <w:right w:w="100" w:type="dxa"/>
            </w:tcMar>
            <w:vAlign w:val="center"/>
          </w:tcPr>
          <w:p w14:paraId="0A09DDF9" w14:textId="77777777" w:rsidR="0082448A" w:rsidRDefault="0053498A">
            <w:pPr>
              <w:spacing w:line="360" w:lineRule="auto"/>
            </w:pPr>
            <w:r>
              <w:rPr>
                <w:color w:val="000000"/>
                <w:sz w:val="22"/>
                <w:szCs w:val="22"/>
              </w:rPr>
              <w:t>Master of Business Administration</w:t>
            </w:r>
          </w:p>
        </w:tc>
      </w:tr>
      <w:tr w:rsidR="0082448A" w14:paraId="23BF82FB" w14:textId="77777777">
        <w:tc>
          <w:tcPr>
            <w:tcW w:w="3200" w:type="dxa"/>
            <w:tcMar>
              <w:top w:w="100" w:type="dxa"/>
              <w:left w:w="100" w:type="dxa"/>
              <w:bottom w:w="100" w:type="dxa"/>
              <w:right w:w="100" w:type="dxa"/>
            </w:tcMar>
            <w:vAlign w:val="center"/>
          </w:tcPr>
          <w:p w14:paraId="784A60BF" w14:textId="77777777" w:rsidR="0082448A" w:rsidRDefault="0053498A">
            <w:pPr>
              <w:spacing w:line="360" w:lineRule="auto"/>
            </w:pPr>
            <w:r>
              <w:rPr>
                <w:b/>
                <w:bCs/>
                <w:color w:val="000000"/>
                <w:sz w:val="22"/>
                <w:szCs w:val="22"/>
              </w:rPr>
              <w:t>Module Code &amp; Title:</w:t>
            </w:r>
          </w:p>
        </w:tc>
        <w:tc>
          <w:tcPr>
            <w:tcW w:w="5800" w:type="dxa"/>
            <w:tcMar>
              <w:top w:w="100" w:type="dxa"/>
              <w:left w:w="100" w:type="dxa"/>
              <w:bottom w:w="100" w:type="dxa"/>
              <w:right w:w="100" w:type="dxa"/>
            </w:tcMar>
            <w:vAlign w:val="center"/>
          </w:tcPr>
          <w:p w14:paraId="586E8A61" w14:textId="77777777" w:rsidR="0082448A" w:rsidRDefault="0053498A">
            <w:pPr>
              <w:spacing w:line="360" w:lineRule="auto"/>
            </w:pPr>
            <w:r>
              <w:rPr>
                <w:color w:val="000000"/>
                <w:sz w:val="22"/>
                <w:szCs w:val="22"/>
              </w:rPr>
              <w:t>LCMB7035 — Dissertation</w:t>
            </w:r>
          </w:p>
        </w:tc>
      </w:tr>
      <w:tr w:rsidR="0082448A" w14:paraId="6C05AF50" w14:textId="77777777">
        <w:tc>
          <w:tcPr>
            <w:tcW w:w="3200" w:type="dxa"/>
            <w:tcMar>
              <w:top w:w="100" w:type="dxa"/>
              <w:left w:w="100" w:type="dxa"/>
              <w:bottom w:w="100" w:type="dxa"/>
              <w:right w:w="100" w:type="dxa"/>
            </w:tcMar>
            <w:vAlign w:val="center"/>
          </w:tcPr>
          <w:p w14:paraId="0510A590" w14:textId="77777777" w:rsidR="0082448A" w:rsidRDefault="0053498A">
            <w:pPr>
              <w:spacing w:line="360" w:lineRule="auto"/>
            </w:pPr>
            <w:r>
              <w:rPr>
                <w:b/>
                <w:bCs/>
                <w:color w:val="000000"/>
                <w:sz w:val="22"/>
                <w:szCs w:val="22"/>
              </w:rPr>
              <w:t>Supervisor:</w:t>
            </w:r>
          </w:p>
        </w:tc>
        <w:tc>
          <w:tcPr>
            <w:tcW w:w="5800" w:type="dxa"/>
            <w:tcMar>
              <w:top w:w="100" w:type="dxa"/>
              <w:left w:w="100" w:type="dxa"/>
              <w:bottom w:w="100" w:type="dxa"/>
              <w:right w:w="100" w:type="dxa"/>
            </w:tcMar>
            <w:vAlign w:val="center"/>
          </w:tcPr>
          <w:p w14:paraId="6AAC38A3" w14:textId="604B2EEF" w:rsidR="0082448A" w:rsidRPr="002015DB" w:rsidRDefault="002015DB" w:rsidP="002015DB">
            <w:pPr>
              <w:rPr>
                <w:sz w:val="22"/>
                <w:szCs w:val="22"/>
                <w:lang w:eastAsia="en-GB"/>
              </w:rPr>
            </w:pPr>
            <w:r>
              <w:rPr>
                <w:sz w:val="22"/>
                <w:lang w:eastAsia="en-GB"/>
              </w:rPr>
              <w:t>Amir Homayounfard</w:t>
            </w:r>
          </w:p>
        </w:tc>
      </w:tr>
      <w:tr w:rsidR="0082448A" w14:paraId="62C922BE" w14:textId="77777777">
        <w:tc>
          <w:tcPr>
            <w:tcW w:w="3200" w:type="dxa"/>
            <w:tcMar>
              <w:top w:w="100" w:type="dxa"/>
              <w:left w:w="100" w:type="dxa"/>
              <w:bottom w:w="100" w:type="dxa"/>
              <w:right w:w="100" w:type="dxa"/>
            </w:tcMar>
            <w:vAlign w:val="center"/>
          </w:tcPr>
          <w:p w14:paraId="312371B2" w14:textId="77777777" w:rsidR="0082448A" w:rsidRDefault="0053498A">
            <w:pPr>
              <w:spacing w:line="360" w:lineRule="auto"/>
            </w:pPr>
            <w:r>
              <w:rPr>
                <w:b/>
                <w:bCs/>
                <w:color w:val="000000"/>
                <w:sz w:val="22"/>
                <w:szCs w:val="22"/>
              </w:rPr>
              <w:t>Word Count:</w:t>
            </w:r>
          </w:p>
        </w:tc>
        <w:tc>
          <w:tcPr>
            <w:tcW w:w="5800" w:type="dxa"/>
            <w:tcMar>
              <w:top w:w="100" w:type="dxa"/>
              <w:left w:w="100" w:type="dxa"/>
              <w:bottom w:w="100" w:type="dxa"/>
              <w:right w:w="100" w:type="dxa"/>
            </w:tcMar>
            <w:vAlign w:val="center"/>
          </w:tcPr>
          <w:p w14:paraId="37CD8737" w14:textId="7C5948A6" w:rsidR="0082448A" w:rsidRPr="0023445E" w:rsidRDefault="0023445E">
            <w:pPr>
              <w:spacing w:line="360" w:lineRule="auto"/>
              <w:rPr>
                <w:color w:val="000000" w:themeColor="text1"/>
              </w:rPr>
            </w:pPr>
            <w:r w:rsidRPr="0023445E">
              <w:rPr>
                <w:color w:val="000000" w:themeColor="text1"/>
                <w:sz w:val="22"/>
                <w:szCs w:val="22"/>
              </w:rPr>
              <w:t>2</w:t>
            </w:r>
            <w:r w:rsidR="001F3F00">
              <w:rPr>
                <w:color w:val="000000" w:themeColor="text1"/>
                <w:sz w:val="22"/>
                <w:szCs w:val="22"/>
              </w:rPr>
              <w:t>409</w:t>
            </w:r>
            <w:r w:rsidR="00EE3113" w:rsidRPr="0023445E">
              <w:rPr>
                <w:color w:val="000000" w:themeColor="text1"/>
                <w:sz w:val="22"/>
                <w:szCs w:val="22"/>
              </w:rPr>
              <w:t xml:space="preserve"> words</w:t>
            </w:r>
          </w:p>
        </w:tc>
      </w:tr>
      <w:tr w:rsidR="0082448A" w14:paraId="6F18A97F" w14:textId="77777777">
        <w:tc>
          <w:tcPr>
            <w:tcW w:w="3200" w:type="dxa"/>
            <w:tcMar>
              <w:top w:w="100" w:type="dxa"/>
              <w:left w:w="100" w:type="dxa"/>
              <w:bottom w:w="100" w:type="dxa"/>
              <w:right w:w="100" w:type="dxa"/>
            </w:tcMar>
            <w:vAlign w:val="center"/>
          </w:tcPr>
          <w:p w14:paraId="5946C417" w14:textId="77777777" w:rsidR="0082448A" w:rsidRDefault="0053498A">
            <w:pPr>
              <w:spacing w:line="360" w:lineRule="auto"/>
            </w:pPr>
            <w:r>
              <w:rPr>
                <w:b/>
                <w:bCs/>
                <w:color w:val="000000"/>
                <w:sz w:val="22"/>
                <w:szCs w:val="22"/>
              </w:rPr>
              <w:t>Submission Date:</w:t>
            </w:r>
          </w:p>
        </w:tc>
        <w:tc>
          <w:tcPr>
            <w:tcW w:w="5800" w:type="dxa"/>
            <w:tcMar>
              <w:top w:w="100" w:type="dxa"/>
              <w:left w:w="100" w:type="dxa"/>
              <w:bottom w:w="100" w:type="dxa"/>
              <w:right w:w="100" w:type="dxa"/>
            </w:tcMar>
            <w:vAlign w:val="center"/>
          </w:tcPr>
          <w:p w14:paraId="0ADD83DF" w14:textId="3331E655" w:rsidR="0082448A" w:rsidRDefault="0053498A">
            <w:pPr>
              <w:spacing w:line="360" w:lineRule="auto"/>
            </w:pPr>
            <w:r>
              <w:rPr>
                <w:color w:val="000000"/>
                <w:sz w:val="22"/>
                <w:szCs w:val="22"/>
              </w:rPr>
              <w:t>1</w:t>
            </w:r>
            <w:r w:rsidR="00F4050D">
              <w:rPr>
                <w:color w:val="000000"/>
                <w:sz w:val="22"/>
                <w:szCs w:val="22"/>
              </w:rPr>
              <w:t>6</w:t>
            </w:r>
            <w:r>
              <w:rPr>
                <w:color w:val="000000"/>
                <w:sz w:val="22"/>
                <w:szCs w:val="22"/>
              </w:rPr>
              <w:t xml:space="preserve"> July 2026</w:t>
            </w:r>
          </w:p>
        </w:tc>
      </w:tr>
    </w:tbl>
    <w:p w14:paraId="202B62C7" w14:textId="77777777" w:rsidR="0082448A" w:rsidRDefault="0053498A">
      <w:r>
        <w:br w:type="page"/>
      </w:r>
    </w:p>
    <w:sdt>
      <w:sdtPr>
        <w:rPr>
          <w:rFonts w:ascii="Arial" w:eastAsia="Arial" w:hAnsi="Arial" w:cs="Arial"/>
          <w:color w:val="auto"/>
          <w:sz w:val="24"/>
          <w:szCs w:val="24"/>
        </w:rPr>
        <w:id w:val="-988784525"/>
        <w:docPartObj>
          <w:docPartGallery w:val="Table of Contents"/>
          <w:docPartUnique/>
        </w:docPartObj>
      </w:sdtPr>
      <w:sdtEndPr>
        <w:rPr>
          <w:noProof/>
        </w:rPr>
      </w:sdtEndPr>
      <w:sdtContent>
        <w:p w14:paraId="3B7926AA" w14:textId="77777777" w:rsidR="007735CB" w:rsidRPr="0023445E" w:rsidRDefault="007735CB" w:rsidP="007735CB">
          <w:pPr>
            <w:pStyle w:val="TOCHeading"/>
            <w:jc w:val="center"/>
            <w:rPr>
              <w:rFonts w:ascii="Arial" w:hAnsi="Arial" w:cs="Arial"/>
            </w:rPr>
          </w:pPr>
          <w:r w:rsidRPr="0023445E">
            <w:rPr>
              <w:rFonts w:ascii="Arial" w:hAnsi="Arial" w:cs="Arial"/>
            </w:rPr>
            <w:t>Table of Contents</w:t>
          </w:r>
        </w:p>
        <w:p w14:paraId="756BEB93" w14:textId="29CDC1F2" w:rsidR="0023445E" w:rsidRPr="0023445E" w:rsidRDefault="007735CB">
          <w:pPr>
            <w:pStyle w:val="TOC1"/>
            <w:tabs>
              <w:tab w:val="right" w:leader="dot" w:pos="9016"/>
            </w:tabs>
            <w:rPr>
              <w:rFonts w:asciiTheme="minorHAnsi" w:eastAsiaTheme="minorEastAsia" w:hAnsiTheme="minorHAnsi" w:cstheme="minorBidi"/>
              <w:noProof/>
              <w:sz w:val="22"/>
              <w:szCs w:val="22"/>
            </w:rPr>
          </w:pPr>
          <w:r w:rsidRPr="0023445E">
            <w:fldChar w:fldCharType="begin"/>
          </w:r>
          <w:r w:rsidRPr="0023445E">
            <w:instrText xml:space="preserve"> TOC \o "1-3" \h \z \u </w:instrText>
          </w:r>
          <w:r w:rsidRPr="0023445E">
            <w:fldChar w:fldCharType="separate"/>
          </w:r>
          <w:hyperlink w:anchor="_Toc234870754" w:history="1">
            <w:r w:rsidR="0023445E" w:rsidRPr="0023445E">
              <w:rPr>
                <w:rStyle w:val="Hyperlink"/>
                <w:noProof/>
              </w:rPr>
              <w:t>1. Introduction</w:t>
            </w:r>
            <w:r w:rsidR="0023445E" w:rsidRPr="0023445E">
              <w:rPr>
                <w:noProof/>
                <w:webHidden/>
              </w:rPr>
              <w:tab/>
            </w:r>
            <w:r w:rsidR="0023445E" w:rsidRPr="0023445E">
              <w:rPr>
                <w:noProof/>
                <w:webHidden/>
              </w:rPr>
              <w:fldChar w:fldCharType="begin"/>
            </w:r>
            <w:r w:rsidR="0023445E" w:rsidRPr="0023445E">
              <w:rPr>
                <w:noProof/>
                <w:webHidden/>
              </w:rPr>
              <w:instrText xml:space="preserve"> PAGEREF _Toc234870754 \h </w:instrText>
            </w:r>
            <w:r w:rsidR="0023445E" w:rsidRPr="0023445E">
              <w:rPr>
                <w:noProof/>
                <w:webHidden/>
              </w:rPr>
            </w:r>
            <w:r w:rsidR="0023445E" w:rsidRPr="0023445E">
              <w:rPr>
                <w:noProof/>
                <w:webHidden/>
              </w:rPr>
              <w:fldChar w:fldCharType="separate"/>
            </w:r>
            <w:r w:rsidR="0023445E" w:rsidRPr="0023445E">
              <w:rPr>
                <w:noProof/>
                <w:webHidden/>
              </w:rPr>
              <w:t>3</w:t>
            </w:r>
            <w:r w:rsidR="0023445E" w:rsidRPr="0023445E">
              <w:rPr>
                <w:noProof/>
                <w:webHidden/>
              </w:rPr>
              <w:fldChar w:fldCharType="end"/>
            </w:r>
          </w:hyperlink>
        </w:p>
        <w:p w14:paraId="48396F72" w14:textId="7F16CCA3"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55" w:history="1">
            <w:r w:rsidRPr="0023445E">
              <w:rPr>
                <w:rStyle w:val="Hyperlink"/>
                <w:noProof/>
              </w:rPr>
              <w:t>2. Literature Review</w:t>
            </w:r>
            <w:r w:rsidRPr="0023445E">
              <w:rPr>
                <w:noProof/>
                <w:webHidden/>
              </w:rPr>
              <w:tab/>
            </w:r>
            <w:r w:rsidRPr="0023445E">
              <w:rPr>
                <w:noProof/>
                <w:webHidden/>
              </w:rPr>
              <w:fldChar w:fldCharType="begin"/>
            </w:r>
            <w:r w:rsidRPr="0023445E">
              <w:rPr>
                <w:noProof/>
                <w:webHidden/>
              </w:rPr>
              <w:instrText xml:space="preserve"> PAGEREF _Toc234870755 \h </w:instrText>
            </w:r>
            <w:r w:rsidRPr="0023445E">
              <w:rPr>
                <w:noProof/>
                <w:webHidden/>
              </w:rPr>
            </w:r>
            <w:r w:rsidRPr="0023445E">
              <w:rPr>
                <w:noProof/>
                <w:webHidden/>
              </w:rPr>
              <w:fldChar w:fldCharType="separate"/>
            </w:r>
            <w:r w:rsidRPr="0023445E">
              <w:rPr>
                <w:noProof/>
                <w:webHidden/>
              </w:rPr>
              <w:t>4</w:t>
            </w:r>
            <w:r w:rsidRPr="0023445E">
              <w:rPr>
                <w:noProof/>
                <w:webHidden/>
              </w:rPr>
              <w:fldChar w:fldCharType="end"/>
            </w:r>
          </w:hyperlink>
        </w:p>
        <w:p w14:paraId="5E754ACB" w14:textId="1399095F"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56" w:history="1">
            <w:r w:rsidRPr="0023445E">
              <w:rPr>
                <w:rStyle w:val="Hyperlink"/>
                <w:noProof/>
              </w:rPr>
              <w:t>3. Methodology</w:t>
            </w:r>
            <w:r w:rsidRPr="0023445E">
              <w:rPr>
                <w:noProof/>
                <w:webHidden/>
              </w:rPr>
              <w:tab/>
            </w:r>
            <w:r w:rsidRPr="0023445E">
              <w:rPr>
                <w:noProof/>
                <w:webHidden/>
              </w:rPr>
              <w:fldChar w:fldCharType="begin"/>
            </w:r>
            <w:r w:rsidRPr="0023445E">
              <w:rPr>
                <w:noProof/>
                <w:webHidden/>
              </w:rPr>
              <w:instrText xml:space="preserve"> PAGEREF _Toc234870756 \h </w:instrText>
            </w:r>
            <w:r w:rsidRPr="0023445E">
              <w:rPr>
                <w:noProof/>
                <w:webHidden/>
              </w:rPr>
            </w:r>
            <w:r w:rsidRPr="0023445E">
              <w:rPr>
                <w:noProof/>
                <w:webHidden/>
              </w:rPr>
              <w:fldChar w:fldCharType="separate"/>
            </w:r>
            <w:r w:rsidRPr="0023445E">
              <w:rPr>
                <w:noProof/>
                <w:webHidden/>
              </w:rPr>
              <w:t>6</w:t>
            </w:r>
            <w:r w:rsidRPr="0023445E">
              <w:rPr>
                <w:noProof/>
                <w:webHidden/>
              </w:rPr>
              <w:fldChar w:fldCharType="end"/>
            </w:r>
          </w:hyperlink>
        </w:p>
        <w:p w14:paraId="54C33A8B" w14:textId="1492861E" w:rsidR="0023445E" w:rsidRPr="0023445E" w:rsidRDefault="0023445E">
          <w:pPr>
            <w:pStyle w:val="TOC3"/>
            <w:tabs>
              <w:tab w:val="right" w:leader="dot" w:pos="9016"/>
            </w:tabs>
            <w:rPr>
              <w:rFonts w:asciiTheme="minorHAnsi" w:eastAsiaTheme="minorEastAsia" w:hAnsiTheme="minorHAnsi" w:cstheme="minorBidi"/>
              <w:noProof/>
              <w:sz w:val="22"/>
              <w:szCs w:val="22"/>
            </w:rPr>
          </w:pPr>
          <w:hyperlink w:anchor="_Toc234870757" w:history="1">
            <w:r w:rsidRPr="0023445E">
              <w:rPr>
                <w:rStyle w:val="Hyperlink"/>
                <w:i/>
                <w:iCs/>
                <w:noProof/>
              </w:rPr>
              <w:t>3.1 Philosophy and Approach</w:t>
            </w:r>
            <w:r w:rsidRPr="0023445E">
              <w:rPr>
                <w:noProof/>
                <w:webHidden/>
              </w:rPr>
              <w:tab/>
            </w:r>
            <w:r w:rsidRPr="0023445E">
              <w:rPr>
                <w:noProof/>
                <w:webHidden/>
              </w:rPr>
              <w:fldChar w:fldCharType="begin"/>
            </w:r>
            <w:r w:rsidRPr="0023445E">
              <w:rPr>
                <w:noProof/>
                <w:webHidden/>
              </w:rPr>
              <w:instrText xml:space="preserve"> PAGEREF _Toc234870757 \h </w:instrText>
            </w:r>
            <w:r w:rsidRPr="0023445E">
              <w:rPr>
                <w:noProof/>
                <w:webHidden/>
              </w:rPr>
            </w:r>
            <w:r w:rsidRPr="0023445E">
              <w:rPr>
                <w:noProof/>
                <w:webHidden/>
              </w:rPr>
              <w:fldChar w:fldCharType="separate"/>
            </w:r>
            <w:r w:rsidRPr="0023445E">
              <w:rPr>
                <w:noProof/>
                <w:webHidden/>
              </w:rPr>
              <w:t>7</w:t>
            </w:r>
            <w:r w:rsidRPr="0023445E">
              <w:rPr>
                <w:noProof/>
                <w:webHidden/>
              </w:rPr>
              <w:fldChar w:fldCharType="end"/>
            </w:r>
          </w:hyperlink>
        </w:p>
        <w:p w14:paraId="60A9B671" w14:textId="2C4B397E" w:rsidR="0023445E" w:rsidRPr="0023445E" w:rsidRDefault="0023445E">
          <w:pPr>
            <w:pStyle w:val="TOC3"/>
            <w:tabs>
              <w:tab w:val="right" w:leader="dot" w:pos="9016"/>
            </w:tabs>
            <w:rPr>
              <w:rFonts w:asciiTheme="minorHAnsi" w:eastAsiaTheme="minorEastAsia" w:hAnsiTheme="minorHAnsi" w:cstheme="minorBidi"/>
              <w:noProof/>
              <w:sz w:val="22"/>
              <w:szCs w:val="22"/>
            </w:rPr>
          </w:pPr>
          <w:hyperlink w:anchor="_Toc234870758" w:history="1">
            <w:r w:rsidRPr="0023445E">
              <w:rPr>
                <w:rStyle w:val="Hyperlink"/>
                <w:i/>
                <w:iCs/>
                <w:noProof/>
              </w:rPr>
              <w:t>3.2 Secondary Data Sources and Selection Criteria</w:t>
            </w:r>
            <w:r w:rsidRPr="0023445E">
              <w:rPr>
                <w:noProof/>
                <w:webHidden/>
              </w:rPr>
              <w:tab/>
            </w:r>
            <w:r w:rsidRPr="0023445E">
              <w:rPr>
                <w:noProof/>
                <w:webHidden/>
              </w:rPr>
              <w:fldChar w:fldCharType="begin"/>
            </w:r>
            <w:r w:rsidRPr="0023445E">
              <w:rPr>
                <w:noProof/>
                <w:webHidden/>
              </w:rPr>
              <w:instrText xml:space="preserve"> PAGEREF _Toc234870758 \h </w:instrText>
            </w:r>
            <w:r w:rsidRPr="0023445E">
              <w:rPr>
                <w:noProof/>
                <w:webHidden/>
              </w:rPr>
            </w:r>
            <w:r w:rsidRPr="0023445E">
              <w:rPr>
                <w:noProof/>
                <w:webHidden/>
              </w:rPr>
              <w:fldChar w:fldCharType="separate"/>
            </w:r>
            <w:r w:rsidRPr="0023445E">
              <w:rPr>
                <w:noProof/>
                <w:webHidden/>
              </w:rPr>
              <w:t>7</w:t>
            </w:r>
            <w:r w:rsidRPr="0023445E">
              <w:rPr>
                <w:noProof/>
                <w:webHidden/>
              </w:rPr>
              <w:fldChar w:fldCharType="end"/>
            </w:r>
          </w:hyperlink>
        </w:p>
        <w:p w14:paraId="69C905FC" w14:textId="07D82C19" w:rsidR="0023445E" w:rsidRPr="0023445E" w:rsidRDefault="0023445E">
          <w:pPr>
            <w:pStyle w:val="TOC3"/>
            <w:tabs>
              <w:tab w:val="right" w:leader="dot" w:pos="9016"/>
            </w:tabs>
            <w:rPr>
              <w:rFonts w:asciiTheme="minorHAnsi" w:eastAsiaTheme="minorEastAsia" w:hAnsiTheme="minorHAnsi" w:cstheme="minorBidi"/>
              <w:noProof/>
              <w:sz w:val="22"/>
              <w:szCs w:val="22"/>
            </w:rPr>
          </w:pPr>
          <w:hyperlink w:anchor="_Toc234870759" w:history="1">
            <w:r w:rsidRPr="0023445E">
              <w:rPr>
                <w:rStyle w:val="Hyperlink"/>
                <w:i/>
                <w:iCs/>
                <w:noProof/>
              </w:rPr>
              <w:t>3.3 Data Extraction, Quality Appraisal and Analysis</w:t>
            </w:r>
            <w:r w:rsidRPr="0023445E">
              <w:rPr>
                <w:noProof/>
                <w:webHidden/>
              </w:rPr>
              <w:tab/>
            </w:r>
            <w:r w:rsidRPr="0023445E">
              <w:rPr>
                <w:noProof/>
                <w:webHidden/>
              </w:rPr>
              <w:fldChar w:fldCharType="begin"/>
            </w:r>
            <w:r w:rsidRPr="0023445E">
              <w:rPr>
                <w:noProof/>
                <w:webHidden/>
              </w:rPr>
              <w:instrText xml:space="preserve"> PAGEREF _Toc234870759 \h </w:instrText>
            </w:r>
            <w:r w:rsidRPr="0023445E">
              <w:rPr>
                <w:noProof/>
                <w:webHidden/>
              </w:rPr>
            </w:r>
            <w:r w:rsidRPr="0023445E">
              <w:rPr>
                <w:noProof/>
                <w:webHidden/>
              </w:rPr>
              <w:fldChar w:fldCharType="separate"/>
            </w:r>
            <w:r w:rsidRPr="0023445E">
              <w:rPr>
                <w:noProof/>
                <w:webHidden/>
              </w:rPr>
              <w:t>7</w:t>
            </w:r>
            <w:r w:rsidRPr="0023445E">
              <w:rPr>
                <w:noProof/>
                <w:webHidden/>
              </w:rPr>
              <w:fldChar w:fldCharType="end"/>
            </w:r>
          </w:hyperlink>
        </w:p>
        <w:p w14:paraId="5FF774D4" w14:textId="3F1C26EF" w:rsidR="0023445E" w:rsidRPr="0023445E" w:rsidRDefault="0023445E">
          <w:pPr>
            <w:pStyle w:val="TOC3"/>
            <w:tabs>
              <w:tab w:val="right" w:leader="dot" w:pos="9016"/>
            </w:tabs>
            <w:rPr>
              <w:rFonts w:asciiTheme="minorHAnsi" w:eastAsiaTheme="minorEastAsia" w:hAnsiTheme="minorHAnsi" w:cstheme="minorBidi"/>
              <w:noProof/>
              <w:sz w:val="22"/>
              <w:szCs w:val="22"/>
            </w:rPr>
          </w:pPr>
          <w:hyperlink w:anchor="_Toc234870760" w:history="1">
            <w:r w:rsidRPr="0023445E">
              <w:rPr>
                <w:rStyle w:val="Hyperlink"/>
                <w:i/>
                <w:iCs/>
                <w:noProof/>
              </w:rPr>
              <w:t>3.4 Ethical Considerations</w:t>
            </w:r>
            <w:r w:rsidRPr="0023445E">
              <w:rPr>
                <w:noProof/>
                <w:webHidden/>
              </w:rPr>
              <w:tab/>
            </w:r>
            <w:r w:rsidRPr="0023445E">
              <w:rPr>
                <w:noProof/>
                <w:webHidden/>
              </w:rPr>
              <w:fldChar w:fldCharType="begin"/>
            </w:r>
            <w:r w:rsidRPr="0023445E">
              <w:rPr>
                <w:noProof/>
                <w:webHidden/>
              </w:rPr>
              <w:instrText xml:space="preserve"> PAGEREF _Toc234870760 \h </w:instrText>
            </w:r>
            <w:r w:rsidRPr="0023445E">
              <w:rPr>
                <w:noProof/>
                <w:webHidden/>
              </w:rPr>
            </w:r>
            <w:r w:rsidRPr="0023445E">
              <w:rPr>
                <w:noProof/>
                <w:webHidden/>
              </w:rPr>
              <w:fldChar w:fldCharType="separate"/>
            </w:r>
            <w:r w:rsidRPr="0023445E">
              <w:rPr>
                <w:noProof/>
                <w:webHidden/>
              </w:rPr>
              <w:t>9</w:t>
            </w:r>
            <w:r w:rsidRPr="0023445E">
              <w:rPr>
                <w:noProof/>
                <w:webHidden/>
              </w:rPr>
              <w:fldChar w:fldCharType="end"/>
            </w:r>
          </w:hyperlink>
        </w:p>
        <w:p w14:paraId="3349D284" w14:textId="0EE6FF26"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61" w:history="1">
            <w:r w:rsidRPr="0023445E">
              <w:rPr>
                <w:rStyle w:val="Hyperlink"/>
                <w:noProof/>
              </w:rPr>
              <w:t>4. Expected Outcomes</w:t>
            </w:r>
            <w:r w:rsidRPr="0023445E">
              <w:rPr>
                <w:noProof/>
                <w:webHidden/>
              </w:rPr>
              <w:tab/>
            </w:r>
            <w:r w:rsidRPr="0023445E">
              <w:rPr>
                <w:noProof/>
                <w:webHidden/>
              </w:rPr>
              <w:fldChar w:fldCharType="begin"/>
            </w:r>
            <w:r w:rsidRPr="0023445E">
              <w:rPr>
                <w:noProof/>
                <w:webHidden/>
              </w:rPr>
              <w:instrText xml:space="preserve"> PAGEREF _Toc234870761 \h </w:instrText>
            </w:r>
            <w:r w:rsidRPr="0023445E">
              <w:rPr>
                <w:noProof/>
                <w:webHidden/>
              </w:rPr>
            </w:r>
            <w:r w:rsidRPr="0023445E">
              <w:rPr>
                <w:noProof/>
                <w:webHidden/>
              </w:rPr>
              <w:fldChar w:fldCharType="separate"/>
            </w:r>
            <w:r w:rsidRPr="0023445E">
              <w:rPr>
                <w:noProof/>
                <w:webHidden/>
              </w:rPr>
              <w:t>9</w:t>
            </w:r>
            <w:r w:rsidRPr="0023445E">
              <w:rPr>
                <w:noProof/>
                <w:webHidden/>
              </w:rPr>
              <w:fldChar w:fldCharType="end"/>
            </w:r>
          </w:hyperlink>
        </w:p>
        <w:p w14:paraId="321DE234" w14:textId="5676D99C"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62" w:history="1">
            <w:r w:rsidRPr="0023445E">
              <w:rPr>
                <w:rStyle w:val="Hyperlink"/>
                <w:noProof/>
              </w:rPr>
              <w:t>5. Limitations</w:t>
            </w:r>
            <w:r w:rsidRPr="0023445E">
              <w:rPr>
                <w:noProof/>
                <w:webHidden/>
              </w:rPr>
              <w:tab/>
            </w:r>
            <w:r w:rsidRPr="0023445E">
              <w:rPr>
                <w:noProof/>
                <w:webHidden/>
              </w:rPr>
              <w:fldChar w:fldCharType="begin"/>
            </w:r>
            <w:r w:rsidRPr="0023445E">
              <w:rPr>
                <w:noProof/>
                <w:webHidden/>
              </w:rPr>
              <w:instrText xml:space="preserve"> PAGEREF _Toc234870762 \h </w:instrText>
            </w:r>
            <w:r w:rsidRPr="0023445E">
              <w:rPr>
                <w:noProof/>
                <w:webHidden/>
              </w:rPr>
            </w:r>
            <w:r w:rsidRPr="0023445E">
              <w:rPr>
                <w:noProof/>
                <w:webHidden/>
              </w:rPr>
              <w:fldChar w:fldCharType="separate"/>
            </w:r>
            <w:r w:rsidRPr="0023445E">
              <w:rPr>
                <w:noProof/>
                <w:webHidden/>
              </w:rPr>
              <w:t>10</w:t>
            </w:r>
            <w:r w:rsidRPr="0023445E">
              <w:rPr>
                <w:noProof/>
                <w:webHidden/>
              </w:rPr>
              <w:fldChar w:fldCharType="end"/>
            </w:r>
          </w:hyperlink>
        </w:p>
        <w:p w14:paraId="3F7BACF9" w14:textId="57666A79"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63" w:history="1">
            <w:r w:rsidRPr="0023445E">
              <w:rPr>
                <w:rStyle w:val="Hyperlink"/>
                <w:noProof/>
              </w:rPr>
              <w:t>6. Timeframe</w:t>
            </w:r>
            <w:r w:rsidRPr="0023445E">
              <w:rPr>
                <w:noProof/>
                <w:webHidden/>
              </w:rPr>
              <w:tab/>
            </w:r>
            <w:r w:rsidRPr="0023445E">
              <w:rPr>
                <w:noProof/>
                <w:webHidden/>
              </w:rPr>
              <w:fldChar w:fldCharType="begin"/>
            </w:r>
            <w:r w:rsidRPr="0023445E">
              <w:rPr>
                <w:noProof/>
                <w:webHidden/>
              </w:rPr>
              <w:instrText xml:space="preserve"> PAGEREF _Toc234870763 \h </w:instrText>
            </w:r>
            <w:r w:rsidRPr="0023445E">
              <w:rPr>
                <w:noProof/>
                <w:webHidden/>
              </w:rPr>
            </w:r>
            <w:r w:rsidRPr="0023445E">
              <w:rPr>
                <w:noProof/>
                <w:webHidden/>
              </w:rPr>
              <w:fldChar w:fldCharType="separate"/>
            </w:r>
            <w:r w:rsidRPr="0023445E">
              <w:rPr>
                <w:noProof/>
                <w:webHidden/>
              </w:rPr>
              <w:t>10</w:t>
            </w:r>
            <w:r w:rsidRPr="0023445E">
              <w:rPr>
                <w:noProof/>
                <w:webHidden/>
              </w:rPr>
              <w:fldChar w:fldCharType="end"/>
            </w:r>
          </w:hyperlink>
        </w:p>
        <w:p w14:paraId="06A79C42" w14:textId="1E51CA35"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64" w:history="1">
            <w:r w:rsidRPr="0023445E">
              <w:rPr>
                <w:rStyle w:val="Hyperlink"/>
                <w:noProof/>
              </w:rPr>
              <w:t>7. Conclusion</w:t>
            </w:r>
            <w:r w:rsidRPr="0023445E">
              <w:rPr>
                <w:noProof/>
                <w:webHidden/>
              </w:rPr>
              <w:tab/>
            </w:r>
            <w:r w:rsidRPr="0023445E">
              <w:rPr>
                <w:noProof/>
                <w:webHidden/>
              </w:rPr>
              <w:fldChar w:fldCharType="begin"/>
            </w:r>
            <w:r w:rsidRPr="0023445E">
              <w:rPr>
                <w:noProof/>
                <w:webHidden/>
              </w:rPr>
              <w:instrText xml:space="preserve"> PAGEREF _Toc234870764 \h </w:instrText>
            </w:r>
            <w:r w:rsidRPr="0023445E">
              <w:rPr>
                <w:noProof/>
                <w:webHidden/>
              </w:rPr>
            </w:r>
            <w:r w:rsidRPr="0023445E">
              <w:rPr>
                <w:noProof/>
                <w:webHidden/>
              </w:rPr>
              <w:fldChar w:fldCharType="separate"/>
            </w:r>
            <w:r w:rsidRPr="0023445E">
              <w:rPr>
                <w:noProof/>
                <w:webHidden/>
              </w:rPr>
              <w:t>11</w:t>
            </w:r>
            <w:r w:rsidRPr="0023445E">
              <w:rPr>
                <w:noProof/>
                <w:webHidden/>
              </w:rPr>
              <w:fldChar w:fldCharType="end"/>
            </w:r>
          </w:hyperlink>
        </w:p>
        <w:p w14:paraId="6722549C" w14:textId="2605A6B3" w:rsidR="0023445E" w:rsidRPr="0023445E" w:rsidRDefault="0023445E">
          <w:pPr>
            <w:pStyle w:val="TOC1"/>
            <w:tabs>
              <w:tab w:val="right" w:leader="dot" w:pos="9016"/>
            </w:tabs>
            <w:rPr>
              <w:rFonts w:asciiTheme="minorHAnsi" w:eastAsiaTheme="minorEastAsia" w:hAnsiTheme="minorHAnsi" w:cstheme="minorBidi"/>
              <w:noProof/>
              <w:sz w:val="22"/>
              <w:szCs w:val="22"/>
            </w:rPr>
          </w:pPr>
          <w:hyperlink w:anchor="_Toc234870765" w:history="1">
            <w:r w:rsidRPr="0023445E">
              <w:rPr>
                <w:rStyle w:val="Hyperlink"/>
                <w:noProof/>
              </w:rPr>
              <w:t>References</w:t>
            </w:r>
            <w:r w:rsidRPr="0023445E">
              <w:rPr>
                <w:noProof/>
                <w:webHidden/>
              </w:rPr>
              <w:tab/>
            </w:r>
            <w:r w:rsidRPr="0023445E">
              <w:rPr>
                <w:noProof/>
                <w:webHidden/>
              </w:rPr>
              <w:fldChar w:fldCharType="begin"/>
            </w:r>
            <w:r w:rsidRPr="0023445E">
              <w:rPr>
                <w:noProof/>
                <w:webHidden/>
              </w:rPr>
              <w:instrText xml:space="preserve"> PAGEREF _Toc234870765 \h </w:instrText>
            </w:r>
            <w:r w:rsidRPr="0023445E">
              <w:rPr>
                <w:noProof/>
                <w:webHidden/>
              </w:rPr>
            </w:r>
            <w:r w:rsidRPr="0023445E">
              <w:rPr>
                <w:noProof/>
                <w:webHidden/>
              </w:rPr>
              <w:fldChar w:fldCharType="separate"/>
            </w:r>
            <w:r w:rsidRPr="0023445E">
              <w:rPr>
                <w:noProof/>
                <w:webHidden/>
              </w:rPr>
              <w:t>13</w:t>
            </w:r>
            <w:r w:rsidRPr="0023445E">
              <w:rPr>
                <w:noProof/>
                <w:webHidden/>
              </w:rPr>
              <w:fldChar w:fldCharType="end"/>
            </w:r>
          </w:hyperlink>
        </w:p>
        <w:p w14:paraId="6393FC19" w14:textId="2B14CD33" w:rsidR="007735CB" w:rsidRPr="0023445E" w:rsidRDefault="007735CB">
          <w:r w:rsidRPr="0023445E">
            <w:rPr>
              <w:noProof/>
            </w:rPr>
            <w:fldChar w:fldCharType="end"/>
          </w:r>
        </w:p>
      </w:sdtContent>
    </w:sdt>
    <w:p w14:paraId="3F3B2C14" w14:textId="77777777" w:rsidR="0082448A" w:rsidRPr="0023445E" w:rsidRDefault="0053498A">
      <w:r w:rsidRPr="0023445E">
        <w:br w:type="page"/>
      </w:r>
    </w:p>
    <w:p w14:paraId="5C16C717" w14:textId="77777777" w:rsidR="0082448A" w:rsidRDefault="0053498A">
      <w:pPr>
        <w:pStyle w:val="Heading1"/>
        <w:spacing w:before="240" w:after="180" w:line="360" w:lineRule="auto"/>
      </w:pPr>
      <w:bookmarkStart w:id="0" w:name="_Toc234870754"/>
      <w:r>
        <w:rPr>
          <w:b/>
          <w:bCs/>
          <w:sz w:val="28"/>
          <w:szCs w:val="28"/>
        </w:rPr>
        <w:lastRenderedPageBreak/>
        <w:t>1. Introduction</w:t>
      </w:r>
      <w:bookmarkEnd w:id="0"/>
    </w:p>
    <w:p w14:paraId="70E0B6A9" w14:textId="77777777" w:rsidR="00AA3EAC" w:rsidRPr="007735CB" w:rsidRDefault="00AA3EAC" w:rsidP="00AA3EAC">
      <w:pPr>
        <w:spacing w:after="120" w:line="360" w:lineRule="auto"/>
        <w:jc w:val="both"/>
      </w:pPr>
      <w:r w:rsidRPr="007735CB">
        <w:t>In 2024, global influencer marketing is estimated to have grown to around USD 24 billion, with the UK marketer spend expected to surpass GBP 1.3 billion by 2025 (Statista, 2024; EMARKETER, 2024; Deloitte, 2024). The trend since then is a significant change of focus from macro- to micro-influencers, as campaigns are less costly, more targeted, and have better engagement rates (De Veirman, Cauberghe and Hudders, 2017). The trend is most evident in the UK skincare category, which is forecast to grow to GBP 4.1 billion by 2028 and is strongly influenced by a mobile-first generation of consumers -- Gen Z -- who are discovering products primarily through TikTok and Instagram (Djafarova and Bowes, 2021; Mintel, 2024). A study by the industry tracker reports that 62 per cent of the UK's Gen Z believe that micro-influencers are more trustworthy than celebrities, while 74 per cent say they have bought something after seeing it endorsed on social media (Edelman, 2024).</w:t>
      </w:r>
    </w:p>
    <w:p w14:paraId="77CC7484" w14:textId="77777777" w:rsidR="00AA3EAC" w:rsidRPr="005E0752" w:rsidRDefault="00AA3EAC" w:rsidP="00AA3EAC">
      <w:pPr>
        <w:spacing w:after="120" w:line="360" w:lineRule="auto"/>
        <w:jc w:val="both"/>
      </w:pPr>
      <w:r>
        <w:t xml:space="preserve">Although there is investment, the literature has not yet agreed on the exact dimensions of credibility that impact the purchase intention in the UK Gen-Z skincare context. The tri-dimensional Source Credibility Model (Ohanian, 1990) continues to be the dominant model, but recent studies suggest that other models, such as Authenticity (Audrezet, de Kerviler and Guidry Moulard, 2020) and Homophily (Belanche et al., 2021), are also influential. There are inconsistent findings across platforms and disclosure regimes (Vrontis et al., 2021), and relatively few studies are based on skincare, a moderately high-involvement product category, compared to fashion and FMCG. These contextual pressures only served to increase the need: the UK rollout of TikTok Shop in late 2023 closed the gap between content and purchase (Ofcom, 2024) and the tightening up of disclosure requirements under the Digital Markets, Competition and Consumers Act 2024 (ASA, 2024). These shifts combine to alter how UK Gen-Z consumers evaluate the credibility of influencers, so results of pre-2023 studies in other markets should not be blindly applied. </w:t>
      </w:r>
      <w:r w:rsidRPr="005E0752">
        <w:t>Therefore, a structured secondary-data investigation is academically justified and timely because it can compare how credibility has been operationalised and what relationships have been reported across UK-relevant Gen-Z, skincare, beauty and platform contexts.</w:t>
      </w:r>
    </w:p>
    <w:p w14:paraId="799EE75B" w14:textId="77777777" w:rsidR="0082448A" w:rsidRPr="005E0752" w:rsidRDefault="0053498A">
      <w:pPr>
        <w:spacing w:after="120" w:line="360" w:lineRule="auto"/>
        <w:jc w:val="both"/>
      </w:pPr>
      <w:r w:rsidRPr="005E0752">
        <w:rPr>
          <w:b/>
          <w:bCs/>
        </w:rPr>
        <w:lastRenderedPageBreak/>
        <w:t>Research Aim: To critically evaluate, through secondary data, how micro-influencer credibility dimensions influence purchase intention among UK Gen-Z consumers in the skincare industry.</w:t>
      </w:r>
    </w:p>
    <w:p w14:paraId="601E948E" w14:textId="77777777" w:rsidR="0082448A" w:rsidRPr="005E0752" w:rsidRDefault="0053498A">
      <w:pPr>
        <w:spacing w:after="120" w:line="360" w:lineRule="auto"/>
        <w:jc w:val="both"/>
      </w:pPr>
      <w:r w:rsidRPr="005E0752">
        <w:rPr>
          <w:b/>
          <w:bCs/>
        </w:rPr>
        <w:t>Objectives:</w:t>
      </w:r>
    </w:p>
    <w:p w14:paraId="1035E73A" w14:textId="77777777" w:rsidR="00355950" w:rsidRPr="005E0752" w:rsidRDefault="00355950" w:rsidP="009F76A8">
      <w:pPr>
        <w:pStyle w:val="ListParagraph"/>
        <w:numPr>
          <w:ilvl w:val="0"/>
          <w:numId w:val="4"/>
        </w:numPr>
        <w:spacing w:line="360" w:lineRule="auto"/>
        <w:jc w:val="both"/>
        <w:rPr>
          <w:rFonts w:eastAsia="Times New Roman"/>
        </w:rPr>
      </w:pPr>
      <w:r w:rsidRPr="005E0752">
        <w:rPr>
          <w:rFonts w:eastAsia="Times New Roman"/>
        </w:rPr>
        <w:t>To critically synthesise secondary evidence on how trustworthiness, expertise, attractiveness, authenticity and homophily influence purchase intention among Gen-Z consumers, with particular emphasis on UK skincare and closely related contexts.</w:t>
      </w:r>
    </w:p>
    <w:p w14:paraId="7EF4552A" w14:textId="77777777" w:rsidR="00355950" w:rsidRPr="005E0752" w:rsidRDefault="00355950" w:rsidP="009F76A8">
      <w:pPr>
        <w:pStyle w:val="ListParagraph"/>
        <w:numPr>
          <w:ilvl w:val="0"/>
          <w:numId w:val="4"/>
        </w:numPr>
        <w:spacing w:line="360" w:lineRule="auto"/>
        <w:jc w:val="both"/>
        <w:rPr>
          <w:rFonts w:eastAsia="Times New Roman"/>
        </w:rPr>
      </w:pPr>
      <w:r w:rsidRPr="005E0752">
        <w:rPr>
          <w:rFonts w:eastAsia="Times New Roman"/>
        </w:rPr>
        <w:t>To evaluate how parasocial attachment, platform context and sponsorship disclosure shape the credibility-to-purchase-intention relationship and translate the findings into an evidence-based selection framework for UK skincare brand managers.</w:t>
      </w:r>
    </w:p>
    <w:p w14:paraId="7E7415D4" w14:textId="77777777" w:rsidR="0082448A" w:rsidRPr="005E0752" w:rsidRDefault="0053498A">
      <w:pPr>
        <w:spacing w:after="120" w:line="360" w:lineRule="auto"/>
        <w:jc w:val="both"/>
      </w:pPr>
      <w:r w:rsidRPr="005E0752">
        <w:rPr>
          <w:b/>
          <w:bCs/>
        </w:rPr>
        <w:t>Research Question:</w:t>
      </w:r>
    </w:p>
    <w:p w14:paraId="467663AC" w14:textId="77777777" w:rsidR="0082448A" w:rsidRPr="005E0752" w:rsidRDefault="0053498A">
      <w:pPr>
        <w:spacing w:after="120" w:line="360" w:lineRule="auto"/>
        <w:ind w:left="400"/>
        <w:jc w:val="both"/>
      </w:pPr>
      <w:r w:rsidRPr="005E0752">
        <w:t>RQ1: How does existing secondary evidence explain the influence of micro-influencer credibility on Gen-Z purchase intention, including the roles of parasocial attachment, platform context and sponsorship disclosure in UK skincare and closely related settings?</w:t>
      </w:r>
    </w:p>
    <w:p w14:paraId="46DA887D" w14:textId="77777777" w:rsidR="0082448A" w:rsidRDefault="0053498A">
      <w:pPr>
        <w:pStyle w:val="Heading1"/>
        <w:spacing w:before="240" w:after="180" w:line="360" w:lineRule="auto"/>
      </w:pPr>
      <w:bookmarkStart w:id="1" w:name="_Toc234870755"/>
      <w:r>
        <w:rPr>
          <w:b/>
          <w:bCs/>
          <w:sz w:val="28"/>
          <w:szCs w:val="28"/>
        </w:rPr>
        <w:t>2. Literature Review</w:t>
      </w:r>
      <w:bookmarkEnd w:id="1"/>
    </w:p>
    <w:p w14:paraId="48B2F66E" w14:textId="77777777" w:rsidR="00AA3EAC" w:rsidRPr="00EB4FBB" w:rsidRDefault="00AA3EAC" w:rsidP="00AA3EAC">
      <w:pPr>
        <w:spacing w:after="120" w:line="360" w:lineRule="auto"/>
        <w:jc w:val="both"/>
      </w:pPr>
      <w:r w:rsidRPr="00EB4FBB">
        <w:t>The power of persuasion from the endorsers is theoretically grounded in the Source Credibility Model (Hovland and Weiss, 1951; Ohanian, 1990), which posits that credibility is defined as trustworthiness, expertise, and attractiveness. Lou and Yuan (2019) empirically demonstrate that the informativeness and credibility of content are positive predictors of follower trust in branded social media content and that micro-influencers are seen as more credible and identifiable than celebrity influencers (Schouten, Janssen and Verspaget 2020). The simplicity of the model can be its drawback, though. Audrezet, de Kerviler and Guidry Moulard (2020) and Pöyry et al. (2019) claim that, in platform-native contexts, perceived authenticity can have an influence even when the three dimensions are held constant, as the perceived similarity between influencer and follower, in the form of homophily, is regarded as an effect that is distinct from them.</w:t>
      </w:r>
    </w:p>
    <w:p w14:paraId="14A4BDB2" w14:textId="77777777" w:rsidR="00AA3EAC" w:rsidRDefault="00AA3EAC" w:rsidP="00AA3EAC">
      <w:pPr>
        <w:spacing w:after="120" w:line="360" w:lineRule="auto"/>
        <w:jc w:val="both"/>
      </w:pPr>
      <w:r>
        <w:lastRenderedPageBreak/>
        <w:t>The Theory of Planned Behaviour (Ajzen, 1991) defines purchase intention as the immediate antecedent of purchase behaviour and states that this purchase intention is influenced by attitudes, subjective norms and perceived control, which are shaped by credible influencer content (Casalo, Flavian and Ibanez-Sanchez, 2020). The relevance of homophily for Gen Z is further accentuated by subjective norms, as it is in their peer-driven digital environment. This is complemented by Parasocial Interaction Theory (Horton and Wohl, 1956; Sokolova and Kefi, 2020), which suggests that repeated unidirectional exposure creates quasi-personal interaction that boosts the persuasive effect; however, Sokolova and Kefi (2020) have limited their sample to a French group, limiting generalisability to the UK context. The Match-Up Hypothesis (McCracken, 1989) also demands that the endorser-product congruence be met for meaning transfer to be more likely to be successful for micro-influencers in niche positioning versus megacelebrities.</w:t>
      </w:r>
    </w:p>
    <w:p w14:paraId="0F0E0014" w14:textId="77777777" w:rsidR="00AA3EAC" w:rsidRPr="005E0752" w:rsidRDefault="00AA3EAC" w:rsidP="00AA3EAC">
      <w:pPr>
        <w:spacing w:after="120" w:line="360" w:lineRule="auto"/>
        <w:jc w:val="both"/>
      </w:pPr>
      <w:r>
        <w:t xml:space="preserve">Three tensions are identified in the literature. First, the construct instability of authenticity: Audrezet, de Kerviler and Guidry Moulard (2020) see it as a managerial outcome, Pöyry et al. (2019) as an audience perception and Lee and Eastin (2021) as an intervening variable -- all of which impedes cumulative theory-building. Second, the evidence on disclosure's impact on persuasion is ambiguous: while Boerman, Willemsen and van der Aa (2017) conclude that disclosure diminishes persuasion by triggering cognitions of persuasion, Eisend et al. (2020) conduct a meta-analysis showing that disclosure can increase persuasion credibility when the influencer is already credible, which makes for a conflict made relevant by the ASA (2024) enforcement regime. Third, the geographic and category imbalance – most studies are based on US, Chinese or German samples in fashion, fitness or FMCG (Vrontis et al., 2021), and the UK Gen Z skincare intersection is under-researched. This generation is also unique, as it is the generation that cares more about authenticity than any other attribute of an endorser, as highlighted by Djafarova and Bowes (2021) and Pöyry et al. (2019). </w:t>
      </w:r>
      <w:r w:rsidRPr="005E0752">
        <w:t>These tensions justify a structured secondary-data investigation that critically compares existing evidence, identifies the conditions under which findings converge or diverge, and assesses how confidently it can be applied to UK Gen-Z skincare consumers.</w:t>
      </w:r>
    </w:p>
    <w:p w14:paraId="2725AB66" w14:textId="77777777" w:rsidR="009063F6" w:rsidRPr="005E0752" w:rsidRDefault="0053498A" w:rsidP="00AA3EAC">
      <w:pPr>
        <w:spacing w:after="120" w:line="360" w:lineRule="auto"/>
        <w:jc w:val="both"/>
      </w:pPr>
      <w:r w:rsidRPr="005E0752">
        <w:t xml:space="preserve">Conceptual Framework and Analytical Themes. Based on this synthesis, Figure 1 organises the secondary evidence around five credibility dimensions, parasocial </w:t>
      </w:r>
      <w:r w:rsidRPr="005E0752">
        <w:lastRenderedPageBreak/>
        <w:t>attachment as a relational mechanism, purchase intention as the outcome, and platform context and sponsorship disclosure as contextual influences. Table 1 converts the framework into eight analytical themes that guide source selection, data extraction and thematic comparison; they are not statistical hypotheses to be tested on newly collected respondent data.</w:t>
      </w:r>
    </w:p>
    <w:p w14:paraId="6B2D415E" w14:textId="77777777" w:rsidR="0082448A" w:rsidRPr="00E41DAC" w:rsidRDefault="0053498A" w:rsidP="00EB4FBB">
      <w:pPr>
        <w:spacing w:after="120" w:line="360" w:lineRule="auto"/>
        <w:jc w:val="center"/>
      </w:pPr>
      <w:r w:rsidRPr="00E41DAC">
        <w:rPr>
          <w:b/>
          <w:bCs/>
          <w:i/>
          <w:iCs/>
        </w:rPr>
        <w:t>Figure 1: Proposed Secondary-Data Analytical Framework</w:t>
      </w:r>
    </w:p>
    <w:tbl>
      <w:tblPr>
        <w:tblW w:w="9000" w:type="dxa"/>
        <w:jc w:val="righ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000"/>
        <w:gridCol w:w="1900"/>
        <w:gridCol w:w="900"/>
        <w:gridCol w:w="2600"/>
      </w:tblGrid>
      <w:tr w:rsidR="00E41DAC" w:rsidRPr="00E41DAC" w14:paraId="49D11DE5" w14:textId="77777777" w:rsidTr="00EB4FBB">
        <w:trPr>
          <w:jc w:val="right"/>
        </w:trPr>
        <w:tc>
          <w:tcPr>
            <w:tcW w:w="2600" w:type="dxa"/>
            <w:shd w:val="clear" w:color="auto" w:fill="1F4E79"/>
            <w:tcMar>
              <w:top w:w="100" w:type="dxa"/>
              <w:left w:w="100" w:type="dxa"/>
              <w:bottom w:w="100" w:type="dxa"/>
              <w:right w:w="100" w:type="dxa"/>
            </w:tcMar>
            <w:vAlign w:val="center"/>
          </w:tcPr>
          <w:p w14:paraId="4231A0C5" w14:textId="77777777" w:rsidR="0082448A" w:rsidRPr="00E41DAC" w:rsidRDefault="0053498A">
            <w:pPr>
              <w:spacing w:line="360" w:lineRule="auto"/>
              <w:jc w:val="center"/>
              <w:rPr>
                <w:color w:val="FFFFFF" w:themeColor="background1"/>
              </w:rPr>
            </w:pPr>
            <w:r w:rsidRPr="00E41DAC">
              <w:rPr>
                <w:b/>
                <w:bCs/>
                <w:color w:val="FFFFFF" w:themeColor="background1"/>
                <w:sz w:val="20"/>
                <w:szCs w:val="20"/>
              </w:rPr>
              <w:t>CREDIBILITY EVIDENCE THEMES</w:t>
            </w:r>
          </w:p>
        </w:tc>
        <w:tc>
          <w:tcPr>
            <w:tcW w:w="1000" w:type="dxa"/>
            <w:tcMar>
              <w:top w:w="100" w:type="dxa"/>
              <w:left w:w="100" w:type="dxa"/>
              <w:bottom w:w="100" w:type="dxa"/>
              <w:right w:w="100" w:type="dxa"/>
            </w:tcMar>
            <w:vAlign w:val="center"/>
          </w:tcPr>
          <w:p w14:paraId="04F17585" w14:textId="77777777" w:rsidR="0082448A" w:rsidRPr="00E41DAC" w:rsidRDefault="0082448A">
            <w:pPr>
              <w:spacing w:line="360" w:lineRule="auto"/>
              <w:jc w:val="center"/>
            </w:pPr>
          </w:p>
        </w:tc>
        <w:tc>
          <w:tcPr>
            <w:tcW w:w="1900" w:type="dxa"/>
            <w:shd w:val="clear" w:color="auto" w:fill="2E75B6"/>
            <w:tcMar>
              <w:top w:w="100" w:type="dxa"/>
              <w:left w:w="100" w:type="dxa"/>
              <w:bottom w:w="100" w:type="dxa"/>
              <w:right w:w="100" w:type="dxa"/>
            </w:tcMar>
            <w:vAlign w:val="center"/>
          </w:tcPr>
          <w:p w14:paraId="3E361B86" w14:textId="77777777" w:rsidR="0082448A" w:rsidRPr="00E41DAC" w:rsidRDefault="0053498A">
            <w:pPr>
              <w:spacing w:line="360" w:lineRule="auto"/>
              <w:jc w:val="center"/>
              <w:rPr>
                <w:color w:val="FFFFFF" w:themeColor="background1"/>
              </w:rPr>
            </w:pPr>
            <w:r w:rsidRPr="00E41DAC">
              <w:rPr>
                <w:b/>
                <w:bCs/>
                <w:color w:val="FFFFFF" w:themeColor="background1"/>
                <w:sz w:val="20"/>
                <w:szCs w:val="20"/>
              </w:rPr>
              <w:t>RELATIONAL MECHANISM</w:t>
            </w:r>
          </w:p>
        </w:tc>
        <w:tc>
          <w:tcPr>
            <w:tcW w:w="900" w:type="dxa"/>
            <w:tcMar>
              <w:top w:w="100" w:type="dxa"/>
              <w:left w:w="100" w:type="dxa"/>
              <w:bottom w:w="100" w:type="dxa"/>
              <w:right w:w="100" w:type="dxa"/>
            </w:tcMar>
            <w:vAlign w:val="center"/>
          </w:tcPr>
          <w:p w14:paraId="3CCAC3F7" w14:textId="77777777" w:rsidR="0082448A" w:rsidRPr="00E41DAC" w:rsidRDefault="0082448A">
            <w:pPr>
              <w:spacing w:line="360" w:lineRule="auto"/>
              <w:jc w:val="center"/>
            </w:pPr>
          </w:p>
        </w:tc>
        <w:tc>
          <w:tcPr>
            <w:tcW w:w="2600" w:type="dxa"/>
            <w:shd w:val="clear" w:color="auto" w:fill="C00000"/>
            <w:tcMar>
              <w:top w:w="100" w:type="dxa"/>
              <w:left w:w="100" w:type="dxa"/>
              <w:bottom w:w="100" w:type="dxa"/>
              <w:right w:w="100" w:type="dxa"/>
            </w:tcMar>
            <w:vAlign w:val="center"/>
          </w:tcPr>
          <w:p w14:paraId="49CC9DDE" w14:textId="77777777" w:rsidR="0082448A" w:rsidRPr="00E41DAC" w:rsidRDefault="0053498A">
            <w:pPr>
              <w:spacing w:line="360" w:lineRule="auto"/>
              <w:jc w:val="center"/>
            </w:pPr>
            <w:r w:rsidRPr="00E41DAC">
              <w:rPr>
                <w:b/>
                <w:bCs/>
                <w:sz w:val="20"/>
                <w:szCs w:val="20"/>
              </w:rPr>
              <w:t>OUTCOME</w:t>
            </w:r>
          </w:p>
        </w:tc>
      </w:tr>
      <w:tr w:rsidR="00E41DAC" w:rsidRPr="00E41DAC" w14:paraId="587BF9A5" w14:textId="77777777" w:rsidTr="00EB4FBB">
        <w:trPr>
          <w:jc w:val="right"/>
        </w:trPr>
        <w:tc>
          <w:tcPr>
            <w:tcW w:w="2600" w:type="dxa"/>
            <w:shd w:val="clear" w:color="auto" w:fill="DEEBF7"/>
            <w:tcMar>
              <w:top w:w="100" w:type="dxa"/>
              <w:left w:w="100" w:type="dxa"/>
              <w:bottom w:w="100" w:type="dxa"/>
              <w:right w:w="100" w:type="dxa"/>
            </w:tcMar>
            <w:vAlign w:val="center"/>
          </w:tcPr>
          <w:p w14:paraId="7674C8A2" w14:textId="77777777" w:rsidR="0082448A" w:rsidRPr="00E41DAC" w:rsidRDefault="0053498A">
            <w:pPr>
              <w:spacing w:line="360" w:lineRule="auto"/>
              <w:jc w:val="center"/>
            </w:pPr>
            <w:r w:rsidRPr="00E41DAC">
              <w:rPr>
                <w:sz w:val="20"/>
                <w:szCs w:val="20"/>
              </w:rPr>
              <w:t>Trustworthiness</w:t>
            </w:r>
          </w:p>
        </w:tc>
        <w:tc>
          <w:tcPr>
            <w:tcW w:w="1000" w:type="dxa"/>
            <w:tcMar>
              <w:top w:w="100" w:type="dxa"/>
              <w:left w:w="100" w:type="dxa"/>
              <w:bottom w:w="100" w:type="dxa"/>
              <w:right w:w="100" w:type="dxa"/>
            </w:tcMar>
            <w:vAlign w:val="center"/>
          </w:tcPr>
          <w:p w14:paraId="7941E503" w14:textId="77777777" w:rsidR="0082448A" w:rsidRPr="00E41DAC" w:rsidRDefault="0053498A">
            <w:pPr>
              <w:spacing w:line="360" w:lineRule="auto"/>
              <w:jc w:val="center"/>
            </w:pPr>
            <w:r w:rsidRPr="00E41DAC">
              <w:rPr>
                <w:b/>
                <w:bCs/>
              </w:rPr>
              <w:t>→</w:t>
            </w:r>
          </w:p>
        </w:tc>
        <w:tc>
          <w:tcPr>
            <w:tcW w:w="1900" w:type="dxa"/>
            <w:vMerge w:val="restart"/>
            <w:shd w:val="clear" w:color="auto" w:fill="9DC3E6"/>
            <w:tcMar>
              <w:top w:w="200" w:type="dxa"/>
              <w:left w:w="100" w:type="dxa"/>
              <w:bottom w:w="200" w:type="dxa"/>
              <w:right w:w="100" w:type="dxa"/>
            </w:tcMar>
            <w:vAlign w:val="center"/>
          </w:tcPr>
          <w:p w14:paraId="6FFB8F29" w14:textId="77777777" w:rsidR="0082448A" w:rsidRPr="00E41DAC" w:rsidRDefault="0053498A">
            <w:pPr>
              <w:spacing w:line="360" w:lineRule="auto"/>
              <w:jc w:val="center"/>
            </w:pPr>
            <w:r w:rsidRPr="00E41DAC">
              <w:rPr>
                <w:b/>
                <w:bCs/>
                <w:sz w:val="22"/>
                <w:szCs w:val="22"/>
              </w:rPr>
              <w:t>Parasocial Attachment</w:t>
            </w:r>
          </w:p>
        </w:tc>
        <w:tc>
          <w:tcPr>
            <w:tcW w:w="900" w:type="dxa"/>
            <w:vMerge w:val="restart"/>
            <w:tcMar>
              <w:top w:w="200" w:type="dxa"/>
              <w:left w:w="100" w:type="dxa"/>
              <w:bottom w:w="200" w:type="dxa"/>
              <w:right w:w="100" w:type="dxa"/>
            </w:tcMar>
            <w:vAlign w:val="center"/>
          </w:tcPr>
          <w:p w14:paraId="20B00777" w14:textId="77777777" w:rsidR="0082448A" w:rsidRPr="00E41DAC" w:rsidRDefault="0053498A">
            <w:pPr>
              <w:spacing w:line="360" w:lineRule="auto"/>
              <w:jc w:val="center"/>
            </w:pPr>
            <w:r w:rsidRPr="00E41DAC">
              <w:rPr>
                <w:b/>
                <w:bCs/>
                <w:sz w:val="32"/>
                <w:szCs w:val="32"/>
              </w:rPr>
              <w:t>→</w:t>
            </w:r>
          </w:p>
        </w:tc>
        <w:tc>
          <w:tcPr>
            <w:tcW w:w="2600" w:type="dxa"/>
            <w:vMerge w:val="restart"/>
            <w:shd w:val="clear" w:color="auto" w:fill="F4B084"/>
            <w:tcMar>
              <w:top w:w="200" w:type="dxa"/>
              <w:left w:w="100" w:type="dxa"/>
              <w:bottom w:w="200" w:type="dxa"/>
              <w:right w:w="100" w:type="dxa"/>
            </w:tcMar>
            <w:vAlign w:val="center"/>
          </w:tcPr>
          <w:p w14:paraId="1C1B258B" w14:textId="77777777" w:rsidR="0082448A" w:rsidRPr="00E41DAC" w:rsidRDefault="0053498A">
            <w:pPr>
              <w:spacing w:line="360" w:lineRule="auto"/>
              <w:jc w:val="center"/>
            </w:pPr>
            <w:r w:rsidRPr="00E41DAC">
              <w:rPr>
                <w:b/>
                <w:bCs/>
                <w:sz w:val="22"/>
                <w:szCs w:val="22"/>
              </w:rPr>
              <w:t>PURCHASE INTENTION (UK Gen Z, Skincare)</w:t>
            </w:r>
          </w:p>
        </w:tc>
      </w:tr>
      <w:tr w:rsidR="00E41DAC" w:rsidRPr="00E41DAC" w14:paraId="23506A07" w14:textId="77777777" w:rsidTr="00EB4FBB">
        <w:trPr>
          <w:jc w:val="right"/>
        </w:trPr>
        <w:tc>
          <w:tcPr>
            <w:tcW w:w="2600" w:type="dxa"/>
            <w:shd w:val="clear" w:color="auto" w:fill="DEEBF7"/>
            <w:tcMar>
              <w:top w:w="100" w:type="dxa"/>
              <w:left w:w="100" w:type="dxa"/>
              <w:bottom w:w="100" w:type="dxa"/>
              <w:right w:w="100" w:type="dxa"/>
            </w:tcMar>
            <w:vAlign w:val="center"/>
          </w:tcPr>
          <w:p w14:paraId="272518F7" w14:textId="77777777" w:rsidR="0082448A" w:rsidRPr="00E41DAC" w:rsidRDefault="0053498A">
            <w:pPr>
              <w:spacing w:line="360" w:lineRule="auto"/>
              <w:jc w:val="center"/>
            </w:pPr>
            <w:r w:rsidRPr="00E41DAC">
              <w:rPr>
                <w:sz w:val="20"/>
                <w:szCs w:val="20"/>
              </w:rPr>
              <w:t>Expertise</w:t>
            </w:r>
          </w:p>
        </w:tc>
        <w:tc>
          <w:tcPr>
            <w:tcW w:w="1000" w:type="dxa"/>
            <w:tcMar>
              <w:top w:w="100" w:type="dxa"/>
              <w:left w:w="100" w:type="dxa"/>
              <w:bottom w:w="100" w:type="dxa"/>
              <w:right w:w="100" w:type="dxa"/>
            </w:tcMar>
            <w:vAlign w:val="center"/>
          </w:tcPr>
          <w:p w14:paraId="553B9665" w14:textId="77777777" w:rsidR="0082448A" w:rsidRPr="00E41DAC" w:rsidRDefault="0053498A">
            <w:pPr>
              <w:spacing w:line="360" w:lineRule="auto"/>
              <w:jc w:val="center"/>
            </w:pPr>
            <w:r w:rsidRPr="00E41DAC">
              <w:rPr>
                <w:b/>
                <w:bCs/>
              </w:rPr>
              <w:t>→</w:t>
            </w:r>
          </w:p>
        </w:tc>
        <w:tc>
          <w:tcPr>
            <w:tcW w:w="0" w:type="auto"/>
            <w:vMerge/>
          </w:tcPr>
          <w:p w14:paraId="6A057249" w14:textId="77777777" w:rsidR="0082448A" w:rsidRPr="00E41DAC" w:rsidRDefault="0082448A"/>
        </w:tc>
        <w:tc>
          <w:tcPr>
            <w:tcW w:w="0" w:type="auto"/>
            <w:vMerge/>
          </w:tcPr>
          <w:p w14:paraId="6DFE534D" w14:textId="77777777" w:rsidR="0082448A" w:rsidRPr="00E41DAC" w:rsidRDefault="0082448A"/>
        </w:tc>
        <w:tc>
          <w:tcPr>
            <w:tcW w:w="0" w:type="auto"/>
            <w:vMerge/>
          </w:tcPr>
          <w:p w14:paraId="50CEA9AE" w14:textId="77777777" w:rsidR="0082448A" w:rsidRPr="00E41DAC" w:rsidRDefault="0082448A"/>
        </w:tc>
      </w:tr>
      <w:tr w:rsidR="00E41DAC" w:rsidRPr="00E41DAC" w14:paraId="3806CCF1" w14:textId="77777777" w:rsidTr="00EB4FBB">
        <w:trPr>
          <w:jc w:val="right"/>
        </w:trPr>
        <w:tc>
          <w:tcPr>
            <w:tcW w:w="2600" w:type="dxa"/>
            <w:shd w:val="clear" w:color="auto" w:fill="DEEBF7"/>
            <w:tcMar>
              <w:top w:w="100" w:type="dxa"/>
              <w:left w:w="100" w:type="dxa"/>
              <w:bottom w:w="100" w:type="dxa"/>
              <w:right w:w="100" w:type="dxa"/>
            </w:tcMar>
            <w:vAlign w:val="center"/>
          </w:tcPr>
          <w:p w14:paraId="5F006502" w14:textId="77777777" w:rsidR="0082448A" w:rsidRPr="00E41DAC" w:rsidRDefault="0053498A">
            <w:pPr>
              <w:spacing w:line="360" w:lineRule="auto"/>
              <w:jc w:val="center"/>
            </w:pPr>
            <w:r w:rsidRPr="00E41DAC">
              <w:rPr>
                <w:sz w:val="20"/>
                <w:szCs w:val="20"/>
              </w:rPr>
              <w:t>Attractiveness</w:t>
            </w:r>
          </w:p>
        </w:tc>
        <w:tc>
          <w:tcPr>
            <w:tcW w:w="1000" w:type="dxa"/>
            <w:tcMar>
              <w:top w:w="100" w:type="dxa"/>
              <w:left w:w="100" w:type="dxa"/>
              <w:bottom w:w="100" w:type="dxa"/>
              <w:right w:w="100" w:type="dxa"/>
            </w:tcMar>
            <w:vAlign w:val="center"/>
          </w:tcPr>
          <w:p w14:paraId="2D2FEF18" w14:textId="77777777" w:rsidR="0082448A" w:rsidRPr="00E41DAC" w:rsidRDefault="0053498A">
            <w:pPr>
              <w:spacing w:line="360" w:lineRule="auto"/>
              <w:jc w:val="center"/>
            </w:pPr>
            <w:r w:rsidRPr="00E41DAC">
              <w:rPr>
                <w:b/>
                <w:bCs/>
              </w:rPr>
              <w:t>→</w:t>
            </w:r>
          </w:p>
        </w:tc>
        <w:tc>
          <w:tcPr>
            <w:tcW w:w="0" w:type="auto"/>
            <w:vMerge/>
          </w:tcPr>
          <w:p w14:paraId="22F43EBE" w14:textId="77777777" w:rsidR="0082448A" w:rsidRPr="00E41DAC" w:rsidRDefault="0082448A"/>
        </w:tc>
        <w:tc>
          <w:tcPr>
            <w:tcW w:w="0" w:type="auto"/>
            <w:vMerge/>
          </w:tcPr>
          <w:p w14:paraId="0F17BC65" w14:textId="77777777" w:rsidR="0082448A" w:rsidRPr="00E41DAC" w:rsidRDefault="0082448A"/>
        </w:tc>
        <w:tc>
          <w:tcPr>
            <w:tcW w:w="0" w:type="auto"/>
            <w:vMerge/>
          </w:tcPr>
          <w:p w14:paraId="1CA3191A" w14:textId="77777777" w:rsidR="0082448A" w:rsidRPr="00E41DAC" w:rsidRDefault="0082448A"/>
        </w:tc>
      </w:tr>
      <w:tr w:rsidR="00E41DAC" w:rsidRPr="00E41DAC" w14:paraId="7A873E54" w14:textId="77777777" w:rsidTr="00EB4FBB">
        <w:trPr>
          <w:jc w:val="right"/>
        </w:trPr>
        <w:tc>
          <w:tcPr>
            <w:tcW w:w="2600" w:type="dxa"/>
            <w:shd w:val="clear" w:color="auto" w:fill="DEEBF7"/>
            <w:tcMar>
              <w:top w:w="100" w:type="dxa"/>
              <w:left w:w="100" w:type="dxa"/>
              <w:bottom w:w="100" w:type="dxa"/>
              <w:right w:w="100" w:type="dxa"/>
            </w:tcMar>
            <w:vAlign w:val="center"/>
          </w:tcPr>
          <w:p w14:paraId="77F112DD" w14:textId="77777777" w:rsidR="0082448A" w:rsidRPr="00E41DAC" w:rsidRDefault="0053498A">
            <w:pPr>
              <w:spacing w:line="360" w:lineRule="auto"/>
              <w:jc w:val="center"/>
            </w:pPr>
            <w:r w:rsidRPr="00E41DAC">
              <w:rPr>
                <w:sz w:val="20"/>
                <w:szCs w:val="20"/>
              </w:rPr>
              <w:t>Authenticity</w:t>
            </w:r>
          </w:p>
        </w:tc>
        <w:tc>
          <w:tcPr>
            <w:tcW w:w="1000" w:type="dxa"/>
            <w:tcMar>
              <w:top w:w="100" w:type="dxa"/>
              <w:left w:w="100" w:type="dxa"/>
              <w:bottom w:w="100" w:type="dxa"/>
              <w:right w:w="100" w:type="dxa"/>
            </w:tcMar>
            <w:vAlign w:val="center"/>
          </w:tcPr>
          <w:p w14:paraId="766D95E7" w14:textId="77777777" w:rsidR="0082448A" w:rsidRPr="00E41DAC" w:rsidRDefault="0053498A">
            <w:pPr>
              <w:spacing w:line="360" w:lineRule="auto"/>
              <w:jc w:val="center"/>
            </w:pPr>
            <w:r w:rsidRPr="00E41DAC">
              <w:rPr>
                <w:b/>
                <w:bCs/>
              </w:rPr>
              <w:t>→</w:t>
            </w:r>
          </w:p>
        </w:tc>
        <w:tc>
          <w:tcPr>
            <w:tcW w:w="0" w:type="auto"/>
            <w:vMerge/>
          </w:tcPr>
          <w:p w14:paraId="651CB53A" w14:textId="77777777" w:rsidR="0082448A" w:rsidRPr="00E41DAC" w:rsidRDefault="0082448A"/>
        </w:tc>
        <w:tc>
          <w:tcPr>
            <w:tcW w:w="0" w:type="auto"/>
            <w:vMerge/>
          </w:tcPr>
          <w:p w14:paraId="19616B15" w14:textId="77777777" w:rsidR="0082448A" w:rsidRPr="00E41DAC" w:rsidRDefault="0082448A"/>
        </w:tc>
        <w:tc>
          <w:tcPr>
            <w:tcW w:w="0" w:type="auto"/>
            <w:vMerge/>
          </w:tcPr>
          <w:p w14:paraId="4955C584" w14:textId="77777777" w:rsidR="0082448A" w:rsidRPr="00E41DAC" w:rsidRDefault="0082448A"/>
        </w:tc>
      </w:tr>
      <w:tr w:rsidR="00E41DAC" w:rsidRPr="00E41DAC" w14:paraId="2E3E85DC" w14:textId="77777777" w:rsidTr="00EB4FBB">
        <w:trPr>
          <w:jc w:val="right"/>
        </w:trPr>
        <w:tc>
          <w:tcPr>
            <w:tcW w:w="2600" w:type="dxa"/>
            <w:shd w:val="clear" w:color="auto" w:fill="DEEBF7"/>
            <w:tcMar>
              <w:top w:w="100" w:type="dxa"/>
              <w:left w:w="100" w:type="dxa"/>
              <w:bottom w:w="100" w:type="dxa"/>
              <w:right w:w="100" w:type="dxa"/>
            </w:tcMar>
            <w:vAlign w:val="center"/>
          </w:tcPr>
          <w:p w14:paraId="316F1381" w14:textId="77777777" w:rsidR="0082448A" w:rsidRPr="00E41DAC" w:rsidRDefault="0053498A">
            <w:pPr>
              <w:spacing w:line="360" w:lineRule="auto"/>
              <w:jc w:val="center"/>
            </w:pPr>
            <w:r w:rsidRPr="00E41DAC">
              <w:rPr>
                <w:sz w:val="20"/>
                <w:szCs w:val="20"/>
              </w:rPr>
              <w:t>Homophily</w:t>
            </w:r>
          </w:p>
        </w:tc>
        <w:tc>
          <w:tcPr>
            <w:tcW w:w="1000" w:type="dxa"/>
            <w:tcMar>
              <w:top w:w="100" w:type="dxa"/>
              <w:left w:w="100" w:type="dxa"/>
              <w:bottom w:w="100" w:type="dxa"/>
              <w:right w:w="100" w:type="dxa"/>
            </w:tcMar>
            <w:vAlign w:val="center"/>
          </w:tcPr>
          <w:p w14:paraId="0D4C006D" w14:textId="77777777" w:rsidR="0082448A" w:rsidRPr="00E41DAC" w:rsidRDefault="0053498A">
            <w:pPr>
              <w:spacing w:line="360" w:lineRule="auto"/>
              <w:jc w:val="center"/>
            </w:pPr>
            <w:r w:rsidRPr="00E41DAC">
              <w:rPr>
                <w:b/>
                <w:bCs/>
              </w:rPr>
              <w:t>→</w:t>
            </w:r>
          </w:p>
        </w:tc>
        <w:tc>
          <w:tcPr>
            <w:tcW w:w="0" w:type="auto"/>
            <w:vMerge/>
          </w:tcPr>
          <w:p w14:paraId="37B910CB" w14:textId="77777777" w:rsidR="0082448A" w:rsidRPr="00E41DAC" w:rsidRDefault="0082448A"/>
        </w:tc>
        <w:tc>
          <w:tcPr>
            <w:tcW w:w="0" w:type="auto"/>
            <w:vMerge/>
          </w:tcPr>
          <w:p w14:paraId="51C60241" w14:textId="77777777" w:rsidR="0082448A" w:rsidRPr="00E41DAC" w:rsidRDefault="0082448A"/>
        </w:tc>
        <w:tc>
          <w:tcPr>
            <w:tcW w:w="0" w:type="auto"/>
            <w:vMerge/>
          </w:tcPr>
          <w:p w14:paraId="34514E88" w14:textId="77777777" w:rsidR="0082448A" w:rsidRPr="00E41DAC" w:rsidRDefault="0082448A"/>
        </w:tc>
      </w:tr>
      <w:tr w:rsidR="00E41DAC" w:rsidRPr="00E41DAC" w14:paraId="75623AF4" w14:textId="77777777" w:rsidTr="00EB4FBB">
        <w:trPr>
          <w:jc w:val="right"/>
        </w:trPr>
        <w:tc>
          <w:tcPr>
            <w:tcW w:w="9000" w:type="dxa"/>
            <w:gridSpan w:val="5"/>
            <w:shd w:val="clear" w:color="auto" w:fill="FFE699"/>
            <w:tcMar>
              <w:top w:w="100" w:type="dxa"/>
              <w:left w:w="100" w:type="dxa"/>
              <w:bottom w:w="100" w:type="dxa"/>
              <w:right w:w="100" w:type="dxa"/>
            </w:tcMar>
            <w:vAlign w:val="center"/>
          </w:tcPr>
          <w:p w14:paraId="2FA20338" w14:textId="77777777" w:rsidR="0082448A" w:rsidRPr="00E41DAC" w:rsidRDefault="0053498A">
            <w:pPr>
              <w:spacing w:line="360" w:lineRule="auto"/>
              <w:jc w:val="center"/>
            </w:pPr>
            <w:r w:rsidRPr="00E41DAC">
              <w:rPr>
                <w:b/>
                <w:bCs/>
                <w:sz w:val="20"/>
                <w:szCs w:val="20"/>
              </w:rPr>
              <w:t>CONTEXTUAL INFLUENCES: Platform — TikTok vs Instagram | Sponsorship disclosure — ASA-compliant labelling</w:t>
            </w:r>
          </w:p>
        </w:tc>
      </w:tr>
    </w:tbl>
    <w:p w14:paraId="547CAB02" w14:textId="77777777" w:rsidR="0082448A" w:rsidRDefault="0053498A">
      <w:pPr>
        <w:spacing w:after="200" w:line="360" w:lineRule="auto"/>
        <w:jc w:val="center"/>
      </w:pPr>
      <w:r w:rsidRPr="00E41DAC">
        <w:rPr>
          <w:i/>
          <w:iCs/>
          <w:sz w:val="20"/>
          <w:szCs w:val="20"/>
        </w:rPr>
        <w:t xml:space="preserve">Source: Author, synthesised from Ohanian (1990); Ajzen (1991); Sokolova </w:t>
      </w:r>
      <w:r>
        <w:rPr>
          <w:i/>
          <w:iCs/>
          <w:sz w:val="20"/>
          <w:szCs w:val="20"/>
        </w:rPr>
        <w:t>and Kefi (2020); Belanche et al. (2021).</w:t>
      </w:r>
    </w:p>
    <w:p w14:paraId="4DB95C0B" w14:textId="77777777" w:rsidR="0082448A" w:rsidRDefault="0053498A">
      <w:pPr>
        <w:pStyle w:val="Heading1"/>
        <w:spacing w:before="240" w:after="180" w:line="360" w:lineRule="auto"/>
      </w:pPr>
      <w:bookmarkStart w:id="2" w:name="_Toc234870756"/>
      <w:r>
        <w:rPr>
          <w:b/>
          <w:bCs/>
          <w:sz w:val="28"/>
          <w:szCs w:val="28"/>
        </w:rPr>
        <w:t>3. Methodology</w:t>
      </w:r>
      <w:bookmarkEnd w:id="2"/>
    </w:p>
    <w:p w14:paraId="44BBCBE0" w14:textId="0AAF7195" w:rsidR="00E41DAC" w:rsidRPr="00744CEE" w:rsidRDefault="00E41DAC">
      <w:pPr>
        <w:spacing w:after="120" w:line="360" w:lineRule="auto"/>
        <w:jc w:val="both"/>
      </w:pPr>
      <w:r w:rsidRPr="00744CEE">
        <w:t xml:space="preserve">The study will be a secondary data study and will utilise a structured literature review and thematic narrative synthesis. It will rely on published peer-reviewed research, regulatory documents and trusted industry reports; no survey, interview, observation or primary data collection will be conducted. This design is suitable given that it allows for comparisons of results between the credibility dimensions, between platforms, between countries, and between product categories, and also because it directly addresses the identified inconsistencies and gaps in the literature between the dimensions of credibility and platforms and between countries and product categories. The unit of analysis will be the published study or report, and conclusions will be based on the strength, relevance and limitations of available evidence and not claim results </w:t>
      </w:r>
      <w:r w:rsidRPr="00744CEE">
        <w:lastRenderedPageBreak/>
        <w:t>from a new sample of UK respondents (Saunders, Lewis and Thornhill, 2019; Snyder, 2019).</w:t>
      </w:r>
    </w:p>
    <w:p w14:paraId="1B5B4FEC" w14:textId="77777777" w:rsidR="0082448A" w:rsidRDefault="0053498A">
      <w:pPr>
        <w:pStyle w:val="Heading3"/>
        <w:spacing w:before="160" w:after="100" w:line="360" w:lineRule="auto"/>
      </w:pPr>
      <w:bookmarkStart w:id="3" w:name="_Toc234870757"/>
      <w:r>
        <w:rPr>
          <w:b/>
          <w:bCs/>
          <w:i/>
          <w:iCs/>
        </w:rPr>
        <w:t>3.1 Philosophy and Approach</w:t>
      </w:r>
      <w:bookmarkEnd w:id="3"/>
    </w:p>
    <w:p w14:paraId="2E9D85D1" w14:textId="6509C705" w:rsidR="00C16667" w:rsidRPr="00744CEE" w:rsidRDefault="00C16667">
      <w:pPr>
        <w:spacing w:after="120" w:line="360" w:lineRule="auto"/>
        <w:jc w:val="both"/>
      </w:pPr>
      <w:r w:rsidRPr="00744CEE">
        <w:t>The philosophy of the research will be pragmatic since the review will need to combine the evidence from quantitative, qualitative and mixed-method studies. Themes and contextual explanations will be captured through mainly deductive codes that will be drawn from source credibility, parasocial interaction, planned behaviour and match-up theories. This hybrid method allows for meaningful comparisons, but the secondary data is not taken as one primary source (Saunders, Lewis and Thornhill, 2019; Braun and Clarke, 2006).</w:t>
      </w:r>
    </w:p>
    <w:p w14:paraId="76AFD3C6" w14:textId="77777777" w:rsidR="0082448A" w:rsidRDefault="0053498A" w:rsidP="00744CEE">
      <w:pPr>
        <w:pStyle w:val="Heading3"/>
        <w:spacing w:before="160" w:after="100" w:line="360" w:lineRule="auto"/>
      </w:pPr>
      <w:bookmarkStart w:id="4" w:name="_Toc234870758"/>
      <w:r w:rsidRPr="00744CEE">
        <w:rPr>
          <w:b/>
          <w:bCs/>
          <w:i/>
          <w:iCs/>
        </w:rPr>
        <w:t>3.2 Secondary Data Sources and Selection Criteria</w:t>
      </w:r>
      <w:bookmarkEnd w:id="4"/>
    </w:p>
    <w:p w14:paraId="38E037C5" w14:textId="5AD20818" w:rsidR="006825A6" w:rsidRPr="00744CEE" w:rsidRDefault="006825A6">
      <w:pPr>
        <w:spacing w:after="120" w:line="360" w:lineRule="auto"/>
        <w:jc w:val="both"/>
      </w:pPr>
      <w:r w:rsidRPr="00744CEE">
        <w:t>A search for evidence will be carried out via Scopus, Web of Science, ScienceDirect, Google Scholar and the university library catalogue. Combined terms that are being searched include 'micro-influencer', 'influencer credibility', 'trustworthiness', 'expertise', 'attractiveness', 'authenticity', 'parasocial attachment', 'skincare', 'beauty', 'TikTok', 'Instagram' and 'UK', amongst others. The main publication time frame will be 2017-2026, with seminal theoretical sources kept. English-language, peer-reviewed empirical or review studies examining social-media influencers' credibility and purchase intention or purchase behaviour will be eligible academic sources. UK, Gen-Z, skincare/beauty, TikTok and Instagram evidence will take priority, with studies from adjacent markets/categories included when they help to ‘light up' a clear evidence gap. Contextual information from ASA, Ofcom and reputable market reports will not be considered to be the same as causal evidence that has been peer-reviewed. Only the endorsements of celebrities; advertising not done through social media; and opinion pieces that fail to indicate method and sources, which fail to consider credibility and consumer response, will be excluded. Titles and abstracts will be reviewed first, full text reviewed, and decisions of inclusion and exclusion will be recorded in a search log.</w:t>
      </w:r>
    </w:p>
    <w:p w14:paraId="3816D1E5" w14:textId="77777777" w:rsidR="0082448A" w:rsidRPr="00744CEE" w:rsidRDefault="0053498A">
      <w:pPr>
        <w:pStyle w:val="Heading3"/>
        <w:spacing w:before="160" w:after="100" w:line="360" w:lineRule="auto"/>
        <w:rPr>
          <w:b/>
          <w:bCs/>
          <w:i/>
          <w:iCs/>
        </w:rPr>
      </w:pPr>
      <w:bookmarkStart w:id="5" w:name="_Toc234870759"/>
      <w:r w:rsidRPr="00744CEE">
        <w:rPr>
          <w:b/>
          <w:bCs/>
          <w:i/>
          <w:iCs/>
        </w:rPr>
        <w:t>3.3 Data Extraction, Quality Appraisal and Analysis</w:t>
      </w:r>
      <w:bookmarkEnd w:id="5"/>
    </w:p>
    <w:p w14:paraId="65E92DBC" w14:textId="6CBE78BB" w:rsidR="00C12C7D" w:rsidRPr="00744CEE" w:rsidRDefault="00C12C7D">
      <w:pPr>
        <w:spacing w:after="120" w:line="360" w:lineRule="auto"/>
        <w:jc w:val="both"/>
      </w:pPr>
      <w:r w:rsidRPr="00744CEE">
        <w:t xml:space="preserve">A structured extraction matrix in Microsoft Excel will be created for each source that includes bibliographic information, country, sample characteristics, platform, product category, research design, credibility constructs, measures, analytical method, </w:t>
      </w:r>
      <w:r w:rsidRPr="00744CEE">
        <w:lastRenderedPageBreak/>
        <w:t>reported relationships, limitations and relevance to the UK Gen-Z skincare context. The methodological quality will be evaluated using clear and transparent criteria on source authority, sample size, construct validity, analytical clarity, risk of bias and contextual relevance. There will be a directed thematic analysis, and possible themes will be trustworthiness, expertise, attractiveness, authenticity, homophily, parasocial attachment, platform context and disclosure, in addition to emerging themes (Braun and Clarke, 2006). A narrative synthesis will be used to compare both the direction and consistency of reported relationships, as well as to elucidate differences in set and method. The proposal does not claim to be a "meta-analysis" because statistical estimates are not pooled if studies are not sufficiently comparable. A peer-reviewed finding will be given more weight than a commercial report, and conflicting findings will be reported rather than averaged. A search trail, documented extraction template and coding framework will create an audit trail of interpretation.</w:t>
      </w:r>
    </w:p>
    <w:p w14:paraId="4A14FBBF" w14:textId="77777777" w:rsidR="0082448A" w:rsidRPr="00744CEE" w:rsidRDefault="0053498A">
      <w:pPr>
        <w:spacing w:before="200" w:after="120" w:line="360" w:lineRule="auto"/>
        <w:jc w:val="center"/>
      </w:pPr>
      <w:r w:rsidRPr="00744CEE">
        <w:rPr>
          <w:b/>
          <w:bCs/>
          <w:i/>
          <w:iCs/>
        </w:rPr>
        <w:t>Table 1: Secondary-Data Analytical Themes and Evidence Sources</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10"/>
        <w:gridCol w:w="3994"/>
        <w:gridCol w:w="2098"/>
        <w:gridCol w:w="2198"/>
      </w:tblGrid>
      <w:tr w:rsidR="0082448A" w14:paraId="2761FBE1" w14:textId="77777777">
        <w:trPr>
          <w:tblHeader/>
        </w:trPr>
        <w:tc>
          <w:tcPr>
            <w:tcW w:w="900" w:type="dxa"/>
            <w:shd w:val="clear" w:color="auto" w:fill="1F4E79"/>
            <w:tcMar>
              <w:top w:w="100" w:type="dxa"/>
              <w:left w:w="100" w:type="dxa"/>
              <w:bottom w:w="100" w:type="dxa"/>
              <w:right w:w="100" w:type="dxa"/>
            </w:tcMar>
            <w:vAlign w:val="center"/>
          </w:tcPr>
          <w:p w14:paraId="220AA382" w14:textId="77777777" w:rsidR="0082448A" w:rsidRPr="00744CEE" w:rsidRDefault="0053498A">
            <w:pPr>
              <w:spacing w:line="360" w:lineRule="auto"/>
              <w:jc w:val="center"/>
              <w:rPr>
                <w:color w:val="FFFFFF" w:themeColor="background1"/>
              </w:rPr>
            </w:pPr>
            <w:r w:rsidRPr="00744CEE">
              <w:rPr>
                <w:b/>
                <w:bCs/>
                <w:color w:val="FFFFFF" w:themeColor="background1"/>
                <w:sz w:val="22"/>
                <w:szCs w:val="22"/>
              </w:rPr>
              <w:t>Theme</w:t>
            </w:r>
          </w:p>
        </w:tc>
        <w:tc>
          <w:tcPr>
            <w:tcW w:w="4000" w:type="dxa"/>
            <w:shd w:val="clear" w:color="auto" w:fill="1F4E79"/>
            <w:tcMar>
              <w:top w:w="100" w:type="dxa"/>
              <w:left w:w="100" w:type="dxa"/>
              <w:bottom w:w="100" w:type="dxa"/>
              <w:right w:w="100" w:type="dxa"/>
            </w:tcMar>
            <w:vAlign w:val="center"/>
          </w:tcPr>
          <w:p w14:paraId="0D2F72E5" w14:textId="77777777" w:rsidR="0082448A" w:rsidRPr="00744CEE" w:rsidRDefault="0053498A">
            <w:pPr>
              <w:spacing w:line="360" w:lineRule="auto"/>
              <w:jc w:val="center"/>
              <w:rPr>
                <w:color w:val="FFFFFF" w:themeColor="background1"/>
              </w:rPr>
            </w:pPr>
            <w:r w:rsidRPr="00744CEE">
              <w:rPr>
                <w:b/>
                <w:bCs/>
                <w:color w:val="FFFFFF" w:themeColor="background1"/>
                <w:sz w:val="22"/>
                <w:szCs w:val="22"/>
              </w:rPr>
              <w:t>Relationship examined</w:t>
            </w:r>
          </w:p>
        </w:tc>
        <w:tc>
          <w:tcPr>
            <w:tcW w:w="2100" w:type="dxa"/>
            <w:shd w:val="clear" w:color="auto" w:fill="1F4E79"/>
            <w:tcMar>
              <w:top w:w="100" w:type="dxa"/>
              <w:left w:w="100" w:type="dxa"/>
              <w:bottom w:w="100" w:type="dxa"/>
              <w:right w:w="100" w:type="dxa"/>
            </w:tcMar>
            <w:vAlign w:val="center"/>
          </w:tcPr>
          <w:p w14:paraId="7057654C" w14:textId="77777777" w:rsidR="0082448A" w:rsidRPr="00744CEE" w:rsidRDefault="0053498A">
            <w:pPr>
              <w:spacing w:line="360" w:lineRule="auto"/>
              <w:jc w:val="center"/>
              <w:rPr>
                <w:color w:val="FFFFFF" w:themeColor="background1"/>
              </w:rPr>
            </w:pPr>
            <w:r w:rsidRPr="00744CEE">
              <w:rPr>
                <w:b/>
                <w:bCs/>
                <w:color w:val="FFFFFF" w:themeColor="background1"/>
                <w:sz w:val="22"/>
                <w:szCs w:val="22"/>
              </w:rPr>
              <w:t>Evidence compared</w:t>
            </w:r>
          </w:p>
        </w:tc>
        <w:tc>
          <w:tcPr>
            <w:tcW w:w="2200" w:type="dxa"/>
            <w:shd w:val="clear" w:color="auto" w:fill="1F4E79"/>
            <w:tcMar>
              <w:top w:w="100" w:type="dxa"/>
              <w:left w:w="100" w:type="dxa"/>
              <w:bottom w:w="100" w:type="dxa"/>
              <w:right w:w="100" w:type="dxa"/>
            </w:tcMar>
            <w:vAlign w:val="center"/>
          </w:tcPr>
          <w:p w14:paraId="63D617F5" w14:textId="77777777" w:rsidR="0082448A" w:rsidRPr="00744CEE" w:rsidRDefault="0053498A">
            <w:pPr>
              <w:spacing w:line="360" w:lineRule="auto"/>
              <w:jc w:val="center"/>
              <w:rPr>
                <w:color w:val="FFFFFF" w:themeColor="background1"/>
              </w:rPr>
            </w:pPr>
            <w:r w:rsidRPr="00744CEE">
              <w:rPr>
                <w:b/>
                <w:bCs/>
                <w:color w:val="FFFFFF" w:themeColor="background1"/>
                <w:sz w:val="22"/>
                <w:szCs w:val="22"/>
              </w:rPr>
              <w:t>Indicative conceptual sources</w:t>
            </w:r>
          </w:p>
        </w:tc>
      </w:tr>
      <w:tr w:rsidR="0082448A" w14:paraId="54C843D7" w14:textId="77777777">
        <w:trPr>
          <w:cantSplit/>
        </w:trPr>
        <w:tc>
          <w:tcPr>
            <w:tcW w:w="900" w:type="dxa"/>
            <w:tcMar>
              <w:top w:w="100" w:type="dxa"/>
              <w:left w:w="100" w:type="dxa"/>
              <w:bottom w:w="100" w:type="dxa"/>
              <w:right w:w="100" w:type="dxa"/>
            </w:tcMar>
            <w:vAlign w:val="center"/>
          </w:tcPr>
          <w:p w14:paraId="7508B376" w14:textId="77777777" w:rsidR="0082448A" w:rsidRPr="00744CEE" w:rsidRDefault="0053498A">
            <w:pPr>
              <w:spacing w:line="360" w:lineRule="auto"/>
              <w:jc w:val="center"/>
              <w:rPr>
                <w:color w:val="000000" w:themeColor="text1"/>
              </w:rPr>
            </w:pPr>
            <w:r w:rsidRPr="00744CEE">
              <w:rPr>
                <w:b/>
                <w:bCs/>
                <w:color w:val="000000" w:themeColor="text1"/>
                <w:sz w:val="22"/>
                <w:szCs w:val="22"/>
              </w:rPr>
              <w:t>T1</w:t>
            </w:r>
          </w:p>
        </w:tc>
        <w:tc>
          <w:tcPr>
            <w:tcW w:w="4000" w:type="dxa"/>
            <w:tcMar>
              <w:top w:w="100" w:type="dxa"/>
              <w:left w:w="100" w:type="dxa"/>
              <w:bottom w:w="100" w:type="dxa"/>
              <w:right w:w="100" w:type="dxa"/>
            </w:tcMar>
            <w:vAlign w:val="center"/>
          </w:tcPr>
          <w:p w14:paraId="69D9B611" w14:textId="77777777" w:rsidR="0082448A" w:rsidRPr="00744CEE" w:rsidRDefault="0053498A">
            <w:pPr>
              <w:spacing w:line="360" w:lineRule="auto"/>
              <w:rPr>
                <w:color w:val="000000" w:themeColor="text1"/>
              </w:rPr>
            </w:pPr>
            <w:r w:rsidRPr="00744CEE">
              <w:rPr>
                <w:color w:val="000000" w:themeColor="text1"/>
                <w:sz w:val="20"/>
                <w:szCs w:val="20"/>
              </w:rPr>
              <w:t>Trustworthiness → purchase intention</w:t>
            </w:r>
          </w:p>
        </w:tc>
        <w:tc>
          <w:tcPr>
            <w:tcW w:w="2100" w:type="dxa"/>
            <w:tcMar>
              <w:top w:w="100" w:type="dxa"/>
              <w:left w:w="100" w:type="dxa"/>
              <w:bottom w:w="100" w:type="dxa"/>
              <w:right w:w="100" w:type="dxa"/>
            </w:tcMar>
            <w:vAlign w:val="center"/>
          </w:tcPr>
          <w:p w14:paraId="602AA249" w14:textId="77777777" w:rsidR="0082448A" w:rsidRPr="00744CEE" w:rsidRDefault="0053498A">
            <w:pPr>
              <w:spacing w:line="360" w:lineRule="auto"/>
              <w:jc w:val="center"/>
              <w:rPr>
                <w:color w:val="000000" w:themeColor="text1"/>
              </w:rPr>
            </w:pPr>
            <w:r w:rsidRPr="00744CEE">
              <w:rPr>
                <w:color w:val="000000" w:themeColor="text1"/>
                <w:sz w:val="20"/>
                <w:szCs w:val="20"/>
              </w:rPr>
              <w:t>Reported direction, consistency and context</w:t>
            </w:r>
          </w:p>
        </w:tc>
        <w:tc>
          <w:tcPr>
            <w:tcW w:w="2200" w:type="dxa"/>
            <w:tcMar>
              <w:top w:w="100" w:type="dxa"/>
              <w:left w:w="100" w:type="dxa"/>
              <w:bottom w:w="100" w:type="dxa"/>
              <w:right w:w="100" w:type="dxa"/>
            </w:tcMar>
            <w:vAlign w:val="center"/>
          </w:tcPr>
          <w:p w14:paraId="5EA0AAE0" w14:textId="77777777" w:rsidR="0082448A" w:rsidRPr="00744CEE" w:rsidRDefault="0053498A">
            <w:pPr>
              <w:spacing w:line="360" w:lineRule="auto"/>
              <w:jc w:val="center"/>
              <w:rPr>
                <w:color w:val="000000" w:themeColor="text1"/>
              </w:rPr>
            </w:pPr>
            <w:r w:rsidRPr="00744CEE">
              <w:rPr>
                <w:color w:val="000000" w:themeColor="text1"/>
                <w:sz w:val="20"/>
                <w:szCs w:val="20"/>
              </w:rPr>
              <w:t>Ohanian (1990); Lou and Yuan (2019)</w:t>
            </w:r>
          </w:p>
        </w:tc>
      </w:tr>
      <w:tr w:rsidR="0082448A" w14:paraId="76E722AA" w14:textId="77777777">
        <w:trPr>
          <w:cantSplit/>
        </w:trPr>
        <w:tc>
          <w:tcPr>
            <w:tcW w:w="900" w:type="dxa"/>
            <w:tcMar>
              <w:top w:w="100" w:type="dxa"/>
              <w:left w:w="100" w:type="dxa"/>
              <w:bottom w:w="100" w:type="dxa"/>
              <w:right w:w="100" w:type="dxa"/>
            </w:tcMar>
            <w:vAlign w:val="center"/>
          </w:tcPr>
          <w:p w14:paraId="21DF8199" w14:textId="77777777" w:rsidR="0082448A" w:rsidRPr="00744CEE" w:rsidRDefault="0053498A">
            <w:pPr>
              <w:spacing w:line="360" w:lineRule="auto"/>
              <w:jc w:val="center"/>
              <w:rPr>
                <w:color w:val="000000" w:themeColor="text1"/>
              </w:rPr>
            </w:pPr>
            <w:r w:rsidRPr="00744CEE">
              <w:rPr>
                <w:b/>
                <w:bCs/>
                <w:color w:val="000000" w:themeColor="text1"/>
                <w:sz w:val="22"/>
                <w:szCs w:val="22"/>
              </w:rPr>
              <w:t>T2</w:t>
            </w:r>
          </w:p>
        </w:tc>
        <w:tc>
          <w:tcPr>
            <w:tcW w:w="4000" w:type="dxa"/>
            <w:tcMar>
              <w:top w:w="100" w:type="dxa"/>
              <w:left w:w="100" w:type="dxa"/>
              <w:bottom w:w="100" w:type="dxa"/>
              <w:right w:w="100" w:type="dxa"/>
            </w:tcMar>
            <w:vAlign w:val="center"/>
          </w:tcPr>
          <w:p w14:paraId="167B930A" w14:textId="77777777" w:rsidR="0082448A" w:rsidRPr="00744CEE" w:rsidRDefault="0053498A">
            <w:pPr>
              <w:spacing w:line="360" w:lineRule="auto"/>
              <w:rPr>
                <w:color w:val="000000" w:themeColor="text1"/>
              </w:rPr>
            </w:pPr>
            <w:r w:rsidRPr="00744CEE">
              <w:rPr>
                <w:color w:val="000000" w:themeColor="text1"/>
                <w:sz w:val="20"/>
                <w:szCs w:val="20"/>
              </w:rPr>
              <w:t>Expertise → purchase intention</w:t>
            </w:r>
          </w:p>
        </w:tc>
        <w:tc>
          <w:tcPr>
            <w:tcW w:w="2100" w:type="dxa"/>
            <w:tcMar>
              <w:top w:w="100" w:type="dxa"/>
              <w:left w:w="100" w:type="dxa"/>
              <w:bottom w:w="100" w:type="dxa"/>
              <w:right w:w="100" w:type="dxa"/>
            </w:tcMar>
            <w:vAlign w:val="center"/>
          </w:tcPr>
          <w:p w14:paraId="1DC4B2EA" w14:textId="77777777" w:rsidR="0082448A" w:rsidRPr="00744CEE" w:rsidRDefault="0053498A">
            <w:pPr>
              <w:spacing w:line="360" w:lineRule="auto"/>
              <w:jc w:val="center"/>
              <w:rPr>
                <w:color w:val="000000" w:themeColor="text1"/>
              </w:rPr>
            </w:pPr>
            <w:r w:rsidRPr="00744CEE">
              <w:rPr>
                <w:color w:val="000000" w:themeColor="text1"/>
                <w:sz w:val="20"/>
                <w:szCs w:val="20"/>
              </w:rPr>
              <w:t>Reported direction, consistency and context</w:t>
            </w:r>
          </w:p>
        </w:tc>
        <w:tc>
          <w:tcPr>
            <w:tcW w:w="2200" w:type="dxa"/>
            <w:tcMar>
              <w:top w:w="100" w:type="dxa"/>
              <w:left w:w="100" w:type="dxa"/>
              <w:bottom w:w="100" w:type="dxa"/>
              <w:right w:w="100" w:type="dxa"/>
            </w:tcMar>
            <w:vAlign w:val="center"/>
          </w:tcPr>
          <w:p w14:paraId="1E106B0A" w14:textId="77777777" w:rsidR="0082448A" w:rsidRPr="00744CEE" w:rsidRDefault="0053498A">
            <w:pPr>
              <w:spacing w:line="360" w:lineRule="auto"/>
              <w:jc w:val="center"/>
              <w:rPr>
                <w:color w:val="000000" w:themeColor="text1"/>
              </w:rPr>
            </w:pPr>
            <w:r w:rsidRPr="00744CEE">
              <w:rPr>
                <w:color w:val="000000" w:themeColor="text1"/>
                <w:sz w:val="20"/>
                <w:szCs w:val="20"/>
              </w:rPr>
              <w:t>Ohanian (1990)</w:t>
            </w:r>
          </w:p>
        </w:tc>
      </w:tr>
      <w:tr w:rsidR="0082448A" w14:paraId="11305B75" w14:textId="77777777">
        <w:trPr>
          <w:cantSplit/>
        </w:trPr>
        <w:tc>
          <w:tcPr>
            <w:tcW w:w="900" w:type="dxa"/>
            <w:tcMar>
              <w:top w:w="100" w:type="dxa"/>
              <w:left w:w="100" w:type="dxa"/>
              <w:bottom w:w="100" w:type="dxa"/>
              <w:right w:w="100" w:type="dxa"/>
            </w:tcMar>
            <w:vAlign w:val="center"/>
          </w:tcPr>
          <w:p w14:paraId="1C29D144" w14:textId="77777777" w:rsidR="0082448A" w:rsidRPr="00744CEE" w:rsidRDefault="0053498A">
            <w:pPr>
              <w:spacing w:line="360" w:lineRule="auto"/>
              <w:jc w:val="center"/>
              <w:rPr>
                <w:color w:val="000000" w:themeColor="text1"/>
              </w:rPr>
            </w:pPr>
            <w:r w:rsidRPr="00744CEE">
              <w:rPr>
                <w:b/>
                <w:bCs/>
                <w:color w:val="000000" w:themeColor="text1"/>
                <w:sz w:val="22"/>
                <w:szCs w:val="22"/>
              </w:rPr>
              <w:t>T3</w:t>
            </w:r>
          </w:p>
        </w:tc>
        <w:tc>
          <w:tcPr>
            <w:tcW w:w="4000" w:type="dxa"/>
            <w:tcMar>
              <w:top w:w="100" w:type="dxa"/>
              <w:left w:w="100" w:type="dxa"/>
              <w:bottom w:w="100" w:type="dxa"/>
              <w:right w:w="100" w:type="dxa"/>
            </w:tcMar>
            <w:vAlign w:val="center"/>
          </w:tcPr>
          <w:p w14:paraId="0B4DDAC6" w14:textId="77777777" w:rsidR="0082448A" w:rsidRPr="00744CEE" w:rsidRDefault="0053498A">
            <w:pPr>
              <w:spacing w:line="360" w:lineRule="auto"/>
              <w:rPr>
                <w:color w:val="000000" w:themeColor="text1"/>
              </w:rPr>
            </w:pPr>
            <w:r w:rsidRPr="00744CEE">
              <w:rPr>
                <w:color w:val="000000" w:themeColor="text1"/>
                <w:sz w:val="20"/>
                <w:szCs w:val="20"/>
              </w:rPr>
              <w:t>Attractiveness → purchase intention</w:t>
            </w:r>
          </w:p>
        </w:tc>
        <w:tc>
          <w:tcPr>
            <w:tcW w:w="2100" w:type="dxa"/>
            <w:tcMar>
              <w:top w:w="100" w:type="dxa"/>
              <w:left w:w="100" w:type="dxa"/>
              <w:bottom w:w="100" w:type="dxa"/>
              <w:right w:w="100" w:type="dxa"/>
            </w:tcMar>
            <w:vAlign w:val="center"/>
          </w:tcPr>
          <w:p w14:paraId="44CE92D4" w14:textId="77777777" w:rsidR="0082448A" w:rsidRPr="00744CEE" w:rsidRDefault="0053498A">
            <w:pPr>
              <w:spacing w:line="360" w:lineRule="auto"/>
              <w:jc w:val="center"/>
              <w:rPr>
                <w:color w:val="000000" w:themeColor="text1"/>
              </w:rPr>
            </w:pPr>
            <w:r w:rsidRPr="00744CEE">
              <w:rPr>
                <w:color w:val="000000" w:themeColor="text1"/>
                <w:sz w:val="20"/>
                <w:szCs w:val="20"/>
              </w:rPr>
              <w:t>Reported direction, consistency and context</w:t>
            </w:r>
          </w:p>
        </w:tc>
        <w:tc>
          <w:tcPr>
            <w:tcW w:w="2200" w:type="dxa"/>
            <w:tcMar>
              <w:top w:w="100" w:type="dxa"/>
              <w:left w:w="100" w:type="dxa"/>
              <w:bottom w:w="100" w:type="dxa"/>
              <w:right w:w="100" w:type="dxa"/>
            </w:tcMar>
            <w:vAlign w:val="center"/>
          </w:tcPr>
          <w:p w14:paraId="43E3B1FF" w14:textId="77777777" w:rsidR="0082448A" w:rsidRPr="00744CEE" w:rsidRDefault="0053498A">
            <w:pPr>
              <w:spacing w:line="360" w:lineRule="auto"/>
              <w:jc w:val="center"/>
              <w:rPr>
                <w:color w:val="000000" w:themeColor="text1"/>
              </w:rPr>
            </w:pPr>
            <w:r w:rsidRPr="00744CEE">
              <w:rPr>
                <w:color w:val="000000" w:themeColor="text1"/>
                <w:sz w:val="20"/>
                <w:szCs w:val="20"/>
              </w:rPr>
              <w:t>Ohanian (1990)</w:t>
            </w:r>
          </w:p>
        </w:tc>
      </w:tr>
      <w:tr w:rsidR="0082448A" w14:paraId="2BEB087A" w14:textId="77777777">
        <w:trPr>
          <w:cantSplit/>
        </w:trPr>
        <w:tc>
          <w:tcPr>
            <w:tcW w:w="900" w:type="dxa"/>
            <w:tcMar>
              <w:top w:w="100" w:type="dxa"/>
              <w:left w:w="100" w:type="dxa"/>
              <w:bottom w:w="100" w:type="dxa"/>
              <w:right w:w="100" w:type="dxa"/>
            </w:tcMar>
            <w:vAlign w:val="center"/>
          </w:tcPr>
          <w:p w14:paraId="0731467D" w14:textId="77777777" w:rsidR="0082448A" w:rsidRPr="00744CEE" w:rsidRDefault="0053498A">
            <w:pPr>
              <w:spacing w:line="360" w:lineRule="auto"/>
              <w:jc w:val="center"/>
              <w:rPr>
                <w:color w:val="000000" w:themeColor="text1"/>
              </w:rPr>
            </w:pPr>
            <w:r w:rsidRPr="00744CEE">
              <w:rPr>
                <w:b/>
                <w:bCs/>
                <w:color w:val="000000" w:themeColor="text1"/>
                <w:sz w:val="22"/>
                <w:szCs w:val="22"/>
              </w:rPr>
              <w:t>T4</w:t>
            </w:r>
          </w:p>
        </w:tc>
        <w:tc>
          <w:tcPr>
            <w:tcW w:w="4000" w:type="dxa"/>
            <w:tcMar>
              <w:top w:w="100" w:type="dxa"/>
              <w:left w:w="100" w:type="dxa"/>
              <w:bottom w:w="100" w:type="dxa"/>
              <w:right w:w="100" w:type="dxa"/>
            </w:tcMar>
            <w:vAlign w:val="center"/>
          </w:tcPr>
          <w:p w14:paraId="0869D89E" w14:textId="77777777" w:rsidR="0082448A" w:rsidRPr="00744CEE" w:rsidRDefault="0053498A">
            <w:pPr>
              <w:spacing w:line="360" w:lineRule="auto"/>
              <w:rPr>
                <w:color w:val="000000" w:themeColor="text1"/>
              </w:rPr>
            </w:pPr>
            <w:r w:rsidRPr="00744CEE">
              <w:rPr>
                <w:color w:val="000000" w:themeColor="text1"/>
                <w:sz w:val="20"/>
                <w:szCs w:val="20"/>
              </w:rPr>
              <w:t>Authenticity → purchase intention</w:t>
            </w:r>
          </w:p>
        </w:tc>
        <w:tc>
          <w:tcPr>
            <w:tcW w:w="2100" w:type="dxa"/>
            <w:tcMar>
              <w:top w:w="100" w:type="dxa"/>
              <w:left w:w="100" w:type="dxa"/>
              <w:bottom w:w="100" w:type="dxa"/>
              <w:right w:w="100" w:type="dxa"/>
            </w:tcMar>
            <w:vAlign w:val="center"/>
          </w:tcPr>
          <w:p w14:paraId="5FA7E982" w14:textId="77777777" w:rsidR="0082448A" w:rsidRPr="00744CEE" w:rsidRDefault="0053498A">
            <w:pPr>
              <w:spacing w:line="360" w:lineRule="auto"/>
              <w:jc w:val="center"/>
              <w:rPr>
                <w:color w:val="000000" w:themeColor="text1"/>
              </w:rPr>
            </w:pPr>
            <w:r w:rsidRPr="00744CEE">
              <w:rPr>
                <w:color w:val="000000" w:themeColor="text1"/>
                <w:sz w:val="20"/>
                <w:szCs w:val="20"/>
              </w:rPr>
              <w:t>Definitions, reported influence and boundary conditions</w:t>
            </w:r>
          </w:p>
        </w:tc>
        <w:tc>
          <w:tcPr>
            <w:tcW w:w="2200" w:type="dxa"/>
            <w:tcMar>
              <w:top w:w="100" w:type="dxa"/>
              <w:left w:w="100" w:type="dxa"/>
              <w:bottom w:w="100" w:type="dxa"/>
              <w:right w:w="100" w:type="dxa"/>
            </w:tcMar>
            <w:vAlign w:val="center"/>
          </w:tcPr>
          <w:p w14:paraId="47B5FE56" w14:textId="77777777" w:rsidR="0082448A" w:rsidRPr="00744CEE" w:rsidRDefault="0053498A">
            <w:pPr>
              <w:spacing w:line="360" w:lineRule="auto"/>
              <w:jc w:val="center"/>
              <w:rPr>
                <w:color w:val="000000" w:themeColor="text1"/>
              </w:rPr>
            </w:pPr>
            <w:r w:rsidRPr="00744CEE">
              <w:rPr>
                <w:color w:val="000000" w:themeColor="text1"/>
                <w:sz w:val="20"/>
                <w:szCs w:val="20"/>
              </w:rPr>
              <w:t>Audrezet et al. (2020); Lee and Eastin (2021)</w:t>
            </w:r>
          </w:p>
        </w:tc>
      </w:tr>
      <w:tr w:rsidR="0082448A" w14:paraId="54807699" w14:textId="77777777">
        <w:trPr>
          <w:cantSplit/>
        </w:trPr>
        <w:tc>
          <w:tcPr>
            <w:tcW w:w="900" w:type="dxa"/>
            <w:tcMar>
              <w:top w:w="100" w:type="dxa"/>
              <w:left w:w="100" w:type="dxa"/>
              <w:bottom w:w="100" w:type="dxa"/>
              <w:right w:w="100" w:type="dxa"/>
            </w:tcMar>
            <w:vAlign w:val="center"/>
          </w:tcPr>
          <w:p w14:paraId="72B104FD" w14:textId="77777777" w:rsidR="0082448A" w:rsidRPr="00744CEE" w:rsidRDefault="0053498A">
            <w:pPr>
              <w:spacing w:line="360" w:lineRule="auto"/>
              <w:jc w:val="center"/>
              <w:rPr>
                <w:color w:val="000000" w:themeColor="text1"/>
              </w:rPr>
            </w:pPr>
            <w:r w:rsidRPr="00744CEE">
              <w:rPr>
                <w:b/>
                <w:bCs/>
                <w:color w:val="000000" w:themeColor="text1"/>
                <w:sz w:val="22"/>
                <w:szCs w:val="22"/>
              </w:rPr>
              <w:t>T5</w:t>
            </w:r>
          </w:p>
        </w:tc>
        <w:tc>
          <w:tcPr>
            <w:tcW w:w="4000" w:type="dxa"/>
            <w:tcMar>
              <w:top w:w="100" w:type="dxa"/>
              <w:left w:w="100" w:type="dxa"/>
              <w:bottom w:w="100" w:type="dxa"/>
              <w:right w:w="100" w:type="dxa"/>
            </w:tcMar>
            <w:vAlign w:val="center"/>
          </w:tcPr>
          <w:p w14:paraId="0C19417E" w14:textId="77777777" w:rsidR="0082448A" w:rsidRPr="00744CEE" w:rsidRDefault="0053498A">
            <w:pPr>
              <w:spacing w:line="360" w:lineRule="auto"/>
              <w:rPr>
                <w:color w:val="000000" w:themeColor="text1"/>
              </w:rPr>
            </w:pPr>
            <w:r w:rsidRPr="00744CEE">
              <w:rPr>
                <w:color w:val="000000" w:themeColor="text1"/>
                <w:sz w:val="20"/>
                <w:szCs w:val="20"/>
              </w:rPr>
              <w:t>Homophily → purchase intention</w:t>
            </w:r>
          </w:p>
        </w:tc>
        <w:tc>
          <w:tcPr>
            <w:tcW w:w="2100" w:type="dxa"/>
            <w:tcMar>
              <w:top w:w="100" w:type="dxa"/>
              <w:left w:w="100" w:type="dxa"/>
              <w:bottom w:w="100" w:type="dxa"/>
              <w:right w:w="100" w:type="dxa"/>
            </w:tcMar>
            <w:vAlign w:val="center"/>
          </w:tcPr>
          <w:p w14:paraId="3FF241AF" w14:textId="77777777" w:rsidR="0082448A" w:rsidRPr="00744CEE" w:rsidRDefault="0053498A">
            <w:pPr>
              <w:spacing w:line="360" w:lineRule="auto"/>
              <w:jc w:val="center"/>
              <w:rPr>
                <w:color w:val="000000" w:themeColor="text1"/>
              </w:rPr>
            </w:pPr>
            <w:r w:rsidRPr="00744CEE">
              <w:rPr>
                <w:color w:val="000000" w:themeColor="text1"/>
                <w:sz w:val="20"/>
                <w:szCs w:val="20"/>
              </w:rPr>
              <w:t>Reported influence and Gen-Z relevance</w:t>
            </w:r>
          </w:p>
        </w:tc>
        <w:tc>
          <w:tcPr>
            <w:tcW w:w="2200" w:type="dxa"/>
            <w:tcMar>
              <w:top w:w="100" w:type="dxa"/>
              <w:left w:w="100" w:type="dxa"/>
              <w:bottom w:w="100" w:type="dxa"/>
              <w:right w:w="100" w:type="dxa"/>
            </w:tcMar>
            <w:vAlign w:val="center"/>
          </w:tcPr>
          <w:p w14:paraId="4BCEB848" w14:textId="77777777" w:rsidR="0082448A" w:rsidRPr="00744CEE" w:rsidRDefault="0053498A">
            <w:pPr>
              <w:spacing w:line="360" w:lineRule="auto"/>
              <w:jc w:val="center"/>
              <w:rPr>
                <w:color w:val="000000" w:themeColor="text1"/>
              </w:rPr>
            </w:pPr>
            <w:r w:rsidRPr="00744CEE">
              <w:rPr>
                <w:color w:val="000000" w:themeColor="text1"/>
                <w:sz w:val="20"/>
                <w:szCs w:val="20"/>
              </w:rPr>
              <w:t>Belanche et al. (2021)</w:t>
            </w:r>
          </w:p>
        </w:tc>
      </w:tr>
      <w:tr w:rsidR="0082448A" w14:paraId="1CED32D1" w14:textId="77777777">
        <w:trPr>
          <w:cantSplit/>
        </w:trPr>
        <w:tc>
          <w:tcPr>
            <w:tcW w:w="900" w:type="dxa"/>
            <w:tcMar>
              <w:top w:w="100" w:type="dxa"/>
              <w:left w:w="100" w:type="dxa"/>
              <w:bottom w:w="100" w:type="dxa"/>
              <w:right w:w="100" w:type="dxa"/>
            </w:tcMar>
            <w:vAlign w:val="center"/>
          </w:tcPr>
          <w:p w14:paraId="5F52C09E" w14:textId="77777777" w:rsidR="0082448A" w:rsidRPr="00744CEE" w:rsidRDefault="0053498A">
            <w:pPr>
              <w:spacing w:line="360" w:lineRule="auto"/>
              <w:jc w:val="center"/>
              <w:rPr>
                <w:color w:val="000000" w:themeColor="text1"/>
              </w:rPr>
            </w:pPr>
            <w:r w:rsidRPr="00744CEE">
              <w:rPr>
                <w:b/>
                <w:bCs/>
                <w:color w:val="000000" w:themeColor="text1"/>
                <w:sz w:val="22"/>
                <w:szCs w:val="22"/>
              </w:rPr>
              <w:lastRenderedPageBreak/>
              <w:t>T6</w:t>
            </w:r>
          </w:p>
        </w:tc>
        <w:tc>
          <w:tcPr>
            <w:tcW w:w="4000" w:type="dxa"/>
            <w:tcMar>
              <w:top w:w="100" w:type="dxa"/>
              <w:left w:w="100" w:type="dxa"/>
              <w:bottom w:w="100" w:type="dxa"/>
              <w:right w:w="100" w:type="dxa"/>
            </w:tcMar>
            <w:vAlign w:val="center"/>
          </w:tcPr>
          <w:p w14:paraId="04B462F7" w14:textId="77777777" w:rsidR="0082448A" w:rsidRPr="00744CEE" w:rsidRDefault="0053498A">
            <w:pPr>
              <w:spacing w:line="360" w:lineRule="auto"/>
              <w:rPr>
                <w:color w:val="000000" w:themeColor="text1"/>
              </w:rPr>
            </w:pPr>
            <w:r w:rsidRPr="00744CEE">
              <w:rPr>
                <w:color w:val="000000" w:themeColor="text1"/>
                <w:sz w:val="20"/>
                <w:szCs w:val="20"/>
              </w:rPr>
              <w:t>Parasocial attachment as an explanatory mechanism</w:t>
            </w:r>
          </w:p>
        </w:tc>
        <w:tc>
          <w:tcPr>
            <w:tcW w:w="2100" w:type="dxa"/>
            <w:tcMar>
              <w:top w:w="100" w:type="dxa"/>
              <w:left w:w="100" w:type="dxa"/>
              <w:bottom w:w="100" w:type="dxa"/>
              <w:right w:w="100" w:type="dxa"/>
            </w:tcMar>
            <w:vAlign w:val="center"/>
          </w:tcPr>
          <w:p w14:paraId="174550FC" w14:textId="77777777" w:rsidR="0082448A" w:rsidRPr="00744CEE" w:rsidRDefault="0053498A">
            <w:pPr>
              <w:spacing w:line="360" w:lineRule="auto"/>
              <w:jc w:val="center"/>
              <w:rPr>
                <w:color w:val="000000" w:themeColor="text1"/>
              </w:rPr>
            </w:pPr>
            <w:r w:rsidRPr="00744CEE">
              <w:rPr>
                <w:color w:val="000000" w:themeColor="text1"/>
                <w:sz w:val="20"/>
                <w:szCs w:val="20"/>
              </w:rPr>
              <w:t>Mediation or process explanations reported</w:t>
            </w:r>
          </w:p>
        </w:tc>
        <w:tc>
          <w:tcPr>
            <w:tcW w:w="2200" w:type="dxa"/>
            <w:tcMar>
              <w:top w:w="100" w:type="dxa"/>
              <w:left w:w="100" w:type="dxa"/>
              <w:bottom w:w="100" w:type="dxa"/>
              <w:right w:w="100" w:type="dxa"/>
            </w:tcMar>
            <w:vAlign w:val="center"/>
          </w:tcPr>
          <w:p w14:paraId="59409050" w14:textId="77777777" w:rsidR="0082448A" w:rsidRPr="00744CEE" w:rsidRDefault="0053498A">
            <w:pPr>
              <w:spacing w:line="360" w:lineRule="auto"/>
              <w:jc w:val="center"/>
              <w:rPr>
                <w:color w:val="000000" w:themeColor="text1"/>
              </w:rPr>
            </w:pPr>
            <w:r w:rsidRPr="00744CEE">
              <w:rPr>
                <w:color w:val="000000" w:themeColor="text1"/>
                <w:sz w:val="20"/>
                <w:szCs w:val="20"/>
              </w:rPr>
              <w:t>Sokolova and Kefi (2020)</w:t>
            </w:r>
          </w:p>
        </w:tc>
      </w:tr>
      <w:tr w:rsidR="0082448A" w14:paraId="5D002AFC" w14:textId="77777777">
        <w:trPr>
          <w:cantSplit/>
        </w:trPr>
        <w:tc>
          <w:tcPr>
            <w:tcW w:w="900" w:type="dxa"/>
            <w:tcMar>
              <w:top w:w="100" w:type="dxa"/>
              <w:left w:w="100" w:type="dxa"/>
              <w:bottom w:w="100" w:type="dxa"/>
              <w:right w:w="100" w:type="dxa"/>
            </w:tcMar>
            <w:vAlign w:val="center"/>
          </w:tcPr>
          <w:p w14:paraId="52C34907" w14:textId="77777777" w:rsidR="0082448A" w:rsidRPr="00744CEE" w:rsidRDefault="0053498A">
            <w:pPr>
              <w:spacing w:line="360" w:lineRule="auto"/>
              <w:jc w:val="center"/>
              <w:rPr>
                <w:color w:val="000000" w:themeColor="text1"/>
              </w:rPr>
            </w:pPr>
            <w:r w:rsidRPr="00744CEE">
              <w:rPr>
                <w:b/>
                <w:bCs/>
                <w:color w:val="000000" w:themeColor="text1"/>
                <w:sz w:val="22"/>
                <w:szCs w:val="22"/>
              </w:rPr>
              <w:t>T7</w:t>
            </w:r>
          </w:p>
        </w:tc>
        <w:tc>
          <w:tcPr>
            <w:tcW w:w="4000" w:type="dxa"/>
            <w:tcMar>
              <w:top w:w="100" w:type="dxa"/>
              <w:left w:w="100" w:type="dxa"/>
              <w:bottom w:w="100" w:type="dxa"/>
              <w:right w:w="100" w:type="dxa"/>
            </w:tcMar>
            <w:vAlign w:val="center"/>
          </w:tcPr>
          <w:p w14:paraId="28D567DD" w14:textId="77777777" w:rsidR="0082448A" w:rsidRPr="00744CEE" w:rsidRDefault="0053498A">
            <w:pPr>
              <w:spacing w:line="360" w:lineRule="auto"/>
              <w:rPr>
                <w:color w:val="000000" w:themeColor="text1"/>
              </w:rPr>
            </w:pPr>
            <w:r w:rsidRPr="00744CEE">
              <w:rPr>
                <w:color w:val="000000" w:themeColor="text1"/>
                <w:sz w:val="20"/>
                <w:szCs w:val="20"/>
              </w:rPr>
              <w:t>Platform context: TikTok versus Instagram</w:t>
            </w:r>
          </w:p>
        </w:tc>
        <w:tc>
          <w:tcPr>
            <w:tcW w:w="2100" w:type="dxa"/>
            <w:tcMar>
              <w:top w:w="100" w:type="dxa"/>
              <w:left w:w="100" w:type="dxa"/>
              <w:bottom w:w="100" w:type="dxa"/>
              <w:right w:w="100" w:type="dxa"/>
            </w:tcMar>
            <w:vAlign w:val="center"/>
          </w:tcPr>
          <w:p w14:paraId="1DFE465B" w14:textId="77777777" w:rsidR="0082448A" w:rsidRPr="00744CEE" w:rsidRDefault="0053498A">
            <w:pPr>
              <w:spacing w:line="360" w:lineRule="auto"/>
              <w:jc w:val="center"/>
              <w:rPr>
                <w:color w:val="000000" w:themeColor="text1"/>
              </w:rPr>
            </w:pPr>
            <w:r w:rsidRPr="00744CEE">
              <w:rPr>
                <w:color w:val="000000" w:themeColor="text1"/>
                <w:sz w:val="20"/>
                <w:szCs w:val="20"/>
              </w:rPr>
              <w:t>Cross-platform similarities and differences</w:t>
            </w:r>
          </w:p>
        </w:tc>
        <w:tc>
          <w:tcPr>
            <w:tcW w:w="2200" w:type="dxa"/>
            <w:tcMar>
              <w:top w:w="100" w:type="dxa"/>
              <w:left w:w="100" w:type="dxa"/>
              <w:bottom w:w="100" w:type="dxa"/>
              <w:right w:w="100" w:type="dxa"/>
            </w:tcMar>
            <w:vAlign w:val="center"/>
          </w:tcPr>
          <w:p w14:paraId="3EDDC5F5" w14:textId="77777777" w:rsidR="0082448A" w:rsidRPr="00744CEE" w:rsidRDefault="0053498A">
            <w:pPr>
              <w:spacing w:line="360" w:lineRule="auto"/>
              <w:jc w:val="center"/>
              <w:rPr>
                <w:color w:val="000000" w:themeColor="text1"/>
              </w:rPr>
            </w:pPr>
            <w:r w:rsidRPr="00744CEE">
              <w:rPr>
                <w:color w:val="000000" w:themeColor="text1"/>
                <w:sz w:val="20"/>
                <w:szCs w:val="20"/>
              </w:rPr>
              <w:t>Ofcom (2024); relevant empirical studies</w:t>
            </w:r>
          </w:p>
        </w:tc>
      </w:tr>
      <w:tr w:rsidR="0082448A" w14:paraId="68E78C4C" w14:textId="77777777">
        <w:trPr>
          <w:cantSplit/>
        </w:trPr>
        <w:tc>
          <w:tcPr>
            <w:tcW w:w="900" w:type="dxa"/>
            <w:tcMar>
              <w:top w:w="100" w:type="dxa"/>
              <w:left w:w="100" w:type="dxa"/>
              <w:bottom w:w="100" w:type="dxa"/>
              <w:right w:w="100" w:type="dxa"/>
            </w:tcMar>
            <w:vAlign w:val="center"/>
          </w:tcPr>
          <w:p w14:paraId="6A7DDD5C" w14:textId="77777777" w:rsidR="0082448A" w:rsidRPr="00744CEE" w:rsidRDefault="0053498A">
            <w:pPr>
              <w:spacing w:line="360" w:lineRule="auto"/>
              <w:jc w:val="center"/>
              <w:rPr>
                <w:color w:val="000000" w:themeColor="text1"/>
              </w:rPr>
            </w:pPr>
            <w:r w:rsidRPr="00744CEE">
              <w:rPr>
                <w:b/>
                <w:bCs/>
                <w:color w:val="000000" w:themeColor="text1"/>
                <w:sz w:val="22"/>
                <w:szCs w:val="22"/>
              </w:rPr>
              <w:t>T8</w:t>
            </w:r>
          </w:p>
        </w:tc>
        <w:tc>
          <w:tcPr>
            <w:tcW w:w="4000" w:type="dxa"/>
            <w:tcMar>
              <w:top w:w="100" w:type="dxa"/>
              <w:left w:w="100" w:type="dxa"/>
              <w:bottom w:w="100" w:type="dxa"/>
              <w:right w:w="100" w:type="dxa"/>
            </w:tcMar>
            <w:vAlign w:val="center"/>
          </w:tcPr>
          <w:p w14:paraId="79A20E20" w14:textId="77777777" w:rsidR="0082448A" w:rsidRPr="00744CEE" w:rsidRDefault="0053498A">
            <w:pPr>
              <w:spacing w:line="360" w:lineRule="auto"/>
              <w:rPr>
                <w:color w:val="000000" w:themeColor="text1"/>
              </w:rPr>
            </w:pPr>
            <w:r w:rsidRPr="00744CEE">
              <w:rPr>
                <w:color w:val="000000" w:themeColor="text1"/>
                <w:sz w:val="20"/>
                <w:szCs w:val="20"/>
              </w:rPr>
              <w:t>Sponsorship disclosure and credibility</w:t>
            </w:r>
          </w:p>
        </w:tc>
        <w:tc>
          <w:tcPr>
            <w:tcW w:w="2100" w:type="dxa"/>
            <w:tcMar>
              <w:top w:w="100" w:type="dxa"/>
              <w:left w:w="100" w:type="dxa"/>
              <w:bottom w:w="100" w:type="dxa"/>
              <w:right w:w="100" w:type="dxa"/>
            </w:tcMar>
            <w:vAlign w:val="center"/>
          </w:tcPr>
          <w:p w14:paraId="5904DD8E" w14:textId="77777777" w:rsidR="0082448A" w:rsidRPr="00744CEE" w:rsidRDefault="0053498A">
            <w:pPr>
              <w:spacing w:line="360" w:lineRule="auto"/>
              <w:jc w:val="center"/>
              <w:rPr>
                <w:color w:val="000000" w:themeColor="text1"/>
              </w:rPr>
            </w:pPr>
            <w:r w:rsidRPr="00744CEE">
              <w:rPr>
                <w:color w:val="000000" w:themeColor="text1"/>
                <w:sz w:val="20"/>
                <w:szCs w:val="20"/>
              </w:rPr>
              <w:t>Conditions producing positive or negative responses</w:t>
            </w:r>
          </w:p>
        </w:tc>
        <w:tc>
          <w:tcPr>
            <w:tcW w:w="2200" w:type="dxa"/>
            <w:tcMar>
              <w:top w:w="100" w:type="dxa"/>
              <w:left w:w="100" w:type="dxa"/>
              <w:bottom w:w="100" w:type="dxa"/>
              <w:right w:w="100" w:type="dxa"/>
            </w:tcMar>
            <w:vAlign w:val="center"/>
          </w:tcPr>
          <w:p w14:paraId="2AB47B36" w14:textId="77777777" w:rsidR="0082448A" w:rsidRPr="00744CEE" w:rsidRDefault="0053498A">
            <w:pPr>
              <w:spacing w:line="360" w:lineRule="auto"/>
              <w:jc w:val="center"/>
              <w:rPr>
                <w:color w:val="000000" w:themeColor="text1"/>
              </w:rPr>
            </w:pPr>
            <w:r w:rsidRPr="00744CEE">
              <w:rPr>
                <w:color w:val="000000" w:themeColor="text1"/>
                <w:sz w:val="20"/>
                <w:szCs w:val="20"/>
              </w:rPr>
              <w:t>Boerman et al. (2017); Eisend et al. (2020)</w:t>
            </w:r>
          </w:p>
        </w:tc>
      </w:tr>
    </w:tbl>
    <w:p w14:paraId="15FE3CF8" w14:textId="77777777" w:rsidR="0082448A" w:rsidRDefault="0053498A">
      <w:pPr>
        <w:pStyle w:val="Heading3"/>
        <w:spacing w:before="160" w:after="100" w:line="360" w:lineRule="auto"/>
      </w:pPr>
      <w:bookmarkStart w:id="6" w:name="_Toc234870760"/>
      <w:r>
        <w:rPr>
          <w:b/>
          <w:bCs/>
          <w:i/>
          <w:iCs/>
        </w:rPr>
        <w:t>3.4 Ethical Considerations</w:t>
      </w:r>
      <w:bookmarkEnd w:id="6"/>
    </w:p>
    <w:p w14:paraId="35D6EA75" w14:textId="22946E7B" w:rsidR="000E3213" w:rsidRPr="00744CEE" w:rsidRDefault="000E3213">
      <w:pPr>
        <w:spacing w:after="120" w:line="360" w:lineRule="auto"/>
        <w:jc w:val="both"/>
        <w:rPr>
          <w:color w:val="000000" w:themeColor="text1"/>
        </w:rPr>
      </w:pPr>
      <w:r w:rsidRPr="00744CEE">
        <w:rPr>
          <w:color w:val="000000" w:themeColor="text1"/>
        </w:rPr>
        <w:t>This study depends on secondary data only, without recruiting human subjects, using questionnaires, conducting interviews, and collecting new personal data. As such, no participant information sheets or consent forms or withdrawal procedures are needed. Only published materials that are publicly available or that have been legitimately accessed by library users will be used, and analysis will be limited to the aggregate level reported by the originators of those texts; no attempt will be made to identify individuals or to combine information in ways that might lead to the re-identification of individuals. Accurate referencing, using the Harvard System, will be used, and copyright and licensing conditions will be respected through accurate quotation and paraphrasing. The search log, extraction matrix, coded evidence and dissertation drafts will be kept securely in the student's university OneDrive and accessed only for academic supervision and assessment. Research will commence once ethical approval or low-risk confirmation from UWTSL has been obtained.</w:t>
      </w:r>
    </w:p>
    <w:p w14:paraId="1D4D7F58" w14:textId="77777777" w:rsidR="0082448A" w:rsidRPr="00744CEE" w:rsidRDefault="0053498A" w:rsidP="00744CEE">
      <w:pPr>
        <w:pStyle w:val="Heading1"/>
        <w:spacing w:before="240" w:after="180" w:line="360" w:lineRule="auto"/>
        <w:rPr>
          <w:b/>
          <w:bCs/>
          <w:sz w:val="28"/>
          <w:szCs w:val="28"/>
        </w:rPr>
      </w:pPr>
      <w:bookmarkStart w:id="7" w:name="_Toc234870761"/>
      <w:r w:rsidRPr="00744CEE">
        <w:rPr>
          <w:b/>
          <w:bCs/>
          <w:sz w:val="28"/>
          <w:szCs w:val="28"/>
        </w:rPr>
        <w:t>4. Expected Outcomes</w:t>
      </w:r>
      <w:bookmarkEnd w:id="7"/>
    </w:p>
    <w:p w14:paraId="1926EA1D" w14:textId="25362EBA" w:rsidR="00CE22E9" w:rsidRPr="00744CEE" w:rsidRDefault="00CE22E9">
      <w:pPr>
        <w:spacing w:after="120" w:line="360" w:lineRule="auto"/>
        <w:jc w:val="both"/>
        <w:rPr>
          <w:color w:val="000000" w:themeColor="text1"/>
        </w:rPr>
      </w:pPr>
      <w:r w:rsidRPr="00744CEE">
        <w:rPr>
          <w:color w:val="000000" w:themeColor="text1"/>
        </w:rPr>
        <w:t xml:space="preserve">The secondary analysis will be expected to yield an evidence map of the dimensions of credibility that are consistently linked to purchase intention and where there is some uncertainty in the findings. The fundamental principles of "trustworthiness" and "authenticity" can reappear, as can the importance of "expertise", "attractiveness" and </w:t>
      </w:r>
      <w:r w:rsidRPr="00744CEE">
        <w:rPr>
          <w:color w:val="000000" w:themeColor="text1"/>
        </w:rPr>
        <w:lastRenderedPageBreak/>
        <w:t>"homophily", depending on the platform, on the product's involvement in the study process, and upon the study setting (Audrezet, de Kerviler and Guidry Moulard, 2020; Poyry et al., 2019; Sokolova and Kefi, 2020). Additionally, the review will investigate the extent to which parasocial attachment is consistently referred to as a mechanism and whether disclosure of sponsorship increases or decreases persuasion across various credibility conditions (Boerman, Willemsen and van der Aa, 2017; Eisend et al., 2020). The following are expected directions of analysis, but not conclusions. The main deliverable will be a clear convergence, contradiction and transferability analysis of the current evidence that will lead to a selection framework for UK skin care brands contextually. Any recommendation will be “scaled” to the quality and directness of the sources and not be offered as a causal outcome as a result of the UK Gen-Z participants.</w:t>
      </w:r>
    </w:p>
    <w:p w14:paraId="46B31F7D" w14:textId="77777777" w:rsidR="0082448A" w:rsidRDefault="0053498A">
      <w:pPr>
        <w:pStyle w:val="Heading1"/>
        <w:spacing w:before="240" w:after="180" w:line="360" w:lineRule="auto"/>
      </w:pPr>
      <w:bookmarkStart w:id="8" w:name="_Toc234870762"/>
      <w:r>
        <w:rPr>
          <w:b/>
          <w:bCs/>
          <w:sz w:val="28"/>
          <w:szCs w:val="28"/>
        </w:rPr>
        <w:t>5. Limitations</w:t>
      </w:r>
      <w:bookmarkEnd w:id="8"/>
    </w:p>
    <w:p w14:paraId="365D5DF6" w14:textId="15547E84" w:rsidR="00FB1C60" w:rsidRPr="00744CEE" w:rsidRDefault="00FB1C60">
      <w:pPr>
        <w:spacing w:after="120" w:line="360" w:lineRule="auto"/>
        <w:jc w:val="both"/>
        <w:rPr>
          <w:color w:val="000000" w:themeColor="text1"/>
        </w:rPr>
      </w:pPr>
      <w:r w:rsidRPr="00744CEE">
        <w:rPr>
          <w:color w:val="000000" w:themeColor="text1"/>
        </w:rPr>
        <w:t>There are four expected restrictions. First, the study can consider only published and/or accessible data, which may produce publication and access bias. Second, there may be interdefinition or interconceptual differences in the definitions, scales, samples, platforms, and product categories that limit direct comparisons; a narrative synthesis may be able to chart patterns, but it does not produce the statistical equivalence. Thirdly, evidence on UK Gen-Z skin care may be sparse and limited and so may need to be used with care, with studies from neighbouring countries or from other age groups or skin care categories. Fourth, commercial reports can give useful context in real time but may not give as many details about the methodology as peer-reviewed research. Their constraints will be addressed and dealt with by applying selection criteria, documenting a search trail, assessing their quality and distinguishing the UK-relevant direct evidence from the contextual evidence. As there is no new respondent data collected, the study will not attempt to estimate prevalence or causal effects or a uniquely UK effect but will provide propositions for evidence to support and priorities for future primary research.</w:t>
      </w:r>
    </w:p>
    <w:p w14:paraId="077BBDB1" w14:textId="77777777" w:rsidR="0082448A" w:rsidRDefault="0053498A">
      <w:pPr>
        <w:pStyle w:val="Heading1"/>
        <w:spacing w:before="240" w:after="180" w:line="360" w:lineRule="auto"/>
      </w:pPr>
      <w:bookmarkStart w:id="9" w:name="_Toc234870763"/>
      <w:r>
        <w:rPr>
          <w:b/>
          <w:bCs/>
          <w:sz w:val="28"/>
          <w:szCs w:val="28"/>
        </w:rPr>
        <w:t>6. Timeframe</w:t>
      </w:r>
      <w:bookmarkEnd w:id="9"/>
    </w:p>
    <w:p w14:paraId="173EE5AA" w14:textId="138F7B64" w:rsidR="003E015C" w:rsidRPr="00744CEE" w:rsidRDefault="003E015C">
      <w:pPr>
        <w:spacing w:after="120" w:line="360" w:lineRule="auto"/>
        <w:jc w:val="both"/>
        <w:rPr>
          <w:color w:val="000000" w:themeColor="text1"/>
        </w:rPr>
      </w:pPr>
      <w:r w:rsidRPr="00744CEE">
        <w:rPr>
          <w:color w:val="000000" w:themeColor="text1"/>
        </w:rPr>
        <w:t xml:space="preserve">Ethics and proposal approval will be done before the 16-week timeframe of July to September 2026. In Weeks 3-5 the search protocol will be developed, the database </w:t>
      </w:r>
      <w:r w:rsidRPr="00744CEE">
        <w:rPr>
          <w:color w:val="000000" w:themeColor="text1"/>
        </w:rPr>
        <w:lastRenderedPageBreak/>
        <w:t>will be searched, and the titles and abstracts will be screened. Full text screening, quality appraisal and data extraction will be completed in weeks 5-8. Coding and thematic/comparative synthesis will take place in weeks 7-11, followed by drafting of analysis, discussion, and conclusion during weeks 9-14. In weeks 13-16, prior to submission on 25 September 2026, the papers will be subject to a process of supervisor review, revision, proofreading and final Harvard referencing. The detailed schedule is shown in figure 2.</w:t>
      </w:r>
    </w:p>
    <w:p w14:paraId="0A4E49EC" w14:textId="77777777" w:rsidR="0082448A" w:rsidRDefault="0053498A">
      <w:pPr>
        <w:spacing w:before="200" w:after="120" w:line="360" w:lineRule="auto"/>
        <w:jc w:val="center"/>
      </w:pPr>
      <w:r>
        <w:rPr>
          <w:b/>
          <w:bCs/>
          <w:i/>
          <w:iCs/>
        </w:rPr>
        <w:t>Figure 2: Dissertation Gantt Chart (July–September 2026)</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16"/>
        <w:gridCol w:w="403"/>
        <w:gridCol w:w="403"/>
        <w:gridCol w:w="403"/>
        <w:gridCol w:w="403"/>
        <w:gridCol w:w="403"/>
        <w:gridCol w:w="403"/>
        <w:gridCol w:w="403"/>
        <w:gridCol w:w="403"/>
        <w:gridCol w:w="403"/>
        <w:gridCol w:w="451"/>
        <w:gridCol w:w="451"/>
        <w:gridCol w:w="451"/>
        <w:gridCol w:w="451"/>
        <w:gridCol w:w="451"/>
        <w:gridCol w:w="451"/>
        <w:gridCol w:w="451"/>
      </w:tblGrid>
      <w:tr w:rsidR="0082448A" w14:paraId="400CEF13" w14:textId="77777777">
        <w:trPr>
          <w:cantSplit/>
          <w:tblHeader/>
        </w:trPr>
        <w:tc>
          <w:tcPr>
            <w:tcW w:w="2600" w:type="dxa"/>
            <w:shd w:val="clear" w:color="auto" w:fill="1F4E79"/>
            <w:tcMar>
              <w:top w:w="40" w:type="dxa"/>
              <w:left w:w="40" w:type="dxa"/>
              <w:bottom w:w="40" w:type="dxa"/>
              <w:right w:w="40" w:type="dxa"/>
            </w:tcMar>
            <w:vAlign w:val="center"/>
          </w:tcPr>
          <w:p w14:paraId="7876A32B" w14:textId="77777777" w:rsidR="0082448A" w:rsidRDefault="0053498A">
            <w:pPr>
              <w:jc w:val="center"/>
            </w:pPr>
            <w:r>
              <w:rPr>
                <w:b/>
                <w:bCs/>
                <w:color w:val="FFFFFF"/>
                <w:sz w:val="18"/>
                <w:szCs w:val="18"/>
              </w:rPr>
              <w:t>Task / Week</w:t>
            </w:r>
          </w:p>
        </w:tc>
        <w:tc>
          <w:tcPr>
            <w:tcW w:w="412" w:type="dxa"/>
            <w:shd w:val="clear" w:color="auto" w:fill="1F4E79"/>
            <w:tcMar>
              <w:top w:w="40" w:type="dxa"/>
              <w:left w:w="40" w:type="dxa"/>
              <w:bottom w:w="40" w:type="dxa"/>
              <w:right w:w="40" w:type="dxa"/>
            </w:tcMar>
            <w:vAlign w:val="center"/>
          </w:tcPr>
          <w:p w14:paraId="7A5EB0EA" w14:textId="77777777" w:rsidR="0082448A" w:rsidRDefault="0053498A">
            <w:pPr>
              <w:jc w:val="center"/>
            </w:pPr>
            <w:r>
              <w:rPr>
                <w:b/>
                <w:bCs/>
                <w:color w:val="FFFFFF"/>
                <w:sz w:val="18"/>
                <w:szCs w:val="18"/>
              </w:rPr>
              <w:t>W1</w:t>
            </w:r>
          </w:p>
        </w:tc>
        <w:tc>
          <w:tcPr>
            <w:tcW w:w="412" w:type="dxa"/>
            <w:shd w:val="clear" w:color="auto" w:fill="1F4E79"/>
            <w:tcMar>
              <w:top w:w="40" w:type="dxa"/>
              <w:left w:w="40" w:type="dxa"/>
              <w:bottom w:w="40" w:type="dxa"/>
              <w:right w:w="40" w:type="dxa"/>
            </w:tcMar>
            <w:vAlign w:val="center"/>
          </w:tcPr>
          <w:p w14:paraId="1DB5EA6F" w14:textId="77777777" w:rsidR="0082448A" w:rsidRDefault="0053498A">
            <w:pPr>
              <w:jc w:val="center"/>
            </w:pPr>
            <w:r>
              <w:rPr>
                <w:b/>
                <w:bCs/>
                <w:color w:val="FFFFFF"/>
                <w:sz w:val="18"/>
                <w:szCs w:val="18"/>
              </w:rPr>
              <w:t>W2</w:t>
            </w:r>
          </w:p>
        </w:tc>
        <w:tc>
          <w:tcPr>
            <w:tcW w:w="412" w:type="dxa"/>
            <w:shd w:val="clear" w:color="auto" w:fill="1F4E79"/>
            <w:tcMar>
              <w:top w:w="40" w:type="dxa"/>
              <w:left w:w="40" w:type="dxa"/>
              <w:bottom w:w="40" w:type="dxa"/>
              <w:right w:w="40" w:type="dxa"/>
            </w:tcMar>
            <w:vAlign w:val="center"/>
          </w:tcPr>
          <w:p w14:paraId="66EF6DAD" w14:textId="77777777" w:rsidR="0082448A" w:rsidRDefault="0053498A">
            <w:pPr>
              <w:jc w:val="center"/>
            </w:pPr>
            <w:r>
              <w:rPr>
                <w:b/>
                <w:bCs/>
                <w:color w:val="FFFFFF"/>
                <w:sz w:val="18"/>
                <w:szCs w:val="18"/>
              </w:rPr>
              <w:t>W3</w:t>
            </w:r>
          </w:p>
        </w:tc>
        <w:tc>
          <w:tcPr>
            <w:tcW w:w="412" w:type="dxa"/>
            <w:shd w:val="clear" w:color="auto" w:fill="1F4E79"/>
            <w:tcMar>
              <w:top w:w="40" w:type="dxa"/>
              <w:left w:w="40" w:type="dxa"/>
              <w:bottom w:w="40" w:type="dxa"/>
              <w:right w:w="40" w:type="dxa"/>
            </w:tcMar>
            <w:vAlign w:val="center"/>
          </w:tcPr>
          <w:p w14:paraId="0A4F7F63" w14:textId="77777777" w:rsidR="0082448A" w:rsidRDefault="0053498A">
            <w:pPr>
              <w:jc w:val="center"/>
            </w:pPr>
            <w:r>
              <w:rPr>
                <w:b/>
                <w:bCs/>
                <w:color w:val="FFFFFF"/>
                <w:sz w:val="18"/>
                <w:szCs w:val="18"/>
              </w:rPr>
              <w:t>W4</w:t>
            </w:r>
          </w:p>
        </w:tc>
        <w:tc>
          <w:tcPr>
            <w:tcW w:w="412" w:type="dxa"/>
            <w:shd w:val="clear" w:color="auto" w:fill="1F4E79"/>
            <w:tcMar>
              <w:top w:w="40" w:type="dxa"/>
              <w:left w:w="40" w:type="dxa"/>
              <w:bottom w:w="40" w:type="dxa"/>
              <w:right w:w="40" w:type="dxa"/>
            </w:tcMar>
            <w:vAlign w:val="center"/>
          </w:tcPr>
          <w:p w14:paraId="26D69DE8" w14:textId="77777777" w:rsidR="0082448A" w:rsidRDefault="0053498A">
            <w:pPr>
              <w:jc w:val="center"/>
            </w:pPr>
            <w:r>
              <w:rPr>
                <w:b/>
                <w:bCs/>
                <w:color w:val="FFFFFF"/>
                <w:sz w:val="18"/>
                <w:szCs w:val="18"/>
              </w:rPr>
              <w:t>W5</w:t>
            </w:r>
          </w:p>
        </w:tc>
        <w:tc>
          <w:tcPr>
            <w:tcW w:w="412" w:type="dxa"/>
            <w:shd w:val="clear" w:color="auto" w:fill="1F4E79"/>
            <w:tcMar>
              <w:top w:w="40" w:type="dxa"/>
              <w:left w:w="40" w:type="dxa"/>
              <w:bottom w:w="40" w:type="dxa"/>
              <w:right w:w="40" w:type="dxa"/>
            </w:tcMar>
            <w:vAlign w:val="center"/>
          </w:tcPr>
          <w:p w14:paraId="127495D1" w14:textId="77777777" w:rsidR="0082448A" w:rsidRDefault="0053498A">
            <w:pPr>
              <w:jc w:val="center"/>
            </w:pPr>
            <w:r>
              <w:rPr>
                <w:b/>
                <w:bCs/>
                <w:color w:val="FFFFFF"/>
                <w:sz w:val="18"/>
                <w:szCs w:val="18"/>
              </w:rPr>
              <w:t>W6</w:t>
            </w:r>
          </w:p>
        </w:tc>
        <w:tc>
          <w:tcPr>
            <w:tcW w:w="412" w:type="dxa"/>
            <w:shd w:val="clear" w:color="auto" w:fill="1F4E79"/>
            <w:tcMar>
              <w:top w:w="40" w:type="dxa"/>
              <w:left w:w="40" w:type="dxa"/>
              <w:bottom w:w="40" w:type="dxa"/>
              <w:right w:w="40" w:type="dxa"/>
            </w:tcMar>
            <w:vAlign w:val="center"/>
          </w:tcPr>
          <w:p w14:paraId="1DA41FCF" w14:textId="77777777" w:rsidR="0082448A" w:rsidRDefault="0053498A">
            <w:pPr>
              <w:jc w:val="center"/>
            </w:pPr>
            <w:r>
              <w:rPr>
                <w:b/>
                <w:bCs/>
                <w:color w:val="FFFFFF"/>
                <w:sz w:val="18"/>
                <w:szCs w:val="18"/>
              </w:rPr>
              <w:t>W7</w:t>
            </w:r>
          </w:p>
        </w:tc>
        <w:tc>
          <w:tcPr>
            <w:tcW w:w="412" w:type="dxa"/>
            <w:shd w:val="clear" w:color="auto" w:fill="1F4E79"/>
            <w:tcMar>
              <w:top w:w="40" w:type="dxa"/>
              <w:left w:w="40" w:type="dxa"/>
              <w:bottom w:w="40" w:type="dxa"/>
              <w:right w:w="40" w:type="dxa"/>
            </w:tcMar>
            <w:vAlign w:val="center"/>
          </w:tcPr>
          <w:p w14:paraId="3C651A79" w14:textId="77777777" w:rsidR="0082448A" w:rsidRDefault="0053498A">
            <w:pPr>
              <w:jc w:val="center"/>
            </w:pPr>
            <w:r>
              <w:rPr>
                <w:b/>
                <w:bCs/>
                <w:color w:val="FFFFFF"/>
                <w:sz w:val="18"/>
                <w:szCs w:val="18"/>
              </w:rPr>
              <w:t>W8</w:t>
            </w:r>
          </w:p>
        </w:tc>
        <w:tc>
          <w:tcPr>
            <w:tcW w:w="412" w:type="dxa"/>
            <w:shd w:val="clear" w:color="auto" w:fill="1F4E79"/>
            <w:tcMar>
              <w:top w:w="40" w:type="dxa"/>
              <w:left w:w="40" w:type="dxa"/>
              <w:bottom w:w="40" w:type="dxa"/>
              <w:right w:w="40" w:type="dxa"/>
            </w:tcMar>
            <w:vAlign w:val="center"/>
          </w:tcPr>
          <w:p w14:paraId="0DB5585F" w14:textId="77777777" w:rsidR="0082448A" w:rsidRDefault="0053498A">
            <w:pPr>
              <w:jc w:val="center"/>
            </w:pPr>
            <w:r>
              <w:rPr>
                <w:b/>
                <w:bCs/>
                <w:color w:val="FFFFFF"/>
                <w:sz w:val="18"/>
                <w:szCs w:val="18"/>
              </w:rPr>
              <w:t>W9</w:t>
            </w:r>
          </w:p>
        </w:tc>
        <w:tc>
          <w:tcPr>
            <w:tcW w:w="412" w:type="dxa"/>
            <w:shd w:val="clear" w:color="auto" w:fill="1F4E79"/>
            <w:tcMar>
              <w:top w:w="40" w:type="dxa"/>
              <w:left w:w="40" w:type="dxa"/>
              <w:bottom w:w="40" w:type="dxa"/>
              <w:right w:w="40" w:type="dxa"/>
            </w:tcMar>
            <w:vAlign w:val="center"/>
          </w:tcPr>
          <w:p w14:paraId="010BE1C6" w14:textId="77777777" w:rsidR="0082448A" w:rsidRDefault="0053498A">
            <w:pPr>
              <w:jc w:val="center"/>
            </w:pPr>
            <w:r>
              <w:rPr>
                <w:b/>
                <w:bCs/>
                <w:color w:val="FFFFFF"/>
                <w:sz w:val="18"/>
                <w:szCs w:val="18"/>
              </w:rPr>
              <w:t>W10</w:t>
            </w:r>
          </w:p>
        </w:tc>
        <w:tc>
          <w:tcPr>
            <w:tcW w:w="412" w:type="dxa"/>
            <w:shd w:val="clear" w:color="auto" w:fill="1F4E79"/>
            <w:tcMar>
              <w:top w:w="40" w:type="dxa"/>
              <w:left w:w="40" w:type="dxa"/>
              <w:bottom w:w="40" w:type="dxa"/>
              <w:right w:w="40" w:type="dxa"/>
            </w:tcMar>
            <w:vAlign w:val="center"/>
          </w:tcPr>
          <w:p w14:paraId="3FE11151" w14:textId="77777777" w:rsidR="0082448A" w:rsidRDefault="0053498A">
            <w:pPr>
              <w:jc w:val="center"/>
            </w:pPr>
            <w:r>
              <w:rPr>
                <w:b/>
                <w:bCs/>
                <w:color w:val="FFFFFF"/>
                <w:sz w:val="18"/>
                <w:szCs w:val="18"/>
              </w:rPr>
              <w:t>W11</w:t>
            </w:r>
          </w:p>
        </w:tc>
        <w:tc>
          <w:tcPr>
            <w:tcW w:w="412" w:type="dxa"/>
            <w:shd w:val="clear" w:color="auto" w:fill="1F4E79"/>
            <w:tcMar>
              <w:top w:w="40" w:type="dxa"/>
              <w:left w:w="40" w:type="dxa"/>
              <w:bottom w:w="40" w:type="dxa"/>
              <w:right w:w="40" w:type="dxa"/>
            </w:tcMar>
            <w:vAlign w:val="center"/>
          </w:tcPr>
          <w:p w14:paraId="38622698" w14:textId="77777777" w:rsidR="0082448A" w:rsidRDefault="0053498A">
            <w:pPr>
              <w:jc w:val="center"/>
            </w:pPr>
            <w:r>
              <w:rPr>
                <w:b/>
                <w:bCs/>
                <w:color w:val="FFFFFF"/>
                <w:sz w:val="18"/>
                <w:szCs w:val="18"/>
              </w:rPr>
              <w:t>W12</w:t>
            </w:r>
          </w:p>
        </w:tc>
        <w:tc>
          <w:tcPr>
            <w:tcW w:w="412" w:type="dxa"/>
            <w:shd w:val="clear" w:color="auto" w:fill="1F4E79"/>
            <w:tcMar>
              <w:top w:w="40" w:type="dxa"/>
              <w:left w:w="40" w:type="dxa"/>
              <w:bottom w:w="40" w:type="dxa"/>
              <w:right w:w="40" w:type="dxa"/>
            </w:tcMar>
            <w:vAlign w:val="center"/>
          </w:tcPr>
          <w:p w14:paraId="286F762D" w14:textId="77777777" w:rsidR="0082448A" w:rsidRDefault="0053498A">
            <w:pPr>
              <w:jc w:val="center"/>
            </w:pPr>
            <w:r>
              <w:rPr>
                <w:b/>
                <w:bCs/>
                <w:color w:val="FFFFFF"/>
                <w:sz w:val="18"/>
                <w:szCs w:val="18"/>
              </w:rPr>
              <w:t>W13</w:t>
            </w:r>
          </w:p>
        </w:tc>
        <w:tc>
          <w:tcPr>
            <w:tcW w:w="412" w:type="dxa"/>
            <w:shd w:val="clear" w:color="auto" w:fill="1F4E79"/>
            <w:tcMar>
              <w:top w:w="40" w:type="dxa"/>
              <w:left w:w="40" w:type="dxa"/>
              <w:bottom w:w="40" w:type="dxa"/>
              <w:right w:w="40" w:type="dxa"/>
            </w:tcMar>
            <w:vAlign w:val="center"/>
          </w:tcPr>
          <w:p w14:paraId="571577D6" w14:textId="77777777" w:rsidR="0082448A" w:rsidRDefault="0053498A">
            <w:pPr>
              <w:jc w:val="center"/>
            </w:pPr>
            <w:r>
              <w:rPr>
                <w:b/>
                <w:bCs/>
                <w:color w:val="FFFFFF"/>
                <w:sz w:val="18"/>
                <w:szCs w:val="18"/>
              </w:rPr>
              <w:t>W14</w:t>
            </w:r>
          </w:p>
        </w:tc>
        <w:tc>
          <w:tcPr>
            <w:tcW w:w="412" w:type="dxa"/>
            <w:shd w:val="clear" w:color="auto" w:fill="1F4E79"/>
            <w:tcMar>
              <w:top w:w="40" w:type="dxa"/>
              <w:left w:w="40" w:type="dxa"/>
              <w:bottom w:w="40" w:type="dxa"/>
              <w:right w:w="40" w:type="dxa"/>
            </w:tcMar>
            <w:vAlign w:val="center"/>
          </w:tcPr>
          <w:p w14:paraId="6DA31E43" w14:textId="77777777" w:rsidR="0082448A" w:rsidRDefault="0053498A">
            <w:pPr>
              <w:jc w:val="center"/>
            </w:pPr>
            <w:r>
              <w:rPr>
                <w:b/>
                <w:bCs/>
                <w:color w:val="FFFFFF"/>
                <w:sz w:val="18"/>
                <w:szCs w:val="18"/>
              </w:rPr>
              <w:t>W15</w:t>
            </w:r>
          </w:p>
        </w:tc>
        <w:tc>
          <w:tcPr>
            <w:tcW w:w="412" w:type="dxa"/>
            <w:shd w:val="clear" w:color="auto" w:fill="1F4E79"/>
            <w:tcMar>
              <w:top w:w="40" w:type="dxa"/>
              <w:left w:w="40" w:type="dxa"/>
              <w:bottom w:w="40" w:type="dxa"/>
              <w:right w:w="40" w:type="dxa"/>
            </w:tcMar>
            <w:vAlign w:val="center"/>
          </w:tcPr>
          <w:p w14:paraId="25CCE228" w14:textId="77777777" w:rsidR="0082448A" w:rsidRDefault="0053498A">
            <w:pPr>
              <w:jc w:val="center"/>
            </w:pPr>
            <w:r>
              <w:rPr>
                <w:b/>
                <w:bCs/>
                <w:color w:val="FFFFFF"/>
                <w:sz w:val="18"/>
                <w:szCs w:val="18"/>
              </w:rPr>
              <w:t>W16</w:t>
            </w:r>
          </w:p>
        </w:tc>
      </w:tr>
      <w:tr w:rsidR="0082448A" w14:paraId="22D9697D" w14:textId="77777777">
        <w:trPr>
          <w:cantSplit/>
        </w:trPr>
        <w:tc>
          <w:tcPr>
            <w:tcW w:w="2600" w:type="dxa"/>
            <w:tcMar>
              <w:top w:w="40" w:type="dxa"/>
              <w:left w:w="40" w:type="dxa"/>
              <w:bottom w:w="40" w:type="dxa"/>
              <w:right w:w="40" w:type="dxa"/>
            </w:tcMar>
            <w:vAlign w:val="center"/>
          </w:tcPr>
          <w:p w14:paraId="4B3C7DE0" w14:textId="77777777" w:rsidR="0082448A" w:rsidRDefault="0053498A">
            <w:pPr>
              <w:jc w:val="center"/>
            </w:pPr>
            <w:r>
              <w:rPr>
                <w:b/>
                <w:bCs/>
                <w:color w:val="000000"/>
                <w:sz w:val="18"/>
                <w:szCs w:val="18"/>
              </w:rPr>
              <w:t>Ethics approval &amp; proposal sign-off</w:t>
            </w:r>
          </w:p>
        </w:tc>
        <w:tc>
          <w:tcPr>
            <w:tcW w:w="412" w:type="dxa"/>
            <w:shd w:val="clear" w:color="auto" w:fill="2E75B6"/>
            <w:tcMar>
              <w:top w:w="40" w:type="dxa"/>
              <w:left w:w="40" w:type="dxa"/>
              <w:bottom w:w="40" w:type="dxa"/>
              <w:right w:w="40" w:type="dxa"/>
            </w:tcMar>
            <w:vAlign w:val="center"/>
          </w:tcPr>
          <w:p w14:paraId="6AB5C946"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AF76688" w14:textId="77777777" w:rsidR="0082448A" w:rsidRDefault="0082448A">
            <w:pPr>
              <w:jc w:val="center"/>
            </w:pPr>
          </w:p>
        </w:tc>
        <w:tc>
          <w:tcPr>
            <w:tcW w:w="412" w:type="dxa"/>
            <w:tcMar>
              <w:top w:w="40" w:type="dxa"/>
              <w:left w:w="40" w:type="dxa"/>
              <w:bottom w:w="40" w:type="dxa"/>
              <w:right w:w="40" w:type="dxa"/>
            </w:tcMar>
            <w:vAlign w:val="center"/>
          </w:tcPr>
          <w:p w14:paraId="60256305" w14:textId="77777777" w:rsidR="0082448A" w:rsidRDefault="0082448A">
            <w:pPr>
              <w:jc w:val="center"/>
            </w:pPr>
          </w:p>
        </w:tc>
        <w:tc>
          <w:tcPr>
            <w:tcW w:w="412" w:type="dxa"/>
            <w:tcMar>
              <w:top w:w="40" w:type="dxa"/>
              <w:left w:w="40" w:type="dxa"/>
              <w:bottom w:w="40" w:type="dxa"/>
              <w:right w:w="40" w:type="dxa"/>
            </w:tcMar>
            <w:vAlign w:val="center"/>
          </w:tcPr>
          <w:p w14:paraId="15549B13" w14:textId="77777777" w:rsidR="0082448A" w:rsidRDefault="0082448A">
            <w:pPr>
              <w:jc w:val="center"/>
            </w:pPr>
          </w:p>
        </w:tc>
        <w:tc>
          <w:tcPr>
            <w:tcW w:w="412" w:type="dxa"/>
            <w:tcMar>
              <w:top w:w="40" w:type="dxa"/>
              <w:left w:w="40" w:type="dxa"/>
              <w:bottom w:w="40" w:type="dxa"/>
              <w:right w:w="40" w:type="dxa"/>
            </w:tcMar>
            <w:vAlign w:val="center"/>
          </w:tcPr>
          <w:p w14:paraId="69CDDCB9" w14:textId="77777777" w:rsidR="0082448A" w:rsidRDefault="0082448A">
            <w:pPr>
              <w:jc w:val="center"/>
            </w:pPr>
          </w:p>
        </w:tc>
        <w:tc>
          <w:tcPr>
            <w:tcW w:w="412" w:type="dxa"/>
            <w:tcMar>
              <w:top w:w="40" w:type="dxa"/>
              <w:left w:w="40" w:type="dxa"/>
              <w:bottom w:w="40" w:type="dxa"/>
              <w:right w:w="40" w:type="dxa"/>
            </w:tcMar>
            <w:vAlign w:val="center"/>
          </w:tcPr>
          <w:p w14:paraId="1999A796" w14:textId="77777777" w:rsidR="0082448A" w:rsidRDefault="0082448A">
            <w:pPr>
              <w:jc w:val="center"/>
            </w:pPr>
          </w:p>
        </w:tc>
        <w:tc>
          <w:tcPr>
            <w:tcW w:w="412" w:type="dxa"/>
            <w:tcMar>
              <w:top w:w="40" w:type="dxa"/>
              <w:left w:w="40" w:type="dxa"/>
              <w:bottom w:w="40" w:type="dxa"/>
              <w:right w:w="40" w:type="dxa"/>
            </w:tcMar>
            <w:vAlign w:val="center"/>
          </w:tcPr>
          <w:p w14:paraId="36BEDB11" w14:textId="77777777" w:rsidR="0082448A" w:rsidRDefault="0082448A">
            <w:pPr>
              <w:jc w:val="center"/>
            </w:pPr>
          </w:p>
        </w:tc>
        <w:tc>
          <w:tcPr>
            <w:tcW w:w="412" w:type="dxa"/>
            <w:tcMar>
              <w:top w:w="40" w:type="dxa"/>
              <w:left w:w="40" w:type="dxa"/>
              <w:bottom w:w="40" w:type="dxa"/>
              <w:right w:w="40" w:type="dxa"/>
            </w:tcMar>
            <w:vAlign w:val="center"/>
          </w:tcPr>
          <w:p w14:paraId="52E6F025" w14:textId="77777777" w:rsidR="0082448A" w:rsidRDefault="0082448A">
            <w:pPr>
              <w:jc w:val="center"/>
            </w:pPr>
          </w:p>
        </w:tc>
        <w:tc>
          <w:tcPr>
            <w:tcW w:w="412" w:type="dxa"/>
            <w:tcMar>
              <w:top w:w="40" w:type="dxa"/>
              <w:left w:w="40" w:type="dxa"/>
              <w:bottom w:w="40" w:type="dxa"/>
              <w:right w:w="40" w:type="dxa"/>
            </w:tcMar>
            <w:vAlign w:val="center"/>
          </w:tcPr>
          <w:p w14:paraId="00979489" w14:textId="77777777" w:rsidR="0082448A" w:rsidRDefault="0082448A">
            <w:pPr>
              <w:jc w:val="center"/>
            </w:pPr>
          </w:p>
        </w:tc>
        <w:tc>
          <w:tcPr>
            <w:tcW w:w="412" w:type="dxa"/>
            <w:tcMar>
              <w:top w:w="40" w:type="dxa"/>
              <w:left w:w="40" w:type="dxa"/>
              <w:bottom w:w="40" w:type="dxa"/>
              <w:right w:w="40" w:type="dxa"/>
            </w:tcMar>
            <w:vAlign w:val="center"/>
          </w:tcPr>
          <w:p w14:paraId="5229FE1F" w14:textId="77777777" w:rsidR="0082448A" w:rsidRDefault="0082448A">
            <w:pPr>
              <w:jc w:val="center"/>
            </w:pPr>
          </w:p>
        </w:tc>
        <w:tc>
          <w:tcPr>
            <w:tcW w:w="412" w:type="dxa"/>
            <w:tcMar>
              <w:top w:w="40" w:type="dxa"/>
              <w:left w:w="40" w:type="dxa"/>
              <w:bottom w:w="40" w:type="dxa"/>
              <w:right w:w="40" w:type="dxa"/>
            </w:tcMar>
            <w:vAlign w:val="center"/>
          </w:tcPr>
          <w:p w14:paraId="3006C780" w14:textId="77777777" w:rsidR="0082448A" w:rsidRDefault="0082448A">
            <w:pPr>
              <w:jc w:val="center"/>
            </w:pPr>
          </w:p>
        </w:tc>
        <w:tc>
          <w:tcPr>
            <w:tcW w:w="412" w:type="dxa"/>
            <w:tcMar>
              <w:top w:w="40" w:type="dxa"/>
              <w:left w:w="40" w:type="dxa"/>
              <w:bottom w:w="40" w:type="dxa"/>
              <w:right w:w="40" w:type="dxa"/>
            </w:tcMar>
            <w:vAlign w:val="center"/>
          </w:tcPr>
          <w:p w14:paraId="0F204F72" w14:textId="77777777" w:rsidR="0082448A" w:rsidRDefault="0082448A">
            <w:pPr>
              <w:jc w:val="center"/>
            </w:pPr>
          </w:p>
        </w:tc>
        <w:tc>
          <w:tcPr>
            <w:tcW w:w="412" w:type="dxa"/>
            <w:tcMar>
              <w:top w:w="40" w:type="dxa"/>
              <w:left w:w="40" w:type="dxa"/>
              <w:bottom w:w="40" w:type="dxa"/>
              <w:right w:w="40" w:type="dxa"/>
            </w:tcMar>
            <w:vAlign w:val="center"/>
          </w:tcPr>
          <w:p w14:paraId="65948900" w14:textId="77777777" w:rsidR="0082448A" w:rsidRDefault="0082448A">
            <w:pPr>
              <w:jc w:val="center"/>
            </w:pPr>
          </w:p>
        </w:tc>
        <w:tc>
          <w:tcPr>
            <w:tcW w:w="412" w:type="dxa"/>
            <w:tcMar>
              <w:top w:w="40" w:type="dxa"/>
              <w:left w:w="40" w:type="dxa"/>
              <w:bottom w:w="40" w:type="dxa"/>
              <w:right w:w="40" w:type="dxa"/>
            </w:tcMar>
            <w:vAlign w:val="center"/>
          </w:tcPr>
          <w:p w14:paraId="0E58B4DF" w14:textId="77777777" w:rsidR="0082448A" w:rsidRDefault="0082448A">
            <w:pPr>
              <w:jc w:val="center"/>
            </w:pPr>
          </w:p>
        </w:tc>
        <w:tc>
          <w:tcPr>
            <w:tcW w:w="412" w:type="dxa"/>
            <w:tcMar>
              <w:top w:w="40" w:type="dxa"/>
              <w:left w:w="40" w:type="dxa"/>
              <w:bottom w:w="40" w:type="dxa"/>
              <w:right w:w="40" w:type="dxa"/>
            </w:tcMar>
            <w:vAlign w:val="center"/>
          </w:tcPr>
          <w:p w14:paraId="7C1F89C1" w14:textId="77777777" w:rsidR="0082448A" w:rsidRDefault="0082448A">
            <w:pPr>
              <w:jc w:val="center"/>
            </w:pPr>
          </w:p>
        </w:tc>
        <w:tc>
          <w:tcPr>
            <w:tcW w:w="412" w:type="dxa"/>
            <w:tcMar>
              <w:top w:w="40" w:type="dxa"/>
              <w:left w:w="40" w:type="dxa"/>
              <w:bottom w:w="40" w:type="dxa"/>
              <w:right w:w="40" w:type="dxa"/>
            </w:tcMar>
            <w:vAlign w:val="center"/>
          </w:tcPr>
          <w:p w14:paraId="60F49A89" w14:textId="77777777" w:rsidR="0082448A" w:rsidRDefault="0082448A">
            <w:pPr>
              <w:jc w:val="center"/>
            </w:pPr>
          </w:p>
        </w:tc>
      </w:tr>
      <w:tr w:rsidR="0082448A" w14:paraId="0E11A3A6" w14:textId="77777777">
        <w:trPr>
          <w:cantSplit/>
        </w:trPr>
        <w:tc>
          <w:tcPr>
            <w:tcW w:w="2600" w:type="dxa"/>
            <w:tcMar>
              <w:top w:w="40" w:type="dxa"/>
              <w:left w:w="40" w:type="dxa"/>
              <w:bottom w:w="40" w:type="dxa"/>
              <w:right w:w="40" w:type="dxa"/>
            </w:tcMar>
            <w:vAlign w:val="center"/>
          </w:tcPr>
          <w:p w14:paraId="09B0B396" w14:textId="77777777" w:rsidR="0082448A" w:rsidRPr="007D7B56" w:rsidRDefault="0053498A">
            <w:pPr>
              <w:jc w:val="center"/>
            </w:pPr>
            <w:r w:rsidRPr="007D7B56">
              <w:rPr>
                <w:b/>
                <w:bCs/>
                <w:sz w:val="18"/>
                <w:szCs w:val="18"/>
              </w:rPr>
              <w:t>Draft Chapters 1–2 (Intro &amp; LR)</w:t>
            </w:r>
          </w:p>
        </w:tc>
        <w:tc>
          <w:tcPr>
            <w:tcW w:w="412" w:type="dxa"/>
            <w:tcMar>
              <w:top w:w="40" w:type="dxa"/>
              <w:left w:w="40" w:type="dxa"/>
              <w:bottom w:w="40" w:type="dxa"/>
              <w:right w:w="40" w:type="dxa"/>
            </w:tcMar>
            <w:vAlign w:val="center"/>
          </w:tcPr>
          <w:p w14:paraId="5AE6266E"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A5D38DB"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55AFCC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EA13D1C"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AB21FBB"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2E782A7E" w14:textId="77777777" w:rsidR="0082448A" w:rsidRDefault="0082448A">
            <w:pPr>
              <w:jc w:val="center"/>
            </w:pPr>
          </w:p>
        </w:tc>
        <w:tc>
          <w:tcPr>
            <w:tcW w:w="412" w:type="dxa"/>
            <w:tcMar>
              <w:top w:w="40" w:type="dxa"/>
              <w:left w:w="40" w:type="dxa"/>
              <w:bottom w:w="40" w:type="dxa"/>
              <w:right w:w="40" w:type="dxa"/>
            </w:tcMar>
            <w:vAlign w:val="center"/>
          </w:tcPr>
          <w:p w14:paraId="5302EA48" w14:textId="77777777" w:rsidR="0082448A" w:rsidRDefault="0082448A">
            <w:pPr>
              <w:jc w:val="center"/>
            </w:pPr>
          </w:p>
        </w:tc>
        <w:tc>
          <w:tcPr>
            <w:tcW w:w="412" w:type="dxa"/>
            <w:tcMar>
              <w:top w:w="40" w:type="dxa"/>
              <w:left w:w="40" w:type="dxa"/>
              <w:bottom w:w="40" w:type="dxa"/>
              <w:right w:w="40" w:type="dxa"/>
            </w:tcMar>
            <w:vAlign w:val="center"/>
          </w:tcPr>
          <w:p w14:paraId="31E2A313" w14:textId="77777777" w:rsidR="0082448A" w:rsidRDefault="0082448A">
            <w:pPr>
              <w:jc w:val="center"/>
            </w:pPr>
          </w:p>
        </w:tc>
        <w:tc>
          <w:tcPr>
            <w:tcW w:w="412" w:type="dxa"/>
            <w:tcMar>
              <w:top w:w="40" w:type="dxa"/>
              <w:left w:w="40" w:type="dxa"/>
              <w:bottom w:w="40" w:type="dxa"/>
              <w:right w:w="40" w:type="dxa"/>
            </w:tcMar>
            <w:vAlign w:val="center"/>
          </w:tcPr>
          <w:p w14:paraId="5E96DE5A" w14:textId="77777777" w:rsidR="0082448A" w:rsidRDefault="0082448A">
            <w:pPr>
              <w:jc w:val="center"/>
            </w:pPr>
          </w:p>
        </w:tc>
        <w:tc>
          <w:tcPr>
            <w:tcW w:w="412" w:type="dxa"/>
            <w:tcMar>
              <w:top w:w="40" w:type="dxa"/>
              <w:left w:w="40" w:type="dxa"/>
              <w:bottom w:w="40" w:type="dxa"/>
              <w:right w:w="40" w:type="dxa"/>
            </w:tcMar>
            <w:vAlign w:val="center"/>
          </w:tcPr>
          <w:p w14:paraId="5CDD035A" w14:textId="77777777" w:rsidR="0082448A" w:rsidRDefault="0082448A">
            <w:pPr>
              <w:jc w:val="center"/>
            </w:pPr>
          </w:p>
        </w:tc>
        <w:tc>
          <w:tcPr>
            <w:tcW w:w="412" w:type="dxa"/>
            <w:tcMar>
              <w:top w:w="40" w:type="dxa"/>
              <w:left w:w="40" w:type="dxa"/>
              <w:bottom w:w="40" w:type="dxa"/>
              <w:right w:w="40" w:type="dxa"/>
            </w:tcMar>
            <w:vAlign w:val="center"/>
          </w:tcPr>
          <w:p w14:paraId="25D679AD" w14:textId="77777777" w:rsidR="0082448A" w:rsidRDefault="0082448A">
            <w:pPr>
              <w:jc w:val="center"/>
            </w:pPr>
          </w:p>
        </w:tc>
        <w:tc>
          <w:tcPr>
            <w:tcW w:w="412" w:type="dxa"/>
            <w:tcMar>
              <w:top w:w="40" w:type="dxa"/>
              <w:left w:w="40" w:type="dxa"/>
              <w:bottom w:w="40" w:type="dxa"/>
              <w:right w:w="40" w:type="dxa"/>
            </w:tcMar>
            <w:vAlign w:val="center"/>
          </w:tcPr>
          <w:p w14:paraId="30069D7E" w14:textId="77777777" w:rsidR="0082448A" w:rsidRDefault="0082448A">
            <w:pPr>
              <w:jc w:val="center"/>
            </w:pPr>
          </w:p>
        </w:tc>
        <w:tc>
          <w:tcPr>
            <w:tcW w:w="412" w:type="dxa"/>
            <w:tcMar>
              <w:top w:w="40" w:type="dxa"/>
              <w:left w:w="40" w:type="dxa"/>
              <w:bottom w:w="40" w:type="dxa"/>
              <w:right w:w="40" w:type="dxa"/>
            </w:tcMar>
            <w:vAlign w:val="center"/>
          </w:tcPr>
          <w:p w14:paraId="08D4B4BB" w14:textId="77777777" w:rsidR="0082448A" w:rsidRDefault="0082448A">
            <w:pPr>
              <w:jc w:val="center"/>
            </w:pPr>
          </w:p>
        </w:tc>
        <w:tc>
          <w:tcPr>
            <w:tcW w:w="412" w:type="dxa"/>
            <w:tcMar>
              <w:top w:w="40" w:type="dxa"/>
              <w:left w:w="40" w:type="dxa"/>
              <w:bottom w:w="40" w:type="dxa"/>
              <w:right w:w="40" w:type="dxa"/>
            </w:tcMar>
            <w:vAlign w:val="center"/>
          </w:tcPr>
          <w:p w14:paraId="6326281F" w14:textId="77777777" w:rsidR="0082448A" w:rsidRDefault="0082448A">
            <w:pPr>
              <w:jc w:val="center"/>
            </w:pPr>
          </w:p>
        </w:tc>
        <w:tc>
          <w:tcPr>
            <w:tcW w:w="412" w:type="dxa"/>
            <w:tcMar>
              <w:top w:w="40" w:type="dxa"/>
              <w:left w:w="40" w:type="dxa"/>
              <w:bottom w:w="40" w:type="dxa"/>
              <w:right w:w="40" w:type="dxa"/>
            </w:tcMar>
            <w:vAlign w:val="center"/>
          </w:tcPr>
          <w:p w14:paraId="49DE2453" w14:textId="77777777" w:rsidR="0082448A" w:rsidRDefault="0082448A">
            <w:pPr>
              <w:jc w:val="center"/>
            </w:pPr>
          </w:p>
        </w:tc>
        <w:tc>
          <w:tcPr>
            <w:tcW w:w="412" w:type="dxa"/>
            <w:tcMar>
              <w:top w:w="40" w:type="dxa"/>
              <w:left w:w="40" w:type="dxa"/>
              <w:bottom w:w="40" w:type="dxa"/>
              <w:right w:w="40" w:type="dxa"/>
            </w:tcMar>
            <w:vAlign w:val="center"/>
          </w:tcPr>
          <w:p w14:paraId="6A244FAE" w14:textId="77777777" w:rsidR="0082448A" w:rsidRDefault="0082448A">
            <w:pPr>
              <w:jc w:val="center"/>
            </w:pPr>
          </w:p>
        </w:tc>
      </w:tr>
      <w:tr w:rsidR="0082448A" w14:paraId="32250E48" w14:textId="77777777">
        <w:trPr>
          <w:cantSplit/>
        </w:trPr>
        <w:tc>
          <w:tcPr>
            <w:tcW w:w="2600" w:type="dxa"/>
            <w:tcMar>
              <w:top w:w="40" w:type="dxa"/>
              <w:left w:w="40" w:type="dxa"/>
              <w:bottom w:w="40" w:type="dxa"/>
              <w:right w:w="40" w:type="dxa"/>
            </w:tcMar>
            <w:vAlign w:val="center"/>
          </w:tcPr>
          <w:p w14:paraId="55BFDE30" w14:textId="77777777" w:rsidR="0082448A" w:rsidRPr="007D7B56" w:rsidRDefault="0053498A">
            <w:pPr>
              <w:jc w:val="center"/>
            </w:pPr>
            <w:r w:rsidRPr="007D7B56">
              <w:rPr>
                <w:b/>
                <w:bCs/>
                <w:sz w:val="18"/>
                <w:szCs w:val="18"/>
              </w:rPr>
              <w:t>Search protocol</w:t>
            </w:r>
          </w:p>
        </w:tc>
        <w:tc>
          <w:tcPr>
            <w:tcW w:w="412" w:type="dxa"/>
            <w:tcMar>
              <w:top w:w="40" w:type="dxa"/>
              <w:left w:w="40" w:type="dxa"/>
              <w:bottom w:w="40" w:type="dxa"/>
              <w:right w:w="40" w:type="dxa"/>
            </w:tcMar>
            <w:vAlign w:val="center"/>
          </w:tcPr>
          <w:p w14:paraId="3CBBAAD5" w14:textId="77777777" w:rsidR="0082448A" w:rsidRDefault="0082448A">
            <w:pPr>
              <w:jc w:val="center"/>
            </w:pPr>
          </w:p>
        </w:tc>
        <w:tc>
          <w:tcPr>
            <w:tcW w:w="412" w:type="dxa"/>
            <w:tcMar>
              <w:top w:w="40" w:type="dxa"/>
              <w:left w:w="40" w:type="dxa"/>
              <w:bottom w:w="40" w:type="dxa"/>
              <w:right w:w="40" w:type="dxa"/>
            </w:tcMar>
            <w:vAlign w:val="center"/>
          </w:tcPr>
          <w:p w14:paraId="06958D97"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2659606"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E39388C"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43B40ED" w14:textId="77777777" w:rsidR="0082448A" w:rsidRDefault="0082448A">
            <w:pPr>
              <w:jc w:val="center"/>
            </w:pPr>
          </w:p>
        </w:tc>
        <w:tc>
          <w:tcPr>
            <w:tcW w:w="412" w:type="dxa"/>
            <w:tcMar>
              <w:top w:w="40" w:type="dxa"/>
              <w:left w:w="40" w:type="dxa"/>
              <w:bottom w:w="40" w:type="dxa"/>
              <w:right w:w="40" w:type="dxa"/>
            </w:tcMar>
            <w:vAlign w:val="center"/>
          </w:tcPr>
          <w:p w14:paraId="2036BDDC" w14:textId="77777777" w:rsidR="0082448A" w:rsidRDefault="0082448A">
            <w:pPr>
              <w:jc w:val="center"/>
            </w:pPr>
          </w:p>
        </w:tc>
        <w:tc>
          <w:tcPr>
            <w:tcW w:w="412" w:type="dxa"/>
            <w:tcMar>
              <w:top w:w="40" w:type="dxa"/>
              <w:left w:w="40" w:type="dxa"/>
              <w:bottom w:w="40" w:type="dxa"/>
              <w:right w:w="40" w:type="dxa"/>
            </w:tcMar>
            <w:vAlign w:val="center"/>
          </w:tcPr>
          <w:p w14:paraId="6F1E5AD7" w14:textId="77777777" w:rsidR="0082448A" w:rsidRDefault="0082448A">
            <w:pPr>
              <w:jc w:val="center"/>
            </w:pPr>
          </w:p>
        </w:tc>
        <w:tc>
          <w:tcPr>
            <w:tcW w:w="412" w:type="dxa"/>
            <w:tcMar>
              <w:top w:w="40" w:type="dxa"/>
              <w:left w:w="40" w:type="dxa"/>
              <w:bottom w:w="40" w:type="dxa"/>
              <w:right w:w="40" w:type="dxa"/>
            </w:tcMar>
            <w:vAlign w:val="center"/>
          </w:tcPr>
          <w:p w14:paraId="7A8FD39A" w14:textId="77777777" w:rsidR="0082448A" w:rsidRDefault="0082448A">
            <w:pPr>
              <w:jc w:val="center"/>
            </w:pPr>
          </w:p>
        </w:tc>
        <w:tc>
          <w:tcPr>
            <w:tcW w:w="412" w:type="dxa"/>
            <w:tcMar>
              <w:top w:w="40" w:type="dxa"/>
              <w:left w:w="40" w:type="dxa"/>
              <w:bottom w:w="40" w:type="dxa"/>
              <w:right w:w="40" w:type="dxa"/>
            </w:tcMar>
            <w:vAlign w:val="center"/>
          </w:tcPr>
          <w:p w14:paraId="7AB5B18E" w14:textId="77777777" w:rsidR="0082448A" w:rsidRDefault="0082448A">
            <w:pPr>
              <w:jc w:val="center"/>
            </w:pPr>
          </w:p>
        </w:tc>
        <w:tc>
          <w:tcPr>
            <w:tcW w:w="412" w:type="dxa"/>
            <w:tcMar>
              <w:top w:w="40" w:type="dxa"/>
              <w:left w:w="40" w:type="dxa"/>
              <w:bottom w:w="40" w:type="dxa"/>
              <w:right w:w="40" w:type="dxa"/>
            </w:tcMar>
            <w:vAlign w:val="center"/>
          </w:tcPr>
          <w:p w14:paraId="2769831B" w14:textId="77777777" w:rsidR="0082448A" w:rsidRDefault="0082448A">
            <w:pPr>
              <w:jc w:val="center"/>
            </w:pPr>
          </w:p>
        </w:tc>
        <w:tc>
          <w:tcPr>
            <w:tcW w:w="412" w:type="dxa"/>
            <w:tcMar>
              <w:top w:w="40" w:type="dxa"/>
              <w:left w:w="40" w:type="dxa"/>
              <w:bottom w:w="40" w:type="dxa"/>
              <w:right w:w="40" w:type="dxa"/>
            </w:tcMar>
            <w:vAlign w:val="center"/>
          </w:tcPr>
          <w:p w14:paraId="15D779A7" w14:textId="77777777" w:rsidR="0082448A" w:rsidRDefault="0082448A">
            <w:pPr>
              <w:jc w:val="center"/>
            </w:pPr>
          </w:p>
        </w:tc>
        <w:tc>
          <w:tcPr>
            <w:tcW w:w="412" w:type="dxa"/>
            <w:tcMar>
              <w:top w:w="40" w:type="dxa"/>
              <w:left w:w="40" w:type="dxa"/>
              <w:bottom w:w="40" w:type="dxa"/>
              <w:right w:w="40" w:type="dxa"/>
            </w:tcMar>
            <w:vAlign w:val="center"/>
          </w:tcPr>
          <w:p w14:paraId="0662C327" w14:textId="77777777" w:rsidR="0082448A" w:rsidRDefault="0082448A">
            <w:pPr>
              <w:jc w:val="center"/>
            </w:pPr>
          </w:p>
        </w:tc>
        <w:tc>
          <w:tcPr>
            <w:tcW w:w="412" w:type="dxa"/>
            <w:tcMar>
              <w:top w:w="40" w:type="dxa"/>
              <w:left w:w="40" w:type="dxa"/>
              <w:bottom w:w="40" w:type="dxa"/>
              <w:right w:w="40" w:type="dxa"/>
            </w:tcMar>
            <w:vAlign w:val="center"/>
          </w:tcPr>
          <w:p w14:paraId="15E56D96" w14:textId="77777777" w:rsidR="0082448A" w:rsidRDefault="0082448A">
            <w:pPr>
              <w:jc w:val="center"/>
            </w:pPr>
          </w:p>
        </w:tc>
        <w:tc>
          <w:tcPr>
            <w:tcW w:w="412" w:type="dxa"/>
            <w:tcMar>
              <w:top w:w="40" w:type="dxa"/>
              <w:left w:w="40" w:type="dxa"/>
              <w:bottom w:w="40" w:type="dxa"/>
              <w:right w:w="40" w:type="dxa"/>
            </w:tcMar>
            <w:vAlign w:val="center"/>
          </w:tcPr>
          <w:p w14:paraId="1DA9D2BC" w14:textId="77777777" w:rsidR="0082448A" w:rsidRDefault="0082448A">
            <w:pPr>
              <w:jc w:val="center"/>
            </w:pPr>
          </w:p>
        </w:tc>
        <w:tc>
          <w:tcPr>
            <w:tcW w:w="412" w:type="dxa"/>
            <w:tcMar>
              <w:top w:w="40" w:type="dxa"/>
              <w:left w:w="40" w:type="dxa"/>
              <w:bottom w:w="40" w:type="dxa"/>
              <w:right w:w="40" w:type="dxa"/>
            </w:tcMar>
            <w:vAlign w:val="center"/>
          </w:tcPr>
          <w:p w14:paraId="17063577" w14:textId="77777777" w:rsidR="0082448A" w:rsidRDefault="0082448A">
            <w:pPr>
              <w:jc w:val="center"/>
            </w:pPr>
          </w:p>
        </w:tc>
        <w:tc>
          <w:tcPr>
            <w:tcW w:w="412" w:type="dxa"/>
            <w:tcMar>
              <w:top w:w="40" w:type="dxa"/>
              <w:left w:w="40" w:type="dxa"/>
              <w:bottom w:w="40" w:type="dxa"/>
              <w:right w:w="40" w:type="dxa"/>
            </w:tcMar>
            <w:vAlign w:val="center"/>
          </w:tcPr>
          <w:p w14:paraId="643DCE6D" w14:textId="77777777" w:rsidR="0082448A" w:rsidRDefault="0082448A">
            <w:pPr>
              <w:jc w:val="center"/>
            </w:pPr>
          </w:p>
        </w:tc>
      </w:tr>
      <w:tr w:rsidR="0082448A" w14:paraId="2DD05A38" w14:textId="77777777">
        <w:trPr>
          <w:cantSplit/>
        </w:trPr>
        <w:tc>
          <w:tcPr>
            <w:tcW w:w="2600" w:type="dxa"/>
            <w:tcMar>
              <w:top w:w="40" w:type="dxa"/>
              <w:left w:w="40" w:type="dxa"/>
              <w:bottom w:w="40" w:type="dxa"/>
              <w:right w:w="40" w:type="dxa"/>
            </w:tcMar>
            <w:vAlign w:val="center"/>
          </w:tcPr>
          <w:p w14:paraId="52A19C19" w14:textId="77777777" w:rsidR="0082448A" w:rsidRPr="007D7B56" w:rsidRDefault="0053498A">
            <w:pPr>
              <w:jc w:val="center"/>
            </w:pPr>
            <w:r w:rsidRPr="007D7B56">
              <w:rPr>
                <w:b/>
                <w:bCs/>
                <w:sz w:val="18"/>
                <w:szCs w:val="18"/>
              </w:rPr>
              <w:t>Database search &amp; source export</w:t>
            </w:r>
          </w:p>
        </w:tc>
        <w:tc>
          <w:tcPr>
            <w:tcW w:w="412" w:type="dxa"/>
            <w:tcMar>
              <w:top w:w="40" w:type="dxa"/>
              <w:left w:w="40" w:type="dxa"/>
              <w:bottom w:w="40" w:type="dxa"/>
              <w:right w:w="40" w:type="dxa"/>
            </w:tcMar>
            <w:vAlign w:val="center"/>
          </w:tcPr>
          <w:p w14:paraId="1CEE50E9" w14:textId="77777777" w:rsidR="0082448A" w:rsidRDefault="0082448A">
            <w:pPr>
              <w:jc w:val="center"/>
            </w:pPr>
          </w:p>
        </w:tc>
        <w:tc>
          <w:tcPr>
            <w:tcW w:w="412" w:type="dxa"/>
            <w:tcMar>
              <w:top w:w="40" w:type="dxa"/>
              <w:left w:w="40" w:type="dxa"/>
              <w:bottom w:w="40" w:type="dxa"/>
              <w:right w:w="40" w:type="dxa"/>
            </w:tcMar>
            <w:vAlign w:val="center"/>
          </w:tcPr>
          <w:p w14:paraId="7DA2CEB6" w14:textId="77777777" w:rsidR="0082448A" w:rsidRDefault="0082448A">
            <w:pPr>
              <w:jc w:val="center"/>
            </w:pPr>
          </w:p>
        </w:tc>
        <w:tc>
          <w:tcPr>
            <w:tcW w:w="412" w:type="dxa"/>
            <w:tcMar>
              <w:top w:w="40" w:type="dxa"/>
              <w:left w:w="40" w:type="dxa"/>
              <w:bottom w:w="40" w:type="dxa"/>
              <w:right w:w="40" w:type="dxa"/>
            </w:tcMar>
            <w:vAlign w:val="center"/>
          </w:tcPr>
          <w:p w14:paraId="69E114A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AE314B9"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49F0247" w14:textId="77777777" w:rsidR="0082448A" w:rsidRDefault="0082448A">
            <w:pPr>
              <w:jc w:val="center"/>
            </w:pPr>
          </w:p>
        </w:tc>
        <w:tc>
          <w:tcPr>
            <w:tcW w:w="412" w:type="dxa"/>
            <w:tcMar>
              <w:top w:w="40" w:type="dxa"/>
              <w:left w:w="40" w:type="dxa"/>
              <w:bottom w:w="40" w:type="dxa"/>
              <w:right w:w="40" w:type="dxa"/>
            </w:tcMar>
            <w:vAlign w:val="center"/>
          </w:tcPr>
          <w:p w14:paraId="13274E6A" w14:textId="77777777" w:rsidR="0082448A" w:rsidRDefault="0082448A">
            <w:pPr>
              <w:jc w:val="center"/>
            </w:pPr>
          </w:p>
        </w:tc>
        <w:tc>
          <w:tcPr>
            <w:tcW w:w="412" w:type="dxa"/>
            <w:tcMar>
              <w:top w:w="40" w:type="dxa"/>
              <w:left w:w="40" w:type="dxa"/>
              <w:bottom w:w="40" w:type="dxa"/>
              <w:right w:w="40" w:type="dxa"/>
            </w:tcMar>
            <w:vAlign w:val="center"/>
          </w:tcPr>
          <w:p w14:paraId="65F7EC48" w14:textId="77777777" w:rsidR="0082448A" w:rsidRDefault="0082448A">
            <w:pPr>
              <w:jc w:val="center"/>
            </w:pPr>
          </w:p>
        </w:tc>
        <w:tc>
          <w:tcPr>
            <w:tcW w:w="412" w:type="dxa"/>
            <w:tcMar>
              <w:top w:w="40" w:type="dxa"/>
              <w:left w:w="40" w:type="dxa"/>
              <w:bottom w:w="40" w:type="dxa"/>
              <w:right w:w="40" w:type="dxa"/>
            </w:tcMar>
            <w:vAlign w:val="center"/>
          </w:tcPr>
          <w:p w14:paraId="733073B3" w14:textId="77777777" w:rsidR="0082448A" w:rsidRDefault="0082448A">
            <w:pPr>
              <w:jc w:val="center"/>
            </w:pPr>
          </w:p>
        </w:tc>
        <w:tc>
          <w:tcPr>
            <w:tcW w:w="412" w:type="dxa"/>
            <w:tcMar>
              <w:top w:w="40" w:type="dxa"/>
              <w:left w:w="40" w:type="dxa"/>
              <w:bottom w:w="40" w:type="dxa"/>
              <w:right w:w="40" w:type="dxa"/>
            </w:tcMar>
            <w:vAlign w:val="center"/>
          </w:tcPr>
          <w:p w14:paraId="24D3894C" w14:textId="77777777" w:rsidR="0082448A" w:rsidRDefault="0082448A">
            <w:pPr>
              <w:jc w:val="center"/>
            </w:pPr>
          </w:p>
        </w:tc>
        <w:tc>
          <w:tcPr>
            <w:tcW w:w="412" w:type="dxa"/>
            <w:tcMar>
              <w:top w:w="40" w:type="dxa"/>
              <w:left w:w="40" w:type="dxa"/>
              <w:bottom w:w="40" w:type="dxa"/>
              <w:right w:w="40" w:type="dxa"/>
            </w:tcMar>
            <w:vAlign w:val="center"/>
          </w:tcPr>
          <w:p w14:paraId="6246F868" w14:textId="77777777" w:rsidR="0082448A" w:rsidRDefault="0082448A">
            <w:pPr>
              <w:jc w:val="center"/>
            </w:pPr>
          </w:p>
        </w:tc>
        <w:tc>
          <w:tcPr>
            <w:tcW w:w="412" w:type="dxa"/>
            <w:tcMar>
              <w:top w:w="40" w:type="dxa"/>
              <w:left w:w="40" w:type="dxa"/>
              <w:bottom w:w="40" w:type="dxa"/>
              <w:right w:w="40" w:type="dxa"/>
            </w:tcMar>
            <w:vAlign w:val="center"/>
          </w:tcPr>
          <w:p w14:paraId="57B498C7" w14:textId="77777777" w:rsidR="0082448A" w:rsidRDefault="0082448A">
            <w:pPr>
              <w:jc w:val="center"/>
            </w:pPr>
          </w:p>
        </w:tc>
        <w:tc>
          <w:tcPr>
            <w:tcW w:w="412" w:type="dxa"/>
            <w:tcMar>
              <w:top w:w="40" w:type="dxa"/>
              <w:left w:w="40" w:type="dxa"/>
              <w:bottom w:w="40" w:type="dxa"/>
              <w:right w:w="40" w:type="dxa"/>
            </w:tcMar>
            <w:vAlign w:val="center"/>
          </w:tcPr>
          <w:p w14:paraId="4655F2D1" w14:textId="77777777" w:rsidR="0082448A" w:rsidRDefault="0082448A">
            <w:pPr>
              <w:jc w:val="center"/>
            </w:pPr>
          </w:p>
        </w:tc>
        <w:tc>
          <w:tcPr>
            <w:tcW w:w="412" w:type="dxa"/>
            <w:tcMar>
              <w:top w:w="40" w:type="dxa"/>
              <w:left w:w="40" w:type="dxa"/>
              <w:bottom w:w="40" w:type="dxa"/>
              <w:right w:w="40" w:type="dxa"/>
            </w:tcMar>
            <w:vAlign w:val="center"/>
          </w:tcPr>
          <w:p w14:paraId="6A5124AC" w14:textId="77777777" w:rsidR="0082448A" w:rsidRDefault="0082448A">
            <w:pPr>
              <w:jc w:val="center"/>
            </w:pPr>
          </w:p>
        </w:tc>
        <w:tc>
          <w:tcPr>
            <w:tcW w:w="412" w:type="dxa"/>
            <w:tcMar>
              <w:top w:w="40" w:type="dxa"/>
              <w:left w:w="40" w:type="dxa"/>
              <w:bottom w:w="40" w:type="dxa"/>
              <w:right w:w="40" w:type="dxa"/>
            </w:tcMar>
            <w:vAlign w:val="center"/>
          </w:tcPr>
          <w:p w14:paraId="45F8D824" w14:textId="77777777" w:rsidR="0082448A" w:rsidRDefault="0082448A">
            <w:pPr>
              <w:jc w:val="center"/>
            </w:pPr>
          </w:p>
        </w:tc>
        <w:tc>
          <w:tcPr>
            <w:tcW w:w="412" w:type="dxa"/>
            <w:tcMar>
              <w:top w:w="40" w:type="dxa"/>
              <w:left w:w="40" w:type="dxa"/>
              <w:bottom w:w="40" w:type="dxa"/>
              <w:right w:w="40" w:type="dxa"/>
            </w:tcMar>
            <w:vAlign w:val="center"/>
          </w:tcPr>
          <w:p w14:paraId="7688A801" w14:textId="77777777" w:rsidR="0082448A" w:rsidRDefault="0082448A">
            <w:pPr>
              <w:jc w:val="center"/>
            </w:pPr>
          </w:p>
        </w:tc>
        <w:tc>
          <w:tcPr>
            <w:tcW w:w="412" w:type="dxa"/>
            <w:tcMar>
              <w:top w:w="40" w:type="dxa"/>
              <w:left w:w="40" w:type="dxa"/>
              <w:bottom w:w="40" w:type="dxa"/>
              <w:right w:w="40" w:type="dxa"/>
            </w:tcMar>
            <w:vAlign w:val="center"/>
          </w:tcPr>
          <w:p w14:paraId="73A220C7" w14:textId="77777777" w:rsidR="0082448A" w:rsidRDefault="0082448A">
            <w:pPr>
              <w:jc w:val="center"/>
            </w:pPr>
          </w:p>
        </w:tc>
      </w:tr>
      <w:tr w:rsidR="0082448A" w14:paraId="49975E39" w14:textId="77777777">
        <w:trPr>
          <w:cantSplit/>
        </w:trPr>
        <w:tc>
          <w:tcPr>
            <w:tcW w:w="2600" w:type="dxa"/>
            <w:tcMar>
              <w:top w:w="40" w:type="dxa"/>
              <w:left w:w="40" w:type="dxa"/>
              <w:bottom w:w="40" w:type="dxa"/>
              <w:right w:w="40" w:type="dxa"/>
            </w:tcMar>
            <w:vAlign w:val="center"/>
          </w:tcPr>
          <w:p w14:paraId="2D21EDC9" w14:textId="77777777" w:rsidR="0082448A" w:rsidRPr="007D7B56" w:rsidRDefault="0053498A">
            <w:pPr>
              <w:jc w:val="center"/>
            </w:pPr>
            <w:r w:rsidRPr="007D7B56">
              <w:rPr>
                <w:b/>
                <w:bCs/>
                <w:sz w:val="18"/>
                <w:szCs w:val="18"/>
              </w:rPr>
              <w:t>Title/abstract screening</w:t>
            </w:r>
          </w:p>
        </w:tc>
        <w:tc>
          <w:tcPr>
            <w:tcW w:w="412" w:type="dxa"/>
            <w:tcMar>
              <w:top w:w="40" w:type="dxa"/>
              <w:left w:w="40" w:type="dxa"/>
              <w:bottom w:w="40" w:type="dxa"/>
              <w:right w:w="40" w:type="dxa"/>
            </w:tcMar>
            <w:vAlign w:val="center"/>
          </w:tcPr>
          <w:p w14:paraId="09AC10E3" w14:textId="77777777" w:rsidR="0082448A" w:rsidRDefault="0082448A">
            <w:pPr>
              <w:jc w:val="center"/>
            </w:pPr>
          </w:p>
        </w:tc>
        <w:tc>
          <w:tcPr>
            <w:tcW w:w="412" w:type="dxa"/>
            <w:tcMar>
              <w:top w:w="40" w:type="dxa"/>
              <w:left w:w="40" w:type="dxa"/>
              <w:bottom w:w="40" w:type="dxa"/>
              <w:right w:w="40" w:type="dxa"/>
            </w:tcMar>
            <w:vAlign w:val="center"/>
          </w:tcPr>
          <w:p w14:paraId="29109847" w14:textId="77777777" w:rsidR="0082448A" w:rsidRDefault="0082448A">
            <w:pPr>
              <w:jc w:val="center"/>
            </w:pPr>
          </w:p>
        </w:tc>
        <w:tc>
          <w:tcPr>
            <w:tcW w:w="412" w:type="dxa"/>
            <w:tcMar>
              <w:top w:w="40" w:type="dxa"/>
              <w:left w:w="40" w:type="dxa"/>
              <w:bottom w:w="40" w:type="dxa"/>
              <w:right w:w="40" w:type="dxa"/>
            </w:tcMar>
            <w:vAlign w:val="center"/>
          </w:tcPr>
          <w:p w14:paraId="7CAE9E07" w14:textId="77777777" w:rsidR="0082448A" w:rsidRDefault="0082448A">
            <w:pPr>
              <w:jc w:val="center"/>
            </w:pPr>
          </w:p>
        </w:tc>
        <w:tc>
          <w:tcPr>
            <w:tcW w:w="412" w:type="dxa"/>
            <w:tcMar>
              <w:top w:w="40" w:type="dxa"/>
              <w:left w:w="40" w:type="dxa"/>
              <w:bottom w:w="40" w:type="dxa"/>
              <w:right w:w="40" w:type="dxa"/>
            </w:tcMar>
            <w:vAlign w:val="center"/>
          </w:tcPr>
          <w:p w14:paraId="51F16243"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4537796"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011F87C5"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1A82E9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1C1110A9" w14:textId="77777777" w:rsidR="0082448A" w:rsidRDefault="0082448A">
            <w:pPr>
              <w:jc w:val="center"/>
            </w:pPr>
          </w:p>
        </w:tc>
        <w:tc>
          <w:tcPr>
            <w:tcW w:w="412" w:type="dxa"/>
            <w:tcMar>
              <w:top w:w="40" w:type="dxa"/>
              <w:left w:w="40" w:type="dxa"/>
              <w:bottom w:w="40" w:type="dxa"/>
              <w:right w:w="40" w:type="dxa"/>
            </w:tcMar>
            <w:vAlign w:val="center"/>
          </w:tcPr>
          <w:p w14:paraId="55B8D748" w14:textId="77777777" w:rsidR="0082448A" w:rsidRDefault="0082448A">
            <w:pPr>
              <w:jc w:val="center"/>
            </w:pPr>
          </w:p>
        </w:tc>
        <w:tc>
          <w:tcPr>
            <w:tcW w:w="412" w:type="dxa"/>
            <w:tcMar>
              <w:top w:w="40" w:type="dxa"/>
              <w:left w:w="40" w:type="dxa"/>
              <w:bottom w:w="40" w:type="dxa"/>
              <w:right w:w="40" w:type="dxa"/>
            </w:tcMar>
            <w:vAlign w:val="center"/>
          </w:tcPr>
          <w:p w14:paraId="2F27C9F9" w14:textId="77777777" w:rsidR="0082448A" w:rsidRDefault="0082448A">
            <w:pPr>
              <w:jc w:val="center"/>
            </w:pPr>
          </w:p>
        </w:tc>
        <w:tc>
          <w:tcPr>
            <w:tcW w:w="412" w:type="dxa"/>
            <w:tcMar>
              <w:top w:w="40" w:type="dxa"/>
              <w:left w:w="40" w:type="dxa"/>
              <w:bottom w:w="40" w:type="dxa"/>
              <w:right w:w="40" w:type="dxa"/>
            </w:tcMar>
            <w:vAlign w:val="center"/>
          </w:tcPr>
          <w:p w14:paraId="247C2B54" w14:textId="77777777" w:rsidR="0082448A" w:rsidRDefault="0082448A">
            <w:pPr>
              <w:jc w:val="center"/>
            </w:pPr>
          </w:p>
        </w:tc>
        <w:tc>
          <w:tcPr>
            <w:tcW w:w="412" w:type="dxa"/>
            <w:tcMar>
              <w:top w:w="40" w:type="dxa"/>
              <w:left w:w="40" w:type="dxa"/>
              <w:bottom w:w="40" w:type="dxa"/>
              <w:right w:w="40" w:type="dxa"/>
            </w:tcMar>
            <w:vAlign w:val="center"/>
          </w:tcPr>
          <w:p w14:paraId="4A96EF23" w14:textId="77777777" w:rsidR="0082448A" w:rsidRDefault="0082448A">
            <w:pPr>
              <w:jc w:val="center"/>
            </w:pPr>
          </w:p>
        </w:tc>
        <w:tc>
          <w:tcPr>
            <w:tcW w:w="412" w:type="dxa"/>
            <w:tcMar>
              <w:top w:w="40" w:type="dxa"/>
              <w:left w:w="40" w:type="dxa"/>
              <w:bottom w:w="40" w:type="dxa"/>
              <w:right w:w="40" w:type="dxa"/>
            </w:tcMar>
            <w:vAlign w:val="center"/>
          </w:tcPr>
          <w:p w14:paraId="1B60DF58" w14:textId="77777777" w:rsidR="0082448A" w:rsidRDefault="0082448A">
            <w:pPr>
              <w:jc w:val="center"/>
            </w:pPr>
          </w:p>
        </w:tc>
        <w:tc>
          <w:tcPr>
            <w:tcW w:w="412" w:type="dxa"/>
            <w:tcMar>
              <w:top w:w="40" w:type="dxa"/>
              <w:left w:w="40" w:type="dxa"/>
              <w:bottom w:w="40" w:type="dxa"/>
              <w:right w:w="40" w:type="dxa"/>
            </w:tcMar>
            <w:vAlign w:val="center"/>
          </w:tcPr>
          <w:p w14:paraId="6E64ED56" w14:textId="77777777" w:rsidR="0082448A" w:rsidRDefault="0082448A">
            <w:pPr>
              <w:jc w:val="center"/>
            </w:pPr>
          </w:p>
        </w:tc>
        <w:tc>
          <w:tcPr>
            <w:tcW w:w="412" w:type="dxa"/>
            <w:tcMar>
              <w:top w:w="40" w:type="dxa"/>
              <w:left w:w="40" w:type="dxa"/>
              <w:bottom w:w="40" w:type="dxa"/>
              <w:right w:w="40" w:type="dxa"/>
            </w:tcMar>
            <w:vAlign w:val="center"/>
          </w:tcPr>
          <w:p w14:paraId="30F1E930" w14:textId="77777777" w:rsidR="0082448A" w:rsidRDefault="0082448A">
            <w:pPr>
              <w:jc w:val="center"/>
            </w:pPr>
          </w:p>
        </w:tc>
        <w:tc>
          <w:tcPr>
            <w:tcW w:w="412" w:type="dxa"/>
            <w:tcMar>
              <w:top w:w="40" w:type="dxa"/>
              <w:left w:w="40" w:type="dxa"/>
              <w:bottom w:w="40" w:type="dxa"/>
              <w:right w:w="40" w:type="dxa"/>
            </w:tcMar>
            <w:vAlign w:val="center"/>
          </w:tcPr>
          <w:p w14:paraId="4B8BB479" w14:textId="77777777" w:rsidR="0082448A" w:rsidRDefault="0082448A">
            <w:pPr>
              <w:jc w:val="center"/>
            </w:pPr>
          </w:p>
        </w:tc>
      </w:tr>
      <w:tr w:rsidR="0082448A" w14:paraId="5B6C29B1" w14:textId="77777777">
        <w:trPr>
          <w:cantSplit/>
        </w:trPr>
        <w:tc>
          <w:tcPr>
            <w:tcW w:w="2600" w:type="dxa"/>
            <w:tcMar>
              <w:top w:w="40" w:type="dxa"/>
              <w:left w:w="40" w:type="dxa"/>
              <w:bottom w:w="40" w:type="dxa"/>
              <w:right w:w="40" w:type="dxa"/>
            </w:tcMar>
            <w:vAlign w:val="center"/>
          </w:tcPr>
          <w:p w14:paraId="4F06897F" w14:textId="77777777" w:rsidR="0082448A" w:rsidRPr="007D7B56" w:rsidRDefault="0053498A">
            <w:pPr>
              <w:jc w:val="center"/>
            </w:pPr>
            <w:r w:rsidRPr="007D7B56">
              <w:rPr>
                <w:b/>
                <w:bCs/>
                <w:sz w:val="18"/>
                <w:szCs w:val="18"/>
              </w:rPr>
              <w:t>Full-text screening &amp; appraisal</w:t>
            </w:r>
          </w:p>
        </w:tc>
        <w:tc>
          <w:tcPr>
            <w:tcW w:w="412" w:type="dxa"/>
            <w:tcMar>
              <w:top w:w="40" w:type="dxa"/>
              <w:left w:w="40" w:type="dxa"/>
              <w:bottom w:w="40" w:type="dxa"/>
              <w:right w:w="40" w:type="dxa"/>
            </w:tcMar>
            <w:vAlign w:val="center"/>
          </w:tcPr>
          <w:p w14:paraId="48D5B057" w14:textId="77777777" w:rsidR="0082448A" w:rsidRDefault="0082448A">
            <w:pPr>
              <w:jc w:val="center"/>
            </w:pPr>
          </w:p>
        </w:tc>
        <w:tc>
          <w:tcPr>
            <w:tcW w:w="412" w:type="dxa"/>
            <w:tcMar>
              <w:top w:w="40" w:type="dxa"/>
              <w:left w:w="40" w:type="dxa"/>
              <w:bottom w:w="40" w:type="dxa"/>
              <w:right w:w="40" w:type="dxa"/>
            </w:tcMar>
            <w:vAlign w:val="center"/>
          </w:tcPr>
          <w:p w14:paraId="48DAE654" w14:textId="77777777" w:rsidR="0082448A" w:rsidRDefault="0082448A">
            <w:pPr>
              <w:jc w:val="center"/>
            </w:pPr>
          </w:p>
        </w:tc>
        <w:tc>
          <w:tcPr>
            <w:tcW w:w="412" w:type="dxa"/>
            <w:tcMar>
              <w:top w:w="40" w:type="dxa"/>
              <w:left w:w="40" w:type="dxa"/>
              <w:bottom w:w="40" w:type="dxa"/>
              <w:right w:w="40" w:type="dxa"/>
            </w:tcMar>
            <w:vAlign w:val="center"/>
          </w:tcPr>
          <w:p w14:paraId="10C2ED80" w14:textId="77777777" w:rsidR="0082448A" w:rsidRDefault="0082448A">
            <w:pPr>
              <w:jc w:val="center"/>
            </w:pPr>
          </w:p>
        </w:tc>
        <w:tc>
          <w:tcPr>
            <w:tcW w:w="412" w:type="dxa"/>
            <w:tcMar>
              <w:top w:w="40" w:type="dxa"/>
              <w:left w:w="40" w:type="dxa"/>
              <w:bottom w:w="40" w:type="dxa"/>
              <w:right w:w="40" w:type="dxa"/>
            </w:tcMar>
            <w:vAlign w:val="center"/>
          </w:tcPr>
          <w:p w14:paraId="211DF7D5" w14:textId="77777777" w:rsidR="0082448A" w:rsidRDefault="0082448A">
            <w:pPr>
              <w:jc w:val="center"/>
            </w:pPr>
          </w:p>
        </w:tc>
        <w:tc>
          <w:tcPr>
            <w:tcW w:w="412" w:type="dxa"/>
            <w:tcMar>
              <w:top w:w="40" w:type="dxa"/>
              <w:left w:w="40" w:type="dxa"/>
              <w:bottom w:w="40" w:type="dxa"/>
              <w:right w:w="40" w:type="dxa"/>
            </w:tcMar>
            <w:vAlign w:val="center"/>
          </w:tcPr>
          <w:p w14:paraId="15B95FED" w14:textId="77777777" w:rsidR="0082448A" w:rsidRDefault="0082448A">
            <w:pPr>
              <w:jc w:val="center"/>
            </w:pPr>
          </w:p>
        </w:tc>
        <w:tc>
          <w:tcPr>
            <w:tcW w:w="412" w:type="dxa"/>
            <w:tcMar>
              <w:top w:w="40" w:type="dxa"/>
              <w:left w:w="40" w:type="dxa"/>
              <w:bottom w:w="40" w:type="dxa"/>
              <w:right w:w="40" w:type="dxa"/>
            </w:tcMar>
            <w:vAlign w:val="center"/>
          </w:tcPr>
          <w:p w14:paraId="03A1CDC2"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15F49F7"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6FA5754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991EC75" w14:textId="77777777" w:rsidR="0082448A" w:rsidRDefault="0082448A">
            <w:pPr>
              <w:jc w:val="center"/>
            </w:pPr>
          </w:p>
        </w:tc>
        <w:tc>
          <w:tcPr>
            <w:tcW w:w="412" w:type="dxa"/>
            <w:tcMar>
              <w:top w:w="40" w:type="dxa"/>
              <w:left w:w="40" w:type="dxa"/>
              <w:bottom w:w="40" w:type="dxa"/>
              <w:right w:w="40" w:type="dxa"/>
            </w:tcMar>
            <w:vAlign w:val="center"/>
          </w:tcPr>
          <w:p w14:paraId="2E29041F" w14:textId="77777777" w:rsidR="0082448A" w:rsidRDefault="0082448A">
            <w:pPr>
              <w:jc w:val="center"/>
            </w:pPr>
          </w:p>
        </w:tc>
        <w:tc>
          <w:tcPr>
            <w:tcW w:w="412" w:type="dxa"/>
            <w:tcMar>
              <w:top w:w="40" w:type="dxa"/>
              <w:left w:w="40" w:type="dxa"/>
              <w:bottom w:w="40" w:type="dxa"/>
              <w:right w:w="40" w:type="dxa"/>
            </w:tcMar>
            <w:vAlign w:val="center"/>
          </w:tcPr>
          <w:p w14:paraId="768FD4E7" w14:textId="77777777" w:rsidR="0082448A" w:rsidRDefault="0082448A">
            <w:pPr>
              <w:jc w:val="center"/>
            </w:pPr>
          </w:p>
        </w:tc>
        <w:tc>
          <w:tcPr>
            <w:tcW w:w="412" w:type="dxa"/>
            <w:tcMar>
              <w:top w:w="40" w:type="dxa"/>
              <w:left w:w="40" w:type="dxa"/>
              <w:bottom w:w="40" w:type="dxa"/>
              <w:right w:w="40" w:type="dxa"/>
            </w:tcMar>
            <w:vAlign w:val="center"/>
          </w:tcPr>
          <w:p w14:paraId="06E7923D" w14:textId="77777777" w:rsidR="0082448A" w:rsidRDefault="0082448A">
            <w:pPr>
              <w:jc w:val="center"/>
            </w:pPr>
          </w:p>
        </w:tc>
        <w:tc>
          <w:tcPr>
            <w:tcW w:w="412" w:type="dxa"/>
            <w:tcMar>
              <w:top w:w="40" w:type="dxa"/>
              <w:left w:w="40" w:type="dxa"/>
              <w:bottom w:w="40" w:type="dxa"/>
              <w:right w:w="40" w:type="dxa"/>
            </w:tcMar>
            <w:vAlign w:val="center"/>
          </w:tcPr>
          <w:p w14:paraId="7CE1EC6C" w14:textId="77777777" w:rsidR="0082448A" w:rsidRDefault="0082448A">
            <w:pPr>
              <w:jc w:val="center"/>
            </w:pPr>
          </w:p>
        </w:tc>
        <w:tc>
          <w:tcPr>
            <w:tcW w:w="412" w:type="dxa"/>
            <w:tcMar>
              <w:top w:w="40" w:type="dxa"/>
              <w:left w:w="40" w:type="dxa"/>
              <w:bottom w:w="40" w:type="dxa"/>
              <w:right w:w="40" w:type="dxa"/>
            </w:tcMar>
            <w:vAlign w:val="center"/>
          </w:tcPr>
          <w:p w14:paraId="0237E945" w14:textId="77777777" w:rsidR="0082448A" w:rsidRDefault="0082448A">
            <w:pPr>
              <w:jc w:val="center"/>
            </w:pPr>
          </w:p>
        </w:tc>
        <w:tc>
          <w:tcPr>
            <w:tcW w:w="412" w:type="dxa"/>
            <w:tcMar>
              <w:top w:w="40" w:type="dxa"/>
              <w:left w:w="40" w:type="dxa"/>
              <w:bottom w:w="40" w:type="dxa"/>
              <w:right w:w="40" w:type="dxa"/>
            </w:tcMar>
            <w:vAlign w:val="center"/>
          </w:tcPr>
          <w:p w14:paraId="35FC9D43" w14:textId="77777777" w:rsidR="0082448A" w:rsidRDefault="0082448A">
            <w:pPr>
              <w:jc w:val="center"/>
            </w:pPr>
          </w:p>
        </w:tc>
        <w:tc>
          <w:tcPr>
            <w:tcW w:w="412" w:type="dxa"/>
            <w:tcMar>
              <w:top w:w="40" w:type="dxa"/>
              <w:left w:w="40" w:type="dxa"/>
              <w:bottom w:w="40" w:type="dxa"/>
              <w:right w:w="40" w:type="dxa"/>
            </w:tcMar>
            <w:vAlign w:val="center"/>
          </w:tcPr>
          <w:p w14:paraId="3729D8BA" w14:textId="77777777" w:rsidR="0082448A" w:rsidRDefault="0082448A">
            <w:pPr>
              <w:jc w:val="center"/>
            </w:pPr>
          </w:p>
        </w:tc>
      </w:tr>
      <w:tr w:rsidR="0082448A" w14:paraId="05580C4A" w14:textId="77777777">
        <w:trPr>
          <w:cantSplit/>
        </w:trPr>
        <w:tc>
          <w:tcPr>
            <w:tcW w:w="2600" w:type="dxa"/>
            <w:tcMar>
              <w:top w:w="40" w:type="dxa"/>
              <w:left w:w="40" w:type="dxa"/>
              <w:bottom w:w="40" w:type="dxa"/>
              <w:right w:w="40" w:type="dxa"/>
            </w:tcMar>
            <w:vAlign w:val="center"/>
          </w:tcPr>
          <w:p w14:paraId="5F884823" w14:textId="77777777" w:rsidR="0082448A" w:rsidRPr="007D7B56" w:rsidRDefault="0053498A">
            <w:pPr>
              <w:jc w:val="center"/>
            </w:pPr>
            <w:r w:rsidRPr="007D7B56">
              <w:rPr>
                <w:b/>
                <w:bCs/>
                <w:sz w:val="18"/>
                <w:szCs w:val="18"/>
              </w:rPr>
              <w:t>Draft Chapter 3 (Methodology)</w:t>
            </w:r>
          </w:p>
        </w:tc>
        <w:tc>
          <w:tcPr>
            <w:tcW w:w="412" w:type="dxa"/>
            <w:tcMar>
              <w:top w:w="40" w:type="dxa"/>
              <w:left w:w="40" w:type="dxa"/>
              <w:bottom w:w="40" w:type="dxa"/>
              <w:right w:w="40" w:type="dxa"/>
            </w:tcMar>
            <w:vAlign w:val="center"/>
          </w:tcPr>
          <w:p w14:paraId="0A444295" w14:textId="77777777" w:rsidR="0082448A" w:rsidRDefault="0082448A">
            <w:pPr>
              <w:jc w:val="center"/>
            </w:pPr>
          </w:p>
        </w:tc>
        <w:tc>
          <w:tcPr>
            <w:tcW w:w="412" w:type="dxa"/>
            <w:tcMar>
              <w:top w:w="40" w:type="dxa"/>
              <w:left w:w="40" w:type="dxa"/>
              <w:bottom w:w="40" w:type="dxa"/>
              <w:right w:w="40" w:type="dxa"/>
            </w:tcMar>
            <w:vAlign w:val="center"/>
          </w:tcPr>
          <w:p w14:paraId="77BAF5C3" w14:textId="77777777" w:rsidR="0082448A" w:rsidRDefault="0082448A">
            <w:pPr>
              <w:jc w:val="center"/>
            </w:pPr>
          </w:p>
        </w:tc>
        <w:tc>
          <w:tcPr>
            <w:tcW w:w="412" w:type="dxa"/>
            <w:tcMar>
              <w:top w:w="40" w:type="dxa"/>
              <w:left w:w="40" w:type="dxa"/>
              <w:bottom w:w="40" w:type="dxa"/>
              <w:right w:w="40" w:type="dxa"/>
            </w:tcMar>
            <w:vAlign w:val="center"/>
          </w:tcPr>
          <w:p w14:paraId="5A733D6A" w14:textId="77777777" w:rsidR="0082448A" w:rsidRDefault="0082448A">
            <w:pPr>
              <w:jc w:val="center"/>
            </w:pPr>
          </w:p>
        </w:tc>
        <w:tc>
          <w:tcPr>
            <w:tcW w:w="412" w:type="dxa"/>
            <w:tcMar>
              <w:top w:w="40" w:type="dxa"/>
              <w:left w:w="40" w:type="dxa"/>
              <w:bottom w:w="40" w:type="dxa"/>
              <w:right w:w="40" w:type="dxa"/>
            </w:tcMar>
            <w:vAlign w:val="center"/>
          </w:tcPr>
          <w:p w14:paraId="1207E3DA"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3BCDB97"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0F410EF1"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DE6FA48"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11C87FB" w14:textId="77777777" w:rsidR="0082448A" w:rsidRDefault="0082448A">
            <w:pPr>
              <w:jc w:val="center"/>
            </w:pPr>
          </w:p>
        </w:tc>
        <w:tc>
          <w:tcPr>
            <w:tcW w:w="412" w:type="dxa"/>
            <w:tcMar>
              <w:top w:w="40" w:type="dxa"/>
              <w:left w:w="40" w:type="dxa"/>
              <w:bottom w:w="40" w:type="dxa"/>
              <w:right w:w="40" w:type="dxa"/>
            </w:tcMar>
            <w:vAlign w:val="center"/>
          </w:tcPr>
          <w:p w14:paraId="2E996A46" w14:textId="77777777" w:rsidR="0082448A" w:rsidRDefault="0082448A">
            <w:pPr>
              <w:jc w:val="center"/>
            </w:pPr>
          </w:p>
        </w:tc>
        <w:tc>
          <w:tcPr>
            <w:tcW w:w="412" w:type="dxa"/>
            <w:tcMar>
              <w:top w:w="40" w:type="dxa"/>
              <w:left w:w="40" w:type="dxa"/>
              <w:bottom w:w="40" w:type="dxa"/>
              <w:right w:w="40" w:type="dxa"/>
            </w:tcMar>
            <w:vAlign w:val="center"/>
          </w:tcPr>
          <w:p w14:paraId="4E8EBAD9" w14:textId="77777777" w:rsidR="0082448A" w:rsidRDefault="0082448A">
            <w:pPr>
              <w:jc w:val="center"/>
            </w:pPr>
          </w:p>
        </w:tc>
        <w:tc>
          <w:tcPr>
            <w:tcW w:w="412" w:type="dxa"/>
            <w:tcMar>
              <w:top w:w="40" w:type="dxa"/>
              <w:left w:w="40" w:type="dxa"/>
              <w:bottom w:w="40" w:type="dxa"/>
              <w:right w:w="40" w:type="dxa"/>
            </w:tcMar>
            <w:vAlign w:val="center"/>
          </w:tcPr>
          <w:p w14:paraId="54A2F23E" w14:textId="77777777" w:rsidR="0082448A" w:rsidRDefault="0082448A">
            <w:pPr>
              <w:jc w:val="center"/>
            </w:pPr>
          </w:p>
        </w:tc>
        <w:tc>
          <w:tcPr>
            <w:tcW w:w="412" w:type="dxa"/>
            <w:tcMar>
              <w:top w:w="40" w:type="dxa"/>
              <w:left w:w="40" w:type="dxa"/>
              <w:bottom w:w="40" w:type="dxa"/>
              <w:right w:w="40" w:type="dxa"/>
            </w:tcMar>
            <w:vAlign w:val="center"/>
          </w:tcPr>
          <w:p w14:paraId="0A342572" w14:textId="77777777" w:rsidR="0082448A" w:rsidRDefault="0082448A">
            <w:pPr>
              <w:jc w:val="center"/>
            </w:pPr>
          </w:p>
        </w:tc>
        <w:tc>
          <w:tcPr>
            <w:tcW w:w="412" w:type="dxa"/>
            <w:tcMar>
              <w:top w:w="40" w:type="dxa"/>
              <w:left w:w="40" w:type="dxa"/>
              <w:bottom w:w="40" w:type="dxa"/>
              <w:right w:w="40" w:type="dxa"/>
            </w:tcMar>
            <w:vAlign w:val="center"/>
          </w:tcPr>
          <w:p w14:paraId="0D8D2FA1" w14:textId="77777777" w:rsidR="0082448A" w:rsidRDefault="0082448A">
            <w:pPr>
              <w:jc w:val="center"/>
            </w:pPr>
          </w:p>
        </w:tc>
        <w:tc>
          <w:tcPr>
            <w:tcW w:w="412" w:type="dxa"/>
            <w:tcMar>
              <w:top w:w="40" w:type="dxa"/>
              <w:left w:w="40" w:type="dxa"/>
              <w:bottom w:w="40" w:type="dxa"/>
              <w:right w:w="40" w:type="dxa"/>
            </w:tcMar>
            <w:vAlign w:val="center"/>
          </w:tcPr>
          <w:p w14:paraId="7C68E337" w14:textId="77777777" w:rsidR="0082448A" w:rsidRDefault="0082448A">
            <w:pPr>
              <w:jc w:val="center"/>
            </w:pPr>
          </w:p>
        </w:tc>
        <w:tc>
          <w:tcPr>
            <w:tcW w:w="412" w:type="dxa"/>
            <w:tcMar>
              <w:top w:w="40" w:type="dxa"/>
              <w:left w:w="40" w:type="dxa"/>
              <w:bottom w:w="40" w:type="dxa"/>
              <w:right w:w="40" w:type="dxa"/>
            </w:tcMar>
            <w:vAlign w:val="center"/>
          </w:tcPr>
          <w:p w14:paraId="5EE1A9DE" w14:textId="77777777" w:rsidR="0082448A" w:rsidRDefault="0082448A">
            <w:pPr>
              <w:jc w:val="center"/>
            </w:pPr>
          </w:p>
        </w:tc>
        <w:tc>
          <w:tcPr>
            <w:tcW w:w="412" w:type="dxa"/>
            <w:tcMar>
              <w:top w:w="40" w:type="dxa"/>
              <w:left w:w="40" w:type="dxa"/>
              <w:bottom w:w="40" w:type="dxa"/>
              <w:right w:w="40" w:type="dxa"/>
            </w:tcMar>
            <w:vAlign w:val="center"/>
          </w:tcPr>
          <w:p w14:paraId="123E9147" w14:textId="77777777" w:rsidR="0082448A" w:rsidRDefault="0082448A">
            <w:pPr>
              <w:jc w:val="center"/>
            </w:pPr>
          </w:p>
        </w:tc>
      </w:tr>
      <w:tr w:rsidR="0082448A" w14:paraId="02F77AE0" w14:textId="77777777">
        <w:trPr>
          <w:cantSplit/>
        </w:trPr>
        <w:tc>
          <w:tcPr>
            <w:tcW w:w="2600" w:type="dxa"/>
            <w:tcMar>
              <w:top w:w="40" w:type="dxa"/>
              <w:left w:w="40" w:type="dxa"/>
              <w:bottom w:w="40" w:type="dxa"/>
              <w:right w:w="40" w:type="dxa"/>
            </w:tcMar>
            <w:vAlign w:val="center"/>
          </w:tcPr>
          <w:p w14:paraId="1DDC2EE7" w14:textId="77777777" w:rsidR="0082448A" w:rsidRPr="007D7B56" w:rsidRDefault="0053498A">
            <w:pPr>
              <w:jc w:val="center"/>
            </w:pPr>
            <w:r w:rsidRPr="007D7B56">
              <w:rPr>
                <w:b/>
                <w:bCs/>
                <w:sz w:val="18"/>
                <w:szCs w:val="18"/>
              </w:rPr>
              <w:t>Data extraction &amp; coding</w:t>
            </w:r>
          </w:p>
        </w:tc>
        <w:tc>
          <w:tcPr>
            <w:tcW w:w="412" w:type="dxa"/>
            <w:tcMar>
              <w:top w:w="40" w:type="dxa"/>
              <w:left w:w="40" w:type="dxa"/>
              <w:bottom w:w="40" w:type="dxa"/>
              <w:right w:w="40" w:type="dxa"/>
            </w:tcMar>
            <w:vAlign w:val="center"/>
          </w:tcPr>
          <w:p w14:paraId="23001A5A" w14:textId="77777777" w:rsidR="0082448A" w:rsidRDefault="0082448A">
            <w:pPr>
              <w:jc w:val="center"/>
            </w:pPr>
          </w:p>
        </w:tc>
        <w:tc>
          <w:tcPr>
            <w:tcW w:w="412" w:type="dxa"/>
            <w:tcMar>
              <w:top w:w="40" w:type="dxa"/>
              <w:left w:w="40" w:type="dxa"/>
              <w:bottom w:w="40" w:type="dxa"/>
              <w:right w:w="40" w:type="dxa"/>
            </w:tcMar>
            <w:vAlign w:val="center"/>
          </w:tcPr>
          <w:p w14:paraId="55FFBEA5" w14:textId="77777777" w:rsidR="0082448A" w:rsidRDefault="0082448A">
            <w:pPr>
              <w:jc w:val="center"/>
            </w:pPr>
          </w:p>
        </w:tc>
        <w:tc>
          <w:tcPr>
            <w:tcW w:w="412" w:type="dxa"/>
            <w:tcMar>
              <w:top w:w="40" w:type="dxa"/>
              <w:left w:w="40" w:type="dxa"/>
              <w:bottom w:w="40" w:type="dxa"/>
              <w:right w:w="40" w:type="dxa"/>
            </w:tcMar>
            <w:vAlign w:val="center"/>
          </w:tcPr>
          <w:p w14:paraId="4F419283" w14:textId="77777777" w:rsidR="0082448A" w:rsidRDefault="0082448A">
            <w:pPr>
              <w:jc w:val="center"/>
            </w:pPr>
          </w:p>
        </w:tc>
        <w:tc>
          <w:tcPr>
            <w:tcW w:w="412" w:type="dxa"/>
            <w:tcMar>
              <w:top w:w="40" w:type="dxa"/>
              <w:left w:w="40" w:type="dxa"/>
              <w:bottom w:w="40" w:type="dxa"/>
              <w:right w:w="40" w:type="dxa"/>
            </w:tcMar>
            <w:vAlign w:val="center"/>
          </w:tcPr>
          <w:p w14:paraId="219E8BE0" w14:textId="77777777" w:rsidR="0082448A" w:rsidRDefault="0082448A">
            <w:pPr>
              <w:jc w:val="center"/>
            </w:pPr>
          </w:p>
        </w:tc>
        <w:tc>
          <w:tcPr>
            <w:tcW w:w="412" w:type="dxa"/>
            <w:tcMar>
              <w:top w:w="40" w:type="dxa"/>
              <w:left w:w="40" w:type="dxa"/>
              <w:bottom w:w="40" w:type="dxa"/>
              <w:right w:w="40" w:type="dxa"/>
            </w:tcMar>
            <w:vAlign w:val="center"/>
          </w:tcPr>
          <w:p w14:paraId="5A68D382" w14:textId="77777777" w:rsidR="0082448A" w:rsidRDefault="0082448A">
            <w:pPr>
              <w:jc w:val="center"/>
            </w:pPr>
          </w:p>
        </w:tc>
        <w:tc>
          <w:tcPr>
            <w:tcW w:w="412" w:type="dxa"/>
            <w:tcMar>
              <w:top w:w="40" w:type="dxa"/>
              <w:left w:w="40" w:type="dxa"/>
              <w:bottom w:w="40" w:type="dxa"/>
              <w:right w:w="40" w:type="dxa"/>
            </w:tcMar>
            <w:vAlign w:val="center"/>
          </w:tcPr>
          <w:p w14:paraId="028718D8" w14:textId="77777777" w:rsidR="0082448A" w:rsidRDefault="0082448A">
            <w:pPr>
              <w:jc w:val="center"/>
            </w:pPr>
          </w:p>
        </w:tc>
        <w:tc>
          <w:tcPr>
            <w:tcW w:w="412" w:type="dxa"/>
            <w:tcMar>
              <w:top w:w="40" w:type="dxa"/>
              <w:left w:w="40" w:type="dxa"/>
              <w:bottom w:w="40" w:type="dxa"/>
              <w:right w:w="40" w:type="dxa"/>
            </w:tcMar>
            <w:vAlign w:val="center"/>
          </w:tcPr>
          <w:p w14:paraId="13D0B831"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936D93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838D4CC"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17487592" w14:textId="77777777" w:rsidR="0082448A" w:rsidRDefault="0082448A">
            <w:pPr>
              <w:jc w:val="center"/>
            </w:pPr>
          </w:p>
        </w:tc>
        <w:tc>
          <w:tcPr>
            <w:tcW w:w="412" w:type="dxa"/>
            <w:tcMar>
              <w:top w:w="40" w:type="dxa"/>
              <w:left w:w="40" w:type="dxa"/>
              <w:bottom w:w="40" w:type="dxa"/>
              <w:right w:w="40" w:type="dxa"/>
            </w:tcMar>
            <w:vAlign w:val="center"/>
          </w:tcPr>
          <w:p w14:paraId="51D32540" w14:textId="77777777" w:rsidR="0082448A" w:rsidRDefault="0082448A">
            <w:pPr>
              <w:jc w:val="center"/>
            </w:pPr>
          </w:p>
        </w:tc>
        <w:tc>
          <w:tcPr>
            <w:tcW w:w="412" w:type="dxa"/>
            <w:tcMar>
              <w:top w:w="40" w:type="dxa"/>
              <w:left w:w="40" w:type="dxa"/>
              <w:bottom w:w="40" w:type="dxa"/>
              <w:right w:w="40" w:type="dxa"/>
            </w:tcMar>
            <w:vAlign w:val="center"/>
          </w:tcPr>
          <w:p w14:paraId="2C48DF78" w14:textId="77777777" w:rsidR="0082448A" w:rsidRDefault="0082448A">
            <w:pPr>
              <w:jc w:val="center"/>
            </w:pPr>
          </w:p>
        </w:tc>
        <w:tc>
          <w:tcPr>
            <w:tcW w:w="412" w:type="dxa"/>
            <w:tcMar>
              <w:top w:w="40" w:type="dxa"/>
              <w:left w:w="40" w:type="dxa"/>
              <w:bottom w:w="40" w:type="dxa"/>
              <w:right w:w="40" w:type="dxa"/>
            </w:tcMar>
            <w:vAlign w:val="center"/>
          </w:tcPr>
          <w:p w14:paraId="02B1C28F" w14:textId="77777777" w:rsidR="0082448A" w:rsidRDefault="0082448A">
            <w:pPr>
              <w:jc w:val="center"/>
            </w:pPr>
          </w:p>
        </w:tc>
        <w:tc>
          <w:tcPr>
            <w:tcW w:w="412" w:type="dxa"/>
            <w:tcMar>
              <w:top w:w="40" w:type="dxa"/>
              <w:left w:w="40" w:type="dxa"/>
              <w:bottom w:w="40" w:type="dxa"/>
              <w:right w:w="40" w:type="dxa"/>
            </w:tcMar>
            <w:vAlign w:val="center"/>
          </w:tcPr>
          <w:p w14:paraId="788191C2" w14:textId="77777777" w:rsidR="0082448A" w:rsidRDefault="0082448A">
            <w:pPr>
              <w:jc w:val="center"/>
            </w:pPr>
          </w:p>
        </w:tc>
        <w:tc>
          <w:tcPr>
            <w:tcW w:w="412" w:type="dxa"/>
            <w:tcMar>
              <w:top w:w="40" w:type="dxa"/>
              <w:left w:w="40" w:type="dxa"/>
              <w:bottom w:w="40" w:type="dxa"/>
              <w:right w:w="40" w:type="dxa"/>
            </w:tcMar>
            <w:vAlign w:val="center"/>
          </w:tcPr>
          <w:p w14:paraId="1DC1A6F5" w14:textId="77777777" w:rsidR="0082448A" w:rsidRDefault="0082448A">
            <w:pPr>
              <w:jc w:val="center"/>
            </w:pPr>
          </w:p>
        </w:tc>
        <w:tc>
          <w:tcPr>
            <w:tcW w:w="412" w:type="dxa"/>
            <w:tcMar>
              <w:top w:w="40" w:type="dxa"/>
              <w:left w:w="40" w:type="dxa"/>
              <w:bottom w:w="40" w:type="dxa"/>
              <w:right w:w="40" w:type="dxa"/>
            </w:tcMar>
            <w:vAlign w:val="center"/>
          </w:tcPr>
          <w:p w14:paraId="292EC991" w14:textId="77777777" w:rsidR="0082448A" w:rsidRDefault="0082448A">
            <w:pPr>
              <w:jc w:val="center"/>
            </w:pPr>
          </w:p>
        </w:tc>
      </w:tr>
      <w:tr w:rsidR="0082448A" w14:paraId="0B1EC1B1" w14:textId="77777777">
        <w:trPr>
          <w:cantSplit/>
        </w:trPr>
        <w:tc>
          <w:tcPr>
            <w:tcW w:w="2600" w:type="dxa"/>
            <w:tcMar>
              <w:top w:w="40" w:type="dxa"/>
              <w:left w:w="40" w:type="dxa"/>
              <w:bottom w:w="40" w:type="dxa"/>
              <w:right w:w="40" w:type="dxa"/>
            </w:tcMar>
            <w:vAlign w:val="center"/>
          </w:tcPr>
          <w:p w14:paraId="6B318384" w14:textId="77777777" w:rsidR="0082448A" w:rsidRPr="007D7B56" w:rsidRDefault="0053498A">
            <w:pPr>
              <w:jc w:val="center"/>
            </w:pPr>
            <w:r w:rsidRPr="007D7B56">
              <w:rPr>
                <w:b/>
                <w:bCs/>
                <w:sz w:val="18"/>
                <w:szCs w:val="18"/>
              </w:rPr>
              <w:t>Thematic synthesis &amp; comparison</w:t>
            </w:r>
          </w:p>
        </w:tc>
        <w:tc>
          <w:tcPr>
            <w:tcW w:w="412" w:type="dxa"/>
            <w:tcMar>
              <w:top w:w="40" w:type="dxa"/>
              <w:left w:w="40" w:type="dxa"/>
              <w:bottom w:w="40" w:type="dxa"/>
              <w:right w:w="40" w:type="dxa"/>
            </w:tcMar>
            <w:vAlign w:val="center"/>
          </w:tcPr>
          <w:p w14:paraId="658F5C3C" w14:textId="77777777" w:rsidR="0082448A" w:rsidRDefault="0082448A">
            <w:pPr>
              <w:jc w:val="center"/>
            </w:pPr>
          </w:p>
        </w:tc>
        <w:tc>
          <w:tcPr>
            <w:tcW w:w="412" w:type="dxa"/>
            <w:tcMar>
              <w:top w:w="40" w:type="dxa"/>
              <w:left w:w="40" w:type="dxa"/>
              <w:bottom w:w="40" w:type="dxa"/>
              <w:right w:w="40" w:type="dxa"/>
            </w:tcMar>
            <w:vAlign w:val="center"/>
          </w:tcPr>
          <w:p w14:paraId="47D24F53" w14:textId="77777777" w:rsidR="0082448A" w:rsidRDefault="0082448A">
            <w:pPr>
              <w:jc w:val="center"/>
            </w:pPr>
          </w:p>
        </w:tc>
        <w:tc>
          <w:tcPr>
            <w:tcW w:w="412" w:type="dxa"/>
            <w:tcMar>
              <w:top w:w="40" w:type="dxa"/>
              <w:left w:w="40" w:type="dxa"/>
              <w:bottom w:w="40" w:type="dxa"/>
              <w:right w:w="40" w:type="dxa"/>
            </w:tcMar>
            <w:vAlign w:val="center"/>
          </w:tcPr>
          <w:p w14:paraId="6A3A01B6" w14:textId="77777777" w:rsidR="0082448A" w:rsidRDefault="0082448A">
            <w:pPr>
              <w:jc w:val="center"/>
            </w:pPr>
          </w:p>
        </w:tc>
        <w:tc>
          <w:tcPr>
            <w:tcW w:w="412" w:type="dxa"/>
            <w:tcMar>
              <w:top w:w="40" w:type="dxa"/>
              <w:left w:w="40" w:type="dxa"/>
              <w:bottom w:w="40" w:type="dxa"/>
              <w:right w:w="40" w:type="dxa"/>
            </w:tcMar>
            <w:vAlign w:val="center"/>
          </w:tcPr>
          <w:p w14:paraId="4E6085CC" w14:textId="77777777" w:rsidR="0082448A" w:rsidRDefault="0082448A">
            <w:pPr>
              <w:jc w:val="center"/>
            </w:pPr>
          </w:p>
        </w:tc>
        <w:tc>
          <w:tcPr>
            <w:tcW w:w="412" w:type="dxa"/>
            <w:tcMar>
              <w:top w:w="40" w:type="dxa"/>
              <w:left w:w="40" w:type="dxa"/>
              <w:bottom w:w="40" w:type="dxa"/>
              <w:right w:w="40" w:type="dxa"/>
            </w:tcMar>
            <w:vAlign w:val="center"/>
          </w:tcPr>
          <w:p w14:paraId="67F9C56A" w14:textId="77777777" w:rsidR="0082448A" w:rsidRDefault="0082448A">
            <w:pPr>
              <w:jc w:val="center"/>
            </w:pPr>
          </w:p>
        </w:tc>
        <w:tc>
          <w:tcPr>
            <w:tcW w:w="412" w:type="dxa"/>
            <w:tcMar>
              <w:top w:w="40" w:type="dxa"/>
              <w:left w:w="40" w:type="dxa"/>
              <w:bottom w:w="40" w:type="dxa"/>
              <w:right w:w="40" w:type="dxa"/>
            </w:tcMar>
            <w:vAlign w:val="center"/>
          </w:tcPr>
          <w:p w14:paraId="74175955" w14:textId="77777777" w:rsidR="0082448A" w:rsidRDefault="0082448A">
            <w:pPr>
              <w:jc w:val="center"/>
            </w:pPr>
          </w:p>
        </w:tc>
        <w:tc>
          <w:tcPr>
            <w:tcW w:w="412" w:type="dxa"/>
            <w:tcMar>
              <w:top w:w="40" w:type="dxa"/>
              <w:left w:w="40" w:type="dxa"/>
              <w:bottom w:w="40" w:type="dxa"/>
              <w:right w:w="40" w:type="dxa"/>
            </w:tcMar>
            <w:vAlign w:val="center"/>
          </w:tcPr>
          <w:p w14:paraId="3ECB0C50" w14:textId="77777777" w:rsidR="0082448A" w:rsidRDefault="0082448A">
            <w:pPr>
              <w:jc w:val="center"/>
            </w:pPr>
          </w:p>
        </w:tc>
        <w:tc>
          <w:tcPr>
            <w:tcW w:w="412" w:type="dxa"/>
            <w:tcMar>
              <w:top w:w="40" w:type="dxa"/>
              <w:left w:w="40" w:type="dxa"/>
              <w:bottom w:w="40" w:type="dxa"/>
              <w:right w:w="40" w:type="dxa"/>
            </w:tcMar>
            <w:vAlign w:val="center"/>
          </w:tcPr>
          <w:p w14:paraId="0EA42B69"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B222686"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82CB22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65BC5DD5" w14:textId="77777777" w:rsidR="0082448A" w:rsidRDefault="0082448A">
            <w:pPr>
              <w:jc w:val="center"/>
            </w:pPr>
          </w:p>
        </w:tc>
        <w:tc>
          <w:tcPr>
            <w:tcW w:w="412" w:type="dxa"/>
            <w:tcMar>
              <w:top w:w="40" w:type="dxa"/>
              <w:left w:w="40" w:type="dxa"/>
              <w:bottom w:w="40" w:type="dxa"/>
              <w:right w:w="40" w:type="dxa"/>
            </w:tcMar>
            <w:vAlign w:val="center"/>
          </w:tcPr>
          <w:p w14:paraId="0668AD64" w14:textId="77777777" w:rsidR="0082448A" w:rsidRDefault="0082448A">
            <w:pPr>
              <w:jc w:val="center"/>
            </w:pPr>
          </w:p>
        </w:tc>
        <w:tc>
          <w:tcPr>
            <w:tcW w:w="412" w:type="dxa"/>
            <w:tcMar>
              <w:top w:w="40" w:type="dxa"/>
              <w:left w:w="40" w:type="dxa"/>
              <w:bottom w:w="40" w:type="dxa"/>
              <w:right w:w="40" w:type="dxa"/>
            </w:tcMar>
            <w:vAlign w:val="center"/>
          </w:tcPr>
          <w:p w14:paraId="78D09636" w14:textId="77777777" w:rsidR="0082448A" w:rsidRDefault="0082448A">
            <w:pPr>
              <w:jc w:val="center"/>
            </w:pPr>
          </w:p>
        </w:tc>
        <w:tc>
          <w:tcPr>
            <w:tcW w:w="412" w:type="dxa"/>
            <w:tcMar>
              <w:top w:w="40" w:type="dxa"/>
              <w:left w:w="40" w:type="dxa"/>
              <w:bottom w:w="40" w:type="dxa"/>
              <w:right w:w="40" w:type="dxa"/>
            </w:tcMar>
            <w:vAlign w:val="center"/>
          </w:tcPr>
          <w:p w14:paraId="751FA15B" w14:textId="77777777" w:rsidR="0082448A" w:rsidRDefault="0082448A">
            <w:pPr>
              <w:jc w:val="center"/>
            </w:pPr>
          </w:p>
        </w:tc>
        <w:tc>
          <w:tcPr>
            <w:tcW w:w="412" w:type="dxa"/>
            <w:tcMar>
              <w:top w:w="40" w:type="dxa"/>
              <w:left w:w="40" w:type="dxa"/>
              <w:bottom w:w="40" w:type="dxa"/>
              <w:right w:w="40" w:type="dxa"/>
            </w:tcMar>
            <w:vAlign w:val="center"/>
          </w:tcPr>
          <w:p w14:paraId="597E171E" w14:textId="77777777" w:rsidR="0082448A" w:rsidRDefault="0082448A">
            <w:pPr>
              <w:jc w:val="center"/>
            </w:pPr>
          </w:p>
        </w:tc>
        <w:tc>
          <w:tcPr>
            <w:tcW w:w="412" w:type="dxa"/>
            <w:tcMar>
              <w:top w:w="40" w:type="dxa"/>
              <w:left w:w="40" w:type="dxa"/>
              <w:bottom w:w="40" w:type="dxa"/>
              <w:right w:w="40" w:type="dxa"/>
            </w:tcMar>
            <w:vAlign w:val="center"/>
          </w:tcPr>
          <w:p w14:paraId="5549CBDD" w14:textId="77777777" w:rsidR="0082448A" w:rsidRDefault="0082448A">
            <w:pPr>
              <w:jc w:val="center"/>
            </w:pPr>
          </w:p>
        </w:tc>
      </w:tr>
      <w:tr w:rsidR="0082448A" w14:paraId="22900C99" w14:textId="77777777">
        <w:trPr>
          <w:cantSplit/>
        </w:trPr>
        <w:tc>
          <w:tcPr>
            <w:tcW w:w="2600" w:type="dxa"/>
            <w:tcMar>
              <w:top w:w="40" w:type="dxa"/>
              <w:left w:w="40" w:type="dxa"/>
              <w:bottom w:w="40" w:type="dxa"/>
              <w:right w:w="40" w:type="dxa"/>
            </w:tcMar>
            <w:vAlign w:val="center"/>
          </w:tcPr>
          <w:p w14:paraId="35F96610" w14:textId="77777777" w:rsidR="0082448A" w:rsidRPr="007D7B56" w:rsidRDefault="0053498A">
            <w:pPr>
              <w:jc w:val="center"/>
            </w:pPr>
            <w:r w:rsidRPr="007D7B56">
              <w:rPr>
                <w:b/>
                <w:bCs/>
                <w:sz w:val="18"/>
                <w:szCs w:val="18"/>
              </w:rPr>
              <w:t>Draft Chapter 4 (Data Analysis)</w:t>
            </w:r>
          </w:p>
        </w:tc>
        <w:tc>
          <w:tcPr>
            <w:tcW w:w="412" w:type="dxa"/>
            <w:tcMar>
              <w:top w:w="40" w:type="dxa"/>
              <w:left w:w="40" w:type="dxa"/>
              <w:bottom w:w="40" w:type="dxa"/>
              <w:right w:w="40" w:type="dxa"/>
            </w:tcMar>
            <w:vAlign w:val="center"/>
          </w:tcPr>
          <w:p w14:paraId="3BCD4795" w14:textId="77777777" w:rsidR="0082448A" w:rsidRDefault="0082448A">
            <w:pPr>
              <w:jc w:val="center"/>
            </w:pPr>
          </w:p>
        </w:tc>
        <w:tc>
          <w:tcPr>
            <w:tcW w:w="412" w:type="dxa"/>
            <w:tcMar>
              <w:top w:w="40" w:type="dxa"/>
              <w:left w:w="40" w:type="dxa"/>
              <w:bottom w:w="40" w:type="dxa"/>
              <w:right w:w="40" w:type="dxa"/>
            </w:tcMar>
            <w:vAlign w:val="center"/>
          </w:tcPr>
          <w:p w14:paraId="4D3FFBD1" w14:textId="77777777" w:rsidR="0082448A" w:rsidRDefault="0082448A">
            <w:pPr>
              <w:jc w:val="center"/>
            </w:pPr>
          </w:p>
        </w:tc>
        <w:tc>
          <w:tcPr>
            <w:tcW w:w="412" w:type="dxa"/>
            <w:tcMar>
              <w:top w:w="40" w:type="dxa"/>
              <w:left w:w="40" w:type="dxa"/>
              <w:bottom w:w="40" w:type="dxa"/>
              <w:right w:w="40" w:type="dxa"/>
            </w:tcMar>
            <w:vAlign w:val="center"/>
          </w:tcPr>
          <w:p w14:paraId="2AAC4EDA" w14:textId="77777777" w:rsidR="0082448A" w:rsidRDefault="0082448A">
            <w:pPr>
              <w:jc w:val="center"/>
            </w:pPr>
          </w:p>
        </w:tc>
        <w:tc>
          <w:tcPr>
            <w:tcW w:w="412" w:type="dxa"/>
            <w:tcMar>
              <w:top w:w="40" w:type="dxa"/>
              <w:left w:w="40" w:type="dxa"/>
              <w:bottom w:w="40" w:type="dxa"/>
              <w:right w:w="40" w:type="dxa"/>
            </w:tcMar>
            <w:vAlign w:val="center"/>
          </w:tcPr>
          <w:p w14:paraId="2F59D770" w14:textId="77777777" w:rsidR="0082448A" w:rsidRDefault="0082448A">
            <w:pPr>
              <w:jc w:val="center"/>
            </w:pPr>
          </w:p>
        </w:tc>
        <w:tc>
          <w:tcPr>
            <w:tcW w:w="412" w:type="dxa"/>
            <w:tcMar>
              <w:top w:w="40" w:type="dxa"/>
              <w:left w:w="40" w:type="dxa"/>
              <w:bottom w:w="40" w:type="dxa"/>
              <w:right w:w="40" w:type="dxa"/>
            </w:tcMar>
            <w:vAlign w:val="center"/>
          </w:tcPr>
          <w:p w14:paraId="24AAC027" w14:textId="77777777" w:rsidR="0082448A" w:rsidRDefault="0082448A">
            <w:pPr>
              <w:jc w:val="center"/>
            </w:pPr>
          </w:p>
        </w:tc>
        <w:tc>
          <w:tcPr>
            <w:tcW w:w="412" w:type="dxa"/>
            <w:tcMar>
              <w:top w:w="40" w:type="dxa"/>
              <w:left w:w="40" w:type="dxa"/>
              <w:bottom w:w="40" w:type="dxa"/>
              <w:right w:w="40" w:type="dxa"/>
            </w:tcMar>
            <w:vAlign w:val="center"/>
          </w:tcPr>
          <w:p w14:paraId="459A5130" w14:textId="77777777" w:rsidR="0082448A" w:rsidRDefault="0082448A">
            <w:pPr>
              <w:jc w:val="center"/>
            </w:pPr>
          </w:p>
        </w:tc>
        <w:tc>
          <w:tcPr>
            <w:tcW w:w="412" w:type="dxa"/>
            <w:tcMar>
              <w:top w:w="40" w:type="dxa"/>
              <w:left w:w="40" w:type="dxa"/>
              <w:bottom w:w="40" w:type="dxa"/>
              <w:right w:w="40" w:type="dxa"/>
            </w:tcMar>
            <w:vAlign w:val="center"/>
          </w:tcPr>
          <w:p w14:paraId="4C29810B" w14:textId="77777777" w:rsidR="0082448A" w:rsidRDefault="0082448A">
            <w:pPr>
              <w:jc w:val="center"/>
            </w:pPr>
          </w:p>
        </w:tc>
        <w:tc>
          <w:tcPr>
            <w:tcW w:w="412" w:type="dxa"/>
            <w:tcMar>
              <w:top w:w="40" w:type="dxa"/>
              <w:left w:w="40" w:type="dxa"/>
              <w:bottom w:w="40" w:type="dxa"/>
              <w:right w:w="40" w:type="dxa"/>
            </w:tcMar>
            <w:vAlign w:val="center"/>
          </w:tcPr>
          <w:p w14:paraId="6F485E55"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657CCD4"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159B4D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97C3F93"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0E9FDA93" w14:textId="77777777" w:rsidR="0082448A" w:rsidRDefault="0082448A">
            <w:pPr>
              <w:jc w:val="center"/>
            </w:pPr>
          </w:p>
        </w:tc>
        <w:tc>
          <w:tcPr>
            <w:tcW w:w="412" w:type="dxa"/>
            <w:tcMar>
              <w:top w:w="40" w:type="dxa"/>
              <w:left w:w="40" w:type="dxa"/>
              <w:bottom w:w="40" w:type="dxa"/>
              <w:right w:w="40" w:type="dxa"/>
            </w:tcMar>
            <w:vAlign w:val="center"/>
          </w:tcPr>
          <w:p w14:paraId="2590E9A8" w14:textId="77777777" w:rsidR="0082448A" w:rsidRDefault="0082448A">
            <w:pPr>
              <w:jc w:val="center"/>
            </w:pPr>
          </w:p>
        </w:tc>
        <w:tc>
          <w:tcPr>
            <w:tcW w:w="412" w:type="dxa"/>
            <w:tcMar>
              <w:top w:w="40" w:type="dxa"/>
              <w:left w:w="40" w:type="dxa"/>
              <w:bottom w:w="40" w:type="dxa"/>
              <w:right w:w="40" w:type="dxa"/>
            </w:tcMar>
            <w:vAlign w:val="center"/>
          </w:tcPr>
          <w:p w14:paraId="4360AAF9" w14:textId="77777777" w:rsidR="0082448A" w:rsidRDefault="0082448A">
            <w:pPr>
              <w:jc w:val="center"/>
            </w:pPr>
          </w:p>
        </w:tc>
        <w:tc>
          <w:tcPr>
            <w:tcW w:w="412" w:type="dxa"/>
            <w:tcMar>
              <w:top w:w="40" w:type="dxa"/>
              <w:left w:w="40" w:type="dxa"/>
              <w:bottom w:w="40" w:type="dxa"/>
              <w:right w:w="40" w:type="dxa"/>
            </w:tcMar>
            <w:vAlign w:val="center"/>
          </w:tcPr>
          <w:p w14:paraId="6E8BDD3C" w14:textId="77777777" w:rsidR="0082448A" w:rsidRDefault="0082448A">
            <w:pPr>
              <w:jc w:val="center"/>
            </w:pPr>
          </w:p>
        </w:tc>
        <w:tc>
          <w:tcPr>
            <w:tcW w:w="412" w:type="dxa"/>
            <w:tcMar>
              <w:top w:w="40" w:type="dxa"/>
              <w:left w:w="40" w:type="dxa"/>
              <w:bottom w:w="40" w:type="dxa"/>
              <w:right w:w="40" w:type="dxa"/>
            </w:tcMar>
            <w:vAlign w:val="center"/>
          </w:tcPr>
          <w:p w14:paraId="06B32B48" w14:textId="77777777" w:rsidR="0082448A" w:rsidRDefault="0082448A">
            <w:pPr>
              <w:jc w:val="center"/>
            </w:pPr>
          </w:p>
        </w:tc>
      </w:tr>
      <w:tr w:rsidR="0082448A" w14:paraId="2E331A78" w14:textId="77777777">
        <w:trPr>
          <w:cantSplit/>
        </w:trPr>
        <w:tc>
          <w:tcPr>
            <w:tcW w:w="2600" w:type="dxa"/>
            <w:tcMar>
              <w:top w:w="40" w:type="dxa"/>
              <w:left w:w="40" w:type="dxa"/>
              <w:bottom w:w="40" w:type="dxa"/>
              <w:right w:w="40" w:type="dxa"/>
            </w:tcMar>
            <w:vAlign w:val="center"/>
          </w:tcPr>
          <w:p w14:paraId="0B402034" w14:textId="77777777" w:rsidR="0082448A" w:rsidRPr="007D7B56" w:rsidRDefault="0053498A">
            <w:pPr>
              <w:jc w:val="center"/>
            </w:pPr>
            <w:r w:rsidRPr="007D7B56">
              <w:rPr>
                <w:b/>
                <w:bCs/>
                <w:sz w:val="18"/>
                <w:szCs w:val="18"/>
              </w:rPr>
              <w:t>Draft Chapter 5 (Discussion)</w:t>
            </w:r>
          </w:p>
        </w:tc>
        <w:tc>
          <w:tcPr>
            <w:tcW w:w="412" w:type="dxa"/>
            <w:tcMar>
              <w:top w:w="40" w:type="dxa"/>
              <w:left w:w="40" w:type="dxa"/>
              <w:bottom w:w="40" w:type="dxa"/>
              <w:right w:w="40" w:type="dxa"/>
            </w:tcMar>
            <w:vAlign w:val="center"/>
          </w:tcPr>
          <w:p w14:paraId="36201D78" w14:textId="77777777" w:rsidR="0082448A" w:rsidRDefault="0082448A">
            <w:pPr>
              <w:jc w:val="center"/>
            </w:pPr>
          </w:p>
        </w:tc>
        <w:tc>
          <w:tcPr>
            <w:tcW w:w="412" w:type="dxa"/>
            <w:tcMar>
              <w:top w:w="40" w:type="dxa"/>
              <w:left w:w="40" w:type="dxa"/>
              <w:bottom w:w="40" w:type="dxa"/>
              <w:right w:w="40" w:type="dxa"/>
            </w:tcMar>
            <w:vAlign w:val="center"/>
          </w:tcPr>
          <w:p w14:paraId="09174F60" w14:textId="77777777" w:rsidR="0082448A" w:rsidRDefault="0082448A">
            <w:pPr>
              <w:jc w:val="center"/>
            </w:pPr>
          </w:p>
        </w:tc>
        <w:tc>
          <w:tcPr>
            <w:tcW w:w="412" w:type="dxa"/>
            <w:tcMar>
              <w:top w:w="40" w:type="dxa"/>
              <w:left w:w="40" w:type="dxa"/>
              <w:bottom w:w="40" w:type="dxa"/>
              <w:right w:w="40" w:type="dxa"/>
            </w:tcMar>
            <w:vAlign w:val="center"/>
          </w:tcPr>
          <w:p w14:paraId="5E4CD3FD" w14:textId="77777777" w:rsidR="0082448A" w:rsidRDefault="0082448A">
            <w:pPr>
              <w:jc w:val="center"/>
            </w:pPr>
          </w:p>
        </w:tc>
        <w:tc>
          <w:tcPr>
            <w:tcW w:w="412" w:type="dxa"/>
            <w:tcMar>
              <w:top w:w="40" w:type="dxa"/>
              <w:left w:w="40" w:type="dxa"/>
              <w:bottom w:w="40" w:type="dxa"/>
              <w:right w:w="40" w:type="dxa"/>
            </w:tcMar>
            <w:vAlign w:val="center"/>
          </w:tcPr>
          <w:p w14:paraId="446D8101" w14:textId="77777777" w:rsidR="0082448A" w:rsidRDefault="0082448A">
            <w:pPr>
              <w:jc w:val="center"/>
            </w:pPr>
          </w:p>
        </w:tc>
        <w:tc>
          <w:tcPr>
            <w:tcW w:w="412" w:type="dxa"/>
            <w:tcMar>
              <w:top w:w="40" w:type="dxa"/>
              <w:left w:w="40" w:type="dxa"/>
              <w:bottom w:w="40" w:type="dxa"/>
              <w:right w:w="40" w:type="dxa"/>
            </w:tcMar>
            <w:vAlign w:val="center"/>
          </w:tcPr>
          <w:p w14:paraId="37FAD303" w14:textId="77777777" w:rsidR="0082448A" w:rsidRDefault="0082448A">
            <w:pPr>
              <w:jc w:val="center"/>
            </w:pPr>
          </w:p>
        </w:tc>
        <w:tc>
          <w:tcPr>
            <w:tcW w:w="412" w:type="dxa"/>
            <w:tcMar>
              <w:top w:w="40" w:type="dxa"/>
              <w:left w:w="40" w:type="dxa"/>
              <w:bottom w:w="40" w:type="dxa"/>
              <w:right w:w="40" w:type="dxa"/>
            </w:tcMar>
            <w:vAlign w:val="center"/>
          </w:tcPr>
          <w:p w14:paraId="2C7DF727" w14:textId="77777777" w:rsidR="0082448A" w:rsidRDefault="0082448A">
            <w:pPr>
              <w:jc w:val="center"/>
            </w:pPr>
          </w:p>
        </w:tc>
        <w:tc>
          <w:tcPr>
            <w:tcW w:w="412" w:type="dxa"/>
            <w:tcMar>
              <w:top w:w="40" w:type="dxa"/>
              <w:left w:w="40" w:type="dxa"/>
              <w:bottom w:w="40" w:type="dxa"/>
              <w:right w:w="40" w:type="dxa"/>
            </w:tcMar>
            <w:vAlign w:val="center"/>
          </w:tcPr>
          <w:p w14:paraId="777F5D92" w14:textId="77777777" w:rsidR="0082448A" w:rsidRDefault="0082448A">
            <w:pPr>
              <w:jc w:val="center"/>
            </w:pPr>
          </w:p>
        </w:tc>
        <w:tc>
          <w:tcPr>
            <w:tcW w:w="412" w:type="dxa"/>
            <w:tcMar>
              <w:top w:w="40" w:type="dxa"/>
              <w:left w:w="40" w:type="dxa"/>
              <w:bottom w:w="40" w:type="dxa"/>
              <w:right w:w="40" w:type="dxa"/>
            </w:tcMar>
            <w:vAlign w:val="center"/>
          </w:tcPr>
          <w:p w14:paraId="6C35920A" w14:textId="77777777" w:rsidR="0082448A" w:rsidRDefault="0082448A">
            <w:pPr>
              <w:jc w:val="center"/>
            </w:pPr>
          </w:p>
        </w:tc>
        <w:tc>
          <w:tcPr>
            <w:tcW w:w="412" w:type="dxa"/>
            <w:tcMar>
              <w:top w:w="40" w:type="dxa"/>
              <w:left w:w="40" w:type="dxa"/>
              <w:bottom w:w="40" w:type="dxa"/>
              <w:right w:w="40" w:type="dxa"/>
            </w:tcMar>
            <w:vAlign w:val="center"/>
          </w:tcPr>
          <w:p w14:paraId="5E3067F7" w14:textId="77777777" w:rsidR="0082448A" w:rsidRDefault="0082448A">
            <w:pPr>
              <w:jc w:val="center"/>
            </w:pPr>
          </w:p>
        </w:tc>
        <w:tc>
          <w:tcPr>
            <w:tcW w:w="412" w:type="dxa"/>
            <w:tcMar>
              <w:top w:w="40" w:type="dxa"/>
              <w:left w:w="40" w:type="dxa"/>
              <w:bottom w:w="40" w:type="dxa"/>
              <w:right w:w="40" w:type="dxa"/>
            </w:tcMar>
            <w:vAlign w:val="center"/>
          </w:tcPr>
          <w:p w14:paraId="021162F3"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00DAD30"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7B9EB05"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127A14D5" w14:textId="77777777" w:rsidR="0082448A" w:rsidRDefault="0082448A">
            <w:pPr>
              <w:jc w:val="center"/>
            </w:pPr>
          </w:p>
        </w:tc>
        <w:tc>
          <w:tcPr>
            <w:tcW w:w="412" w:type="dxa"/>
            <w:tcMar>
              <w:top w:w="40" w:type="dxa"/>
              <w:left w:w="40" w:type="dxa"/>
              <w:bottom w:w="40" w:type="dxa"/>
              <w:right w:w="40" w:type="dxa"/>
            </w:tcMar>
            <w:vAlign w:val="center"/>
          </w:tcPr>
          <w:p w14:paraId="707DE613" w14:textId="77777777" w:rsidR="0082448A" w:rsidRDefault="0082448A">
            <w:pPr>
              <w:jc w:val="center"/>
            </w:pPr>
          </w:p>
        </w:tc>
        <w:tc>
          <w:tcPr>
            <w:tcW w:w="412" w:type="dxa"/>
            <w:tcMar>
              <w:top w:w="40" w:type="dxa"/>
              <w:left w:w="40" w:type="dxa"/>
              <w:bottom w:w="40" w:type="dxa"/>
              <w:right w:w="40" w:type="dxa"/>
            </w:tcMar>
            <w:vAlign w:val="center"/>
          </w:tcPr>
          <w:p w14:paraId="28F057AC" w14:textId="77777777" w:rsidR="0082448A" w:rsidRDefault="0082448A">
            <w:pPr>
              <w:jc w:val="center"/>
            </w:pPr>
          </w:p>
        </w:tc>
        <w:tc>
          <w:tcPr>
            <w:tcW w:w="412" w:type="dxa"/>
            <w:tcMar>
              <w:top w:w="40" w:type="dxa"/>
              <w:left w:w="40" w:type="dxa"/>
              <w:bottom w:w="40" w:type="dxa"/>
              <w:right w:w="40" w:type="dxa"/>
            </w:tcMar>
            <w:vAlign w:val="center"/>
          </w:tcPr>
          <w:p w14:paraId="27602333" w14:textId="77777777" w:rsidR="0082448A" w:rsidRDefault="0082448A">
            <w:pPr>
              <w:jc w:val="center"/>
            </w:pPr>
          </w:p>
        </w:tc>
      </w:tr>
      <w:tr w:rsidR="0082448A" w14:paraId="31DB197C" w14:textId="77777777">
        <w:trPr>
          <w:cantSplit/>
        </w:trPr>
        <w:tc>
          <w:tcPr>
            <w:tcW w:w="2600" w:type="dxa"/>
            <w:tcMar>
              <w:top w:w="40" w:type="dxa"/>
              <w:left w:w="40" w:type="dxa"/>
              <w:bottom w:w="40" w:type="dxa"/>
              <w:right w:w="40" w:type="dxa"/>
            </w:tcMar>
            <w:vAlign w:val="center"/>
          </w:tcPr>
          <w:p w14:paraId="798B373F" w14:textId="77777777" w:rsidR="0082448A" w:rsidRPr="007D7B56" w:rsidRDefault="0053498A">
            <w:pPr>
              <w:jc w:val="center"/>
            </w:pPr>
            <w:r w:rsidRPr="007D7B56">
              <w:rPr>
                <w:b/>
                <w:bCs/>
                <w:sz w:val="18"/>
                <w:szCs w:val="18"/>
              </w:rPr>
              <w:t>Draft Chapter 6 (Conclusion)</w:t>
            </w:r>
          </w:p>
        </w:tc>
        <w:tc>
          <w:tcPr>
            <w:tcW w:w="412" w:type="dxa"/>
            <w:tcMar>
              <w:top w:w="40" w:type="dxa"/>
              <w:left w:w="40" w:type="dxa"/>
              <w:bottom w:w="40" w:type="dxa"/>
              <w:right w:w="40" w:type="dxa"/>
            </w:tcMar>
            <w:vAlign w:val="center"/>
          </w:tcPr>
          <w:p w14:paraId="6CD35AEE" w14:textId="77777777" w:rsidR="0082448A" w:rsidRDefault="0082448A">
            <w:pPr>
              <w:jc w:val="center"/>
            </w:pPr>
          </w:p>
        </w:tc>
        <w:tc>
          <w:tcPr>
            <w:tcW w:w="412" w:type="dxa"/>
            <w:tcMar>
              <w:top w:w="40" w:type="dxa"/>
              <w:left w:w="40" w:type="dxa"/>
              <w:bottom w:w="40" w:type="dxa"/>
              <w:right w:w="40" w:type="dxa"/>
            </w:tcMar>
            <w:vAlign w:val="center"/>
          </w:tcPr>
          <w:p w14:paraId="03543DCC" w14:textId="77777777" w:rsidR="0082448A" w:rsidRDefault="0082448A">
            <w:pPr>
              <w:jc w:val="center"/>
            </w:pPr>
          </w:p>
        </w:tc>
        <w:tc>
          <w:tcPr>
            <w:tcW w:w="412" w:type="dxa"/>
            <w:tcMar>
              <w:top w:w="40" w:type="dxa"/>
              <w:left w:w="40" w:type="dxa"/>
              <w:bottom w:w="40" w:type="dxa"/>
              <w:right w:w="40" w:type="dxa"/>
            </w:tcMar>
            <w:vAlign w:val="center"/>
          </w:tcPr>
          <w:p w14:paraId="51D36CC9" w14:textId="77777777" w:rsidR="0082448A" w:rsidRDefault="0082448A">
            <w:pPr>
              <w:jc w:val="center"/>
            </w:pPr>
          </w:p>
        </w:tc>
        <w:tc>
          <w:tcPr>
            <w:tcW w:w="412" w:type="dxa"/>
            <w:tcMar>
              <w:top w:w="40" w:type="dxa"/>
              <w:left w:w="40" w:type="dxa"/>
              <w:bottom w:w="40" w:type="dxa"/>
              <w:right w:w="40" w:type="dxa"/>
            </w:tcMar>
            <w:vAlign w:val="center"/>
          </w:tcPr>
          <w:p w14:paraId="37014545" w14:textId="77777777" w:rsidR="0082448A" w:rsidRDefault="0082448A">
            <w:pPr>
              <w:jc w:val="center"/>
            </w:pPr>
          </w:p>
        </w:tc>
        <w:tc>
          <w:tcPr>
            <w:tcW w:w="412" w:type="dxa"/>
            <w:tcMar>
              <w:top w:w="40" w:type="dxa"/>
              <w:left w:w="40" w:type="dxa"/>
              <w:bottom w:w="40" w:type="dxa"/>
              <w:right w:w="40" w:type="dxa"/>
            </w:tcMar>
            <w:vAlign w:val="center"/>
          </w:tcPr>
          <w:p w14:paraId="46CB4846" w14:textId="77777777" w:rsidR="0082448A" w:rsidRDefault="0082448A">
            <w:pPr>
              <w:jc w:val="center"/>
            </w:pPr>
          </w:p>
        </w:tc>
        <w:tc>
          <w:tcPr>
            <w:tcW w:w="412" w:type="dxa"/>
            <w:tcMar>
              <w:top w:w="40" w:type="dxa"/>
              <w:left w:w="40" w:type="dxa"/>
              <w:bottom w:w="40" w:type="dxa"/>
              <w:right w:w="40" w:type="dxa"/>
            </w:tcMar>
            <w:vAlign w:val="center"/>
          </w:tcPr>
          <w:p w14:paraId="7FA087F5" w14:textId="77777777" w:rsidR="0082448A" w:rsidRDefault="0082448A">
            <w:pPr>
              <w:jc w:val="center"/>
            </w:pPr>
          </w:p>
        </w:tc>
        <w:tc>
          <w:tcPr>
            <w:tcW w:w="412" w:type="dxa"/>
            <w:tcMar>
              <w:top w:w="40" w:type="dxa"/>
              <w:left w:w="40" w:type="dxa"/>
              <w:bottom w:w="40" w:type="dxa"/>
              <w:right w:w="40" w:type="dxa"/>
            </w:tcMar>
            <w:vAlign w:val="center"/>
          </w:tcPr>
          <w:p w14:paraId="4C8CBCBC" w14:textId="77777777" w:rsidR="0082448A" w:rsidRDefault="0082448A">
            <w:pPr>
              <w:jc w:val="center"/>
            </w:pPr>
          </w:p>
        </w:tc>
        <w:tc>
          <w:tcPr>
            <w:tcW w:w="412" w:type="dxa"/>
            <w:tcMar>
              <w:top w:w="40" w:type="dxa"/>
              <w:left w:w="40" w:type="dxa"/>
              <w:bottom w:w="40" w:type="dxa"/>
              <w:right w:w="40" w:type="dxa"/>
            </w:tcMar>
            <w:vAlign w:val="center"/>
          </w:tcPr>
          <w:p w14:paraId="4E316684" w14:textId="77777777" w:rsidR="0082448A" w:rsidRDefault="0082448A">
            <w:pPr>
              <w:jc w:val="center"/>
            </w:pPr>
          </w:p>
        </w:tc>
        <w:tc>
          <w:tcPr>
            <w:tcW w:w="412" w:type="dxa"/>
            <w:tcMar>
              <w:top w:w="40" w:type="dxa"/>
              <w:left w:w="40" w:type="dxa"/>
              <w:bottom w:w="40" w:type="dxa"/>
              <w:right w:w="40" w:type="dxa"/>
            </w:tcMar>
            <w:vAlign w:val="center"/>
          </w:tcPr>
          <w:p w14:paraId="5836B735" w14:textId="77777777" w:rsidR="0082448A" w:rsidRDefault="0082448A">
            <w:pPr>
              <w:jc w:val="center"/>
            </w:pPr>
          </w:p>
        </w:tc>
        <w:tc>
          <w:tcPr>
            <w:tcW w:w="412" w:type="dxa"/>
            <w:tcMar>
              <w:top w:w="40" w:type="dxa"/>
              <w:left w:w="40" w:type="dxa"/>
              <w:bottom w:w="40" w:type="dxa"/>
              <w:right w:w="40" w:type="dxa"/>
            </w:tcMar>
            <w:vAlign w:val="center"/>
          </w:tcPr>
          <w:p w14:paraId="461F639D" w14:textId="77777777" w:rsidR="0082448A" w:rsidRDefault="0082448A">
            <w:pPr>
              <w:jc w:val="center"/>
            </w:pPr>
          </w:p>
        </w:tc>
        <w:tc>
          <w:tcPr>
            <w:tcW w:w="412" w:type="dxa"/>
            <w:tcMar>
              <w:top w:w="40" w:type="dxa"/>
              <w:left w:w="40" w:type="dxa"/>
              <w:bottom w:w="40" w:type="dxa"/>
              <w:right w:w="40" w:type="dxa"/>
            </w:tcMar>
            <w:vAlign w:val="center"/>
          </w:tcPr>
          <w:p w14:paraId="3D3D6570"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76946A3"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1CC7C9F6"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379BA7D4" w14:textId="77777777" w:rsidR="0082448A" w:rsidRDefault="0082448A">
            <w:pPr>
              <w:jc w:val="center"/>
            </w:pPr>
          </w:p>
        </w:tc>
        <w:tc>
          <w:tcPr>
            <w:tcW w:w="412" w:type="dxa"/>
            <w:tcMar>
              <w:top w:w="40" w:type="dxa"/>
              <w:left w:w="40" w:type="dxa"/>
              <w:bottom w:w="40" w:type="dxa"/>
              <w:right w:w="40" w:type="dxa"/>
            </w:tcMar>
            <w:vAlign w:val="center"/>
          </w:tcPr>
          <w:p w14:paraId="6982321A" w14:textId="77777777" w:rsidR="0082448A" w:rsidRDefault="0082448A">
            <w:pPr>
              <w:jc w:val="center"/>
            </w:pPr>
          </w:p>
        </w:tc>
        <w:tc>
          <w:tcPr>
            <w:tcW w:w="412" w:type="dxa"/>
            <w:tcMar>
              <w:top w:w="40" w:type="dxa"/>
              <w:left w:w="40" w:type="dxa"/>
              <w:bottom w:w="40" w:type="dxa"/>
              <w:right w:w="40" w:type="dxa"/>
            </w:tcMar>
            <w:vAlign w:val="center"/>
          </w:tcPr>
          <w:p w14:paraId="42C8F13A" w14:textId="77777777" w:rsidR="0082448A" w:rsidRDefault="0082448A">
            <w:pPr>
              <w:jc w:val="center"/>
            </w:pPr>
          </w:p>
        </w:tc>
      </w:tr>
      <w:tr w:rsidR="0082448A" w14:paraId="3E29C309" w14:textId="77777777">
        <w:trPr>
          <w:cantSplit/>
        </w:trPr>
        <w:tc>
          <w:tcPr>
            <w:tcW w:w="2600" w:type="dxa"/>
            <w:tcMar>
              <w:top w:w="40" w:type="dxa"/>
              <w:left w:w="40" w:type="dxa"/>
              <w:bottom w:w="40" w:type="dxa"/>
              <w:right w:w="40" w:type="dxa"/>
            </w:tcMar>
            <w:vAlign w:val="center"/>
          </w:tcPr>
          <w:p w14:paraId="3D6D749A" w14:textId="77777777" w:rsidR="0082448A" w:rsidRPr="007D7B56" w:rsidRDefault="0053498A">
            <w:pPr>
              <w:jc w:val="center"/>
            </w:pPr>
            <w:r w:rsidRPr="007D7B56">
              <w:rPr>
                <w:b/>
                <w:bCs/>
                <w:sz w:val="18"/>
                <w:szCs w:val="18"/>
              </w:rPr>
              <w:t>Supervisor review &amp; revisions</w:t>
            </w:r>
          </w:p>
        </w:tc>
        <w:tc>
          <w:tcPr>
            <w:tcW w:w="412" w:type="dxa"/>
            <w:tcMar>
              <w:top w:w="40" w:type="dxa"/>
              <w:left w:w="40" w:type="dxa"/>
              <w:bottom w:w="40" w:type="dxa"/>
              <w:right w:w="40" w:type="dxa"/>
            </w:tcMar>
            <w:vAlign w:val="center"/>
          </w:tcPr>
          <w:p w14:paraId="2B1F0785" w14:textId="77777777" w:rsidR="0082448A" w:rsidRDefault="0082448A">
            <w:pPr>
              <w:jc w:val="center"/>
            </w:pPr>
          </w:p>
        </w:tc>
        <w:tc>
          <w:tcPr>
            <w:tcW w:w="412" w:type="dxa"/>
            <w:tcMar>
              <w:top w:w="40" w:type="dxa"/>
              <w:left w:w="40" w:type="dxa"/>
              <w:bottom w:w="40" w:type="dxa"/>
              <w:right w:w="40" w:type="dxa"/>
            </w:tcMar>
            <w:vAlign w:val="center"/>
          </w:tcPr>
          <w:p w14:paraId="60704F68" w14:textId="77777777" w:rsidR="0082448A" w:rsidRDefault="0082448A">
            <w:pPr>
              <w:jc w:val="center"/>
            </w:pPr>
          </w:p>
        </w:tc>
        <w:tc>
          <w:tcPr>
            <w:tcW w:w="412" w:type="dxa"/>
            <w:tcMar>
              <w:top w:w="40" w:type="dxa"/>
              <w:left w:w="40" w:type="dxa"/>
              <w:bottom w:w="40" w:type="dxa"/>
              <w:right w:w="40" w:type="dxa"/>
            </w:tcMar>
            <w:vAlign w:val="center"/>
          </w:tcPr>
          <w:p w14:paraId="4FA33DAB" w14:textId="77777777" w:rsidR="0082448A" w:rsidRDefault="0082448A">
            <w:pPr>
              <w:jc w:val="center"/>
            </w:pPr>
          </w:p>
        </w:tc>
        <w:tc>
          <w:tcPr>
            <w:tcW w:w="412" w:type="dxa"/>
            <w:tcMar>
              <w:top w:w="40" w:type="dxa"/>
              <w:left w:w="40" w:type="dxa"/>
              <w:bottom w:w="40" w:type="dxa"/>
              <w:right w:w="40" w:type="dxa"/>
            </w:tcMar>
            <w:vAlign w:val="center"/>
          </w:tcPr>
          <w:p w14:paraId="4481B0BF" w14:textId="77777777" w:rsidR="0082448A" w:rsidRDefault="0082448A">
            <w:pPr>
              <w:jc w:val="center"/>
            </w:pPr>
          </w:p>
        </w:tc>
        <w:tc>
          <w:tcPr>
            <w:tcW w:w="412" w:type="dxa"/>
            <w:tcMar>
              <w:top w:w="40" w:type="dxa"/>
              <w:left w:w="40" w:type="dxa"/>
              <w:bottom w:w="40" w:type="dxa"/>
              <w:right w:w="40" w:type="dxa"/>
            </w:tcMar>
            <w:vAlign w:val="center"/>
          </w:tcPr>
          <w:p w14:paraId="3E66713E" w14:textId="77777777" w:rsidR="0082448A" w:rsidRDefault="0082448A">
            <w:pPr>
              <w:jc w:val="center"/>
            </w:pPr>
          </w:p>
        </w:tc>
        <w:tc>
          <w:tcPr>
            <w:tcW w:w="412" w:type="dxa"/>
            <w:tcMar>
              <w:top w:w="40" w:type="dxa"/>
              <w:left w:w="40" w:type="dxa"/>
              <w:bottom w:w="40" w:type="dxa"/>
              <w:right w:w="40" w:type="dxa"/>
            </w:tcMar>
            <w:vAlign w:val="center"/>
          </w:tcPr>
          <w:p w14:paraId="7B1339E7" w14:textId="77777777" w:rsidR="0082448A" w:rsidRDefault="0082448A">
            <w:pPr>
              <w:jc w:val="center"/>
            </w:pPr>
          </w:p>
        </w:tc>
        <w:tc>
          <w:tcPr>
            <w:tcW w:w="412" w:type="dxa"/>
            <w:tcMar>
              <w:top w:w="40" w:type="dxa"/>
              <w:left w:w="40" w:type="dxa"/>
              <w:bottom w:w="40" w:type="dxa"/>
              <w:right w:w="40" w:type="dxa"/>
            </w:tcMar>
            <w:vAlign w:val="center"/>
          </w:tcPr>
          <w:p w14:paraId="2BA13FB7" w14:textId="77777777" w:rsidR="0082448A" w:rsidRDefault="0082448A">
            <w:pPr>
              <w:jc w:val="center"/>
            </w:pPr>
          </w:p>
        </w:tc>
        <w:tc>
          <w:tcPr>
            <w:tcW w:w="412" w:type="dxa"/>
            <w:tcMar>
              <w:top w:w="40" w:type="dxa"/>
              <w:left w:w="40" w:type="dxa"/>
              <w:bottom w:w="40" w:type="dxa"/>
              <w:right w:w="40" w:type="dxa"/>
            </w:tcMar>
            <w:vAlign w:val="center"/>
          </w:tcPr>
          <w:p w14:paraId="64161F6D" w14:textId="77777777" w:rsidR="0082448A" w:rsidRDefault="0082448A">
            <w:pPr>
              <w:jc w:val="center"/>
            </w:pPr>
          </w:p>
        </w:tc>
        <w:tc>
          <w:tcPr>
            <w:tcW w:w="412" w:type="dxa"/>
            <w:tcMar>
              <w:top w:w="40" w:type="dxa"/>
              <w:left w:w="40" w:type="dxa"/>
              <w:bottom w:w="40" w:type="dxa"/>
              <w:right w:w="40" w:type="dxa"/>
            </w:tcMar>
            <w:vAlign w:val="center"/>
          </w:tcPr>
          <w:p w14:paraId="3FC09188" w14:textId="77777777" w:rsidR="0082448A" w:rsidRDefault="0082448A">
            <w:pPr>
              <w:jc w:val="center"/>
            </w:pPr>
          </w:p>
        </w:tc>
        <w:tc>
          <w:tcPr>
            <w:tcW w:w="412" w:type="dxa"/>
            <w:tcMar>
              <w:top w:w="40" w:type="dxa"/>
              <w:left w:w="40" w:type="dxa"/>
              <w:bottom w:w="40" w:type="dxa"/>
              <w:right w:w="40" w:type="dxa"/>
            </w:tcMar>
            <w:vAlign w:val="center"/>
          </w:tcPr>
          <w:p w14:paraId="599BEEB0" w14:textId="77777777" w:rsidR="0082448A" w:rsidRDefault="0082448A">
            <w:pPr>
              <w:jc w:val="center"/>
            </w:pPr>
          </w:p>
        </w:tc>
        <w:tc>
          <w:tcPr>
            <w:tcW w:w="412" w:type="dxa"/>
            <w:tcMar>
              <w:top w:w="40" w:type="dxa"/>
              <w:left w:w="40" w:type="dxa"/>
              <w:bottom w:w="40" w:type="dxa"/>
              <w:right w:w="40" w:type="dxa"/>
            </w:tcMar>
            <w:vAlign w:val="center"/>
          </w:tcPr>
          <w:p w14:paraId="4E20BF70" w14:textId="77777777" w:rsidR="0082448A" w:rsidRDefault="0082448A">
            <w:pPr>
              <w:jc w:val="center"/>
            </w:pPr>
          </w:p>
        </w:tc>
        <w:tc>
          <w:tcPr>
            <w:tcW w:w="412" w:type="dxa"/>
            <w:tcMar>
              <w:top w:w="40" w:type="dxa"/>
              <w:left w:w="40" w:type="dxa"/>
              <w:bottom w:w="40" w:type="dxa"/>
              <w:right w:w="40" w:type="dxa"/>
            </w:tcMar>
            <w:vAlign w:val="center"/>
          </w:tcPr>
          <w:p w14:paraId="595CFBEF"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F39EE44"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4C769CD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7D6CB548" w14:textId="77777777" w:rsidR="0082448A" w:rsidRDefault="0082448A">
            <w:pPr>
              <w:jc w:val="center"/>
            </w:pPr>
          </w:p>
        </w:tc>
        <w:tc>
          <w:tcPr>
            <w:tcW w:w="412" w:type="dxa"/>
            <w:tcMar>
              <w:top w:w="40" w:type="dxa"/>
              <w:left w:w="40" w:type="dxa"/>
              <w:bottom w:w="40" w:type="dxa"/>
              <w:right w:w="40" w:type="dxa"/>
            </w:tcMar>
            <w:vAlign w:val="center"/>
          </w:tcPr>
          <w:p w14:paraId="4E7373AE" w14:textId="77777777" w:rsidR="0082448A" w:rsidRDefault="0082448A">
            <w:pPr>
              <w:jc w:val="center"/>
            </w:pPr>
          </w:p>
        </w:tc>
      </w:tr>
      <w:tr w:rsidR="0082448A" w14:paraId="47249E18" w14:textId="77777777">
        <w:trPr>
          <w:cantSplit/>
        </w:trPr>
        <w:tc>
          <w:tcPr>
            <w:tcW w:w="2600" w:type="dxa"/>
            <w:tcMar>
              <w:top w:w="40" w:type="dxa"/>
              <w:left w:w="40" w:type="dxa"/>
              <w:bottom w:w="40" w:type="dxa"/>
              <w:right w:w="40" w:type="dxa"/>
            </w:tcMar>
            <w:vAlign w:val="center"/>
          </w:tcPr>
          <w:p w14:paraId="632C0E87" w14:textId="77777777" w:rsidR="0082448A" w:rsidRDefault="0053498A">
            <w:pPr>
              <w:jc w:val="center"/>
            </w:pPr>
            <w:r>
              <w:rPr>
                <w:b/>
                <w:bCs/>
                <w:color w:val="000000"/>
                <w:sz w:val="18"/>
                <w:szCs w:val="18"/>
              </w:rPr>
              <w:t>Proofread, Harvard check &amp; submission</w:t>
            </w:r>
          </w:p>
        </w:tc>
        <w:tc>
          <w:tcPr>
            <w:tcW w:w="412" w:type="dxa"/>
            <w:tcMar>
              <w:top w:w="40" w:type="dxa"/>
              <w:left w:w="40" w:type="dxa"/>
              <w:bottom w:w="40" w:type="dxa"/>
              <w:right w:w="40" w:type="dxa"/>
            </w:tcMar>
            <w:vAlign w:val="center"/>
          </w:tcPr>
          <w:p w14:paraId="2C363E37" w14:textId="77777777" w:rsidR="0082448A" w:rsidRDefault="0082448A">
            <w:pPr>
              <w:jc w:val="center"/>
            </w:pPr>
          </w:p>
        </w:tc>
        <w:tc>
          <w:tcPr>
            <w:tcW w:w="412" w:type="dxa"/>
            <w:tcMar>
              <w:top w:w="40" w:type="dxa"/>
              <w:left w:w="40" w:type="dxa"/>
              <w:bottom w:w="40" w:type="dxa"/>
              <w:right w:w="40" w:type="dxa"/>
            </w:tcMar>
            <w:vAlign w:val="center"/>
          </w:tcPr>
          <w:p w14:paraId="37FD9068" w14:textId="77777777" w:rsidR="0082448A" w:rsidRDefault="0082448A">
            <w:pPr>
              <w:jc w:val="center"/>
            </w:pPr>
          </w:p>
        </w:tc>
        <w:tc>
          <w:tcPr>
            <w:tcW w:w="412" w:type="dxa"/>
            <w:tcMar>
              <w:top w:w="40" w:type="dxa"/>
              <w:left w:w="40" w:type="dxa"/>
              <w:bottom w:w="40" w:type="dxa"/>
              <w:right w:w="40" w:type="dxa"/>
            </w:tcMar>
            <w:vAlign w:val="center"/>
          </w:tcPr>
          <w:p w14:paraId="1599CA1D" w14:textId="77777777" w:rsidR="0082448A" w:rsidRDefault="0082448A">
            <w:pPr>
              <w:jc w:val="center"/>
            </w:pPr>
          </w:p>
        </w:tc>
        <w:tc>
          <w:tcPr>
            <w:tcW w:w="412" w:type="dxa"/>
            <w:tcMar>
              <w:top w:w="40" w:type="dxa"/>
              <w:left w:w="40" w:type="dxa"/>
              <w:bottom w:w="40" w:type="dxa"/>
              <w:right w:w="40" w:type="dxa"/>
            </w:tcMar>
            <w:vAlign w:val="center"/>
          </w:tcPr>
          <w:p w14:paraId="47EB7654" w14:textId="77777777" w:rsidR="0082448A" w:rsidRDefault="0082448A">
            <w:pPr>
              <w:jc w:val="center"/>
            </w:pPr>
          </w:p>
        </w:tc>
        <w:tc>
          <w:tcPr>
            <w:tcW w:w="412" w:type="dxa"/>
            <w:tcMar>
              <w:top w:w="40" w:type="dxa"/>
              <w:left w:w="40" w:type="dxa"/>
              <w:bottom w:w="40" w:type="dxa"/>
              <w:right w:w="40" w:type="dxa"/>
            </w:tcMar>
            <w:vAlign w:val="center"/>
          </w:tcPr>
          <w:p w14:paraId="2F274C68" w14:textId="77777777" w:rsidR="0082448A" w:rsidRDefault="0082448A">
            <w:pPr>
              <w:jc w:val="center"/>
            </w:pPr>
          </w:p>
        </w:tc>
        <w:tc>
          <w:tcPr>
            <w:tcW w:w="412" w:type="dxa"/>
            <w:tcMar>
              <w:top w:w="40" w:type="dxa"/>
              <w:left w:w="40" w:type="dxa"/>
              <w:bottom w:w="40" w:type="dxa"/>
              <w:right w:w="40" w:type="dxa"/>
            </w:tcMar>
            <w:vAlign w:val="center"/>
          </w:tcPr>
          <w:p w14:paraId="11AB0E19" w14:textId="77777777" w:rsidR="0082448A" w:rsidRDefault="0082448A">
            <w:pPr>
              <w:jc w:val="center"/>
            </w:pPr>
          </w:p>
        </w:tc>
        <w:tc>
          <w:tcPr>
            <w:tcW w:w="412" w:type="dxa"/>
            <w:tcMar>
              <w:top w:w="40" w:type="dxa"/>
              <w:left w:w="40" w:type="dxa"/>
              <w:bottom w:w="40" w:type="dxa"/>
              <w:right w:w="40" w:type="dxa"/>
            </w:tcMar>
            <w:vAlign w:val="center"/>
          </w:tcPr>
          <w:p w14:paraId="6A48802A" w14:textId="77777777" w:rsidR="0082448A" w:rsidRDefault="0082448A">
            <w:pPr>
              <w:jc w:val="center"/>
            </w:pPr>
          </w:p>
        </w:tc>
        <w:tc>
          <w:tcPr>
            <w:tcW w:w="412" w:type="dxa"/>
            <w:tcMar>
              <w:top w:w="40" w:type="dxa"/>
              <w:left w:w="40" w:type="dxa"/>
              <w:bottom w:w="40" w:type="dxa"/>
              <w:right w:w="40" w:type="dxa"/>
            </w:tcMar>
            <w:vAlign w:val="center"/>
          </w:tcPr>
          <w:p w14:paraId="7A69B61A" w14:textId="77777777" w:rsidR="0082448A" w:rsidRDefault="0082448A">
            <w:pPr>
              <w:jc w:val="center"/>
            </w:pPr>
          </w:p>
        </w:tc>
        <w:tc>
          <w:tcPr>
            <w:tcW w:w="412" w:type="dxa"/>
            <w:tcMar>
              <w:top w:w="40" w:type="dxa"/>
              <w:left w:w="40" w:type="dxa"/>
              <w:bottom w:w="40" w:type="dxa"/>
              <w:right w:w="40" w:type="dxa"/>
            </w:tcMar>
            <w:vAlign w:val="center"/>
          </w:tcPr>
          <w:p w14:paraId="447C0466" w14:textId="77777777" w:rsidR="0082448A" w:rsidRDefault="0082448A">
            <w:pPr>
              <w:jc w:val="center"/>
            </w:pPr>
          </w:p>
        </w:tc>
        <w:tc>
          <w:tcPr>
            <w:tcW w:w="412" w:type="dxa"/>
            <w:tcMar>
              <w:top w:w="40" w:type="dxa"/>
              <w:left w:w="40" w:type="dxa"/>
              <w:bottom w:w="40" w:type="dxa"/>
              <w:right w:w="40" w:type="dxa"/>
            </w:tcMar>
            <w:vAlign w:val="center"/>
          </w:tcPr>
          <w:p w14:paraId="64C187C2" w14:textId="77777777" w:rsidR="0082448A" w:rsidRDefault="0082448A">
            <w:pPr>
              <w:jc w:val="center"/>
            </w:pPr>
          </w:p>
        </w:tc>
        <w:tc>
          <w:tcPr>
            <w:tcW w:w="412" w:type="dxa"/>
            <w:tcMar>
              <w:top w:w="40" w:type="dxa"/>
              <w:left w:w="40" w:type="dxa"/>
              <w:bottom w:w="40" w:type="dxa"/>
              <w:right w:w="40" w:type="dxa"/>
            </w:tcMar>
            <w:vAlign w:val="center"/>
          </w:tcPr>
          <w:p w14:paraId="6F81FAFC" w14:textId="77777777" w:rsidR="0082448A" w:rsidRDefault="0082448A">
            <w:pPr>
              <w:jc w:val="center"/>
            </w:pPr>
          </w:p>
        </w:tc>
        <w:tc>
          <w:tcPr>
            <w:tcW w:w="412" w:type="dxa"/>
            <w:tcMar>
              <w:top w:w="40" w:type="dxa"/>
              <w:left w:w="40" w:type="dxa"/>
              <w:bottom w:w="40" w:type="dxa"/>
              <w:right w:w="40" w:type="dxa"/>
            </w:tcMar>
            <w:vAlign w:val="center"/>
          </w:tcPr>
          <w:p w14:paraId="688689C2" w14:textId="77777777" w:rsidR="0082448A" w:rsidRDefault="0082448A">
            <w:pPr>
              <w:jc w:val="center"/>
            </w:pPr>
          </w:p>
        </w:tc>
        <w:tc>
          <w:tcPr>
            <w:tcW w:w="412" w:type="dxa"/>
            <w:tcMar>
              <w:top w:w="40" w:type="dxa"/>
              <w:left w:w="40" w:type="dxa"/>
              <w:bottom w:w="40" w:type="dxa"/>
              <w:right w:w="40" w:type="dxa"/>
            </w:tcMar>
            <w:vAlign w:val="center"/>
          </w:tcPr>
          <w:p w14:paraId="0C5FCD31" w14:textId="77777777" w:rsidR="0082448A" w:rsidRDefault="0082448A">
            <w:pPr>
              <w:jc w:val="center"/>
            </w:pPr>
          </w:p>
        </w:tc>
        <w:tc>
          <w:tcPr>
            <w:tcW w:w="412" w:type="dxa"/>
            <w:tcMar>
              <w:top w:w="40" w:type="dxa"/>
              <w:left w:w="40" w:type="dxa"/>
              <w:bottom w:w="40" w:type="dxa"/>
              <w:right w:w="40" w:type="dxa"/>
            </w:tcMar>
            <w:vAlign w:val="center"/>
          </w:tcPr>
          <w:p w14:paraId="524F91FD"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51A071CC" w14:textId="77777777" w:rsidR="0082448A" w:rsidRDefault="0082448A">
            <w:pPr>
              <w:jc w:val="center"/>
            </w:pPr>
          </w:p>
        </w:tc>
        <w:tc>
          <w:tcPr>
            <w:tcW w:w="412" w:type="dxa"/>
            <w:shd w:val="clear" w:color="auto" w:fill="2E75B6"/>
            <w:tcMar>
              <w:top w:w="40" w:type="dxa"/>
              <w:left w:w="40" w:type="dxa"/>
              <w:bottom w:w="40" w:type="dxa"/>
              <w:right w:w="40" w:type="dxa"/>
            </w:tcMar>
            <w:vAlign w:val="center"/>
          </w:tcPr>
          <w:p w14:paraId="133A859D" w14:textId="77777777" w:rsidR="0082448A" w:rsidRDefault="0082448A">
            <w:pPr>
              <w:jc w:val="center"/>
            </w:pPr>
          </w:p>
        </w:tc>
      </w:tr>
    </w:tbl>
    <w:p w14:paraId="62D1D230" w14:textId="77777777" w:rsidR="0082448A" w:rsidRDefault="0053498A">
      <w:pPr>
        <w:pStyle w:val="Heading1"/>
        <w:keepNext/>
        <w:spacing w:before="240" w:after="180" w:line="360" w:lineRule="auto"/>
      </w:pPr>
      <w:bookmarkStart w:id="10" w:name="_Toc234870764"/>
      <w:r>
        <w:rPr>
          <w:b/>
          <w:bCs/>
          <w:sz w:val="28"/>
          <w:szCs w:val="28"/>
        </w:rPr>
        <w:t>7. Conclusion</w:t>
      </w:r>
      <w:bookmarkEnd w:id="10"/>
    </w:p>
    <w:p w14:paraId="2679629E" w14:textId="77777777" w:rsidR="00CF77F5" w:rsidRPr="007D7B56" w:rsidRDefault="00CF77F5">
      <w:pPr>
        <w:spacing w:after="120" w:line="360" w:lineRule="auto"/>
        <w:jc w:val="both"/>
      </w:pPr>
      <w:r w:rsidRPr="007D7B56">
        <w:t xml:space="preserve">This proposal establishes an academically and practically relevant secondary-data investigation of micro-influencer credibility and purchase intention among UK Gen-Z skincare consumers. It responds to construct instability, conflicting disclosure evidence and geographic/category imbalance through a transparent search, selection, quality-appraisal, extraction and thematic narrative-synthesis process. The study will use existing academic, regulatory and reputable industry evidence only; it will not </w:t>
      </w:r>
      <w:r w:rsidRPr="007D7B56">
        <w:lastRenderedPageBreak/>
        <w:t>recruit participants or collect primary data. Its contribution will be a critical assessment of where findings converge, diverge and transfer to the UK skincare context, together with a context-sensitive influencer-selection framework for managers. The design is feasible within 16 weeks, ethically low risk and appropriately cautious about the limits of heterogeneous secondary evidence.</w:t>
      </w:r>
    </w:p>
    <w:p w14:paraId="19C8FF73" w14:textId="77777777" w:rsidR="0082448A" w:rsidRDefault="0053498A">
      <w:r>
        <w:br w:type="page"/>
      </w:r>
    </w:p>
    <w:p w14:paraId="4EFC8D28" w14:textId="77777777" w:rsidR="0082448A" w:rsidRDefault="0053498A">
      <w:pPr>
        <w:pStyle w:val="Heading1"/>
        <w:spacing w:before="240" w:after="180" w:line="360" w:lineRule="auto"/>
      </w:pPr>
      <w:bookmarkStart w:id="11" w:name="_Toc234870765"/>
      <w:r>
        <w:rPr>
          <w:b/>
          <w:bCs/>
          <w:sz w:val="28"/>
          <w:szCs w:val="28"/>
        </w:rPr>
        <w:lastRenderedPageBreak/>
        <w:t>References</w:t>
      </w:r>
      <w:bookmarkEnd w:id="11"/>
    </w:p>
    <w:p w14:paraId="49C02214"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Advertising Standards Authority (2024) </w:t>
      </w:r>
      <w:r>
        <w:rPr>
          <w:rStyle w:val="Emphasis"/>
          <w:rFonts w:ascii="Arial" w:hAnsi="Arial" w:cs="Arial"/>
        </w:rPr>
        <w:t>Influencer Ad Disclosure on Social Media: Instagram and TikTok</w:t>
      </w:r>
      <w:r>
        <w:rPr>
          <w:rFonts w:ascii="Arial" w:hAnsi="Arial" w:cs="Arial"/>
        </w:rPr>
        <w:t xml:space="preserve">. London: ASA. Available at: </w:t>
      </w:r>
      <w:hyperlink r:id="rId9" w:history="1">
        <w:r>
          <w:rPr>
            <w:rStyle w:val="Hyperlink"/>
            <w:rFonts w:ascii="Arial" w:hAnsi="Arial" w:cs="Arial"/>
          </w:rPr>
          <w:t>https://www.asa.org.uk/news/influencer-ad-disclosure-on-social-media-instagram-and-tiktok-report-2024.html</w:t>
        </w:r>
      </w:hyperlink>
      <w:r>
        <w:rPr>
          <w:rFonts w:ascii="Arial" w:hAnsi="Arial" w:cs="Arial"/>
        </w:rPr>
        <w:t xml:space="preserve"> (Accessed: 5 July 2026).</w:t>
      </w:r>
    </w:p>
    <w:p w14:paraId="6AE83E57"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Ajzen, I. (1991) 'The theory of planned behavior', </w:t>
      </w:r>
      <w:r>
        <w:rPr>
          <w:rStyle w:val="Emphasis"/>
          <w:rFonts w:ascii="Arial" w:hAnsi="Arial" w:cs="Arial"/>
        </w:rPr>
        <w:t>Organizational Behavior and Human Decision Processes</w:t>
      </w:r>
      <w:r>
        <w:rPr>
          <w:rFonts w:ascii="Arial" w:hAnsi="Arial" w:cs="Arial"/>
        </w:rPr>
        <w:t>, 50(2), pp. 179–211.</w:t>
      </w:r>
    </w:p>
    <w:p w14:paraId="6AAC9114"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Audrezet, A., de Kerviler, G. and Guidry Moulard, J. (2020) 'Authenticity under threat: When social media influencers need to go beyond self-presentation', </w:t>
      </w:r>
      <w:r>
        <w:rPr>
          <w:rStyle w:val="Emphasis"/>
          <w:rFonts w:ascii="Arial" w:hAnsi="Arial" w:cs="Arial"/>
        </w:rPr>
        <w:t>Journal of Business Research</w:t>
      </w:r>
      <w:r>
        <w:rPr>
          <w:rFonts w:ascii="Arial" w:hAnsi="Arial" w:cs="Arial"/>
        </w:rPr>
        <w:t>, 117, pp. 557–569.</w:t>
      </w:r>
    </w:p>
    <w:p w14:paraId="7946A7AB"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Belanche, D., Casaló, L.V., Flavián, M. and Ibáñez-Sánchez, S. (2021) 'Building influencers' credibility on Instagram: Effects on followers' attitudes and behavioural responses toward the influencer', </w:t>
      </w:r>
      <w:r>
        <w:rPr>
          <w:rStyle w:val="Emphasis"/>
          <w:rFonts w:ascii="Arial" w:hAnsi="Arial" w:cs="Arial"/>
        </w:rPr>
        <w:t>Journal of Retailing and Consumer Services</w:t>
      </w:r>
      <w:r>
        <w:rPr>
          <w:rFonts w:ascii="Arial" w:hAnsi="Arial" w:cs="Arial"/>
        </w:rPr>
        <w:t>, 61, 102585.</w:t>
      </w:r>
    </w:p>
    <w:p w14:paraId="269B518B"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Boerman, S.C., Willemsen, L.M. and van der Aa, E.P. (2017) ''This post is sponsored': Effects of sponsorship disclosure on persuasion knowledge and electronic word of mouth in the context of Facebook', </w:t>
      </w:r>
      <w:r>
        <w:rPr>
          <w:rStyle w:val="Emphasis"/>
          <w:rFonts w:ascii="Arial" w:hAnsi="Arial" w:cs="Arial"/>
        </w:rPr>
        <w:t>Journal of Interactive Marketing</w:t>
      </w:r>
      <w:r>
        <w:rPr>
          <w:rFonts w:ascii="Arial" w:hAnsi="Arial" w:cs="Arial"/>
        </w:rPr>
        <w:t>, 38, pp. 82–92.</w:t>
      </w:r>
    </w:p>
    <w:p w14:paraId="2F94163E" w14:textId="77777777" w:rsidR="00617B22" w:rsidRPr="007D7B56" w:rsidRDefault="00FA6C87">
      <w:pPr>
        <w:pStyle w:val="font-claude-response-body"/>
        <w:spacing w:line="360" w:lineRule="auto"/>
      </w:pPr>
      <w:r w:rsidRPr="007D7B56">
        <w:rPr>
          <w:rFonts w:ascii="Arial" w:hAnsi="Arial" w:cs="Arial"/>
        </w:rPr>
        <w:t>Braun, V. and Clarke, V. (2006) 'Using thematic analysis in psychology', Qualitative Research in Psychology, 3(2), pp. 77–101.</w:t>
      </w:r>
    </w:p>
    <w:p w14:paraId="5F260CB5"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Casaló, L.V., Flavián, C. and Ibáñez-Sánchez, S. (2020) 'Influencers on Instagram: Antecedents and consequences of opinion leadership', </w:t>
      </w:r>
      <w:r>
        <w:rPr>
          <w:rStyle w:val="Emphasis"/>
          <w:rFonts w:ascii="Arial" w:hAnsi="Arial" w:cs="Arial"/>
        </w:rPr>
        <w:t>Journal of Business Research</w:t>
      </w:r>
      <w:r>
        <w:rPr>
          <w:rFonts w:ascii="Arial" w:hAnsi="Arial" w:cs="Arial"/>
        </w:rPr>
        <w:t>, 117, pp. 510–519.</w:t>
      </w:r>
    </w:p>
    <w:p w14:paraId="51C260D5"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De Veirman, M., Cauberghe, V. and Hudders, L. (2017) 'Marketing through Instagram influencers: the impact of number of followers and product divergence on brand attitude', </w:t>
      </w:r>
      <w:r>
        <w:rPr>
          <w:rStyle w:val="Emphasis"/>
          <w:rFonts w:ascii="Arial" w:hAnsi="Arial" w:cs="Arial"/>
        </w:rPr>
        <w:t>International Journal of Advertising</w:t>
      </w:r>
      <w:r>
        <w:rPr>
          <w:rFonts w:ascii="Arial" w:hAnsi="Arial" w:cs="Arial"/>
        </w:rPr>
        <w:t>, 36(5), pp. 798–828.</w:t>
      </w:r>
    </w:p>
    <w:p w14:paraId="2909A67E"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lastRenderedPageBreak/>
        <w:t xml:space="preserve">Deloitte (2024) </w:t>
      </w:r>
      <w:r>
        <w:rPr>
          <w:rStyle w:val="Emphasis"/>
          <w:rFonts w:ascii="Arial" w:hAnsi="Arial" w:cs="Arial"/>
        </w:rPr>
        <w:t>2024 Global Marketing Trends</w:t>
      </w:r>
      <w:r>
        <w:rPr>
          <w:rFonts w:ascii="Arial" w:hAnsi="Arial" w:cs="Arial"/>
        </w:rPr>
        <w:t xml:space="preserve">. London: Deloitte Insights. Available at: </w:t>
      </w:r>
      <w:hyperlink r:id="rId10" w:history="1">
        <w:r>
          <w:rPr>
            <w:rStyle w:val="Hyperlink"/>
            <w:rFonts w:ascii="Arial" w:hAnsi="Arial" w:cs="Arial"/>
          </w:rPr>
          <w:t>https://www.deloitte.com/global/en/our-thinking/insights/topics/marketing-sales/global-marketing-trends/archive.html</w:t>
        </w:r>
      </w:hyperlink>
      <w:r>
        <w:rPr>
          <w:rFonts w:ascii="Arial" w:hAnsi="Arial" w:cs="Arial"/>
        </w:rPr>
        <w:t xml:space="preserve"> (Accessed: 5 July 2026).</w:t>
      </w:r>
    </w:p>
    <w:p w14:paraId="724504D0"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Djafarova, E. and Bowes, T. (2021) ''Instagram made me buy it': Generation Z impulse purchases in fashion industry', </w:t>
      </w:r>
      <w:r>
        <w:rPr>
          <w:rStyle w:val="Emphasis"/>
          <w:rFonts w:ascii="Arial" w:hAnsi="Arial" w:cs="Arial"/>
        </w:rPr>
        <w:t>Journal of Retailing and Consumer Services</w:t>
      </w:r>
      <w:r>
        <w:rPr>
          <w:rFonts w:ascii="Arial" w:hAnsi="Arial" w:cs="Arial"/>
        </w:rPr>
        <w:t>, 59, 102345.</w:t>
      </w:r>
    </w:p>
    <w:p w14:paraId="5CD6A5FC"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Edelman (2024) </w:t>
      </w:r>
      <w:r>
        <w:rPr>
          <w:rStyle w:val="Emphasis"/>
          <w:rFonts w:ascii="Arial" w:hAnsi="Arial" w:cs="Arial"/>
        </w:rPr>
        <w:t>2024 Edelman Trust Barometer: UK Report</w:t>
      </w:r>
      <w:r>
        <w:rPr>
          <w:rFonts w:ascii="Arial" w:hAnsi="Arial" w:cs="Arial"/>
        </w:rPr>
        <w:t xml:space="preserve">. London: Edelman Trust Institute. Available at: </w:t>
      </w:r>
      <w:hyperlink r:id="rId11" w:history="1">
        <w:r>
          <w:rPr>
            <w:rStyle w:val="Hyperlink"/>
            <w:rFonts w:ascii="Arial" w:hAnsi="Arial" w:cs="Arial"/>
          </w:rPr>
          <w:t>https://www.edelman.co.uk/sites/g/files/aatuss301/files/2024-01/2024%20Edelman%20Trust%20Barometer_UK%20Report_1.pdf</w:t>
        </w:r>
      </w:hyperlink>
      <w:r>
        <w:rPr>
          <w:rFonts w:ascii="Arial" w:hAnsi="Arial" w:cs="Arial"/>
        </w:rPr>
        <w:t xml:space="preserve"> (Accessed: 5 July 2026).</w:t>
      </w:r>
    </w:p>
    <w:p w14:paraId="31AA894B" w14:textId="77777777" w:rsidR="00684219" w:rsidRPr="00EE3113" w:rsidRDefault="00684219" w:rsidP="00684219">
      <w:pPr>
        <w:pStyle w:val="font-claude-response-body"/>
        <w:spacing w:line="360" w:lineRule="auto"/>
        <w:jc w:val="both"/>
        <w:rPr>
          <w:rFonts w:ascii="Arial" w:hAnsi="Arial" w:cs="Arial"/>
        </w:rPr>
      </w:pPr>
      <w:r w:rsidRPr="00EE3113">
        <w:rPr>
          <w:rFonts w:ascii="Arial" w:hAnsi="Arial" w:cs="Arial"/>
        </w:rPr>
        <w:t xml:space="preserve">Eisend, M., van Reijmersdal, E.A., Boerman, S.C. and Tarrahi, F. (2020) 'A meta-analysis of the effects of disclosing sponsored content', </w:t>
      </w:r>
      <w:r w:rsidRPr="00EE3113">
        <w:rPr>
          <w:rStyle w:val="Emphasis"/>
          <w:rFonts w:ascii="Arial" w:hAnsi="Arial" w:cs="Arial"/>
        </w:rPr>
        <w:t>Journal of Advertising</w:t>
      </w:r>
      <w:r w:rsidRPr="00EE3113">
        <w:rPr>
          <w:rFonts w:ascii="Arial" w:hAnsi="Arial" w:cs="Arial"/>
        </w:rPr>
        <w:t>, 49(3), pp. 344–366.</w:t>
      </w:r>
    </w:p>
    <w:p w14:paraId="7661C66E"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EMARKETER (2024) </w:t>
      </w:r>
      <w:r>
        <w:rPr>
          <w:rStyle w:val="Emphasis"/>
          <w:rFonts w:ascii="Arial" w:hAnsi="Arial" w:cs="Arial"/>
        </w:rPr>
        <w:t>UK Influencer Marketing 2024</w:t>
      </w:r>
      <w:r>
        <w:rPr>
          <w:rFonts w:ascii="Arial" w:hAnsi="Arial" w:cs="Arial"/>
        </w:rPr>
        <w:t xml:space="preserve">. New York: EMARKETER (Insider Intelligence). Available at: </w:t>
      </w:r>
      <w:hyperlink r:id="rId12" w:history="1">
        <w:r>
          <w:rPr>
            <w:rStyle w:val="Hyperlink"/>
            <w:rFonts w:ascii="Arial" w:hAnsi="Arial" w:cs="Arial"/>
          </w:rPr>
          <w:t>https://www.emarketer.com/topics/category/influencer%20marketing%20spending</w:t>
        </w:r>
      </w:hyperlink>
      <w:r>
        <w:rPr>
          <w:rFonts w:ascii="Arial" w:hAnsi="Arial" w:cs="Arial"/>
        </w:rPr>
        <w:t xml:space="preserve"> (Accessed: 5 July 2026).</w:t>
      </w:r>
    </w:p>
    <w:p w14:paraId="20064F0B"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Horton, D. and Wohl, R.R. (1956) 'Mass communication and para-social interaction: Observations on intimacy at a distance', </w:t>
      </w:r>
      <w:r>
        <w:rPr>
          <w:rStyle w:val="Emphasis"/>
          <w:rFonts w:ascii="Arial" w:hAnsi="Arial" w:cs="Arial"/>
        </w:rPr>
        <w:t>Psychiatry</w:t>
      </w:r>
      <w:r>
        <w:rPr>
          <w:rFonts w:ascii="Arial" w:hAnsi="Arial" w:cs="Arial"/>
        </w:rPr>
        <w:t>, 19(3), pp. 215–229.</w:t>
      </w:r>
    </w:p>
    <w:p w14:paraId="2D130DD2"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Hovland, C.I. and Weiss, W. (1951) 'The influence of source credibility on communication effectiveness', </w:t>
      </w:r>
      <w:r>
        <w:rPr>
          <w:rStyle w:val="Emphasis"/>
          <w:rFonts w:ascii="Arial" w:hAnsi="Arial" w:cs="Arial"/>
        </w:rPr>
        <w:t>Public Opinion Quarterly</w:t>
      </w:r>
      <w:r>
        <w:rPr>
          <w:rFonts w:ascii="Arial" w:hAnsi="Arial" w:cs="Arial"/>
        </w:rPr>
        <w:t>, 15(4), pp. 635–650.</w:t>
      </w:r>
    </w:p>
    <w:p w14:paraId="4F060D4D"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Lee, J.A. and Eastin, M.S. (2021) 'Perceived authenticity of social media influencers: scale development and validation', </w:t>
      </w:r>
      <w:r>
        <w:rPr>
          <w:rStyle w:val="Emphasis"/>
          <w:rFonts w:ascii="Arial" w:hAnsi="Arial" w:cs="Arial"/>
        </w:rPr>
        <w:t>Journal of Research in Interactive Marketing</w:t>
      </w:r>
      <w:r>
        <w:rPr>
          <w:rFonts w:ascii="Arial" w:hAnsi="Arial" w:cs="Arial"/>
        </w:rPr>
        <w:t>, 15(4), pp. 822–841.</w:t>
      </w:r>
    </w:p>
    <w:p w14:paraId="36391EE9"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Lou, C. and Yuan, S. (2019) 'Influencer marketing: How message value and credibility affect consumer trust of branded content on social media', </w:t>
      </w:r>
      <w:r>
        <w:rPr>
          <w:rStyle w:val="Emphasis"/>
          <w:rFonts w:ascii="Arial" w:hAnsi="Arial" w:cs="Arial"/>
        </w:rPr>
        <w:t>Journal of Interactive Advertising</w:t>
      </w:r>
      <w:r>
        <w:rPr>
          <w:rFonts w:ascii="Arial" w:hAnsi="Arial" w:cs="Arial"/>
        </w:rPr>
        <w:t>, 19(1), pp. 58–73.</w:t>
      </w:r>
    </w:p>
    <w:p w14:paraId="4863A59D"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lastRenderedPageBreak/>
        <w:t xml:space="preserve">McCracken, G. (1989) 'Who is the celebrity endorser? Cultural foundations of the endorsement process', </w:t>
      </w:r>
      <w:r>
        <w:rPr>
          <w:rStyle w:val="Emphasis"/>
          <w:rFonts w:ascii="Arial" w:hAnsi="Arial" w:cs="Arial"/>
        </w:rPr>
        <w:t>Journal of Consumer Research</w:t>
      </w:r>
      <w:r>
        <w:rPr>
          <w:rFonts w:ascii="Arial" w:hAnsi="Arial" w:cs="Arial"/>
        </w:rPr>
        <w:t>, 16(3), pp. 310–321.</w:t>
      </w:r>
    </w:p>
    <w:p w14:paraId="31D55120"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Mintel (2024) </w:t>
      </w:r>
      <w:r>
        <w:rPr>
          <w:rStyle w:val="Emphasis"/>
          <w:rFonts w:ascii="Arial" w:hAnsi="Arial" w:cs="Arial"/>
        </w:rPr>
        <w:t>UK Facial Skincare Market Report 2024</w:t>
      </w:r>
      <w:r>
        <w:rPr>
          <w:rFonts w:ascii="Arial" w:hAnsi="Arial" w:cs="Arial"/>
        </w:rPr>
        <w:t xml:space="preserve">. London: Mintel Group. Available at: </w:t>
      </w:r>
      <w:hyperlink r:id="rId13" w:history="1">
        <w:r>
          <w:rPr>
            <w:rStyle w:val="Hyperlink"/>
            <w:rFonts w:ascii="Arial" w:hAnsi="Arial" w:cs="Arial"/>
          </w:rPr>
          <w:t>https://store.mintel.com/report/uk-facial-skincare-market-report-2024</w:t>
        </w:r>
      </w:hyperlink>
      <w:r>
        <w:rPr>
          <w:rFonts w:ascii="Arial" w:hAnsi="Arial" w:cs="Arial"/>
        </w:rPr>
        <w:t xml:space="preserve"> (Accessed: 5 July 2026).</w:t>
      </w:r>
    </w:p>
    <w:p w14:paraId="5F961157"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Ofcom (2024) </w:t>
      </w:r>
      <w:r>
        <w:rPr>
          <w:rStyle w:val="Emphasis"/>
          <w:rFonts w:ascii="Arial" w:hAnsi="Arial" w:cs="Arial"/>
        </w:rPr>
        <w:t>Online Nation 2024 Report</w:t>
      </w:r>
      <w:r>
        <w:rPr>
          <w:rFonts w:ascii="Arial" w:hAnsi="Arial" w:cs="Arial"/>
        </w:rPr>
        <w:t xml:space="preserve">. London: Ofcom. Available at: </w:t>
      </w:r>
      <w:hyperlink r:id="rId14" w:history="1">
        <w:r>
          <w:rPr>
            <w:rStyle w:val="Hyperlink"/>
            <w:rFonts w:ascii="Arial" w:hAnsi="Arial" w:cs="Arial"/>
          </w:rPr>
          <w:t>https://www.ofcom.org.uk/siteassets/resources/documents/research-and-data/online-research/online-nation/2024/online-nation-2024-report.pdf</w:t>
        </w:r>
      </w:hyperlink>
      <w:r>
        <w:rPr>
          <w:rFonts w:ascii="Arial" w:hAnsi="Arial" w:cs="Arial"/>
        </w:rPr>
        <w:t xml:space="preserve"> (Accessed: 5 July 2026).</w:t>
      </w:r>
    </w:p>
    <w:p w14:paraId="1B2412D8"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Ohanian, R. (1990) 'Construction and validation of a scale to measure celebrity endorsers' perceived expertise, trustworthiness, and attractiveness', </w:t>
      </w:r>
      <w:r>
        <w:rPr>
          <w:rStyle w:val="Emphasis"/>
          <w:rFonts w:ascii="Arial" w:hAnsi="Arial" w:cs="Arial"/>
        </w:rPr>
        <w:t>Journal of Advertising</w:t>
      </w:r>
      <w:r>
        <w:rPr>
          <w:rFonts w:ascii="Arial" w:hAnsi="Arial" w:cs="Arial"/>
        </w:rPr>
        <w:t>, 19(3), pp. 39–52.</w:t>
      </w:r>
    </w:p>
    <w:p w14:paraId="51F3B2F2"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Pöyry, E., Pelkonen, M., Naumanen, E. and Laaksonen, S.M. (2019) 'A call for authenticity: audience responses to social media influencer endorsements in strategic communication', </w:t>
      </w:r>
      <w:r>
        <w:rPr>
          <w:rStyle w:val="Emphasis"/>
          <w:rFonts w:ascii="Arial" w:hAnsi="Arial" w:cs="Arial"/>
        </w:rPr>
        <w:t>International Journal of Strategic Communication</w:t>
      </w:r>
      <w:r>
        <w:rPr>
          <w:rFonts w:ascii="Arial" w:hAnsi="Arial" w:cs="Arial"/>
        </w:rPr>
        <w:t>, 13(4), pp. 336–351.</w:t>
      </w:r>
    </w:p>
    <w:p w14:paraId="0D24DCE3"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Saunders, M., Lewis, P. and Thornhill, A. (2019) </w:t>
      </w:r>
      <w:r>
        <w:rPr>
          <w:rStyle w:val="Emphasis"/>
          <w:rFonts w:ascii="Arial" w:hAnsi="Arial" w:cs="Arial"/>
        </w:rPr>
        <w:t>Research Methods for Business Students</w:t>
      </w:r>
      <w:r>
        <w:rPr>
          <w:rFonts w:ascii="Arial" w:hAnsi="Arial" w:cs="Arial"/>
        </w:rPr>
        <w:t>. 8th edn. Harlow: Pearson.</w:t>
      </w:r>
    </w:p>
    <w:p w14:paraId="5A3AA450"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Schouten, A.P., Janssen, L. and Verspaget, M. (2020) 'Celebrity vs. influencer endorsements in advertising: the role of identification, credibility, and product-endorser fit', </w:t>
      </w:r>
      <w:r>
        <w:rPr>
          <w:rStyle w:val="Emphasis"/>
          <w:rFonts w:ascii="Arial" w:hAnsi="Arial" w:cs="Arial"/>
        </w:rPr>
        <w:t>International Journal of Advertising</w:t>
      </w:r>
      <w:r>
        <w:rPr>
          <w:rFonts w:ascii="Arial" w:hAnsi="Arial" w:cs="Arial"/>
        </w:rPr>
        <w:t>, 39(2), pp. 258–281.</w:t>
      </w:r>
    </w:p>
    <w:p w14:paraId="16BE8594" w14:textId="77777777" w:rsidR="00617B22" w:rsidRPr="007D7B56" w:rsidRDefault="00FA6C87">
      <w:pPr>
        <w:pStyle w:val="font-claude-response-body"/>
        <w:spacing w:line="360" w:lineRule="auto"/>
      </w:pPr>
      <w:r w:rsidRPr="007D7B56">
        <w:rPr>
          <w:rFonts w:ascii="Arial" w:hAnsi="Arial" w:cs="Arial"/>
        </w:rPr>
        <w:t>Snyder, H. (2019) 'Literature review as a research methodology: An overview and guidelines', Journal of Business Research, 104, pp. 333–339.</w:t>
      </w:r>
    </w:p>
    <w:p w14:paraId="2617438D"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Sokolova, K. and Kefi, H. (2020) 'Instagram and YouTube bloggers promote it, why should I buy? How credibility and parasocial interaction influence purchase intentions', </w:t>
      </w:r>
      <w:r>
        <w:rPr>
          <w:rStyle w:val="Emphasis"/>
          <w:rFonts w:ascii="Arial" w:hAnsi="Arial" w:cs="Arial"/>
        </w:rPr>
        <w:t>Journal of Retailing and Consumer Services</w:t>
      </w:r>
      <w:r>
        <w:rPr>
          <w:rFonts w:ascii="Arial" w:hAnsi="Arial" w:cs="Arial"/>
        </w:rPr>
        <w:t>, 53, 101742.</w:t>
      </w:r>
    </w:p>
    <w:p w14:paraId="65874852"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lastRenderedPageBreak/>
        <w:t xml:space="preserve">Statista (2024) </w:t>
      </w:r>
      <w:r>
        <w:rPr>
          <w:rStyle w:val="Emphasis"/>
          <w:rFonts w:ascii="Arial" w:hAnsi="Arial" w:cs="Arial"/>
        </w:rPr>
        <w:t>Influencer Marketing Worldwide — Statistics &amp; Facts</w:t>
      </w:r>
      <w:r>
        <w:rPr>
          <w:rFonts w:ascii="Arial" w:hAnsi="Arial" w:cs="Arial"/>
        </w:rPr>
        <w:t xml:space="preserve">. Hamburg: Statista Research. Available at: </w:t>
      </w:r>
      <w:hyperlink r:id="rId15" w:history="1">
        <w:r>
          <w:rPr>
            <w:rStyle w:val="Hyperlink"/>
            <w:rFonts w:ascii="Arial" w:hAnsi="Arial" w:cs="Arial"/>
          </w:rPr>
          <w:t>https://www.statista.com/topics/2496/influence-marketing/</w:t>
        </w:r>
      </w:hyperlink>
      <w:r>
        <w:rPr>
          <w:rFonts w:ascii="Arial" w:hAnsi="Arial" w:cs="Arial"/>
        </w:rPr>
        <w:t xml:space="preserve"> (Accessed: 5 July 2026).</w:t>
      </w:r>
    </w:p>
    <w:p w14:paraId="11EE524D" w14:textId="77777777" w:rsidR="00684219" w:rsidRPr="00684219" w:rsidRDefault="00684219" w:rsidP="00684219">
      <w:pPr>
        <w:pStyle w:val="font-claude-response-body"/>
        <w:spacing w:line="360" w:lineRule="auto"/>
        <w:jc w:val="both"/>
        <w:rPr>
          <w:rFonts w:ascii="Arial" w:hAnsi="Arial" w:cs="Arial"/>
        </w:rPr>
      </w:pPr>
      <w:r>
        <w:rPr>
          <w:rFonts w:ascii="Arial" w:hAnsi="Arial" w:cs="Arial"/>
        </w:rPr>
        <w:t xml:space="preserve">Vrontis, D., Makrides, A., Christofi, M. and Thrassou, A. (2021) 'Social media influencer marketing: A systematic review, integrative framework and future research agenda', </w:t>
      </w:r>
      <w:r>
        <w:rPr>
          <w:rStyle w:val="Emphasis"/>
          <w:rFonts w:ascii="Arial" w:hAnsi="Arial" w:cs="Arial"/>
        </w:rPr>
        <w:t>International Journal of Consumer Studies</w:t>
      </w:r>
      <w:r>
        <w:rPr>
          <w:rFonts w:ascii="Arial" w:hAnsi="Arial" w:cs="Arial"/>
        </w:rPr>
        <w:t>, 45(4), pp. 617–644.</w:t>
      </w:r>
    </w:p>
    <w:p w14:paraId="7ED805A6" w14:textId="77777777" w:rsidR="0082448A" w:rsidRDefault="0082448A">
      <w:pPr>
        <w:spacing w:after="120" w:line="360" w:lineRule="auto"/>
        <w:ind w:left="400" w:hanging="400"/>
        <w:jc w:val="both"/>
      </w:pPr>
    </w:p>
    <w:p w14:paraId="405D9B8E" w14:textId="77777777" w:rsidR="00684219" w:rsidRDefault="00684219">
      <w:pPr>
        <w:spacing w:after="120" w:line="360" w:lineRule="auto"/>
        <w:ind w:left="400" w:hanging="400"/>
        <w:jc w:val="both"/>
      </w:pPr>
    </w:p>
    <w:sectPr w:rsidR="00684219">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17930" w14:textId="77777777" w:rsidR="00A92678" w:rsidRDefault="00A92678">
      <w:r>
        <w:separator/>
      </w:r>
    </w:p>
  </w:endnote>
  <w:endnote w:type="continuationSeparator" w:id="0">
    <w:p w14:paraId="16EC49CA" w14:textId="77777777" w:rsidR="00A92678" w:rsidRDefault="00A92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3A419" w14:textId="77777777" w:rsidR="0082448A" w:rsidRDefault="0053498A">
    <w:pPr>
      <w:jc w:val="center"/>
    </w:pPr>
    <w:r>
      <w:rPr>
        <w:sz w:val="20"/>
        <w:szCs w:val="20"/>
      </w:rPr>
      <w:fldChar w:fldCharType="begin"/>
    </w:r>
    <w:r>
      <w:rPr>
        <w:sz w:val="20"/>
        <w:szCs w:val="20"/>
      </w:rPr>
      <w:instrText>PAGE</w:instrText>
    </w:r>
    <w:r>
      <w:rPr>
        <w:sz w:val="20"/>
        <w:szCs w:val="20"/>
      </w:rPr>
      <w:fldChar w:fldCharType="separate"/>
    </w:r>
    <w:r w:rsidR="00AA3EA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3A9F8" w14:textId="77777777" w:rsidR="00A92678" w:rsidRDefault="00A92678">
      <w:r>
        <w:separator/>
      </w:r>
    </w:p>
  </w:footnote>
  <w:footnote w:type="continuationSeparator" w:id="0">
    <w:p w14:paraId="28AFCF45" w14:textId="77777777" w:rsidR="00A92678" w:rsidRDefault="00A926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E45A8" w14:textId="77777777" w:rsidR="0082448A" w:rsidRDefault="00D77CDE">
    <w:pPr>
      <w:jc w:val="right"/>
    </w:pPr>
    <w:r>
      <w:rPr>
        <w:i/>
        <w:iCs/>
        <w:sz w:val="20"/>
        <w:szCs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1B4C77"/>
    <w:multiLevelType w:val="hybridMultilevel"/>
    <w:tmpl w:val="5BC4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1E1CF7"/>
    <w:multiLevelType w:val="hybridMultilevel"/>
    <w:tmpl w:val="CAC69A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D5C7062"/>
    <w:multiLevelType w:val="hybridMultilevel"/>
    <w:tmpl w:val="BAB2E056"/>
    <w:lvl w:ilvl="0" w:tplc="2336485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3D133B"/>
    <w:multiLevelType w:val="hybridMultilevel"/>
    <w:tmpl w:val="E662D214"/>
    <w:lvl w:ilvl="0" w:tplc="BFC6AFBA">
      <w:start w:val="1"/>
      <w:numFmt w:val="bullet"/>
      <w:lvlText w:val="●"/>
      <w:lvlJc w:val="left"/>
      <w:pPr>
        <w:ind w:left="720" w:hanging="360"/>
      </w:pPr>
    </w:lvl>
    <w:lvl w:ilvl="1" w:tplc="EA6E2E14">
      <w:start w:val="1"/>
      <w:numFmt w:val="bullet"/>
      <w:lvlText w:val="○"/>
      <w:lvlJc w:val="left"/>
      <w:pPr>
        <w:ind w:left="1440" w:hanging="360"/>
      </w:pPr>
    </w:lvl>
    <w:lvl w:ilvl="2" w:tplc="1E6A4AF4">
      <w:start w:val="1"/>
      <w:numFmt w:val="bullet"/>
      <w:lvlText w:val="■"/>
      <w:lvlJc w:val="left"/>
      <w:pPr>
        <w:ind w:left="2160" w:hanging="360"/>
      </w:pPr>
    </w:lvl>
    <w:lvl w:ilvl="3" w:tplc="0806378A">
      <w:start w:val="1"/>
      <w:numFmt w:val="bullet"/>
      <w:lvlText w:val="●"/>
      <w:lvlJc w:val="left"/>
      <w:pPr>
        <w:ind w:left="2880" w:hanging="360"/>
      </w:pPr>
    </w:lvl>
    <w:lvl w:ilvl="4" w:tplc="29B6B250">
      <w:start w:val="1"/>
      <w:numFmt w:val="bullet"/>
      <w:lvlText w:val="○"/>
      <w:lvlJc w:val="left"/>
      <w:pPr>
        <w:ind w:left="3600" w:hanging="360"/>
      </w:pPr>
    </w:lvl>
    <w:lvl w:ilvl="5" w:tplc="46AA46C2">
      <w:start w:val="1"/>
      <w:numFmt w:val="bullet"/>
      <w:lvlText w:val="■"/>
      <w:lvlJc w:val="left"/>
      <w:pPr>
        <w:ind w:left="4320" w:hanging="360"/>
      </w:pPr>
    </w:lvl>
    <w:lvl w:ilvl="6" w:tplc="0B1E00C2">
      <w:start w:val="1"/>
      <w:numFmt w:val="bullet"/>
      <w:lvlText w:val="●"/>
      <w:lvlJc w:val="left"/>
      <w:pPr>
        <w:ind w:left="5040" w:hanging="360"/>
      </w:pPr>
    </w:lvl>
    <w:lvl w:ilvl="7" w:tplc="8CEA6038">
      <w:start w:val="1"/>
      <w:numFmt w:val="bullet"/>
      <w:lvlText w:val="●"/>
      <w:lvlJc w:val="left"/>
      <w:pPr>
        <w:ind w:left="5760" w:hanging="360"/>
      </w:pPr>
    </w:lvl>
    <w:lvl w:ilvl="8" w:tplc="B0B0D988">
      <w:start w:val="1"/>
      <w:numFmt w:val="bullet"/>
      <w:lvlText w:val="●"/>
      <w:lvlJc w:val="left"/>
      <w:pPr>
        <w:ind w:left="6480" w:hanging="360"/>
      </w:pPr>
    </w:lvl>
  </w:abstractNum>
  <w:num w:numId="1" w16cid:durableId="414859695">
    <w:abstractNumId w:val="3"/>
    <w:lvlOverride w:ilvl="0">
      <w:startOverride w:val="1"/>
    </w:lvlOverride>
  </w:num>
  <w:num w:numId="2" w16cid:durableId="1619264396">
    <w:abstractNumId w:val="0"/>
  </w:num>
  <w:num w:numId="3" w16cid:durableId="1755972802">
    <w:abstractNumId w:val="2"/>
  </w:num>
  <w:num w:numId="4" w16cid:durableId="8005357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48A"/>
    <w:rsid w:val="000469B2"/>
    <w:rsid w:val="000E3213"/>
    <w:rsid w:val="00114FC8"/>
    <w:rsid w:val="0012634B"/>
    <w:rsid w:val="001961AF"/>
    <w:rsid w:val="001F3F00"/>
    <w:rsid w:val="002015DB"/>
    <w:rsid w:val="0023445E"/>
    <w:rsid w:val="002449A8"/>
    <w:rsid w:val="002A3561"/>
    <w:rsid w:val="002A40DC"/>
    <w:rsid w:val="00355950"/>
    <w:rsid w:val="0036104A"/>
    <w:rsid w:val="003C2F9B"/>
    <w:rsid w:val="003E015C"/>
    <w:rsid w:val="00512E00"/>
    <w:rsid w:val="0053498A"/>
    <w:rsid w:val="005C6D95"/>
    <w:rsid w:val="005E0752"/>
    <w:rsid w:val="00617B22"/>
    <w:rsid w:val="006825A6"/>
    <w:rsid w:val="00684219"/>
    <w:rsid w:val="006E2BE2"/>
    <w:rsid w:val="00744CEE"/>
    <w:rsid w:val="007735CB"/>
    <w:rsid w:val="007D7B56"/>
    <w:rsid w:val="0082448A"/>
    <w:rsid w:val="00852DB2"/>
    <w:rsid w:val="008F13B1"/>
    <w:rsid w:val="009063F6"/>
    <w:rsid w:val="00943713"/>
    <w:rsid w:val="00944DCE"/>
    <w:rsid w:val="009F76A8"/>
    <w:rsid w:val="00A92678"/>
    <w:rsid w:val="00AA3EAC"/>
    <w:rsid w:val="00AA5A14"/>
    <w:rsid w:val="00AD7B2F"/>
    <w:rsid w:val="00B64FCF"/>
    <w:rsid w:val="00BE7FA4"/>
    <w:rsid w:val="00C12C7D"/>
    <w:rsid w:val="00C16667"/>
    <w:rsid w:val="00C31510"/>
    <w:rsid w:val="00C801C3"/>
    <w:rsid w:val="00CE22E9"/>
    <w:rsid w:val="00CF77F5"/>
    <w:rsid w:val="00CF7C9F"/>
    <w:rsid w:val="00D54D14"/>
    <w:rsid w:val="00D77CDE"/>
    <w:rsid w:val="00E05CAE"/>
    <w:rsid w:val="00E41DAC"/>
    <w:rsid w:val="00EB4FBB"/>
    <w:rsid w:val="00EC4BEC"/>
    <w:rsid w:val="00EE3113"/>
    <w:rsid w:val="00EF2B2E"/>
    <w:rsid w:val="00F00DC4"/>
    <w:rsid w:val="00F4050D"/>
    <w:rsid w:val="00FA6C87"/>
    <w:rsid w:val="00FB082C"/>
    <w:rsid w:val="00FB1C60"/>
    <w:rsid w:val="00FB4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8C5E2"/>
  <w15:docId w15:val="{27F44810-E24B-4B28-8617-1A5A9F3F4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font-claude-response-body">
    <w:name w:val="font-claude-response-body"/>
    <w:basedOn w:val="Normal"/>
    <w:rsid w:val="00684219"/>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684219"/>
    <w:rPr>
      <w:i/>
      <w:iCs/>
    </w:rPr>
  </w:style>
  <w:style w:type="paragraph" w:styleId="Header">
    <w:name w:val="header"/>
    <w:basedOn w:val="Normal"/>
    <w:link w:val="HeaderChar"/>
    <w:uiPriority w:val="99"/>
    <w:unhideWhenUsed/>
    <w:rsid w:val="00D77CDE"/>
    <w:pPr>
      <w:tabs>
        <w:tab w:val="center" w:pos="4680"/>
        <w:tab w:val="right" w:pos="9360"/>
      </w:tabs>
    </w:pPr>
  </w:style>
  <w:style w:type="character" w:customStyle="1" w:styleId="HeaderChar">
    <w:name w:val="Header Char"/>
    <w:basedOn w:val="DefaultParagraphFont"/>
    <w:link w:val="Header"/>
    <w:uiPriority w:val="99"/>
    <w:rsid w:val="00D77CDE"/>
  </w:style>
  <w:style w:type="paragraph" w:styleId="Footer">
    <w:name w:val="footer"/>
    <w:basedOn w:val="Normal"/>
    <w:link w:val="FooterChar"/>
    <w:uiPriority w:val="99"/>
    <w:unhideWhenUsed/>
    <w:rsid w:val="00D77CDE"/>
    <w:pPr>
      <w:tabs>
        <w:tab w:val="center" w:pos="4680"/>
        <w:tab w:val="right" w:pos="9360"/>
      </w:tabs>
    </w:pPr>
  </w:style>
  <w:style w:type="character" w:customStyle="1" w:styleId="FooterChar">
    <w:name w:val="Footer Char"/>
    <w:basedOn w:val="DefaultParagraphFont"/>
    <w:link w:val="Footer"/>
    <w:uiPriority w:val="99"/>
    <w:rsid w:val="00D77CDE"/>
  </w:style>
  <w:style w:type="paragraph" w:styleId="TOCHeading">
    <w:name w:val="TOC Heading"/>
    <w:basedOn w:val="Heading1"/>
    <w:next w:val="Normal"/>
    <w:uiPriority w:val="39"/>
    <w:unhideWhenUsed/>
    <w:qFormat/>
    <w:rsid w:val="007735CB"/>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7735CB"/>
    <w:pPr>
      <w:spacing w:after="100"/>
    </w:pPr>
  </w:style>
  <w:style w:type="paragraph" w:styleId="TOC3">
    <w:name w:val="toc 3"/>
    <w:basedOn w:val="Normal"/>
    <w:next w:val="Normal"/>
    <w:autoRedefine/>
    <w:uiPriority w:val="39"/>
    <w:unhideWhenUsed/>
    <w:rsid w:val="007735C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3278634">
      <w:bodyDiv w:val="1"/>
      <w:marLeft w:val="0"/>
      <w:marRight w:val="0"/>
      <w:marTop w:val="0"/>
      <w:marBottom w:val="0"/>
      <w:divBdr>
        <w:top w:val="none" w:sz="0" w:space="0" w:color="auto"/>
        <w:left w:val="none" w:sz="0" w:space="0" w:color="auto"/>
        <w:bottom w:val="none" w:sz="0" w:space="0" w:color="auto"/>
        <w:right w:val="none" w:sz="0" w:space="0" w:color="auto"/>
      </w:divBdr>
    </w:div>
    <w:div w:id="16236574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ore.mintel.com/report/uk-facial-skincare-market-report-202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arketer.com/topics/category/influencer%20marketing%20spending"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elman.co.uk/sites/g/files/aatuss301/files/2024-01/2024%20Edelman%20Trust%20Barometer_UK%20Report_1.pdf" TargetMode="External"/><Relationship Id="rId5" Type="http://schemas.openxmlformats.org/officeDocument/2006/relationships/webSettings" Target="webSettings.xml"/><Relationship Id="rId15" Type="http://schemas.openxmlformats.org/officeDocument/2006/relationships/hyperlink" Target="https://www.statista.com/topics/2496/influence-marketing/" TargetMode="External"/><Relationship Id="rId10" Type="http://schemas.openxmlformats.org/officeDocument/2006/relationships/hyperlink" Target="https://www.deloitte.com/global/en/our-thinking/insights/topics/marketing-sales/global-marketing-trends/archive.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sa.org.uk/news/influencer-ad-disclosure-on-social-media-instagram-and-tiktok-report-2024.html" TargetMode="External"/><Relationship Id="rId14" Type="http://schemas.openxmlformats.org/officeDocument/2006/relationships/hyperlink" Target="https://www.ofcom.org.uk/siteassets/resources/documents/research-and-data/online-research/online-nation/2024/online-nation-2024-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B78203-16EF-4D73-8CE0-C0083421D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16</Pages>
  <Words>4055</Words>
  <Characters>23114</Characters>
  <Application>Microsoft Office Word</Application>
  <DocSecurity>0</DocSecurity>
  <Lines>192</Lines>
  <Paragraphs>54</Paragraphs>
  <ScaleCrop>false</ScaleCrop>
  <Company/>
  <LinksUpToDate>false</LinksUpToDate>
  <CharactersWithSpaces>27115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Dissertation Proposal</dc:title>
  <dc:creator>Ahram Parvej Shanto</dc:creator>
  <cp:lastModifiedBy>Ahram Parvej Shanto</cp:lastModifiedBy>
  <cp:revision>23</cp:revision>
  <dcterms:created xsi:type="dcterms:W3CDTF">2026-07-05T19:59:00Z</dcterms:created>
  <dcterms:modified xsi:type="dcterms:W3CDTF">2026-07-16T18:42:00Z</dcterms:modified>
</cp:coreProperties>
</file>