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8D711"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2"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3"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4"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5"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6"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7"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8"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9"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A" w14:textId="77777777" w:rsidR="00E7014E" w:rsidRDefault="00E7014E" w:rsidP="00E7014E">
      <w:pPr>
        <w:spacing w:line="360" w:lineRule="auto"/>
        <w:jc w:val="center"/>
        <w:rPr>
          <w:rFonts w:ascii="Times New Roman" w:hAnsi="Times New Roman" w:cs="Times New Roman"/>
          <w:b/>
          <w:color w:val="000000" w:themeColor="text1"/>
          <w:sz w:val="32"/>
          <w:szCs w:val="32"/>
        </w:rPr>
      </w:pPr>
    </w:p>
    <w:p w14:paraId="4208D71B" w14:textId="48AAEA06" w:rsidR="00E7014E" w:rsidRDefault="00E7014E" w:rsidP="00E7014E">
      <w:pPr>
        <w:spacing w:line="360" w:lineRule="auto"/>
        <w:jc w:val="center"/>
        <w:rPr>
          <w:rFonts w:ascii="Times New Roman" w:hAnsi="Times New Roman" w:cs="Times New Roman"/>
          <w:b/>
          <w:color w:val="000000" w:themeColor="text1"/>
          <w:sz w:val="32"/>
          <w:szCs w:val="32"/>
        </w:rPr>
      </w:pPr>
      <w:r w:rsidRPr="00E7014E">
        <w:rPr>
          <w:rFonts w:ascii="Times New Roman" w:hAnsi="Times New Roman" w:cs="Times New Roman"/>
          <w:b/>
          <w:color w:val="000000" w:themeColor="text1"/>
          <w:sz w:val="32"/>
          <w:szCs w:val="32"/>
        </w:rPr>
        <w:t>MANAGEMENT ECONOMICS</w:t>
      </w:r>
      <w:r w:rsidR="00471A26">
        <w:rPr>
          <w:rFonts w:ascii="Times New Roman" w:hAnsi="Times New Roman" w:cs="Times New Roman"/>
          <w:b/>
          <w:color w:val="000000" w:themeColor="text1"/>
          <w:sz w:val="32"/>
          <w:szCs w:val="32"/>
        </w:rPr>
        <w:t xml:space="preserve">   LCBB</w:t>
      </w:r>
      <w:r w:rsidR="001C3D78">
        <w:rPr>
          <w:rFonts w:ascii="Times New Roman" w:hAnsi="Times New Roman" w:cs="Times New Roman"/>
          <w:b/>
          <w:color w:val="000000" w:themeColor="text1"/>
          <w:sz w:val="32"/>
          <w:szCs w:val="32"/>
        </w:rPr>
        <w:t>5003</w:t>
      </w:r>
    </w:p>
    <w:p w14:paraId="6F41240B" w14:textId="2079FFC3" w:rsidR="00F25333" w:rsidRPr="00E7014E" w:rsidRDefault="00F25333" w:rsidP="00E7014E">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Assessment </w:t>
      </w:r>
      <w:r w:rsidR="002B6D0B">
        <w:rPr>
          <w:rFonts w:ascii="Times New Roman" w:hAnsi="Times New Roman" w:cs="Times New Roman"/>
          <w:b/>
          <w:color w:val="000000" w:themeColor="text1"/>
          <w:sz w:val="32"/>
          <w:szCs w:val="32"/>
        </w:rPr>
        <w:t xml:space="preserve"> 1</w:t>
      </w:r>
    </w:p>
    <w:p w14:paraId="4383A713" w14:textId="77777777" w:rsidR="00D82CFA" w:rsidRDefault="00D82CFA"/>
    <w:p w14:paraId="13C0DEE0" w14:textId="77777777" w:rsidR="00D82CFA" w:rsidRDefault="00D82CFA"/>
    <w:p w14:paraId="6564F0F4" w14:textId="77777777" w:rsidR="00D82CFA" w:rsidRDefault="00D82CFA"/>
    <w:p w14:paraId="082759D8" w14:textId="77777777" w:rsidR="00D82CFA" w:rsidRDefault="00D82CFA"/>
    <w:p w14:paraId="05F5207C" w14:textId="77777777" w:rsidR="00D82CFA" w:rsidRDefault="00D82CFA"/>
    <w:p w14:paraId="229FD332" w14:textId="77777777" w:rsidR="00D82CFA" w:rsidRDefault="00D82CFA"/>
    <w:p w14:paraId="0E7D40CD" w14:textId="77777777" w:rsidR="00D82CFA" w:rsidRDefault="00D82CFA"/>
    <w:p w14:paraId="581EB4F9" w14:textId="4192CD63" w:rsidR="0087469A" w:rsidRDefault="00D82CFA">
      <w:r>
        <w:t xml:space="preserve">Student </w:t>
      </w:r>
      <w:r w:rsidR="00650183">
        <w:t>name:</w:t>
      </w:r>
      <w:r>
        <w:t xml:space="preserve"> Ralitsa Yordanova</w:t>
      </w:r>
    </w:p>
    <w:p w14:paraId="4208D71C" w14:textId="5FE762FB" w:rsidR="00E7014E" w:rsidRDefault="0087469A">
      <w:r>
        <w:t xml:space="preserve">Student </w:t>
      </w:r>
      <w:r w:rsidR="00650183">
        <w:t>ID:</w:t>
      </w:r>
      <w:r>
        <w:t xml:space="preserve"> 2023562</w:t>
      </w:r>
      <w:r w:rsidR="00E7014E">
        <w:br w:type="page"/>
      </w:r>
    </w:p>
    <w:sdt>
      <w:sdtPr>
        <w:rPr>
          <w:rFonts w:ascii="Arial" w:eastAsia="Arial" w:hAnsi="Arial" w:cs="Arial"/>
          <w:b w:val="0"/>
          <w:bCs w:val="0"/>
          <w:color w:val="auto"/>
          <w:sz w:val="22"/>
          <w:szCs w:val="22"/>
          <w:lang w:val="en-GB"/>
        </w:rPr>
        <w:id w:val="106845331"/>
        <w:docPartObj>
          <w:docPartGallery w:val="Table of Contents"/>
          <w:docPartUnique/>
        </w:docPartObj>
      </w:sdtPr>
      <w:sdtContent>
        <w:p w14:paraId="4208D71D" w14:textId="77777777" w:rsidR="00E7014E" w:rsidRPr="00E7014E" w:rsidRDefault="00E7014E" w:rsidP="00E7014E">
          <w:pPr>
            <w:pStyle w:val="TOCHeading"/>
            <w:spacing w:line="360" w:lineRule="auto"/>
            <w:jc w:val="center"/>
            <w:rPr>
              <w:rFonts w:ascii="Times New Roman" w:hAnsi="Times New Roman" w:cs="Times New Roman"/>
              <w:color w:val="000000" w:themeColor="text1"/>
            </w:rPr>
          </w:pPr>
          <w:r w:rsidRPr="00E7014E">
            <w:rPr>
              <w:rFonts w:ascii="Times New Roman" w:hAnsi="Times New Roman" w:cs="Times New Roman"/>
              <w:color w:val="000000" w:themeColor="text1"/>
            </w:rPr>
            <w:t>Table of Contents</w:t>
          </w:r>
        </w:p>
        <w:p w14:paraId="4208D71E" w14:textId="77777777" w:rsidR="00E7014E" w:rsidRPr="00E7014E" w:rsidRDefault="00E7014E" w:rsidP="00E7014E">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E7014E">
            <w:rPr>
              <w:rFonts w:ascii="Times New Roman" w:hAnsi="Times New Roman" w:cs="Times New Roman"/>
              <w:color w:val="000000" w:themeColor="text1"/>
              <w:sz w:val="24"/>
              <w:szCs w:val="24"/>
            </w:rPr>
            <w:fldChar w:fldCharType="begin"/>
          </w:r>
          <w:r w:rsidRPr="00E7014E">
            <w:rPr>
              <w:rFonts w:ascii="Times New Roman" w:hAnsi="Times New Roman" w:cs="Times New Roman"/>
              <w:color w:val="000000" w:themeColor="text1"/>
              <w:sz w:val="24"/>
              <w:szCs w:val="24"/>
            </w:rPr>
            <w:instrText xml:space="preserve"> TOC \o "1-3" \h \z \u </w:instrText>
          </w:r>
          <w:r w:rsidRPr="00E7014E">
            <w:rPr>
              <w:rFonts w:ascii="Times New Roman" w:hAnsi="Times New Roman" w:cs="Times New Roman"/>
              <w:color w:val="000000" w:themeColor="text1"/>
              <w:sz w:val="24"/>
              <w:szCs w:val="24"/>
            </w:rPr>
            <w:fldChar w:fldCharType="separate"/>
          </w:r>
          <w:hyperlink w:anchor="_Toc112354092" w:history="1">
            <w:r w:rsidRPr="00E7014E">
              <w:rPr>
                <w:rStyle w:val="Hyperlink"/>
                <w:rFonts w:ascii="Times New Roman" w:hAnsi="Times New Roman" w:cs="Times New Roman"/>
                <w:noProof/>
                <w:color w:val="000000" w:themeColor="text1"/>
                <w:sz w:val="24"/>
                <w:szCs w:val="24"/>
              </w:rPr>
              <w:t>Introduction</w:t>
            </w:r>
            <w:r w:rsidRPr="00E7014E">
              <w:rPr>
                <w:rFonts w:ascii="Times New Roman" w:hAnsi="Times New Roman" w:cs="Times New Roman"/>
                <w:noProof/>
                <w:webHidden/>
                <w:color w:val="000000" w:themeColor="text1"/>
                <w:sz w:val="24"/>
                <w:szCs w:val="24"/>
              </w:rPr>
              <w:tab/>
            </w:r>
            <w:r w:rsidRPr="00E7014E">
              <w:rPr>
                <w:rFonts w:ascii="Times New Roman" w:hAnsi="Times New Roman" w:cs="Times New Roman"/>
                <w:noProof/>
                <w:webHidden/>
                <w:color w:val="000000" w:themeColor="text1"/>
                <w:sz w:val="24"/>
                <w:szCs w:val="24"/>
              </w:rPr>
              <w:fldChar w:fldCharType="begin"/>
            </w:r>
            <w:r w:rsidRPr="00E7014E">
              <w:rPr>
                <w:rFonts w:ascii="Times New Roman" w:hAnsi="Times New Roman" w:cs="Times New Roman"/>
                <w:noProof/>
                <w:webHidden/>
                <w:color w:val="000000" w:themeColor="text1"/>
                <w:sz w:val="24"/>
                <w:szCs w:val="24"/>
              </w:rPr>
              <w:instrText xml:space="preserve"> PAGEREF _Toc112354092 \h </w:instrText>
            </w:r>
            <w:r w:rsidRPr="00E7014E">
              <w:rPr>
                <w:rFonts w:ascii="Times New Roman" w:hAnsi="Times New Roman" w:cs="Times New Roman"/>
                <w:noProof/>
                <w:webHidden/>
                <w:color w:val="000000" w:themeColor="text1"/>
                <w:sz w:val="24"/>
                <w:szCs w:val="24"/>
              </w:rPr>
            </w:r>
            <w:r w:rsidRPr="00E7014E">
              <w:rPr>
                <w:rFonts w:ascii="Times New Roman" w:hAnsi="Times New Roman" w:cs="Times New Roman"/>
                <w:noProof/>
                <w:webHidden/>
                <w:color w:val="000000" w:themeColor="text1"/>
                <w:sz w:val="24"/>
                <w:szCs w:val="24"/>
              </w:rPr>
              <w:fldChar w:fldCharType="separate"/>
            </w:r>
            <w:r w:rsidRPr="00E7014E">
              <w:rPr>
                <w:rFonts w:ascii="Times New Roman" w:hAnsi="Times New Roman" w:cs="Times New Roman"/>
                <w:noProof/>
                <w:webHidden/>
                <w:color w:val="000000" w:themeColor="text1"/>
                <w:sz w:val="24"/>
                <w:szCs w:val="24"/>
              </w:rPr>
              <w:t>3</w:t>
            </w:r>
            <w:r w:rsidRPr="00E7014E">
              <w:rPr>
                <w:rFonts w:ascii="Times New Roman" w:hAnsi="Times New Roman" w:cs="Times New Roman"/>
                <w:noProof/>
                <w:webHidden/>
                <w:color w:val="000000" w:themeColor="text1"/>
                <w:sz w:val="24"/>
                <w:szCs w:val="24"/>
              </w:rPr>
              <w:fldChar w:fldCharType="end"/>
            </w:r>
          </w:hyperlink>
        </w:p>
        <w:p w14:paraId="4208D71F" w14:textId="77777777" w:rsidR="00E7014E" w:rsidRPr="00E7014E" w:rsidRDefault="00000000" w:rsidP="00E7014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2354093" w:history="1">
            <w:r w:rsidR="00E7014E" w:rsidRPr="00E7014E">
              <w:rPr>
                <w:rStyle w:val="Hyperlink"/>
                <w:rFonts w:ascii="Times New Roman" w:hAnsi="Times New Roman" w:cs="Times New Roman"/>
                <w:noProof/>
                <w:color w:val="000000" w:themeColor="text1"/>
                <w:sz w:val="24"/>
                <w:szCs w:val="24"/>
              </w:rPr>
              <w:t>Description of the business</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_Toc112354093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3</w:t>
            </w:r>
            <w:r w:rsidR="00E7014E" w:rsidRPr="00E7014E">
              <w:rPr>
                <w:rFonts w:ascii="Times New Roman" w:hAnsi="Times New Roman" w:cs="Times New Roman"/>
                <w:noProof/>
                <w:webHidden/>
                <w:color w:val="000000" w:themeColor="text1"/>
                <w:sz w:val="24"/>
                <w:szCs w:val="24"/>
              </w:rPr>
              <w:fldChar w:fldCharType="end"/>
            </w:r>
          </w:hyperlink>
        </w:p>
        <w:p w14:paraId="4208D720" w14:textId="77777777" w:rsidR="00E7014E" w:rsidRPr="00E7014E" w:rsidRDefault="00000000" w:rsidP="00E7014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2354094" w:history="1">
            <w:r w:rsidR="00E7014E" w:rsidRPr="00E7014E">
              <w:rPr>
                <w:rStyle w:val="Hyperlink"/>
                <w:rFonts w:ascii="Times New Roman" w:hAnsi="Times New Roman" w:cs="Times New Roman"/>
                <w:noProof/>
                <w:color w:val="000000" w:themeColor="text1"/>
                <w:sz w:val="24"/>
                <w:szCs w:val="24"/>
              </w:rPr>
              <w:t>Identification of demand and market equilibrium</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_Toc112354094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4</w:t>
            </w:r>
            <w:r w:rsidR="00E7014E" w:rsidRPr="00E7014E">
              <w:rPr>
                <w:rFonts w:ascii="Times New Roman" w:hAnsi="Times New Roman" w:cs="Times New Roman"/>
                <w:noProof/>
                <w:webHidden/>
                <w:color w:val="000000" w:themeColor="text1"/>
                <w:sz w:val="24"/>
                <w:szCs w:val="24"/>
              </w:rPr>
              <w:fldChar w:fldCharType="end"/>
            </w:r>
          </w:hyperlink>
        </w:p>
        <w:p w14:paraId="4208D721"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095" w:history="1">
            <w:r w:rsidR="00E7014E" w:rsidRPr="00E7014E">
              <w:rPr>
                <w:rStyle w:val="Hyperlink"/>
                <w:rFonts w:ascii="Times New Roman" w:hAnsi="Times New Roman" w:cs="Times New Roman"/>
                <w:noProof/>
                <w:color w:val="000000" w:themeColor="text1"/>
                <w:sz w:val="24"/>
                <w:szCs w:val="24"/>
              </w:rPr>
              <w:t>Price Substitutes</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_Toc112354095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7</w:t>
            </w:r>
            <w:r w:rsidR="00E7014E" w:rsidRPr="00E7014E">
              <w:rPr>
                <w:rFonts w:ascii="Times New Roman" w:hAnsi="Times New Roman" w:cs="Times New Roman"/>
                <w:noProof/>
                <w:webHidden/>
                <w:color w:val="000000" w:themeColor="text1"/>
                <w:sz w:val="24"/>
                <w:szCs w:val="24"/>
              </w:rPr>
              <w:fldChar w:fldCharType="end"/>
            </w:r>
          </w:hyperlink>
        </w:p>
        <w:p w14:paraId="4208D722"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096" w:history="1">
            <w:r w:rsidR="00E7014E" w:rsidRPr="00E7014E">
              <w:rPr>
                <w:rStyle w:val="Hyperlink"/>
                <w:rFonts w:ascii="Times New Roman" w:hAnsi="Times New Roman" w:cs="Times New Roman"/>
                <w:noProof/>
                <w:color w:val="000000" w:themeColor="text1"/>
                <w:sz w:val="24"/>
                <w:szCs w:val="24"/>
              </w:rPr>
              <w:t>Price Complements</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_Toc112354096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8</w:t>
            </w:r>
            <w:r w:rsidR="00E7014E" w:rsidRPr="00E7014E">
              <w:rPr>
                <w:rFonts w:ascii="Times New Roman" w:hAnsi="Times New Roman" w:cs="Times New Roman"/>
                <w:noProof/>
                <w:webHidden/>
                <w:color w:val="000000" w:themeColor="text1"/>
                <w:sz w:val="24"/>
                <w:szCs w:val="24"/>
              </w:rPr>
              <w:fldChar w:fldCharType="end"/>
            </w:r>
          </w:hyperlink>
        </w:p>
        <w:p w14:paraId="4208D723"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097" w:history="1">
            <w:r w:rsidR="00E7014E" w:rsidRPr="00E7014E">
              <w:rPr>
                <w:rStyle w:val="Hyperlink"/>
                <w:rFonts w:ascii="Times New Roman" w:hAnsi="Times New Roman" w:cs="Times New Roman"/>
                <w:noProof/>
                <w:color w:val="000000" w:themeColor="text1"/>
                <w:sz w:val="24"/>
                <w:szCs w:val="24"/>
              </w:rPr>
              <w:t>Consumer Income</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_Toc112354097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8</w:t>
            </w:r>
            <w:r w:rsidR="00E7014E" w:rsidRPr="00E7014E">
              <w:rPr>
                <w:rFonts w:ascii="Times New Roman" w:hAnsi="Times New Roman" w:cs="Times New Roman"/>
                <w:noProof/>
                <w:webHidden/>
                <w:color w:val="000000" w:themeColor="text1"/>
                <w:sz w:val="24"/>
                <w:szCs w:val="24"/>
              </w:rPr>
              <w:fldChar w:fldCharType="end"/>
            </w:r>
          </w:hyperlink>
        </w:p>
        <w:p w14:paraId="4208D724"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098" w:history="1">
            <w:r w:rsidR="00E7014E" w:rsidRPr="00E7014E">
              <w:rPr>
                <w:rStyle w:val="Hyperlink"/>
                <w:rFonts w:ascii="Times New Roman" w:hAnsi="Times New Roman" w:cs="Times New Roman"/>
                <w:noProof/>
                <w:color w:val="000000" w:themeColor="text1"/>
                <w:sz w:val="24"/>
                <w:szCs w:val="24"/>
              </w:rPr>
              <w:t>Consumer Taste and Preferences</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_Toc112354098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8</w:t>
            </w:r>
            <w:r w:rsidR="00E7014E" w:rsidRPr="00E7014E">
              <w:rPr>
                <w:rFonts w:ascii="Times New Roman" w:hAnsi="Times New Roman" w:cs="Times New Roman"/>
                <w:noProof/>
                <w:webHidden/>
                <w:color w:val="000000" w:themeColor="text1"/>
                <w:sz w:val="24"/>
                <w:szCs w:val="24"/>
              </w:rPr>
              <w:fldChar w:fldCharType="end"/>
            </w:r>
          </w:hyperlink>
        </w:p>
        <w:p w14:paraId="4208D725"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099" w:history="1">
            <w:r w:rsidR="00E7014E" w:rsidRPr="00E7014E">
              <w:rPr>
                <w:rStyle w:val="Hyperlink"/>
                <w:rFonts w:ascii="Times New Roman" w:hAnsi="Times New Roman" w:cs="Times New Roman"/>
                <w:noProof/>
                <w:color w:val="000000" w:themeColor="text1"/>
                <w:sz w:val="24"/>
                <w:szCs w:val="24"/>
              </w:rPr>
              <w:t>Consumer Expectations of Price</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_Toc112354099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8</w:t>
            </w:r>
            <w:r w:rsidR="00E7014E" w:rsidRPr="00E7014E">
              <w:rPr>
                <w:rFonts w:ascii="Times New Roman" w:hAnsi="Times New Roman" w:cs="Times New Roman"/>
                <w:noProof/>
                <w:webHidden/>
                <w:color w:val="000000" w:themeColor="text1"/>
                <w:sz w:val="24"/>
                <w:szCs w:val="24"/>
              </w:rPr>
              <w:fldChar w:fldCharType="end"/>
            </w:r>
          </w:hyperlink>
        </w:p>
        <w:p w14:paraId="4208D726"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100" w:history="1">
            <w:r w:rsidR="00E7014E" w:rsidRPr="00E7014E">
              <w:rPr>
                <w:rStyle w:val="Hyperlink"/>
                <w:rFonts w:ascii="Times New Roman" w:hAnsi="Times New Roman" w:cs="Times New Roman"/>
                <w:noProof/>
                <w:color w:val="000000" w:themeColor="text1"/>
                <w:sz w:val="24"/>
                <w:szCs w:val="24"/>
              </w:rPr>
              <w:t>Demographics</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_Toc112354100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9</w:t>
            </w:r>
            <w:r w:rsidR="00E7014E" w:rsidRPr="00E7014E">
              <w:rPr>
                <w:rFonts w:ascii="Times New Roman" w:hAnsi="Times New Roman" w:cs="Times New Roman"/>
                <w:noProof/>
                <w:webHidden/>
                <w:color w:val="000000" w:themeColor="text1"/>
                <w:sz w:val="24"/>
                <w:szCs w:val="24"/>
              </w:rPr>
              <w:fldChar w:fldCharType="end"/>
            </w:r>
          </w:hyperlink>
        </w:p>
        <w:p w14:paraId="4208D727" w14:textId="77777777" w:rsidR="00E7014E" w:rsidRPr="00E7014E" w:rsidRDefault="00000000" w:rsidP="00E7014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2354101" w:history="1">
            <w:r w:rsidR="00E7014E" w:rsidRPr="00E7014E">
              <w:rPr>
                <w:rStyle w:val="Hyperlink"/>
                <w:rFonts w:ascii="Times New Roman" w:hAnsi="Times New Roman" w:cs="Times New Roman"/>
                <w:noProof/>
                <w:color w:val="000000" w:themeColor="text1"/>
                <w:sz w:val="24"/>
                <w:szCs w:val="24"/>
              </w:rPr>
              <w:t>Indication of demand is more elastic or inelastic</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_Toc112354101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9</w:t>
            </w:r>
            <w:r w:rsidR="00E7014E" w:rsidRPr="00E7014E">
              <w:rPr>
                <w:rFonts w:ascii="Times New Roman" w:hAnsi="Times New Roman" w:cs="Times New Roman"/>
                <w:noProof/>
                <w:webHidden/>
                <w:color w:val="000000" w:themeColor="text1"/>
                <w:sz w:val="24"/>
                <w:szCs w:val="24"/>
              </w:rPr>
              <w:fldChar w:fldCharType="end"/>
            </w:r>
          </w:hyperlink>
        </w:p>
        <w:p w14:paraId="4208D728"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102" w:history="1">
            <w:r w:rsidR="00E7014E" w:rsidRPr="00E7014E">
              <w:rPr>
                <w:rStyle w:val="Hyperlink"/>
                <w:rFonts w:ascii="Times New Roman" w:hAnsi="Times New Roman" w:cs="Times New Roman"/>
                <w:noProof/>
                <w:color w:val="000000" w:themeColor="text1"/>
                <w:sz w:val="24"/>
                <w:szCs w:val="24"/>
              </w:rPr>
              <w:t>Substitution Effects</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_Toc112354102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10</w:t>
            </w:r>
            <w:r w:rsidR="00E7014E" w:rsidRPr="00E7014E">
              <w:rPr>
                <w:rFonts w:ascii="Times New Roman" w:hAnsi="Times New Roman" w:cs="Times New Roman"/>
                <w:noProof/>
                <w:webHidden/>
                <w:color w:val="000000" w:themeColor="text1"/>
                <w:sz w:val="24"/>
                <w:szCs w:val="24"/>
              </w:rPr>
              <w:fldChar w:fldCharType="end"/>
            </w:r>
          </w:hyperlink>
        </w:p>
        <w:p w14:paraId="4208D729" w14:textId="77777777" w:rsidR="00E7014E" w:rsidRPr="00E7014E" w:rsidRDefault="00000000" w:rsidP="00E7014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2354103" w:history="1">
            <w:r w:rsidR="00E7014E" w:rsidRPr="00E7014E">
              <w:rPr>
                <w:rStyle w:val="Hyperlink"/>
                <w:rFonts w:ascii="Times New Roman" w:hAnsi="Times New Roman" w:cs="Times New Roman"/>
                <w:noProof/>
                <w:color w:val="000000" w:themeColor="text1"/>
                <w:sz w:val="24"/>
                <w:szCs w:val="24"/>
              </w:rPr>
              <w:t>Pricing Policy</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_Toc112354103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11</w:t>
            </w:r>
            <w:r w:rsidR="00E7014E" w:rsidRPr="00E7014E">
              <w:rPr>
                <w:rFonts w:ascii="Times New Roman" w:hAnsi="Times New Roman" w:cs="Times New Roman"/>
                <w:noProof/>
                <w:webHidden/>
                <w:color w:val="000000" w:themeColor="text1"/>
                <w:sz w:val="24"/>
                <w:szCs w:val="24"/>
              </w:rPr>
              <w:fldChar w:fldCharType="end"/>
            </w:r>
          </w:hyperlink>
        </w:p>
        <w:p w14:paraId="4208D72A" w14:textId="77777777" w:rsidR="00E7014E" w:rsidRPr="00E7014E" w:rsidRDefault="00000000" w:rsidP="00E7014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2354104" w:history="1">
            <w:r w:rsidR="00E7014E" w:rsidRPr="00E7014E">
              <w:rPr>
                <w:rStyle w:val="Hyperlink"/>
                <w:rFonts w:ascii="Times New Roman" w:hAnsi="Times New Roman" w:cs="Times New Roman"/>
                <w:noProof/>
                <w:color w:val="000000" w:themeColor="text1"/>
                <w:sz w:val="24"/>
                <w:szCs w:val="24"/>
              </w:rPr>
              <w:t>Conclusion</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_Toc112354104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13</w:t>
            </w:r>
            <w:r w:rsidR="00E7014E" w:rsidRPr="00E7014E">
              <w:rPr>
                <w:rFonts w:ascii="Times New Roman" w:hAnsi="Times New Roman" w:cs="Times New Roman"/>
                <w:noProof/>
                <w:webHidden/>
                <w:color w:val="000000" w:themeColor="text1"/>
                <w:sz w:val="24"/>
                <w:szCs w:val="24"/>
              </w:rPr>
              <w:fldChar w:fldCharType="end"/>
            </w:r>
          </w:hyperlink>
        </w:p>
        <w:p w14:paraId="4208D72B" w14:textId="77777777" w:rsidR="00E7014E" w:rsidRPr="00E7014E" w:rsidRDefault="00000000" w:rsidP="00E7014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2354105" w:history="1">
            <w:r w:rsidR="00E7014E" w:rsidRPr="00E7014E">
              <w:rPr>
                <w:rStyle w:val="Hyperlink"/>
                <w:rFonts w:ascii="Times New Roman" w:hAnsi="Times New Roman" w:cs="Times New Roman"/>
                <w:noProof/>
                <w:color w:val="000000" w:themeColor="text1"/>
                <w:sz w:val="24"/>
                <w:szCs w:val="24"/>
              </w:rPr>
              <w:t>Reference list</w:t>
            </w:r>
            <w:r w:rsidR="00E7014E" w:rsidRPr="00E7014E">
              <w:rPr>
                <w:rFonts w:ascii="Times New Roman" w:hAnsi="Times New Roman" w:cs="Times New Roman"/>
                <w:noProof/>
                <w:webHidden/>
                <w:color w:val="000000" w:themeColor="text1"/>
                <w:sz w:val="24"/>
                <w:szCs w:val="24"/>
              </w:rPr>
              <w:tab/>
            </w:r>
            <w:r w:rsidR="00E7014E" w:rsidRPr="00E7014E">
              <w:rPr>
                <w:rFonts w:ascii="Times New Roman" w:hAnsi="Times New Roman" w:cs="Times New Roman"/>
                <w:noProof/>
                <w:webHidden/>
                <w:color w:val="000000" w:themeColor="text1"/>
                <w:sz w:val="24"/>
                <w:szCs w:val="24"/>
              </w:rPr>
              <w:fldChar w:fldCharType="begin"/>
            </w:r>
            <w:r w:rsidR="00E7014E" w:rsidRPr="00E7014E">
              <w:rPr>
                <w:rFonts w:ascii="Times New Roman" w:hAnsi="Times New Roman" w:cs="Times New Roman"/>
                <w:noProof/>
                <w:webHidden/>
                <w:color w:val="000000" w:themeColor="text1"/>
                <w:sz w:val="24"/>
                <w:szCs w:val="24"/>
              </w:rPr>
              <w:instrText xml:space="preserve"> PAGEREF _Toc112354105 \h </w:instrText>
            </w:r>
            <w:r w:rsidR="00E7014E" w:rsidRPr="00E7014E">
              <w:rPr>
                <w:rFonts w:ascii="Times New Roman" w:hAnsi="Times New Roman" w:cs="Times New Roman"/>
                <w:noProof/>
                <w:webHidden/>
                <w:color w:val="000000" w:themeColor="text1"/>
                <w:sz w:val="24"/>
                <w:szCs w:val="24"/>
              </w:rPr>
            </w:r>
            <w:r w:rsidR="00E7014E" w:rsidRPr="00E7014E">
              <w:rPr>
                <w:rFonts w:ascii="Times New Roman" w:hAnsi="Times New Roman" w:cs="Times New Roman"/>
                <w:noProof/>
                <w:webHidden/>
                <w:color w:val="000000" w:themeColor="text1"/>
                <w:sz w:val="24"/>
                <w:szCs w:val="24"/>
              </w:rPr>
              <w:fldChar w:fldCharType="separate"/>
            </w:r>
            <w:r w:rsidR="00E7014E" w:rsidRPr="00E7014E">
              <w:rPr>
                <w:rFonts w:ascii="Times New Roman" w:hAnsi="Times New Roman" w:cs="Times New Roman"/>
                <w:noProof/>
                <w:webHidden/>
                <w:color w:val="000000" w:themeColor="text1"/>
                <w:sz w:val="24"/>
                <w:szCs w:val="24"/>
              </w:rPr>
              <w:t>14</w:t>
            </w:r>
            <w:r w:rsidR="00E7014E" w:rsidRPr="00E7014E">
              <w:rPr>
                <w:rFonts w:ascii="Times New Roman" w:hAnsi="Times New Roman" w:cs="Times New Roman"/>
                <w:noProof/>
                <w:webHidden/>
                <w:color w:val="000000" w:themeColor="text1"/>
                <w:sz w:val="24"/>
                <w:szCs w:val="24"/>
              </w:rPr>
              <w:fldChar w:fldCharType="end"/>
            </w:r>
          </w:hyperlink>
        </w:p>
        <w:p w14:paraId="4208D72C" w14:textId="77777777" w:rsidR="00E7014E" w:rsidRDefault="00E7014E" w:rsidP="00E7014E">
          <w:pPr>
            <w:spacing w:line="360" w:lineRule="auto"/>
            <w:jc w:val="both"/>
          </w:pPr>
          <w:r w:rsidRPr="00E7014E">
            <w:rPr>
              <w:rFonts w:ascii="Times New Roman" w:hAnsi="Times New Roman" w:cs="Times New Roman"/>
              <w:color w:val="000000" w:themeColor="text1"/>
              <w:sz w:val="24"/>
              <w:szCs w:val="24"/>
            </w:rPr>
            <w:fldChar w:fldCharType="end"/>
          </w:r>
        </w:p>
      </w:sdtContent>
    </w:sdt>
    <w:p w14:paraId="4208D72D" w14:textId="77777777" w:rsidR="00E7014E" w:rsidRDefault="00E7014E">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4208D72E" w14:textId="77777777" w:rsidR="00713F4E" w:rsidRPr="000A0354" w:rsidRDefault="00F557C6" w:rsidP="00E7014E">
      <w:pPr>
        <w:pStyle w:val="Heading1"/>
      </w:pPr>
      <w:bookmarkStart w:id="0" w:name="_Toc112354092"/>
      <w:r w:rsidRPr="000A0354">
        <w:lastRenderedPageBreak/>
        <w:t>Introduction</w:t>
      </w:r>
      <w:bookmarkEnd w:id="0"/>
      <w:r w:rsidRPr="000A0354">
        <w:t xml:space="preserve"> </w:t>
      </w:r>
    </w:p>
    <w:p w14:paraId="4208D72F" w14:textId="5DA7D84B"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report will effectively </w:t>
      </w:r>
      <w:r w:rsidR="00650183" w:rsidRPr="000A0354">
        <w:rPr>
          <w:rFonts w:ascii="Times New Roman" w:hAnsi="Times New Roman" w:cs="Times New Roman"/>
          <w:color w:val="000000" w:themeColor="text1"/>
          <w:sz w:val="24"/>
          <w:szCs w:val="24"/>
        </w:rPr>
        <w:t>analyse</w:t>
      </w:r>
      <w:r w:rsidRPr="000A0354">
        <w:rPr>
          <w:rFonts w:ascii="Times New Roman" w:hAnsi="Times New Roman" w:cs="Times New Roman"/>
          <w:color w:val="000000" w:themeColor="text1"/>
          <w:sz w:val="24"/>
          <w:szCs w:val="24"/>
        </w:rPr>
        <w:t xml:space="preserve"> the chosen industry and its business economics. The chosen market is the </w:t>
      </w:r>
      <w:r w:rsidR="00650183" w:rsidRPr="000A0354">
        <w:rPr>
          <w:rFonts w:ascii="Times New Roman" w:hAnsi="Times New Roman" w:cs="Times New Roman"/>
          <w:color w:val="000000" w:themeColor="text1"/>
          <w:sz w:val="24"/>
          <w:szCs w:val="24"/>
        </w:rPr>
        <w:t>fast-food</w:t>
      </w:r>
      <w:r w:rsidRPr="000A0354">
        <w:rPr>
          <w:rFonts w:ascii="Times New Roman" w:hAnsi="Times New Roman" w:cs="Times New Roman"/>
          <w:color w:val="000000" w:themeColor="text1"/>
          <w:sz w:val="24"/>
          <w:szCs w:val="24"/>
        </w:rPr>
        <w:t xml:space="preserve"> industry. The company chosen for this industry is "Burger King". There will be a brief description of the business and its main product. Further, the study will focus on the demand and market equilibrium of that business and what are the factors that influence the demand. Lastly, there will be a discussion about the factors that determine the elasticity or inelasticity of that particular service or product.   </w:t>
      </w:r>
    </w:p>
    <w:p w14:paraId="4208D730" w14:textId="77777777" w:rsidR="00713F4E" w:rsidRPr="000A0354" w:rsidRDefault="00F557C6" w:rsidP="00E7014E">
      <w:pPr>
        <w:pStyle w:val="Heading1"/>
      </w:pPr>
      <w:bookmarkStart w:id="1" w:name="_Toc112354093"/>
      <w:r w:rsidRPr="000A0354">
        <w:t>Description of the business</w:t>
      </w:r>
      <w:bookmarkEnd w:id="1"/>
      <w:r w:rsidRPr="000A0354">
        <w:t xml:space="preserve"> </w:t>
      </w:r>
    </w:p>
    <w:p w14:paraId="4208D731" w14:textId="17AD6F81"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chosen business is the </w:t>
      </w:r>
      <w:r w:rsidR="00E96647" w:rsidRPr="000A0354">
        <w:rPr>
          <w:rFonts w:ascii="Times New Roman" w:hAnsi="Times New Roman" w:cs="Times New Roman"/>
          <w:color w:val="000000" w:themeColor="text1"/>
          <w:sz w:val="24"/>
          <w:szCs w:val="24"/>
        </w:rPr>
        <w:t>fast-food</w:t>
      </w:r>
      <w:r w:rsidRPr="000A0354">
        <w:rPr>
          <w:rFonts w:ascii="Times New Roman" w:hAnsi="Times New Roman" w:cs="Times New Roman"/>
          <w:color w:val="000000" w:themeColor="text1"/>
          <w:sz w:val="24"/>
          <w:szCs w:val="24"/>
        </w:rPr>
        <w:t xml:space="preserve"> industry and the company chosen for this is "Burger King". Burger King is one of the leading food marketers in the UK. It has almost 370 locations and is a very popular brand all over the country. As per the UK fast food industry, Burger King has a significant level of brand image and market allocation within the country. The company almost tripled its earnings the last year and the market company is in a high rush after the post-covid situation (</w:t>
      </w:r>
      <w:r w:rsidRPr="000A0354">
        <w:rPr>
          <w:rFonts w:ascii="Times New Roman" w:hAnsi="Times New Roman" w:cs="Times New Roman"/>
          <w:color w:val="000000" w:themeColor="text1"/>
          <w:sz w:val="24"/>
          <w:szCs w:val="24"/>
          <w:highlight w:val="white"/>
        </w:rPr>
        <w:t>Munro et al. 2021</w:t>
      </w:r>
      <w:r w:rsidRPr="000A0354">
        <w:rPr>
          <w:rFonts w:ascii="Times New Roman" w:hAnsi="Times New Roman" w:cs="Times New Roman"/>
          <w:color w:val="000000" w:themeColor="text1"/>
          <w:sz w:val="24"/>
          <w:szCs w:val="24"/>
        </w:rPr>
        <w:t xml:space="preserve">). The company is planning to touch approximately £600mln IPO. The user base of the company is around 1.3 million and it is increased due to the online sales through the app. The company has started to make some unique foods in their </w:t>
      </w:r>
      <w:r w:rsidR="00E96647" w:rsidRPr="000A0354">
        <w:rPr>
          <w:rFonts w:ascii="Times New Roman" w:hAnsi="Times New Roman" w:cs="Times New Roman"/>
          <w:color w:val="000000" w:themeColor="text1"/>
          <w:sz w:val="24"/>
          <w:szCs w:val="24"/>
        </w:rPr>
        <w:t>fast-food</w:t>
      </w:r>
      <w:r w:rsidRPr="000A0354">
        <w:rPr>
          <w:rFonts w:ascii="Times New Roman" w:hAnsi="Times New Roman" w:cs="Times New Roman"/>
          <w:color w:val="000000" w:themeColor="text1"/>
          <w:sz w:val="24"/>
          <w:szCs w:val="24"/>
        </w:rPr>
        <w:t xml:space="preserve"> segments such as meat-free options and vegan burgers or plant-based burgers that are actually attracting a new customer base who are vegetarians as well as health conscious. </w:t>
      </w:r>
    </w:p>
    <w:p w14:paraId="4208D732" w14:textId="2EEB204D"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chosen product to complete the analysis is “Burger”, it is also the trademark product of the </w:t>
      </w:r>
      <w:r w:rsidR="00E96647" w:rsidRPr="000A0354">
        <w:rPr>
          <w:rFonts w:ascii="Times New Roman" w:hAnsi="Times New Roman" w:cs="Times New Roman"/>
          <w:color w:val="000000" w:themeColor="text1"/>
          <w:sz w:val="24"/>
          <w:szCs w:val="24"/>
        </w:rPr>
        <w:t>company,</w:t>
      </w:r>
      <w:r w:rsidRPr="000A0354">
        <w:rPr>
          <w:rFonts w:ascii="Times New Roman" w:hAnsi="Times New Roman" w:cs="Times New Roman"/>
          <w:color w:val="000000" w:themeColor="text1"/>
          <w:sz w:val="24"/>
          <w:szCs w:val="24"/>
        </w:rPr>
        <w:t xml:space="preserve"> and it generates huge revenue within the company for a long time (</w:t>
      </w:r>
      <w:proofErr w:type="spellStart"/>
      <w:r w:rsidRPr="000A0354">
        <w:rPr>
          <w:rFonts w:ascii="Times New Roman" w:hAnsi="Times New Roman" w:cs="Times New Roman"/>
          <w:color w:val="000000" w:themeColor="text1"/>
          <w:sz w:val="24"/>
          <w:szCs w:val="24"/>
          <w:highlight w:val="white"/>
        </w:rPr>
        <w:t>Krylatov</w:t>
      </w:r>
      <w:proofErr w:type="spellEnd"/>
      <w:r w:rsidRPr="000A0354">
        <w:rPr>
          <w:rFonts w:ascii="Times New Roman" w:hAnsi="Times New Roman" w:cs="Times New Roman"/>
          <w:color w:val="000000" w:themeColor="text1"/>
          <w:sz w:val="24"/>
          <w:szCs w:val="24"/>
          <w:highlight w:val="white"/>
        </w:rPr>
        <w:t xml:space="preserve"> et al. 2020</w:t>
      </w:r>
      <w:r w:rsidRPr="000A0354">
        <w:rPr>
          <w:rFonts w:ascii="Times New Roman" w:hAnsi="Times New Roman" w:cs="Times New Roman"/>
          <w:color w:val="000000" w:themeColor="text1"/>
          <w:sz w:val="24"/>
          <w:szCs w:val="24"/>
        </w:rPr>
        <w:t xml:space="preserve">). The namesake product of the company has massive brand value and reputation and a loyal customer base. The quality and variety of this product make that distinct from the other company's products that fall under the same category. The company uses burgers as its primary market penetration product. The company provides a large variety in the burger segment including other key products that can go with the taste of the burgers, such as </w:t>
      </w:r>
      <w:r w:rsidR="000A0354" w:rsidRPr="000A0354">
        <w:rPr>
          <w:rFonts w:ascii="Times New Roman" w:hAnsi="Times New Roman" w:cs="Times New Roman"/>
          <w:color w:val="000000" w:themeColor="text1"/>
          <w:sz w:val="24"/>
          <w:szCs w:val="24"/>
        </w:rPr>
        <w:t>French</w:t>
      </w:r>
      <w:r w:rsidRPr="000A0354">
        <w:rPr>
          <w:rFonts w:ascii="Times New Roman" w:hAnsi="Times New Roman" w:cs="Times New Roman"/>
          <w:color w:val="000000" w:themeColor="text1"/>
          <w:sz w:val="24"/>
          <w:szCs w:val="24"/>
        </w:rPr>
        <w:t xml:space="preserve"> fries, sides, beverages, salads, desserts, and all. The company focuses on a great product mix that helps them to capture a significant amount of the </w:t>
      </w:r>
      <w:r w:rsidR="00FD71DF" w:rsidRPr="000A0354">
        <w:rPr>
          <w:rFonts w:ascii="Times New Roman" w:hAnsi="Times New Roman" w:cs="Times New Roman"/>
          <w:color w:val="000000" w:themeColor="text1"/>
          <w:sz w:val="24"/>
          <w:szCs w:val="24"/>
        </w:rPr>
        <w:t>fast-food</w:t>
      </w:r>
      <w:r w:rsidRPr="000A0354">
        <w:rPr>
          <w:rFonts w:ascii="Times New Roman" w:hAnsi="Times New Roman" w:cs="Times New Roman"/>
          <w:color w:val="000000" w:themeColor="text1"/>
          <w:sz w:val="24"/>
          <w:szCs w:val="24"/>
        </w:rPr>
        <w:t xml:space="preserve"> market in the UK (</w:t>
      </w:r>
      <w:r w:rsidRPr="000A0354">
        <w:rPr>
          <w:rFonts w:ascii="Times New Roman" w:hAnsi="Times New Roman" w:cs="Times New Roman"/>
          <w:color w:val="000000" w:themeColor="text1"/>
          <w:sz w:val="24"/>
          <w:szCs w:val="24"/>
          <w:highlight w:val="white"/>
        </w:rPr>
        <w:t>Choi et al. 2019</w:t>
      </w:r>
      <w:r w:rsidRPr="000A0354">
        <w:rPr>
          <w:rFonts w:ascii="Times New Roman" w:hAnsi="Times New Roman" w:cs="Times New Roman"/>
          <w:color w:val="000000" w:themeColor="text1"/>
          <w:sz w:val="24"/>
          <w:szCs w:val="24"/>
        </w:rPr>
        <w:t xml:space="preserve">). Also, chicken and fish options help the company to serve the dishes with variety. A healthy, as well as delicious food product mix </w:t>
      </w:r>
      <w:r w:rsidR="00E7014E" w:rsidRPr="000A0354">
        <w:rPr>
          <w:rFonts w:ascii="Times New Roman" w:hAnsi="Times New Roman" w:cs="Times New Roman"/>
          <w:color w:val="000000" w:themeColor="text1"/>
          <w:sz w:val="24"/>
          <w:szCs w:val="24"/>
        </w:rPr>
        <w:t>strategy</w:t>
      </w:r>
      <w:r w:rsidRPr="000A0354">
        <w:rPr>
          <w:rFonts w:ascii="Times New Roman" w:hAnsi="Times New Roman" w:cs="Times New Roman"/>
          <w:color w:val="000000" w:themeColor="text1"/>
          <w:sz w:val="24"/>
          <w:szCs w:val="24"/>
        </w:rPr>
        <w:t xml:space="preserve"> is the aim of the company.   </w:t>
      </w:r>
    </w:p>
    <w:p w14:paraId="4208D733" w14:textId="77777777" w:rsidR="00713F4E" w:rsidRPr="000A0354" w:rsidRDefault="00F557C6" w:rsidP="00E7014E">
      <w:pPr>
        <w:pStyle w:val="Heading1"/>
      </w:pPr>
      <w:bookmarkStart w:id="2" w:name="_Toc112354094"/>
      <w:r w:rsidRPr="000A0354">
        <w:lastRenderedPageBreak/>
        <w:t>Identification of demand and market equilibrium</w:t>
      </w:r>
      <w:bookmarkEnd w:id="2"/>
    </w:p>
    <w:p w14:paraId="4208D734"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demand and equilibrium of a product are related to each other. Equilibrium means the supply and demand of the product meet where the demand and supply graph intersect. The intersection point refers to the market balance and that is the price of that particular product where the buyer and seller both agree. </w:t>
      </w:r>
    </w:p>
    <w:p w14:paraId="4208D735" w14:textId="77777777" w:rsidR="00713F4E" w:rsidRPr="000A0354" w:rsidRDefault="00F557C6" w:rsidP="00E7014E">
      <w:pPr>
        <w:spacing w:line="360" w:lineRule="auto"/>
        <w:jc w:val="center"/>
        <w:rPr>
          <w:rFonts w:ascii="Times New Roman" w:hAnsi="Times New Roman" w:cs="Times New Roman"/>
          <w:b/>
          <w:color w:val="000000" w:themeColor="text1"/>
          <w:sz w:val="24"/>
          <w:szCs w:val="24"/>
        </w:rPr>
      </w:pPr>
      <w:r w:rsidRPr="000A0354">
        <w:rPr>
          <w:rFonts w:ascii="Times New Roman" w:hAnsi="Times New Roman" w:cs="Times New Roman"/>
          <w:b/>
          <w:noProof/>
          <w:color w:val="000000" w:themeColor="text1"/>
          <w:sz w:val="24"/>
          <w:szCs w:val="24"/>
          <w:lang w:val="en-US"/>
        </w:rPr>
        <w:drawing>
          <wp:inline distT="114300" distB="114300" distL="114300" distR="114300" wp14:anchorId="4208D784" wp14:editId="4208D785">
            <wp:extent cx="4443413" cy="3026363"/>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4443413" cy="3026363"/>
                    </a:xfrm>
                    <a:prstGeom prst="rect">
                      <a:avLst/>
                    </a:prstGeom>
                  </pic:spPr>
                </pic:pic>
              </a:graphicData>
            </a:graphic>
          </wp:inline>
        </w:drawing>
      </w:r>
    </w:p>
    <w:p w14:paraId="4208D736" w14:textId="77777777" w:rsidR="00713F4E" w:rsidRPr="000A0354" w:rsidRDefault="00F557C6" w:rsidP="00E7014E">
      <w:pPr>
        <w:spacing w:before="240" w:after="240" w:line="360" w:lineRule="auto"/>
        <w:jc w:val="center"/>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Figure 1: Demand Curve</w:t>
      </w:r>
    </w:p>
    <w:p w14:paraId="4208D737" w14:textId="77777777" w:rsidR="00713F4E" w:rsidRPr="000A0354" w:rsidRDefault="00F557C6" w:rsidP="00E7014E">
      <w:pPr>
        <w:spacing w:before="240" w:after="240"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(Source:</w:t>
      </w:r>
      <w:hyperlink r:id="rId9" w:anchor=":~:text=Answer%3A%20Movement%20of%20the%20demand,downward%20along%20the%20same%20curve" w:history="1">
        <w:r w:rsidRPr="000A0354">
          <w:rPr>
            <w:rFonts w:ascii="Times New Roman" w:hAnsi="Times New Roman" w:cs="Times New Roman"/>
            <w:color w:val="000000" w:themeColor="text1"/>
            <w:sz w:val="24"/>
            <w:szCs w:val="24"/>
            <w:u w:val="single"/>
          </w:rPr>
          <w:t>https://www.toppr.com/guides/business-economics/theory-of-demand/movement-along-the-demand-curve-and-shift-of-the-demand-curve/#:~:text=Answer%3A%20Movement%20of%20the%20demand,downward%20along%20the%20same%20curve</w:t>
        </w:r>
      </w:hyperlink>
      <w:r w:rsidRPr="000A0354">
        <w:rPr>
          <w:rFonts w:ascii="Times New Roman" w:hAnsi="Times New Roman" w:cs="Times New Roman"/>
          <w:color w:val="000000" w:themeColor="text1"/>
          <w:sz w:val="24"/>
          <w:szCs w:val="24"/>
        </w:rPr>
        <w:t>.)</w:t>
      </w:r>
    </w:p>
    <w:p w14:paraId="4208D738"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As per the figure above, the price of a product is shown in OY while the demand for the product is shown in OX. So when the price is OP then the demand for the product is OM when other factors are constant (</w:t>
      </w:r>
      <w:r w:rsidRPr="000A0354">
        <w:rPr>
          <w:rFonts w:ascii="Times New Roman" w:hAnsi="Times New Roman" w:cs="Times New Roman"/>
          <w:color w:val="000000" w:themeColor="text1"/>
          <w:sz w:val="24"/>
          <w:szCs w:val="24"/>
          <w:highlight w:val="white"/>
        </w:rPr>
        <w:t>Gao et al. 2021</w:t>
      </w:r>
      <w:r w:rsidRPr="000A0354">
        <w:rPr>
          <w:rFonts w:ascii="Times New Roman" w:hAnsi="Times New Roman" w:cs="Times New Roman"/>
          <w:color w:val="000000" w:themeColor="text1"/>
          <w:sz w:val="24"/>
          <w:szCs w:val="24"/>
        </w:rPr>
        <w:t>). Now when the price of the same product increases to OP’’ then the quantity is decreased by OL and the curve goes upwards (</w:t>
      </w:r>
      <w:r w:rsidRPr="000A0354">
        <w:rPr>
          <w:rFonts w:ascii="Times New Roman" w:hAnsi="Times New Roman" w:cs="Times New Roman"/>
          <w:color w:val="000000" w:themeColor="text1"/>
          <w:sz w:val="24"/>
          <w:szCs w:val="24"/>
          <w:highlight w:val="white"/>
        </w:rPr>
        <w:t>Barth et al. 2022</w:t>
      </w:r>
      <w:r w:rsidRPr="000A0354">
        <w:rPr>
          <w:rFonts w:ascii="Times New Roman" w:hAnsi="Times New Roman" w:cs="Times New Roman"/>
          <w:color w:val="000000" w:themeColor="text1"/>
          <w:sz w:val="24"/>
          <w:szCs w:val="24"/>
        </w:rPr>
        <w:t>). Again when the price decreases to OP’ then the quantity of demand increases to ON. Now the curve goes downward.</w:t>
      </w:r>
    </w:p>
    <w:p w14:paraId="4208D739" w14:textId="77777777" w:rsidR="00713F4E" w:rsidRPr="000A0354" w:rsidRDefault="00F557C6" w:rsidP="00E7014E">
      <w:pPr>
        <w:spacing w:before="240" w:after="240"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noProof/>
          <w:color w:val="000000" w:themeColor="text1"/>
          <w:sz w:val="24"/>
          <w:szCs w:val="24"/>
          <w:lang w:val="en-US"/>
        </w:rPr>
        <w:lastRenderedPageBreak/>
        <w:drawing>
          <wp:inline distT="114300" distB="114300" distL="114300" distR="114300" wp14:anchorId="4208D786" wp14:editId="4208D787">
            <wp:extent cx="5157788" cy="3050038"/>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0"/>
                    <a:stretch>
                      <a:fillRect/>
                    </a:stretch>
                  </pic:blipFill>
                  <pic:spPr>
                    <a:xfrm>
                      <a:off x="0" y="0"/>
                      <a:ext cx="5157788" cy="3050038"/>
                    </a:xfrm>
                    <a:prstGeom prst="rect">
                      <a:avLst/>
                    </a:prstGeom>
                  </pic:spPr>
                </pic:pic>
              </a:graphicData>
            </a:graphic>
          </wp:inline>
        </w:drawing>
      </w:r>
    </w:p>
    <w:p w14:paraId="4208D73A" w14:textId="77777777" w:rsidR="00713F4E" w:rsidRPr="00E7014E" w:rsidRDefault="00F557C6" w:rsidP="00E7014E">
      <w:pPr>
        <w:spacing w:before="240" w:after="240" w:line="360" w:lineRule="auto"/>
        <w:jc w:val="center"/>
        <w:rPr>
          <w:rFonts w:ascii="Times New Roman" w:hAnsi="Times New Roman" w:cs="Times New Roman"/>
          <w:b/>
          <w:color w:val="000000" w:themeColor="text1"/>
          <w:sz w:val="24"/>
          <w:szCs w:val="24"/>
        </w:rPr>
      </w:pPr>
      <w:r w:rsidRPr="00E7014E">
        <w:rPr>
          <w:rFonts w:ascii="Times New Roman" w:hAnsi="Times New Roman" w:cs="Times New Roman"/>
          <w:b/>
          <w:color w:val="000000" w:themeColor="text1"/>
          <w:sz w:val="24"/>
          <w:szCs w:val="24"/>
        </w:rPr>
        <w:t>Figure 2: The Shift of Demand Curve Graph</w:t>
      </w:r>
    </w:p>
    <w:p w14:paraId="4208D73B" w14:textId="77777777" w:rsidR="00713F4E" w:rsidRPr="000A0354" w:rsidRDefault="00F557C6" w:rsidP="00E7014E">
      <w:pPr>
        <w:spacing w:before="240" w:after="240"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(Source:</w:t>
      </w:r>
      <w:hyperlink r:id="rId11" w:anchor=":~:text=Answer%3A%20Movement%20of%20the%20demand,downward%20along%20the%20same%20curve" w:history="1"/>
      <w:hyperlink r:id="rId12" w:anchor=":~:text=Answer%3A%20Movement%20of%20the%20demand,downward%20along%20the%20same%20curve" w:history="1">
        <w:r w:rsidRPr="000A0354">
          <w:rPr>
            <w:rFonts w:ascii="Times New Roman" w:hAnsi="Times New Roman" w:cs="Times New Roman"/>
            <w:color w:val="000000" w:themeColor="text1"/>
            <w:sz w:val="24"/>
            <w:szCs w:val="24"/>
            <w:u w:val="single"/>
          </w:rPr>
          <w:t>https://www.toppr.com/guides/business-economics/theory-of-demand/movement-along-the-demand-curve-and-shift-of-the-demand-curve/#:~:text=Answer%3A%20Movement%20of%20the%20demand,downward%20along%20the%20same%20curve</w:t>
        </w:r>
      </w:hyperlink>
      <w:r w:rsidRPr="000A0354">
        <w:rPr>
          <w:rFonts w:ascii="Times New Roman" w:hAnsi="Times New Roman" w:cs="Times New Roman"/>
          <w:color w:val="000000" w:themeColor="text1"/>
          <w:sz w:val="24"/>
          <w:szCs w:val="24"/>
        </w:rPr>
        <w:t>.)</w:t>
      </w:r>
    </w:p>
    <w:p w14:paraId="4208D73C"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As per the figure shown above, the price shift in the demand curve is due to the change in income. The shift to the right points out there is an increase in the customer purchase intention of the commodity at all prices. In simple words, if the income increases the curve will shift to the right, on the other hand, if the income decreases the curve will shift to the left. </w:t>
      </w:r>
    </w:p>
    <w:p w14:paraId="4208D73D"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According to the graph shown above, if the quantity per period of time increases then the curve is moving to the right (</w:t>
      </w:r>
      <w:proofErr w:type="spellStart"/>
      <w:r w:rsidRPr="000A0354">
        <w:rPr>
          <w:rFonts w:ascii="Times New Roman" w:hAnsi="Times New Roman" w:cs="Times New Roman"/>
          <w:color w:val="000000" w:themeColor="text1"/>
          <w:sz w:val="24"/>
          <w:szCs w:val="24"/>
          <w:highlight w:val="white"/>
        </w:rPr>
        <w:t>Ke</w:t>
      </w:r>
      <w:proofErr w:type="spellEnd"/>
      <w:r w:rsidRPr="000A0354">
        <w:rPr>
          <w:rFonts w:ascii="Times New Roman" w:hAnsi="Times New Roman" w:cs="Times New Roman"/>
          <w:color w:val="000000" w:themeColor="text1"/>
          <w:sz w:val="24"/>
          <w:szCs w:val="24"/>
          <w:highlight w:val="white"/>
        </w:rPr>
        <w:t xml:space="preserve"> et al. 2020</w:t>
      </w:r>
      <w:r w:rsidRPr="000A0354">
        <w:rPr>
          <w:rFonts w:ascii="Times New Roman" w:hAnsi="Times New Roman" w:cs="Times New Roman"/>
          <w:color w:val="000000" w:themeColor="text1"/>
          <w:sz w:val="24"/>
          <w:szCs w:val="24"/>
        </w:rPr>
        <w:t xml:space="preserve">). On the other hand, if the quantity per period of time decreases then the curve shifts to the left. Demand graphs for the manufacturers are the foreseeable future so that the industry can understand the present or the upcoming challenges and best practices to tackle those adversities. </w:t>
      </w:r>
    </w:p>
    <w:p w14:paraId="4208D73E"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Every industry along with the fast food industry faces a particular demand curve for the supplied goods, there are many factors that can influence the demand and those changes can be seen by </w:t>
      </w:r>
      <w:r w:rsidRPr="000A0354">
        <w:rPr>
          <w:rFonts w:ascii="Times New Roman" w:hAnsi="Times New Roman" w:cs="Times New Roman"/>
          <w:color w:val="000000" w:themeColor="text1"/>
          <w:sz w:val="24"/>
          <w:szCs w:val="24"/>
        </w:rPr>
        <w:lastRenderedPageBreak/>
        <w:t>the demand curve (</w:t>
      </w:r>
      <w:r w:rsidRPr="000A0354">
        <w:rPr>
          <w:rFonts w:ascii="Times New Roman" w:hAnsi="Times New Roman" w:cs="Times New Roman"/>
          <w:color w:val="000000" w:themeColor="text1"/>
          <w:sz w:val="24"/>
          <w:szCs w:val="24"/>
          <w:highlight w:val="white"/>
        </w:rPr>
        <w:t>Sha and Zheng, 2021, May</w:t>
      </w:r>
      <w:r w:rsidRPr="000A0354">
        <w:rPr>
          <w:rFonts w:ascii="Times New Roman" w:hAnsi="Times New Roman" w:cs="Times New Roman"/>
          <w:color w:val="000000" w:themeColor="text1"/>
          <w:sz w:val="24"/>
          <w:szCs w:val="24"/>
        </w:rPr>
        <w:t>). Basically, there are two factors that influence the demand curve: change in demand and change in the quantity of demand. There is a movement in the same curve when there is a movement in the price change but other factors remain constant, the quantity of a specific commodity will face the change too. Other factors that remain unchanged are: "income of the customer, consumer taste, price of other goods" and all. This movement or change is called the movement in the demand curve. The movement can be upward or downward according to the situation.</w:t>
      </w:r>
    </w:p>
    <w:p w14:paraId="4208D73F" w14:textId="77777777" w:rsidR="00713F4E" w:rsidRPr="000A0354" w:rsidRDefault="00F557C6" w:rsidP="004F0B18">
      <w:pPr>
        <w:spacing w:before="240" w:after="240"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noProof/>
          <w:color w:val="000000" w:themeColor="text1"/>
          <w:sz w:val="24"/>
          <w:szCs w:val="24"/>
          <w:lang w:val="en-US"/>
        </w:rPr>
        <w:drawing>
          <wp:inline distT="114300" distB="114300" distL="114300" distR="114300" wp14:anchorId="4208D788" wp14:editId="4208D789">
            <wp:extent cx="5600700" cy="2657475"/>
            <wp:effectExtent l="38100" t="57150" r="114300" b="104775"/>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3"/>
                    <a:stretch>
                      <a:fillRect/>
                    </a:stretch>
                  </pic:blipFill>
                  <pic:spPr>
                    <a:xfrm>
                      <a:off x="0" y="0"/>
                      <a:ext cx="5600700" cy="2657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08D740" w14:textId="77777777" w:rsidR="00713F4E" w:rsidRPr="00E7014E" w:rsidRDefault="00F557C6" w:rsidP="004F0B18">
      <w:pPr>
        <w:spacing w:before="240" w:after="240" w:line="360" w:lineRule="auto"/>
        <w:jc w:val="center"/>
        <w:rPr>
          <w:rFonts w:ascii="Times New Roman" w:hAnsi="Times New Roman" w:cs="Times New Roman"/>
          <w:b/>
          <w:color w:val="000000" w:themeColor="text1"/>
          <w:sz w:val="24"/>
          <w:szCs w:val="24"/>
        </w:rPr>
      </w:pPr>
      <w:r w:rsidRPr="00E7014E">
        <w:rPr>
          <w:rFonts w:ascii="Times New Roman" w:hAnsi="Times New Roman" w:cs="Times New Roman"/>
          <w:b/>
          <w:color w:val="000000" w:themeColor="text1"/>
          <w:sz w:val="24"/>
          <w:szCs w:val="24"/>
        </w:rPr>
        <w:t>Figure 3: Old Equilibrium of Burger King</w:t>
      </w:r>
    </w:p>
    <w:p w14:paraId="4208D741" w14:textId="77777777" w:rsidR="00713F4E" w:rsidRPr="000A0354" w:rsidRDefault="00F557C6" w:rsidP="004F0B18">
      <w:pPr>
        <w:spacing w:before="240" w:after="240"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(Source: https://medium.com/@bojjalaswetha/colossal-growth-of-burger-king-market-all-over-the-world-403f11f81c8)</w:t>
      </w:r>
    </w:p>
    <w:p w14:paraId="4208D742" w14:textId="77777777" w:rsidR="00713F4E" w:rsidRPr="000A0354" w:rsidRDefault="00F557C6" w:rsidP="00937F0F">
      <w:pPr>
        <w:spacing w:before="240" w:after="240"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noProof/>
          <w:color w:val="000000" w:themeColor="text1"/>
          <w:sz w:val="24"/>
          <w:szCs w:val="24"/>
          <w:lang w:val="en-US"/>
        </w:rPr>
        <w:lastRenderedPageBreak/>
        <w:drawing>
          <wp:inline distT="114300" distB="114300" distL="114300" distR="114300" wp14:anchorId="4208D78A" wp14:editId="4208D78B">
            <wp:extent cx="5924550" cy="2428875"/>
            <wp:effectExtent l="38100" t="57150" r="114300" b="10477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4"/>
                    <a:stretch>
                      <a:fillRect/>
                    </a:stretch>
                  </pic:blipFill>
                  <pic:spPr>
                    <a:xfrm>
                      <a:off x="0" y="0"/>
                      <a:ext cx="5924550" cy="2428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08D743" w14:textId="77777777" w:rsidR="00713F4E" w:rsidRPr="000A0354" w:rsidRDefault="00E7014E" w:rsidP="00937F0F">
      <w:pPr>
        <w:spacing w:before="240" w:after="24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Figure 4</w:t>
      </w:r>
      <w:r w:rsidR="00F557C6" w:rsidRPr="000A0354">
        <w:rPr>
          <w:rFonts w:ascii="Times New Roman" w:hAnsi="Times New Roman" w:cs="Times New Roman"/>
          <w:b/>
          <w:color w:val="000000" w:themeColor="text1"/>
          <w:sz w:val="24"/>
          <w:szCs w:val="24"/>
        </w:rPr>
        <w:t>: New Equilibrium</w:t>
      </w:r>
    </w:p>
    <w:p w14:paraId="4208D744" w14:textId="77777777" w:rsidR="00713F4E" w:rsidRPr="000A0354" w:rsidRDefault="00F557C6" w:rsidP="00937F0F">
      <w:pPr>
        <w:spacing w:before="240" w:after="240"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(Source: https://medium.com/@bojjalaswetha/colossal-growth-of-burger-king-market-all-over-the-world-403f11f81c8)</w:t>
      </w:r>
    </w:p>
    <w:p w14:paraId="4208D745"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As per the new equilibrium graph, it can be seen that the demand for burgers has increased from the previous one and the equilibrium point also shifts. So naturally, the supply graph also gets a positive effect from the shift. </w:t>
      </w:r>
    </w:p>
    <w:p w14:paraId="4208D746" w14:textId="77777777" w:rsidR="00713F4E" w:rsidRPr="000A0354" w:rsidRDefault="00F557C6" w:rsidP="00E7014E">
      <w:pPr>
        <w:pStyle w:val="Heading2"/>
      </w:pPr>
      <w:bookmarkStart w:id="3" w:name="_Toc112354095"/>
      <w:r w:rsidRPr="000A0354">
        <w:t>Price Substitutes</w:t>
      </w:r>
      <w:bookmarkEnd w:id="3"/>
    </w:p>
    <w:p w14:paraId="4208D747"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main substitute product of the Whopper burger of Burger King is the Big Mac of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According to the price statistics, the price of the substitute is slightly cheaper than Burger King's. The Whopper cost $3.49 while the Big Mac cost $3.99 with better size and quality. Cheeseburgers from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cost $1.29 and Whopper Jr. from Burger King cost $1.79.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price ranges are more affordable than Burger King's.</w:t>
      </w:r>
    </w:p>
    <w:p w14:paraId="4208D748"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On the other hand, Burger King has an almost similar menu comparison to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The company offers healthy wraps, sandwiches, burgers, and desserts. The food comes up with a healthy tagline (</w:t>
      </w:r>
      <w:r w:rsidRPr="000A0354">
        <w:rPr>
          <w:rFonts w:ascii="Times New Roman" w:hAnsi="Times New Roman" w:cs="Times New Roman"/>
          <w:color w:val="000000" w:themeColor="text1"/>
          <w:sz w:val="24"/>
          <w:szCs w:val="24"/>
          <w:highlight w:val="white"/>
        </w:rPr>
        <w:t>Nguyen et al. 2018</w:t>
      </w:r>
      <w:r w:rsidRPr="000A0354">
        <w:rPr>
          <w:rFonts w:ascii="Times New Roman" w:hAnsi="Times New Roman" w:cs="Times New Roman"/>
          <w:color w:val="000000" w:themeColor="text1"/>
          <w:sz w:val="24"/>
          <w:szCs w:val="24"/>
        </w:rPr>
        <w:t xml:space="preserve">). So genuinely the price of the substitute is decreasing while demand is increasing and this affects the demand for burger king's products.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has </w:t>
      </w:r>
      <w:r w:rsidRPr="000A0354">
        <w:rPr>
          <w:rFonts w:ascii="Times New Roman" w:hAnsi="Times New Roman" w:cs="Times New Roman"/>
          <w:color w:val="000000" w:themeColor="text1"/>
          <w:sz w:val="24"/>
          <w:szCs w:val="24"/>
        </w:rPr>
        <w:lastRenderedPageBreak/>
        <w:t xml:space="preserve">almost over $35 billion in annual sales while Burger King has only $10 billion </w:t>
      </w:r>
      <w:proofErr w:type="spellStart"/>
      <w:r w:rsidRPr="000A0354">
        <w:rPr>
          <w:rFonts w:ascii="Times New Roman" w:hAnsi="Times New Roman" w:cs="Times New Roman"/>
          <w:color w:val="000000" w:themeColor="text1"/>
          <w:sz w:val="24"/>
          <w:szCs w:val="24"/>
        </w:rPr>
        <w:t>approx</w:t>
      </w:r>
      <w:proofErr w:type="spellEnd"/>
      <w:r w:rsidRPr="000A0354">
        <w:rPr>
          <w:rFonts w:ascii="Times New Roman" w:hAnsi="Times New Roman" w:cs="Times New Roman"/>
          <w:color w:val="000000" w:themeColor="text1"/>
          <w:sz w:val="24"/>
          <w:szCs w:val="24"/>
        </w:rPr>
        <w:t xml:space="preserve"> sales annually around the UK.</w:t>
      </w:r>
    </w:p>
    <w:p w14:paraId="4208D749" w14:textId="77777777" w:rsidR="00713F4E" w:rsidRPr="000A0354" w:rsidRDefault="00F557C6" w:rsidP="00E7014E">
      <w:pPr>
        <w:pStyle w:val="Heading2"/>
      </w:pPr>
      <w:bookmarkStart w:id="4" w:name="_Toc112354096"/>
      <w:r w:rsidRPr="000A0354">
        <w:t>Price Complements</w:t>
      </w:r>
      <w:bookmarkEnd w:id="4"/>
    </w:p>
    <w:p w14:paraId="4208D74A" w14:textId="56DE17BA"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complementary product of Burger is the Chicken nuggets. The price of chicken nuggets is decreasing so the demand is slightly on the lower side. The quality of chicken nuggets in Burger King is not as per the quality and expectation of the customers. They are too chewy, have a dry texture, and lack an authentic taste of </w:t>
      </w:r>
      <w:r w:rsidR="00FD71DF" w:rsidRPr="000A0354">
        <w:rPr>
          <w:rFonts w:ascii="Times New Roman" w:hAnsi="Times New Roman" w:cs="Times New Roman"/>
          <w:color w:val="000000" w:themeColor="text1"/>
          <w:sz w:val="24"/>
          <w:szCs w:val="24"/>
        </w:rPr>
        <w:t>flavour</w:t>
      </w:r>
      <w:r w:rsidRPr="000A0354">
        <w:rPr>
          <w:rFonts w:ascii="Times New Roman" w:hAnsi="Times New Roman" w:cs="Times New Roman"/>
          <w:color w:val="000000" w:themeColor="text1"/>
          <w:sz w:val="24"/>
          <w:szCs w:val="24"/>
        </w:rPr>
        <w:t xml:space="preserve"> and spices. That is why chicken nuggets are not affecting the main product demand in the market.</w:t>
      </w:r>
    </w:p>
    <w:p w14:paraId="4208D74B" w14:textId="77777777" w:rsidR="00713F4E" w:rsidRPr="000A0354" w:rsidRDefault="00F557C6" w:rsidP="00E7014E">
      <w:pPr>
        <w:pStyle w:val="Heading2"/>
      </w:pPr>
      <w:bookmarkStart w:id="5" w:name="_Toc112354097"/>
      <w:r w:rsidRPr="000A0354">
        <w:t>Consumer Income</w:t>
      </w:r>
      <w:bookmarkEnd w:id="5"/>
    </w:p>
    <w:p w14:paraId="4208D74C" w14:textId="42CC4BB4"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Post Covid-19 sales of Burger King in terms of selling burgers domestically have increased slightly. As the consumer income is not stable at that moment so the company is taking a hit and showing a decline of significant consumer loss. The company just showed an almost 3% sales increase while their competitor </w:t>
      </w:r>
      <w:r w:rsidR="00712437" w:rsidRPr="000A0354">
        <w:rPr>
          <w:rFonts w:ascii="Times New Roman" w:hAnsi="Times New Roman" w:cs="Times New Roman"/>
          <w:color w:val="000000" w:themeColor="text1"/>
          <w:sz w:val="24"/>
          <w:szCs w:val="24"/>
        </w:rPr>
        <w:t>McDonald’s</w:t>
      </w:r>
      <w:r w:rsidRPr="000A0354">
        <w:rPr>
          <w:rFonts w:ascii="Times New Roman" w:hAnsi="Times New Roman" w:cs="Times New Roman"/>
          <w:color w:val="000000" w:themeColor="text1"/>
          <w:sz w:val="24"/>
          <w:szCs w:val="24"/>
        </w:rPr>
        <w:t xml:space="preserve"> reached almost a 15% hike from their previous sales. Consumer income stability surely affects the demand for the product as the consumers majorly choose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over Burger King.  </w:t>
      </w:r>
    </w:p>
    <w:p w14:paraId="4208D74D" w14:textId="77777777" w:rsidR="00713F4E" w:rsidRPr="000A0354" w:rsidRDefault="00F557C6" w:rsidP="00E7014E">
      <w:pPr>
        <w:pStyle w:val="Heading2"/>
      </w:pPr>
      <w:bookmarkStart w:id="6" w:name="_Toc112354098"/>
      <w:r w:rsidRPr="000A0354">
        <w:t>Consumer Taste and Preferences</w:t>
      </w:r>
      <w:bookmarkEnd w:id="6"/>
    </w:p>
    <w:p w14:paraId="4208D74E"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Another factor that is affecting the demand for the burger segment of the company is the change in taste preferences of the consumers. Consumers </w:t>
      </w:r>
      <w:r w:rsidR="00E7014E" w:rsidRPr="000A0354">
        <w:rPr>
          <w:rFonts w:ascii="Times New Roman" w:hAnsi="Times New Roman" w:cs="Times New Roman"/>
          <w:color w:val="000000" w:themeColor="text1"/>
          <w:sz w:val="24"/>
          <w:szCs w:val="24"/>
        </w:rPr>
        <w:t>prefer</w:t>
      </w:r>
      <w:r w:rsidRPr="000A0354">
        <w:rPr>
          <w:rFonts w:ascii="Times New Roman" w:hAnsi="Times New Roman" w:cs="Times New Roman"/>
          <w:color w:val="000000" w:themeColor="text1"/>
          <w:sz w:val="24"/>
          <w:szCs w:val="24"/>
        </w:rPr>
        <w:t xml:space="preserve"> to have burgers or sandwiches from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as they are serving better quality food as well as services (</w:t>
      </w:r>
      <w:r w:rsidRPr="000A0354">
        <w:rPr>
          <w:rFonts w:ascii="Times New Roman" w:hAnsi="Times New Roman" w:cs="Times New Roman"/>
          <w:color w:val="000000" w:themeColor="text1"/>
          <w:sz w:val="24"/>
          <w:szCs w:val="24"/>
          <w:highlight w:val="white"/>
        </w:rPr>
        <w:t>De Almeida et al. 2021</w:t>
      </w:r>
      <w:r w:rsidRPr="000A0354">
        <w:rPr>
          <w:rFonts w:ascii="Times New Roman" w:hAnsi="Times New Roman" w:cs="Times New Roman"/>
          <w:color w:val="000000" w:themeColor="text1"/>
          <w:sz w:val="24"/>
          <w:szCs w:val="24"/>
        </w:rPr>
        <w:t xml:space="preserve">). On the other hand, loyal customers </w:t>
      </w:r>
      <w:r w:rsidR="00E7014E" w:rsidRPr="000A0354">
        <w:rPr>
          <w:rFonts w:ascii="Times New Roman" w:hAnsi="Times New Roman" w:cs="Times New Roman"/>
          <w:color w:val="000000" w:themeColor="text1"/>
          <w:sz w:val="24"/>
          <w:szCs w:val="24"/>
        </w:rPr>
        <w:t>prefer</w:t>
      </w:r>
      <w:r w:rsidRPr="000A0354">
        <w:rPr>
          <w:rFonts w:ascii="Times New Roman" w:hAnsi="Times New Roman" w:cs="Times New Roman"/>
          <w:color w:val="000000" w:themeColor="text1"/>
          <w:sz w:val="24"/>
          <w:szCs w:val="24"/>
        </w:rPr>
        <w:t xml:space="preserve"> complementary products of Burger King such as </w:t>
      </w:r>
      <w:proofErr w:type="spellStart"/>
      <w:r w:rsidRPr="000A0354">
        <w:rPr>
          <w:rFonts w:ascii="Times New Roman" w:hAnsi="Times New Roman" w:cs="Times New Roman"/>
          <w:color w:val="000000" w:themeColor="text1"/>
          <w:sz w:val="24"/>
          <w:szCs w:val="24"/>
        </w:rPr>
        <w:t>french</w:t>
      </w:r>
      <w:proofErr w:type="spellEnd"/>
      <w:r w:rsidRPr="000A0354">
        <w:rPr>
          <w:rFonts w:ascii="Times New Roman" w:hAnsi="Times New Roman" w:cs="Times New Roman"/>
          <w:color w:val="000000" w:themeColor="text1"/>
          <w:sz w:val="24"/>
          <w:szCs w:val="24"/>
        </w:rPr>
        <w:t xml:space="preserve"> fries, desserts, and salads. So the sale of burgers is down due to these choices from the consumers, affecting the demand for the main product. </w:t>
      </w:r>
    </w:p>
    <w:p w14:paraId="4208D74F" w14:textId="77777777" w:rsidR="00713F4E" w:rsidRPr="000A0354" w:rsidRDefault="00F557C6" w:rsidP="00E7014E">
      <w:pPr>
        <w:pStyle w:val="Heading2"/>
      </w:pPr>
      <w:bookmarkStart w:id="7" w:name="_Toc112354099"/>
      <w:r w:rsidRPr="000A0354">
        <w:t>Consumer Expectations of Price</w:t>
      </w:r>
      <w:bookmarkEnd w:id="7"/>
    </w:p>
    <w:p w14:paraId="4208D750"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Consumers are expecting to lower the price of the burger as there are a number of competitors who are selling better quality products at lower prices so naturally, the consumer would prefer to </w:t>
      </w:r>
      <w:r w:rsidRPr="000A0354">
        <w:rPr>
          <w:rFonts w:ascii="Times New Roman" w:hAnsi="Times New Roman" w:cs="Times New Roman"/>
          <w:color w:val="000000" w:themeColor="text1"/>
          <w:sz w:val="24"/>
          <w:szCs w:val="24"/>
        </w:rPr>
        <w:lastRenderedPageBreak/>
        <w:t>go there as they are feeling the price of the burger is much higher in Burger King as per their quality (</w:t>
      </w:r>
      <w:r w:rsidRPr="000A0354">
        <w:rPr>
          <w:rFonts w:ascii="Times New Roman" w:hAnsi="Times New Roman" w:cs="Times New Roman"/>
          <w:color w:val="000000" w:themeColor="text1"/>
          <w:sz w:val="24"/>
          <w:szCs w:val="24"/>
          <w:highlight w:val="white"/>
        </w:rPr>
        <w:t xml:space="preserve">Al </w:t>
      </w:r>
      <w:proofErr w:type="spellStart"/>
      <w:r w:rsidRPr="000A0354">
        <w:rPr>
          <w:rFonts w:ascii="Times New Roman" w:hAnsi="Times New Roman" w:cs="Times New Roman"/>
          <w:color w:val="000000" w:themeColor="text1"/>
          <w:sz w:val="24"/>
          <w:szCs w:val="24"/>
          <w:highlight w:val="white"/>
        </w:rPr>
        <w:t>Hamdhan</w:t>
      </w:r>
      <w:proofErr w:type="spellEnd"/>
      <w:r w:rsidRPr="000A0354">
        <w:rPr>
          <w:rFonts w:ascii="Times New Roman" w:hAnsi="Times New Roman" w:cs="Times New Roman"/>
          <w:color w:val="000000" w:themeColor="text1"/>
          <w:sz w:val="24"/>
          <w:szCs w:val="24"/>
          <w:highlight w:val="white"/>
        </w:rPr>
        <w:t>, 2021</w:t>
      </w:r>
      <w:r w:rsidRPr="000A0354">
        <w:rPr>
          <w:rFonts w:ascii="Times New Roman" w:hAnsi="Times New Roman" w:cs="Times New Roman"/>
          <w:color w:val="000000" w:themeColor="text1"/>
          <w:sz w:val="24"/>
          <w:szCs w:val="24"/>
        </w:rPr>
        <w:t xml:space="preserve">). The Whopper cost $3.49 while the Big Mac cost $3.99 with better size and quality. So the difference in the price shows the demand decrease of the company. </w:t>
      </w:r>
    </w:p>
    <w:p w14:paraId="4208D751" w14:textId="77777777" w:rsidR="00713F4E" w:rsidRPr="000A0354" w:rsidRDefault="00F557C6" w:rsidP="00E7014E">
      <w:pPr>
        <w:pStyle w:val="Heading2"/>
      </w:pPr>
      <w:bookmarkStart w:id="8" w:name="_Toc112354100"/>
      <w:r w:rsidRPr="000A0354">
        <w:t>Demographics</w:t>
      </w:r>
      <w:bookmarkEnd w:id="8"/>
    </w:p>
    <w:p w14:paraId="4208D752" w14:textId="77777777" w:rsidR="00713F4E" w:rsidRPr="000A0354" w:rsidRDefault="00F557C6" w:rsidP="000A0354">
      <w:pPr>
        <w:spacing w:before="240" w:after="240"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Still, the demographics of the company show that there is almost a 68% profit hike over the previous year, which definitely proves that the buyer of the company is increasing and the company successfully retaining their old, loyal customers. The introduction of a meat-free menu has increased their sales including the plant-based whopper burgers. The company is looking forward to adding more than 40 new restaurants around the UK.</w:t>
      </w:r>
    </w:p>
    <w:p w14:paraId="4208D753" w14:textId="77777777" w:rsidR="00713F4E" w:rsidRPr="000A0354" w:rsidRDefault="00F557C6" w:rsidP="00E7014E">
      <w:pPr>
        <w:pStyle w:val="Heading1"/>
      </w:pPr>
      <w:bookmarkStart w:id="9" w:name="_Toc112354101"/>
      <w:r w:rsidRPr="000A0354">
        <w:t>Indication of demand is more elastic or inelastic</w:t>
      </w:r>
      <w:bookmarkEnd w:id="9"/>
      <w:r w:rsidRPr="000A0354">
        <w:t xml:space="preserve"> </w:t>
      </w:r>
    </w:p>
    <w:p w14:paraId="4208D754"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price elasticity of demand depends on the percentage change in the quantity of the product divided by the change in price. Here, Burger King </w:t>
      </w:r>
      <w:r w:rsidR="00E7014E">
        <w:rPr>
          <w:rFonts w:ascii="Times New Roman" w:hAnsi="Times New Roman" w:cs="Times New Roman"/>
          <w:color w:val="000000" w:themeColor="text1"/>
          <w:sz w:val="24"/>
          <w:szCs w:val="24"/>
        </w:rPr>
        <w:t>Changes</w:t>
      </w:r>
      <w:r w:rsidRPr="000A0354">
        <w:rPr>
          <w:rFonts w:ascii="Times New Roman" w:hAnsi="Times New Roman" w:cs="Times New Roman"/>
          <w:color w:val="000000" w:themeColor="text1"/>
          <w:sz w:val="24"/>
          <w:szCs w:val="24"/>
        </w:rPr>
        <w:t xml:space="preserve"> </w:t>
      </w:r>
      <w:r w:rsidR="00E7014E" w:rsidRPr="000A0354">
        <w:rPr>
          <w:rFonts w:ascii="Times New Roman" w:hAnsi="Times New Roman" w:cs="Times New Roman"/>
          <w:color w:val="000000" w:themeColor="text1"/>
          <w:sz w:val="24"/>
          <w:szCs w:val="24"/>
        </w:rPr>
        <w:t>its</w:t>
      </w:r>
      <w:r w:rsidRPr="000A0354">
        <w:rPr>
          <w:rFonts w:ascii="Times New Roman" w:hAnsi="Times New Roman" w:cs="Times New Roman"/>
          <w:color w:val="000000" w:themeColor="text1"/>
          <w:sz w:val="24"/>
          <w:szCs w:val="24"/>
        </w:rPr>
        <w:t xml:space="preserve"> pricing so that the demand and supply both change and the elasticity will increase.  </w:t>
      </w:r>
    </w:p>
    <w:p w14:paraId="4208D755" w14:textId="77777777" w:rsidR="00713F4E" w:rsidRPr="000A0354" w:rsidRDefault="00F557C6" w:rsidP="00E272C5">
      <w:pPr>
        <w:spacing w:line="360" w:lineRule="auto"/>
        <w:jc w:val="center"/>
        <w:rPr>
          <w:rFonts w:ascii="Times New Roman" w:hAnsi="Times New Roman" w:cs="Times New Roman"/>
          <w:b/>
          <w:color w:val="000000" w:themeColor="text1"/>
          <w:sz w:val="24"/>
          <w:szCs w:val="24"/>
        </w:rPr>
      </w:pPr>
      <w:r w:rsidRPr="000A0354">
        <w:rPr>
          <w:rFonts w:ascii="Times New Roman" w:hAnsi="Times New Roman" w:cs="Times New Roman"/>
          <w:b/>
          <w:noProof/>
          <w:color w:val="000000" w:themeColor="text1"/>
          <w:sz w:val="24"/>
          <w:szCs w:val="24"/>
          <w:lang w:val="en-US"/>
        </w:rPr>
        <w:drawing>
          <wp:inline distT="114300" distB="114300" distL="114300" distR="114300" wp14:anchorId="4208D78C" wp14:editId="4208D78D">
            <wp:extent cx="3695700" cy="2876550"/>
            <wp:effectExtent l="38100" t="57150" r="114300" b="9525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5"/>
                    <a:stretch>
                      <a:fillRect/>
                    </a:stretch>
                  </pic:blipFill>
                  <pic:spPr>
                    <a:xfrm>
                      <a:off x="0" y="0"/>
                      <a:ext cx="3695416" cy="2876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08D756" w14:textId="77777777" w:rsidR="00713F4E" w:rsidRPr="000A0354" w:rsidRDefault="00F557C6" w:rsidP="00E272C5">
      <w:pPr>
        <w:spacing w:line="360" w:lineRule="auto"/>
        <w:jc w:val="center"/>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 xml:space="preserve">Figure </w:t>
      </w:r>
      <w:r w:rsidR="00E7014E">
        <w:rPr>
          <w:rFonts w:ascii="Times New Roman" w:hAnsi="Times New Roman" w:cs="Times New Roman"/>
          <w:b/>
          <w:color w:val="000000" w:themeColor="text1"/>
          <w:sz w:val="24"/>
          <w:szCs w:val="24"/>
        </w:rPr>
        <w:t>5</w:t>
      </w:r>
      <w:r w:rsidRPr="000A0354">
        <w:rPr>
          <w:rFonts w:ascii="Times New Roman" w:hAnsi="Times New Roman" w:cs="Times New Roman"/>
          <w:b/>
          <w:color w:val="000000" w:themeColor="text1"/>
          <w:sz w:val="24"/>
          <w:szCs w:val="24"/>
        </w:rPr>
        <w:t>: Price Elasticity</w:t>
      </w:r>
    </w:p>
    <w:p w14:paraId="4208D757" w14:textId="77777777" w:rsidR="00713F4E" w:rsidRPr="000A0354" w:rsidRDefault="00F557C6" w:rsidP="00E272C5">
      <w:pPr>
        <w:spacing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(Source: </w:t>
      </w:r>
      <w:hyperlink r:id="rId16" w:history="1">
        <w:r w:rsidRPr="000A0354">
          <w:rPr>
            <w:rFonts w:ascii="Times New Roman" w:hAnsi="Times New Roman" w:cs="Times New Roman"/>
            <w:color w:val="000000" w:themeColor="text1"/>
            <w:sz w:val="24"/>
            <w:szCs w:val="24"/>
            <w:u w:val="single"/>
          </w:rPr>
          <w:t>https://www.economicshelp.org/microessays/equilibrium/price-elasticity-demand/</w:t>
        </w:r>
      </w:hyperlink>
      <w:r w:rsidRPr="000A0354">
        <w:rPr>
          <w:rFonts w:ascii="Times New Roman" w:hAnsi="Times New Roman" w:cs="Times New Roman"/>
          <w:color w:val="000000" w:themeColor="text1"/>
          <w:sz w:val="24"/>
          <w:szCs w:val="24"/>
        </w:rPr>
        <w:t>)</w:t>
      </w:r>
    </w:p>
    <w:p w14:paraId="4208D758"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lastRenderedPageBreak/>
        <w:t xml:space="preserve">According to the graph shown above, the demand for the price will be elastic if that is greater than 1. As Burger King has many substitutes and a very competitive market, they have an elastic market and the people or the consumers are very price sensitive. </w:t>
      </w:r>
    </w:p>
    <w:p w14:paraId="4208D759" w14:textId="77777777" w:rsidR="00713F4E" w:rsidRPr="000A0354" w:rsidRDefault="00713F4E" w:rsidP="000A0354">
      <w:pPr>
        <w:spacing w:line="360" w:lineRule="auto"/>
        <w:jc w:val="both"/>
        <w:rPr>
          <w:rFonts w:ascii="Times New Roman" w:hAnsi="Times New Roman" w:cs="Times New Roman"/>
          <w:color w:val="000000" w:themeColor="text1"/>
          <w:sz w:val="24"/>
          <w:szCs w:val="24"/>
        </w:rPr>
      </w:pPr>
    </w:p>
    <w:p w14:paraId="4208D75A" w14:textId="77777777" w:rsidR="00713F4E" w:rsidRPr="000A0354" w:rsidRDefault="00F557C6" w:rsidP="000A0354">
      <w:pPr>
        <w:spacing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noProof/>
          <w:color w:val="000000" w:themeColor="text1"/>
          <w:sz w:val="24"/>
          <w:szCs w:val="24"/>
          <w:lang w:val="en-US"/>
        </w:rPr>
        <w:drawing>
          <wp:inline distT="114300" distB="114300" distL="114300" distR="114300" wp14:anchorId="4208D78E" wp14:editId="4208D78F">
            <wp:extent cx="3633788" cy="3548825"/>
            <wp:effectExtent l="38100" t="57150" r="119062" b="8972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7"/>
                    <a:stretch>
                      <a:fillRect/>
                    </a:stretch>
                  </pic:blipFill>
                  <pic:spPr>
                    <a:xfrm>
                      <a:off x="0" y="0"/>
                      <a:ext cx="3633788" cy="3548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08D75B" w14:textId="77777777" w:rsidR="00713F4E" w:rsidRPr="000A0354" w:rsidRDefault="00F557C6" w:rsidP="000A0354">
      <w:pPr>
        <w:spacing w:line="360" w:lineRule="auto"/>
        <w:jc w:val="center"/>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 xml:space="preserve">Figure </w:t>
      </w:r>
      <w:r w:rsidR="00E7014E">
        <w:rPr>
          <w:rFonts w:ascii="Times New Roman" w:hAnsi="Times New Roman" w:cs="Times New Roman"/>
          <w:b/>
          <w:color w:val="000000" w:themeColor="text1"/>
          <w:sz w:val="24"/>
          <w:szCs w:val="24"/>
        </w:rPr>
        <w:t>6</w:t>
      </w:r>
      <w:r w:rsidRPr="000A0354">
        <w:rPr>
          <w:rFonts w:ascii="Times New Roman" w:hAnsi="Times New Roman" w:cs="Times New Roman"/>
          <w:b/>
          <w:color w:val="000000" w:themeColor="text1"/>
          <w:sz w:val="24"/>
          <w:szCs w:val="24"/>
        </w:rPr>
        <w:t>: Price Inelasticity</w:t>
      </w:r>
    </w:p>
    <w:p w14:paraId="4208D75C" w14:textId="77777777" w:rsidR="00713F4E" w:rsidRPr="000A0354" w:rsidRDefault="00F557C6" w:rsidP="000A0354">
      <w:pPr>
        <w:spacing w:line="360" w:lineRule="auto"/>
        <w:jc w:val="center"/>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(Source: </w:t>
      </w:r>
      <w:hyperlink r:id="rId18" w:history="1">
        <w:r w:rsidRPr="000A0354">
          <w:rPr>
            <w:rFonts w:ascii="Times New Roman" w:hAnsi="Times New Roman" w:cs="Times New Roman"/>
            <w:color w:val="000000" w:themeColor="text1"/>
            <w:sz w:val="24"/>
            <w:szCs w:val="24"/>
            <w:u w:val="single"/>
          </w:rPr>
          <w:t>https://www.economicshelp.org/microessays/equilibrium/price-elasticity-demand/</w:t>
        </w:r>
      </w:hyperlink>
      <w:r w:rsidRPr="000A0354">
        <w:rPr>
          <w:rFonts w:ascii="Times New Roman" w:hAnsi="Times New Roman" w:cs="Times New Roman"/>
          <w:color w:val="000000" w:themeColor="text1"/>
          <w:sz w:val="24"/>
          <w:szCs w:val="24"/>
        </w:rPr>
        <w:t>)</w:t>
      </w:r>
    </w:p>
    <w:p w14:paraId="4208D75D" w14:textId="11D41E76"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Price inelasticity will occur if the change in price leads to a smaller percentage change in demand and that should be lower than 1 (</w:t>
      </w:r>
      <w:proofErr w:type="spellStart"/>
      <w:r w:rsidRPr="000A0354">
        <w:rPr>
          <w:rFonts w:ascii="Times New Roman" w:hAnsi="Times New Roman" w:cs="Times New Roman"/>
          <w:color w:val="000000" w:themeColor="text1"/>
          <w:sz w:val="24"/>
          <w:szCs w:val="24"/>
          <w:highlight w:val="white"/>
        </w:rPr>
        <w:t>Fitrianti</w:t>
      </w:r>
      <w:proofErr w:type="spellEnd"/>
      <w:r w:rsidRPr="000A0354">
        <w:rPr>
          <w:rFonts w:ascii="Times New Roman" w:hAnsi="Times New Roman" w:cs="Times New Roman"/>
          <w:color w:val="000000" w:themeColor="text1"/>
          <w:sz w:val="24"/>
          <w:szCs w:val="24"/>
          <w:highlight w:val="white"/>
        </w:rPr>
        <w:t xml:space="preserve"> et al. 2022</w:t>
      </w:r>
      <w:r w:rsidRPr="000A0354">
        <w:rPr>
          <w:rFonts w:ascii="Times New Roman" w:hAnsi="Times New Roman" w:cs="Times New Roman"/>
          <w:color w:val="000000" w:themeColor="text1"/>
          <w:sz w:val="24"/>
          <w:szCs w:val="24"/>
        </w:rPr>
        <w:t xml:space="preserve">). If a product has less competition in the market and has fewer </w:t>
      </w:r>
      <w:r w:rsidR="006D7397" w:rsidRPr="000A0354">
        <w:rPr>
          <w:rFonts w:ascii="Times New Roman" w:hAnsi="Times New Roman" w:cs="Times New Roman"/>
          <w:color w:val="000000" w:themeColor="text1"/>
          <w:sz w:val="24"/>
          <w:szCs w:val="24"/>
        </w:rPr>
        <w:t>substitutes,</w:t>
      </w:r>
      <w:r w:rsidRPr="000A0354">
        <w:rPr>
          <w:rFonts w:ascii="Times New Roman" w:hAnsi="Times New Roman" w:cs="Times New Roman"/>
          <w:color w:val="000000" w:themeColor="text1"/>
          <w:sz w:val="24"/>
          <w:szCs w:val="24"/>
        </w:rPr>
        <w:t xml:space="preserve"> then the demand will be inelastic.</w:t>
      </w:r>
    </w:p>
    <w:p w14:paraId="4208D75E" w14:textId="77777777" w:rsidR="00713F4E" w:rsidRPr="000A0354" w:rsidRDefault="00F557C6" w:rsidP="00E7014E">
      <w:pPr>
        <w:pStyle w:val="Heading2"/>
      </w:pPr>
      <w:bookmarkStart w:id="10" w:name="_Toc112354102"/>
      <w:r w:rsidRPr="000A0354">
        <w:t>Substitution Effects</w:t>
      </w:r>
      <w:bookmarkEnd w:id="10"/>
    </w:p>
    <w:p w14:paraId="4208D75F"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Another factor that decides the elasticity or inelasticity of a product is the nature of the product from the customer’s point of view. Luxury and necessary items have different elasticity values. If a product comes under the necessity category then it will show inelastic nature as price change will never affect the demand. But luxury products always price elasticity and demand nature. Even a slight price change totally changes the demand graph and elasticity measure of that product. Demand is more inelastic as it sometimes takes more time to find substitutes. Food </w:t>
      </w:r>
      <w:r w:rsidRPr="000A0354">
        <w:rPr>
          <w:rFonts w:ascii="Times New Roman" w:hAnsi="Times New Roman" w:cs="Times New Roman"/>
          <w:color w:val="000000" w:themeColor="text1"/>
          <w:sz w:val="24"/>
          <w:szCs w:val="24"/>
        </w:rPr>
        <w:lastRenderedPageBreak/>
        <w:t>products like burgers fall under the luxury category so the price will be elastic for the company (</w:t>
      </w:r>
      <w:proofErr w:type="spellStart"/>
      <w:r w:rsidRPr="000A0354">
        <w:rPr>
          <w:rFonts w:ascii="Times New Roman" w:hAnsi="Times New Roman" w:cs="Times New Roman"/>
          <w:color w:val="000000" w:themeColor="text1"/>
          <w:sz w:val="24"/>
          <w:szCs w:val="24"/>
          <w:highlight w:val="white"/>
        </w:rPr>
        <w:t>Prasetyo</w:t>
      </w:r>
      <w:proofErr w:type="spellEnd"/>
      <w:r w:rsidRPr="000A0354">
        <w:rPr>
          <w:rFonts w:ascii="Times New Roman" w:hAnsi="Times New Roman" w:cs="Times New Roman"/>
          <w:color w:val="000000" w:themeColor="text1"/>
          <w:sz w:val="24"/>
          <w:szCs w:val="24"/>
          <w:highlight w:val="white"/>
        </w:rPr>
        <w:t xml:space="preserve"> and </w:t>
      </w:r>
      <w:proofErr w:type="spellStart"/>
      <w:r w:rsidRPr="000A0354">
        <w:rPr>
          <w:rFonts w:ascii="Times New Roman" w:hAnsi="Times New Roman" w:cs="Times New Roman"/>
          <w:color w:val="000000" w:themeColor="text1"/>
          <w:sz w:val="24"/>
          <w:szCs w:val="24"/>
          <w:highlight w:val="white"/>
        </w:rPr>
        <w:t>Purnamasari</w:t>
      </w:r>
      <w:proofErr w:type="spellEnd"/>
      <w:r w:rsidRPr="000A0354">
        <w:rPr>
          <w:rFonts w:ascii="Times New Roman" w:hAnsi="Times New Roman" w:cs="Times New Roman"/>
          <w:color w:val="000000" w:themeColor="text1"/>
          <w:sz w:val="24"/>
          <w:szCs w:val="24"/>
          <w:highlight w:val="white"/>
        </w:rPr>
        <w:t>, 2022</w:t>
      </w:r>
      <w:r w:rsidRPr="000A0354">
        <w:rPr>
          <w:rFonts w:ascii="Times New Roman" w:hAnsi="Times New Roman" w:cs="Times New Roman"/>
          <w:color w:val="000000" w:themeColor="text1"/>
          <w:sz w:val="24"/>
          <w:szCs w:val="24"/>
        </w:rPr>
        <w:t>). A supplement good is one that has an adverse cross elasticity of demand, which means that a transformation in cost in the complement will result in the inverse transformation in demand for the good. For example, if Burger King understood that the price of burger buns was to fall, they would expect then the demand for burgers might increase.</w:t>
      </w:r>
    </w:p>
    <w:p w14:paraId="4208D760"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An alternate good is the contrasting as it has a </w:t>
      </w:r>
      <w:proofErr w:type="spellStart"/>
      <w:r w:rsidRPr="000A0354">
        <w:rPr>
          <w:rFonts w:ascii="Times New Roman" w:hAnsi="Times New Roman" w:cs="Times New Roman"/>
          <w:color w:val="000000" w:themeColor="text1"/>
          <w:sz w:val="24"/>
          <w:szCs w:val="24"/>
        </w:rPr>
        <w:t>favorable</w:t>
      </w:r>
      <w:proofErr w:type="spellEnd"/>
      <w:r w:rsidRPr="000A0354">
        <w:rPr>
          <w:rFonts w:ascii="Times New Roman" w:hAnsi="Times New Roman" w:cs="Times New Roman"/>
          <w:color w:val="000000" w:themeColor="text1"/>
          <w:sz w:val="24"/>
          <w:szCs w:val="24"/>
        </w:rPr>
        <w:t xml:space="preserve"> cross elasticity of demand. For example, if the price of hot dogs were to drop, then the demand for burgers might fall as well since customers swap to hot dogs.</w:t>
      </w:r>
    </w:p>
    <w:p w14:paraId="4208D761"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The demand for goods drops or promotions relies on the extent of the cross elasticity of demand (</w:t>
      </w:r>
      <w:proofErr w:type="spellStart"/>
      <w:r w:rsidRPr="000A0354">
        <w:rPr>
          <w:rFonts w:ascii="Times New Roman" w:hAnsi="Times New Roman" w:cs="Times New Roman"/>
          <w:color w:val="000000" w:themeColor="text1"/>
          <w:sz w:val="24"/>
          <w:szCs w:val="24"/>
          <w:highlight w:val="white"/>
        </w:rPr>
        <w:t>Jangid</w:t>
      </w:r>
      <w:proofErr w:type="spellEnd"/>
      <w:r w:rsidRPr="000A0354">
        <w:rPr>
          <w:rFonts w:ascii="Times New Roman" w:hAnsi="Times New Roman" w:cs="Times New Roman"/>
          <w:color w:val="000000" w:themeColor="text1"/>
          <w:sz w:val="24"/>
          <w:szCs w:val="24"/>
          <w:highlight w:val="white"/>
        </w:rPr>
        <w:t xml:space="preserve"> et al. 2021</w:t>
      </w:r>
      <w:r w:rsidRPr="000A0354">
        <w:rPr>
          <w:rFonts w:ascii="Times New Roman" w:hAnsi="Times New Roman" w:cs="Times New Roman"/>
          <w:color w:val="000000" w:themeColor="text1"/>
          <w:sz w:val="24"/>
          <w:szCs w:val="24"/>
        </w:rPr>
        <w:t xml:space="preserve">). If the goods are really close to reserves, such as McDonald's vs Burger King </w:t>
      </w:r>
      <w:r w:rsidR="000A0354" w:rsidRPr="000A0354">
        <w:rPr>
          <w:rFonts w:ascii="Times New Roman" w:hAnsi="Times New Roman" w:cs="Times New Roman"/>
          <w:color w:val="000000" w:themeColor="text1"/>
          <w:sz w:val="24"/>
          <w:szCs w:val="24"/>
        </w:rPr>
        <w:t>Burgers</w:t>
      </w:r>
      <w:r w:rsidRPr="000A0354">
        <w:rPr>
          <w:rFonts w:ascii="Times New Roman" w:hAnsi="Times New Roman" w:cs="Times New Roman"/>
          <w:color w:val="000000" w:themeColor="text1"/>
          <w:sz w:val="24"/>
          <w:szCs w:val="24"/>
        </w:rPr>
        <w:t>, then a slight modification in the price of one will lead to a more than proportionate change in demand for either of the companies.</w:t>
      </w:r>
    </w:p>
    <w:p w14:paraId="4208D762"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income effects of the consumers also affect the elasticity of the product. As previously discussed, Post Covid-19 sales of Burger King in terms of selling burgers domestically have increased slightly. As the consumer income is not stable at that moment so the company is taking a hit and showing a decline of significant consumer loss. The company just showed an almost 3% sales increase while their competitor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reached almost a 15% hike from their previous sales. Consumer income stability surely affects the demand for the product as the consumers majorly choose </w:t>
      </w:r>
      <w:proofErr w:type="spellStart"/>
      <w:r w:rsidRPr="000A0354">
        <w:rPr>
          <w:rFonts w:ascii="Times New Roman" w:hAnsi="Times New Roman" w:cs="Times New Roman"/>
          <w:color w:val="000000" w:themeColor="text1"/>
          <w:sz w:val="24"/>
          <w:szCs w:val="24"/>
        </w:rPr>
        <w:t>Mcdonald's</w:t>
      </w:r>
      <w:proofErr w:type="spellEnd"/>
      <w:r w:rsidRPr="000A0354">
        <w:rPr>
          <w:rFonts w:ascii="Times New Roman" w:hAnsi="Times New Roman" w:cs="Times New Roman"/>
          <w:color w:val="000000" w:themeColor="text1"/>
          <w:sz w:val="24"/>
          <w:szCs w:val="24"/>
        </w:rPr>
        <w:t xml:space="preserve"> over Burger King (</w:t>
      </w:r>
      <w:r w:rsidRPr="000A0354">
        <w:rPr>
          <w:rFonts w:ascii="Times New Roman" w:hAnsi="Times New Roman" w:cs="Times New Roman"/>
          <w:color w:val="000000" w:themeColor="text1"/>
          <w:sz w:val="24"/>
          <w:szCs w:val="24"/>
          <w:highlight w:val="white"/>
        </w:rPr>
        <w:t>Yasin, 2022</w:t>
      </w:r>
      <w:r w:rsidRPr="000A0354">
        <w:rPr>
          <w:rFonts w:ascii="Times New Roman" w:hAnsi="Times New Roman" w:cs="Times New Roman"/>
          <w:color w:val="000000" w:themeColor="text1"/>
          <w:sz w:val="24"/>
          <w:szCs w:val="24"/>
        </w:rPr>
        <w:t>). "Income elasticity of demand" reckons the responsiveness of the need for a special product to modifications in consumer income.</w:t>
      </w:r>
    </w:p>
    <w:p w14:paraId="4208D763"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more heightened the income elasticity of demand for a certain good, the more demand for that good is tied to instabilities in consumers' income. Businesses typically estimate the income elasticity of need for their products to support the estimation of the influence of a business cycle on product sales. So this is obvious that the income of the consumers is affecting the demand for the product of the Burger King </w:t>
      </w:r>
      <w:r w:rsidR="000A0354" w:rsidRPr="000A0354">
        <w:rPr>
          <w:rFonts w:ascii="Times New Roman" w:hAnsi="Times New Roman" w:cs="Times New Roman"/>
          <w:color w:val="000000" w:themeColor="text1"/>
          <w:sz w:val="24"/>
          <w:szCs w:val="24"/>
        </w:rPr>
        <w:t>Company</w:t>
      </w:r>
      <w:r w:rsidRPr="000A0354">
        <w:rPr>
          <w:rFonts w:ascii="Times New Roman" w:hAnsi="Times New Roman" w:cs="Times New Roman"/>
          <w:color w:val="000000" w:themeColor="text1"/>
          <w:sz w:val="24"/>
          <w:szCs w:val="24"/>
        </w:rPr>
        <w:t xml:space="preserve">. Demand is elastic as the product takes a larger portion of the income from the consumers.  </w:t>
      </w:r>
    </w:p>
    <w:p w14:paraId="4208D764" w14:textId="77777777" w:rsidR="00713F4E" w:rsidRPr="000A0354" w:rsidRDefault="00F557C6" w:rsidP="00E7014E">
      <w:pPr>
        <w:pStyle w:val="Heading2"/>
      </w:pPr>
      <w:bookmarkStart w:id="11" w:name="_Toc112354103"/>
      <w:r w:rsidRPr="000A0354">
        <w:t>Pricing Policy</w:t>
      </w:r>
      <w:bookmarkEnd w:id="11"/>
    </w:p>
    <w:p w14:paraId="4208D765"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Burger King should employ a unique pricing strategy that should be based on the generic strategy of their cost leadership. This strategy will minimize the price and cost of the products. </w:t>
      </w:r>
      <w:r w:rsidRPr="000A0354">
        <w:rPr>
          <w:rFonts w:ascii="Times New Roman" w:hAnsi="Times New Roman" w:cs="Times New Roman"/>
          <w:color w:val="000000" w:themeColor="text1"/>
          <w:sz w:val="24"/>
          <w:szCs w:val="24"/>
        </w:rPr>
        <w:lastRenderedPageBreak/>
        <w:t>The marketing mix of the company needs appropriate pricing of the products must be considered. Two main pricing strategies Burger King must employ are "Market-oriented pricing strategy" and "Bundle pricing strategy" (</w:t>
      </w:r>
      <w:r w:rsidRPr="000A0354">
        <w:rPr>
          <w:rFonts w:ascii="Times New Roman" w:hAnsi="Times New Roman" w:cs="Times New Roman"/>
          <w:color w:val="000000" w:themeColor="text1"/>
          <w:sz w:val="24"/>
          <w:szCs w:val="24"/>
          <w:highlight w:val="white"/>
        </w:rPr>
        <w:t>Shcherbakova, 2020</w:t>
      </w:r>
      <w:r w:rsidRPr="000A0354">
        <w:rPr>
          <w:rFonts w:ascii="Times New Roman" w:hAnsi="Times New Roman" w:cs="Times New Roman"/>
          <w:color w:val="000000" w:themeColor="text1"/>
          <w:sz w:val="24"/>
          <w:szCs w:val="24"/>
        </w:rPr>
        <w:t>). The first strategy, "Market-oriented pricing strategy" depends on prevailing market conditions and involves setting the prices. Supply and demand conditions are connected with the pricing of competing firms.</w:t>
      </w:r>
    </w:p>
    <w:p w14:paraId="4208D766"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The second approach to pricing Burger King should focus on the "Bundle pricing strategy". This strategy offers the consumers to buy value meals and kids' meals at "bundle prices". This strategy allows the consumer to achieve more affordable products than just buying foods separately. Different marketing conditions should determine the prices of the products of the company.   </w:t>
      </w:r>
    </w:p>
    <w:p w14:paraId="4208D767"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Other than that Burger King can implement some other pricing policies within their market. Pricing policies are a highly complex strategy that needs limited aspects of what is going into the pricing decisions. If Burger King wants to achieve a competitive advantage in the market it should implement these strategies discussed below:</w:t>
      </w:r>
    </w:p>
    <w:p w14:paraId="4208D768" w14:textId="77777777" w:rsidR="00713F4E" w:rsidRPr="000A0354" w:rsidRDefault="00F557C6" w:rsidP="000A0354">
      <w:pPr>
        <w:spacing w:line="360" w:lineRule="auto"/>
        <w:jc w:val="both"/>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Cost Based Pricing</w:t>
      </w:r>
    </w:p>
    <w:p w14:paraId="4208D769"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This type of strategy can help the company to work out the specific strategies to produce the products and set up a market based on the revenue it wanted to earn in the future (</w:t>
      </w:r>
      <w:proofErr w:type="spellStart"/>
      <w:r w:rsidRPr="000A0354">
        <w:rPr>
          <w:rFonts w:ascii="Times New Roman" w:hAnsi="Times New Roman" w:cs="Times New Roman"/>
          <w:color w:val="000000" w:themeColor="text1"/>
          <w:sz w:val="24"/>
          <w:szCs w:val="24"/>
          <w:highlight w:val="white"/>
        </w:rPr>
        <w:t>Romppanen</w:t>
      </w:r>
      <w:proofErr w:type="spellEnd"/>
      <w:r w:rsidRPr="000A0354">
        <w:rPr>
          <w:rFonts w:ascii="Times New Roman" w:hAnsi="Times New Roman" w:cs="Times New Roman"/>
          <w:color w:val="000000" w:themeColor="text1"/>
          <w:sz w:val="24"/>
          <w:szCs w:val="24"/>
          <w:highlight w:val="white"/>
        </w:rPr>
        <w:t>, 2021</w:t>
      </w:r>
      <w:r w:rsidRPr="000A0354">
        <w:rPr>
          <w:rFonts w:ascii="Times New Roman" w:hAnsi="Times New Roman" w:cs="Times New Roman"/>
          <w:color w:val="000000" w:themeColor="text1"/>
          <w:sz w:val="24"/>
          <w:szCs w:val="24"/>
        </w:rPr>
        <w:t xml:space="preserve">). The strategy may not be feasible as it has a highly competitive strategy with dynamic pricing. </w:t>
      </w:r>
    </w:p>
    <w:p w14:paraId="4208D76A" w14:textId="77777777" w:rsidR="00713F4E" w:rsidRPr="000A0354" w:rsidRDefault="00F557C6" w:rsidP="000A0354">
      <w:pPr>
        <w:spacing w:line="360" w:lineRule="auto"/>
        <w:jc w:val="both"/>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Value-based pricing</w:t>
      </w:r>
    </w:p>
    <w:p w14:paraId="4208D76B"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Customer perception is used in this Value-based pricing strategy. Tangible and intangible benefits both inculcate a clear elasticity of understanding of demand and the pressure of competition.    </w:t>
      </w:r>
    </w:p>
    <w:p w14:paraId="4208D76C" w14:textId="77777777" w:rsidR="00713F4E" w:rsidRPr="000A0354" w:rsidRDefault="00F557C6" w:rsidP="000A0354">
      <w:pPr>
        <w:spacing w:line="360" w:lineRule="auto"/>
        <w:jc w:val="both"/>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Market Penetration Pricing</w:t>
      </w:r>
    </w:p>
    <w:p w14:paraId="4208D76D"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 xml:space="preserve">New products can be launched under this strategy either at a loss or low marginal value. It will help to get a foothold on the products.  </w:t>
      </w:r>
    </w:p>
    <w:p w14:paraId="4208D76E" w14:textId="77777777" w:rsidR="00713F4E" w:rsidRPr="000A0354" w:rsidRDefault="00F557C6" w:rsidP="000A0354">
      <w:pPr>
        <w:spacing w:line="360" w:lineRule="auto"/>
        <w:jc w:val="both"/>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Good value Pricing</w:t>
      </w:r>
    </w:p>
    <w:p w14:paraId="4208D76F"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An exact mixture of product features, services, qualities, and combinations at a fair price can be offered in this pricing strategy.</w:t>
      </w:r>
    </w:p>
    <w:p w14:paraId="4208D770" w14:textId="77777777" w:rsidR="00713F4E" w:rsidRPr="000A0354" w:rsidRDefault="00F557C6" w:rsidP="000A0354">
      <w:pPr>
        <w:spacing w:line="360" w:lineRule="auto"/>
        <w:jc w:val="both"/>
        <w:rPr>
          <w:rFonts w:ascii="Times New Roman" w:hAnsi="Times New Roman" w:cs="Times New Roman"/>
          <w:b/>
          <w:color w:val="000000" w:themeColor="text1"/>
          <w:sz w:val="24"/>
          <w:szCs w:val="24"/>
        </w:rPr>
      </w:pPr>
      <w:r w:rsidRPr="000A0354">
        <w:rPr>
          <w:rFonts w:ascii="Times New Roman" w:hAnsi="Times New Roman" w:cs="Times New Roman"/>
          <w:b/>
          <w:color w:val="000000" w:themeColor="text1"/>
          <w:sz w:val="24"/>
          <w:szCs w:val="24"/>
        </w:rPr>
        <w:t>Further Recommendation of Pricing</w:t>
      </w:r>
    </w:p>
    <w:p w14:paraId="4208D771" w14:textId="77777777" w:rsidR="00713F4E" w:rsidRPr="000A0354" w:rsidRDefault="00F557C6" w:rsidP="000A0354">
      <w:pPr>
        <w:spacing w:line="360" w:lineRule="auto"/>
        <w:jc w:val="both"/>
        <w:rPr>
          <w:rFonts w:ascii="Times New Roman" w:hAnsi="Times New Roman" w:cs="Times New Roman"/>
          <w:b/>
          <w:color w:val="000000" w:themeColor="text1"/>
          <w:sz w:val="24"/>
          <w:szCs w:val="24"/>
        </w:rPr>
      </w:pPr>
      <w:r w:rsidRPr="000A0354">
        <w:rPr>
          <w:rFonts w:ascii="Times New Roman" w:hAnsi="Times New Roman" w:cs="Times New Roman"/>
          <w:color w:val="000000" w:themeColor="text1"/>
          <w:sz w:val="24"/>
          <w:szCs w:val="24"/>
        </w:rPr>
        <w:t xml:space="preserve">As Burger King has a high brand image and a well-respected reputation in the market, it can try to fetch a slightly higher premium from its customers, including offering them quality products. </w:t>
      </w:r>
      <w:r w:rsidRPr="000A0354">
        <w:rPr>
          <w:rFonts w:ascii="Times New Roman" w:hAnsi="Times New Roman" w:cs="Times New Roman"/>
          <w:color w:val="000000" w:themeColor="text1"/>
          <w:sz w:val="24"/>
          <w:szCs w:val="24"/>
        </w:rPr>
        <w:lastRenderedPageBreak/>
        <w:t xml:space="preserve">Innovative products will definitely attract new customers in the present market context. This will not only emphasize the features of the goods but also stops other players from entering the market.   </w:t>
      </w:r>
    </w:p>
    <w:p w14:paraId="4208D772" w14:textId="77777777" w:rsidR="00713F4E" w:rsidRPr="000A0354" w:rsidRDefault="00F557C6" w:rsidP="00E7014E">
      <w:pPr>
        <w:pStyle w:val="Heading1"/>
      </w:pPr>
      <w:bookmarkStart w:id="12" w:name="_Toc112354104"/>
      <w:r w:rsidRPr="000A0354">
        <w:t>Conclusion</w:t>
      </w:r>
      <w:bookmarkEnd w:id="12"/>
      <w:r w:rsidRPr="000A0354">
        <w:t xml:space="preserve"> </w:t>
      </w:r>
    </w:p>
    <w:p w14:paraId="4208D773" w14:textId="77777777" w:rsidR="00713F4E" w:rsidRPr="000A0354" w:rsidRDefault="00F557C6" w:rsidP="000A0354">
      <w:pPr>
        <w:spacing w:line="360" w:lineRule="auto"/>
        <w:jc w:val="both"/>
        <w:rPr>
          <w:rFonts w:ascii="Times New Roman" w:hAnsi="Times New Roman" w:cs="Times New Roman"/>
          <w:color w:val="000000" w:themeColor="text1"/>
          <w:sz w:val="24"/>
          <w:szCs w:val="24"/>
        </w:rPr>
      </w:pPr>
      <w:r w:rsidRPr="000A0354">
        <w:rPr>
          <w:rFonts w:ascii="Times New Roman" w:hAnsi="Times New Roman" w:cs="Times New Roman"/>
          <w:color w:val="000000" w:themeColor="text1"/>
          <w:sz w:val="24"/>
          <w:szCs w:val="24"/>
        </w:rPr>
        <w:t>The chosen business is the fast food industry and the company chosen for this is "Burger King". Burger King is one of the leading food marketers in the UK. The critical analysis of the demand and equilibrium of the product are discussed in this report. Total market analysis including the competitor product evaluation also included in this segment. All the analysis shows the business strategies and implementation within the company.</w:t>
      </w:r>
      <w:r w:rsidRPr="000A0354">
        <w:rPr>
          <w:rFonts w:ascii="Times New Roman" w:hAnsi="Times New Roman" w:cs="Times New Roman"/>
          <w:color w:val="000000" w:themeColor="text1"/>
          <w:sz w:val="24"/>
          <w:szCs w:val="24"/>
        </w:rPr>
        <w:br w:type="page"/>
      </w:r>
    </w:p>
    <w:p w14:paraId="4208D774" w14:textId="77777777" w:rsidR="00713F4E" w:rsidRPr="000A0354" w:rsidRDefault="00F557C6" w:rsidP="00E7014E">
      <w:pPr>
        <w:pStyle w:val="Heading1"/>
      </w:pPr>
      <w:bookmarkStart w:id="13" w:name="_Toc112354105"/>
      <w:r w:rsidRPr="000A0354">
        <w:lastRenderedPageBreak/>
        <w:t>Reference list</w:t>
      </w:r>
      <w:bookmarkEnd w:id="13"/>
    </w:p>
    <w:p w14:paraId="4208D775" w14:textId="4F58F2F0"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Al </w:t>
      </w:r>
      <w:proofErr w:type="spellStart"/>
      <w:r w:rsidRPr="000A0354">
        <w:rPr>
          <w:rFonts w:ascii="Times New Roman" w:hAnsi="Times New Roman" w:cs="Times New Roman"/>
          <w:color w:val="000000" w:themeColor="text1"/>
          <w:sz w:val="24"/>
          <w:szCs w:val="24"/>
          <w:highlight w:val="white"/>
        </w:rPr>
        <w:t>Hamdhan</w:t>
      </w:r>
      <w:proofErr w:type="spellEnd"/>
      <w:r w:rsidRPr="000A0354">
        <w:rPr>
          <w:rFonts w:ascii="Times New Roman" w:hAnsi="Times New Roman" w:cs="Times New Roman"/>
          <w:color w:val="000000" w:themeColor="text1"/>
          <w:sz w:val="24"/>
          <w:szCs w:val="24"/>
          <w:highlight w:val="white"/>
        </w:rPr>
        <w:t xml:space="preserve">, R., </w:t>
      </w:r>
      <w:r w:rsidR="003F63DC">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2021</w:t>
      </w:r>
      <w:r w:rsidR="003F63DC">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Application of Emphatic Marketing Strategy at Burger King Company on Social Media Against Customer Engagement During the Covid-19 Pandemic. </w:t>
      </w:r>
      <w:proofErr w:type="spellStart"/>
      <w:r w:rsidRPr="000A0354">
        <w:rPr>
          <w:rFonts w:ascii="Times New Roman" w:hAnsi="Times New Roman" w:cs="Times New Roman"/>
          <w:i/>
          <w:color w:val="000000" w:themeColor="text1"/>
          <w:sz w:val="24"/>
          <w:szCs w:val="24"/>
          <w:highlight w:val="white"/>
        </w:rPr>
        <w:t>Jurnal</w:t>
      </w:r>
      <w:proofErr w:type="spellEnd"/>
      <w:r w:rsidRPr="000A0354">
        <w:rPr>
          <w:rFonts w:ascii="Times New Roman" w:hAnsi="Times New Roman" w:cs="Times New Roman"/>
          <w:i/>
          <w:color w:val="000000" w:themeColor="text1"/>
          <w:sz w:val="24"/>
          <w:szCs w:val="24"/>
          <w:highlight w:val="white"/>
        </w:rPr>
        <w:t xml:space="preserve"> REKOMEN (</w:t>
      </w:r>
      <w:proofErr w:type="spellStart"/>
      <w:r w:rsidRPr="000A0354">
        <w:rPr>
          <w:rFonts w:ascii="Times New Roman" w:hAnsi="Times New Roman" w:cs="Times New Roman"/>
          <w:i/>
          <w:color w:val="000000" w:themeColor="text1"/>
          <w:sz w:val="24"/>
          <w:szCs w:val="24"/>
          <w:highlight w:val="white"/>
        </w:rPr>
        <w:t>Riset</w:t>
      </w:r>
      <w:proofErr w:type="spellEnd"/>
      <w:r w:rsidRPr="000A0354">
        <w:rPr>
          <w:rFonts w:ascii="Times New Roman" w:hAnsi="Times New Roman" w:cs="Times New Roman"/>
          <w:i/>
          <w:color w:val="000000" w:themeColor="text1"/>
          <w:sz w:val="24"/>
          <w:szCs w:val="24"/>
          <w:highlight w:val="white"/>
        </w:rPr>
        <w:t xml:space="preserve"> Ekonomi </w:t>
      </w:r>
      <w:proofErr w:type="spellStart"/>
      <w:r w:rsidRPr="000A0354">
        <w:rPr>
          <w:rFonts w:ascii="Times New Roman" w:hAnsi="Times New Roman" w:cs="Times New Roman"/>
          <w:i/>
          <w:color w:val="000000" w:themeColor="text1"/>
          <w:sz w:val="24"/>
          <w:szCs w:val="24"/>
          <w:highlight w:val="white"/>
        </w:rPr>
        <w:t>Manajemen</w:t>
      </w:r>
      <w:proofErr w:type="spellEnd"/>
      <w:r w:rsidRPr="000A0354">
        <w:rPr>
          <w:rFonts w:ascii="Times New Roman" w:hAnsi="Times New Roman" w:cs="Times New Roman"/>
          <w:i/>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5</w:t>
      </w:r>
      <w:r w:rsidRPr="000A0354">
        <w:rPr>
          <w:rFonts w:ascii="Times New Roman" w:hAnsi="Times New Roman" w:cs="Times New Roman"/>
          <w:color w:val="000000" w:themeColor="text1"/>
          <w:sz w:val="24"/>
          <w:szCs w:val="24"/>
          <w:highlight w:val="white"/>
        </w:rPr>
        <w:t>(1), pp.73-80.</w:t>
      </w:r>
    </w:p>
    <w:p w14:paraId="4208D776" w14:textId="139F8432"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Choi, J.H., Larsen, K. and Seppi, D.J., </w:t>
      </w:r>
      <w:r w:rsidR="009D3989">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2019</w:t>
      </w:r>
      <w:r w:rsidR="009D3989">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Information and trading targets in a dynamic market equilibrium. </w:t>
      </w:r>
      <w:r w:rsidRPr="000A0354">
        <w:rPr>
          <w:rFonts w:ascii="Times New Roman" w:hAnsi="Times New Roman" w:cs="Times New Roman"/>
          <w:i/>
          <w:color w:val="000000" w:themeColor="text1"/>
          <w:sz w:val="24"/>
          <w:szCs w:val="24"/>
          <w:highlight w:val="white"/>
        </w:rPr>
        <w:t>Journal of Financial Economics</w:t>
      </w:r>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132</w:t>
      </w:r>
      <w:r w:rsidRPr="000A0354">
        <w:rPr>
          <w:rFonts w:ascii="Times New Roman" w:hAnsi="Times New Roman" w:cs="Times New Roman"/>
          <w:color w:val="000000" w:themeColor="text1"/>
          <w:sz w:val="24"/>
          <w:szCs w:val="24"/>
          <w:highlight w:val="white"/>
        </w:rPr>
        <w:t>(3), pp.22-49.</w:t>
      </w:r>
    </w:p>
    <w:p w14:paraId="4208D777" w14:textId="477EBFCB"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De Almeida, L., </w:t>
      </w:r>
      <w:proofErr w:type="spellStart"/>
      <w:r w:rsidRPr="000A0354">
        <w:rPr>
          <w:rFonts w:ascii="Times New Roman" w:hAnsi="Times New Roman" w:cs="Times New Roman"/>
          <w:color w:val="000000" w:themeColor="text1"/>
          <w:sz w:val="24"/>
          <w:szCs w:val="24"/>
          <w:highlight w:val="white"/>
        </w:rPr>
        <w:t>Petrocian</w:t>
      </w:r>
      <w:proofErr w:type="spellEnd"/>
      <w:r w:rsidRPr="000A0354">
        <w:rPr>
          <w:rFonts w:ascii="Times New Roman" w:hAnsi="Times New Roman" w:cs="Times New Roman"/>
          <w:color w:val="000000" w:themeColor="text1"/>
          <w:sz w:val="24"/>
          <w:szCs w:val="24"/>
          <w:highlight w:val="white"/>
        </w:rPr>
        <w:t xml:space="preserve">, L., </w:t>
      </w:r>
      <w:proofErr w:type="spellStart"/>
      <w:r w:rsidRPr="000A0354">
        <w:rPr>
          <w:rFonts w:ascii="Times New Roman" w:hAnsi="Times New Roman" w:cs="Times New Roman"/>
          <w:color w:val="000000" w:themeColor="text1"/>
          <w:sz w:val="24"/>
          <w:szCs w:val="24"/>
          <w:highlight w:val="white"/>
        </w:rPr>
        <w:t>Janowska</w:t>
      </w:r>
      <w:proofErr w:type="spellEnd"/>
      <w:r w:rsidRPr="000A0354">
        <w:rPr>
          <w:rFonts w:ascii="Times New Roman" w:hAnsi="Times New Roman" w:cs="Times New Roman"/>
          <w:color w:val="000000" w:themeColor="text1"/>
          <w:sz w:val="24"/>
          <w:szCs w:val="24"/>
          <w:highlight w:val="white"/>
        </w:rPr>
        <w:t xml:space="preserve">, A. and </w:t>
      </w:r>
      <w:proofErr w:type="spellStart"/>
      <w:r w:rsidRPr="000A0354">
        <w:rPr>
          <w:rFonts w:ascii="Times New Roman" w:hAnsi="Times New Roman" w:cs="Times New Roman"/>
          <w:color w:val="000000" w:themeColor="text1"/>
          <w:sz w:val="24"/>
          <w:szCs w:val="24"/>
          <w:highlight w:val="white"/>
        </w:rPr>
        <w:t>Domalewski</w:t>
      </w:r>
      <w:proofErr w:type="spellEnd"/>
      <w:r w:rsidRPr="000A0354">
        <w:rPr>
          <w:rFonts w:ascii="Times New Roman" w:hAnsi="Times New Roman" w:cs="Times New Roman"/>
          <w:color w:val="000000" w:themeColor="text1"/>
          <w:sz w:val="24"/>
          <w:szCs w:val="24"/>
          <w:highlight w:val="white"/>
        </w:rPr>
        <w:t xml:space="preserve">, </w:t>
      </w:r>
      <w:r w:rsidR="009D3989" w:rsidRPr="000A0354">
        <w:rPr>
          <w:rFonts w:ascii="Times New Roman" w:hAnsi="Times New Roman" w:cs="Times New Roman"/>
          <w:color w:val="000000" w:themeColor="text1"/>
          <w:sz w:val="24"/>
          <w:szCs w:val="24"/>
          <w:highlight w:val="white"/>
        </w:rPr>
        <w:t>P.,</w:t>
      </w:r>
      <w:r w:rsidR="009D3989">
        <w:rPr>
          <w:rFonts w:ascii="Times New Roman" w:hAnsi="Times New Roman" w:cs="Times New Roman"/>
          <w:color w:val="000000" w:themeColor="text1"/>
          <w:sz w:val="24"/>
          <w:szCs w:val="24"/>
          <w:highlight w:val="white"/>
        </w:rPr>
        <w:t xml:space="preserve"> </w:t>
      </w:r>
      <w:r w:rsidR="001B3B4E">
        <w:rPr>
          <w:rFonts w:ascii="Times New Roman" w:hAnsi="Times New Roman" w:cs="Times New Roman"/>
          <w:color w:val="000000" w:themeColor="text1"/>
          <w:sz w:val="24"/>
          <w:szCs w:val="24"/>
          <w:highlight w:val="white"/>
        </w:rPr>
        <w:t>(</w:t>
      </w:r>
      <w:r w:rsidR="001B3B4E" w:rsidRPr="000A0354">
        <w:rPr>
          <w:rFonts w:ascii="Times New Roman" w:hAnsi="Times New Roman" w:cs="Times New Roman"/>
          <w:color w:val="000000" w:themeColor="text1"/>
          <w:sz w:val="24"/>
          <w:szCs w:val="24"/>
          <w:highlight w:val="white"/>
        </w:rPr>
        <w:t>2021</w:t>
      </w:r>
      <w:r w:rsidR="009D3989">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Promotion and strategy of Burger King on the Covid-19 pandemic situation and its impact on customer </w:t>
      </w:r>
      <w:proofErr w:type="spellStart"/>
      <w:r w:rsidRPr="000A0354">
        <w:rPr>
          <w:rFonts w:ascii="Times New Roman" w:hAnsi="Times New Roman" w:cs="Times New Roman"/>
          <w:color w:val="000000" w:themeColor="text1"/>
          <w:sz w:val="24"/>
          <w:szCs w:val="24"/>
          <w:highlight w:val="white"/>
        </w:rPr>
        <w:t>behavior</w:t>
      </w:r>
      <w:proofErr w:type="spellEnd"/>
      <w:r w:rsidRPr="000A0354">
        <w:rPr>
          <w:rFonts w:ascii="Times New Roman" w:hAnsi="Times New Roman" w:cs="Times New Roman"/>
          <w:color w:val="000000" w:themeColor="text1"/>
          <w:sz w:val="24"/>
          <w:szCs w:val="24"/>
          <w:highlight w:val="white"/>
        </w:rPr>
        <w:t>.</w:t>
      </w:r>
    </w:p>
    <w:p w14:paraId="4208D778" w14:textId="1F60947B"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proofErr w:type="spellStart"/>
      <w:r w:rsidRPr="000A0354">
        <w:rPr>
          <w:rFonts w:ascii="Times New Roman" w:hAnsi="Times New Roman" w:cs="Times New Roman"/>
          <w:color w:val="000000" w:themeColor="text1"/>
          <w:sz w:val="24"/>
          <w:szCs w:val="24"/>
          <w:highlight w:val="white"/>
        </w:rPr>
        <w:t>Fitrianti</w:t>
      </w:r>
      <w:proofErr w:type="spellEnd"/>
      <w:r w:rsidRPr="000A0354">
        <w:rPr>
          <w:rFonts w:ascii="Times New Roman" w:hAnsi="Times New Roman" w:cs="Times New Roman"/>
          <w:color w:val="000000" w:themeColor="text1"/>
          <w:sz w:val="24"/>
          <w:szCs w:val="24"/>
          <w:highlight w:val="white"/>
        </w:rPr>
        <w:t xml:space="preserve">, N., </w:t>
      </w:r>
      <w:proofErr w:type="spellStart"/>
      <w:r w:rsidRPr="000A0354">
        <w:rPr>
          <w:rFonts w:ascii="Times New Roman" w:hAnsi="Times New Roman" w:cs="Times New Roman"/>
          <w:color w:val="000000" w:themeColor="text1"/>
          <w:sz w:val="24"/>
          <w:szCs w:val="24"/>
          <w:highlight w:val="white"/>
        </w:rPr>
        <w:t>Sazali</w:t>
      </w:r>
      <w:proofErr w:type="spellEnd"/>
      <w:r w:rsidRPr="000A0354">
        <w:rPr>
          <w:rFonts w:ascii="Times New Roman" w:hAnsi="Times New Roman" w:cs="Times New Roman"/>
          <w:color w:val="000000" w:themeColor="text1"/>
          <w:sz w:val="24"/>
          <w:szCs w:val="24"/>
          <w:highlight w:val="white"/>
        </w:rPr>
        <w:t xml:space="preserve">, M. and </w:t>
      </w:r>
      <w:proofErr w:type="spellStart"/>
      <w:r w:rsidRPr="000A0354">
        <w:rPr>
          <w:rFonts w:ascii="Times New Roman" w:hAnsi="Times New Roman" w:cs="Times New Roman"/>
          <w:color w:val="000000" w:themeColor="text1"/>
          <w:sz w:val="24"/>
          <w:szCs w:val="24"/>
          <w:highlight w:val="white"/>
        </w:rPr>
        <w:t>Kinanti</w:t>
      </w:r>
      <w:proofErr w:type="spellEnd"/>
      <w:r w:rsidRPr="000A0354">
        <w:rPr>
          <w:rFonts w:ascii="Times New Roman" w:hAnsi="Times New Roman" w:cs="Times New Roman"/>
          <w:color w:val="000000" w:themeColor="text1"/>
          <w:sz w:val="24"/>
          <w:szCs w:val="24"/>
          <w:highlight w:val="white"/>
        </w:rPr>
        <w:t xml:space="preserve">, D.N., </w:t>
      </w:r>
      <w:r w:rsidR="001B3B4E">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2022</w:t>
      </w:r>
      <w:r w:rsidR="001B3B4E">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Burger King’s </w:t>
      </w:r>
      <w:proofErr w:type="spellStart"/>
      <w:r w:rsidRPr="000A0354">
        <w:rPr>
          <w:rFonts w:ascii="Times New Roman" w:hAnsi="Times New Roman" w:cs="Times New Roman"/>
          <w:color w:val="000000" w:themeColor="text1"/>
          <w:sz w:val="24"/>
          <w:szCs w:val="24"/>
          <w:highlight w:val="white"/>
        </w:rPr>
        <w:t>Goodvertising</w:t>
      </w:r>
      <w:proofErr w:type="spellEnd"/>
      <w:r w:rsidRPr="000A0354">
        <w:rPr>
          <w:rFonts w:ascii="Times New Roman" w:hAnsi="Times New Roman" w:cs="Times New Roman"/>
          <w:color w:val="000000" w:themeColor="text1"/>
          <w:sz w:val="24"/>
          <w:szCs w:val="24"/>
          <w:highlight w:val="white"/>
        </w:rPr>
        <w:t xml:space="preserve"> Campaign Analysis in the Pandemic Era. </w:t>
      </w:r>
      <w:r w:rsidRPr="000A0354">
        <w:rPr>
          <w:rFonts w:ascii="Times New Roman" w:hAnsi="Times New Roman" w:cs="Times New Roman"/>
          <w:i/>
          <w:color w:val="000000" w:themeColor="text1"/>
          <w:sz w:val="24"/>
          <w:szCs w:val="24"/>
          <w:highlight w:val="white"/>
        </w:rPr>
        <w:t xml:space="preserve">IKOMIK: </w:t>
      </w:r>
      <w:proofErr w:type="spellStart"/>
      <w:r w:rsidRPr="000A0354">
        <w:rPr>
          <w:rFonts w:ascii="Times New Roman" w:hAnsi="Times New Roman" w:cs="Times New Roman"/>
          <w:i/>
          <w:color w:val="000000" w:themeColor="text1"/>
          <w:sz w:val="24"/>
          <w:szCs w:val="24"/>
          <w:highlight w:val="white"/>
        </w:rPr>
        <w:t>Jurnal</w:t>
      </w:r>
      <w:proofErr w:type="spellEnd"/>
      <w:r w:rsidRPr="000A0354">
        <w:rPr>
          <w:rFonts w:ascii="Times New Roman" w:hAnsi="Times New Roman" w:cs="Times New Roman"/>
          <w:i/>
          <w:color w:val="000000" w:themeColor="text1"/>
          <w:sz w:val="24"/>
          <w:szCs w:val="24"/>
          <w:highlight w:val="white"/>
        </w:rPr>
        <w:t xml:space="preserve"> </w:t>
      </w:r>
      <w:proofErr w:type="spellStart"/>
      <w:r w:rsidRPr="000A0354">
        <w:rPr>
          <w:rFonts w:ascii="Times New Roman" w:hAnsi="Times New Roman" w:cs="Times New Roman"/>
          <w:i/>
          <w:color w:val="000000" w:themeColor="text1"/>
          <w:sz w:val="24"/>
          <w:szCs w:val="24"/>
          <w:highlight w:val="white"/>
        </w:rPr>
        <w:t>Ilmu</w:t>
      </w:r>
      <w:proofErr w:type="spellEnd"/>
      <w:r w:rsidRPr="000A0354">
        <w:rPr>
          <w:rFonts w:ascii="Times New Roman" w:hAnsi="Times New Roman" w:cs="Times New Roman"/>
          <w:i/>
          <w:color w:val="000000" w:themeColor="text1"/>
          <w:sz w:val="24"/>
          <w:szCs w:val="24"/>
          <w:highlight w:val="white"/>
        </w:rPr>
        <w:t xml:space="preserve"> </w:t>
      </w:r>
      <w:proofErr w:type="spellStart"/>
      <w:r w:rsidRPr="000A0354">
        <w:rPr>
          <w:rFonts w:ascii="Times New Roman" w:hAnsi="Times New Roman" w:cs="Times New Roman"/>
          <w:i/>
          <w:color w:val="000000" w:themeColor="text1"/>
          <w:sz w:val="24"/>
          <w:szCs w:val="24"/>
          <w:highlight w:val="white"/>
        </w:rPr>
        <w:t>Komunikasi</w:t>
      </w:r>
      <w:proofErr w:type="spellEnd"/>
      <w:r w:rsidRPr="000A0354">
        <w:rPr>
          <w:rFonts w:ascii="Times New Roman" w:hAnsi="Times New Roman" w:cs="Times New Roman"/>
          <w:i/>
          <w:color w:val="000000" w:themeColor="text1"/>
          <w:sz w:val="24"/>
          <w:szCs w:val="24"/>
          <w:highlight w:val="white"/>
        </w:rPr>
        <w:t xml:space="preserve"> dan </w:t>
      </w:r>
      <w:proofErr w:type="spellStart"/>
      <w:r w:rsidRPr="000A0354">
        <w:rPr>
          <w:rFonts w:ascii="Times New Roman" w:hAnsi="Times New Roman" w:cs="Times New Roman"/>
          <w:i/>
          <w:color w:val="000000" w:themeColor="text1"/>
          <w:sz w:val="24"/>
          <w:szCs w:val="24"/>
          <w:highlight w:val="white"/>
        </w:rPr>
        <w:t>Informasi</w:t>
      </w:r>
      <w:proofErr w:type="spellEnd"/>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2</w:t>
      </w:r>
      <w:r w:rsidRPr="000A0354">
        <w:rPr>
          <w:rFonts w:ascii="Times New Roman" w:hAnsi="Times New Roman" w:cs="Times New Roman"/>
          <w:color w:val="000000" w:themeColor="text1"/>
          <w:sz w:val="24"/>
          <w:szCs w:val="24"/>
          <w:highlight w:val="white"/>
        </w:rPr>
        <w:t>(1), pp.29-39.</w:t>
      </w:r>
    </w:p>
    <w:p w14:paraId="4208D779" w14:textId="74607834"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Gao, Y., </w:t>
      </w:r>
      <w:proofErr w:type="spellStart"/>
      <w:r w:rsidRPr="000A0354">
        <w:rPr>
          <w:rFonts w:ascii="Times New Roman" w:hAnsi="Times New Roman" w:cs="Times New Roman"/>
          <w:color w:val="000000" w:themeColor="text1"/>
          <w:sz w:val="24"/>
          <w:szCs w:val="24"/>
          <w:highlight w:val="white"/>
        </w:rPr>
        <w:t>Peysakhovich</w:t>
      </w:r>
      <w:proofErr w:type="spellEnd"/>
      <w:r w:rsidRPr="000A0354">
        <w:rPr>
          <w:rFonts w:ascii="Times New Roman" w:hAnsi="Times New Roman" w:cs="Times New Roman"/>
          <w:color w:val="000000" w:themeColor="text1"/>
          <w:sz w:val="24"/>
          <w:szCs w:val="24"/>
          <w:highlight w:val="white"/>
        </w:rPr>
        <w:t xml:space="preserve">, A. and </w:t>
      </w:r>
      <w:proofErr w:type="spellStart"/>
      <w:r w:rsidRPr="000A0354">
        <w:rPr>
          <w:rFonts w:ascii="Times New Roman" w:hAnsi="Times New Roman" w:cs="Times New Roman"/>
          <w:color w:val="000000" w:themeColor="text1"/>
          <w:sz w:val="24"/>
          <w:szCs w:val="24"/>
          <w:highlight w:val="white"/>
        </w:rPr>
        <w:t>Kroer</w:t>
      </w:r>
      <w:proofErr w:type="spellEnd"/>
      <w:r w:rsidRPr="000A0354">
        <w:rPr>
          <w:rFonts w:ascii="Times New Roman" w:hAnsi="Times New Roman" w:cs="Times New Roman"/>
          <w:color w:val="000000" w:themeColor="text1"/>
          <w:sz w:val="24"/>
          <w:szCs w:val="24"/>
          <w:highlight w:val="white"/>
        </w:rPr>
        <w:t xml:space="preserve">, C., </w:t>
      </w:r>
      <w:r w:rsidR="001B3B4E">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2021</w:t>
      </w:r>
      <w:r w:rsidR="001B3B4E">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Online Market Equilibrium with Application to Fair Division. </w:t>
      </w:r>
      <w:r w:rsidRPr="000A0354">
        <w:rPr>
          <w:rFonts w:ascii="Times New Roman" w:hAnsi="Times New Roman" w:cs="Times New Roman"/>
          <w:i/>
          <w:color w:val="000000" w:themeColor="text1"/>
          <w:sz w:val="24"/>
          <w:szCs w:val="24"/>
          <w:highlight w:val="white"/>
        </w:rPr>
        <w:t>Advances in Neural Information Processing Systems</w:t>
      </w:r>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34</w:t>
      </w:r>
      <w:r w:rsidRPr="000A0354">
        <w:rPr>
          <w:rFonts w:ascii="Times New Roman" w:hAnsi="Times New Roman" w:cs="Times New Roman"/>
          <w:color w:val="000000" w:themeColor="text1"/>
          <w:sz w:val="24"/>
          <w:szCs w:val="24"/>
          <w:highlight w:val="white"/>
        </w:rPr>
        <w:t>, pp.27305-27318.</w:t>
      </w:r>
    </w:p>
    <w:p w14:paraId="4208D77A" w14:textId="28E837F4"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proofErr w:type="spellStart"/>
      <w:r w:rsidRPr="000A0354">
        <w:rPr>
          <w:rFonts w:ascii="Times New Roman" w:hAnsi="Times New Roman" w:cs="Times New Roman"/>
          <w:color w:val="000000" w:themeColor="text1"/>
          <w:sz w:val="24"/>
          <w:szCs w:val="24"/>
          <w:highlight w:val="white"/>
        </w:rPr>
        <w:t>Jangid</w:t>
      </w:r>
      <w:proofErr w:type="spellEnd"/>
      <w:r w:rsidRPr="000A0354">
        <w:rPr>
          <w:rFonts w:ascii="Times New Roman" w:hAnsi="Times New Roman" w:cs="Times New Roman"/>
          <w:color w:val="000000" w:themeColor="text1"/>
          <w:sz w:val="24"/>
          <w:szCs w:val="24"/>
          <w:highlight w:val="white"/>
        </w:rPr>
        <w:t xml:space="preserve">, V., Sharma, G. and Kumar, G., </w:t>
      </w:r>
      <w:r w:rsidR="001B3B4E">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2021</w:t>
      </w:r>
      <w:r w:rsidR="001B3B4E">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Strategic Management in Marketing: A Game Theoretic Approach. </w:t>
      </w:r>
      <w:r w:rsidRPr="000A0354">
        <w:rPr>
          <w:rFonts w:ascii="Times New Roman" w:hAnsi="Times New Roman" w:cs="Times New Roman"/>
          <w:i/>
          <w:color w:val="000000" w:themeColor="text1"/>
          <w:sz w:val="24"/>
          <w:szCs w:val="24"/>
          <w:highlight w:val="white"/>
        </w:rPr>
        <w:t>Turkish Journal of Computer and Mathematics Education (TURCOMAT)</w:t>
      </w:r>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12</w:t>
      </w:r>
      <w:r w:rsidRPr="000A0354">
        <w:rPr>
          <w:rFonts w:ascii="Times New Roman" w:hAnsi="Times New Roman" w:cs="Times New Roman"/>
          <w:color w:val="000000" w:themeColor="text1"/>
          <w:sz w:val="24"/>
          <w:szCs w:val="24"/>
          <w:highlight w:val="white"/>
        </w:rPr>
        <w:t>(6), pp.2518-2524.</w:t>
      </w:r>
    </w:p>
    <w:p w14:paraId="4208D77B" w14:textId="59F506E9"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proofErr w:type="spellStart"/>
      <w:r w:rsidRPr="000A0354">
        <w:rPr>
          <w:rFonts w:ascii="Times New Roman" w:hAnsi="Times New Roman" w:cs="Times New Roman"/>
          <w:color w:val="000000" w:themeColor="text1"/>
          <w:sz w:val="24"/>
          <w:szCs w:val="24"/>
          <w:highlight w:val="white"/>
        </w:rPr>
        <w:t>Ke</w:t>
      </w:r>
      <w:proofErr w:type="spellEnd"/>
      <w:r w:rsidRPr="000A0354">
        <w:rPr>
          <w:rFonts w:ascii="Times New Roman" w:hAnsi="Times New Roman" w:cs="Times New Roman"/>
          <w:color w:val="000000" w:themeColor="text1"/>
          <w:sz w:val="24"/>
          <w:szCs w:val="24"/>
          <w:highlight w:val="white"/>
        </w:rPr>
        <w:t xml:space="preserve">, J., Yang, H., Li, X., Wang, H. and Ye, </w:t>
      </w:r>
      <w:r w:rsidR="007842DF" w:rsidRPr="000A0354">
        <w:rPr>
          <w:rFonts w:ascii="Times New Roman" w:hAnsi="Times New Roman" w:cs="Times New Roman"/>
          <w:color w:val="000000" w:themeColor="text1"/>
          <w:sz w:val="24"/>
          <w:szCs w:val="24"/>
          <w:highlight w:val="white"/>
        </w:rPr>
        <w:t>J.,</w:t>
      </w:r>
      <w:r w:rsidR="007842DF">
        <w:rPr>
          <w:rFonts w:ascii="Times New Roman" w:hAnsi="Times New Roman" w:cs="Times New Roman"/>
          <w:color w:val="000000" w:themeColor="text1"/>
          <w:sz w:val="24"/>
          <w:szCs w:val="24"/>
          <w:highlight w:val="white"/>
        </w:rPr>
        <w:t xml:space="preserve"> (</w:t>
      </w:r>
      <w:r w:rsidR="007842DF" w:rsidRPr="000A0354">
        <w:rPr>
          <w:rFonts w:ascii="Times New Roman" w:hAnsi="Times New Roman" w:cs="Times New Roman"/>
          <w:color w:val="000000" w:themeColor="text1"/>
          <w:sz w:val="24"/>
          <w:szCs w:val="24"/>
          <w:highlight w:val="white"/>
        </w:rPr>
        <w:t>2020</w:t>
      </w:r>
      <w:r w:rsidR="007842DF">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Pricing and equilibrium in on-demand ride-pooling markets. </w:t>
      </w:r>
      <w:r w:rsidRPr="000A0354">
        <w:rPr>
          <w:rFonts w:ascii="Times New Roman" w:hAnsi="Times New Roman" w:cs="Times New Roman"/>
          <w:i/>
          <w:color w:val="000000" w:themeColor="text1"/>
          <w:sz w:val="24"/>
          <w:szCs w:val="24"/>
          <w:highlight w:val="white"/>
        </w:rPr>
        <w:t>Transportation Research Part B: Methodological</w:t>
      </w:r>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139</w:t>
      </w:r>
      <w:r w:rsidRPr="000A0354">
        <w:rPr>
          <w:rFonts w:ascii="Times New Roman" w:hAnsi="Times New Roman" w:cs="Times New Roman"/>
          <w:color w:val="000000" w:themeColor="text1"/>
          <w:sz w:val="24"/>
          <w:szCs w:val="24"/>
          <w:highlight w:val="white"/>
        </w:rPr>
        <w:t>, pp.411-431.</w:t>
      </w:r>
    </w:p>
    <w:p w14:paraId="4208D77C" w14:textId="155B39F6"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proofErr w:type="spellStart"/>
      <w:r w:rsidRPr="000A0354">
        <w:rPr>
          <w:rFonts w:ascii="Times New Roman" w:hAnsi="Times New Roman" w:cs="Times New Roman"/>
          <w:color w:val="000000" w:themeColor="text1"/>
          <w:sz w:val="24"/>
          <w:szCs w:val="24"/>
          <w:highlight w:val="white"/>
        </w:rPr>
        <w:t>Krylatov</w:t>
      </w:r>
      <w:proofErr w:type="spellEnd"/>
      <w:r w:rsidRPr="000A0354">
        <w:rPr>
          <w:rFonts w:ascii="Times New Roman" w:hAnsi="Times New Roman" w:cs="Times New Roman"/>
          <w:color w:val="000000" w:themeColor="text1"/>
          <w:sz w:val="24"/>
          <w:szCs w:val="24"/>
          <w:highlight w:val="white"/>
        </w:rPr>
        <w:t xml:space="preserve">, A.Y., </w:t>
      </w:r>
      <w:proofErr w:type="spellStart"/>
      <w:r w:rsidRPr="000A0354">
        <w:rPr>
          <w:rFonts w:ascii="Times New Roman" w:hAnsi="Times New Roman" w:cs="Times New Roman"/>
          <w:color w:val="000000" w:themeColor="text1"/>
          <w:sz w:val="24"/>
          <w:szCs w:val="24"/>
          <w:highlight w:val="white"/>
        </w:rPr>
        <w:t>Lonyagina</w:t>
      </w:r>
      <w:proofErr w:type="spellEnd"/>
      <w:r w:rsidRPr="000A0354">
        <w:rPr>
          <w:rFonts w:ascii="Times New Roman" w:hAnsi="Times New Roman" w:cs="Times New Roman"/>
          <w:color w:val="000000" w:themeColor="text1"/>
          <w:sz w:val="24"/>
          <w:szCs w:val="24"/>
          <w:highlight w:val="white"/>
        </w:rPr>
        <w:t xml:space="preserve">, Y.E. and Golubev, R.I., </w:t>
      </w:r>
      <w:r w:rsidR="007842DF">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2020</w:t>
      </w:r>
      <w:r w:rsidR="007842DF">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Spatial market equilibrium in the case of linear transportation costs.</w:t>
      </w:r>
    </w:p>
    <w:p w14:paraId="4208D77D" w14:textId="6F8BE7AE"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Munro, E., Wager, S. and Xu, </w:t>
      </w:r>
      <w:r w:rsidR="007842DF" w:rsidRPr="000A0354">
        <w:rPr>
          <w:rFonts w:ascii="Times New Roman" w:hAnsi="Times New Roman" w:cs="Times New Roman"/>
          <w:color w:val="000000" w:themeColor="text1"/>
          <w:sz w:val="24"/>
          <w:szCs w:val="24"/>
          <w:highlight w:val="white"/>
        </w:rPr>
        <w:t>K.,</w:t>
      </w:r>
      <w:r w:rsidR="007842DF">
        <w:rPr>
          <w:rFonts w:ascii="Times New Roman" w:hAnsi="Times New Roman" w:cs="Times New Roman"/>
          <w:color w:val="000000" w:themeColor="text1"/>
          <w:sz w:val="24"/>
          <w:szCs w:val="24"/>
          <w:highlight w:val="white"/>
        </w:rPr>
        <w:t xml:space="preserve"> (</w:t>
      </w:r>
      <w:r w:rsidR="007842DF" w:rsidRPr="000A0354">
        <w:rPr>
          <w:rFonts w:ascii="Times New Roman" w:hAnsi="Times New Roman" w:cs="Times New Roman"/>
          <w:color w:val="000000" w:themeColor="text1"/>
          <w:sz w:val="24"/>
          <w:szCs w:val="24"/>
          <w:highlight w:val="white"/>
        </w:rPr>
        <w:t>2021</w:t>
      </w:r>
      <w:r w:rsidR="007842DF">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Treatment effects in market equilibrium. </w:t>
      </w:r>
      <w:proofErr w:type="spellStart"/>
      <w:r w:rsidRPr="000A0354">
        <w:rPr>
          <w:rFonts w:ascii="Times New Roman" w:hAnsi="Times New Roman" w:cs="Times New Roman"/>
          <w:i/>
          <w:color w:val="000000" w:themeColor="text1"/>
          <w:sz w:val="24"/>
          <w:szCs w:val="24"/>
          <w:highlight w:val="white"/>
        </w:rPr>
        <w:t>arXiv</w:t>
      </w:r>
      <w:proofErr w:type="spellEnd"/>
      <w:r w:rsidRPr="000A0354">
        <w:rPr>
          <w:rFonts w:ascii="Times New Roman" w:hAnsi="Times New Roman" w:cs="Times New Roman"/>
          <w:i/>
          <w:color w:val="000000" w:themeColor="text1"/>
          <w:sz w:val="24"/>
          <w:szCs w:val="24"/>
          <w:highlight w:val="white"/>
        </w:rPr>
        <w:t xml:space="preserve"> preprint arXiv:2109.11647</w:t>
      </w:r>
      <w:r w:rsidRPr="000A0354">
        <w:rPr>
          <w:rFonts w:ascii="Times New Roman" w:hAnsi="Times New Roman" w:cs="Times New Roman"/>
          <w:color w:val="000000" w:themeColor="text1"/>
          <w:sz w:val="24"/>
          <w:szCs w:val="24"/>
          <w:highlight w:val="white"/>
        </w:rPr>
        <w:t>.</w:t>
      </w:r>
    </w:p>
    <w:p w14:paraId="4208D77E" w14:textId="7C10FF6D"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Nguyen, D.T., Le, L.B. and Bhargava, V., </w:t>
      </w:r>
      <w:r w:rsidR="007842DF">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2018</w:t>
      </w:r>
      <w:r w:rsidR="007842DF">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Price-based resource allocation for edge computing: A market equilibrium approach. </w:t>
      </w:r>
      <w:r w:rsidRPr="000A0354">
        <w:rPr>
          <w:rFonts w:ascii="Times New Roman" w:hAnsi="Times New Roman" w:cs="Times New Roman"/>
          <w:i/>
          <w:color w:val="000000" w:themeColor="text1"/>
          <w:sz w:val="24"/>
          <w:szCs w:val="24"/>
          <w:highlight w:val="white"/>
        </w:rPr>
        <w:t>IEEE Transactions on Cloud Computing</w:t>
      </w:r>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9</w:t>
      </w:r>
      <w:r w:rsidRPr="000A0354">
        <w:rPr>
          <w:rFonts w:ascii="Times New Roman" w:hAnsi="Times New Roman" w:cs="Times New Roman"/>
          <w:color w:val="000000" w:themeColor="text1"/>
          <w:sz w:val="24"/>
          <w:szCs w:val="24"/>
          <w:highlight w:val="white"/>
        </w:rPr>
        <w:t>(1), pp.302-317.</w:t>
      </w:r>
    </w:p>
    <w:p w14:paraId="4208D77F" w14:textId="0A829D74"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proofErr w:type="spellStart"/>
      <w:r w:rsidRPr="000A0354">
        <w:rPr>
          <w:rFonts w:ascii="Times New Roman" w:hAnsi="Times New Roman" w:cs="Times New Roman"/>
          <w:color w:val="000000" w:themeColor="text1"/>
          <w:sz w:val="24"/>
          <w:szCs w:val="24"/>
          <w:highlight w:val="white"/>
        </w:rPr>
        <w:t>Prasetyo</w:t>
      </w:r>
      <w:proofErr w:type="spellEnd"/>
      <w:r w:rsidRPr="000A0354">
        <w:rPr>
          <w:rFonts w:ascii="Times New Roman" w:hAnsi="Times New Roman" w:cs="Times New Roman"/>
          <w:color w:val="000000" w:themeColor="text1"/>
          <w:sz w:val="24"/>
          <w:szCs w:val="24"/>
          <w:highlight w:val="white"/>
        </w:rPr>
        <w:t xml:space="preserve">, S.H. and </w:t>
      </w:r>
      <w:proofErr w:type="spellStart"/>
      <w:r w:rsidRPr="000A0354">
        <w:rPr>
          <w:rFonts w:ascii="Times New Roman" w:hAnsi="Times New Roman" w:cs="Times New Roman"/>
          <w:color w:val="000000" w:themeColor="text1"/>
          <w:sz w:val="24"/>
          <w:szCs w:val="24"/>
          <w:highlight w:val="white"/>
        </w:rPr>
        <w:t>Purnamasari</w:t>
      </w:r>
      <w:proofErr w:type="spellEnd"/>
      <w:r w:rsidRPr="000A0354">
        <w:rPr>
          <w:rFonts w:ascii="Times New Roman" w:hAnsi="Times New Roman" w:cs="Times New Roman"/>
          <w:color w:val="000000" w:themeColor="text1"/>
          <w:sz w:val="24"/>
          <w:szCs w:val="24"/>
          <w:highlight w:val="white"/>
        </w:rPr>
        <w:t xml:space="preserve">, O., </w:t>
      </w:r>
      <w:r w:rsidR="00AD036C">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2022</w:t>
      </w:r>
      <w:r w:rsidR="00AD036C">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Empathy-based marketing communication as a strategy to win the hearts of consumers during the covid-19 pandemic. </w:t>
      </w:r>
      <w:r w:rsidRPr="000A0354">
        <w:rPr>
          <w:rFonts w:ascii="Times New Roman" w:hAnsi="Times New Roman" w:cs="Times New Roman"/>
          <w:i/>
          <w:color w:val="000000" w:themeColor="text1"/>
          <w:sz w:val="24"/>
          <w:szCs w:val="24"/>
          <w:highlight w:val="white"/>
        </w:rPr>
        <w:t>COMMICAST</w:t>
      </w:r>
      <w:r w:rsidRPr="000A0354">
        <w:rPr>
          <w:rFonts w:ascii="Times New Roman" w:hAnsi="Times New Roman" w:cs="Times New Roman"/>
          <w:color w:val="000000" w:themeColor="text1"/>
          <w:sz w:val="24"/>
          <w:szCs w:val="24"/>
          <w:highlight w:val="white"/>
        </w:rPr>
        <w:t xml:space="preserve">, </w:t>
      </w:r>
      <w:r w:rsidRPr="000A0354">
        <w:rPr>
          <w:rFonts w:ascii="Times New Roman" w:hAnsi="Times New Roman" w:cs="Times New Roman"/>
          <w:i/>
          <w:color w:val="000000" w:themeColor="text1"/>
          <w:sz w:val="24"/>
          <w:szCs w:val="24"/>
          <w:highlight w:val="white"/>
        </w:rPr>
        <w:t>3</w:t>
      </w:r>
      <w:r w:rsidRPr="000A0354">
        <w:rPr>
          <w:rFonts w:ascii="Times New Roman" w:hAnsi="Times New Roman" w:cs="Times New Roman"/>
          <w:color w:val="000000" w:themeColor="text1"/>
          <w:sz w:val="24"/>
          <w:szCs w:val="24"/>
          <w:highlight w:val="white"/>
        </w:rPr>
        <w:t>(1), pp.75-82.</w:t>
      </w:r>
    </w:p>
    <w:p w14:paraId="4208D780" w14:textId="1D6690BB"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proofErr w:type="spellStart"/>
      <w:r w:rsidRPr="000A0354">
        <w:rPr>
          <w:rFonts w:ascii="Times New Roman" w:hAnsi="Times New Roman" w:cs="Times New Roman"/>
          <w:color w:val="000000" w:themeColor="text1"/>
          <w:sz w:val="24"/>
          <w:szCs w:val="24"/>
          <w:highlight w:val="white"/>
        </w:rPr>
        <w:t>Romppanen</w:t>
      </w:r>
      <w:proofErr w:type="spellEnd"/>
      <w:r w:rsidRPr="000A0354">
        <w:rPr>
          <w:rFonts w:ascii="Times New Roman" w:hAnsi="Times New Roman" w:cs="Times New Roman"/>
          <w:color w:val="000000" w:themeColor="text1"/>
          <w:sz w:val="24"/>
          <w:szCs w:val="24"/>
          <w:highlight w:val="white"/>
        </w:rPr>
        <w:t xml:space="preserve">, </w:t>
      </w:r>
      <w:r w:rsidR="00BD3F78" w:rsidRPr="000A0354">
        <w:rPr>
          <w:rFonts w:ascii="Times New Roman" w:hAnsi="Times New Roman" w:cs="Times New Roman"/>
          <w:color w:val="000000" w:themeColor="text1"/>
          <w:sz w:val="24"/>
          <w:szCs w:val="24"/>
          <w:highlight w:val="white"/>
        </w:rPr>
        <w:t>J.M.,</w:t>
      </w:r>
      <w:r w:rsidR="00BD3F78">
        <w:rPr>
          <w:rFonts w:ascii="Times New Roman" w:hAnsi="Times New Roman" w:cs="Times New Roman"/>
          <w:color w:val="000000" w:themeColor="text1"/>
          <w:sz w:val="24"/>
          <w:szCs w:val="24"/>
          <w:highlight w:val="white"/>
        </w:rPr>
        <w:t xml:space="preserve"> (</w:t>
      </w:r>
      <w:r w:rsidR="00BD3F78" w:rsidRPr="000A0354">
        <w:rPr>
          <w:rFonts w:ascii="Times New Roman" w:hAnsi="Times New Roman" w:cs="Times New Roman"/>
          <w:color w:val="000000" w:themeColor="text1"/>
          <w:sz w:val="24"/>
          <w:szCs w:val="24"/>
          <w:highlight w:val="white"/>
        </w:rPr>
        <w:t>2021</w:t>
      </w:r>
      <w:r w:rsidR="00AD036C">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Segmentation, Targeting &amp; Positioning (STP).</w:t>
      </w:r>
    </w:p>
    <w:p w14:paraId="4208D781" w14:textId="4675685B"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lastRenderedPageBreak/>
        <w:t xml:space="preserve">Sha, J. and Zheng, </w:t>
      </w:r>
      <w:r w:rsidR="00E95CAE" w:rsidRPr="000A0354">
        <w:rPr>
          <w:rFonts w:ascii="Times New Roman" w:hAnsi="Times New Roman" w:cs="Times New Roman"/>
          <w:color w:val="000000" w:themeColor="text1"/>
          <w:sz w:val="24"/>
          <w:szCs w:val="24"/>
          <w:highlight w:val="white"/>
        </w:rPr>
        <w:t>S.,</w:t>
      </w:r>
      <w:r w:rsidR="00E95CAE">
        <w:rPr>
          <w:rFonts w:ascii="Times New Roman" w:hAnsi="Times New Roman" w:cs="Times New Roman"/>
          <w:color w:val="000000" w:themeColor="text1"/>
          <w:sz w:val="24"/>
          <w:szCs w:val="24"/>
          <w:highlight w:val="white"/>
        </w:rPr>
        <w:t xml:space="preserve"> (</w:t>
      </w:r>
      <w:r w:rsidR="00E95CAE" w:rsidRPr="000A0354">
        <w:rPr>
          <w:rFonts w:ascii="Times New Roman" w:hAnsi="Times New Roman" w:cs="Times New Roman"/>
          <w:color w:val="000000" w:themeColor="text1"/>
          <w:sz w:val="24"/>
          <w:szCs w:val="24"/>
          <w:highlight w:val="white"/>
        </w:rPr>
        <w:t>2021</w:t>
      </w:r>
      <w:r w:rsidR="00E95CAE">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May. Research on Pricing Strategy of Three-echelon Dual-channel Supply Chain under Market Equilibrium. In </w:t>
      </w:r>
      <w:r w:rsidRPr="000A0354">
        <w:rPr>
          <w:rFonts w:ascii="Times New Roman" w:hAnsi="Times New Roman" w:cs="Times New Roman"/>
          <w:i/>
          <w:color w:val="000000" w:themeColor="text1"/>
          <w:sz w:val="24"/>
          <w:szCs w:val="24"/>
          <w:highlight w:val="white"/>
        </w:rPr>
        <w:t>Journal of Physics: Conference Series</w:t>
      </w:r>
      <w:r w:rsidRPr="000A0354">
        <w:rPr>
          <w:rFonts w:ascii="Times New Roman" w:hAnsi="Times New Roman" w:cs="Times New Roman"/>
          <w:color w:val="000000" w:themeColor="text1"/>
          <w:sz w:val="24"/>
          <w:szCs w:val="24"/>
          <w:highlight w:val="white"/>
        </w:rPr>
        <w:t xml:space="preserve"> (Vol. 1910, No. 1, p. 012049). IOP Publishing.</w:t>
      </w:r>
    </w:p>
    <w:p w14:paraId="4208D782" w14:textId="5A73F5F4"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Shcherbakova, E., </w:t>
      </w:r>
      <w:r w:rsidR="003901E9">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2020</w:t>
      </w:r>
      <w:r w:rsidR="003901E9">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xml:space="preserve">. Importance of Diversified Marketing Strategies for Fast Food Restaurant Chains. </w:t>
      </w:r>
      <w:r w:rsidRPr="000A0354">
        <w:rPr>
          <w:rFonts w:ascii="Times New Roman" w:hAnsi="Times New Roman" w:cs="Times New Roman"/>
          <w:i/>
          <w:color w:val="000000" w:themeColor="text1"/>
          <w:sz w:val="24"/>
          <w:szCs w:val="24"/>
          <w:highlight w:val="white"/>
        </w:rPr>
        <w:t>Available at SSRN 3738461</w:t>
      </w:r>
      <w:r w:rsidRPr="000A0354">
        <w:rPr>
          <w:rFonts w:ascii="Times New Roman" w:hAnsi="Times New Roman" w:cs="Times New Roman"/>
          <w:color w:val="000000" w:themeColor="text1"/>
          <w:sz w:val="24"/>
          <w:szCs w:val="24"/>
          <w:highlight w:val="white"/>
        </w:rPr>
        <w:t>.</w:t>
      </w:r>
    </w:p>
    <w:p w14:paraId="4208D783" w14:textId="40FCB9DA" w:rsidR="000A0354" w:rsidRPr="000A0354" w:rsidRDefault="000A0354" w:rsidP="000A0354">
      <w:pPr>
        <w:spacing w:line="360" w:lineRule="auto"/>
        <w:jc w:val="both"/>
        <w:rPr>
          <w:rFonts w:ascii="Times New Roman" w:hAnsi="Times New Roman" w:cs="Times New Roman"/>
          <w:color w:val="000000" w:themeColor="text1"/>
          <w:sz w:val="24"/>
          <w:szCs w:val="24"/>
          <w:highlight w:val="white"/>
        </w:rPr>
      </w:pPr>
      <w:r w:rsidRPr="000A0354">
        <w:rPr>
          <w:rFonts w:ascii="Times New Roman" w:hAnsi="Times New Roman" w:cs="Times New Roman"/>
          <w:color w:val="000000" w:themeColor="text1"/>
          <w:sz w:val="24"/>
          <w:szCs w:val="24"/>
          <w:highlight w:val="white"/>
        </w:rPr>
        <w:t xml:space="preserve">Yasin, S., </w:t>
      </w:r>
      <w:r w:rsidR="003901E9">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2022</w:t>
      </w:r>
      <w:r w:rsidR="003901E9">
        <w:rPr>
          <w:rFonts w:ascii="Times New Roman" w:hAnsi="Times New Roman" w:cs="Times New Roman"/>
          <w:color w:val="000000" w:themeColor="text1"/>
          <w:sz w:val="24"/>
          <w:szCs w:val="24"/>
          <w:highlight w:val="white"/>
        </w:rPr>
        <w:t>)</w:t>
      </w:r>
      <w:r w:rsidRPr="000A0354">
        <w:rPr>
          <w:rFonts w:ascii="Times New Roman" w:hAnsi="Times New Roman" w:cs="Times New Roman"/>
          <w:color w:val="000000" w:themeColor="text1"/>
          <w:sz w:val="24"/>
          <w:szCs w:val="24"/>
          <w:highlight w:val="white"/>
        </w:rPr>
        <w:t>. Strategic Marketing Concept and Cases (A Book Summary).</w:t>
      </w:r>
    </w:p>
    <w:sectPr w:rsidR="000A0354" w:rsidRPr="000A0354" w:rsidSect="00E7014E">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8593A" w14:textId="77777777" w:rsidR="001858EF" w:rsidRDefault="001858EF" w:rsidP="00E7014E">
      <w:pPr>
        <w:spacing w:line="240" w:lineRule="auto"/>
      </w:pPr>
      <w:r>
        <w:separator/>
      </w:r>
    </w:p>
  </w:endnote>
  <w:endnote w:type="continuationSeparator" w:id="0">
    <w:p w14:paraId="6CC61A79" w14:textId="77777777" w:rsidR="001858EF" w:rsidRDefault="001858EF" w:rsidP="00E701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45329"/>
      <w:docPartObj>
        <w:docPartGallery w:val="Page Numbers (Bottom of Page)"/>
        <w:docPartUnique/>
      </w:docPartObj>
    </w:sdtPr>
    <w:sdtContent>
      <w:p w14:paraId="4208D794" w14:textId="77777777" w:rsidR="00E7014E" w:rsidRDefault="00000000">
        <w:pPr>
          <w:pStyle w:val="Footer"/>
          <w:jc w:val="right"/>
        </w:pPr>
        <w:r>
          <w:fldChar w:fldCharType="begin"/>
        </w:r>
        <w:r>
          <w:instrText xml:space="preserve"> PAGE   \* MERGEFORMAT </w:instrText>
        </w:r>
        <w:r>
          <w:fldChar w:fldCharType="separate"/>
        </w:r>
        <w:r w:rsidR="00165A90">
          <w:rPr>
            <w:noProof/>
          </w:rPr>
          <w:t>3</w:t>
        </w:r>
        <w:r>
          <w:rPr>
            <w:noProof/>
          </w:rPr>
          <w:fldChar w:fldCharType="end"/>
        </w:r>
      </w:p>
    </w:sdtContent>
  </w:sdt>
  <w:p w14:paraId="4208D795" w14:textId="77777777" w:rsidR="00E7014E" w:rsidRDefault="00E70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31161" w14:textId="77777777" w:rsidR="001858EF" w:rsidRDefault="001858EF" w:rsidP="00E7014E">
      <w:pPr>
        <w:spacing w:line="240" w:lineRule="auto"/>
      </w:pPr>
      <w:r>
        <w:separator/>
      </w:r>
    </w:p>
  </w:footnote>
  <w:footnote w:type="continuationSeparator" w:id="0">
    <w:p w14:paraId="61FF2A22" w14:textId="77777777" w:rsidR="001858EF" w:rsidRDefault="001858EF" w:rsidP="00E701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82B3B"/>
    <w:multiLevelType w:val="hybridMultilevel"/>
    <w:tmpl w:val="00000000"/>
    <w:lvl w:ilvl="0" w:tplc="282CA91C">
      <w:start w:val="1"/>
      <w:numFmt w:val="decimal"/>
      <w:lvlText w:val="%1."/>
      <w:lvlJc w:val="left"/>
      <w:pPr>
        <w:ind w:left="720" w:hanging="360"/>
      </w:pPr>
      <w:rPr>
        <w:u w:val="none"/>
      </w:rPr>
    </w:lvl>
    <w:lvl w:ilvl="1" w:tplc="1DA83AF2">
      <w:start w:val="1"/>
      <w:numFmt w:val="lowerLetter"/>
      <w:lvlText w:val="%2."/>
      <w:lvlJc w:val="left"/>
      <w:pPr>
        <w:ind w:left="1440" w:hanging="360"/>
      </w:pPr>
      <w:rPr>
        <w:u w:val="none"/>
      </w:rPr>
    </w:lvl>
    <w:lvl w:ilvl="2" w:tplc="B80E6CB8">
      <w:start w:val="1"/>
      <w:numFmt w:val="lowerRoman"/>
      <w:lvlText w:val="%3."/>
      <w:lvlJc w:val="right"/>
      <w:pPr>
        <w:ind w:left="2160" w:hanging="360"/>
      </w:pPr>
      <w:rPr>
        <w:u w:val="none"/>
      </w:rPr>
    </w:lvl>
    <w:lvl w:ilvl="3" w:tplc="472830BC">
      <w:start w:val="1"/>
      <w:numFmt w:val="decimal"/>
      <w:lvlText w:val="%4."/>
      <w:lvlJc w:val="left"/>
      <w:pPr>
        <w:ind w:left="2880" w:hanging="360"/>
      </w:pPr>
      <w:rPr>
        <w:u w:val="none"/>
      </w:rPr>
    </w:lvl>
    <w:lvl w:ilvl="4" w:tplc="07F210BC">
      <w:start w:val="1"/>
      <w:numFmt w:val="lowerLetter"/>
      <w:lvlText w:val="%5."/>
      <w:lvlJc w:val="left"/>
      <w:pPr>
        <w:ind w:left="3600" w:hanging="360"/>
      </w:pPr>
      <w:rPr>
        <w:u w:val="none"/>
      </w:rPr>
    </w:lvl>
    <w:lvl w:ilvl="5" w:tplc="3C2A88D2">
      <w:start w:val="1"/>
      <w:numFmt w:val="lowerRoman"/>
      <w:lvlText w:val="%6."/>
      <w:lvlJc w:val="right"/>
      <w:pPr>
        <w:ind w:left="4320" w:hanging="360"/>
      </w:pPr>
      <w:rPr>
        <w:u w:val="none"/>
      </w:rPr>
    </w:lvl>
    <w:lvl w:ilvl="6" w:tplc="78AA92CA">
      <w:start w:val="1"/>
      <w:numFmt w:val="decimal"/>
      <w:lvlText w:val="%7."/>
      <w:lvlJc w:val="left"/>
      <w:pPr>
        <w:ind w:left="5040" w:hanging="360"/>
      </w:pPr>
      <w:rPr>
        <w:u w:val="none"/>
      </w:rPr>
    </w:lvl>
    <w:lvl w:ilvl="7" w:tplc="C9288214">
      <w:start w:val="1"/>
      <w:numFmt w:val="lowerLetter"/>
      <w:lvlText w:val="%8."/>
      <w:lvlJc w:val="left"/>
      <w:pPr>
        <w:ind w:left="5760" w:hanging="360"/>
      </w:pPr>
      <w:rPr>
        <w:u w:val="none"/>
      </w:rPr>
    </w:lvl>
    <w:lvl w:ilvl="8" w:tplc="DBA87080">
      <w:start w:val="1"/>
      <w:numFmt w:val="lowerRoman"/>
      <w:lvlText w:val="%9."/>
      <w:lvlJc w:val="right"/>
      <w:pPr>
        <w:ind w:left="6480" w:hanging="360"/>
      </w:pPr>
      <w:rPr>
        <w:u w:val="none"/>
      </w:rPr>
    </w:lvl>
  </w:abstractNum>
  <w:num w:numId="1" w16cid:durableId="1226263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3F4E"/>
    <w:rsid w:val="000A0354"/>
    <w:rsid w:val="000C6122"/>
    <w:rsid w:val="00143FB5"/>
    <w:rsid w:val="00165A90"/>
    <w:rsid w:val="001858EF"/>
    <w:rsid w:val="001B3B4E"/>
    <w:rsid w:val="001C3D78"/>
    <w:rsid w:val="002B6D0B"/>
    <w:rsid w:val="003901E9"/>
    <w:rsid w:val="003F63DC"/>
    <w:rsid w:val="00471A26"/>
    <w:rsid w:val="004F0B18"/>
    <w:rsid w:val="00650183"/>
    <w:rsid w:val="006D7397"/>
    <w:rsid w:val="00712437"/>
    <w:rsid w:val="00713F4E"/>
    <w:rsid w:val="007842DF"/>
    <w:rsid w:val="0087469A"/>
    <w:rsid w:val="00937F0F"/>
    <w:rsid w:val="009D3989"/>
    <w:rsid w:val="00AD036C"/>
    <w:rsid w:val="00BD3F78"/>
    <w:rsid w:val="00D64348"/>
    <w:rsid w:val="00D82CFA"/>
    <w:rsid w:val="00E272C5"/>
    <w:rsid w:val="00E7014E"/>
    <w:rsid w:val="00E95CAE"/>
    <w:rsid w:val="00E96647"/>
    <w:rsid w:val="00F25333"/>
    <w:rsid w:val="00F557C6"/>
    <w:rsid w:val="00F7036B"/>
    <w:rsid w:val="00FD7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8D711"/>
  <w15:docId w15:val="{80F10B8D-E79D-4C46-97C4-962908BFB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13F4E"/>
  </w:style>
  <w:style w:type="paragraph" w:styleId="Heading1">
    <w:name w:val="heading 1"/>
    <w:basedOn w:val="Normal"/>
    <w:next w:val="Normal"/>
    <w:autoRedefine/>
    <w:rsid w:val="00E7014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rsid w:val="00E7014E"/>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713F4E"/>
    <w:pPr>
      <w:keepNext/>
      <w:keepLines/>
      <w:spacing w:before="320" w:after="80"/>
      <w:outlineLvl w:val="2"/>
    </w:pPr>
    <w:rPr>
      <w:color w:val="434343"/>
      <w:sz w:val="28"/>
      <w:szCs w:val="28"/>
    </w:rPr>
  </w:style>
  <w:style w:type="paragraph" w:styleId="Heading4">
    <w:name w:val="heading 4"/>
    <w:basedOn w:val="Normal"/>
    <w:next w:val="Normal"/>
    <w:rsid w:val="00713F4E"/>
    <w:pPr>
      <w:keepNext/>
      <w:keepLines/>
      <w:spacing w:before="280" w:after="80"/>
      <w:outlineLvl w:val="3"/>
    </w:pPr>
    <w:rPr>
      <w:color w:val="666666"/>
      <w:sz w:val="24"/>
      <w:szCs w:val="24"/>
    </w:rPr>
  </w:style>
  <w:style w:type="paragraph" w:styleId="Heading5">
    <w:name w:val="heading 5"/>
    <w:basedOn w:val="Normal"/>
    <w:next w:val="Normal"/>
    <w:rsid w:val="00713F4E"/>
    <w:pPr>
      <w:keepNext/>
      <w:keepLines/>
      <w:spacing w:before="240" w:after="80"/>
      <w:outlineLvl w:val="4"/>
    </w:pPr>
    <w:rPr>
      <w:color w:val="666666"/>
    </w:rPr>
  </w:style>
  <w:style w:type="paragraph" w:styleId="Heading6">
    <w:name w:val="heading 6"/>
    <w:basedOn w:val="Normal"/>
    <w:next w:val="Normal"/>
    <w:rsid w:val="00713F4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13F4E"/>
    <w:pPr>
      <w:keepNext/>
      <w:keepLines/>
      <w:spacing w:after="60"/>
    </w:pPr>
    <w:rPr>
      <w:sz w:val="52"/>
      <w:szCs w:val="52"/>
    </w:rPr>
  </w:style>
  <w:style w:type="paragraph" w:styleId="Subtitle">
    <w:name w:val="Subtitle"/>
    <w:basedOn w:val="Normal"/>
    <w:next w:val="Normal"/>
    <w:rsid w:val="00713F4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A03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354"/>
    <w:rPr>
      <w:rFonts w:ascii="Tahoma" w:hAnsi="Tahoma" w:cs="Tahoma"/>
      <w:sz w:val="16"/>
      <w:szCs w:val="16"/>
    </w:rPr>
  </w:style>
  <w:style w:type="paragraph" w:styleId="Header">
    <w:name w:val="header"/>
    <w:basedOn w:val="Normal"/>
    <w:link w:val="HeaderChar"/>
    <w:uiPriority w:val="99"/>
    <w:semiHidden/>
    <w:unhideWhenUsed/>
    <w:rsid w:val="00E7014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014E"/>
  </w:style>
  <w:style w:type="paragraph" w:styleId="Footer">
    <w:name w:val="footer"/>
    <w:basedOn w:val="Normal"/>
    <w:link w:val="FooterChar"/>
    <w:uiPriority w:val="99"/>
    <w:unhideWhenUsed/>
    <w:rsid w:val="00E7014E"/>
    <w:pPr>
      <w:tabs>
        <w:tab w:val="center" w:pos="4680"/>
        <w:tab w:val="right" w:pos="9360"/>
      </w:tabs>
      <w:spacing w:line="240" w:lineRule="auto"/>
    </w:pPr>
  </w:style>
  <w:style w:type="character" w:customStyle="1" w:styleId="FooterChar">
    <w:name w:val="Footer Char"/>
    <w:basedOn w:val="DefaultParagraphFont"/>
    <w:link w:val="Footer"/>
    <w:uiPriority w:val="99"/>
    <w:rsid w:val="00E7014E"/>
  </w:style>
  <w:style w:type="paragraph" w:styleId="TOCHeading">
    <w:name w:val="TOC Heading"/>
    <w:basedOn w:val="Heading1"/>
    <w:next w:val="Normal"/>
    <w:uiPriority w:val="39"/>
    <w:semiHidden/>
    <w:unhideWhenUsed/>
    <w:qFormat/>
    <w:rsid w:val="00E7014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E7014E"/>
    <w:pPr>
      <w:spacing w:after="100"/>
    </w:pPr>
  </w:style>
  <w:style w:type="paragraph" w:styleId="TOC2">
    <w:name w:val="toc 2"/>
    <w:basedOn w:val="Normal"/>
    <w:next w:val="Normal"/>
    <w:autoRedefine/>
    <w:uiPriority w:val="39"/>
    <w:unhideWhenUsed/>
    <w:rsid w:val="00E7014E"/>
    <w:pPr>
      <w:spacing w:after="100"/>
      <w:ind w:left="220"/>
    </w:pPr>
  </w:style>
  <w:style w:type="character" w:styleId="Hyperlink">
    <w:name w:val="Hyperlink"/>
    <w:basedOn w:val="DefaultParagraphFont"/>
    <w:uiPriority w:val="99"/>
    <w:unhideWhenUsed/>
    <w:rsid w:val="00E701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economicshelp.org/microessays/equilibrium/price-elasticity-demand/"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oppr.com/guides/business-economics/theory-of-demand/movement-along-the-demand-curve-and-shift-of-the-demand-curve/"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economicshelp.org/microessays/equilibrium/price-elasticity-deman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ppr.com/guides/business-economics/theory-of-demand/movement-along-the-demand-curve-and-shift-of-the-demand-curve/"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oppr.com/guides/business-economics/theory-of-demand/movement-along-the-demand-curve-and-shift-of-the-demand-curve/"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0C90A6-F1F9-4F75-853C-EE41FFFE4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3158</Words>
  <Characters>18002</Characters>
  <Application>Microsoft Office Word</Application>
  <DocSecurity>0</DocSecurity>
  <Lines>150</Lines>
  <Paragraphs>42</Paragraphs>
  <ScaleCrop>false</ScaleCrop>
  <Company/>
  <LinksUpToDate>false</LinksUpToDate>
  <CharactersWithSpaces>21118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ralica7911@gmail.com</cp:lastModifiedBy>
  <cp:revision>22</cp:revision>
  <dcterms:created xsi:type="dcterms:W3CDTF">2022-08-25T15:38:00Z</dcterms:created>
  <dcterms:modified xsi:type="dcterms:W3CDTF">2022-09-02T11:24:00Z</dcterms:modified>
</cp:coreProperties>
</file>