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pPr>
      <w:r>
        <w:t>Case Study Analysis: The Consistently Late Employee</w:t>
      </w:r>
    </w:p>
    <w:p>
      <w:pPr>
        <w:pStyle w:val="Heading1"/>
      </w:pPr>
      <w:r>
        <w:t>1. Role of New Management</w:t>
      </w:r>
    </w:p>
    <w:p>
      <w:r>
        <w:t>In every company, sometimes change of management can play a key role in the performance of employees. Sometimes they are bored of old rules and regulations, so they want some changes in their work as well. In this mentioned case, we can see the same scenario. When new management arrived, employees were made to understand the value of time and customer service.</w:t>
      </w:r>
    </w:p>
    <w:p>
      <w:pPr>
        <w:pStyle w:val="Heading1"/>
      </w:pPr>
      <w:r>
        <w:t>2. Potential Disadvantage of the Solution</w:t>
      </w:r>
    </w:p>
    <w:p>
      <w:r>
        <w:t>The potential disadvantage of the solution could be the adjustment period with the new manager. Employees often become used to the regular rules of a company. When new management arrives, they might face difficulties adapting to the new expectations and regulations.</w:t>
      </w:r>
    </w:p>
    <w:p>
      <w:pPr>
        <w:pStyle w:val="Heading1"/>
      </w:pPr>
      <w:r>
        <w:t>3. Alternative Solution</w:t>
      </w:r>
    </w:p>
    <w:p>
      <w:r>
        <w:t>If management is not changed, the company can consider other options to resolve the conflict. They can hire or replace the current worker with a new one if necessary. Additionally, the company can reduce the employee's workload or adjust their schedule to better suit their situation.</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