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2070D" w14:textId="219FE652" w:rsidR="007B6161" w:rsidRDefault="00017727">
      <w:pPr>
        <w:spacing w:line="259" w:lineRule="auto"/>
        <w:jc w:val="left"/>
      </w:pPr>
      <w:r w:rsidRPr="00017727">
        <w:rPr>
          <w:rFonts w:asciiTheme="majorHAnsi" w:eastAsiaTheme="majorEastAsia" w:hAnsiTheme="majorHAnsi" w:cstheme="majorBidi"/>
          <w:spacing w:val="-10"/>
          <w:kern w:val="28"/>
          <w:sz w:val="56"/>
          <w:szCs w:val="56"/>
          <w:lang w:val="en"/>
        </w:rPr>
        <w:t>Developin</w:t>
      </w:r>
      <w:r>
        <w:rPr>
          <w:rFonts w:asciiTheme="majorHAnsi" w:eastAsiaTheme="majorEastAsia" w:hAnsiTheme="majorHAnsi" w:cstheme="majorBidi"/>
          <w:spacing w:val="-10"/>
          <w:kern w:val="28"/>
          <w:sz w:val="56"/>
          <w:szCs w:val="56"/>
          <w:lang w:val="en"/>
        </w:rPr>
        <w:t xml:space="preserve">g Innovation and Creativity for </w:t>
      </w:r>
      <w:r w:rsidRPr="00017727">
        <w:rPr>
          <w:rFonts w:asciiTheme="majorHAnsi" w:eastAsiaTheme="majorEastAsia" w:hAnsiTheme="majorHAnsi" w:cstheme="majorBidi"/>
          <w:spacing w:val="-10"/>
          <w:kern w:val="28"/>
          <w:sz w:val="56"/>
          <w:szCs w:val="56"/>
          <w:lang w:val="en"/>
        </w:rPr>
        <w:t>Business Advantage</w:t>
      </w:r>
    </w:p>
    <w:p w14:paraId="3DD2086F" w14:textId="77777777" w:rsidR="007B6161" w:rsidRDefault="007B6161">
      <w:pPr>
        <w:spacing w:line="259" w:lineRule="auto"/>
        <w:jc w:val="left"/>
      </w:pPr>
    </w:p>
    <w:p w14:paraId="660D1BEC" w14:textId="77777777" w:rsidR="007B6161" w:rsidRDefault="007B6161">
      <w:pPr>
        <w:spacing w:line="259" w:lineRule="auto"/>
        <w:jc w:val="left"/>
      </w:pPr>
    </w:p>
    <w:p w14:paraId="16B95F30" w14:textId="77777777" w:rsidR="007B6161" w:rsidRDefault="007B6161">
      <w:pPr>
        <w:spacing w:line="259" w:lineRule="auto"/>
        <w:jc w:val="left"/>
      </w:pPr>
    </w:p>
    <w:p w14:paraId="7B7150D6" w14:textId="77777777" w:rsidR="007B6161" w:rsidRDefault="007B6161">
      <w:pPr>
        <w:spacing w:line="259" w:lineRule="auto"/>
        <w:jc w:val="left"/>
      </w:pPr>
    </w:p>
    <w:p w14:paraId="6F4EF063" w14:textId="77777777" w:rsidR="007B6161" w:rsidRDefault="007B6161">
      <w:pPr>
        <w:spacing w:line="259" w:lineRule="auto"/>
        <w:jc w:val="left"/>
      </w:pPr>
    </w:p>
    <w:p w14:paraId="4D4D48EC" w14:textId="77777777" w:rsidR="007B6161" w:rsidRDefault="007B6161">
      <w:pPr>
        <w:spacing w:line="259" w:lineRule="auto"/>
        <w:jc w:val="left"/>
      </w:pPr>
    </w:p>
    <w:p w14:paraId="1E275F3D" w14:textId="77777777" w:rsidR="007B6161" w:rsidRDefault="007B6161">
      <w:pPr>
        <w:spacing w:line="259" w:lineRule="auto"/>
        <w:jc w:val="left"/>
      </w:pPr>
    </w:p>
    <w:p w14:paraId="4F3BCEB0" w14:textId="77777777" w:rsidR="007B6161" w:rsidRDefault="007B6161">
      <w:pPr>
        <w:spacing w:line="259" w:lineRule="auto"/>
        <w:jc w:val="left"/>
      </w:pPr>
    </w:p>
    <w:p w14:paraId="3E511BA3" w14:textId="77777777" w:rsidR="00066B90" w:rsidRDefault="00066B90">
      <w:pPr>
        <w:spacing w:line="259" w:lineRule="auto"/>
        <w:jc w:val="left"/>
      </w:pPr>
    </w:p>
    <w:p w14:paraId="5CC4FD83" w14:textId="763435F6" w:rsidR="007B6161" w:rsidRDefault="007B6161">
      <w:pPr>
        <w:spacing w:line="259" w:lineRule="auto"/>
        <w:jc w:val="left"/>
      </w:pPr>
      <w:r>
        <w:t xml:space="preserve">Student Name: </w:t>
      </w:r>
      <w:r w:rsidR="002B4AAA">
        <w:t xml:space="preserve"> </w:t>
      </w:r>
      <w:proofErr w:type="gramStart"/>
      <w:r w:rsidR="002B4AAA">
        <w:t>Md .</w:t>
      </w:r>
      <w:proofErr w:type="gramEnd"/>
      <w:r w:rsidR="002B4AAA">
        <w:t xml:space="preserve"> Abdul Q </w:t>
      </w:r>
      <w:proofErr w:type="spellStart"/>
      <w:r w:rsidR="002B4AAA">
        <w:t>chowdhury</w:t>
      </w:r>
      <w:proofErr w:type="spellEnd"/>
    </w:p>
    <w:p w14:paraId="00CBF144" w14:textId="30ED6A2A" w:rsidR="00017727" w:rsidRDefault="007B6161">
      <w:pPr>
        <w:spacing w:line="259" w:lineRule="auto"/>
        <w:jc w:val="left"/>
      </w:pPr>
      <w:r>
        <w:t xml:space="preserve">Student ID: </w:t>
      </w:r>
      <w:r w:rsidR="002B4AAA">
        <w:t>2119999</w:t>
      </w:r>
    </w:p>
    <w:p w14:paraId="030799AB" w14:textId="35FBA68A" w:rsidR="009D234F" w:rsidRDefault="009D234F">
      <w:pPr>
        <w:spacing w:line="259" w:lineRule="auto"/>
        <w:jc w:val="left"/>
      </w:pPr>
      <w:r>
        <w:br w:type="page"/>
      </w:r>
    </w:p>
    <w:sdt>
      <w:sdtPr>
        <w:rPr>
          <w:rFonts w:ascii="Arial" w:eastAsiaTheme="minorHAnsi" w:hAnsi="Arial" w:cstheme="minorBidi"/>
          <w:color w:val="auto"/>
          <w:sz w:val="24"/>
          <w:szCs w:val="22"/>
          <w:lang w:val="en-GB"/>
        </w:rPr>
        <w:id w:val="-672257796"/>
        <w:docPartObj>
          <w:docPartGallery w:val="Table of Contents"/>
          <w:docPartUnique/>
        </w:docPartObj>
      </w:sdtPr>
      <w:sdtEndPr>
        <w:rPr>
          <w:b/>
          <w:bCs/>
          <w:noProof/>
        </w:rPr>
      </w:sdtEndPr>
      <w:sdtContent>
        <w:p w14:paraId="180B7FB8" w14:textId="6DB24B17" w:rsidR="00272928" w:rsidRDefault="00272928">
          <w:pPr>
            <w:pStyle w:val="TOCHeading"/>
          </w:pPr>
          <w:r>
            <w:t>Contents</w:t>
          </w:r>
        </w:p>
        <w:p w14:paraId="0C5125DB" w14:textId="634C8343" w:rsidR="0046516A" w:rsidRDefault="00272928">
          <w:pPr>
            <w:pStyle w:val="TOC1"/>
            <w:tabs>
              <w:tab w:val="right" w:leader="dot" w:pos="9017"/>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64762093" w:history="1">
            <w:r w:rsidR="0046516A" w:rsidRPr="0009743A">
              <w:rPr>
                <w:rStyle w:val="Hyperlink"/>
                <w:noProof/>
              </w:rPr>
              <w:t>Introduction</w:t>
            </w:r>
            <w:r w:rsidR="0046516A">
              <w:rPr>
                <w:noProof/>
                <w:webHidden/>
              </w:rPr>
              <w:tab/>
            </w:r>
            <w:r w:rsidR="0046516A">
              <w:rPr>
                <w:noProof/>
                <w:webHidden/>
              </w:rPr>
              <w:fldChar w:fldCharType="begin"/>
            </w:r>
            <w:r w:rsidR="0046516A">
              <w:rPr>
                <w:noProof/>
                <w:webHidden/>
              </w:rPr>
              <w:instrText xml:space="preserve"> PAGEREF _Toc164762093 \h </w:instrText>
            </w:r>
            <w:r w:rsidR="0046516A">
              <w:rPr>
                <w:noProof/>
                <w:webHidden/>
              </w:rPr>
            </w:r>
            <w:r w:rsidR="0046516A">
              <w:rPr>
                <w:noProof/>
                <w:webHidden/>
              </w:rPr>
              <w:fldChar w:fldCharType="separate"/>
            </w:r>
            <w:r w:rsidR="0046516A">
              <w:rPr>
                <w:noProof/>
                <w:webHidden/>
              </w:rPr>
              <w:t>3</w:t>
            </w:r>
            <w:r w:rsidR="0046516A">
              <w:rPr>
                <w:noProof/>
                <w:webHidden/>
              </w:rPr>
              <w:fldChar w:fldCharType="end"/>
            </w:r>
          </w:hyperlink>
        </w:p>
        <w:p w14:paraId="202600E7" w14:textId="1462CC6D" w:rsidR="0046516A" w:rsidRDefault="00000000">
          <w:pPr>
            <w:pStyle w:val="TOC1"/>
            <w:tabs>
              <w:tab w:val="right" w:leader="dot" w:pos="9017"/>
            </w:tabs>
            <w:rPr>
              <w:rFonts w:asciiTheme="minorHAnsi" w:eastAsiaTheme="minorEastAsia" w:hAnsiTheme="minorHAnsi"/>
              <w:noProof/>
              <w:sz w:val="22"/>
              <w:lang w:val="en-US"/>
            </w:rPr>
          </w:pPr>
          <w:hyperlink w:anchor="_Toc164762094" w:history="1">
            <w:r w:rsidR="0046516A" w:rsidRPr="0009743A">
              <w:rPr>
                <w:rStyle w:val="Hyperlink"/>
                <w:noProof/>
              </w:rPr>
              <w:t>Business Proposition</w:t>
            </w:r>
            <w:r w:rsidR="0046516A">
              <w:rPr>
                <w:noProof/>
                <w:webHidden/>
              </w:rPr>
              <w:tab/>
            </w:r>
            <w:r w:rsidR="0046516A">
              <w:rPr>
                <w:noProof/>
                <w:webHidden/>
              </w:rPr>
              <w:fldChar w:fldCharType="begin"/>
            </w:r>
            <w:r w:rsidR="0046516A">
              <w:rPr>
                <w:noProof/>
                <w:webHidden/>
              </w:rPr>
              <w:instrText xml:space="preserve"> PAGEREF _Toc164762094 \h </w:instrText>
            </w:r>
            <w:r w:rsidR="0046516A">
              <w:rPr>
                <w:noProof/>
                <w:webHidden/>
              </w:rPr>
            </w:r>
            <w:r w:rsidR="0046516A">
              <w:rPr>
                <w:noProof/>
                <w:webHidden/>
              </w:rPr>
              <w:fldChar w:fldCharType="separate"/>
            </w:r>
            <w:r w:rsidR="0046516A">
              <w:rPr>
                <w:noProof/>
                <w:webHidden/>
              </w:rPr>
              <w:t>4</w:t>
            </w:r>
            <w:r w:rsidR="0046516A">
              <w:rPr>
                <w:noProof/>
                <w:webHidden/>
              </w:rPr>
              <w:fldChar w:fldCharType="end"/>
            </w:r>
          </w:hyperlink>
        </w:p>
        <w:p w14:paraId="6CFD5630" w14:textId="2A1DB299" w:rsidR="0046516A" w:rsidRDefault="00000000">
          <w:pPr>
            <w:pStyle w:val="TOC1"/>
            <w:tabs>
              <w:tab w:val="right" w:leader="dot" w:pos="9017"/>
            </w:tabs>
            <w:rPr>
              <w:rFonts w:asciiTheme="minorHAnsi" w:eastAsiaTheme="minorEastAsia" w:hAnsiTheme="minorHAnsi"/>
              <w:noProof/>
              <w:sz w:val="22"/>
              <w:lang w:val="en-US"/>
            </w:rPr>
          </w:pPr>
          <w:hyperlink w:anchor="_Toc164762095" w:history="1">
            <w:r w:rsidR="0046516A" w:rsidRPr="0009743A">
              <w:rPr>
                <w:rStyle w:val="Hyperlink"/>
                <w:noProof/>
              </w:rPr>
              <w:t>eCommerce Strategy</w:t>
            </w:r>
            <w:r w:rsidR="0046516A">
              <w:rPr>
                <w:noProof/>
                <w:webHidden/>
              </w:rPr>
              <w:tab/>
            </w:r>
            <w:r w:rsidR="0046516A">
              <w:rPr>
                <w:noProof/>
                <w:webHidden/>
              </w:rPr>
              <w:fldChar w:fldCharType="begin"/>
            </w:r>
            <w:r w:rsidR="0046516A">
              <w:rPr>
                <w:noProof/>
                <w:webHidden/>
              </w:rPr>
              <w:instrText xml:space="preserve"> PAGEREF _Toc164762095 \h </w:instrText>
            </w:r>
            <w:r w:rsidR="0046516A">
              <w:rPr>
                <w:noProof/>
                <w:webHidden/>
              </w:rPr>
            </w:r>
            <w:r w:rsidR="0046516A">
              <w:rPr>
                <w:noProof/>
                <w:webHidden/>
              </w:rPr>
              <w:fldChar w:fldCharType="separate"/>
            </w:r>
            <w:r w:rsidR="0046516A">
              <w:rPr>
                <w:noProof/>
                <w:webHidden/>
              </w:rPr>
              <w:t>5</w:t>
            </w:r>
            <w:r w:rsidR="0046516A">
              <w:rPr>
                <w:noProof/>
                <w:webHidden/>
              </w:rPr>
              <w:fldChar w:fldCharType="end"/>
            </w:r>
          </w:hyperlink>
        </w:p>
        <w:p w14:paraId="4DE05916" w14:textId="1484F56E" w:rsidR="0046516A" w:rsidRDefault="00000000">
          <w:pPr>
            <w:pStyle w:val="TOC1"/>
            <w:tabs>
              <w:tab w:val="right" w:leader="dot" w:pos="9017"/>
            </w:tabs>
            <w:rPr>
              <w:rFonts w:asciiTheme="minorHAnsi" w:eastAsiaTheme="minorEastAsia" w:hAnsiTheme="minorHAnsi"/>
              <w:noProof/>
              <w:sz w:val="22"/>
              <w:lang w:val="en-US"/>
            </w:rPr>
          </w:pPr>
          <w:hyperlink w:anchor="_Toc164762096" w:history="1">
            <w:r w:rsidR="0046516A" w:rsidRPr="0009743A">
              <w:rPr>
                <w:rStyle w:val="Hyperlink"/>
                <w:noProof/>
              </w:rPr>
              <w:t>Marketing Strategy for Decora</w:t>
            </w:r>
            <w:r w:rsidR="0046516A">
              <w:rPr>
                <w:noProof/>
                <w:webHidden/>
              </w:rPr>
              <w:tab/>
            </w:r>
            <w:r w:rsidR="0046516A">
              <w:rPr>
                <w:noProof/>
                <w:webHidden/>
              </w:rPr>
              <w:fldChar w:fldCharType="begin"/>
            </w:r>
            <w:r w:rsidR="0046516A">
              <w:rPr>
                <w:noProof/>
                <w:webHidden/>
              </w:rPr>
              <w:instrText xml:space="preserve"> PAGEREF _Toc164762096 \h </w:instrText>
            </w:r>
            <w:r w:rsidR="0046516A">
              <w:rPr>
                <w:noProof/>
                <w:webHidden/>
              </w:rPr>
            </w:r>
            <w:r w:rsidR="0046516A">
              <w:rPr>
                <w:noProof/>
                <w:webHidden/>
              </w:rPr>
              <w:fldChar w:fldCharType="separate"/>
            </w:r>
            <w:r w:rsidR="0046516A">
              <w:rPr>
                <w:noProof/>
                <w:webHidden/>
              </w:rPr>
              <w:t>7</w:t>
            </w:r>
            <w:r w:rsidR="0046516A">
              <w:rPr>
                <w:noProof/>
                <w:webHidden/>
              </w:rPr>
              <w:fldChar w:fldCharType="end"/>
            </w:r>
          </w:hyperlink>
        </w:p>
        <w:p w14:paraId="32C67F54" w14:textId="789AB6C4" w:rsidR="0046516A" w:rsidRDefault="00000000">
          <w:pPr>
            <w:pStyle w:val="TOC1"/>
            <w:tabs>
              <w:tab w:val="right" w:leader="dot" w:pos="9017"/>
            </w:tabs>
            <w:rPr>
              <w:rFonts w:asciiTheme="minorHAnsi" w:eastAsiaTheme="minorEastAsia" w:hAnsiTheme="minorHAnsi"/>
              <w:noProof/>
              <w:sz w:val="22"/>
              <w:lang w:val="en-US"/>
            </w:rPr>
          </w:pPr>
          <w:hyperlink w:anchor="_Toc164762097" w:history="1">
            <w:r w:rsidR="0046516A" w:rsidRPr="0009743A">
              <w:rPr>
                <w:rStyle w:val="Hyperlink"/>
                <w:noProof/>
              </w:rPr>
              <w:t>Privacy and Data Protection Strategy for Decora</w:t>
            </w:r>
            <w:r w:rsidR="0046516A">
              <w:rPr>
                <w:noProof/>
                <w:webHidden/>
              </w:rPr>
              <w:tab/>
            </w:r>
            <w:r w:rsidR="0046516A">
              <w:rPr>
                <w:noProof/>
                <w:webHidden/>
              </w:rPr>
              <w:fldChar w:fldCharType="begin"/>
            </w:r>
            <w:r w:rsidR="0046516A">
              <w:rPr>
                <w:noProof/>
                <w:webHidden/>
              </w:rPr>
              <w:instrText xml:space="preserve"> PAGEREF _Toc164762097 \h </w:instrText>
            </w:r>
            <w:r w:rsidR="0046516A">
              <w:rPr>
                <w:noProof/>
                <w:webHidden/>
              </w:rPr>
            </w:r>
            <w:r w:rsidR="0046516A">
              <w:rPr>
                <w:noProof/>
                <w:webHidden/>
              </w:rPr>
              <w:fldChar w:fldCharType="separate"/>
            </w:r>
            <w:r w:rsidR="0046516A">
              <w:rPr>
                <w:noProof/>
                <w:webHidden/>
              </w:rPr>
              <w:t>9</w:t>
            </w:r>
            <w:r w:rsidR="0046516A">
              <w:rPr>
                <w:noProof/>
                <w:webHidden/>
              </w:rPr>
              <w:fldChar w:fldCharType="end"/>
            </w:r>
          </w:hyperlink>
        </w:p>
        <w:p w14:paraId="040F874C" w14:textId="270378A3" w:rsidR="0046516A" w:rsidRDefault="00000000">
          <w:pPr>
            <w:pStyle w:val="TOC1"/>
            <w:tabs>
              <w:tab w:val="right" w:leader="dot" w:pos="9017"/>
            </w:tabs>
            <w:rPr>
              <w:rFonts w:asciiTheme="minorHAnsi" w:eastAsiaTheme="minorEastAsia" w:hAnsiTheme="minorHAnsi"/>
              <w:noProof/>
              <w:sz w:val="22"/>
              <w:lang w:val="en-US"/>
            </w:rPr>
          </w:pPr>
          <w:hyperlink w:anchor="_Toc164762098" w:history="1">
            <w:r w:rsidR="0046516A" w:rsidRPr="0009743A">
              <w:rPr>
                <w:rStyle w:val="Hyperlink"/>
                <w:noProof/>
              </w:rPr>
              <w:t>Conclusion</w:t>
            </w:r>
            <w:r w:rsidR="0046516A">
              <w:rPr>
                <w:noProof/>
                <w:webHidden/>
              </w:rPr>
              <w:tab/>
            </w:r>
            <w:r w:rsidR="0046516A">
              <w:rPr>
                <w:noProof/>
                <w:webHidden/>
              </w:rPr>
              <w:fldChar w:fldCharType="begin"/>
            </w:r>
            <w:r w:rsidR="0046516A">
              <w:rPr>
                <w:noProof/>
                <w:webHidden/>
              </w:rPr>
              <w:instrText xml:space="preserve"> PAGEREF _Toc164762098 \h </w:instrText>
            </w:r>
            <w:r w:rsidR="0046516A">
              <w:rPr>
                <w:noProof/>
                <w:webHidden/>
              </w:rPr>
            </w:r>
            <w:r w:rsidR="0046516A">
              <w:rPr>
                <w:noProof/>
                <w:webHidden/>
              </w:rPr>
              <w:fldChar w:fldCharType="separate"/>
            </w:r>
            <w:r w:rsidR="0046516A">
              <w:rPr>
                <w:noProof/>
                <w:webHidden/>
              </w:rPr>
              <w:t>11</w:t>
            </w:r>
            <w:r w:rsidR="0046516A">
              <w:rPr>
                <w:noProof/>
                <w:webHidden/>
              </w:rPr>
              <w:fldChar w:fldCharType="end"/>
            </w:r>
          </w:hyperlink>
        </w:p>
        <w:p w14:paraId="62C6108D" w14:textId="252B1ED4" w:rsidR="0046516A" w:rsidRDefault="00000000">
          <w:pPr>
            <w:pStyle w:val="TOC1"/>
            <w:tabs>
              <w:tab w:val="right" w:leader="dot" w:pos="9017"/>
            </w:tabs>
            <w:rPr>
              <w:rFonts w:asciiTheme="minorHAnsi" w:eastAsiaTheme="minorEastAsia" w:hAnsiTheme="minorHAnsi"/>
              <w:noProof/>
              <w:sz w:val="22"/>
              <w:lang w:val="en-US"/>
            </w:rPr>
          </w:pPr>
          <w:hyperlink w:anchor="_Toc164762099" w:history="1">
            <w:r w:rsidR="0046516A" w:rsidRPr="0009743A">
              <w:rPr>
                <w:rStyle w:val="Hyperlink"/>
                <w:noProof/>
              </w:rPr>
              <w:t>Reference</w:t>
            </w:r>
            <w:r w:rsidR="0046516A">
              <w:rPr>
                <w:noProof/>
                <w:webHidden/>
              </w:rPr>
              <w:tab/>
            </w:r>
            <w:r w:rsidR="0046516A">
              <w:rPr>
                <w:noProof/>
                <w:webHidden/>
              </w:rPr>
              <w:fldChar w:fldCharType="begin"/>
            </w:r>
            <w:r w:rsidR="0046516A">
              <w:rPr>
                <w:noProof/>
                <w:webHidden/>
              </w:rPr>
              <w:instrText xml:space="preserve"> PAGEREF _Toc164762099 \h </w:instrText>
            </w:r>
            <w:r w:rsidR="0046516A">
              <w:rPr>
                <w:noProof/>
                <w:webHidden/>
              </w:rPr>
            </w:r>
            <w:r w:rsidR="0046516A">
              <w:rPr>
                <w:noProof/>
                <w:webHidden/>
              </w:rPr>
              <w:fldChar w:fldCharType="separate"/>
            </w:r>
            <w:r w:rsidR="0046516A">
              <w:rPr>
                <w:noProof/>
                <w:webHidden/>
              </w:rPr>
              <w:t>12</w:t>
            </w:r>
            <w:r w:rsidR="0046516A">
              <w:rPr>
                <w:noProof/>
                <w:webHidden/>
              </w:rPr>
              <w:fldChar w:fldCharType="end"/>
            </w:r>
          </w:hyperlink>
        </w:p>
        <w:p w14:paraId="0C2F79CF" w14:textId="073B62FD" w:rsidR="00272928" w:rsidRDefault="00272928">
          <w:r>
            <w:rPr>
              <w:b/>
              <w:bCs/>
              <w:noProof/>
            </w:rPr>
            <w:fldChar w:fldCharType="end"/>
          </w:r>
        </w:p>
      </w:sdtContent>
    </w:sdt>
    <w:p w14:paraId="603FF5DB" w14:textId="27766771" w:rsidR="009D234F" w:rsidRDefault="009D234F">
      <w:pPr>
        <w:spacing w:line="259" w:lineRule="auto"/>
        <w:jc w:val="left"/>
      </w:pPr>
      <w:r>
        <w:br w:type="page"/>
      </w:r>
    </w:p>
    <w:p w14:paraId="0AB30438" w14:textId="3E225A5A" w:rsidR="00360B4A" w:rsidRDefault="009D234F" w:rsidP="0081576E">
      <w:pPr>
        <w:pStyle w:val="Heading1"/>
      </w:pPr>
      <w:bookmarkStart w:id="0" w:name="_Toc96418335"/>
      <w:bookmarkStart w:id="1" w:name="_Toc164762093"/>
      <w:r>
        <w:lastRenderedPageBreak/>
        <w:t>Introduction</w:t>
      </w:r>
      <w:bookmarkEnd w:id="0"/>
      <w:bookmarkEnd w:id="1"/>
      <w:r w:rsidR="003034D1">
        <w:t xml:space="preserve"> </w:t>
      </w:r>
    </w:p>
    <w:p w14:paraId="212082B6" w14:textId="385E8C08" w:rsidR="008248B9" w:rsidRDefault="009F0715" w:rsidP="004E00D1">
      <w:pPr>
        <w:rPr>
          <w:lang w:val="en-US"/>
        </w:rPr>
      </w:pPr>
      <w:r w:rsidRPr="009F0715">
        <w:rPr>
          <w:lang w:val="en-US"/>
        </w:rPr>
        <w:t xml:space="preserve">The speed at which technology is evolving in the business community has implied the creation of a new world order. The rise of electric vehicles (EVs) is one of the reasons behind this paradigm shift. What we are witnessing now, however, marks an unimaginable pace for innovation and value creation catalyzed by electric vehicle growth. Nevertheless, technological adoption becomes mandatory in the automotive industry hence making it hard for traditional car makers to transit from their usual internal combustion engine models into these fresh electric cars as seen with Tesla among others. Consequently, apart from such disruptive change, digitalization and sustainability should also form part conventional motor vehicle strategies that do not slip through our </w:t>
      </w:r>
      <w:r w:rsidR="00256C0C" w:rsidRPr="009F0715">
        <w:rPr>
          <w:lang w:val="en-US"/>
        </w:rPr>
        <w:t>minds. People</w:t>
      </w:r>
      <w:r w:rsidRPr="009F0715">
        <w:rPr>
          <w:lang w:val="en-US"/>
        </w:rPr>
        <w:t xml:space="preserve"> are also becoming more eco-conscious about what goes on around them so companies need to start thinking green and producing technologically advanced eco-friendly products today. Therefore, this article aims at providing insights to creative business planning for EVs mainly targeting environmentally aware customers who prefer internet based interactions vis-a-vis offline </w:t>
      </w:r>
      <w:r w:rsidR="00256C0C" w:rsidRPr="009F0715">
        <w:rPr>
          <w:lang w:val="en-US"/>
        </w:rPr>
        <w:t>ones. Besides</w:t>
      </w:r>
      <w:r w:rsidRPr="009F0715">
        <w:rPr>
          <w:lang w:val="en-US"/>
        </w:rPr>
        <w:t xml:space="preserve"> choosing an e-commerce platform based on privacy laws customer protection rights global wise among other relevant marketing tactics shall be looked into in addition critical analysis via design thinking approach using innovation models will assess sustainable practices within such firms given shifting patterns in digital media usage and consumption still being practical realizable even under different financial scenarios thereby laying strong foundation towards successful entry into ever changing EV market.</w:t>
      </w:r>
      <w:r w:rsidR="008248B9">
        <w:rPr>
          <w:lang w:val="en-US"/>
        </w:rPr>
        <w:br w:type="page"/>
      </w:r>
    </w:p>
    <w:p w14:paraId="20128117" w14:textId="3C22DB23" w:rsidR="000A0334" w:rsidRDefault="00B44FE4" w:rsidP="0060224A">
      <w:pPr>
        <w:pStyle w:val="Heading1"/>
      </w:pPr>
      <w:bookmarkStart w:id="2" w:name="_Toc164762094"/>
      <w:r w:rsidRPr="00B44FE4">
        <w:lastRenderedPageBreak/>
        <w:t>Business Proposition</w:t>
      </w:r>
      <w:bookmarkEnd w:id="2"/>
    </w:p>
    <w:p w14:paraId="083B8CB1" w14:textId="18E5D124" w:rsidR="0010705A" w:rsidRDefault="0010705A" w:rsidP="00A8324A">
      <w:pPr>
        <w:rPr>
          <w:lang w:val="en-US"/>
        </w:rPr>
      </w:pPr>
      <w:r w:rsidRPr="0010705A">
        <w:rPr>
          <w:lang w:val="en-US"/>
        </w:rPr>
        <w:t xml:space="preserve">In the online business sector, this plan is centered around a proposal called </w:t>
      </w:r>
      <w:proofErr w:type="spellStart"/>
      <w:r w:rsidRPr="0010705A">
        <w:rPr>
          <w:lang w:val="en-US"/>
        </w:rPr>
        <w:t>ElectraDrive</w:t>
      </w:r>
      <w:proofErr w:type="spellEnd"/>
      <w:r w:rsidRPr="0010705A">
        <w:rPr>
          <w:lang w:val="en-US"/>
        </w:rPr>
        <w:t xml:space="preserve">. </w:t>
      </w:r>
      <w:proofErr w:type="spellStart"/>
      <w:r w:rsidRPr="0010705A">
        <w:rPr>
          <w:lang w:val="en-US"/>
        </w:rPr>
        <w:t>ElectraDrive</w:t>
      </w:r>
      <w:proofErr w:type="spellEnd"/>
      <w:r w:rsidRPr="0010705A">
        <w:rPr>
          <w:lang w:val="en-US"/>
        </w:rPr>
        <w:t xml:space="preserve"> is an app that was created by Hughes et al., (2018), which allows users to personalize and visualize their electric vehicles (EVs) through virtual reality. Additionally, it provides consumers with more knowledge when purchasing as well as a more tangible shopping experience in comparison with other websites of its kind according to Hughes et al., (2018).</w:t>
      </w:r>
    </w:p>
    <w:p w14:paraId="1A6E6F7F" w14:textId="77777777" w:rsidR="001A29F0" w:rsidRPr="00724591" w:rsidRDefault="001A29F0" w:rsidP="001A29F0">
      <w:pPr>
        <w:rPr>
          <w:b/>
          <w:lang w:val="en-US"/>
        </w:rPr>
      </w:pPr>
      <w:r w:rsidRPr="00724591">
        <w:rPr>
          <w:b/>
          <w:lang w:val="en-US"/>
        </w:rPr>
        <w:t>Business Name and Brand</w:t>
      </w:r>
    </w:p>
    <w:p w14:paraId="45E74544" w14:textId="21C50F79" w:rsidR="001A29F0" w:rsidRPr="001A29F0" w:rsidRDefault="001A29F0" w:rsidP="001A29F0">
      <w:pPr>
        <w:rPr>
          <w:lang w:val="en-US"/>
        </w:rPr>
      </w:pPr>
      <w:r w:rsidRPr="001A29F0">
        <w:rPr>
          <w:lang w:val="en-US"/>
        </w:rPr>
        <w:t xml:space="preserve">This name means that it is powered by electricity. The brand should be modern, creative and </w:t>
      </w:r>
      <w:proofErr w:type="spellStart"/>
      <w:r w:rsidRPr="001A29F0">
        <w:rPr>
          <w:lang w:val="en-US"/>
        </w:rPr>
        <w:t>customisable</w:t>
      </w:r>
      <w:proofErr w:type="spellEnd"/>
      <w:r w:rsidRPr="001A29F0">
        <w:rPr>
          <w:lang w:val="en-US"/>
        </w:rPr>
        <w:t xml:space="preserve"> as it adopts cutting edge EV technology designed for beauty and usefulness based on the user’s taste in line with current lifestyle requirements.</w:t>
      </w:r>
    </w:p>
    <w:p w14:paraId="7A5A0B77" w14:textId="08775737" w:rsidR="001A29F0" w:rsidRPr="00724591" w:rsidRDefault="001A29F0" w:rsidP="001A29F0">
      <w:pPr>
        <w:rPr>
          <w:b/>
          <w:lang w:val="en-US"/>
        </w:rPr>
      </w:pPr>
      <w:r w:rsidRPr="00724591">
        <w:rPr>
          <w:b/>
          <w:lang w:val="en-US"/>
        </w:rPr>
        <w:t>Competitors and Their Strategies</w:t>
      </w:r>
    </w:p>
    <w:p w14:paraId="485BDC86" w14:textId="77F12BC1" w:rsidR="001A29F0" w:rsidRDefault="001A29F0" w:rsidP="001A29F0">
      <w:pPr>
        <w:rPr>
          <w:lang w:val="en-US"/>
        </w:rPr>
      </w:pPr>
      <w:r w:rsidRPr="001A29F0">
        <w:rPr>
          <w:lang w:val="en-US"/>
        </w:rPr>
        <w:t xml:space="preserve">One group of competitors for </w:t>
      </w:r>
      <w:proofErr w:type="spellStart"/>
      <w:r w:rsidRPr="001A29F0">
        <w:rPr>
          <w:lang w:val="en-US"/>
        </w:rPr>
        <w:t>ElectraDrive</w:t>
      </w:r>
      <w:proofErr w:type="spellEnd"/>
      <w:r w:rsidRPr="001A29F0">
        <w:rPr>
          <w:lang w:val="en-US"/>
        </w:rPr>
        <w:t xml:space="preserve"> includes traditional car manufacturers who have online sales platforms while its major rivals are new EV companies like Tesla among others; the</w:t>
      </w:r>
      <w:r w:rsidR="006C04CE">
        <w:rPr>
          <w:lang w:val="en-US"/>
        </w:rPr>
        <w:t>se groups can be referred to as</w:t>
      </w:r>
      <w:r w:rsidRPr="001A29F0">
        <w:rPr>
          <w:lang w:val="en-US"/>
        </w:rPr>
        <w:t xml:space="preserve">. They tend to offer wider range products at competitive prices but often lack in personalizing technological enhancements during purchase experience thereby missing out some more unique aspects than what their counterparts can provide in this respect. However, so far no other player identified within this industry space has used advanced AR technologies for real-time customized visualization of vehicles during buying process as </w:t>
      </w:r>
      <w:proofErr w:type="spellStart"/>
      <w:r w:rsidRPr="001A29F0">
        <w:rPr>
          <w:lang w:val="en-US"/>
        </w:rPr>
        <w:t>ElectraDrive</w:t>
      </w:r>
      <w:proofErr w:type="spellEnd"/>
      <w:r w:rsidRPr="001A29F0">
        <w:rPr>
          <w:lang w:val="en-US"/>
        </w:rPr>
        <w:t xml:space="preserve"> does.</w:t>
      </w:r>
    </w:p>
    <w:p w14:paraId="5FD88381" w14:textId="77777777" w:rsidR="000F31F3" w:rsidRPr="00724591" w:rsidRDefault="000F31F3" w:rsidP="000F31F3">
      <w:pPr>
        <w:rPr>
          <w:b/>
          <w:lang w:val="en-US"/>
        </w:rPr>
      </w:pPr>
      <w:r w:rsidRPr="00724591">
        <w:rPr>
          <w:b/>
          <w:lang w:val="en-US"/>
        </w:rPr>
        <w:t>Desired customers and what they want</w:t>
      </w:r>
    </w:p>
    <w:p w14:paraId="61EBCBC7" w14:textId="77777777" w:rsidR="000F31F3" w:rsidRDefault="000F31F3" w:rsidP="000F31F3">
      <w:pPr>
        <w:rPr>
          <w:lang w:val="en-US"/>
        </w:rPr>
      </w:pPr>
      <w:proofErr w:type="spellStart"/>
      <w:r w:rsidRPr="000F31F3">
        <w:rPr>
          <w:lang w:val="en-US"/>
        </w:rPr>
        <w:t>ElectraDrive</w:t>
      </w:r>
      <w:proofErr w:type="spellEnd"/>
      <w:r w:rsidRPr="000F31F3">
        <w:rPr>
          <w:lang w:val="en-US"/>
        </w:rPr>
        <w:t xml:space="preserve"> wants customers who live in the city, are environmentally conscious and work in tech-related jobs. What these people value most is convenience which is why efficiency should also be taken into account while making sure that sustainability remains key. Most importantly, they love being able to personalize everything hence digital solutions rather than physical visits to dealerships just for this reason alone. As the needs of this group change with their lifestyle so should our marketing strategy since it should come naturally based on </w:t>
      </w:r>
      <w:proofErr w:type="spellStart"/>
      <w:r w:rsidRPr="000F31F3">
        <w:rPr>
          <w:lang w:val="en-US"/>
        </w:rPr>
        <w:t>ElectraDrive</w:t>
      </w:r>
      <w:proofErr w:type="spellEnd"/>
      <w:r w:rsidRPr="000F31F3">
        <w:rPr>
          <w:lang w:val="en-US"/>
        </w:rPr>
        <w:t>.</w:t>
      </w:r>
    </w:p>
    <w:p w14:paraId="58489155" w14:textId="5761E71B" w:rsidR="000F31F3" w:rsidRPr="00724591" w:rsidRDefault="000F31F3" w:rsidP="000F31F3">
      <w:pPr>
        <w:rPr>
          <w:b/>
          <w:lang w:val="en-US"/>
        </w:rPr>
      </w:pPr>
      <w:r w:rsidRPr="00724591">
        <w:rPr>
          <w:b/>
          <w:lang w:val="en-US"/>
        </w:rPr>
        <w:lastRenderedPageBreak/>
        <w:t>Area of operation</w:t>
      </w:r>
    </w:p>
    <w:p w14:paraId="7A287582" w14:textId="12C71511" w:rsidR="000F31F3" w:rsidRDefault="000F31F3" w:rsidP="000F31F3">
      <w:pPr>
        <w:rPr>
          <w:lang w:val="en-US"/>
        </w:rPr>
      </w:pPr>
      <w:r w:rsidRPr="000F31F3">
        <w:rPr>
          <w:lang w:val="en-US"/>
        </w:rPr>
        <w:t xml:space="preserve">At first, only major metropolitan areas throughout America where new technologies are adopted faster than anywhere else will be served by </w:t>
      </w:r>
      <w:proofErr w:type="spellStart"/>
      <w:r w:rsidRPr="000F31F3">
        <w:rPr>
          <w:lang w:val="en-US"/>
        </w:rPr>
        <w:t>ElectraDrive</w:t>
      </w:r>
      <w:proofErr w:type="spellEnd"/>
      <w:r w:rsidRPr="000F31F3">
        <w:rPr>
          <w:lang w:val="en-US"/>
        </w:rPr>
        <w:t xml:space="preserve"> (</w:t>
      </w:r>
      <w:proofErr w:type="spellStart"/>
      <w:r w:rsidRPr="000F31F3">
        <w:rPr>
          <w:lang w:val="en-US"/>
        </w:rPr>
        <w:t>Sarooghi</w:t>
      </w:r>
      <w:proofErr w:type="spellEnd"/>
      <w:r w:rsidRPr="000F31F3">
        <w:rPr>
          <w:lang w:val="en-US"/>
        </w:rPr>
        <w:t xml:space="preserve"> et al., 2015). Therefore, even someone living far from downtown can still access online services because it covers the whole country thus having a wide range of potential clients. Depending on demand as well as feedback from early adopters during subsequent phases then later expansions might focus on Canada followed by Europe considering market reaction.</w:t>
      </w:r>
    </w:p>
    <w:p w14:paraId="6FAE6268" w14:textId="77777777" w:rsidR="00A1019A" w:rsidRPr="00724591" w:rsidRDefault="00A1019A" w:rsidP="00A1019A">
      <w:pPr>
        <w:rPr>
          <w:b/>
          <w:lang w:val="en-US"/>
        </w:rPr>
      </w:pPr>
      <w:r w:rsidRPr="00724591">
        <w:rPr>
          <w:b/>
          <w:lang w:val="en-US"/>
        </w:rPr>
        <w:t>Structure as well as sustainability</w:t>
      </w:r>
    </w:p>
    <w:p w14:paraId="7A7FDFD3" w14:textId="10022127" w:rsidR="00A1019A" w:rsidRDefault="00A1019A" w:rsidP="00A1019A">
      <w:pPr>
        <w:rPr>
          <w:lang w:val="en-US"/>
        </w:rPr>
      </w:pPr>
      <w:r w:rsidRPr="00A1019A">
        <w:rPr>
          <w:lang w:val="en-US"/>
        </w:rPr>
        <w:t xml:space="preserve">Based on the internet platform, Electa Drive reduces traditional retail costs through lowering physical inventory requirements. Initially, drop shipping model will be employed to reduce risks and tie up capital in stock keeping. Concerning sustainability </w:t>
      </w:r>
      <w:proofErr w:type="spellStart"/>
      <w:r w:rsidRPr="00A1019A">
        <w:rPr>
          <w:lang w:val="en-US"/>
        </w:rPr>
        <w:t>electradrive</w:t>
      </w:r>
      <w:proofErr w:type="spellEnd"/>
      <w:r w:rsidRPr="00A1019A">
        <w:rPr>
          <w:lang w:val="en-US"/>
        </w:rPr>
        <w:t xml:space="preserve"> shall partner with eco-friendly brands besides continuous investment into technological innovation that seeks to keep pace with changing market trends also consumer tastes and preferences (Edwards-Schachter et al., 2015).</w:t>
      </w:r>
    </w:p>
    <w:p w14:paraId="7FCA360A" w14:textId="77777777" w:rsidR="00A1019A" w:rsidRPr="00724591" w:rsidRDefault="00A1019A" w:rsidP="00A1019A">
      <w:pPr>
        <w:rPr>
          <w:b/>
          <w:lang w:val="en-US"/>
        </w:rPr>
      </w:pPr>
      <w:r w:rsidRPr="00724591">
        <w:rPr>
          <w:b/>
          <w:lang w:val="en-US"/>
        </w:rPr>
        <w:t>Distinguishing Itself from the Marketplace Solution</w:t>
      </w:r>
    </w:p>
    <w:p w14:paraId="7D8EE7B3" w14:textId="367757DB" w:rsidR="00A1019A" w:rsidRPr="00A1019A" w:rsidRDefault="00A1019A" w:rsidP="00A1019A">
      <w:pPr>
        <w:rPr>
          <w:lang w:val="en-US"/>
        </w:rPr>
      </w:pPr>
      <w:r w:rsidRPr="00A1019A">
        <w:rPr>
          <w:lang w:val="en-US"/>
        </w:rPr>
        <w:t xml:space="preserve">The company </w:t>
      </w:r>
      <w:proofErr w:type="spellStart"/>
      <w:r w:rsidRPr="00A1019A">
        <w:rPr>
          <w:lang w:val="en-US"/>
        </w:rPr>
        <w:t>ElectraDrive</w:t>
      </w:r>
      <w:proofErr w:type="spellEnd"/>
      <w:r w:rsidRPr="00A1019A">
        <w:rPr>
          <w:lang w:val="en-US"/>
        </w:rPr>
        <w:t xml:space="preserve"> is no ordinary electric vehicle business. They help customers imagine any product and bring it to life, so that they can own or use them. In other words, people who purchase cars from this organization will understand how best to utilize those vehicles (Acar et al., 2018). </w:t>
      </w:r>
      <w:proofErr w:type="spellStart"/>
      <w:r w:rsidRPr="00A1019A">
        <w:rPr>
          <w:lang w:val="en-US"/>
        </w:rPr>
        <w:t>ElectraDrive</w:t>
      </w:r>
      <w:proofErr w:type="spellEnd"/>
      <w:r w:rsidRPr="00A1019A">
        <w:rPr>
          <w:lang w:val="en-US"/>
        </w:rPr>
        <w:t xml:space="preserve"> differs from its competitors by offering immediate AR visualization tools which enable clients to configure different models of electric cars they prefer before making payments hence no post-purchase regret about buying something wrong after seeing some features or specifications.</w:t>
      </w:r>
    </w:p>
    <w:p w14:paraId="79ACC3F8" w14:textId="7DBAC885" w:rsidR="00A1019A" w:rsidRPr="001A29F0" w:rsidRDefault="00A1019A" w:rsidP="00A1019A">
      <w:pPr>
        <w:rPr>
          <w:lang w:val="en-US"/>
        </w:rPr>
      </w:pPr>
      <w:proofErr w:type="spellStart"/>
      <w:r w:rsidRPr="00A1019A">
        <w:rPr>
          <w:lang w:val="en-US"/>
        </w:rPr>
        <w:t>ElectraDrive</w:t>
      </w:r>
      <w:proofErr w:type="spellEnd"/>
      <w:r w:rsidRPr="00A1019A">
        <w:rPr>
          <w:lang w:val="en-US"/>
        </w:rPr>
        <w:t xml:space="preserve"> aims at making the purchase of EVs fun and interactive like shopping by integrating cutting-edge AR technology with an eCommerce platform. They are quick but still remain customer-oriented thus ensuring sustainable growth throughout since new markets or technologies can easily be adopted by them.</w:t>
      </w:r>
    </w:p>
    <w:p w14:paraId="0D1DD09A" w14:textId="609B1F9B" w:rsidR="003239CD" w:rsidRDefault="003239CD" w:rsidP="009000B5">
      <w:pPr>
        <w:pStyle w:val="Heading1"/>
      </w:pPr>
      <w:bookmarkStart w:id="3" w:name="_Toc164762095"/>
      <w:bookmarkStart w:id="4" w:name="_Toc96418336"/>
      <w:r w:rsidRPr="003239CD">
        <w:lastRenderedPageBreak/>
        <w:t>eCommerce Strategy</w:t>
      </w:r>
      <w:bookmarkEnd w:id="3"/>
    </w:p>
    <w:p w14:paraId="35DCCE67" w14:textId="77777777" w:rsidR="00704377" w:rsidRPr="00704377" w:rsidRDefault="00704377" w:rsidP="00704377">
      <w:pPr>
        <w:rPr>
          <w:lang w:val="en-US"/>
        </w:rPr>
      </w:pPr>
      <w:r w:rsidRPr="00704377">
        <w:rPr>
          <w:lang w:val="en-US"/>
        </w:rPr>
        <w:t xml:space="preserve">For </w:t>
      </w:r>
      <w:proofErr w:type="spellStart"/>
      <w:r w:rsidRPr="00704377">
        <w:rPr>
          <w:lang w:val="en-US"/>
        </w:rPr>
        <w:t>ElectraDrive</w:t>
      </w:r>
      <w:proofErr w:type="spellEnd"/>
      <w:r w:rsidRPr="00704377">
        <w:rPr>
          <w:lang w:val="en-US"/>
        </w:rPr>
        <w:t xml:space="preserve"> to perform well and prosper, they need to select the correct electronic commerce platform. Shopify is one of many options that have a flexible nature, easy integration and augmented reality (AR) support necessary for selling modern EVs among other things (França et al., 2017).</w:t>
      </w:r>
    </w:p>
    <w:p w14:paraId="27FA54E6" w14:textId="7A44177A" w:rsidR="00704377" w:rsidRPr="00724591" w:rsidRDefault="00704377" w:rsidP="00704377">
      <w:pPr>
        <w:rPr>
          <w:b/>
          <w:lang w:val="en-US"/>
        </w:rPr>
      </w:pPr>
      <w:r w:rsidRPr="00724591">
        <w:rPr>
          <w:b/>
          <w:lang w:val="en-US"/>
        </w:rPr>
        <w:t>Platform Selection</w:t>
      </w:r>
    </w:p>
    <w:p w14:paraId="602A5DA3" w14:textId="21459823" w:rsidR="00704377" w:rsidRPr="00704377" w:rsidRDefault="00704377" w:rsidP="00704377">
      <w:pPr>
        <w:rPr>
          <w:lang w:val="en-US"/>
        </w:rPr>
      </w:pPr>
      <w:r w:rsidRPr="00704377">
        <w:rPr>
          <w:lang w:val="en-US"/>
        </w:rPr>
        <w:t xml:space="preserve">It comes with features that are useful for both startups and established businesses. For example, it allows AR integrations which are required by </w:t>
      </w:r>
      <w:proofErr w:type="spellStart"/>
      <w:r w:rsidRPr="00704377">
        <w:rPr>
          <w:lang w:val="en-US"/>
        </w:rPr>
        <w:t>ElectraDrive</w:t>
      </w:r>
      <w:proofErr w:type="spellEnd"/>
      <w:r w:rsidRPr="00704377">
        <w:rPr>
          <w:lang w:val="en-US"/>
        </w:rPr>
        <w:t xml:space="preserve"> so that potential customers can see their custom EV configurations in real environments. Additionally, Shopify has an intuitive interface which makes it easier to reach out the target audience.</w:t>
      </w:r>
    </w:p>
    <w:p w14:paraId="30064199" w14:textId="05EA3116" w:rsidR="00704377" w:rsidRPr="00724591" w:rsidRDefault="00704377" w:rsidP="00704377">
      <w:pPr>
        <w:rPr>
          <w:b/>
          <w:lang w:val="en-US"/>
        </w:rPr>
      </w:pPr>
      <w:r w:rsidRPr="00724591">
        <w:rPr>
          <w:b/>
          <w:lang w:val="en-US"/>
        </w:rPr>
        <w:t>Benefits of Using a platform</w:t>
      </w:r>
    </w:p>
    <w:p w14:paraId="15B7F580" w14:textId="0469DF94" w:rsidR="00704377" w:rsidRPr="00704377" w:rsidRDefault="00704377" w:rsidP="00704377">
      <w:pPr>
        <w:rPr>
          <w:lang w:val="en-US"/>
        </w:rPr>
      </w:pPr>
      <w:r w:rsidRPr="00704377">
        <w:rPr>
          <w:lang w:val="en-US"/>
        </w:rPr>
        <w:t>Several factors were considered before deciding on this particular platform:</w:t>
      </w:r>
    </w:p>
    <w:p w14:paraId="59D95E5A" w14:textId="6CB2E849" w:rsidR="00704377" w:rsidRPr="00704377" w:rsidRDefault="00704377" w:rsidP="00704377">
      <w:pPr>
        <w:rPr>
          <w:lang w:val="en-US"/>
        </w:rPr>
      </w:pPr>
      <w:r w:rsidRPr="00724591">
        <w:rPr>
          <w:b/>
          <w:lang w:val="en-US"/>
        </w:rPr>
        <w:t>Support for AR:</w:t>
      </w:r>
      <w:r w:rsidRPr="00704377">
        <w:rPr>
          <w:lang w:val="en-US"/>
        </w:rPr>
        <w:t xml:space="preserve"> This feature enables clients who want to know how different custom features will look like on their EVs before making any purchase decision.</w:t>
      </w:r>
    </w:p>
    <w:p w14:paraId="07B200FA" w14:textId="03E7DDA7" w:rsidR="00704377" w:rsidRPr="00704377" w:rsidRDefault="00704377" w:rsidP="00704377">
      <w:pPr>
        <w:rPr>
          <w:lang w:val="en-US"/>
        </w:rPr>
      </w:pPr>
      <w:r w:rsidRPr="00724591">
        <w:rPr>
          <w:b/>
          <w:lang w:val="en-US"/>
        </w:rPr>
        <w:t>Scalability:</w:t>
      </w:r>
      <w:r w:rsidRPr="00704377">
        <w:rPr>
          <w:lang w:val="en-US"/>
        </w:rPr>
        <w:t xml:space="preserve"> If there’s a surge in demand and traffic towards </w:t>
      </w:r>
      <w:proofErr w:type="spellStart"/>
      <w:r w:rsidRPr="00704377">
        <w:rPr>
          <w:lang w:val="en-US"/>
        </w:rPr>
        <w:t>ElectraDrive’s</w:t>
      </w:r>
      <w:proofErr w:type="spellEnd"/>
      <w:r w:rsidRPr="00704377">
        <w:rPr>
          <w:lang w:val="en-US"/>
        </w:rPr>
        <w:t xml:space="preserve"> offerings then A platform should handle such load without compromising system performance.</w:t>
      </w:r>
    </w:p>
    <w:p w14:paraId="618F2273" w14:textId="712F0BC2" w:rsidR="00704377" w:rsidRPr="00704377" w:rsidRDefault="00704377" w:rsidP="00704377">
      <w:pPr>
        <w:rPr>
          <w:lang w:val="en-US"/>
        </w:rPr>
      </w:pPr>
      <w:r w:rsidRPr="00724591">
        <w:rPr>
          <w:b/>
          <w:lang w:val="en-US"/>
        </w:rPr>
        <w:t>Customization:</w:t>
      </w:r>
      <w:r w:rsidRPr="00704377">
        <w:rPr>
          <w:lang w:val="en-US"/>
        </w:rPr>
        <w:t xml:space="preserve"> Platform comes with rich app marketplace where various CRM systems or advanced analytics tools like those used by </w:t>
      </w:r>
      <w:proofErr w:type="spellStart"/>
      <w:r w:rsidRPr="00704377">
        <w:rPr>
          <w:lang w:val="en-US"/>
        </w:rPr>
        <w:t>ElectraDrive</w:t>
      </w:r>
      <w:proofErr w:type="spellEnd"/>
      <w:r w:rsidRPr="00704377">
        <w:rPr>
          <w:lang w:val="en-US"/>
        </w:rPr>
        <w:t xml:space="preserve"> can be enhanced through customization.</w:t>
      </w:r>
    </w:p>
    <w:p w14:paraId="104FAAB4" w14:textId="34E3053E" w:rsidR="00704377" w:rsidRPr="00704377" w:rsidRDefault="00704377" w:rsidP="00704377">
      <w:pPr>
        <w:rPr>
          <w:lang w:val="en-US"/>
        </w:rPr>
      </w:pPr>
      <w:r w:rsidRPr="00724591">
        <w:rPr>
          <w:b/>
          <w:lang w:val="en-US"/>
        </w:rPr>
        <w:t>Safety:</w:t>
      </w:r>
      <w:r w:rsidRPr="00704377">
        <w:rPr>
          <w:lang w:val="en-US"/>
        </w:rPr>
        <w:t xml:space="preserve"> All transactions within Shopify meet PCI-DSS compliance standards thereby boosting customers’ confidence in financial security.</w:t>
      </w:r>
    </w:p>
    <w:p w14:paraId="24B4CB82" w14:textId="77777777" w:rsidR="00704377" w:rsidRPr="00724591" w:rsidRDefault="00704377" w:rsidP="00704377">
      <w:pPr>
        <w:rPr>
          <w:b/>
          <w:lang w:val="en-US"/>
        </w:rPr>
      </w:pPr>
      <w:r w:rsidRPr="00724591">
        <w:rPr>
          <w:b/>
          <w:lang w:val="en-US"/>
        </w:rPr>
        <w:t>Content Creation: Copy and Photography</w:t>
      </w:r>
    </w:p>
    <w:p w14:paraId="3A185BF2" w14:textId="1B760D46" w:rsidR="00704377" w:rsidRDefault="00704377" w:rsidP="00704377">
      <w:pPr>
        <w:rPr>
          <w:lang w:val="en-US"/>
        </w:rPr>
      </w:pPr>
      <w:r w:rsidRPr="00704377">
        <w:rPr>
          <w:lang w:val="en-US"/>
        </w:rPr>
        <w:t xml:space="preserve">Quality matters when it comes to online content creation. Therefore, various EV models together with their functionalities should be described using high resolution images at </w:t>
      </w:r>
      <w:proofErr w:type="spellStart"/>
      <w:r w:rsidRPr="00704377">
        <w:rPr>
          <w:lang w:val="en-US"/>
        </w:rPr>
        <w:t>ElectraDrive</w:t>
      </w:r>
      <w:proofErr w:type="spellEnd"/>
      <w:r w:rsidRPr="00704377">
        <w:rPr>
          <w:lang w:val="en-US"/>
        </w:rPr>
        <w:t xml:space="preserve"> (Castillo-Vergara et al., 2018). These pictures will be enhanced through AR technology so that they show true representation of cars. Automotive photographers who have experience working with vehicles will be hired since they know what appeals most to people interested in buying cars within this </w:t>
      </w:r>
      <w:r w:rsidRPr="00704377">
        <w:rPr>
          <w:lang w:val="en-US"/>
        </w:rPr>
        <w:lastRenderedPageBreak/>
        <w:t>niche market segment. Inspiring copy must also accompany these visuals; it should contain detailed descriptions about different models of electric vehicles including customization possibilities as well as tips for maintaining such motor vehicles and engaging eco-friendly practices. All written content will be optimized for search engines using SEO techniques so as to drive organic traffic towards the platform through high visibility within search engine results.</w:t>
      </w:r>
    </w:p>
    <w:p w14:paraId="71926E8F" w14:textId="77777777" w:rsidR="004C316D" w:rsidRPr="00724591" w:rsidRDefault="004C316D" w:rsidP="004C316D">
      <w:pPr>
        <w:rPr>
          <w:b/>
          <w:lang w:val="en-US"/>
        </w:rPr>
      </w:pPr>
      <w:r w:rsidRPr="00724591">
        <w:rPr>
          <w:b/>
          <w:lang w:val="en-US"/>
        </w:rPr>
        <w:t>Payment Solutions and PCI-DSS Compliance</w:t>
      </w:r>
    </w:p>
    <w:p w14:paraId="6B4AE705" w14:textId="3E98B643" w:rsidR="004C316D" w:rsidRPr="004C316D" w:rsidRDefault="004C316D" w:rsidP="004C316D">
      <w:pPr>
        <w:rPr>
          <w:lang w:val="en-US"/>
        </w:rPr>
      </w:pPr>
      <w:r w:rsidRPr="004C316D">
        <w:rPr>
          <w:lang w:val="en-US"/>
        </w:rPr>
        <w:t xml:space="preserve">This will offer many payment options such as PayPal, major credit cards and Apple Pay so that customers can make purchases online at their convenience. For PCI-DSS conformity, the majority of security measures needed for transactions are left for the chosen general platform to handle; thus </w:t>
      </w:r>
      <w:proofErr w:type="spellStart"/>
      <w:r w:rsidRPr="004C316D">
        <w:rPr>
          <w:lang w:val="en-US"/>
        </w:rPr>
        <w:t>ElectraDrive</w:t>
      </w:r>
      <w:proofErr w:type="spellEnd"/>
      <w:r w:rsidRPr="004C316D">
        <w:rPr>
          <w:lang w:val="en-US"/>
        </w:rPr>
        <w:t xml:space="preserve"> is not directly involved in these compliance matters (Sousa &amp; Rocha, 2019). Since a strong security feature is incorporated into the system hence all transactions are highly encrypted and fortified against possible breaches thereby ensuring data integrity in respect of customer.</w:t>
      </w:r>
    </w:p>
    <w:p w14:paraId="5AB06A1D" w14:textId="03950B7A" w:rsidR="004C316D" w:rsidRPr="00724591" w:rsidRDefault="004C316D" w:rsidP="004C316D">
      <w:pPr>
        <w:rPr>
          <w:b/>
          <w:lang w:val="en-US"/>
        </w:rPr>
      </w:pPr>
      <w:r w:rsidRPr="00724591">
        <w:rPr>
          <w:b/>
          <w:lang w:val="en-US"/>
        </w:rPr>
        <w:t>Thoughts on Running an Online Store</w:t>
      </w:r>
    </w:p>
    <w:p w14:paraId="097F968A" w14:textId="07E5F75A" w:rsidR="004C316D" w:rsidRPr="004C316D" w:rsidRDefault="004C316D" w:rsidP="004C316D">
      <w:pPr>
        <w:rPr>
          <w:lang w:val="en-US"/>
        </w:rPr>
      </w:pPr>
      <w:r w:rsidRPr="004C316D">
        <w:rPr>
          <w:lang w:val="en-US"/>
        </w:rPr>
        <w:t>The following are some of the key elements involved in setting up a web shop using a generic e-commerce platform:</w:t>
      </w:r>
    </w:p>
    <w:p w14:paraId="7A1126CD" w14:textId="1C4EFBBC" w:rsidR="004C316D" w:rsidRPr="004C316D" w:rsidRDefault="004C316D" w:rsidP="004C316D">
      <w:pPr>
        <w:rPr>
          <w:lang w:val="en-US"/>
        </w:rPr>
      </w:pPr>
      <w:r w:rsidRPr="00724591">
        <w:rPr>
          <w:b/>
          <w:lang w:val="en-US"/>
        </w:rPr>
        <w:t>Inventory Management:</w:t>
      </w:r>
      <w:r w:rsidRPr="004C316D">
        <w:rPr>
          <w:lang w:val="en-US"/>
        </w:rPr>
        <w:t xml:space="preserve"> Stock levels shall be monitored effectively through this system’s inventory management tools offered by </w:t>
      </w:r>
      <w:proofErr w:type="spellStart"/>
      <w:r w:rsidRPr="004C316D">
        <w:rPr>
          <w:lang w:val="en-US"/>
        </w:rPr>
        <w:t>ElectraDrive</w:t>
      </w:r>
      <w:proofErr w:type="spellEnd"/>
      <w:r w:rsidRPr="004C316D">
        <w:rPr>
          <w:lang w:val="en-US"/>
        </w:rPr>
        <w:t>; it will also manage orders and update product information.</w:t>
      </w:r>
    </w:p>
    <w:p w14:paraId="4EF20E38" w14:textId="1D1C0C14" w:rsidR="004C316D" w:rsidRPr="004C316D" w:rsidRDefault="004C316D" w:rsidP="004C316D">
      <w:pPr>
        <w:rPr>
          <w:lang w:val="en-US"/>
        </w:rPr>
      </w:pPr>
      <w:r w:rsidRPr="00724591">
        <w:rPr>
          <w:b/>
          <w:lang w:val="en-US"/>
        </w:rPr>
        <w:t>Customer Service:</w:t>
      </w:r>
      <w:r w:rsidRPr="004C316D">
        <w:rPr>
          <w:lang w:val="en-US"/>
        </w:rPr>
        <w:t xml:space="preserve"> This system has integrated features for customer service which enables fast response to inquiries by </w:t>
      </w:r>
      <w:proofErr w:type="spellStart"/>
      <w:r w:rsidRPr="004C316D">
        <w:rPr>
          <w:lang w:val="en-US"/>
        </w:rPr>
        <w:t>ElectraDrive</w:t>
      </w:r>
      <w:proofErr w:type="spellEnd"/>
      <w:r w:rsidRPr="004C316D">
        <w:rPr>
          <w:lang w:val="en-US"/>
        </w:rPr>
        <w:t xml:space="preserve"> leading to quick resolution of concerns thereby resulting into high levels of satisfaction among clients.</w:t>
      </w:r>
    </w:p>
    <w:p w14:paraId="3BF7DA06" w14:textId="49977045" w:rsidR="004C316D" w:rsidRPr="004C316D" w:rsidRDefault="004C316D" w:rsidP="004C316D">
      <w:pPr>
        <w:rPr>
          <w:lang w:val="en-US"/>
        </w:rPr>
      </w:pPr>
      <w:r w:rsidRPr="00724591">
        <w:rPr>
          <w:b/>
          <w:lang w:val="en-US"/>
        </w:rPr>
        <w:t>Analytics and Reporting:</w:t>
      </w:r>
      <w:r w:rsidRPr="004C316D">
        <w:rPr>
          <w:lang w:val="en-US"/>
        </w:rPr>
        <w:t xml:space="preserve"> </w:t>
      </w:r>
      <w:proofErr w:type="spellStart"/>
      <w:r w:rsidRPr="004C316D">
        <w:rPr>
          <w:lang w:val="en-US"/>
        </w:rPr>
        <w:t>ElectraDrive</w:t>
      </w:r>
      <w:proofErr w:type="spellEnd"/>
      <w:r w:rsidRPr="004C316D">
        <w:rPr>
          <w:lang w:val="en-US"/>
        </w:rPr>
        <w:t xml:space="preserve"> can track sales trends, understand consumer behavior or monitor website traffic among other things through comprehensive analytics as well as reporting tools provided by this system; such information is critical for making informed business decisions.</w:t>
      </w:r>
    </w:p>
    <w:p w14:paraId="1AE80495" w14:textId="3B85A7B3" w:rsidR="004C316D" w:rsidRPr="00704377" w:rsidRDefault="004C316D" w:rsidP="004C316D">
      <w:pPr>
        <w:rPr>
          <w:lang w:val="en-US"/>
        </w:rPr>
      </w:pPr>
      <w:proofErr w:type="spellStart"/>
      <w:r w:rsidRPr="004C316D">
        <w:rPr>
          <w:lang w:val="en-US"/>
        </w:rPr>
        <w:t>ElectraDrive’s</w:t>
      </w:r>
      <w:proofErr w:type="spellEnd"/>
      <w:r w:rsidRPr="004C316D">
        <w:rPr>
          <w:lang w:val="en-US"/>
        </w:rPr>
        <w:t xml:space="preserve"> e-commerce strategy leverages on what can be done within secure scalable user-friendly environments online created via the common platform. In addition to supporting inventive AR functionalities, it should also streamline content </w:t>
      </w:r>
      <w:r w:rsidRPr="004C316D">
        <w:rPr>
          <w:lang w:val="en-US"/>
        </w:rPr>
        <w:lastRenderedPageBreak/>
        <w:t xml:space="preserve">management operations right </w:t>
      </w:r>
      <w:r w:rsidR="00837097" w:rsidRPr="004C316D">
        <w:rPr>
          <w:lang w:val="en-US"/>
        </w:rPr>
        <w:t>up to</w:t>
      </w:r>
      <w:r w:rsidRPr="004C316D">
        <w:rPr>
          <w:lang w:val="en-US"/>
        </w:rPr>
        <w:t xml:space="preserve"> transaction security that are necessary for successful digital commerce ventures targeting EV market.</w:t>
      </w:r>
    </w:p>
    <w:p w14:paraId="52AE2DDD" w14:textId="4EB10816" w:rsidR="001112A9" w:rsidRDefault="00676E59" w:rsidP="009000B5">
      <w:pPr>
        <w:pStyle w:val="Heading1"/>
      </w:pPr>
      <w:bookmarkStart w:id="5" w:name="_Toc164762096"/>
      <w:r w:rsidRPr="00676E59">
        <w:t>Marketing Strategy</w:t>
      </w:r>
      <w:bookmarkEnd w:id="5"/>
    </w:p>
    <w:p w14:paraId="46A11612" w14:textId="77777777" w:rsidR="00F27CB7" w:rsidRPr="00F27CB7" w:rsidRDefault="00F27CB7" w:rsidP="00F27CB7">
      <w:pPr>
        <w:rPr>
          <w:lang w:val="en-US"/>
        </w:rPr>
      </w:pPr>
      <w:proofErr w:type="spellStart"/>
      <w:r w:rsidRPr="00F27CB7">
        <w:rPr>
          <w:lang w:val="en-US"/>
        </w:rPr>
        <w:t>ElectraDrive</w:t>
      </w:r>
      <w:proofErr w:type="spellEnd"/>
      <w:r w:rsidRPr="00F27CB7">
        <w:rPr>
          <w:lang w:val="en-US"/>
        </w:rPr>
        <w:t xml:space="preserve"> is going to revolutionize the electric vehicle industry with its augmented reality car customization experience; therefore, they require a marketing plan that will speak to their potential customers and spark their interest (Jaiswal &amp; Dhar, 2015). Our objective is to create brand awareness among people, increase footfall as well as online sales through our e-commerce portal and solidify </w:t>
      </w:r>
      <w:proofErr w:type="spellStart"/>
      <w:r w:rsidRPr="00F27CB7">
        <w:rPr>
          <w:lang w:val="en-US"/>
        </w:rPr>
        <w:t>ElectraDrive’s</w:t>
      </w:r>
      <w:proofErr w:type="spellEnd"/>
      <w:r w:rsidRPr="00F27CB7">
        <w:rPr>
          <w:lang w:val="en-US"/>
        </w:rPr>
        <w:t xml:space="preserve"> position as a leader in EV innovation.</w:t>
      </w:r>
    </w:p>
    <w:p w14:paraId="086A1220" w14:textId="522D483B" w:rsidR="00F27CB7" w:rsidRPr="00724591" w:rsidRDefault="00F27CB7" w:rsidP="00F27CB7">
      <w:pPr>
        <w:rPr>
          <w:b/>
          <w:lang w:val="en-US"/>
        </w:rPr>
      </w:pPr>
      <w:r w:rsidRPr="00724591">
        <w:rPr>
          <w:b/>
          <w:lang w:val="en-US"/>
        </w:rPr>
        <w:t>Setting Marketing Goals and Identifying Target Market</w:t>
      </w:r>
    </w:p>
    <w:p w14:paraId="5F93563D" w14:textId="2E38D4F7" w:rsidR="00F27CB7" w:rsidRPr="00F27CB7" w:rsidRDefault="00F27CB7" w:rsidP="00F27CB7">
      <w:pPr>
        <w:rPr>
          <w:lang w:val="en-US"/>
        </w:rPr>
      </w:pPr>
      <w:r w:rsidRPr="00F27CB7">
        <w:rPr>
          <w:lang w:val="en-US"/>
        </w:rPr>
        <w:t xml:space="preserve">In its first year of establishment, </w:t>
      </w:r>
      <w:proofErr w:type="spellStart"/>
      <w:r w:rsidRPr="00F27CB7">
        <w:rPr>
          <w:lang w:val="en-US"/>
        </w:rPr>
        <w:t>ElectraDrive</w:t>
      </w:r>
      <w:proofErr w:type="spellEnd"/>
      <w:r w:rsidRPr="00F27CB7">
        <w:rPr>
          <w:lang w:val="en-US"/>
        </w:rPr>
        <w:t xml:space="preserve"> intends on achieving high brand visibility coupled with customer acquisition momentum. We are looking for environmentally conscious technologically savvy professionals aged between 25-45 years living in urban areas (Kremer et al., 2019). Such individuals are drawn towards anything new, easy-to-use and customizable hence these are the features which will be highlighted by </w:t>
      </w:r>
      <w:proofErr w:type="spellStart"/>
      <w:r w:rsidRPr="00F27CB7">
        <w:rPr>
          <w:lang w:val="en-US"/>
        </w:rPr>
        <w:t>ElectraDrive</w:t>
      </w:r>
      <w:proofErr w:type="spellEnd"/>
      <w:r w:rsidRPr="00F27CB7">
        <w:rPr>
          <w:lang w:val="en-US"/>
        </w:rPr>
        <w:t>.</w:t>
      </w:r>
    </w:p>
    <w:p w14:paraId="34DE7026" w14:textId="2F16E2FE" w:rsidR="00F27CB7" w:rsidRPr="00724591" w:rsidRDefault="00F27CB7" w:rsidP="00F27CB7">
      <w:pPr>
        <w:rPr>
          <w:b/>
          <w:lang w:val="en-US"/>
        </w:rPr>
      </w:pPr>
      <w:r w:rsidRPr="00724591">
        <w:rPr>
          <w:b/>
          <w:lang w:val="en-US"/>
        </w:rPr>
        <w:t>Using Social Media Platforms and Search Engines for Marketing</w:t>
      </w:r>
    </w:p>
    <w:p w14:paraId="78900789" w14:textId="1C0F059D" w:rsidR="00F27CB7" w:rsidRDefault="00F27CB7" w:rsidP="00F27CB7">
      <w:pPr>
        <w:rPr>
          <w:lang w:val="en-US"/>
        </w:rPr>
      </w:pPr>
      <w:r w:rsidRPr="00F27CB7">
        <w:rPr>
          <w:lang w:val="en-US"/>
        </w:rPr>
        <w:t>Facebook or Instagram would be most suitable for reaching this specific group. Here we can post high resolution images showcasing some of the personalized EVs made through our app. Instagram is particularly good because of its visually immersive format that resonates well with many tech enthusiasts. Ads may be tailored based on individual interests or online activities carried out by different people at different times. Another key channel is search engine marketing (SEM) where one can increase visibility using relevant keywords related to electric vehicles (Dereli, 2015). It’s important to always optimize for ROI but more importantly put more effort into driving leads into app downloads through PPC campaigns while also keeping users active and regularly engaging with them.</w:t>
      </w:r>
    </w:p>
    <w:p w14:paraId="67E4FD3E" w14:textId="77777777" w:rsidR="00EE2EFA" w:rsidRPr="00724591" w:rsidRDefault="00EE2EFA" w:rsidP="00EE2EFA">
      <w:pPr>
        <w:rPr>
          <w:b/>
          <w:lang w:val="en-US"/>
        </w:rPr>
      </w:pPr>
      <w:r w:rsidRPr="00724591">
        <w:rPr>
          <w:b/>
          <w:lang w:val="en-US"/>
        </w:rPr>
        <w:t>Function of Customer Journeys in Marketing Strategy</w:t>
      </w:r>
    </w:p>
    <w:p w14:paraId="56D4342D" w14:textId="77777777" w:rsidR="00EE2EFA" w:rsidRPr="00EE2EFA" w:rsidRDefault="00EE2EFA" w:rsidP="00EE2EFA">
      <w:pPr>
        <w:rPr>
          <w:lang w:val="en-US"/>
        </w:rPr>
      </w:pPr>
    </w:p>
    <w:p w14:paraId="25E27778" w14:textId="2837F0AD" w:rsidR="00EE2EFA" w:rsidRPr="00EE2EFA" w:rsidRDefault="00EE2EFA" w:rsidP="00EE2EFA">
      <w:pPr>
        <w:rPr>
          <w:lang w:val="en-US"/>
        </w:rPr>
      </w:pPr>
      <w:r w:rsidRPr="00EE2EFA">
        <w:rPr>
          <w:lang w:val="en-US"/>
        </w:rPr>
        <w:lastRenderedPageBreak/>
        <w:t xml:space="preserve">If you want to create personalized and engaging interactions, it is important that you understand and map out customer journeys. For </w:t>
      </w:r>
      <w:proofErr w:type="spellStart"/>
      <w:r w:rsidRPr="00EE2EFA">
        <w:rPr>
          <w:lang w:val="en-US"/>
        </w:rPr>
        <w:t>ElectraDrive</w:t>
      </w:r>
      <w:proofErr w:type="spellEnd"/>
      <w:r w:rsidRPr="00EE2EFA">
        <w:rPr>
          <w:lang w:val="en-US"/>
        </w:rPr>
        <w:t>, the customer journey starts with social media and SEM awareness. In the consideration stage, potential customers are educated about AR technology for vehicle customization through informative content that highlights its benefits; at this point testimonials will also be used as well as videos showing how the app works along with a 15-day free trial offer to increase conversions.</w:t>
      </w:r>
    </w:p>
    <w:p w14:paraId="3ED36F73" w14:textId="5094BDFF" w:rsidR="00EE2EFA" w:rsidRPr="00724591" w:rsidRDefault="00EE2EFA" w:rsidP="00EE2EFA">
      <w:pPr>
        <w:rPr>
          <w:b/>
          <w:lang w:val="en-US"/>
        </w:rPr>
      </w:pPr>
      <w:r w:rsidRPr="00724591">
        <w:rPr>
          <w:b/>
          <w:lang w:val="en-US"/>
        </w:rPr>
        <w:t>Email Marketing Strategies</w:t>
      </w:r>
    </w:p>
    <w:p w14:paraId="2AA3C162" w14:textId="0518DF2A" w:rsidR="00EE2EFA" w:rsidRPr="00EE2EFA" w:rsidRDefault="00EE2EFA" w:rsidP="00EE2EFA">
      <w:pPr>
        <w:rPr>
          <w:lang w:val="en-US"/>
        </w:rPr>
      </w:pPr>
      <w:r w:rsidRPr="00EE2EFA">
        <w:rPr>
          <w:lang w:val="en-US"/>
        </w:rPr>
        <w:t>Having a strong email list allows one to communicate directly with individuals who could potentially become buyers. Emails can be collected through forms on websites where visitors subscribe or sign up for blogs, as well as through interaction on social media platforms (</w:t>
      </w:r>
      <w:proofErr w:type="spellStart"/>
      <w:r w:rsidRPr="00EE2EFA">
        <w:rPr>
          <w:lang w:val="en-US"/>
        </w:rPr>
        <w:t>ElectraDrive</w:t>
      </w:r>
      <w:proofErr w:type="spellEnd"/>
      <w:r w:rsidRPr="00EE2EFA">
        <w:rPr>
          <w:lang w:val="en-US"/>
        </w:rPr>
        <w:t xml:space="preserve"> Web). Targeting emails throughout different stages of the buyer’s journey – from discovering what they need to making their final purchase – will help provide them with valuable information during each step (Hon &amp; Lui, 2016). When someone takes specific actions like downloading an app or abandoning a cart, automated workflows will nurture leads by sending them personalized emails.</w:t>
      </w:r>
    </w:p>
    <w:p w14:paraId="65457F9B" w14:textId="2635F838" w:rsidR="00EE2EFA" w:rsidRPr="00724591" w:rsidRDefault="00EE2EFA" w:rsidP="00EE2EFA">
      <w:pPr>
        <w:rPr>
          <w:b/>
          <w:lang w:val="en-US"/>
        </w:rPr>
      </w:pPr>
      <w:r w:rsidRPr="00724591">
        <w:rPr>
          <w:b/>
          <w:lang w:val="en-US"/>
        </w:rPr>
        <w:t>Pre-launch Promotion Tactics</w:t>
      </w:r>
    </w:p>
    <w:p w14:paraId="68E35729" w14:textId="7F804B64" w:rsidR="00EE2EFA" w:rsidRPr="00EE2EFA" w:rsidRDefault="00EE2EFA" w:rsidP="00EE2EFA">
      <w:pPr>
        <w:rPr>
          <w:lang w:val="en-US"/>
        </w:rPr>
      </w:pPr>
      <w:r w:rsidRPr="00724591">
        <w:rPr>
          <w:b/>
          <w:lang w:val="en-US"/>
        </w:rPr>
        <w:t>Teaser Campaigns:</w:t>
      </w:r>
      <w:r w:rsidRPr="00EE2EFA">
        <w:rPr>
          <w:lang w:val="en-US"/>
        </w:rPr>
        <w:t xml:space="preserve"> Utilize social media platforms as a space for hosting teaser campaigns which contain small videos showing what our app can do.</w:t>
      </w:r>
    </w:p>
    <w:p w14:paraId="5F663CFB" w14:textId="77D92D5E" w:rsidR="00EE2EFA" w:rsidRPr="00EE2EFA" w:rsidRDefault="00EE2EFA" w:rsidP="00EE2EFA">
      <w:pPr>
        <w:rPr>
          <w:lang w:val="en-US"/>
        </w:rPr>
      </w:pPr>
      <w:r w:rsidRPr="00724591">
        <w:rPr>
          <w:b/>
          <w:lang w:val="en-US"/>
        </w:rPr>
        <w:t>Early Registration:</w:t>
      </w:r>
      <w:r w:rsidRPr="00EE2EFA">
        <w:rPr>
          <w:lang w:val="en-US"/>
        </w:rPr>
        <w:t xml:space="preserve"> Our website allows users to register early before we go public.</w:t>
      </w:r>
    </w:p>
    <w:p w14:paraId="23CB5EBF" w14:textId="61AE5AAB" w:rsidR="00EE2EFA" w:rsidRPr="00EE2EFA" w:rsidRDefault="00EE2EFA" w:rsidP="00EE2EFA">
      <w:pPr>
        <w:rPr>
          <w:lang w:val="en-US"/>
        </w:rPr>
      </w:pPr>
      <w:r w:rsidRPr="00724591">
        <w:rPr>
          <w:b/>
          <w:lang w:val="en-US"/>
        </w:rPr>
        <w:t>Launch Event:</w:t>
      </w:r>
      <w:r w:rsidRPr="00EE2EFA">
        <w:rPr>
          <w:lang w:val="en-US"/>
        </w:rPr>
        <w:t xml:space="preserve"> This webinar hosted by design bloggers and industry influencers alongside live Q&amp;A sessions will give people a virtual tour through features within the app.</w:t>
      </w:r>
    </w:p>
    <w:p w14:paraId="07571BA0" w14:textId="78D94522" w:rsidR="00F27CB7" w:rsidRPr="00F27CB7" w:rsidRDefault="00EE2EFA" w:rsidP="00EE2EFA">
      <w:pPr>
        <w:rPr>
          <w:lang w:val="en-US"/>
        </w:rPr>
      </w:pPr>
      <w:r w:rsidRPr="00EE2EFA">
        <w:rPr>
          <w:lang w:val="en-US"/>
        </w:rPr>
        <w:t xml:space="preserve">These activities are not only meant to build an early user base but also gather feedback that we can use in refining our offerings prior full-scale launch (Joyce &amp; Paquin, 2016). By implementing these marketing strategies tactically; </w:t>
      </w:r>
      <w:proofErr w:type="spellStart"/>
      <w:r w:rsidRPr="00EE2EFA">
        <w:rPr>
          <w:lang w:val="en-US"/>
        </w:rPr>
        <w:t>ElectraDrive</w:t>
      </w:r>
      <w:proofErr w:type="spellEnd"/>
      <w:r w:rsidRPr="00EE2EFA">
        <w:rPr>
          <w:lang w:val="en-US"/>
        </w:rPr>
        <w:t xml:space="preserve"> sets high bars for identifying right audiences required for successful market entry and sustained long-term growth.</w:t>
      </w:r>
    </w:p>
    <w:p w14:paraId="375367B8" w14:textId="71916CBE" w:rsidR="001112A9" w:rsidRDefault="008C1AD9" w:rsidP="009000B5">
      <w:pPr>
        <w:pStyle w:val="Heading1"/>
      </w:pPr>
      <w:bookmarkStart w:id="6" w:name="_Toc164762097"/>
      <w:r w:rsidRPr="008C1AD9">
        <w:lastRenderedPageBreak/>
        <w:t>Privacy and Data Protection Strategy</w:t>
      </w:r>
      <w:bookmarkEnd w:id="6"/>
    </w:p>
    <w:p w14:paraId="6BA38034" w14:textId="77777777" w:rsidR="000D3DD9" w:rsidRDefault="000D3DD9" w:rsidP="000D3DD9">
      <w:r>
        <w:t xml:space="preserve">At </w:t>
      </w:r>
      <w:proofErr w:type="spellStart"/>
      <w:r>
        <w:t>ElectraDrive</w:t>
      </w:r>
      <w:proofErr w:type="spellEnd"/>
      <w:r>
        <w:t>, where everything is data privacy and confidentiality of client information is the minimum standard. Not only does GDPR mandate compliance with the Data Protection Act 2018 but it also helps in fostering customer trust and maintaining integrity.</w:t>
      </w:r>
    </w:p>
    <w:p w14:paraId="3E6F229C" w14:textId="460E16CB" w:rsidR="000D3DD9" w:rsidRPr="00724591" w:rsidRDefault="000D3DD9" w:rsidP="000D3DD9">
      <w:pPr>
        <w:rPr>
          <w:b/>
        </w:rPr>
      </w:pPr>
      <w:r w:rsidRPr="00724591">
        <w:rPr>
          <w:b/>
        </w:rPr>
        <w:t>GDPR and the Data Protection Act 2018</w:t>
      </w:r>
    </w:p>
    <w:p w14:paraId="46E53B66" w14:textId="258D4982" w:rsidR="000D3DD9" w:rsidRDefault="000D3DD9" w:rsidP="000D3DD9">
      <w:r>
        <w:t xml:space="preserve">These are regulations that were enacted by the European Union to protect personal data in 2018 (Song &amp; Yu, 2017). The act contains principles such as minimalism, accuracy, truthfulness and privacy. This means that any personal information collected through our EV customisation app or website is used only for improving consumer experience and suggesting suitable cars at </w:t>
      </w:r>
      <w:proofErr w:type="spellStart"/>
      <w:r>
        <w:t>ElectraDrive</w:t>
      </w:r>
      <w:proofErr w:type="spellEnd"/>
      <w:r>
        <w:t>. In addition to sophisticated security systems, we have taken extra precautions against hacking or unauthorised access.</w:t>
      </w:r>
    </w:p>
    <w:p w14:paraId="0F7073AC" w14:textId="3849B8F3" w:rsidR="000D3DD9" w:rsidRPr="00724591" w:rsidRDefault="000D3DD9" w:rsidP="000D3DD9">
      <w:pPr>
        <w:rPr>
          <w:b/>
        </w:rPr>
      </w:pPr>
      <w:r w:rsidRPr="00724591">
        <w:rPr>
          <w:b/>
        </w:rPr>
        <w:t>Privacy and Electronic Communication Regulations (PECR)</w:t>
      </w:r>
    </w:p>
    <w:p w14:paraId="229A4947" w14:textId="7F490902" w:rsidR="000D3DD9" w:rsidRDefault="000D3DD9" w:rsidP="000D3DD9">
      <w:r>
        <w:t xml:space="preserve">According to </w:t>
      </w:r>
      <w:proofErr w:type="spellStart"/>
      <w:r>
        <w:t>Scuotto</w:t>
      </w:r>
      <w:proofErr w:type="spellEnd"/>
      <w:r>
        <w:t xml:space="preserve"> et al., PECR complements GDPR by establishing rules on electronic communication privacy (2017). It controls marketing communications activities like phone calls, business emails, SMS; also it restricts use of cookies while people are browsing websites. No marketing materials should be sent neither should cookies be placed on one’s device without their consent as stated by PECR which </w:t>
      </w:r>
      <w:proofErr w:type="spellStart"/>
      <w:r>
        <w:t>ElectraDrive</w:t>
      </w:r>
      <w:proofErr w:type="spellEnd"/>
      <w:r>
        <w:t xml:space="preserve"> follows closely.</w:t>
      </w:r>
    </w:p>
    <w:p w14:paraId="77162B9C" w14:textId="2FEB7D8D" w:rsidR="000D3DD9" w:rsidRPr="00724591" w:rsidRDefault="000D3DD9" w:rsidP="000D3DD9">
      <w:pPr>
        <w:rPr>
          <w:b/>
        </w:rPr>
      </w:pPr>
      <w:r w:rsidRPr="00724591">
        <w:rPr>
          <w:b/>
        </w:rPr>
        <w:t>Customer Consent Gathering plus Opt-out Management</w:t>
      </w:r>
    </w:p>
    <w:p w14:paraId="4FCF1180" w14:textId="1D810AAF" w:rsidR="000D3DD9" w:rsidRDefault="000D3DD9" w:rsidP="000D3DD9">
      <w:proofErr w:type="spellStart"/>
      <w:r>
        <w:t>ElectraDrive</w:t>
      </w:r>
      <w:proofErr w:type="spellEnd"/>
      <w:r>
        <w:t xml:space="preserve"> ensures that consent is sought voluntarily from a user who takes an active step themselves. Processes must be clear enough for users to know what they are authorising fully when giving consent. Terms and conditions shall not be bundled up with requests for consent unless it becomes necessary as a prerequisite to service delivery. Opt-outs have also got to be managed well.</w:t>
      </w:r>
    </w:p>
    <w:p w14:paraId="72A31305" w14:textId="4DE76AF0" w:rsidR="000D3DD9" w:rsidRPr="00724591" w:rsidRDefault="000D3DD9" w:rsidP="000D3DD9">
      <w:pPr>
        <w:rPr>
          <w:b/>
        </w:rPr>
      </w:pPr>
      <w:r w:rsidRPr="00724591">
        <w:rPr>
          <w:b/>
        </w:rPr>
        <w:t>Significance of Data Security alongside Privacy Protection</w:t>
      </w:r>
    </w:p>
    <w:p w14:paraId="0C022EFC" w14:textId="048C1BE8" w:rsidR="000D3DD9" w:rsidRDefault="000D3DD9" w:rsidP="000D3DD9">
      <w:r>
        <w:t xml:space="preserve">Our operational reliability largely depends on how secure we make our data management systems according to Dunne et al., (2016). For instance, at </w:t>
      </w:r>
      <w:proofErr w:type="spellStart"/>
      <w:r>
        <w:t>ElectraDrive</w:t>
      </w:r>
      <w:proofErr w:type="spellEnd"/>
      <w:r>
        <w:t xml:space="preserve"> we apply strong measures such as encryption coupled with safe </w:t>
      </w:r>
      <w:r>
        <w:lastRenderedPageBreak/>
        <w:t>storage options while carrying out constant checks against hacking or unauthorised access. We have got privacy experts who keep track of industry changes so that we can meet all the new demands in this sector.</w:t>
      </w:r>
    </w:p>
    <w:p w14:paraId="6DE3F912" w14:textId="7A83A41A" w:rsidR="007C52C4" w:rsidRPr="006209D1" w:rsidRDefault="000D3DD9" w:rsidP="000D3DD9">
      <w:pPr>
        <w:rPr>
          <w:lang w:val="en-US"/>
        </w:rPr>
      </w:pPr>
      <w:r>
        <w:t xml:space="preserve">Through these initiatives, </w:t>
      </w:r>
      <w:proofErr w:type="spellStart"/>
      <w:r>
        <w:t>ElectraDrive</w:t>
      </w:r>
      <w:proofErr w:type="spellEnd"/>
      <w:r>
        <w:t xml:space="preserve"> seeks to achieve the highest levels of information protection thereby gaining trust from its customers within the dynamic EV market while ensuring their confidentiality.</w:t>
      </w:r>
      <w:r w:rsidR="007C52C4">
        <w:br w:type="page"/>
      </w:r>
    </w:p>
    <w:p w14:paraId="6700635B" w14:textId="61CE2CBB" w:rsidR="009D234F" w:rsidRDefault="009D234F" w:rsidP="009D234F">
      <w:pPr>
        <w:pStyle w:val="Heading1"/>
      </w:pPr>
      <w:bookmarkStart w:id="7" w:name="_Toc164762098"/>
      <w:r>
        <w:lastRenderedPageBreak/>
        <w:t>Conclusion</w:t>
      </w:r>
      <w:bookmarkEnd w:id="4"/>
      <w:bookmarkEnd w:id="7"/>
    </w:p>
    <w:p w14:paraId="0367E797" w14:textId="01B84E99" w:rsidR="00165BFF" w:rsidRDefault="00FE693C" w:rsidP="00EC3346">
      <w:pPr>
        <w:rPr>
          <w:rFonts w:eastAsiaTheme="majorEastAsia" w:cstheme="majorBidi"/>
          <w:b/>
          <w:color w:val="2F5496" w:themeColor="accent1" w:themeShade="BF"/>
          <w:sz w:val="36"/>
          <w:szCs w:val="32"/>
          <w:lang w:val="en-US"/>
        </w:rPr>
      </w:pPr>
      <w:bookmarkStart w:id="8" w:name="_Toc96418337"/>
      <w:proofErr w:type="spellStart"/>
      <w:r>
        <w:rPr>
          <w:lang w:val="en-US"/>
        </w:rPr>
        <w:t>ElectraDrive</w:t>
      </w:r>
      <w:proofErr w:type="spellEnd"/>
      <w:r w:rsidR="00EC3346" w:rsidRPr="00EC3346">
        <w:rPr>
          <w:lang w:val="en-US"/>
        </w:rPr>
        <w:t xml:space="preserve"> an innovative online business leveraging augmented reality to disrupt the </w:t>
      </w:r>
      <w:r>
        <w:rPr>
          <w:lang w:val="en-US"/>
        </w:rPr>
        <w:t>typical vehicle</w:t>
      </w:r>
      <w:r w:rsidR="00EC3346" w:rsidRPr="00EC3346">
        <w:rPr>
          <w:lang w:val="en-US"/>
        </w:rPr>
        <w:t xml:space="preserve"> market, has been clearly outlined. </w:t>
      </w:r>
      <w:proofErr w:type="spellStart"/>
      <w:r w:rsidR="000B6E00">
        <w:rPr>
          <w:lang w:val="en-US"/>
        </w:rPr>
        <w:t>ElectraDrive</w:t>
      </w:r>
      <w:proofErr w:type="spellEnd"/>
      <w:r w:rsidR="00EC3346" w:rsidRPr="00EC3346">
        <w:rPr>
          <w:lang w:val="en-US"/>
        </w:rPr>
        <w:t xml:space="preserve"> stands out in the market by providing a </w:t>
      </w:r>
      <w:r w:rsidR="000B6E00">
        <w:rPr>
          <w:lang w:val="en-US"/>
        </w:rPr>
        <w:t>whole new experience</w:t>
      </w:r>
      <w:r w:rsidR="00EC3346" w:rsidRPr="00EC3346">
        <w:rPr>
          <w:lang w:val="en-US"/>
        </w:rPr>
        <w:t xml:space="preserve"> that enables customers to see what different items would look like in their space—it answers a clear need for technology-driven and personalized shopping experiences. Our target is tech-savvy urban professionals who value efficiency, style, and integration of technology into their shopping. </w:t>
      </w:r>
      <w:r w:rsidR="000B6E00">
        <w:rPr>
          <w:lang w:val="en-US"/>
        </w:rPr>
        <w:t>An own platform</w:t>
      </w:r>
      <w:r w:rsidR="00EC3346" w:rsidRPr="00EC3346">
        <w:rPr>
          <w:lang w:val="en-US"/>
        </w:rPr>
        <w:t xml:space="preserve"> is our choice of eCommerce platform due to its ability to support our AR features’ technical demands while allowing us to scale as we grow. For effective communication with our audience and building solid ground for consumer acquisition and retention, marketing strategy employs social media platforms, search engine marketing (SEM), email marketing among other things. In order to build trust by safeguarding customer information, privacy matters are taken seriously through adherence to GDPR compliance standards as well as Data Protection Act 2018 and PECR guidelines.</w:t>
      </w:r>
      <w:r w:rsidR="00165BFF">
        <w:br w:type="page"/>
      </w:r>
    </w:p>
    <w:p w14:paraId="683C08FB" w14:textId="3449845E" w:rsidR="00F95623" w:rsidRDefault="009D234F" w:rsidP="009D234F">
      <w:pPr>
        <w:pStyle w:val="Heading1"/>
      </w:pPr>
      <w:bookmarkStart w:id="9" w:name="_Toc164762099"/>
      <w:r>
        <w:lastRenderedPageBreak/>
        <w:t>Reference</w:t>
      </w:r>
      <w:bookmarkEnd w:id="8"/>
      <w:bookmarkEnd w:id="9"/>
    </w:p>
    <w:p w14:paraId="5742F985" w14:textId="77777777" w:rsidR="0042558B" w:rsidRPr="0042558B" w:rsidRDefault="0042558B" w:rsidP="0042558B">
      <w:pPr>
        <w:pStyle w:val="ListParagraph"/>
        <w:numPr>
          <w:ilvl w:val="0"/>
          <w:numId w:val="4"/>
        </w:numPr>
        <w:rPr>
          <w:lang w:val="en-US"/>
        </w:rPr>
      </w:pPr>
      <w:r w:rsidRPr="0042558B">
        <w:rPr>
          <w:lang w:val="en-US"/>
        </w:rPr>
        <w:t xml:space="preserve">Acar, O.A., </w:t>
      </w:r>
      <w:proofErr w:type="spellStart"/>
      <w:r w:rsidRPr="0042558B">
        <w:rPr>
          <w:lang w:val="en-US"/>
        </w:rPr>
        <w:t>Tarakci</w:t>
      </w:r>
      <w:proofErr w:type="spellEnd"/>
      <w:r w:rsidRPr="0042558B">
        <w:rPr>
          <w:lang w:val="en-US"/>
        </w:rPr>
        <w:t xml:space="preserve">, M. and van Knippenberg, D. (2018) ‘Creativity and innovation under Constraints: A cross-disciplinary Integrative Review’, </w:t>
      </w:r>
      <w:r w:rsidRPr="0042558B">
        <w:rPr>
          <w:i/>
          <w:iCs/>
          <w:lang w:val="en-US"/>
        </w:rPr>
        <w:t>Journal of Management</w:t>
      </w:r>
      <w:r w:rsidRPr="0042558B">
        <w:rPr>
          <w:lang w:val="en-US"/>
        </w:rPr>
        <w:t xml:space="preserve">, 45(1), pp. 96–121. doi:10.1177/0149206318805832. </w:t>
      </w:r>
    </w:p>
    <w:p w14:paraId="3F6B501D" w14:textId="77777777" w:rsidR="0042558B" w:rsidRPr="0042558B" w:rsidRDefault="0042558B" w:rsidP="0042558B">
      <w:pPr>
        <w:pStyle w:val="ListParagraph"/>
        <w:numPr>
          <w:ilvl w:val="0"/>
          <w:numId w:val="4"/>
        </w:numPr>
        <w:rPr>
          <w:lang w:val="en-US"/>
        </w:rPr>
      </w:pPr>
      <w:r w:rsidRPr="0042558B">
        <w:rPr>
          <w:lang w:val="en-US"/>
        </w:rPr>
        <w:t xml:space="preserve">Castillo-Vergara, M., Alvarez-Marin, A. and Placencio-Hidalgo, D. (2018) ‘A bibliometric analysis of creativity in the field of Business Economics’, </w:t>
      </w:r>
      <w:r w:rsidRPr="0042558B">
        <w:rPr>
          <w:i/>
          <w:iCs/>
          <w:lang w:val="en-US"/>
        </w:rPr>
        <w:t>Journal of Business Research</w:t>
      </w:r>
      <w:r w:rsidRPr="0042558B">
        <w:rPr>
          <w:lang w:val="en-US"/>
        </w:rPr>
        <w:t xml:space="preserve">, 85, pp. 1–9. doi:10.1016/j.jbusres.2017.12.011. </w:t>
      </w:r>
    </w:p>
    <w:p w14:paraId="12ED387D" w14:textId="77777777" w:rsidR="0042558B" w:rsidRPr="0042558B" w:rsidRDefault="0042558B" w:rsidP="0042558B">
      <w:pPr>
        <w:pStyle w:val="ListParagraph"/>
        <w:numPr>
          <w:ilvl w:val="0"/>
          <w:numId w:val="4"/>
        </w:numPr>
        <w:rPr>
          <w:lang w:val="en-US"/>
        </w:rPr>
      </w:pPr>
      <w:r w:rsidRPr="0042558B">
        <w:rPr>
          <w:lang w:val="en-US"/>
        </w:rPr>
        <w:t xml:space="preserve">Dereli, D.D. (2015) ‘Innovation Management in global competition and competitive advantage’, </w:t>
      </w:r>
      <w:r w:rsidRPr="0042558B">
        <w:rPr>
          <w:i/>
          <w:iCs/>
          <w:lang w:val="en-US"/>
        </w:rPr>
        <w:t>Procedia - Social and Behavioral Sciences</w:t>
      </w:r>
      <w:r w:rsidRPr="0042558B">
        <w:rPr>
          <w:lang w:val="en-US"/>
        </w:rPr>
        <w:t xml:space="preserve">, 195, pp. 1365–1370. doi:10.1016/j.sbspro.2015.06.323. </w:t>
      </w:r>
    </w:p>
    <w:p w14:paraId="319CBF9E" w14:textId="77777777" w:rsidR="0042558B" w:rsidRPr="0042558B" w:rsidRDefault="0042558B" w:rsidP="0042558B">
      <w:pPr>
        <w:pStyle w:val="ListParagraph"/>
        <w:numPr>
          <w:ilvl w:val="0"/>
          <w:numId w:val="4"/>
        </w:numPr>
        <w:rPr>
          <w:lang w:val="en-US"/>
        </w:rPr>
      </w:pPr>
      <w:r w:rsidRPr="0042558B">
        <w:rPr>
          <w:lang w:val="en-US"/>
        </w:rPr>
        <w:t xml:space="preserve">Dunne, T.C. </w:t>
      </w:r>
      <w:r w:rsidRPr="0042558B">
        <w:rPr>
          <w:i/>
          <w:iCs/>
          <w:lang w:val="en-US"/>
        </w:rPr>
        <w:t>et al.</w:t>
      </w:r>
      <w:r w:rsidRPr="0042558B">
        <w:rPr>
          <w:lang w:val="en-US"/>
        </w:rPr>
        <w:t xml:space="preserve"> (2016) ‘The impact of leadership on Small Business Innovativeness’, </w:t>
      </w:r>
      <w:r w:rsidRPr="0042558B">
        <w:rPr>
          <w:i/>
          <w:iCs/>
          <w:lang w:val="en-US"/>
        </w:rPr>
        <w:t>Journal of Business Research</w:t>
      </w:r>
      <w:r w:rsidRPr="0042558B">
        <w:rPr>
          <w:lang w:val="en-US"/>
        </w:rPr>
        <w:t xml:space="preserve">, 69(11), pp. 4876–4881. doi:10.1016/j.jbusres.2016.04.046. </w:t>
      </w:r>
    </w:p>
    <w:p w14:paraId="656FF0AE" w14:textId="77777777" w:rsidR="0042558B" w:rsidRPr="0042558B" w:rsidRDefault="0042558B" w:rsidP="0042558B">
      <w:pPr>
        <w:pStyle w:val="ListParagraph"/>
        <w:numPr>
          <w:ilvl w:val="0"/>
          <w:numId w:val="4"/>
        </w:numPr>
        <w:rPr>
          <w:lang w:val="en-US"/>
        </w:rPr>
      </w:pPr>
      <w:r w:rsidRPr="0042558B">
        <w:rPr>
          <w:lang w:val="en-US"/>
        </w:rPr>
        <w:t xml:space="preserve">Edwards-Schachter, M. </w:t>
      </w:r>
      <w:r w:rsidRPr="0042558B">
        <w:rPr>
          <w:i/>
          <w:iCs/>
          <w:lang w:val="en-US"/>
        </w:rPr>
        <w:t>et al.</w:t>
      </w:r>
      <w:r w:rsidRPr="0042558B">
        <w:rPr>
          <w:lang w:val="en-US"/>
        </w:rPr>
        <w:t xml:space="preserve"> (2015) ‘Disentangling competences: Interrelationships on creativity, Innovation and Entrepreneurship’, </w:t>
      </w:r>
      <w:r w:rsidRPr="0042558B">
        <w:rPr>
          <w:i/>
          <w:iCs/>
          <w:lang w:val="en-US"/>
        </w:rPr>
        <w:t>Thinking Skills and Creativity</w:t>
      </w:r>
      <w:r w:rsidRPr="0042558B">
        <w:rPr>
          <w:lang w:val="en-US"/>
        </w:rPr>
        <w:t xml:space="preserve">, 16, pp. 27–39. doi:10.1016/j.tsc.2014.11.006. </w:t>
      </w:r>
    </w:p>
    <w:p w14:paraId="12712CB7" w14:textId="77777777" w:rsidR="0042558B" w:rsidRPr="0042558B" w:rsidRDefault="0042558B" w:rsidP="0042558B">
      <w:pPr>
        <w:pStyle w:val="ListParagraph"/>
        <w:numPr>
          <w:ilvl w:val="0"/>
          <w:numId w:val="4"/>
        </w:numPr>
        <w:rPr>
          <w:lang w:val="en-US"/>
        </w:rPr>
      </w:pPr>
      <w:r w:rsidRPr="0042558B">
        <w:rPr>
          <w:lang w:val="en-US"/>
        </w:rPr>
        <w:t xml:space="preserve">França, C.L. </w:t>
      </w:r>
      <w:r w:rsidRPr="0042558B">
        <w:rPr>
          <w:i/>
          <w:iCs/>
          <w:lang w:val="en-US"/>
        </w:rPr>
        <w:t>et al.</w:t>
      </w:r>
      <w:r w:rsidRPr="0042558B">
        <w:rPr>
          <w:lang w:val="en-US"/>
        </w:rPr>
        <w:t xml:space="preserve"> (2017) ‘An approach to business model innovation and Design for Strategic Sustainable Development’, </w:t>
      </w:r>
      <w:r w:rsidRPr="0042558B">
        <w:rPr>
          <w:i/>
          <w:iCs/>
          <w:lang w:val="en-US"/>
        </w:rPr>
        <w:t>Journal of Cleaner Production</w:t>
      </w:r>
      <w:r w:rsidRPr="0042558B">
        <w:rPr>
          <w:lang w:val="en-US"/>
        </w:rPr>
        <w:t xml:space="preserve">, 140, pp. 155–166. doi:10.1016/j.jclepro.2016.06.124. </w:t>
      </w:r>
    </w:p>
    <w:p w14:paraId="1ACD125E" w14:textId="77777777" w:rsidR="0042558B" w:rsidRPr="0042558B" w:rsidRDefault="0042558B" w:rsidP="0042558B">
      <w:pPr>
        <w:pStyle w:val="ListParagraph"/>
        <w:numPr>
          <w:ilvl w:val="0"/>
          <w:numId w:val="4"/>
        </w:numPr>
        <w:rPr>
          <w:lang w:val="en-US"/>
        </w:rPr>
      </w:pPr>
      <w:r w:rsidRPr="0042558B">
        <w:rPr>
          <w:lang w:val="en-US"/>
        </w:rPr>
        <w:t xml:space="preserve">Hon, A.H.Y. and Lui, S.S. (2016) ‘Employee creativity and innovation in Organizations’, </w:t>
      </w:r>
      <w:r w:rsidRPr="0042558B">
        <w:rPr>
          <w:i/>
          <w:iCs/>
          <w:lang w:val="en-US"/>
        </w:rPr>
        <w:t>International Journal of Contemporary Hospitality Management</w:t>
      </w:r>
      <w:r w:rsidRPr="0042558B">
        <w:rPr>
          <w:lang w:val="en-US"/>
        </w:rPr>
        <w:t xml:space="preserve">, 28(5), pp. 862–885. doi:10.1108/ijchm-09-2014-0454. </w:t>
      </w:r>
    </w:p>
    <w:p w14:paraId="4846683B" w14:textId="77777777" w:rsidR="0042558B" w:rsidRPr="0042558B" w:rsidRDefault="0042558B" w:rsidP="0042558B">
      <w:pPr>
        <w:pStyle w:val="ListParagraph"/>
        <w:numPr>
          <w:ilvl w:val="0"/>
          <w:numId w:val="4"/>
        </w:numPr>
        <w:rPr>
          <w:lang w:val="en-US"/>
        </w:rPr>
      </w:pPr>
      <w:r w:rsidRPr="0042558B">
        <w:rPr>
          <w:lang w:val="en-US"/>
        </w:rPr>
        <w:t xml:space="preserve">Hughes, D.J. </w:t>
      </w:r>
      <w:r w:rsidRPr="0042558B">
        <w:rPr>
          <w:i/>
          <w:iCs/>
          <w:lang w:val="en-US"/>
        </w:rPr>
        <w:t>et al.</w:t>
      </w:r>
      <w:r w:rsidRPr="0042558B">
        <w:rPr>
          <w:lang w:val="en-US"/>
        </w:rPr>
        <w:t xml:space="preserve"> (2018) ‘Leadership, creativity, and innovation: A critical review and practical recommendations’, </w:t>
      </w:r>
      <w:r w:rsidRPr="0042558B">
        <w:rPr>
          <w:i/>
          <w:iCs/>
          <w:lang w:val="en-US"/>
        </w:rPr>
        <w:t>The Leadership Quarterly</w:t>
      </w:r>
      <w:r w:rsidRPr="0042558B">
        <w:rPr>
          <w:lang w:val="en-US"/>
        </w:rPr>
        <w:t xml:space="preserve">, 29(5), pp. 549–569. doi:10.1016/j.leaqua.2018.03.001. </w:t>
      </w:r>
    </w:p>
    <w:p w14:paraId="50196F3B" w14:textId="77777777" w:rsidR="0042558B" w:rsidRPr="0042558B" w:rsidRDefault="0042558B" w:rsidP="0042558B">
      <w:pPr>
        <w:pStyle w:val="ListParagraph"/>
        <w:numPr>
          <w:ilvl w:val="0"/>
          <w:numId w:val="4"/>
        </w:numPr>
        <w:rPr>
          <w:lang w:val="en-US"/>
        </w:rPr>
      </w:pPr>
      <w:r w:rsidRPr="0042558B">
        <w:rPr>
          <w:lang w:val="en-US"/>
        </w:rPr>
        <w:t xml:space="preserve">Jaiswal, N.K. and Dhar, R.L. (2015) ‘Transformational Leadership, Innovation Climate, creative self-efficacy and employee creativity: A Multilevel Study’, </w:t>
      </w:r>
      <w:r w:rsidRPr="0042558B">
        <w:rPr>
          <w:i/>
          <w:iCs/>
          <w:lang w:val="en-US"/>
        </w:rPr>
        <w:t>International Journal of Hospitality Management</w:t>
      </w:r>
      <w:r w:rsidRPr="0042558B">
        <w:rPr>
          <w:lang w:val="en-US"/>
        </w:rPr>
        <w:t xml:space="preserve">, 51, pp. 30–41. doi:10.1016/j.ijhm.2015.07.002. </w:t>
      </w:r>
    </w:p>
    <w:p w14:paraId="7ACD156E" w14:textId="77777777" w:rsidR="0042558B" w:rsidRPr="0042558B" w:rsidRDefault="0042558B" w:rsidP="0042558B">
      <w:pPr>
        <w:pStyle w:val="ListParagraph"/>
        <w:numPr>
          <w:ilvl w:val="0"/>
          <w:numId w:val="4"/>
        </w:numPr>
        <w:rPr>
          <w:lang w:val="en-US"/>
        </w:rPr>
      </w:pPr>
      <w:r w:rsidRPr="0042558B">
        <w:rPr>
          <w:lang w:val="en-US"/>
        </w:rPr>
        <w:t xml:space="preserve">Joyce, A. and Paquin, R.L. (2016) ‘The triple layered business model canvas: A tool to design more sustainable business models’, </w:t>
      </w:r>
      <w:r w:rsidRPr="0042558B">
        <w:rPr>
          <w:i/>
          <w:iCs/>
          <w:lang w:val="en-US"/>
        </w:rPr>
        <w:t>Journal of Cleaner Production</w:t>
      </w:r>
      <w:r w:rsidRPr="0042558B">
        <w:rPr>
          <w:lang w:val="en-US"/>
        </w:rPr>
        <w:t xml:space="preserve">, 135, pp. 1474–1486. doi:10.1016/j.jclepro.2016.06.067. </w:t>
      </w:r>
    </w:p>
    <w:p w14:paraId="28BC057D" w14:textId="77777777" w:rsidR="0042558B" w:rsidRPr="0042558B" w:rsidRDefault="0042558B" w:rsidP="0042558B">
      <w:pPr>
        <w:pStyle w:val="ListParagraph"/>
        <w:numPr>
          <w:ilvl w:val="0"/>
          <w:numId w:val="4"/>
        </w:numPr>
        <w:rPr>
          <w:lang w:val="en-US"/>
        </w:rPr>
      </w:pPr>
      <w:r w:rsidRPr="0042558B">
        <w:rPr>
          <w:lang w:val="en-US"/>
        </w:rPr>
        <w:lastRenderedPageBreak/>
        <w:t xml:space="preserve">Kremer, H., Villamor, I. and </w:t>
      </w:r>
      <w:proofErr w:type="spellStart"/>
      <w:r w:rsidRPr="0042558B">
        <w:rPr>
          <w:lang w:val="en-US"/>
        </w:rPr>
        <w:t>Aguinis</w:t>
      </w:r>
      <w:proofErr w:type="spellEnd"/>
      <w:r w:rsidRPr="0042558B">
        <w:rPr>
          <w:lang w:val="en-US"/>
        </w:rPr>
        <w:t xml:space="preserve">, H. (2019) ‘Innovation leadership: Best-practice recommendations for promoting employee creativity, voice, and knowledge sharing’, </w:t>
      </w:r>
      <w:r w:rsidRPr="0042558B">
        <w:rPr>
          <w:i/>
          <w:iCs/>
          <w:lang w:val="en-US"/>
        </w:rPr>
        <w:t>Business Horizons</w:t>
      </w:r>
      <w:r w:rsidRPr="0042558B">
        <w:rPr>
          <w:lang w:val="en-US"/>
        </w:rPr>
        <w:t xml:space="preserve">, 62(1), pp. 65–74. doi:10.1016/j.bushor.2018.08.010. </w:t>
      </w:r>
    </w:p>
    <w:p w14:paraId="502B4EDF" w14:textId="77777777" w:rsidR="0042558B" w:rsidRPr="0042558B" w:rsidRDefault="0042558B" w:rsidP="0042558B">
      <w:pPr>
        <w:pStyle w:val="ListParagraph"/>
        <w:numPr>
          <w:ilvl w:val="0"/>
          <w:numId w:val="4"/>
        </w:numPr>
        <w:rPr>
          <w:lang w:val="en-US"/>
        </w:rPr>
      </w:pPr>
      <w:proofErr w:type="spellStart"/>
      <w:r w:rsidRPr="0042558B">
        <w:rPr>
          <w:lang w:val="en-US"/>
        </w:rPr>
        <w:t>Sarooghi</w:t>
      </w:r>
      <w:proofErr w:type="spellEnd"/>
      <w:r w:rsidRPr="0042558B">
        <w:rPr>
          <w:lang w:val="en-US"/>
        </w:rPr>
        <w:t xml:space="preserve">, H., </w:t>
      </w:r>
      <w:proofErr w:type="spellStart"/>
      <w:r w:rsidRPr="0042558B">
        <w:rPr>
          <w:lang w:val="en-US"/>
        </w:rPr>
        <w:t>Libaers</w:t>
      </w:r>
      <w:proofErr w:type="spellEnd"/>
      <w:r w:rsidRPr="0042558B">
        <w:rPr>
          <w:lang w:val="en-US"/>
        </w:rPr>
        <w:t xml:space="preserve">, D. and Burkemper, A. (2015) ‘Examining the relationship between creativity and innovation: A meta-analysis of organizational, cultural, and environmental factors’, </w:t>
      </w:r>
      <w:r w:rsidRPr="0042558B">
        <w:rPr>
          <w:i/>
          <w:iCs/>
          <w:lang w:val="en-US"/>
        </w:rPr>
        <w:t>Journal of Business Venturing</w:t>
      </w:r>
      <w:r w:rsidRPr="0042558B">
        <w:rPr>
          <w:lang w:val="en-US"/>
        </w:rPr>
        <w:t xml:space="preserve">, 30(5), pp. 714–731. doi:10.1016/j.jbusvent.2014.12.003. </w:t>
      </w:r>
    </w:p>
    <w:p w14:paraId="287D9F46" w14:textId="77777777" w:rsidR="0042558B" w:rsidRPr="0042558B" w:rsidRDefault="0042558B" w:rsidP="0042558B">
      <w:pPr>
        <w:pStyle w:val="ListParagraph"/>
        <w:numPr>
          <w:ilvl w:val="0"/>
          <w:numId w:val="4"/>
        </w:numPr>
        <w:rPr>
          <w:lang w:val="en-US"/>
        </w:rPr>
      </w:pPr>
      <w:proofErr w:type="spellStart"/>
      <w:r w:rsidRPr="0042558B">
        <w:rPr>
          <w:lang w:val="en-US"/>
        </w:rPr>
        <w:t>Scuotto</w:t>
      </w:r>
      <w:proofErr w:type="spellEnd"/>
      <w:r w:rsidRPr="0042558B">
        <w:rPr>
          <w:lang w:val="en-US"/>
        </w:rPr>
        <w:t xml:space="preserve">, V. </w:t>
      </w:r>
      <w:r w:rsidRPr="0042558B">
        <w:rPr>
          <w:i/>
          <w:iCs/>
          <w:lang w:val="en-US"/>
        </w:rPr>
        <w:t>et al.</w:t>
      </w:r>
      <w:r w:rsidRPr="0042558B">
        <w:rPr>
          <w:lang w:val="en-US"/>
        </w:rPr>
        <w:t xml:space="preserve"> (2017) ‘Shifting Intra</w:t>
      </w:r>
      <w:r w:rsidRPr="0042558B">
        <w:rPr>
          <w:rFonts w:ascii="Cambria Math" w:hAnsi="Cambria Math" w:cs="Cambria Math"/>
          <w:lang w:val="en-US"/>
        </w:rPr>
        <w:t>‐</w:t>
      </w:r>
      <w:r w:rsidRPr="0042558B">
        <w:rPr>
          <w:lang w:val="en-US"/>
        </w:rPr>
        <w:t xml:space="preserve"> and inter</w:t>
      </w:r>
      <w:r w:rsidRPr="0042558B">
        <w:rPr>
          <w:rFonts w:ascii="Cambria Math" w:hAnsi="Cambria Math" w:cs="Cambria Math"/>
          <w:lang w:val="en-US"/>
        </w:rPr>
        <w:t>‐</w:t>
      </w:r>
      <w:r w:rsidRPr="0042558B">
        <w:rPr>
          <w:lang w:val="en-US"/>
        </w:rPr>
        <w:t xml:space="preserve">organizational innovation processes towards Digital Business: An empirical analysis of </w:t>
      </w:r>
      <w:proofErr w:type="spellStart"/>
      <w:r w:rsidRPr="0042558B">
        <w:rPr>
          <w:lang w:val="en-US"/>
        </w:rPr>
        <w:t>smes</w:t>
      </w:r>
      <w:proofErr w:type="spellEnd"/>
      <w:r w:rsidRPr="0042558B">
        <w:rPr>
          <w:rFonts w:cs="Arial"/>
          <w:lang w:val="en-US"/>
        </w:rPr>
        <w:t>’</w:t>
      </w:r>
      <w:r w:rsidRPr="0042558B">
        <w:rPr>
          <w:lang w:val="en-US"/>
        </w:rPr>
        <w:t xml:space="preserve">, </w:t>
      </w:r>
      <w:r w:rsidRPr="0042558B">
        <w:rPr>
          <w:i/>
          <w:iCs/>
          <w:lang w:val="en-US"/>
        </w:rPr>
        <w:t>Creativity and Innovation Management</w:t>
      </w:r>
      <w:r w:rsidRPr="0042558B">
        <w:rPr>
          <w:lang w:val="en-US"/>
        </w:rPr>
        <w:t xml:space="preserve">, 26(3), pp. 247–255. doi:10.1111/caim.12221. </w:t>
      </w:r>
    </w:p>
    <w:p w14:paraId="7654073C" w14:textId="77777777" w:rsidR="0042558B" w:rsidRPr="0042558B" w:rsidRDefault="0042558B" w:rsidP="0042558B">
      <w:pPr>
        <w:pStyle w:val="ListParagraph"/>
        <w:numPr>
          <w:ilvl w:val="0"/>
          <w:numId w:val="4"/>
        </w:numPr>
        <w:rPr>
          <w:lang w:val="en-US"/>
        </w:rPr>
      </w:pPr>
      <w:r w:rsidRPr="0042558B">
        <w:rPr>
          <w:lang w:val="en-US"/>
        </w:rPr>
        <w:t xml:space="preserve">Song, W. and Yu, H. (2017) ‘Green innovation strategy and green innovation: The roles of Green Creativity and green organizational identity’, </w:t>
      </w:r>
      <w:r w:rsidRPr="0042558B">
        <w:rPr>
          <w:i/>
          <w:iCs/>
          <w:lang w:val="en-US"/>
        </w:rPr>
        <w:t>Corporate Social Responsibility and Environmental Management</w:t>
      </w:r>
      <w:r w:rsidRPr="0042558B">
        <w:rPr>
          <w:lang w:val="en-US"/>
        </w:rPr>
        <w:t xml:space="preserve">, 25(2), pp. 135–150. doi:10.1002/csr.1445. </w:t>
      </w:r>
    </w:p>
    <w:p w14:paraId="10A67B97" w14:textId="77777777" w:rsidR="0042558B" w:rsidRPr="0042558B" w:rsidRDefault="0042558B" w:rsidP="0042558B">
      <w:pPr>
        <w:pStyle w:val="ListParagraph"/>
        <w:numPr>
          <w:ilvl w:val="0"/>
          <w:numId w:val="4"/>
        </w:numPr>
        <w:rPr>
          <w:lang w:val="en-US"/>
        </w:rPr>
      </w:pPr>
      <w:r w:rsidRPr="0042558B">
        <w:rPr>
          <w:lang w:val="en-US"/>
        </w:rPr>
        <w:t xml:space="preserve">Sousa, M.J. and Rocha, Á. (2019) ‘Skills for Disruptive Digital Business’, </w:t>
      </w:r>
      <w:r w:rsidRPr="0042558B">
        <w:rPr>
          <w:i/>
          <w:iCs/>
          <w:lang w:val="en-US"/>
        </w:rPr>
        <w:t>Journal of Business Research</w:t>
      </w:r>
      <w:r w:rsidRPr="0042558B">
        <w:rPr>
          <w:lang w:val="en-US"/>
        </w:rPr>
        <w:t xml:space="preserve">, 94, pp. 257–263. doi:10.1016/j.jbusres.2017.12.051. </w:t>
      </w:r>
    </w:p>
    <w:p w14:paraId="0E2A31A8" w14:textId="05137390" w:rsidR="006A53A7" w:rsidRPr="00BF30B0" w:rsidRDefault="006A53A7" w:rsidP="0042558B"/>
    <w:sectPr w:rsidR="006A53A7" w:rsidRPr="00BF30B0" w:rsidSect="006E0597">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40075"/>
    <w:multiLevelType w:val="hybridMultilevel"/>
    <w:tmpl w:val="7DDC0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1D2FD6"/>
    <w:multiLevelType w:val="hybridMultilevel"/>
    <w:tmpl w:val="B97E9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BE7BA7"/>
    <w:multiLevelType w:val="hybridMultilevel"/>
    <w:tmpl w:val="26340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2D0166"/>
    <w:multiLevelType w:val="hybridMultilevel"/>
    <w:tmpl w:val="9842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DF777E"/>
    <w:multiLevelType w:val="hybridMultilevel"/>
    <w:tmpl w:val="C2326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2288747">
    <w:abstractNumId w:val="2"/>
  </w:num>
  <w:num w:numId="2" w16cid:durableId="920716014">
    <w:abstractNumId w:val="3"/>
  </w:num>
  <w:num w:numId="3" w16cid:durableId="104931468">
    <w:abstractNumId w:val="0"/>
  </w:num>
  <w:num w:numId="4" w16cid:durableId="1312245727">
    <w:abstractNumId w:val="4"/>
  </w:num>
  <w:num w:numId="5" w16cid:durableId="1753812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ECE"/>
    <w:rsid w:val="00011CCB"/>
    <w:rsid w:val="00012567"/>
    <w:rsid w:val="00017727"/>
    <w:rsid w:val="00021CD1"/>
    <w:rsid w:val="00032F9C"/>
    <w:rsid w:val="00042C37"/>
    <w:rsid w:val="000624F4"/>
    <w:rsid w:val="00066B90"/>
    <w:rsid w:val="00096A1C"/>
    <w:rsid w:val="000A0334"/>
    <w:rsid w:val="000A4BF5"/>
    <w:rsid w:val="000B6E00"/>
    <w:rsid w:val="000D3DD9"/>
    <w:rsid w:val="000D77DA"/>
    <w:rsid w:val="000E36D9"/>
    <w:rsid w:val="000E5FDE"/>
    <w:rsid w:val="000F31F3"/>
    <w:rsid w:val="0010705A"/>
    <w:rsid w:val="001112A9"/>
    <w:rsid w:val="00137FDF"/>
    <w:rsid w:val="00141190"/>
    <w:rsid w:val="001542F9"/>
    <w:rsid w:val="00165BFF"/>
    <w:rsid w:val="00174C1A"/>
    <w:rsid w:val="001760C8"/>
    <w:rsid w:val="001817C5"/>
    <w:rsid w:val="0018698A"/>
    <w:rsid w:val="001A29F0"/>
    <w:rsid w:val="001B54D5"/>
    <w:rsid w:val="00221DE1"/>
    <w:rsid w:val="00235EA0"/>
    <w:rsid w:val="002547B7"/>
    <w:rsid w:val="0025484D"/>
    <w:rsid w:val="00256C0C"/>
    <w:rsid w:val="00272928"/>
    <w:rsid w:val="00281420"/>
    <w:rsid w:val="002904CA"/>
    <w:rsid w:val="002A71F3"/>
    <w:rsid w:val="002B4AAA"/>
    <w:rsid w:val="003034D1"/>
    <w:rsid w:val="00306C30"/>
    <w:rsid w:val="00322A09"/>
    <w:rsid w:val="003239CD"/>
    <w:rsid w:val="0034491C"/>
    <w:rsid w:val="00360B4A"/>
    <w:rsid w:val="003837C9"/>
    <w:rsid w:val="003A7B71"/>
    <w:rsid w:val="003E284A"/>
    <w:rsid w:val="00400C1F"/>
    <w:rsid w:val="0042558B"/>
    <w:rsid w:val="0042687D"/>
    <w:rsid w:val="0046516A"/>
    <w:rsid w:val="004656AE"/>
    <w:rsid w:val="004B5F85"/>
    <w:rsid w:val="004C316D"/>
    <w:rsid w:val="004D2B0C"/>
    <w:rsid w:val="004E00D1"/>
    <w:rsid w:val="00522C53"/>
    <w:rsid w:val="00535734"/>
    <w:rsid w:val="00542F58"/>
    <w:rsid w:val="005A59FF"/>
    <w:rsid w:val="005D216B"/>
    <w:rsid w:val="005E12B0"/>
    <w:rsid w:val="005E18F3"/>
    <w:rsid w:val="005E38FA"/>
    <w:rsid w:val="0060224A"/>
    <w:rsid w:val="006209D1"/>
    <w:rsid w:val="0063793E"/>
    <w:rsid w:val="0066166C"/>
    <w:rsid w:val="00661E76"/>
    <w:rsid w:val="00664DB6"/>
    <w:rsid w:val="00676E59"/>
    <w:rsid w:val="006A0F23"/>
    <w:rsid w:val="006A53A7"/>
    <w:rsid w:val="006C04CE"/>
    <w:rsid w:val="006D086F"/>
    <w:rsid w:val="006E0597"/>
    <w:rsid w:val="006E193B"/>
    <w:rsid w:val="00704377"/>
    <w:rsid w:val="00714ABB"/>
    <w:rsid w:val="00724591"/>
    <w:rsid w:val="007440FE"/>
    <w:rsid w:val="007B0685"/>
    <w:rsid w:val="007B6161"/>
    <w:rsid w:val="007B69CE"/>
    <w:rsid w:val="007B74F7"/>
    <w:rsid w:val="007C3C9A"/>
    <w:rsid w:val="007C52C4"/>
    <w:rsid w:val="007E1B2B"/>
    <w:rsid w:val="00810B5A"/>
    <w:rsid w:val="0081576E"/>
    <w:rsid w:val="008248B9"/>
    <w:rsid w:val="00826DAC"/>
    <w:rsid w:val="00836F36"/>
    <w:rsid w:val="00837097"/>
    <w:rsid w:val="00841533"/>
    <w:rsid w:val="00842737"/>
    <w:rsid w:val="00865375"/>
    <w:rsid w:val="00880BFE"/>
    <w:rsid w:val="0088551A"/>
    <w:rsid w:val="008A1AF5"/>
    <w:rsid w:val="008A24D9"/>
    <w:rsid w:val="008B77FB"/>
    <w:rsid w:val="008C1AD9"/>
    <w:rsid w:val="008E6E1C"/>
    <w:rsid w:val="009000B5"/>
    <w:rsid w:val="00925843"/>
    <w:rsid w:val="00946EA4"/>
    <w:rsid w:val="009777F2"/>
    <w:rsid w:val="00996AE3"/>
    <w:rsid w:val="009D234F"/>
    <w:rsid w:val="009E3510"/>
    <w:rsid w:val="009E4ECE"/>
    <w:rsid w:val="009F0715"/>
    <w:rsid w:val="00A03A4E"/>
    <w:rsid w:val="00A1019A"/>
    <w:rsid w:val="00A42B1E"/>
    <w:rsid w:val="00A4344A"/>
    <w:rsid w:val="00A519D7"/>
    <w:rsid w:val="00A55BFC"/>
    <w:rsid w:val="00A64F07"/>
    <w:rsid w:val="00A65C40"/>
    <w:rsid w:val="00A724FB"/>
    <w:rsid w:val="00A81574"/>
    <w:rsid w:val="00A8324A"/>
    <w:rsid w:val="00A913D1"/>
    <w:rsid w:val="00AD5B52"/>
    <w:rsid w:val="00AE163F"/>
    <w:rsid w:val="00AF1F55"/>
    <w:rsid w:val="00B06F83"/>
    <w:rsid w:val="00B343B8"/>
    <w:rsid w:val="00B44FE4"/>
    <w:rsid w:val="00B6640E"/>
    <w:rsid w:val="00B7041A"/>
    <w:rsid w:val="00B91408"/>
    <w:rsid w:val="00BC1CE3"/>
    <w:rsid w:val="00BD3605"/>
    <w:rsid w:val="00BE1BEF"/>
    <w:rsid w:val="00BF30B0"/>
    <w:rsid w:val="00BF4DE2"/>
    <w:rsid w:val="00C16711"/>
    <w:rsid w:val="00C614D5"/>
    <w:rsid w:val="00C709F5"/>
    <w:rsid w:val="00C7513B"/>
    <w:rsid w:val="00C81BEE"/>
    <w:rsid w:val="00C83F07"/>
    <w:rsid w:val="00CE6D05"/>
    <w:rsid w:val="00D15FB4"/>
    <w:rsid w:val="00D32571"/>
    <w:rsid w:val="00D64D59"/>
    <w:rsid w:val="00D70A1C"/>
    <w:rsid w:val="00DC5689"/>
    <w:rsid w:val="00DF140B"/>
    <w:rsid w:val="00DF63FD"/>
    <w:rsid w:val="00E22674"/>
    <w:rsid w:val="00E66F49"/>
    <w:rsid w:val="00E861B2"/>
    <w:rsid w:val="00E879BF"/>
    <w:rsid w:val="00E93E38"/>
    <w:rsid w:val="00EA0AA0"/>
    <w:rsid w:val="00EC3346"/>
    <w:rsid w:val="00ED7C7A"/>
    <w:rsid w:val="00EE2EFA"/>
    <w:rsid w:val="00EE54F0"/>
    <w:rsid w:val="00F02DC4"/>
    <w:rsid w:val="00F145E2"/>
    <w:rsid w:val="00F27CB7"/>
    <w:rsid w:val="00F4373B"/>
    <w:rsid w:val="00F46068"/>
    <w:rsid w:val="00F95623"/>
    <w:rsid w:val="00F979AE"/>
    <w:rsid w:val="00FE69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25A7B"/>
  <w15:docId w15:val="{B27EADD7-CA74-4AC1-ADEF-183FC0D69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B71"/>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3A7B71"/>
    <w:pPr>
      <w:keepNext/>
      <w:keepLines/>
      <w:spacing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unhideWhenUsed/>
    <w:qFormat/>
    <w:rsid w:val="00A81574"/>
    <w:pPr>
      <w:keepNext/>
      <w:keepLines/>
      <w:spacing w:before="40" w:after="0"/>
      <w:outlineLvl w:val="1"/>
    </w:pPr>
    <w:rPr>
      <w:rFonts w:eastAsiaTheme="majorEastAsia" w:cstheme="majorBidi"/>
      <w:b/>
      <w:color w:val="5B9BD5" w:themeColor="accent5"/>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3A7B71"/>
    <w:rPr>
      <w:rFonts w:ascii="Arial" w:eastAsiaTheme="majorEastAsia" w:hAnsi="Arial" w:cstheme="majorBidi"/>
      <w:b/>
      <w:color w:val="2F5496" w:themeColor="accent1" w:themeShade="BF"/>
      <w:sz w:val="36"/>
      <w:szCs w:val="32"/>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val="en"/>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val="en"/>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F4373B"/>
    <w:pPr>
      <w:spacing w:after="200" w:line="240" w:lineRule="auto"/>
    </w:pPr>
    <w:rPr>
      <w:i/>
      <w:iCs/>
      <w:color w:val="44546A" w:themeColor="text2"/>
      <w:sz w:val="18"/>
      <w:szCs w:val="18"/>
    </w:rPr>
  </w:style>
  <w:style w:type="paragraph" w:styleId="NormalWeb">
    <w:name w:val="Normal (Web)"/>
    <w:basedOn w:val="Normal"/>
    <w:uiPriority w:val="99"/>
    <w:semiHidden/>
    <w:unhideWhenUsed/>
    <w:rsid w:val="00032F9C"/>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BalloonText">
    <w:name w:val="Balloon Text"/>
    <w:basedOn w:val="Normal"/>
    <w:link w:val="BalloonTextChar"/>
    <w:uiPriority w:val="99"/>
    <w:semiHidden/>
    <w:unhideWhenUsed/>
    <w:rsid w:val="007B74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4F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182435">
      <w:bodyDiv w:val="1"/>
      <w:marLeft w:val="0"/>
      <w:marRight w:val="0"/>
      <w:marTop w:val="0"/>
      <w:marBottom w:val="0"/>
      <w:divBdr>
        <w:top w:val="none" w:sz="0" w:space="0" w:color="auto"/>
        <w:left w:val="none" w:sz="0" w:space="0" w:color="auto"/>
        <w:bottom w:val="none" w:sz="0" w:space="0" w:color="auto"/>
        <w:right w:val="none" w:sz="0" w:space="0" w:color="auto"/>
      </w:divBdr>
    </w:div>
    <w:div w:id="527109741">
      <w:bodyDiv w:val="1"/>
      <w:marLeft w:val="0"/>
      <w:marRight w:val="0"/>
      <w:marTop w:val="0"/>
      <w:marBottom w:val="0"/>
      <w:divBdr>
        <w:top w:val="none" w:sz="0" w:space="0" w:color="auto"/>
        <w:left w:val="none" w:sz="0" w:space="0" w:color="auto"/>
        <w:bottom w:val="none" w:sz="0" w:space="0" w:color="auto"/>
        <w:right w:val="none" w:sz="0" w:space="0" w:color="auto"/>
      </w:divBdr>
    </w:div>
    <w:div w:id="909658909">
      <w:bodyDiv w:val="1"/>
      <w:marLeft w:val="0"/>
      <w:marRight w:val="0"/>
      <w:marTop w:val="0"/>
      <w:marBottom w:val="0"/>
      <w:divBdr>
        <w:top w:val="none" w:sz="0" w:space="0" w:color="auto"/>
        <w:left w:val="none" w:sz="0" w:space="0" w:color="auto"/>
        <w:bottom w:val="none" w:sz="0" w:space="0" w:color="auto"/>
        <w:right w:val="none" w:sz="0" w:space="0" w:color="auto"/>
      </w:divBdr>
    </w:div>
    <w:div w:id="1240748330">
      <w:bodyDiv w:val="1"/>
      <w:marLeft w:val="0"/>
      <w:marRight w:val="0"/>
      <w:marTop w:val="0"/>
      <w:marBottom w:val="0"/>
      <w:divBdr>
        <w:top w:val="none" w:sz="0" w:space="0" w:color="auto"/>
        <w:left w:val="none" w:sz="0" w:space="0" w:color="auto"/>
        <w:bottom w:val="none" w:sz="0" w:space="0" w:color="auto"/>
        <w:right w:val="none" w:sz="0" w:space="0" w:color="auto"/>
      </w:divBdr>
    </w:div>
    <w:div w:id="1331177450">
      <w:bodyDiv w:val="1"/>
      <w:marLeft w:val="0"/>
      <w:marRight w:val="0"/>
      <w:marTop w:val="0"/>
      <w:marBottom w:val="0"/>
      <w:divBdr>
        <w:top w:val="none" w:sz="0" w:space="0" w:color="auto"/>
        <w:left w:val="none" w:sz="0" w:space="0" w:color="auto"/>
        <w:bottom w:val="none" w:sz="0" w:space="0" w:color="auto"/>
        <w:right w:val="none" w:sz="0" w:space="0" w:color="auto"/>
      </w:divBdr>
      <w:divsChild>
        <w:div w:id="768889757">
          <w:marLeft w:val="0"/>
          <w:marRight w:val="0"/>
          <w:marTop w:val="0"/>
          <w:marBottom w:val="0"/>
          <w:divBdr>
            <w:top w:val="none" w:sz="0" w:space="0" w:color="auto"/>
            <w:left w:val="none" w:sz="0" w:space="0" w:color="auto"/>
            <w:bottom w:val="none" w:sz="0" w:space="0" w:color="auto"/>
            <w:right w:val="none" w:sz="0" w:space="0" w:color="auto"/>
          </w:divBdr>
          <w:divsChild>
            <w:div w:id="2109084377">
              <w:marLeft w:val="0"/>
              <w:marRight w:val="0"/>
              <w:marTop w:val="0"/>
              <w:marBottom w:val="0"/>
              <w:divBdr>
                <w:top w:val="none" w:sz="0" w:space="0" w:color="auto"/>
                <w:left w:val="none" w:sz="0" w:space="0" w:color="auto"/>
                <w:bottom w:val="none" w:sz="0" w:space="0" w:color="auto"/>
                <w:right w:val="none" w:sz="0" w:space="0" w:color="auto"/>
              </w:divBdr>
              <w:divsChild>
                <w:div w:id="106896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725876">
      <w:bodyDiv w:val="1"/>
      <w:marLeft w:val="0"/>
      <w:marRight w:val="0"/>
      <w:marTop w:val="0"/>
      <w:marBottom w:val="0"/>
      <w:divBdr>
        <w:top w:val="none" w:sz="0" w:space="0" w:color="auto"/>
        <w:left w:val="none" w:sz="0" w:space="0" w:color="auto"/>
        <w:bottom w:val="none" w:sz="0" w:space="0" w:color="auto"/>
        <w:right w:val="none" w:sz="0" w:space="0" w:color="auto"/>
      </w:divBdr>
    </w:div>
    <w:div w:id="210025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A3501-1AD7-4937-A53B-64A6A5FE1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3220</Words>
  <Characters>18354</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Abdul Quadder Chowdhury (2119999)</dc:creator>
  <cp:keywords/>
  <dc:description/>
  <cp:lastModifiedBy>Md Abdul Quadder Chowdhury (2119999)</cp:lastModifiedBy>
  <cp:revision>2</cp:revision>
  <dcterms:created xsi:type="dcterms:W3CDTF">2024-04-27T14:00:00Z</dcterms:created>
  <dcterms:modified xsi:type="dcterms:W3CDTF">2024-04-27T14:00:00Z</dcterms:modified>
</cp:coreProperties>
</file>