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1D698" w14:textId="77777777" w:rsidR="000D2828" w:rsidRDefault="000D2828" w:rsidP="00C020B8">
      <w:pPr>
        <w:jc w:val="both"/>
      </w:pPr>
      <w:bookmarkStart w:id="0" w:name="_mi7v4utfi3fv" w:colFirst="0" w:colLast="0"/>
      <w:bookmarkEnd w:id="0"/>
      <w:r>
        <w:rPr>
          <w:b/>
          <w:bCs/>
          <w:noProof/>
        </w:rPr>
        <w:drawing>
          <wp:inline distT="114300" distB="114300" distL="114300" distR="114300" wp14:anchorId="7A950A8B" wp14:editId="42C26D68">
            <wp:extent cx="4752975" cy="1895475"/>
            <wp:effectExtent l="0" t="0" r="0" b="0"/>
            <wp:docPr id="2" name="image1.png" descr="A black background with white tex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A black background with white text&#10;&#10;AI-generated content may be incorrect.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895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A724F52" w14:textId="1497D616" w:rsidR="000D2828" w:rsidRPr="008840EF" w:rsidRDefault="000D2828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8840EF">
        <w:rPr>
          <w:rFonts w:ascii="Arial" w:hAnsi="Arial" w:cs="Arial"/>
          <w:b/>
          <w:bCs/>
        </w:rPr>
        <w:t>Student’s Name:</w:t>
      </w:r>
      <w:r w:rsidR="00A2628C" w:rsidRPr="008840EF">
        <w:rPr>
          <w:rFonts w:ascii="Arial" w:hAnsi="Arial" w:cs="Arial"/>
          <w:b/>
          <w:bCs/>
        </w:rPr>
        <w:t xml:space="preserve"> </w:t>
      </w:r>
      <w:r w:rsidR="00A2628C" w:rsidRPr="008840EF">
        <w:rPr>
          <w:rFonts w:ascii="Arial" w:hAnsi="Arial" w:cs="Arial"/>
          <w:b/>
          <w:bCs/>
        </w:rPr>
        <w:t>Kamrul Islam Bayazid</w:t>
      </w:r>
    </w:p>
    <w:p w14:paraId="0E59EF48" w14:textId="1CC944DD" w:rsidR="000D2828" w:rsidRPr="008840EF" w:rsidRDefault="000D2828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8840EF">
        <w:rPr>
          <w:rFonts w:ascii="Arial" w:hAnsi="Arial" w:cs="Arial"/>
          <w:b/>
          <w:bCs/>
        </w:rPr>
        <w:t>Student ID:</w:t>
      </w:r>
      <w:r w:rsidR="00A2628C" w:rsidRPr="008840EF">
        <w:rPr>
          <w:rFonts w:ascii="Arial" w:hAnsi="Arial" w:cs="Arial"/>
          <w:b/>
          <w:bCs/>
        </w:rPr>
        <w:t xml:space="preserve"> </w:t>
      </w:r>
      <w:r w:rsidR="00A2628C" w:rsidRPr="008840EF">
        <w:rPr>
          <w:rFonts w:ascii="Arial" w:hAnsi="Arial" w:cs="Arial"/>
          <w:b/>
          <w:bCs/>
        </w:rPr>
        <w:t>2506580</w:t>
      </w:r>
    </w:p>
    <w:p w14:paraId="2B3D659D" w14:textId="77777777" w:rsidR="000D2828" w:rsidRPr="008840EF" w:rsidRDefault="000D2828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8840EF">
        <w:rPr>
          <w:rFonts w:ascii="Arial" w:hAnsi="Arial" w:cs="Arial"/>
          <w:b/>
          <w:bCs/>
        </w:rPr>
        <w:t>Module Name: Marketing Management</w:t>
      </w:r>
    </w:p>
    <w:p w14:paraId="6D70044F" w14:textId="77777777" w:rsidR="000D2828" w:rsidRDefault="000D2828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8840EF">
        <w:rPr>
          <w:rFonts w:ascii="Arial" w:hAnsi="Arial" w:cs="Arial"/>
          <w:b/>
          <w:bCs/>
        </w:rPr>
        <w:t>Module Code: LCMB7024</w:t>
      </w:r>
    </w:p>
    <w:p w14:paraId="5514C168" w14:textId="77777777" w:rsidR="008840EF" w:rsidRPr="008840EF" w:rsidRDefault="008840EF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</w:p>
    <w:p w14:paraId="7D624774" w14:textId="77777777" w:rsidR="000D2828" w:rsidRDefault="000D2828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8840EF">
        <w:rPr>
          <w:rFonts w:ascii="Arial" w:hAnsi="Arial" w:cs="Arial"/>
          <w:b/>
          <w:bCs/>
        </w:rPr>
        <w:t xml:space="preserve">Lecturer's Name: Dr Laila </w:t>
      </w:r>
      <w:proofErr w:type="spellStart"/>
      <w:r w:rsidRPr="008840EF">
        <w:rPr>
          <w:rFonts w:ascii="Arial" w:hAnsi="Arial" w:cs="Arial"/>
          <w:b/>
          <w:bCs/>
        </w:rPr>
        <w:t>Maazouz</w:t>
      </w:r>
      <w:proofErr w:type="spellEnd"/>
      <w:r w:rsidRPr="008840EF">
        <w:rPr>
          <w:rFonts w:ascii="Arial" w:hAnsi="Arial" w:cs="Arial"/>
          <w:b/>
          <w:bCs/>
        </w:rPr>
        <w:t xml:space="preserve"> (London)</w:t>
      </w:r>
    </w:p>
    <w:p w14:paraId="4C177D4B" w14:textId="77777777" w:rsidR="008840EF" w:rsidRDefault="008840EF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</w:p>
    <w:p w14:paraId="621F3931" w14:textId="77777777" w:rsidR="008840EF" w:rsidRPr="008840EF" w:rsidRDefault="008840EF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</w:p>
    <w:p w14:paraId="3E5C179D" w14:textId="77777777" w:rsidR="000D2828" w:rsidRDefault="000D2828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8840EF">
        <w:rPr>
          <w:rFonts w:ascii="Arial" w:hAnsi="Arial" w:cs="Arial"/>
          <w:b/>
          <w:bCs/>
        </w:rPr>
        <w:t>Poster: Marketing Strategy Pitch</w:t>
      </w:r>
    </w:p>
    <w:p w14:paraId="13594537" w14:textId="77777777" w:rsidR="008840EF" w:rsidRDefault="008840EF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</w:p>
    <w:p w14:paraId="201264FE" w14:textId="77777777" w:rsidR="008840EF" w:rsidRDefault="008840EF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</w:p>
    <w:p w14:paraId="638BF586" w14:textId="77777777" w:rsidR="008840EF" w:rsidRDefault="008840EF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</w:p>
    <w:p w14:paraId="2476ED3A" w14:textId="77777777" w:rsidR="008840EF" w:rsidRPr="008840EF" w:rsidRDefault="008840EF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</w:p>
    <w:p w14:paraId="6E02C038" w14:textId="77777777" w:rsidR="000D2828" w:rsidRPr="008840EF" w:rsidRDefault="000D2828" w:rsidP="00C020B8">
      <w:pPr>
        <w:shd w:val="clear" w:color="auto" w:fill="FFFFFF"/>
        <w:spacing w:before="220" w:after="280" w:line="342" w:lineRule="auto"/>
        <w:jc w:val="center"/>
        <w:rPr>
          <w:rFonts w:ascii="Arial" w:hAnsi="Arial" w:cs="Arial"/>
          <w:b/>
          <w:bCs/>
        </w:rPr>
      </w:pPr>
      <w:r w:rsidRPr="008840EF">
        <w:rPr>
          <w:rFonts w:ascii="Arial" w:hAnsi="Arial" w:cs="Arial"/>
          <w:b/>
          <w:bCs/>
        </w:rPr>
        <w:t>Term 1</w:t>
      </w:r>
    </w:p>
    <w:p w14:paraId="548C8B76" w14:textId="33EE1701" w:rsidR="00310E19" w:rsidRDefault="00310E19" w:rsidP="00C020B8">
      <w:pPr>
        <w:jc w:val="both"/>
      </w:pPr>
      <w:r>
        <w:br w:type="page"/>
      </w:r>
    </w:p>
    <w:p w14:paraId="61107D5B" w14:textId="76DC8820" w:rsidR="00310E19" w:rsidRDefault="000D2828" w:rsidP="00C020B8">
      <w:pPr>
        <w:jc w:val="both"/>
      </w:pPr>
      <w:r w:rsidRPr="000D2828">
        <w:rPr>
          <w:noProof/>
        </w:rPr>
        <w:lastRenderedPageBreak/>
        <w:drawing>
          <wp:inline distT="0" distB="0" distL="0" distR="0" wp14:anchorId="02800DBD" wp14:editId="479B155B">
            <wp:extent cx="5943600" cy="7924800"/>
            <wp:effectExtent l="0" t="0" r="0" b="0"/>
            <wp:docPr id="929200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20049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DFCE0" w14:textId="3A9A4789" w:rsidR="00310E19" w:rsidRPr="00310E19" w:rsidRDefault="00310E19" w:rsidP="00C020B8">
      <w:pPr>
        <w:jc w:val="both"/>
        <w:rPr>
          <w:b/>
          <w:bCs/>
          <w:sz w:val="32"/>
          <w:szCs w:val="28"/>
        </w:rPr>
      </w:pPr>
      <w:r w:rsidRPr="00310E19">
        <w:rPr>
          <w:b/>
          <w:bCs/>
          <w:sz w:val="32"/>
          <w:szCs w:val="28"/>
        </w:rPr>
        <w:lastRenderedPageBreak/>
        <w:t>References</w:t>
      </w:r>
    </w:p>
    <w:p w14:paraId="30F62A3C" w14:textId="77777777" w:rsidR="00A15BF9" w:rsidRPr="00A15BF9" w:rsidRDefault="00A15BF9" w:rsidP="00C020B8">
      <w:pPr>
        <w:spacing w:line="360" w:lineRule="auto"/>
        <w:jc w:val="both"/>
      </w:pPr>
      <w:r w:rsidRPr="00A15BF9">
        <w:t xml:space="preserve">Chiu, S.H., </w:t>
      </w:r>
      <w:proofErr w:type="spellStart"/>
      <w:r w:rsidRPr="00A15BF9">
        <w:t>Naliyadhara</w:t>
      </w:r>
      <w:proofErr w:type="spellEnd"/>
      <w:r w:rsidRPr="00A15BF9">
        <w:t xml:space="preserve">, N., </w:t>
      </w:r>
      <w:proofErr w:type="spellStart"/>
      <w:r w:rsidRPr="00A15BF9">
        <w:t>Piorino</w:t>
      </w:r>
      <w:proofErr w:type="spellEnd"/>
      <w:r w:rsidRPr="00A15BF9">
        <w:t xml:space="preserve">, M.P., Antoniou, J., Li, X., Campbell, I. and Trujillo, F.J., 2023. Coffee brewing </w:t>
      </w:r>
      <w:proofErr w:type="spellStart"/>
      <w:r w:rsidRPr="00A15BF9">
        <w:t>sonoreactor</w:t>
      </w:r>
      <w:proofErr w:type="spellEnd"/>
      <w:r w:rsidRPr="00A15BF9">
        <w:t xml:space="preserve"> for reducing the time of cold brew from several hours to minutes while maintaining sensory attributes. Ultrasonics Sonochemistry, 98, p.106489.</w:t>
      </w:r>
    </w:p>
    <w:p w14:paraId="6EBF004F" w14:textId="77777777" w:rsidR="00A15BF9" w:rsidRPr="00A15BF9" w:rsidRDefault="00A15BF9" w:rsidP="00C020B8">
      <w:pPr>
        <w:spacing w:line="360" w:lineRule="auto"/>
        <w:jc w:val="both"/>
      </w:pPr>
      <w:r w:rsidRPr="00A15BF9">
        <w:t>World Coffee Portal, 2023. Project Café UK 2023: At-Home Coffee Market Report.</w:t>
      </w:r>
    </w:p>
    <w:p w14:paraId="4E4B21EE" w14:textId="307BBF9A" w:rsidR="00310E19" w:rsidRDefault="00A15BF9" w:rsidP="00C020B8">
      <w:pPr>
        <w:spacing w:line="360" w:lineRule="auto"/>
        <w:jc w:val="both"/>
      </w:pPr>
      <w:r w:rsidRPr="00A15BF9">
        <w:t xml:space="preserve">Lee, K.M., Teng, W.G. and Hou, T.W., 2016. Point-n-Press: an intelligent universal </w:t>
      </w:r>
      <w:proofErr w:type="gramStart"/>
      <w:r w:rsidRPr="00A15BF9">
        <w:t>remote control</w:t>
      </w:r>
      <w:proofErr w:type="gramEnd"/>
      <w:r w:rsidRPr="00A15BF9">
        <w:t xml:space="preserve"> system for home appliances. IEEE Transactions on Automation Science and Engineering, 13(3), pp.1308-1317.</w:t>
      </w:r>
    </w:p>
    <w:sectPr w:rsidR="00310E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E19"/>
    <w:rsid w:val="000409D2"/>
    <w:rsid w:val="000A3F22"/>
    <w:rsid w:val="000B7C91"/>
    <w:rsid w:val="000D2828"/>
    <w:rsid w:val="001D71DD"/>
    <w:rsid w:val="00310E19"/>
    <w:rsid w:val="003C5A4C"/>
    <w:rsid w:val="00405EDC"/>
    <w:rsid w:val="0042547D"/>
    <w:rsid w:val="00646440"/>
    <w:rsid w:val="007A0131"/>
    <w:rsid w:val="008840EF"/>
    <w:rsid w:val="008B31D4"/>
    <w:rsid w:val="009768B1"/>
    <w:rsid w:val="00A15BF9"/>
    <w:rsid w:val="00A2628C"/>
    <w:rsid w:val="00B974AB"/>
    <w:rsid w:val="00BD6160"/>
    <w:rsid w:val="00C020B8"/>
    <w:rsid w:val="00D804B1"/>
    <w:rsid w:val="00E65A23"/>
    <w:rsid w:val="00FB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907B4"/>
  <w15:chartTrackingRefBased/>
  <w15:docId w15:val="{6CC6509F-E02B-445E-853D-361F42F9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0E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0E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0E1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0E1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0E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0E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0E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0E1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0E1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E19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0E1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0E19"/>
    <w:rPr>
      <w:rFonts w:asciiTheme="minorHAnsi" w:eastAsiaTheme="majorEastAsia" w:hAnsiTheme="minorHAnsi" w:cstheme="majorBidi"/>
      <w:color w:val="365F9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0E19"/>
    <w:rPr>
      <w:rFonts w:asciiTheme="minorHAnsi" w:eastAsiaTheme="majorEastAsia" w:hAnsiTheme="minorHAnsi" w:cstheme="majorBidi"/>
      <w:i/>
      <w:iCs/>
      <w:color w:val="365F9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0E19"/>
    <w:rPr>
      <w:rFonts w:asciiTheme="minorHAnsi" w:eastAsiaTheme="majorEastAsia" w:hAnsiTheme="minorHAnsi" w:cstheme="majorBidi"/>
      <w:color w:val="365F9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0E19"/>
    <w:rPr>
      <w:rFonts w:asciiTheme="minorHAnsi" w:eastAsiaTheme="majorEastAsia" w:hAnsiTheme="minorHAnsi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0E19"/>
    <w:rPr>
      <w:rFonts w:asciiTheme="minorHAnsi" w:eastAsiaTheme="majorEastAsia" w:hAnsiTheme="minorHAnsi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0E19"/>
    <w:rPr>
      <w:rFonts w:asciiTheme="minorHAnsi" w:eastAsiaTheme="majorEastAsia" w:hAnsiTheme="minorHAnsi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0E19"/>
    <w:rPr>
      <w:rFonts w:asciiTheme="minorHAnsi" w:eastAsiaTheme="majorEastAsia" w:hAnsiTheme="minorHAnsi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310E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0E19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0E1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0E1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310E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0E19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310E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0E1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0E1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0E19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310E1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media/image1.png" Type="http://schemas.openxmlformats.org/officeDocument/2006/relationships/image"/>
<Relationship Id="rId5" Target="media/image2.emf" Type="http://schemas.openxmlformats.org/officeDocument/2006/relationships/image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3</Pages>
  <Words>112</Words>
  <Characters>667</Characters>
  <Application/>
  <DocSecurity>0</DocSecurity>
  <Lines>11</Lines>
  <Paragraphs>4</Paragraphs>
  <ScaleCrop>false</ScaleCrop>
  <Company/>
  <LinksUpToDate>false</LinksUpToDate>
  <CharactersWithSpaces>775</CharactersWithSpaces>
  <SharedDoc>false</SharedDoc>
  <HyperlinksChanged>false</HyperlinksChanged>
  <AppVersion>16.0000</AppVersion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0</cp:revision>
</cp:coreProperties>
</file>