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D2074" w14:textId="15D089C9" w:rsidR="00710A4B" w:rsidRDefault="00EE1EBF" w:rsidP="00710A4B">
      <w:pPr>
        <w:jc w:val="center"/>
        <w:rPr>
          <w:rFonts w:ascii="Times New Roman" w:hAnsi="Times New Roman" w:cs="Times New Roman"/>
          <w:b/>
          <w:sz w:val="40"/>
          <w:szCs w:val="40"/>
        </w:rPr>
      </w:pPr>
      <w:r>
        <w:rPr>
          <w:rFonts w:ascii="Times New Roman" w:hAnsi="Times New Roman" w:cs="Times New Roman"/>
          <w:b/>
          <w:sz w:val="40"/>
          <w:szCs w:val="40"/>
        </w:rPr>
        <w:t xml:space="preserve">The Role of Food and Beverage Management in </w:t>
      </w:r>
      <w:proofErr w:type="spellStart"/>
      <w:r>
        <w:rPr>
          <w:rFonts w:ascii="Times New Roman" w:hAnsi="Times New Roman" w:cs="Times New Roman"/>
          <w:b/>
          <w:sz w:val="40"/>
          <w:szCs w:val="40"/>
        </w:rPr>
        <w:t>Enhanching</w:t>
      </w:r>
      <w:proofErr w:type="spellEnd"/>
      <w:r>
        <w:rPr>
          <w:rFonts w:ascii="Times New Roman" w:hAnsi="Times New Roman" w:cs="Times New Roman"/>
          <w:b/>
          <w:sz w:val="40"/>
          <w:szCs w:val="40"/>
        </w:rPr>
        <w:t xml:space="preserve"> Event Planning and Coordination:</w:t>
      </w:r>
    </w:p>
    <w:p w14:paraId="24ABD2ED" w14:textId="00B0655C" w:rsidR="00EE1EBF" w:rsidRDefault="00EE1EBF" w:rsidP="00710A4B">
      <w:pPr>
        <w:jc w:val="center"/>
        <w:rPr>
          <w:rFonts w:ascii="Times New Roman" w:hAnsi="Times New Roman" w:cs="Times New Roman"/>
          <w:b/>
          <w:sz w:val="40"/>
          <w:szCs w:val="40"/>
        </w:rPr>
      </w:pPr>
      <w:r>
        <w:rPr>
          <w:rFonts w:ascii="Times New Roman" w:hAnsi="Times New Roman" w:cs="Times New Roman"/>
          <w:b/>
          <w:sz w:val="40"/>
          <w:szCs w:val="40"/>
        </w:rPr>
        <w:t>A Case Study of Marriot Hotel Bournemouth</w:t>
      </w:r>
    </w:p>
    <w:p w14:paraId="0212E48F" w14:textId="087A71FB" w:rsidR="00EE1EBF" w:rsidRDefault="00EE1EBF" w:rsidP="00710A4B">
      <w:pPr>
        <w:jc w:val="center"/>
        <w:rPr>
          <w:rFonts w:ascii="Times New Roman" w:hAnsi="Times New Roman" w:cs="Times New Roman"/>
          <w:b/>
          <w:sz w:val="40"/>
          <w:szCs w:val="40"/>
        </w:rPr>
      </w:pPr>
      <w:r>
        <w:rPr>
          <w:rFonts w:ascii="Times New Roman" w:hAnsi="Times New Roman" w:cs="Times New Roman"/>
          <w:b/>
          <w:sz w:val="40"/>
          <w:szCs w:val="40"/>
        </w:rPr>
        <w:t>Module Title: Hotel Placement Research Project</w:t>
      </w:r>
    </w:p>
    <w:p w14:paraId="4F645F02" w14:textId="77777777" w:rsidR="00EE1EBF" w:rsidRPr="00EE1EBF" w:rsidRDefault="00EE1EBF" w:rsidP="00710A4B">
      <w:pPr>
        <w:jc w:val="center"/>
        <w:rPr>
          <w:rFonts w:ascii="Times New Roman" w:hAnsi="Times New Roman" w:cs="Times New Roman"/>
          <w:b/>
          <w:sz w:val="40"/>
          <w:szCs w:val="40"/>
        </w:rPr>
      </w:pPr>
    </w:p>
    <w:p w14:paraId="18C3063E" w14:textId="77777777" w:rsidR="00710A4B" w:rsidRPr="00604839" w:rsidRDefault="00710A4B" w:rsidP="00EB6CA5">
      <w:pPr>
        <w:rPr>
          <w:rFonts w:ascii="Times New Roman" w:hAnsi="Times New Roman" w:cs="Times New Roman"/>
          <w:b/>
          <w:sz w:val="24"/>
          <w:szCs w:val="24"/>
        </w:rPr>
      </w:pPr>
    </w:p>
    <w:p w14:paraId="49CEBEDE" w14:textId="43D71B24" w:rsidR="006F7EE3" w:rsidRDefault="00EB6CA5" w:rsidP="00710A4B">
      <w:pPr>
        <w:jc w:val="center"/>
        <w:rPr>
          <w:rFonts w:ascii="Times New Roman" w:hAnsi="Times New Roman" w:cs="Times New Roman"/>
          <w:b/>
          <w:bCs/>
          <w:sz w:val="24"/>
          <w:szCs w:val="24"/>
        </w:rPr>
      </w:pPr>
      <w:r w:rsidRPr="00604839">
        <w:rPr>
          <w:rFonts w:ascii="Times New Roman" w:hAnsi="Times New Roman" w:cs="Times New Roman"/>
          <w:b/>
          <w:bCs/>
          <w:sz w:val="24"/>
          <w:szCs w:val="24"/>
        </w:rPr>
        <w:t xml:space="preserve"> </w:t>
      </w:r>
    </w:p>
    <w:p w14:paraId="74CD1446" w14:textId="737E13A9" w:rsidR="006F7EE3" w:rsidRDefault="006F7EE3" w:rsidP="00EE1EBF">
      <w:pPr>
        <w:rPr>
          <w:rFonts w:ascii="Times New Roman" w:hAnsi="Times New Roman" w:cs="Times New Roman"/>
          <w:b/>
          <w:bCs/>
          <w:sz w:val="24"/>
          <w:szCs w:val="24"/>
        </w:rPr>
      </w:pPr>
    </w:p>
    <w:p w14:paraId="0CD334FE" w14:textId="72AAC22D" w:rsidR="00710A4B" w:rsidRPr="00604839" w:rsidRDefault="00B84EB0" w:rsidP="00EE1EBF">
      <w:pPr>
        <w:rPr>
          <w:rFonts w:ascii="Times New Roman" w:hAnsi="Times New Roman" w:cs="Times New Roman"/>
          <w:b/>
          <w:bCs/>
          <w:sz w:val="24"/>
          <w:szCs w:val="24"/>
        </w:rPr>
      </w:pPr>
      <w:r w:rsidRPr="00604839">
        <w:rPr>
          <w:rFonts w:ascii="Times New Roman" w:hAnsi="Times New Roman" w:cs="Times New Roman"/>
          <w:b/>
          <w:bCs/>
          <w:sz w:val="24"/>
          <w:szCs w:val="24"/>
        </w:rPr>
        <w:t>Student Name</w:t>
      </w:r>
      <w:r w:rsidR="00EE1EBF">
        <w:rPr>
          <w:rFonts w:ascii="Times New Roman" w:hAnsi="Times New Roman" w:cs="Times New Roman"/>
          <w:b/>
          <w:bCs/>
          <w:sz w:val="24"/>
          <w:szCs w:val="24"/>
        </w:rPr>
        <w:t>; Cristina Maria Silva Pita</w:t>
      </w:r>
    </w:p>
    <w:p w14:paraId="1DA4BE28" w14:textId="58AA7090" w:rsidR="00710A4B" w:rsidRDefault="00B84EB0" w:rsidP="00EE1EBF">
      <w:pPr>
        <w:rPr>
          <w:rFonts w:ascii="Times New Roman" w:hAnsi="Times New Roman" w:cs="Times New Roman"/>
          <w:b/>
          <w:bCs/>
          <w:sz w:val="24"/>
          <w:szCs w:val="24"/>
        </w:rPr>
      </w:pPr>
      <w:r w:rsidRPr="00604839">
        <w:rPr>
          <w:rFonts w:ascii="Times New Roman" w:hAnsi="Times New Roman" w:cs="Times New Roman"/>
          <w:b/>
          <w:bCs/>
          <w:sz w:val="24"/>
          <w:szCs w:val="24"/>
        </w:rPr>
        <w:t>Student ID</w:t>
      </w:r>
      <w:r w:rsidR="00EE1EBF">
        <w:rPr>
          <w:rFonts w:ascii="Times New Roman" w:hAnsi="Times New Roman" w:cs="Times New Roman"/>
          <w:b/>
          <w:bCs/>
          <w:sz w:val="24"/>
          <w:szCs w:val="24"/>
        </w:rPr>
        <w:t>: 2228861</w:t>
      </w:r>
    </w:p>
    <w:p w14:paraId="15E06A8A" w14:textId="1C9E33A8" w:rsidR="00EE1EBF" w:rsidRDefault="00EE1EBF" w:rsidP="00EE1EBF">
      <w:pPr>
        <w:rPr>
          <w:rFonts w:ascii="Times New Roman" w:hAnsi="Times New Roman" w:cs="Times New Roman"/>
          <w:b/>
          <w:bCs/>
          <w:sz w:val="24"/>
          <w:szCs w:val="24"/>
        </w:rPr>
      </w:pPr>
      <w:r>
        <w:rPr>
          <w:rFonts w:ascii="Times New Roman" w:hAnsi="Times New Roman" w:cs="Times New Roman"/>
          <w:b/>
          <w:bCs/>
          <w:sz w:val="24"/>
          <w:szCs w:val="24"/>
        </w:rPr>
        <w:t>Module Code:  BMIH600</w:t>
      </w:r>
      <w:r w:rsidR="00F45EA4">
        <w:rPr>
          <w:rFonts w:ascii="Times New Roman" w:hAnsi="Times New Roman" w:cs="Times New Roman"/>
          <w:b/>
          <w:bCs/>
          <w:sz w:val="24"/>
          <w:szCs w:val="24"/>
        </w:rPr>
        <w:t>6</w:t>
      </w:r>
    </w:p>
    <w:p w14:paraId="274DD5A8" w14:textId="583351D4" w:rsidR="00EE1EBF" w:rsidRPr="00604839" w:rsidRDefault="00EE1EBF" w:rsidP="00EE1EBF">
      <w:pPr>
        <w:rPr>
          <w:rFonts w:ascii="Times New Roman" w:hAnsi="Times New Roman" w:cs="Times New Roman"/>
          <w:b/>
          <w:bCs/>
          <w:sz w:val="24"/>
          <w:szCs w:val="24"/>
        </w:rPr>
      </w:pPr>
      <w:r>
        <w:rPr>
          <w:rFonts w:ascii="Times New Roman" w:hAnsi="Times New Roman" w:cs="Times New Roman"/>
          <w:b/>
          <w:bCs/>
          <w:sz w:val="24"/>
          <w:szCs w:val="24"/>
        </w:rPr>
        <w:t>Lecture Name: Kathryn Flynn</w:t>
      </w:r>
    </w:p>
    <w:p w14:paraId="6072AFEE" w14:textId="77777777" w:rsidR="00710A4B" w:rsidRPr="00604839" w:rsidRDefault="00710A4B" w:rsidP="00710A4B">
      <w:pPr>
        <w:rPr>
          <w:rFonts w:ascii="Times New Roman" w:hAnsi="Times New Roman" w:cs="Times New Roman"/>
          <w:sz w:val="24"/>
          <w:szCs w:val="24"/>
        </w:rPr>
      </w:pPr>
    </w:p>
    <w:p w14:paraId="2AD42EFB" w14:textId="77777777" w:rsidR="00710A4B" w:rsidRPr="00604839" w:rsidRDefault="00710A4B" w:rsidP="00710A4B">
      <w:pPr>
        <w:rPr>
          <w:rFonts w:ascii="Times New Roman" w:hAnsi="Times New Roman" w:cs="Times New Roman"/>
          <w:sz w:val="24"/>
          <w:szCs w:val="24"/>
        </w:rPr>
      </w:pPr>
    </w:p>
    <w:p w14:paraId="183A87C3" w14:textId="77777777" w:rsidR="00EE1EBF" w:rsidRDefault="00EE1EBF" w:rsidP="00710A4B">
      <w:pPr>
        <w:jc w:val="left"/>
        <w:rPr>
          <w:rFonts w:ascii="Times New Roman" w:hAnsi="Times New Roman" w:cs="Times New Roman"/>
          <w:b/>
          <w:bCs/>
          <w:sz w:val="24"/>
          <w:szCs w:val="24"/>
        </w:rPr>
      </w:pPr>
    </w:p>
    <w:p w14:paraId="283F817C" w14:textId="77777777" w:rsidR="00EE1EBF" w:rsidRDefault="00EE1EBF" w:rsidP="00710A4B">
      <w:pPr>
        <w:jc w:val="left"/>
        <w:rPr>
          <w:rFonts w:ascii="Times New Roman" w:hAnsi="Times New Roman" w:cs="Times New Roman"/>
          <w:b/>
          <w:bCs/>
          <w:sz w:val="24"/>
          <w:szCs w:val="24"/>
        </w:rPr>
      </w:pPr>
    </w:p>
    <w:p w14:paraId="5A29BF18" w14:textId="77777777" w:rsidR="00EE1EBF" w:rsidRDefault="00EE1EBF" w:rsidP="00710A4B">
      <w:pPr>
        <w:jc w:val="left"/>
        <w:rPr>
          <w:rFonts w:ascii="Times New Roman" w:hAnsi="Times New Roman" w:cs="Times New Roman"/>
          <w:b/>
          <w:bCs/>
          <w:sz w:val="24"/>
          <w:szCs w:val="24"/>
        </w:rPr>
      </w:pPr>
    </w:p>
    <w:p w14:paraId="004FEF6D" w14:textId="77777777" w:rsidR="00EE1EBF" w:rsidRDefault="00EE1EBF" w:rsidP="00710A4B">
      <w:pPr>
        <w:jc w:val="left"/>
        <w:rPr>
          <w:rFonts w:ascii="Times New Roman" w:hAnsi="Times New Roman" w:cs="Times New Roman"/>
          <w:b/>
          <w:bCs/>
          <w:sz w:val="24"/>
          <w:szCs w:val="24"/>
        </w:rPr>
      </w:pPr>
    </w:p>
    <w:p w14:paraId="556FCA5D" w14:textId="77777777" w:rsidR="00EE1EBF" w:rsidRDefault="00EE1EBF" w:rsidP="00710A4B">
      <w:pPr>
        <w:jc w:val="left"/>
        <w:rPr>
          <w:rFonts w:ascii="Times New Roman" w:hAnsi="Times New Roman" w:cs="Times New Roman"/>
          <w:b/>
          <w:bCs/>
          <w:sz w:val="24"/>
          <w:szCs w:val="24"/>
        </w:rPr>
      </w:pPr>
    </w:p>
    <w:p w14:paraId="3F74A02B" w14:textId="77777777" w:rsidR="00EE1EBF" w:rsidRDefault="00EE1EBF" w:rsidP="00710A4B">
      <w:pPr>
        <w:jc w:val="left"/>
        <w:rPr>
          <w:rFonts w:ascii="Times New Roman" w:hAnsi="Times New Roman" w:cs="Times New Roman"/>
          <w:b/>
          <w:bCs/>
          <w:sz w:val="24"/>
          <w:szCs w:val="24"/>
        </w:rPr>
      </w:pPr>
    </w:p>
    <w:p w14:paraId="291B0DC7" w14:textId="3CB323E3" w:rsidR="00710A4B" w:rsidRPr="00604839" w:rsidRDefault="00B84EB0" w:rsidP="00710A4B">
      <w:pPr>
        <w:jc w:val="left"/>
        <w:rPr>
          <w:rFonts w:ascii="Times New Roman" w:hAnsi="Times New Roman" w:cs="Times New Roman"/>
          <w:b/>
          <w:bCs/>
          <w:sz w:val="24"/>
          <w:szCs w:val="24"/>
        </w:rPr>
      </w:pPr>
      <w:r w:rsidRPr="00604839">
        <w:rPr>
          <w:rFonts w:ascii="Times New Roman" w:hAnsi="Times New Roman" w:cs="Times New Roman"/>
          <w:b/>
          <w:bCs/>
          <w:sz w:val="24"/>
          <w:szCs w:val="24"/>
        </w:rPr>
        <w:lastRenderedPageBreak/>
        <w:t xml:space="preserve">Declaration </w:t>
      </w:r>
    </w:p>
    <w:p w14:paraId="0DEC66C9" w14:textId="77777777" w:rsidR="00710A4B" w:rsidRPr="00604839" w:rsidRDefault="00B84EB0" w:rsidP="00710A4B">
      <w:pPr>
        <w:rPr>
          <w:rFonts w:ascii="Times New Roman" w:hAnsi="Times New Roman" w:cs="Times New Roman"/>
          <w:sz w:val="24"/>
          <w:szCs w:val="24"/>
        </w:rPr>
      </w:pPr>
      <w:r w:rsidRPr="00604839">
        <w:rPr>
          <w:rFonts w:ascii="Times New Roman" w:hAnsi="Times New Roman" w:cs="Times New Roman"/>
          <w:b/>
          <w:bCs/>
          <w:noProof/>
          <w:sz w:val="24"/>
          <w:szCs w:val="24"/>
          <w:lang w:val="en-GB" w:eastAsia="en-GB"/>
        </w:rPr>
        <w:drawing>
          <wp:inline distT="0" distB="0" distL="0" distR="0" wp14:anchorId="620724C0" wp14:editId="4719C56C">
            <wp:extent cx="5943600" cy="1186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1186180"/>
                    </a:xfrm>
                    <a:prstGeom prst="rect">
                      <a:avLst/>
                    </a:prstGeom>
                  </pic:spPr>
                </pic:pic>
              </a:graphicData>
            </a:graphic>
          </wp:inline>
        </w:drawing>
      </w:r>
    </w:p>
    <w:p w14:paraId="412FD82E" w14:textId="77777777" w:rsidR="00710A4B" w:rsidRPr="00604839" w:rsidRDefault="00710A4B" w:rsidP="00710A4B">
      <w:pPr>
        <w:rPr>
          <w:rFonts w:ascii="Times New Roman" w:hAnsi="Times New Roman" w:cs="Times New Roman"/>
          <w:sz w:val="24"/>
          <w:szCs w:val="24"/>
        </w:rPr>
      </w:pPr>
    </w:p>
    <w:p w14:paraId="63852829" w14:textId="77777777" w:rsidR="00710A4B" w:rsidRPr="00604839" w:rsidRDefault="00710A4B" w:rsidP="00710A4B">
      <w:pPr>
        <w:rPr>
          <w:rFonts w:ascii="Times New Roman" w:hAnsi="Times New Roman" w:cs="Times New Roman"/>
          <w:sz w:val="24"/>
          <w:szCs w:val="24"/>
        </w:rPr>
      </w:pPr>
    </w:p>
    <w:p w14:paraId="0662A9BB" w14:textId="77777777" w:rsidR="00710A4B" w:rsidRPr="00604839" w:rsidRDefault="00710A4B" w:rsidP="00710A4B">
      <w:pPr>
        <w:rPr>
          <w:rFonts w:ascii="Times New Roman" w:hAnsi="Times New Roman" w:cs="Times New Roman"/>
          <w:sz w:val="24"/>
          <w:szCs w:val="24"/>
        </w:rPr>
      </w:pPr>
    </w:p>
    <w:p w14:paraId="12160F94" w14:textId="77777777" w:rsidR="00710A4B" w:rsidRPr="00604839" w:rsidRDefault="00710A4B" w:rsidP="00710A4B">
      <w:pPr>
        <w:rPr>
          <w:rFonts w:ascii="Times New Roman" w:hAnsi="Times New Roman" w:cs="Times New Roman"/>
          <w:sz w:val="24"/>
          <w:szCs w:val="24"/>
        </w:rPr>
      </w:pPr>
    </w:p>
    <w:p w14:paraId="2F5C2B95" w14:textId="77777777" w:rsidR="006F7EE3" w:rsidRPr="00604839" w:rsidRDefault="006F7EE3" w:rsidP="00710A4B">
      <w:pPr>
        <w:rPr>
          <w:rFonts w:ascii="Times New Roman" w:hAnsi="Times New Roman" w:cs="Times New Roman"/>
          <w:sz w:val="24"/>
          <w:szCs w:val="24"/>
        </w:rPr>
      </w:pPr>
    </w:p>
    <w:p w14:paraId="67E2D393" w14:textId="77777777" w:rsidR="00D900D5" w:rsidRPr="00604839" w:rsidRDefault="00D900D5" w:rsidP="00CC4384">
      <w:pPr>
        <w:jc w:val="center"/>
        <w:rPr>
          <w:rFonts w:ascii="Times New Roman" w:hAnsi="Times New Roman" w:cs="Times New Roman"/>
          <w:b/>
          <w:sz w:val="24"/>
          <w:szCs w:val="24"/>
        </w:rPr>
      </w:pPr>
      <w:r w:rsidRPr="00604839">
        <w:rPr>
          <w:rFonts w:ascii="Times New Roman" w:hAnsi="Times New Roman" w:cs="Times New Roman"/>
          <w:b/>
          <w:sz w:val="24"/>
          <w:szCs w:val="24"/>
        </w:rPr>
        <w:t>Acknowledgment</w:t>
      </w:r>
    </w:p>
    <w:p w14:paraId="03DBAE3C" w14:textId="77777777" w:rsidR="00CC4384" w:rsidRPr="00604839" w:rsidRDefault="00CC4384" w:rsidP="00CC4384">
      <w:pPr>
        <w:rPr>
          <w:rFonts w:ascii="Times New Roman" w:hAnsi="Times New Roman" w:cs="Times New Roman"/>
          <w:sz w:val="24"/>
          <w:szCs w:val="24"/>
        </w:rPr>
      </w:pPr>
      <w:r w:rsidRPr="00604839">
        <w:rPr>
          <w:rFonts w:ascii="Times New Roman" w:hAnsi="Times New Roman" w:cs="Times New Roman"/>
          <w:sz w:val="24"/>
          <w:szCs w:val="24"/>
        </w:rPr>
        <w:t>I would like to acknowledge my tremendous appreciation to my supervisor regarding their precious guidance and constructive feedback in this research project. I would also like to thank the faculty at the university as well as the placement hotel who have consistently supported me and gave me the base to this study. I am grateful to my family and friends because of their support, patience, and encouragement that can also be stated to have taken place during the successful completion of this research.</w:t>
      </w:r>
    </w:p>
    <w:p w14:paraId="1DB7E2A1" w14:textId="77777777" w:rsidR="00CC4384" w:rsidRPr="00604839" w:rsidRDefault="00CC4384" w:rsidP="00710A4B">
      <w:pPr>
        <w:rPr>
          <w:rFonts w:ascii="Times New Roman" w:hAnsi="Times New Roman" w:cs="Times New Roman"/>
          <w:b/>
          <w:sz w:val="24"/>
          <w:szCs w:val="24"/>
        </w:rPr>
      </w:pPr>
    </w:p>
    <w:p w14:paraId="327E021F" w14:textId="77777777" w:rsidR="00D900D5" w:rsidRPr="00604839" w:rsidRDefault="00D900D5" w:rsidP="00710A4B">
      <w:pPr>
        <w:rPr>
          <w:rFonts w:ascii="Times New Roman" w:hAnsi="Times New Roman" w:cs="Times New Roman"/>
          <w:b/>
          <w:sz w:val="24"/>
          <w:szCs w:val="24"/>
        </w:rPr>
      </w:pPr>
    </w:p>
    <w:p w14:paraId="27242B9E" w14:textId="77777777" w:rsidR="00D900D5" w:rsidRPr="00604839" w:rsidRDefault="00D900D5" w:rsidP="00710A4B">
      <w:pPr>
        <w:rPr>
          <w:rFonts w:ascii="Times New Roman" w:hAnsi="Times New Roman" w:cs="Times New Roman"/>
          <w:b/>
          <w:sz w:val="24"/>
          <w:szCs w:val="24"/>
        </w:rPr>
      </w:pPr>
    </w:p>
    <w:p w14:paraId="31AA0366" w14:textId="77777777" w:rsidR="00D900D5" w:rsidRPr="00604839" w:rsidRDefault="00D900D5" w:rsidP="00710A4B">
      <w:pPr>
        <w:rPr>
          <w:rFonts w:ascii="Times New Roman" w:hAnsi="Times New Roman" w:cs="Times New Roman"/>
          <w:b/>
          <w:sz w:val="24"/>
          <w:szCs w:val="24"/>
        </w:rPr>
      </w:pPr>
    </w:p>
    <w:p w14:paraId="62511FF7" w14:textId="77777777" w:rsidR="00D900D5" w:rsidRPr="00604839" w:rsidRDefault="00D900D5" w:rsidP="00710A4B">
      <w:pPr>
        <w:rPr>
          <w:rFonts w:ascii="Times New Roman" w:hAnsi="Times New Roman" w:cs="Times New Roman"/>
          <w:b/>
          <w:sz w:val="24"/>
          <w:szCs w:val="24"/>
        </w:rPr>
      </w:pPr>
    </w:p>
    <w:p w14:paraId="5D44449C" w14:textId="77777777" w:rsidR="00D900D5" w:rsidRPr="00604839" w:rsidRDefault="00D900D5" w:rsidP="00710A4B">
      <w:pPr>
        <w:rPr>
          <w:rFonts w:ascii="Times New Roman" w:hAnsi="Times New Roman" w:cs="Times New Roman"/>
          <w:b/>
          <w:sz w:val="24"/>
          <w:szCs w:val="24"/>
        </w:rPr>
      </w:pPr>
    </w:p>
    <w:p w14:paraId="0D373FEE" w14:textId="77777777" w:rsidR="008616A3" w:rsidRDefault="008616A3" w:rsidP="008616A3">
      <w:pPr>
        <w:rPr>
          <w:rFonts w:ascii="Times New Roman" w:hAnsi="Times New Roman" w:cs="Times New Roman"/>
          <w:b/>
          <w:sz w:val="24"/>
          <w:szCs w:val="24"/>
        </w:rPr>
      </w:pPr>
    </w:p>
    <w:p w14:paraId="35B0C47B" w14:textId="03C59CA8" w:rsidR="00D900D5" w:rsidRPr="00604839" w:rsidRDefault="008616A3" w:rsidP="008616A3">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900D5" w:rsidRPr="00604839">
        <w:rPr>
          <w:rFonts w:ascii="Times New Roman" w:hAnsi="Times New Roman" w:cs="Times New Roman"/>
          <w:b/>
          <w:sz w:val="24"/>
          <w:szCs w:val="24"/>
        </w:rPr>
        <w:t>Abstract</w:t>
      </w:r>
    </w:p>
    <w:p w14:paraId="551FECC7" w14:textId="77777777" w:rsidR="008616A3" w:rsidRDefault="008616A3" w:rsidP="00D900D5">
      <w:pPr>
        <w:rPr>
          <w:rFonts w:ascii="Times New Roman" w:hAnsi="Times New Roman" w:cs="Times New Roman"/>
          <w:sz w:val="24"/>
          <w:szCs w:val="24"/>
        </w:rPr>
      </w:pPr>
    </w:p>
    <w:p w14:paraId="596E6A64" w14:textId="67B8AA29" w:rsidR="00D900D5" w:rsidRPr="00604839" w:rsidRDefault="00D900D5" w:rsidP="00D900D5">
      <w:pPr>
        <w:rPr>
          <w:rFonts w:ascii="Times New Roman" w:hAnsi="Times New Roman" w:cs="Times New Roman"/>
          <w:sz w:val="24"/>
          <w:szCs w:val="24"/>
        </w:rPr>
      </w:pPr>
      <w:r w:rsidRPr="00604839">
        <w:rPr>
          <w:rFonts w:ascii="Times New Roman" w:hAnsi="Times New Roman" w:cs="Times New Roman"/>
          <w:sz w:val="24"/>
          <w:szCs w:val="24"/>
        </w:rPr>
        <w:t>In this study, the researcher examines how Food and Beverage (F&amp;B) management can be used to enhance event planning and coordination within the hospitality industry and uses the Marriott hotel Bournemouth as an example. The primary objective was to learn how the effective F&amp;B practice can enhance the success of the events by increasing the planning, communication, leadership, and the quality of the service. The study adopted qualitative research methodology which utilized secondary data materials i.e. scholarly sources, industry reports, and case studies. Two theories were used in the analysis: SERVQUAL model as the service quality measurement and the Systems Theory which explains the collaboration of the hotel departments as the interdependent parts of one system. The results indicated that F&amp;B management contributes strategically to the success of an event, and it is involved in the initial stages of planning up to the delivery procedure. Effective communication, collaboration, and leadership were established to be important in the easy coordination. The technological aspect and sustainability also came out as a critical consideration towards enhancing efficiency and minimi</w:t>
      </w:r>
      <w:r w:rsidR="008616A3">
        <w:rPr>
          <w:rFonts w:ascii="Times New Roman" w:hAnsi="Times New Roman" w:cs="Times New Roman"/>
          <w:sz w:val="24"/>
          <w:szCs w:val="24"/>
        </w:rPr>
        <w:t>z</w:t>
      </w:r>
      <w:r w:rsidRPr="00604839">
        <w:rPr>
          <w:rFonts w:ascii="Times New Roman" w:hAnsi="Times New Roman" w:cs="Times New Roman"/>
          <w:sz w:val="24"/>
          <w:szCs w:val="24"/>
        </w:rPr>
        <w:t xml:space="preserve">ation of waste. Nevertheless, the problems of staffing, time constraints and increased costs remain as an issue which does impact performance. Conclusions of the study include that the practices that would be even better in the hotels are those that would enhance interdepartmental communication, invest in personnel training, wisely use technology, as well as adopt sustainable practices. Such measures can be used to enhance the quality of services, satisfaction of the guests, as well as the success of hotel events. The study helps to learn how the F&amp;B management can shift to be at the </w:t>
      </w:r>
      <w:proofErr w:type="spellStart"/>
      <w:r w:rsidRPr="00604839">
        <w:rPr>
          <w:rFonts w:ascii="Times New Roman" w:hAnsi="Times New Roman" w:cs="Times New Roman"/>
          <w:sz w:val="24"/>
          <w:szCs w:val="24"/>
        </w:rPr>
        <w:t>centre</w:t>
      </w:r>
      <w:proofErr w:type="spellEnd"/>
      <w:r w:rsidRPr="00604839">
        <w:rPr>
          <w:rFonts w:ascii="Times New Roman" w:hAnsi="Times New Roman" w:cs="Times New Roman"/>
          <w:sz w:val="24"/>
          <w:szCs w:val="24"/>
        </w:rPr>
        <w:t xml:space="preserve"> of operational activities as the pivotal subject of strategic event planning and development of the organisation.</w:t>
      </w:r>
    </w:p>
    <w:p w14:paraId="7BF451A5" w14:textId="77777777" w:rsidR="00D900D5" w:rsidRPr="00604839" w:rsidRDefault="00D900D5" w:rsidP="00710A4B">
      <w:pPr>
        <w:rPr>
          <w:rFonts w:ascii="Times New Roman" w:hAnsi="Times New Roman" w:cs="Times New Roman"/>
          <w:b/>
          <w:sz w:val="24"/>
          <w:szCs w:val="24"/>
        </w:rPr>
      </w:pPr>
    </w:p>
    <w:p w14:paraId="66ED268B" w14:textId="77777777" w:rsidR="00D900D5" w:rsidRPr="00604839" w:rsidRDefault="00D900D5" w:rsidP="00710A4B">
      <w:pPr>
        <w:rPr>
          <w:rFonts w:ascii="Times New Roman" w:hAnsi="Times New Roman" w:cs="Times New Roman"/>
          <w:sz w:val="24"/>
          <w:szCs w:val="24"/>
        </w:rPr>
      </w:pPr>
    </w:p>
    <w:p w14:paraId="32EC8939" w14:textId="77777777" w:rsidR="00D900D5" w:rsidRPr="00604839" w:rsidRDefault="00D900D5" w:rsidP="00710A4B">
      <w:pPr>
        <w:rPr>
          <w:rFonts w:ascii="Times New Roman" w:hAnsi="Times New Roman" w:cs="Times New Roman"/>
          <w:sz w:val="24"/>
          <w:szCs w:val="24"/>
        </w:rPr>
      </w:pPr>
    </w:p>
    <w:p w14:paraId="37592AAC" w14:textId="77777777" w:rsidR="00D900D5" w:rsidRPr="00604839" w:rsidRDefault="00D900D5" w:rsidP="00710A4B">
      <w:pPr>
        <w:rPr>
          <w:rFonts w:ascii="Times New Roman" w:hAnsi="Times New Roman" w:cs="Times New Roman"/>
          <w:sz w:val="24"/>
          <w:szCs w:val="24"/>
        </w:rPr>
      </w:pPr>
    </w:p>
    <w:p w14:paraId="72C6CF97" w14:textId="77777777" w:rsidR="00D900D5" w:rsidRPr="00604839" w:rsidRDefault="00D900D5" w:rsidP="00710A4B">
      <w:pPr>
        <w:rPr>
          <w:rFonts w:ascii="Times New Roman" w:hAnsi="Times New Roman" w:cs="Times New Roman"/>
          <w:sz w:val="24"/>
          <w:szCs w:val="24"/>
        </w:rPr>
      </w:pPr>
    </w:p>
    <w:p w14:paraId="5016BC28" w14:textId="77777777" w:rsidR="00D900D5" w:rsidRPr="00604839" w:rsidRDefault="00D900D5" w:rsidP="00710A4B">
      <w:pPr>
        <w:rPr>
          <w:rFonts w:ascii="Times New Roman" w:hAnsi="Times New Roman" w:cs="Times New Roman"/>
          <w:sz w:val="24"/>
          <w:szCs w:val="24"/>
        </w:rPr>
      </w:pPr>
    </w:p>
    <w:p w14:paraId="133D1E61" w14:textId="77777777" w:rsidR="00D900D5" w:rsidRPr="00604839" w:rsidRDefault="00D900D5" w:rsidP="00710A4B">
      <w:pPr>
        <w:rPr>
          <w:rFonts w:ascii="Times New Roman" w:hAnsi="Times New Roman" w:cs="Times New Roman"/>
          <w:sz w:val="24"/>
          <w:szCs w:val="24"/>
        </w:rPr>
      </w:pPr>
    </w:p>
    <w:bookmarkStart w:id="0" w:name="_Toc211509561" w:displacedByCustomXml="next"/>
    <w:sdt>
      <w:sdtPr>
        <w:rPr>
          <w:rFonts w:ascii="Times New Roman" w:eastAsiaTheme="minorHAnsi" w:hAnsi="Times New Roman" w:cs="Times New Roman"/>
          <w:color w:val="auto"/>
          <w:sz w:val="24"/>
          <w:szCs w:val="24"/>
        </w:rPr>
        <w:id w:val="2087724293"/>
        <w:docPartObj>
          <w:docPartGallery w:val="Table of Contents"/>
          <w:docPartUnique/>
        </w:docPartObj>
      </w:sdtPr>
      <w:sdtEndPr>
        <w:rPr>
          <w:b/>
          <w:bCs/>
          <w:noProof/>
        </w:rPr>
      </w:sdtEndPr>
      <w:sdtContent>
        <w:p w14:paraId="2AC32C88" w14:textId="77777777" w:rsidR="00710CA7" w:rsidRPr="00604839" w:rsidRDefault="00B84EB0" w:rsidP="00710CA7">
          <w:pPr>
            <w:pStyle w:val="TOCHeading"/>
            <w:spacing w:line="360" w:lineRule="auto"/>
            <w:jc w:val="center"/>
            <w:rPr>
              <w:rFonts w:ascii="Times New Roman" w:hAnsi="Times New Roman" w:cs="Times New Roman"/>
              <w:b/>
              <w:color w:val="auto"/>
              <w:sz w:val="24"/>
              <w:szCs w:val="24"/>
            </w:rPr>
          </w:pPr>
          <w:r w:rsidRPr="00604839">
            <w:rPr>
              <w:rFonts w:ascii="Times New Roman" w:hAnsi="Times New Roman" w:cs="Times New Roman"/>
              <w:b/>
              <w:color w:val="auto"/>
              <w:sz w:val="24"/>
              <w:szCs w:val="24"/>
            </w:rPr>
            <w:t>Table of Contents</w:t>
          </w:r>
        </w:p>
        <w:p w14:paraId="1C902737" w14:textId="77777777" w:rsidR="008C77F6" w:rsidRPr="008C77F6" w:rsidRDefault="00B84EB0">
          <w:pPr>
            <w:pStyle w:val="TOC1"/>
            <w:tabs>
              <w:tab w:val="left" w:pos="440"/>
              <w:tab w:val="right" w:leader="dot" w:pos="9350"/>
            </w:tabs>
            <w:rPr>
              <w:rFonts w:ascii="Times New Roman" w:eastAsiaTheme="minorEastAsia" w:hAnsi="Times New Roman" w:cs="Times New Roman"/>
              <w:noProof/>
              <w:sz w:val="24"/>
              <w:lang w:val="en-GB" w:eastAsia="en-GB"/>
            </w:rPr>
          </w:pPr>
          <w:r w:rsidRPr="00604839">
            <w:rPr>
              <w:rFonts w:ascii="Times New Roman" w:hAnsi="Times New Roman" w:cs="Times New Roman"/>
              <w:sz w:val="24"/>
              <w:szCs w:val="24"/>
            </w:rPr>
            <w:fldChar w:fldCharType="begin"/>
          </w:r>
          <w:r w:rsidRPr="00604839">
            <w:rPr>
              <w:rFonts w:ascii="Times New Roman" w:hAnsi="Times New Roman" w:cs="Times New Roman"/>
              <w:sz w:val="24"/>
              <w:szCs w:val="24"/>
            </w:rPr>
            <w:instrText xml:space="preserve"> TOC \o "1-3" \h \z \u </w:instrText>
          </w:r>
          <w:r w:rsidRPr="00604839">
            <w:rPr>
              <w:rFonts w:ascii="Times New Roman" w:hAnsi="Times New Roman" w:cs="Times New Roman"/>
              <w:sz w:val="24"/>
              <w:szCs w:val="24"/>
            </w:rPr>
            <w:fldChar w:fldCharType="separate"/>
          </w:r>
          <w:hyperlink w:anchor="_Toc212561648" w:history="1">
            <w:r w:rsidR="008C77F6" w:rsidRPr="008C77F6">
              <w:rPr>
                <w:rStyle w:val="Hyperlink"/>
                <w:rFonts w:ascii="Times New Roman" w:eastAsia="Times New Roman" w:hAnsi="Times New Roman" w:cs="Times New Roman"/>
                <w:noProof/>
                <w:sz w:val="24"/>
              </w:rPr>
              <w:t>1</w:t>
            </w:r>
            <w:r w:rsidR="008C77F6" w:rsidRPr="008C77F6">
              <w:rPr>
                <w:rFonts w:ascii="Times New Roman" w:eastAsiaTheme="minorEastAsia" w:hAnsi="Times New Roman" w:cs="Times New Roman"/>
                <w:noProof/>
                <w:sz w:val="24"/>
                <w:lang w:val="en-GB" w:eastAsia="en-GB"/>
              </w:rPr>
              <w:tab/>
            </w:r>
            <w:r w:rsidR="008C77F6" w:rsidRPr="008C77F6">
              <w:rPr>
                <w:rStyle w:val="Hyperlink"/>
                <w:rFonts w:ascii="Times New Roman" w:eastAsia="Times New Roman" w:hAnsi="Times New Roman" w:cs="Times New Roman"/>
                <w:noProof/>
                <w:sz w:val="24"/>
              </w:rPr>
              <w:t>Chapter 1: Introduction</w:t>
            </w:r>
            <w:r w:rsidR="008C77F6" w:rsidRPr="008C77F6">
              <w:rPr>
                <w:rFonts w:ascii="Times New Roman" w:hAnsi="Times New Roman" w:cs="Times New Roman"/>
                <w:noProof/>
                <w:webHidden/>
                <w:sz w:val="24"/>
              </w:rPr>
              <w:tab/>
            </w:r>
            <w:r w:rsidR="008C77F6" w:rsidRPr="008C77F6">
              <w:rPr>
                <w:rFonts w:ascii="Times New Roman" w:hAnsi="Times New Roman" w:cs="Times New Roman"/>
                <w:noProof/>
                <w:webHidden/>
                <w:sz w:val="24"/>
              </w:rPr>
              <w:fldChar w:fldCharType="begin"/>
            </w:r>
            <w:r w:rsidR="008C77F6" w:rsidRPr="008C77F6">
              <w:rPr>
                <w:rFonts w:ascii="Times New Roman" w:hAnsi="Times New Roman" w:cs="Times New Roman"/>
                <w:noProof/>
                <w:webHidden/>
                <w:sz w:val="24"/>
              </w:rPr>
              <w:instrText xml:space="preserve"> PAGEREF _Toc212561648 \h </w:instrText>
            </w:r>
            <w:r w:rsidR="008C77F6" w:rsidRPr="008C77F6">
              <w:rPr>
                <w:rFonts w:ascii="Times New Roman" w:hAnsi="Times New Roman" w:cs="Times New Roman"/>
                <w:noProof/>
                <w:webHidden/>
                <w:sz w:val="24"/>
              </w:rPr>
            </w:r>
            <w:r w:rsidR="008C77F6" w:rsidRPr="008C77F6">
              <w:rPr>
                <w:rFonts w:ascii="Times New Roman" w:hAnsi="Times New Roman" w:cs="Times New Roman"/>
                <w:noProof/>
                <w:webHidden/>
                <w:sz w:val="24"/>
              </w:rPr>
              <w:fldChar w:fldCharType="separate"/>
            </w:r>
            <w:r w:rsidR="008C77F6" w:rsidRPr="008C77F6">
              <w:rPr>
                <w:rFonts w:ascii="Times New Roman" w:hAnsi="Times New Roman" w:cs="Times New Roman"/>
                <w:noProof/>
                <w:webHidden/>
                <w:sz w:val="24"/>
              </w:rPr>
              <w:t>1</w:t>
            </w:r>
            <w:r w:rsidR="008C77F6" w:rsidRPr="008C77F6">
              <w:rPr>
                <w:rFonts w:ascii="Times New Roman" w:hAnsi="Times New Roman" w:cs="Times New Roman"/>
                <w:noProof/>
                <w:webHidden/>
                <w:sz w:val="24"/>
              </w:rPr>
              <w:fldChar w:fldCharType="end"/>
            </w:r>
          </w:hyperlink>
        </w:p>
        <w:p w14:paraId="613D193C"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49" w:history="1">
            <w:r w:rsidRPr="008C77F6">
              <w:rPr>
                <w:rStyle w:val="Hyperlink"/>
                <w:rFonts w:ascii="Times New Roman" w:eastAsia="Times New Roman" w:hAnsi="Times New Roman" w:cs="Times New Roman"/>
                <w:noProof/>
                <w:sz w:val="24"/>
              </w:rPr>
              <w:t>1.1</w:t>
            </w:r>
            <w:r w:rsidRPr="008C77F6">
              <w:rPr>
                <w:rFonts w:ascii="Times New Roman" w:eastAsiaTheme="minorEastAsia" w:hAnsi="Times New Roman" w:cs="Times New Roman"/>
                <w:noProof/>
                <w:sz w:val="24"/>
                <w:lang w:val="en-GB" w:eastAsia="en-GB"/>
              </w:rPr>
              <w:tab/>
            </w:r>
            <w:r w:rsidRPr="008C77F6">
              <w:rPr>
                <w:rStyle w:val="Hyperlink"/>
                <w:rFonts w:ascii="Times New Roman" w:eastAsia="Times New Roman" w:hAnsi="Times New Roman" w:cs="Times New Roman"/>
                <w:noProof/>
                <w:sz w:val="24"/>
              </w:rPr>
              <w:t>Background to the Study</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_Toc212561649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w:t>
            </w:r>
            <w:r w:rsidRPr="008C77F6">
              <w:rPr>
                <w:rFonts w:ascii="Times New Roman" w:hAnsi="Times New Roman" w:cs="Times New Roman"/>
                <w:noProof/>
                <w:webHidden/>
                <w:sz w:val="24"/>
              </w:rPr>
              <w:fldChar w:fldCharType="end"/>
            </w:r>
          </w:hyperlink>
        </w:p>
        <w:p w14:paraId="7FFDEBBC"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0" w:history="1">
            <w:r w:rsidRPr="008C77F6">
              <w:rPr>
                <w:rStyle w:val="Hyperlink"/>
                <w:rFonts w:ascii="Times New Roman" w:eastAsia="Times New Roman" w:hAnsi="Times New Roman" w:cs="Times New Roman"/>
                <w:noProof/>
                <w:sz w:val="24"/>
              </w:rPr>
              <w:t>1.2</w:t>
            </w:r>
            <w:r w:rsidRPr="008C77F6">
              <w:rPr>
                <w:rFonts w:ascii="Times New Roman" w:eastAsiaTheme="minorEastAsia" w:hAnsi="Times New Roman" w:cs="Times New Roman"/>
                <w:noProof/>
                <w:sz w:val="24"/>
                <w:lang w:val="en-GB" w:eastAsia="en-GB"/>
              </w:rPr>
              <w:tab/>
            </w:r>
            <w:r w:rsidRPr="008C77F6">
              <w:rPr>
                <w:rStyle w:val="Hyperlink"/>
                <w:rFonts w:ascii="Times New Roman" w:eastAsia="Times New Roman" w:hAnsi="Times New Roman" w:cs="Times New Roman"/>
                <w:noProof/>
                <w:sz w:val="24"/>
              </w:rPr>
              <w:t>Problem Statement</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_Toc212561650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w:t>
            </w:r>
            <w:r w:rsidRPr="008C77F6">
              <w:rPr>
                <w:rFonts w:ascii="Times New Roman" w:hAnsi="Times New Roman" w:cs="Times New Roman"/>
                <w:noProof/>
                <w:webHidden/>
                <w:sz w:val="24"/>
              </w:rPr>
              <w:fldChar w:fldCharType="end"/>
            </w:r>
          </w:hyperlink>
        </w:p>
        <w:p w14:paraId="4B497C70"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1" w:history="1">
            <w:r w:rsidRPr="008C77F6">
              <w:rPr>
                <w:rStyle w:val="Hyperlink"/>
                <w:rFonts w:ascii="Times New Roman" w:eastAsia="Times New Roman" w:hAnsi="Times New Roman" w:cs="Times New Roman"/>
                <w:noProof/>
                <w:sz w:val="24"/>
              </w:rPr>
              <w:t>1.3</w:t>
            </w:r>
            <w:r w:rsidRPr="008C77F6">
              <w:rPr>
                <w:rFonts w:ascii="Times New Roman" w:eastAsiaTheme="minorEastAsia" w:hAnsi="Times New Roman" w:cs="Times New Roman"/>
                <w:noProof/>
                <w:sz w:val="24"/>
                <w:lang w:val="en-GB" w:eastAsia="en-GB"/>
              </w:rPr>
              <w:tab/>
            </w:r>
            <w:r w:rsidRPr="008C77F6">
              <w:rPr>
                <w:rStyle w:val="Hyperlink"/>
                <w:rFonts w:ascii="Times New Roman" w:eastAsia="Times New Roman" w:hAnsi="Times New Roman" w:cs="Times New Roman"/>
                <w:noProof/>
                <w:sz w:val="24"/>
              </w:rPr>
              <w:t>Research Aim &amp; Objectives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_Toc212561651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w:t>
            </w:r>
            <w:r w:rsidRPr="008C77F6">
              <w:rPr>
                <w:rFonts w:ascii="Times New Roman" w:hAnsi="Times New Roman" w:cs="Times New Roman"/>
                <w:noProof/>
                <w:webHidden/>
                <w:sz w:val="24"/>
              </w:rPr>
              <w:fldChar w:fldCharType="end"/>
            </w:r>
          </w:hyperlink>
        </w:p>
        <w:p w14:paraId="5D37B951"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2" w:history="1">
            <w:r w:rsidRPr="008C77F6">
              <w:rPr>
                <w:rStyle w:val="Hyperlink"/>
                <w:rFonts w:ascii="Times New Roman" w:hAnsi="Times New Roman" w:cs="Times New Roman"/>
                <w:noProof/>
                <w:sz w:val="24"/>
              </w:rPr>
              <w:t>1.4</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Research Questions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_Toc212561652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w:t>
            </w:r>
            <w:r w:rsidRPr="008C77F6">
              <w:rPr>
                <w:rFonts w:ascii="Times New Roman" w:hAnsi="Times New Roman" w:cs="Times New Roman"/>
                <w:noProof/>
                <w:webHidden/>
                <w:sz w:val="24"/>
              </w:rPr>
              <w:fldChar w:fldCharType="end"/>
            </w:r>
          </w:hyperlink>
        </w:p>
        <w:p w14:paraId="3DCD3018"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3" w:history="1">
            <w:r w:rsidRPr="008C77F6">
              <w:rPr>
                <w:rStyle w:val="Hyperlink"/>
                <w:rFonts w:ascii="Times New Roman" w:hAnsi="Times New Roman" w:cs="Times New Roman"/>
                <w:noProof/>
                <w:sz w:val="24"/>
              </w:rPr>
              <w:t>1.5</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Significance of the Study</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_Toc212561653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w:t>
            </w:r>
            <w:r w:rsidRPr="008C77F6">
              <w:rPr>
                <w:rFonts w:ascii="Times New Roman" w:hAnsi="Times New Roman" w:cs="Times New Roman"/>
                <w:noProof/>
                <w:webHidden/>
                <w:sz w:val="24"/>
              </w:rPr>
              <w:fldChar w:fldCharType="end"/>
            </w:r>
          </w:hyperlink>
        </w:p>
        <w:p w14:paraId="03BAD021" w14:textId="77777777" w:rsidR="008C77F6" w:rsidRPr="008C77F6" w:rsidRDefault="008C77F6">
          <w:pPr>
            <w:pStyle w:val="TOC1"/>
            <w:tabs>
              <w:tab w:val="left" w:pos="440"/>
              <w:tab w:val="right" w:leader="dot" w:pos="9350"/>
            </w:tabs>
            <w:rPr>
              <w:rFonts w:ascii="Times New Roman" w:eastAsiaTheme="minorEastAsia" w:hAnsi="Times New Roman" w:cs="Times New Roman"/>
              <w:noProof/>
              <w:sz w:val="24"/>
              <w:lang w:val="en-GB" w:eastAsia="en-GB"/>
            </w:rPr>
          </w:pPr>
          <w:hyperlink w:anchor="_Toc212561654" w:history="1">
            <w:r w:rsidRPr="008C77F6">
              <w:rPr>
                <w:rStyle w:val="Hyperlink"/>
                <w:rFonts w:ascii="Times New Roman" w:hAnsi="Times New Roman" w:cs="Times New Roman"/>
                <w:noProof/>
                <w:sz w:val="24"/>
              </w:rPr>
              <w:t>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Chapter 2: Literature Review</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_Toc212561654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3</w:t>
            </w:r>
            <w:r w:rsidRPr="008C77F6">
              <w:rPr>
                <w:rFonts w:ascii="Times New Roman" w:hAnsi="Times New Roman" w:cs="Times New Roman"/>
                <w:noProof/>
                <w:webHidden/>
                <w:sz w:val="24"/>
              </w:rPr>
              <w:fldChar w:fldCharType="end"/>
            </w:r>
          </w:hyperlink>
        </w:p>
        <w:p w14:paraId="30CF3970"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5" w:history="1">
            <w:r w:rsidRPr="008C77F6">
              <w:rPr>
                <w:rStyle w:val="Hyperlink"/>
                <w:rFonts w:ascii="Times New Roman" w:hAnsi="Times New Roman" w:cs="Times New Roman"/>
                <w:noProof/>
                <w:sz w:val="24"/>
              </w:rPr>
              <w:t>2.1</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Understanding Food and Beverage Management in Hospitality</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_Toc212561655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3</w:t>
            </w:r>
            <w:r w:rsidRPr="008C77F6">
              <w:rPr>
                <w:rFonts w:ascii="Times New Roman" w:hAnsi="Times New Roman" w:cs="Times New Roman"/>
                <w:noProof/>
                <w:webHidden/>
                <w:sz w:val="24"/>
              </w:rPr>
              <w:fldChar w:fldCharType="end"/>
            </w:r>
          </w:hyperlink>
        </w:p>
        <w:p w14:paraId="18DB410D"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6" w:history="1">
            <w:r w:rsidRPr="008C77F6">
              <w:rPr>
                <w:rStyle w:val="Hyperlink"/>
                <w:rFonts w:ascii="Times New Roman" w:hAnsi="Times New Roman" w:cs="Times New Roman"/>
                <w:noProof/>
                <w:sz w:val="24"/>
              </w:rPr>
              <w:t>2.2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Role of F&amp;B in Event Planning and Coordination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_Toc212561656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3</w:t>
            </w:r>
            <w:r w:rsidRPr="008C77F6">
              <w:rPr>
                <w:rFonts w:ascii="Times New Roman" w:hAnsi="Times New Roman" w:cs="Times New Roman"/>
                <w:noProof/>
                <w:webHidden/>
                <w:sz w:val="24"/>
              </w:rPr>
              <w:fldChar w:fldCharType="end"/>
            </w:r>
          </w:hyperlink>
        </w:p>
        <w:p w14:paraId="2E5B4E84"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7" w:history="1">
            <w:r w:rsidRPr="008C77F6">
              <w:rPr>
                <w:rStyle w:val="Hyperlink"/>
                <w:rFonts w:ascii="Times New Roman" w:hAnsi="Times New Roman" w:cs="Times New Roman"/>
                <w:noProof/>
                <w:sz w:val="24"/>
              </w:rPr>
              <w:t>2.3</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Guest Experience and Service Quality in F&amp;B Events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_Toc212561657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3</w:t>
            </w:r>
            <w:r w:rsidRPr="008C77F6">
              <w:rPr>
                <w:rFonts w:ascii="Times New Roman" w:hAnsi="Times New Roman" w:cs="Times New Roman"/>
                <w:noProof/>
                <w:webHidden/>
                <w:sz w:val="24"/>
              </w:rPr>
              <w:fldChar w:fldCharType="end"/>
            </w:r>
          </w:hyperlink>
        </w:p>
        <w:p w14:paraId="7FDFD9AB"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8" w:history="1">
            <w:r w:rsidRPr="008C77F6">
              <w:rPr>
                <w:rStyle w:val="Hyperlink"/>
                <w:rFonts w:ascii="Times New Roman" w:hAnsi="Times New Roman" w:cs="Times New Roman"/>
                <w:noProof/>
                <w:sz w:val="24"/>
              </w:rPr>
              <w:t>2.4</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Operational Challenges in F&amp;B Event Management</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_Toc212561658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4</w:t>
            </w:r>
            <w:r w:rsidRPr="008C77F6">
              <w:rPr>
                <w:rFonts w:ascii="Times New Roman" w:hAnsi="Times New Roman" w:cs="Times New Roman"/>
                <w:noProof/>
                <w:webHidden/>
                <w:sz w:val="24"/>
              </w:rPr>
              <w:fldChar w:fldCharType="end"/>
            </w:r>
          </w:hyperlink>
        </w:p>
        <w:p w14:paraId="49AE6C68"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59" w:history="1">
            <w:r w:rsidRPr="008C77F6">
              <w:rPr>
                <w:rStyle w:val="Hyperlink"/>
                <w:rFonts w:ascii="Times New Roman" w:hAnsi="Times New Roman" w:cs="Times New Roman"/>
                <w:noProof/>
                <w:sz w:val="24"/>
              </w:rPr>
              <w:t>2.5</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Strategies for Effective F&amp;B Event Coordination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_Toc212561659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4</w:t>
            </w:r>
            <w:r w:rsidRPr="008C77F6">
              <w:rPr>
                <w:rFonts w:ascii="Times New Roman" w:hAnsi="Times New Roman" w:cs="Times New Roman"/>
                <w:noProof/>
                <w:webHidden/>
                <w:sz w:val="24"/>
              </w:rPr>
              <w:fldChar w:fldCharType="end"/>
            </w:r>
          </w:hyperlink>
        </w:p>
        <w:p w14:paraId="4381B237"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60" w:history="1">
            <w:r w:rsidRPr="008C77F6">
              <w:rPr>
                <w:rStyle w:val="Hyperlink"/>
                <w:rFonts w:ascii="Times New Roman" w:hAnsi="Times New Roman" w:cs="Times New Roman"/>
                <w:noProof/>
                <w:sz w:val="24"/>
              </w:rPr>
              <w:t>2.6</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Theoretical Frameworks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_Toc212561660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5</w:t>
            </w:r>
            <w:r w:rsidRPr="008C77F6">
              <w:rPr>
                <w:rFonts w:ascii="Times New Roman" w:hAnsi="Times New Roman" w:cs="Times New Roman"/>
                <w:noProof/>
                <w:webHidden/>
                <w:sz w:val="24"/>
              </w:rPr>
              <w:fldChar w:fldCharType="end"/>
            </w:r>
          </w:hyperlink>
        </w:p>
        <w:p w14:paraId="619EB90D"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61" w:history="1">
            <w:r w:rsidRPr="008C77F6">
              <w:rPr>
                <w:rStyle w:val="Hyperlink"/>
                <w:rFonts w:ascii="Times New Roman" w:hAnsi="Times New Roman" w:cs="Times New Roman"/>
                <w:noProof/>
                <w:sz w:val="24"/>
              </w:rPr>
              <w:t>2.6.1</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SERVQUAL Model</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_Toc212561661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5</w:t>
            </w:r>
            <w:r w:rsidRPr="008C77F6">
              <w:rPr>
                <w:rFonts w:ascii="Times New Roman" w:hAnsi="Times New Roman" w:cs="Times New Roman"/>
                <w:noProof/>
                <w:webHidden/>
                <w:sz w:val="24"/>
              </w:rPr>
              <w:fldChar w:fldCharType="end"/>
            </w:r>
          </w:hyperlink>
        </w:p>
        <w:p w14:paraId="212E1618"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62" w:history="1">
            <w:r w:rsidRPr="008C77F6">
              <w:rPr>
                <w:rStyle w:val="Hyperlink"/>
                <w:rFonts w:ascii="Times New Roman" w:hAnsi="Times New Roman" w:cs="Times New Roman"/>
                <w:noProof/>
                <w:sz w:val="24"/>
              </w:rPr>
              <w:t>2.6.2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Systems Theory</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_Toc212561662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5</w:t>
            </w:r>
            <w:r w:rsidRPr="008C77F6">
              <w:rPr>
                <w:rFonts w:ascii="Times New Roman" w:hAnsi="Times New Roman" w:cs="Times New Roman"/>
                <w:noProof/>
                <w:webHidden/>
                <w:sz w:val="24"/>
              </w:rPr>
              <w:fldChar w:fldCharType="end"/>
            </w:r>
          </w:hyperlink>
        </w:p>
        <w:p w14:paraId="00125F8E"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63" w:history="1">
            <w:r w:rsidRPr="008C77F6">
              <w:rPr>
                <w:rStyle w:val="Hyperlink"/>
                <w:rFonts w:ascii="Times New Roman" w:hAnsi="Times New Roman" w:cs="Times New Roman"/>
                <w:noProof/>
                <w:sz w:val="24"/>
              </w:rPr>
              <w:t>2.7</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Conceptual Framework</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_Toc212561663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6</w:t>
            </w:r>
            <w:r w:rsidRPr="008C77F6">
              <w:rPr>
                <w:rFonts w:ascii="Times New Roman" w:hAnsi="Times New Roman" w:cs="Times New Roman"/>
                <w:noProof/>
                <w:webHidden/>
                <w:sz w:val="24"/>
              </w:rPr>
              <w:fldChar w:fldCharType="end"/>
            </w:r>
          </w:hyperlink>
        </w:p>
        <w:p w14:paraId="5BE86CFA"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64" w:history="1">
            <w:r w:rsidRPr="008C77F6">
              <w:rPr>
                <w:rStyle w:val="Hyperlink"/>
                <w:rFonts w:ascii="Times New Roman" w:hAnsi="Times New Roman" w:cs="Times New Roman"/>
                <w:noProof/>
                <w:sz w:val="24"/>
              </w:rPr>
              <w:t>2.8</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Research Gaps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_Toc212561664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6</w:t>
            </w:r>
            <w:r w:rsidRPr="008C77F6">
              <w:rPr>
                <w:rFonts w:ascii="Times New Roman" w:hAnsi="Times New Roman" w:cs="Times New Roman"/>
                <w:noProof/>
                <w:webHidden/>
                <w:sz w:val="24"/>
              </w:rPr>
              <w:fldChar w:fldCharType="end"/>
            </w:r>
          </w:hyperlink>
        </w:p>
        <w:p w14:paraId="7EA99AF8"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65" w:history="1">
            <w:r w:rsidRPr="008C77F6">
              <w:rPr>
                <w:rStyle w:val="Hyperlink"/>
                <w:rFonts w:ascii="Times New Roman" w:hAnsi="Times New Roman" w:cs="Times New Roman"/>
                <w:noProof/>
                <w:sz w:val="24"/>
              </w:rPr>
              <w:t>2.9</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Chapter Summary</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_Toc212561665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6</w:t>
            </w:r>
            <w:r w:rsidRPr="008C77F6">
              <w:rPr>
                <w:rFonts w:ascii="Times New Roman" w:hAnsi="Times New Roman" w:cs="Times New Roman"/>
                <w:noProof/>
                <w:webHidden/>
                <w:sz w:val="24"/>
              </w:rPr>
              <w:fldChar w:fldCharType="end"/>
            </w:r>
          </w:hyperlink>
        </w:p>
        <w:p w14:paraId="4BAB1600" w14:textId="77777777" w:rsidR="008C77F6" w:rsidRPr="008C77F6" w:rsidRDefault="008C77F6">
          <w:pPr>
            <w:pStyle w:val="TOC1"/>
            <w:tabs>
              <w:tab w:val="left" w:pos="440"/>
              <w:tab w:val="right" w:leader="dot" w:pos="9350"/>
            </w:tabs>
            <w:rPr>
              <w:rFonts w:ascii="Times New Roman" w:eastAsiaTheme="minorEastAsia" w:hAnsi="Times New Roman" w:cs="Times New Roman"/>
              <w:noProof/>
              <w:sz w:val="24"/>
              <w:lang w:val="en-GB" w:eastAsia="en-GB"/>
            </w:rPr>
          </w:pPr>
          <w:hyperlink w:anchor="_Toc212561666" w:history="1">
            <w:r w:rsidRPr="008C77F6">
              <w:rPr>
                <w:rStyle w:val="Hyperlink"/>
                <w:rFonts w:ascii="Times New Roman" w:hAnsi="Times New Roman" w:cs="Times New Roman"/>
                <w:noProof/>
                <w:sz w:val="24"/>
                <w:lang w:val="en-GB"/>
              </w:rPr>
              <w:t>3</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lang w:val="en-GB"/>
              </w:rPr>
              <w:t>Chapter 3: Methodology</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_Toc212561666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7</w:t>
            </w:r>
            <w:r w:rsidRPr="008C77F6">
              <w:rPr>
                <w:rFonts w:ascii="Times New Roman" w:hAnsi="Times New Roman" w:cs="Times New Roman"/>
                <w:noProof/>
                <w:webHidden/>
                <w:sz w:val="24"/>
              </w:rPr>
              <w:fldChar w:fldCharType="end"/>
            </w:r>
          </w:hyperlink>
        </w:p>
        <w:p w14:paraId="7D77EC37"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67" w:history="1">
            <w:r w:rsidRPr="008C77F6">
              <w:rPr>
                <w:rStyle w:val="Hyperlink"/>
                <w:rFonts w:ascii="Times New Roman" w:hAnsi="Times New Roman" w:cs="Times New Roman"/>
                <w:noProof/>
                <w:sz w:val="24"/>
                <w:lang w:val="en-GB"/>
              </w:rPr>
              <w:t>3.1</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lang w:val="en-GB"/>
              </w:rPr>
              <w:t>Research Philosophy</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_Toc212561667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7</w:t>
            </w:r>
            <w:r w:rsidRPr="008C77F6">
              <w:rPr>
                <w:rFonts w:ascii="Times New Roman" w:hAnsi="Times New Roman" w:cs="Times New Roman"/>
                <w:noProof/>
                <w:webHidden/>
                <w:sz w:val="24"/>
              </w:rPr>
              <w:fldChar w:fldCharType="end"/>
            </w:r>
          </w:hyperlink>
        </w:p>
        <w:p w14:paraId="7CAE0199"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68" w:history="1">
            <w:r w:rsidRPr="008C77F6">
              <w:rPr>
                <w:rStyle w:val="Hyperlink"/>
                <w:rFonts w:ascii="Times New Roman" w:hAnsi="Times New Roman" w:cs="Times New Roman"/>
                <w:noProof/>
                <w:sz w:val="24"/>
                <w:lang w:val="en-GB"/>
              </w:rPr>
              <w:t>3.2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lang w:val="en-GB"/>
              </w:rPr>
              <w:t>Research Approach</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_Toc212561668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7</w:t>
            </w:r>
            <w:r w:rsidRPr="008C77F6">
              <w:rPr>
                <w:rFonts w:ascii="Times New Roman" w:hAnsi="Times New Roman" w:cs="Times New Roman"/>
                <w:noProof/>
                <w:webHidden/>
                <w:sz w:val="24"/>
              </w:rPr>
              <w:fldChar w:fldCharType="end"/>
            </w:r>
          </w:hyperlink>
        </w:p>
        <w:p w14:paraId="3A804218"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69" w:history="1">
            <w:r w:rsidRPr="008C77F6">
              <w:rPr>
                <w:rStyle w:val="Hyperlink"/>
                <w:rFonts w:ascii="Times New Roman" w:hAnsi="Times New Roman" w:cs="Times New Roman"/>
                <w:noProof/>
                <w:sz w:val="24"/>
              </w:rPr>
              <w:t>3.3</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Research Design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_Toc212561669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7</w:t>
            </w:r>
            <w:r w:rsidRPr="008C77F6">
              <w:rPr>
                <w:rFonts w:ascii="Times New Roman" w:hAnsi="Times New Roman" w:cs="Times New Roman"/>
                <w:noProof/>
                <w:webHidden/>
                <w:sz w:val="24"/>
              </w:rPr>
              <w:fldChar w:fldCharType="end"/>
            </w:r>
          </w:hyperlink>
        </w:p>
        <w:p w14:paraId="657461C4"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70" w:history="1">
            <w:r w:rsidRPr="008C77F6">
              <w:rPr>
                <w:rStyle w:val="Hyperlink"/>
                <w:rFonts w:ascii="Times New Roman" w:hAnsi="Times New Roman" w:cs="Times New Roman"/>
                <w:noProof/>
                <w:sz w:val="24"/>
              </w:rPr>
              <w:t>3.4</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Data Collection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_Toc212561670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7</w:t>
            </w:r>
            <w:r w:rsidRPr="008C77F6">
              <w:rPr>
                <w:rFonts w:ascii="Times New Roman" w:hAnsi="Times New Roman" w:cs="Times New Roman"/>
                <w:noProof/>
                <w:webHidden/>
                <w:sz w:val="24"/>
              </w:rPr>
              <w:fldChar w:fldCharType="end"/>
            </w:r>
          </w:hyperlink>
        </w:p>
        <w:p w14:paraId="3CD78E3F"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71" w:history="1">
            <w:r w:rsidRPr="008C77F6">
              <w:rPr>
                <w:rStyle w:val="Hyperlink"/>
                <w:rFonts w:ascii="Times New Roman" w:hAnsi="Times New Roman" w:cs="Times New Roman"/>
                <w:noProof/>
                <w:sz w:val="24"/>
              </w:rPr>
              <w:t>3.5</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Data Analysis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_Toc212561671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8</w:t>
            </w:r>
            <w:r w:rsidRPr="008C77F6">
              <w:rPr>
                <w:rFonts w:ascii="Times New Roman" w:hAnsi="Times New Roman" w:cs="Times New Roman"/>
                <w:noProof/>
                <w:webHidden/>
                <w:sz w:val="24"/>
              </w:rPr>
              <w:fldChar w:fldCharType="end"/>
            </w:r>
          </w:hyperlink>
        </w:p>
        <w:p w14:paraId="3478CBE6"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72" w:history="1">
            <w:r w:rsidRPr="008C77F6">
              <w:rPr>
                <w:rStyle w:val="Hyperlink"/>
                <w:rFonts w:ascii="Times New Roman" w:hAnsi="Times New Roman" w:cs="Times New Roman"/>
                <w:noProof/>
                <w:sz w:val="24"/>
              </w:rPr>
              <w:t>3.6</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Advantages and Limitations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_Toc212561672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8</w:t>
            </w:r>
            <w:r w:rsidRPr="008C77F6">
              <w:rPr>
                <w:rFonts w:ascii="Times New Roman" w:hAnsi="Times New Roman" w:cs="Times New Roman"/>
                <w:noProof/>
                <w:webHidden/>
                <w:sz w:val="24"/>
              </w:rPr>
              <w:fldChar w:fldCharType="end"/>
            </w:r>
          </w:hyperlink>
        </w:p>
        <w:p w14:paraId="1932F533"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73" w:history="1">
            <w:r w:rsidRPr="008C77F6">
              <w:rPr>
                <w:rStyle w:val="Hyperlink"/>
                <w:rFonts w:ascii="Times New Roman" w:hAnsi="Times New Roman" w:cs="Times New Roman"/>
                <w:noProof/>
                <w:sz w:val="24"/>
              </w:rPr>
              <w:t>3.7</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Ethical Considerations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_Toc212561673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8</w:t>
            </w:r>
            <w:r w:rsidRPr="008C77F6">
              <w:rPr>
                <w:rFonts w:ascii="Times New Roman" w:hAnsi="Times New Roman" w:cs="Times New Roman"/>
                <w:noProof/>
                <w:webHidden/>
                <w:sz w:val="24"/>
              </w:rPr>
              <w:fldChar w:fldCharType="end"/>
            </w:r>
          </w:hyperlink>
        </w:p>
        <w:p w14:paraId="52F5534F" w14:textId="77777777" w:rsidR="008C77F6" w:rsidRPr="008C77F6" w:rsidRDefault="008C77F6">
          <w:pPr>
            <w:pStyle w:val="TOC1"/>
            <w:tabs>
              <w:tab w:val="left" w:pos="440"/>
              <w:tab w:val="right" w:leader="dot" w:pos="9350"/>
            </w:tabs>
            <w:rPr>
              <w:rFonts w:ascii="Times New Roman" w:eastAsiaTheme="minorEastAsia" w:hAnsi="Times New Roman" w:cs="Times New Roman"/>
              <w:noProof/>
              <w:sz w:val="24"/>
              <w:lang w:val="en-GB" w:eastAsia="en-GB"/>
            </w:rPr>
          </w:pPr>
          <w:hyperlink w:anchor="_Toc212561674" w:history="1">
            <w:r w:rsidRPr="008C77F6">
              <w:rPr>
                <w:rStyle w:val="Hyperlink"/>
                <w:rFonts w:ascii="Times New Roman" w:hAnsi="Times New Roman" w:cs="Times New Roman"/>
                <w:noProof/>
                <w:sz w:val="24"/>
              </w:rPr>
              <w:t>4</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Chapter 4: Findings and Discussion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_Toc212561674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9</w:t>
            </w:r>
            <w:r w:rsidRPr="008C77F6">
              <w:rPr>
                <w:rFonts w:ascii="Times New Roman" w:hAnsi="Times New Roman" w:cs="Times New Roman"/>
                <w:noProof/>
                <w:webHidden/>
                <w:sz w:val="24"/>
              </w:rPr>
              <w:fldChar w:fldCharType="end"/>
            </w:r>
          </w:hyperlink>
        </w:p>
        <w:p w14:paraId="2889D6DE"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75" w:history="1">
            <w:r w:rsidRPr="008C77F6">
              <w:rPr>
                <w:rStyle w:val="Hyperlink"/>
                <w:rFonts w:ascii="Times New Roman" w:hAnsi="Times New Roman" w:cs="Times New Roman"/>
                <w:noProof/>
                <w:sz w:val="24"/>
              </w:rPr>
              <w:t>4.1</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Introduction of Chapter</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_Toc212561675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9</w:t>
            </w:r>
            <w:r w:rsidRPr="008C77F6">
              <w:rPr>
                <w:rFonts w:ascii="Times New Roman" w:hAnsi="Times New Roman" w:cs="Times New Roman"/>
                <w:noProof/>
                <w:webHidden/>
                <w:sz w:val="24"/>
              </w:rPr>
              <w:fldChar w:fldCharType="end"/>
            </w:r>
          </w:hyperlink>
        </w:p>
        <w:p w14:paraId="4B04BBF8"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76" w:history="1">
            <w:r w:rsidRPr="008C77F6">
              <w:rPr>
                <w:rStyle w:val="Hyperlink"/>
                <w:rFonts w:ascii="Times New Roman" w:hAnsi="Times New Roman" w:cs="Times New Roman"/>
                <w:noProof/>
                <w:sz w:val="24"/>
              </w:rPr>
              <w:t>4.2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Thematic Analysis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_Toc212561676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9</w:t>
            </w:r>
            <w:r w:rsidRPr="008C77F6">
              <w:rPr>
                <w:rFonts w:ascii="Times New Roman" w:hAnsi="Times New Roman" w:cs="Times New Roman"/>
                <w:noProof/>
                <w:webHidden/>
                <w:sz w:val="24"/>
              </w:rPr>
              <w:fldChar w:fldCharType="end"/>
            </w:r>
          </w:hyperlink>
        </w:p>
        <w:p w14:paraId="0FABF136"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77" w:history="1">
            <w:r w:rsidRPr="008C77F6">
              <w:rPr>
                <w:rStyle w:val="Hyperlink"/>
                <w:rFonts w:ascii="Times New Roman" w:hAnsi="Times New Roman" w:cs="Times New Roman"/>
                <w:noProof/>
                <w:sz w:val="24"/>
              </w:rPr>
              <w:t>4.2.1</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Theme 1: The Strategic Contribution of F&amp;B Management to Event Planning</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_Toc212561677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9</w:t>
            </w:r>
            <w:r w:rsidRPr="008C77F6">
              <w:rPr>
                <w:rFonts w:ascii="Times New Roman" w:hAnsi="Times New Roman" w:cs="Times New Roman"/>
                <w:noProof/>
                <w:webHidden/>
                <w:sz w:val="24"/>
              </w:rPr>
              <w:fldChar w:fldCharType="end"/>
            </w:r>
          </w:hyperlink>
        </w:p>
        <w:p w14:paraId="52516F78"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78" w:history="1">
            <w:r w:rsidRPr="008C77F6">
              <w:rPr>
                <w:rStyle w:val="Hyperlink"/>
                <w:rFonts w:ascii="Times New Roman" w:hAnsi="Times New Roman" w:cs="Times New Roman"/>
                <w:noProof/>
                <w:sz w:val="24"/>
              </w:rPr>
              <w:t>4.2.2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Theme 2: Communication and Coordination across Departments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_Toc212561678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10</w:t>
            </w:r>
            <w:r w:rsidRPr="008C77F6">
              <w:rPr>
                <w:rFonts w:ascii="Times New Roman" w:hAnsi="Times New Roman" w:cs="Times New Roman"/>
                <w:noProof/>
                <w:webHidden/>
                <w:sz w:val="24"/>
              </w:rPr>
              <w:fldChar w:fldCharType="end"/>
            </w:r>
          </w:hyperlink>
        </w:p>
        <w:p w14:paraId="192E3A0B"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79" w:history="1">
            <w:r w:rsidRPr="008C77F6">
              <w:rPr>
                <w:rStyle w:val="Hyperlink"/>
                <w:rFonts w:ascii="Times New Roman" w:hAnsi="Times New Roman" w:cs="Times New Roman"/>
                <w:noProof/>
                <w:sz w:val="24"/>
              </w:rPr>
              <w:t>4.2.3</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Theme 3: Operational Challenges in F&amp;B Event Management</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_Toc212561679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11</w:t>
            </w:r>
            <w:r w:rsidRPr="008C77F6">
              <w:rPr>
                <w:rFonts w:ascii="Times New Roman" w:hAnsi="Times New Roman" w:cs="Times New Roman"/>
                <w:noProof/>
                <w:webHidden/>
                <w:sz w:val="24"/>
              </w:rPr>
              <w:fldChar w:fldCharType="end"/>
            </w:r>
          </w:hyperlink>
        </w:p>
        <w:p w14:paraId="1D757D9B"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80" w:history="1">
            <w:r w:rsidRPr="008C77F6">
              <w:rPr>
                <w:rStyle w:val="Hyperlink"/>
                <w:rFonts w:ascii="Times New Roman" w:hAnsi="Times New Roman" w:cs="Times New Roman"/>
                <w:noProof/>
                <w:sz w:val="24"/>
              </w:rPr>
              <w:t>4.2.4</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Theme 4: Strategies for Enhancing Service Quality and Guest Satisfaction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_Toc212561680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11</w:t>
            </w:r>
            <w:r w:rsidRPr="008C77F6">
              <w:rPr>
                <w:rFonts w:ascii="Times New Roman" w:hAnsi="Times New Roman" w:cs="Times New Roman"/>
                <w:noProof/>
                <w:webHidden/>
                <w:sz w:val="24"/>
              </w:rPr>
              <w:fldChar w:fldCharType="end"/>
            </w:r>
          </w:hyperlink>
        </w:p>
        <w:p w14:paraId="3F607355"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81" w:history="1">
            <w:r w:rsidRPr="008C77F6">
              <w:rPr>
                <w:rStyle w:val="Hyperlink"/>
                <w:rFonts w:ascii="Times New Roman" w:hAnsi="Times New Roman" w:cs="Times New Roman"/>
                <w:noProof/>
                <w:sz w:val="24"/>
              </w:rPr>
              <w:t>4.3</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Discussion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_Toc212561681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12</w:t>
            </w:r>
            <w:r w:rsidRPr="008C77F6">
              <w:rPr>
                <w:rFonts w:ascii="Times New Roman" w:hAnsi="Times New Roman" w:cs="Times New Roman"/>
                <w:noProof/>
                <w:webHidden/>
                <w:sz w:val="24"/>
              </w:rPr>
              <w:fldChar w:fldCharType="end"/>
            </w:r>
          </w:hyperlink>
        </w:p>
        <w:p w14:paraId="72355D6A" w14:textId="77777777" w:rsidR="008C77F6" w:rsidRPr="008C77F6" w:rsidRDefault="008C77F6">
          <w:pPr>
            <w:pStyle w:val="TOC1"/>
            <w:tabs>
              <w:tab w:val="left" w:pos="440"/>
              <w:tab w:val="right" w:leader="dot" w:pos="9350"/>
            </w:tabs>
            <w:rPr>
              <w:rFonts w:ascii="Times New Roman" w:eastAsiaTheme="minorEastAsia" w:hAnsi="Times New Roman" w:cs="Times New Roman"/>
              <w:noProof/>
              <w:sz w:val="24"/>
              <w:lang w:val="en-GB" w:eastAsia="en-GB"/>
            </w:rPr>
          </w:pPr>
          <w:hyperlink w:anchor="_Toc212561682" w:history="1">
            <w:r w:rsidRPr="008C77F6">
              <w:rPr>
                <w:rStyle w:val="Hyperlink"/>
                <w:rFonts w:ascii="Times New Roman" w:hAnsi="Times New Roman" w:cs="Times New Roman"/>
                <w:noProof/>
                <w:sz w:val="24"/>
              </w:rPr>
              <w:t>5</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Chapter 5: Conclusion and Recommendations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_Toc212561682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17</w:t>
            </w:r>
            <w:r w:rsidRPr="008C77F6">
              <w:rPr>
                <w:rFonts w:ascii="Times New Roman" w:hAnsi="Times New Roman" w:cs="Times New Roman"/>
                <w:noProof/>
                <w:webHidden/>
                <w:sz w:val="24"/>
              </w:rPr>
              <w:fldChar w:fldCharType="end"/>
            </w:r>
          </w:hyperlink>
        </w:p>
        <w:p w14:paraId="044DAE09"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83" w:history="1">
            <w:r w:rsidRPr="008C77F6">
              <w:rPr>
                <w:rStyle w:val="Hyperlink"/>
                <w:rFonts w:ascii="Times New Roman" w:hAnsi="Times New Roman" w:cs="Times New Roman"/>
                <w:noProof/>
                <w:sz w:val="24"/>
              </w:rPr>
              <w:t>5.1</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Conclusion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_Toc212561683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17</w:t>
            </w:r>
            <w:r w:rsidRPr="008C77F6">
              <w:rPr>
                <w:rFonts w:ascii="Times New Roman" w:hAnsi="Times New Roman" w:cs="Times New Roman"/>
                <w:noProof/>
                <w:webHidden/>
                <w:sz w:val="24"/>
              </w:rPr>
              <w:fldChar w:fldCharType="end"/>
            </w:r>
          </w:hyperlink>
        </w:p>
        <w:p w14:paraId="331A52EE" w14:textId="77777777" w:rsidR="008C77F6" w:rsidRPr="008C77F6" w:rsidRDefault="008C77F6">
          <w:pPr>
            <w:pStyle w:val="TOC2"/>
            <w:tabs>
              <w:tab w:val="left" w:pos="880"/>
              <w:tab w:val="right" w:leader="dot" w:pos="9350"/>
            </w:tabs>
            <w:rPr>
              <w:rFonts w:ascii="Times New Roman" w:eastAsiaTheme="minorEastAsia" w:hAnsi="Times New Roman" w:cs="Times New Roman"/>
              <w:noProof/>
              <w:sz w:val="24"/>
              <w:lang w:val="en-GB" w:eastAsia="en-GB"/>
            </w:rPr>
          </w:pPr>
          <w:hyperlink w:anchor="_Toc212561684" w:history="1">
            <w:r w:rsidRPr="008C77F6">
              <w:rPr>
                <w:rStyle w:val="Hyperlink"/>
                <w:rFonts w:ascii="Times New Roman" w:hAnsi="Times New Roman" w:cs="Times New Roman"/>
                <w:noProof/>
                <w:sz w:val="24"/>
              </w:rPr>
              <w:t>5.2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Recommendations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_Toc212561684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19</w:t>
            </w:r>
            <w:r w:rsidRPr="008C77F6">
              <w:rPr>
                <w:rFonts w:ascii="Times New Roman" w:hAnsi="Times New Roman" w:cs="Times New Roman"/>
                <w:noProof/>
                <w:webHidden/>
                <w:sz w:val="24"/>
              </w:rPr>
              <w:fldChar w:fldCharType="end"/>
            </w:r>
          </w:hyperlink>
        </w:p>
        <w:p w14:paraId="13EC4F21"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85" w:history="1">
            <w:r w:rsidRPr="008C77F6">
              <w:rPr>
                <w:rStyle w:val="Hyperlink"/>
                <w:rFonts w:ascii="Times New Roman" w:hAnsi="Times New Roman" w:cs="Times New Roman"/>
                <w:noProof/>
                <w:sz w:val="24"/>
                <w:lang w:val="en-GB"/>
              </w:rPr>
              <w:t>5.2.1</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Strengthen Interdepartmental Communication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_Toc212561685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19</w:t>
            </w:r>
            <w:r w:rsidRPr="008C77F6">
              <w:rPr>
                <w:rFonts w:ascii="Times New Roman" w:hAnsi="Times New Roman" w:cs="Times New Roman"/>
                <w:noProof/>
                <w:webHidden/>
                <w:sz w:val="24"/>
              </w:rPr>
              <w:fldChar w:fldCharType="end"/>
            </w:r>
          </w:hyperlink>
        </w:p>
        <w:p w14:paraId="6BA45038"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86" w:history="1">
            <w:r w:rsidRPr="008C77F6">
              <w:rPr>
                <w:rStyle w:val="Hyperlink"/>
                <w:rFonts w:ascii="Times New Roman" w:hAnsi="Times New Roman" w:cs="Times New Roman"/>
                <w:noProof/>
                <w:sz w:val="24"/>
                <w:lang w:val="en-GB"/>
              </w:rPr>
              <w:t>5.2.2</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Enhance Staff Training and Leadership Development</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_Toc212561686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20</w:t>
            </w:r>
            <w:r w:rsidRPr="008C77F6">
              <w:rPr>
                <w:rFonts w:ascii="Times New Roman" w:hAnsi="Times New Roman" w:cs="Times New Roman"/>
                <w:noProof/>
                <w:webHidden/>
                <w:sz w:val="24"/>
              </w:rPr>
              <w:fldChar w:fldCharType="end"/>
            </w:r>
          </w:hyperlink>
        </w:p>
        <w:p w14:paraId="19A66D21"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87" w:history="1">
            <w:r w:rsidRPr="008C77F6">
              <w:rPr>
                <w:rStyle w:val="Hyperlink"/>
                <w:rFonts w:ascii="Times New Roman" w:hAnsi="Times New Roman" w:cs="Times New Roman"/>
                <w:noProof/>
                <w:sz w:val="24"/>
                <w:lang w:val="en-GB"/>
              </w:rPr>
              <w:t>5.2.3</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Integrate Smart Technology in Event Coordination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_Toc212561687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20</w:t>
            </w:r>
            <w:r w:rsidRPr="008C77F6">
              <w:rPr>
                <w:rFonts w:ascii="Times New Roman" w:hAnsi="Times New Roman" w:cs="Times New Roman"/>
                <w:noProof/>
                <w:webHidden/>
                <w:sz w:val="24"/>
              </w:rPr>
              <w:fldChar w:fldCharType="end"/>
            </w:r>
          </w:hyperlink>
        </w:p>
        <w:p w14:paraId="20B55D56"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88" w:history="1">
            <w:r w:rsidRPr="008C77F6">
              <w:rPr>
                <w:rStyle w:val="Hyperlink"/>
                <w:rFonts w:ascii="Times New Roman" w:hAnsi="Times New Roman" w:cs="Times New Roman"/>
                <w:noProof/>
                <w:sz w:val="24"/>
                <w:lang w:val="en-GB"/>
              </w:rPr>
              <w:t>5.2.4</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Promote Sustainable Food and Beverage Practices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_Toc212561688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20</w:t>
            </w:r>
            <w:r w:rsidRPr="008C77F6">
              <w:rPr>
                <w:rFonts w:ascii="Times New Roman" w:hAnsi="Times New Roman" w:cs="Times New Roman"/>
                <w:noProof/>
                <w:webHidden/>
                <w:sz w:val="24"/>
              </w:rPr>
              <w:fldChar w:fldCharType="end"/>
            </w:r>
          </w:hyperlink>
        </w:p>
        <w:p w14:paraId="68CA779E"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89" w:history="1">
            <w:r w:rsidRPr="008C77F6">
              <w:rPr>
                <w:rStyle w:val="Hyperlink"/>
                <w:rFonts w:ascii="Times New Roman" w:hAnsi="Times New Roman" w:cs="Times New Roman"/>
                <w:noProof/>
                <w:sz w:val="24"/>
                <w:lang w:val="en-GB"/>
              </w:rPr>
              <w:t>5.2.5</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Improve Workforce Planning and Well-being</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_Toc212561689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21</w:t>
            </w:r>
            <w:r w:rsidRPr="008C77F6">
              <w:rPr>
                <w:rFonts w:ascii="Times New Roman" w:hAnsi="Times New Roman" w:cs="Times New Roman"/>
                <w:noProof/>
                <w:webHidden/>
                <w:sz w:val="24"/>
              </w:rPr>
              <w:fldChar w:fldCharType="end"/>
            </w:r>
          </w:hyperlink>
        </w:p>
        <w:p w14:paraId="3A5BDE43"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90" w:history="1">
            <w:r w:rsidRPr="008C77F6">
              <w:rPr>
                <w:rStyle w:val="Hyperlink"/>
                <w:rFonts w:ascii="Times New Roman" w:hAnsi="Times New Roman" w:cs="Times New Roman"/>
                <w:noProof/>
                <w:sz w:val="24"/>
                <w:lang w:val="en-GB"/>
              </w:rPr>
              <w:t>5.2.6</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Institutionalise Post-Event Evaluation and Feedback</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_Toc212561690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21</w:t>
            </w:r>
            <w:r w:rsidRPr="008C77F6">
              <w:rPr>
                <w:rFonts w:ascii="Times New Roman" w:hAnsi="Times New Roman" w:cs="Times New Roman"/>
                <w:noProof/>
                <w:webHidden/>
                <w:sz w:val="24"/>
              </w:rPr>
              <w:fldChar w:fldCharType="end"/>
            </w:r>
          </w:hyperlink>
        </w:p>
        <w:p w14:paraId="716A7F76"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91" w:history="1">
            <w:r w:rsidRPr="008C77F6">
              <w:rPr>
                <w:rStyle w:val="Hyperlink"/>
                <w:rFonts w:ascii="Times New Roman" w:hAnsi="Times New Roman" w:cs="Times New Roman"/>
                <w:noProof/>
                <w:sz w:val="24"/>
                <w:lang w:val="en-GB"/>
              </w:rPr>
              <w:t>5.2.7</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Balance Technology and Human Interaction</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_Toc212561691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21</w:t>
            </w:r>
            <w:r w:rsidRPr="008C77F6">
              <w:rPr>
                <w:rFonts w:ascii="Times New Roman" w:hAnsi="Times New Roman" w:cs="Times New Roman"/>
                <w:noProof/>
                <w:webHidden/>
                <w:sz w:val="24"/>
              </w:rPr>
              <w:fldChar w:fldCharType="end"/>
            </w:r>
          </w:hyperlink>
        </w:p>
        <w:p w14:paraId="1DA8CAE1" w14:textId="77777777" w:rsidR="008C77F6" w:rsidRPr="008C77F6" w:rsidRDefault="008C77F6">
          <w:pPr>
            <w:pStyle w:val="TOC3"/>
            <w:tabs>
              <w:tab w:val="left" w:pos="1320"/>
              <w:tab w:val="right" w:leader="dot" w:pos="9350"/>
            </w:tabs>
            <w:rPr>
              <w:rFonts w:ascii="Times New Roman" w:eastAsiaTheme="minorEastAsia" w:hAnsi="Times New Roman" w:cs="Times New Roman"/>
              <w:noProof/>
              <w:sz w:val="24"/>
              <w:lang w:val="en-GB" w:eastAsia="en-GB"/>
            </w:rPr>
          </w:pPr>
          <w:hyperlink w:anchor="_Toc212561692" w:history="1">
            <w:r w:rsidRPr="008C77F6">
              <w:rPr>
                <w:rStyle w:val="Hyperlink"/>
                <w:rFonts w:ascii="Times New Roman" w:hAnsi="Times New Roman" w:cs="Times New Roman"/>
                <w:noProof/>
                <w:sz w:val="24"/>
                <w:lang w:val="en-GB"/>
              </w:rPr>
              <w:t>5.2.8</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Engage in Continuous Research and Benchmarking</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_Toc212561692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21</w:t>
            </w:r>
            <w:r w:rsidRPr="008C77F6">
              <w:rPr>
                <w:rFonts w:ascii="Times New Roman" w:hAnsi="Times New Roman" w:cs="Times New Roman"/>
                <w:noProof/>
                <w:webHidden/>
                <w:sz w:val="24"/>
              </w:rPr>
              <w:fldChar w:fldCharType="end"/>
            </w:r>
          </w:hyperlink>
        </w:p>
        <w:p w14:paraId="6F7BDAB3" w14:textId="77777777" w:rsidR="008C77F6" w:rsidRDefault="008C77F6">
          <w:pPr>
            <w:pStyle w:val="TOC1"/>
            <w:tabs>
              <w:tab w:val="left" w:pos="440"/>
              <w:tab w:val="right" w:leader="dot" w:pos="9350"/>
            </w:tabs>
            <w:rPr>
              <w:rFonts w:eastAsiaTheme="minorEastAsia"/>
              <w:noProof/>
              <w:lang w:val="en-GB" w:eastAsia="en-GB"/>
            </w:rPr>
          </w:pPr>
          <w:hyperlink w:anchor="_Toc212561693" w:history="1">
            <w:r w:rsidRPr="008C77F6">
              <w:rPr>
                <w:rStyle w:val="Hyperlink"/>
                <w:rFonts w:ascii="Times New Roman" w:hAnsi="Times New Roman" w:cs="Times New Roman"/>
                <w:noProof/>
                <w:sz w:val="24"/>
              </w:rPr>
              <w:t>6</w:t>
            </w:r>
            <w:r w:rsidRPr="008C77F6">
              <w:rPr>
                <w:rFonts w:ascii="Times New Roman" w:eastAsiaTheme="minorEastAsia" w:hAnsi="Times New Roman" w:cs="Times New Roman"/>
                <w:noProof/>
                <w:sz w:val="24"/>
                <w:lang w:val="en-GB" w:eastAsia="en-GB"/>
              </w:rPr>
              <w:tab/>
            </w:r>
            <w:r w:rsidRPr="008C77F6">
              <w:rPr>
                <w:rStyle w:val="Hyperlink"/>
                <w:rFonts w:ascii="Times New Roman" w:hAnsi="Times New Roman" w:cs="Times New Roman"/>
                <w:noProof/>
                <w:sz w:val="24"/>
              </w:rPr>
              <w:t>References</w:t>
            </w:r>
            <w:r w:rsidRPr="008C77F6">
              <w:rPr>
                <w:rFonts w:ascii="Times New Roman" w:hAnsi="Times New Roman" w:cs="Times New Roman"/>
                <w:noProof/>
                <w:webHidden/>
                <w:sz w:val="24"/>
              </w:rPr>
              <w:tab/>
            </w:r>
            <w:r w:rsidRPr="008C77F6">
              <w:rPr>
                <w:rFonts w:ascii="Times New Roman" w:hAnsi="Times New Roman" w:cs="Times New Roman"/>
                <w:noProof/>
                <w:webHidden/>
                <w:sz w:val="24"/>
              </w:rPr>
              <w:fldChar w:fldCharType="begin"/>
            </w:r>
            <w:r w:rsidRPr="008C77F6">
              <w:rPr>
                <w:rFonts w:ascii="Times New Roman" w:hAnsi="Times New Roman" w:cs="Times New Roman"/>
                <w:noProof/>
                <w:webHidden/>
                <w:sz w:val="24"/>
              </w:rPr>
              <w:instrText xml:space="preserve"> PAGEREF _Toc212561693 \h </w:instrText>
            </w:r>
            <w:r w:rsidRPr="008C77F6">
              <w:rPr>
                <w:rFonts w:ascii="Times New Roman" w:hAnsi="Times New Roman" w:cs="Times New Roman"/>
                <w:noProof/>
                <w:webHidden/>
                <w:sz w:val="24"/>
              </w:rPr>
            </w:r>
            <w:r w:rsidRPr="008C77F6">
              <w:rPr>
                <w:rFonts w:ascii="Times New Roman" w:hAnsi="Times New Roman" w:cs="Times New Roman"/>
                <w:noProof/>
                <w:webHidden/>
                <w:sz w:val="24"/>
              </w:rPr>
              <w:fldChar w:fldCharType="separate"/>
            </w:r>
            <w:r w:rsidRPr="008C77F6">
              <w:rPr>
                <w:rFonts w:ascii="Times New Roman" w:hAnsi="Times New Roman" w:cs="Times New Roman"/>
                <w:noProof/>
                <w:webHidden/>
                <w:sz w:val="24"/>
              </w:rPr>
              <w:t>23</w:t>
            </w:r>
            <w:r w:rsidRPr="008C77F6">
              <w:rPr>
                <w:rFonts w:ascii="Times New Roman" w:hAnsi="Times New Roman" w:cs="Times New Roman"/>
                <w:noProof/>
                <w:webHidden/>
                <w:sz w:val="24"/>
              </w:rPr>
              <w:fldChar w:fldCharType="end"/>
            </w:r>
          </w:hyperlink>
        </w:p>
        <w:p w14:paraId="7D81F15F" w14:textId="77777777" w:rsidR="00710CA7" w:rsidRPr="00604839" w:rsidRDefault="00B84EB0" w:rsidP="00710CA7">
          <w:pPr>
            <w:rPr>
              <w:rFonts w:ascii="Times New Roman" w:hAnsi="Times New Roman" w:cs="Times New Roman"/>
              <w:sz w:val="24"/>
              <w:szCs w:val="24"/>
            </w:rPr>
          </w:pPr>
          <w:r w:rsidRPr="00604839">
            <w:rPr>
              <w:rFonts w:ascii="Times New Roman" w:hAnsi="Times New Roman" w:cs="Times New Roman"/>
              <w:b/>
              <w:bCs/>
              <w:noProof/>
              <w:sz w:val="24"/>
              <w:szCs w:val="24"/>
            </w:rPr>
            <w:fldChar w:fldCharType="end"/>
          </w:r>
        </w:p>
      </w:sdtContent>
    </w:sdt>
    <w:p w14:paraId="7D15BC86" w14:textId="77777777" w:rsidR="00710CA7" w:rsidRPr="00604839" w:rsidRDefault="00710CA7" w:rsidP="00710CA7">
      <w:pPr>
        <w:rPr>
          <w:rFonts w:ascii="Times New Roman" w:hAnsi="Times New Roman" w:cs="Times New Roman"/>
          <w:sz w:val="24"/>
          <w:szCs w:val="24"/>
        </w:rPr>
      </w:pPr>
    </w:p>
    <w:p w14:paraId="45EE59FD" w14:textId="77777777" w:rsidR="00710CA7" w:rsidRPr="00604839" w:rsidRDefault="00710CA7" w:rsidP="00710CA7">
      <w:pPr>
        <w:rPr>
          <w:rFonts w:ascii="Times New Roman" w:hAnsi="Times New Roman" w:cs="Times New Roman"/>
          <w:sz w:val="24"/>
          <w:szCs w:val="24"/>
        </w:rPr>
        <w:sectPr w:rsidR="00710CA7" w:rsidRPr="00604839">
          <w:pgSz w:w="12240" w:h="15840"/>
          <w:pgMar w:top="1440" w:right="1440" w:bottom="1440" w:left="1440" w:header="720" w:footer="720" w:gutter="0"/>
          <w:cols w:space="720"/>
          <w:docGrid w:linePitch="360"/>
        </w:sectPr>
      </w:pPr>
    </w:p>
    <w:p w14:paraId="63FF1BBF" w14:textId="77777777" w:rsidR="00710A4B" w:rsidRPr="00604839" w:rsidRDefault="00B84EB0" w:rsidP="00710A4B">
      <w:pPr>
        <w:pStyle w:val="Heading1"/>
        <w:rPr>
          <w:rFonts w:eastAsia="Times New Roman" w:cs="Times New Roman"/>
          <w:szCs w:val="24"/>
        </w:rPr>
      </w:pPr>
      <w:bookmarkStart w:id="1" w:name="_Toc212561648"/>
      <w:r w:rsidRPr="00604839">
        <w:rPr>
          <w:rFonts w:eastAsia="Times New Roman" w:cs="Times New Roman"/>
          <w:szCs w:val="24"/>
        </w:rPr>
        <w:lastRenderedPageBreak/>
        <w:t>Chapter 1: Introduction</w:t>
      </w:r>
      <w:bookmarkEnd w:id="0"/>
      <w:bookmarkEnd w:id="1"/>
      <w:r w:rsidRPr="00604839">
        <w:rPr>
          <w:rFonts w:eastAsia="Times New Roman" w:cs="Times New Roman"/>
          <w:szCs w:val="24"/>
        </w:rPr>
        <w:t xml:space="preserve"> </w:t>
      </w:r>
    </w:p>
    <w:p w14:paraId="4CD84A40" w14:textId="77777777" w:rsidR="002762C6" w:rsidRPr="00604839" w:rsidRDefault="00B84EB0" w:rsidP="002762C6">
      <w:pPr>
        <w:pStyle w:val="Heading2"/>
        <w:rPr>
          <w:rFonts w:eastAsia="Times New Roman" w:cs="Times New Roman"/>
          <w:szCs w:val="24"/>
        </w:rPr>
      </w:pPr>
      <w:bookmarkStart w:id="2" w:name="_Toc209796319"/>
      <w:bookmarkStart w:id="3" w:name="_Toc211509562"/>
      <w:bookmarkStart w:id="4" w:name="_Toc212561649"/>
      <w:r w:rsidRPr="00604839">
        <w:rPr>
          <w:rFonts w:eastAsia="Times New Roman" w:cs="Times New Roman"/>
          <w:szCs w:val="24"/>
        </w:rPr>
        <w:t>Background to the Study</w:t>
      </w:r>
      <w:bookmarkEnd w:id="2"/>
      <w:bookmarkEnd w:id="3"/>
      <w:bookmarkEnd w:id="4"/>
      <w:r w:rsidRPr="00604839">
        <w:rPr>
          <w:rFonts w:eastAsia="Times New Roman" w:cs="Times New Roman"/>
          <w:szCs w:val="24"/>
        </w:rPr>
        <w:t xml:space="preserve"> </w:t>
      </w:r>
    </w:p>
    <w:p w14:paraId="20A54741" w14:textId="77777777" w:rsidR="002762C6" w:rsidRPr="00604839" w:rsidRDefault="00B84EB0" w:rsidP="007C0852">
      <w:pPr>
        <w:rPr>
          <w:rFonts w:ascii="Times New Roman" w:hAnsi="Times New Roman" w:cs="Times New Roman"/>
          <w:sz w:val="24"/>
          <w:szCs w:val="24"/>
        </w:rPr>
      </w:pPr>
      <w:r w:rsidRPr="00604839">
        <w:rPr>
          <w:rFonts w:ascii="Times New Roman" w:hAnsi="Times New Roman" w:cs="Times New Roman"/>
          <w:sz w:val="24"/>
          <w:szCs w:val="24"/>
        </w:rPr>
        <w:t>The hospitality industry has developed into a very competitive sector where long-term success is established through the satisfaction of guests and efficiency of the service offered</w:t>
      </w:r>
      <w:r w:rsidR="007C0852" w:rsidRPr="00604839">
        <w:rPr>
          <w:rFonts w:ascii="Times New Roman" w:hAnsi="Times New Roman" w:cs="Times New Roman"/>
          <w:sz w:val="24"/>
          <w:szCs w:val="24"/>
        </w:rPr>
        <w:t xml:space="preserve"> (</w:t>
      </w:r>
      <w:r w:rsidR="007C0852" w:rsidRPr="00604839">
        <w:rPr>
          <w:rFonts w:ascii="Times New Roman" w:eastAsia="Times New Roman" w:hAnsi="Times New Roman" w:cs="Times New Roman"/>
          <w:sz w:val="24"/>
          <w:szCs w:val="24"/>
          <w:lang w:val="en-GB" w:eastAsia="en-GB"/>
        </w:rPr>
        <w:t>Ali et al., 2021</w:t>
      </w:r>
      <w:r w:rsidR="007C0852" w:rsidRPr="00604839">
        <w:rPr>
          <w:rFonts w:ascii="Times New Roman" w:hAnsi="Times New Roman" w:cs="Times New Roman"/>
          <w:sz w:val="24"/>
          <w:szCs w:val="24"/>
        </w:rPr>
        <w:t>)</w:t>
      </w:r>
      <w:r w:rsidRPr="00604839">
        <w:rPr>
          <w:rFonts w:ascii="Times New Roman" w:hAnsi="Times New Roman" w:cs="Times New Roman"/>
          <w:sz w:val="24"/>
          <w:szCs w:val="24"/>
        </w:rPr>
        <w:t>. In the hotel industry, the Food and Beverage (F&amp;B) department is a crucial division in the experiences of guests and in the hotel revenue generation. Specifically, planning, coordination, and provision of services by the F&amp;B team are paramount to the success of such events as conferences, banquets, and weddings</w:t>
      </w:r>
      <w:r w:rsidR="007C0852" w:rsidRPr="00604839">
        <w:rPr>
          <w:rFonts w:ascii="Times New Roman" w:hAnsi="Times New Roman" w:cs="Times New Roman"/>
          <w:sz w:val="24"/>
          <w:szCs w:val="24"/>
        </w:rPr>
        <w:t xml:space="preserve"> (</w:t>
      </w:r>
      <w:r w:rsidR="007C0852" w:rsidRPr="00604839">
        <w:rPr>
          <w:rFonts w:ascii="Times New Roman" w:eastAsia="Times New Roman" w:hAnsi="Times New Roman" w:cs="Times New Roman"/>
          <w:sz w:val="24"/>
          <w:szCs w:val="24"/>
          <w:lang w:val="en-GB" w:eastAsia="en-GB"/>
        </w:rPr>
        <w:t>Abdullah et al., 2023</w:t>
      </w:r>
      <w:r w:rsidR="007C0852" w:rsidRPr="00604839">
        <w:rPr>
          <w:rFonts w:ascii="Times New Roman" w:hAnsi="Times New Roman" w:cs="Times New Roman"/>
          <w:sz w:val="24"/>
          <w:szCs w:val="24"/>
        </w:rPr>
        <w:t>)</w:t>
      </w:r>
      <w:r w:rsidRPr="00604839">
        <w:rPr>
          <w:rFonts w:ascii="Times New Roman" w:hAnsi="Times New Roman" w:cs="Times New Roman"/>
          <w:sz w:val="24"/>
          <w:szCs w:val="24"/>
        </w:rPr>
        <w:t xml:space="preserve">. Properly managed F&amp;B management will improve the efficiency of operation in addition to serving the clients with the quality of food, timeliness of service, and ambience that satisfy the clients. </w:t>
      </w:r>
      <w:r w:rsidR="007C0852" w:rsidRPr="00604839">
        <w:rPr>
          <w:rFonts w:ascii="Times New Roman" w:hAnsi="Times New Roman" w:cs="Times New Roman"/>
          <w:sz w:val="24"/>
          <w:szCs w:val="24"/>
        </w:rPr>
        <w:t>Das (2025) claims that t</w:t>
      </w:r>
      <w:r w:rsidRPr="00604839">
        <w:rPr>
          <w:rFonts w:ascii="Times New Roman" w:hAnsi="Times New Roman" w:cs="Times New Roman"/>
          <w:sz w:val="24"/>
          <w:szCs w:val="24"/>
        </w:rPr>
        <w:t xml:space="preserve">he F&amp;B and events department coordination with other departments like the housekeeping and the front office departments is thus critical to a seamless delivery of services. In the Marriott Hotel Bournemouth, the events constitute an essential section of the business work, making the F&amp;B department one of the primary sources of customer satisfaction and brand fame. </w:t>
      </w:r>
    </w:p>
    <w:p w14:paraId="7FAB3F75" w14:textId="77777777" w:rsidR="00A25100" w:rsidRPr="00604839" w:rsidRDefault="00B84EB0" w:rsidP="00A25100">
      <w:pPr>
        <w:pStyle w:val="Heading2"/>
        <w:rPr>
          <w:rFonts w:eastAsia="Times New Roman" w:cs="Times New Roman"/>
          <w:szCs w:val="24"/>
        </w:rPr>
      </w:pPr>
      <w:bookmarkStart w:id="5" w:name="_Toc209796320"/>
      <w:bookmarkStart w:id="6" w:name="_Toc211509563"/>
      <w:bookmarkStart w:id="7" w:name="_Toc212561650"/>
      <w:r w:rsidRPr="00604839">
        <w:rPr>
          <w:rFonts w:eastAsia="Times New Roman" w:cs="Times New Roman"/>
          <w:szCs w:val="24"/>
        </w:rPr>
        <w:t>Problem Statement</w:t>
      </w:r>
      <w:bookmarkEnd w:id="5"/>
      <w:bookmarkEnd w:id="6"/>
      <w:bookmarkEnd w:id="7"/>
    </w:p>
    <w:p w14:paraId="67AE6A35" w14:textId="77777777" w:rsidR="00710A4B" w:rsidRPr="00604839" w:rsidRDefault="00B84EB0" w:rsidP="00710A4B">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It is important to note that events are key revenue-making activities in the hotel, but it is pretty challenging to manage them effectively</w:t>
      </w:r>
      <w:r w:rsidR="00BA6EF6" w:rsidRPr="00604839">
        <w:rPr>
          <w:rFonts w:ascii="Times New Roman" w:hAnsi="Times New Roman" w:cs="Times New Roman"/>
          <w:sz w:val="24"/>
          <w:szCs w:val="24"/>
        </w:rPr>
        <w:t xml:space="preserve"> (</w:t>
      </w:r>
      <w:r w:rsidR="00BA6EF6" w:rsidRPr="00604839">
        <w:rPr>
          <w:rFonts w:ascii="Times New Roman" w:hAnsi="Times New Roman" w:cs="Times New Roman"/>
          <w:color w:val="222222"/>
          <w:sz w:val="24"/>
          <w:szCs w:val="24"/>
          <w:shd w:val="clear" w:color="auto" w:fill="FFFFFF"/>
        </w:rPr>
        <w:t>Hayes et al., 2021</w:t>
      </w:r>
      <w:r w:rsidR="00BA6EF6" w:rsidRPr="00604839">
        <w:rPr>
          <w:rFonts w:ascii="Times New Roman" w:hAnsi="Times New Roman" w:cs="Times New Roman"/>
          <w:sz w:val="24"/>
          <w:szCs w:val="24"/>
        </w:rPr>
        <w:t>)</w:t>
      </w:r>
      <w:r w:rsidRPr="00604839">
        <w:rPr>
          <w:rFonts w:ascii="Times New Roman" w:hAnsi="Times New Roman" w:cs="Times New Roman"/>
          <w:sz w:val="24"/>
          <w:szCs w:val="24"/>
        </w:rPr>
        <w:t>. Most times, the breakdown in communication, undefined roles, and time constraints are the obstacles to the coordination between F&amp;B and other departments when executing the event</w:t>
      </w:r>
      <w:r w:rsidR="00406FD6" w:rsidRPr="00604839">
        <w:rPr>
          <w:rFonts w:ascii="Times New Roman" w:hAnsi="Times New Roman" w:cs="Times New Roman"/>
          <w:sz w:val="24"/>
          <w:szCs w:val="24"/>
        </w:rPr>
        <w:t xml:space="preserve"> </w:t>
      </w:r>
      <w:r w:rsidR="00406FD6" w:rsidRPr="00604839">
        <w:rPr>
          <w:rFonts w:ascii="Times New Roman" w:eastAsia="Times New Roman" w:hAnsi="Times New Roman" w:cs="Times New Roman"/>
          <w:sz w:val="24"/>
          <w:szCs w:val="24"/>
          <w:lang w:val="en-GB" w:eastAsia="en-GB"/>
        </w:rPr>
        <w:t>(Jones et al., 2022)</w:t>
      </w:r>
      <w:r w:rsidRPr="00604839">
        <w:rPr>
          <w:rFonts w:ascii="Times New Roman" w:hAnsi="Times New Roman" w:cs="Times New Roman"/>
          <w:sz w:val="24"/>
          <w:szCs w:val="24"/>
        </w:rPr>
        <w:t>. These problems may cause delays in services, inefficiencies in resources, as well as dissatisfaction by guests</w:t>
      </w:r>
      <w:r w:rsidR="00BA6EF6" w:rsidRPr="00604839">
        <w:rPr>
          <w:rFonts w:ascii="Times New Roman" w:hAnsi="Times New Roman" w:cs="Times New Roman"/>
          <w:sz w:val="24"/>
          <w:szCs w:val="24"/>
        </w:rPr>
        <w:t xml:space="preserve"> (Collis and Hussey, 2014)</w:t>
      </w:r>
      <w:r w:rsidRPr="00604839">
        <w:rPr>
          <w:rFonts w:ascii="Times New Roman" w:hAnsi="Times New Roman" w:cs="Times New Roman"/>
          <w:sz w:val="24"/>
          <w:szCs w:val="24"/>
        </w:rPr>
        <w:t>. At the Marriott Hotel Bournemouth, operation and strategy planning, in addition to interdepartmental coordination, are necessary to maintain high standards of operation and ensure that various event needs are met. Nevertheless, the contribution of F&amp;B managers towards better event coordination and quality check of the services provided is scarcely researched</w:t>
      </w:r>
      <w:r w:rsidR="00BA6EF6" w:rsidRPr="00604839">
        <w:rPr>
          <w:rFonts w:ascii="Times New Roman" w:hAnsi="Times New Roman" w:cs="Times New Roman"/>
          <w:sz w:val="24"/>
          <w:szCs w:val="24"/>
        </w:rPr>
        <w:t xml:space="preserve"> (Veal, 2006)</w:t>
      </w:r>
      <w:r w:rsidRPr="00604839">
        <w:rPr>
          <w:rFonts w:ascii="Times New Roman" w:hAnsi="Times New Roman" w:cs="Times New Roman"/>
          <w:sz w:val="24"/>
          <w:szCs w:val="24"/>
        </w:rPr>
        <w:t xml:space="preserve">. </w:t>
      </w:r>
      <w:r w:rsidR="00BA6EF6" w:rsidRPr="00604839">
        <w:rPr>
          <w:rFonts w:ascii="Times New Roman" w:hAnsi="Times New Roman" w:cs="Times New Roman"/>
          <w:color w:val="222222"/>
          <w:sz w:val="24"/>
          <w:szCs w:val="24"/>
          <w:shd w:val="clear" w:color="auto" w:fill="FFFFFF"/>
        </w:rPr>
        <w:t xml:space="preserve">Cottrell (2014) explains that </w:t>
      </w:r>
      <w:r w:rsidR="00BA6EF6" w:rsidRPr="00604839">
        <w:rPr>
          <w:rFonts w:ascii="Times New Roman" w:hAnsi="Times New Roman" w:cs="Times New Roman"/>
          <w:sz w:val="24"/>
          <w:szCs w:val="24"/>
        </w:rPr>
        <w:t>t</w:t>
      </w:r>
      <w:r w:rsidRPr="00604839">
        <w:rPr>
          <w:rFonts w:ascii="Times New Roman" w:hAnsi="Times New Roman" w:cs="Times New Roman"/>
          <w:sz w:val="24"/>
          <w:szCs w:val="24"/>
        </w:rPr>
        <w:t xml:space="preserve">he lack of this knowledge contributes to the need to investigate the processes, issues, and approaches of F&amp;B management in event operations that will help to improve the </w:t>
      </w:r>
      <w:proofErr w:type="spellStart"/>
      <w:r w:rsidRPr="00604839">
        <w:rPr>
          <w:rFonts w:ascii="Times New Roman" w:hAnsi="Times New Roman" w:cs="Times New Roman"/>
          <w:sz w:val="24"/>
          <w:szCs w:val="24"/>
        </w:rPr>
        <w:t>organisation's</w:t>
      </w:r>
      <w:proofErr w:type="spellEnd"/>
      <w:r w:rsidRPr="00604839">
        <w:rPr>
          <w:rFonts w:ascii="Times New Roman" w:hAnsi="Times New Roman" w:cs="Times New Roman"/>
          <w:sz w:val="24"/>
          <w:szCs w:val="24"/>
        </w:rPr>
        <w:t xml:space="preserve"> performance and experience of guests.</w:t>
      </w:r>
    </w:p>
    <w:p w14:paraId="292D5317" w14:textId="77777777" w:rsidR="00710A4B" w:rsidRPr="00604839" w:rsidRDefault="00B84EB0" w:rsidP="00710A4B">
      <w:pPr>
        <w:pStyle w:val="Heading2"/>
        <w:rPr>
          <w:rFonts w:eastAsia="Times New Roman" w:cs="Times New Roman"/>
          <w:szCs w:val="24"/>
        </w:rPr>
      </w:pPr>
      <w:bookmarkStart w:id="8" w:name="_Toc209796321"/>
      <w:bookmarkStart w:id="9" w:name="_Toc211509564"/>
      <w:bookmarkStart w:id="10" w:name="_Toc212561651"/>
      <w:r w:rsidRPr="00604839">
        <w:rPr>
          <w:rFonts w:eastAsia="Times New Roman" w:cs="Times New Roman"/>
          <w:szCs w:val="24"/>
        </w:rPr>
        <w:lastRenderedPageBreak/>
        <w:t>Research Aim &amp; Objectives</w:t>
      </w:r>
      <w:bookmarkEnd w:id="8"/>
      <w:bookmarkEnd w:id="9"/>
      <w:bookmarkEnd w:id="10"/>
    </w:p>
    <w:p w14:paraId="4AD9590B" w14:textId="77777777" w:rsidR="00710A4B" w:rsidRPr="00604839" w:rsidRDefault="00B84EB0" w:rsidP="00710A4B">
      <w:pPr>
        <w:rPr>
          <w:rFonts w:ascii="Times New Roman" w:hAnsi="Times New Roman" w:cs="Times New Roman"/>
          <w:sz w:val="24"/>
          <w:szCs w:val="24"/>
        </w:rPr>
      </w:pPr>
      <w:r w:rsidRPr="00604839">
        <w:rPr>
          <w:rFonts w:ascii="Times New Roman" w:hAnsi="Times New Roman" w:cs="Times New Roman"/>
          <w:sz w:val="24"/>
          <w:szCs w:val="24"/>
        </w:rPr>
        <w:t xml:space="preserve">The research aims to determine the role of food and beverage (F&amp;B) management in efficient planning, coordinating, and the overall success of the events </w:t>
      </w:r>
      <w:proofErr w:type="spellStart"/>
      <w:r w:rsidRPr="00604839">
        <w:rPr>
          <w:rFonts w:ascii="Times New Roman" w:hAnsi="Times New Roman" w:cs="Times New Roman"/>
          <w:sz w:val="24"/>
          <w:szCs w:val="24"/>
        </w:rPr>
        <w:t>organised</w:t>
      </w:r>
      <w:proofErr w:type="spellEnd"/>
      <w:r w:rsidRPr="00604839">
        <w:rPr>
          <w:rFonts w:ascii="Times New Roman" w:hAnsi="Times New Roman" w:cs="Times New Roman"/>
          <w:sz w:val="24"/>
          <w:szCs w:val="24"/>
        </w:rPr>
        <w:t xml:space="preserve"> in the Marriott Hotel Bournemouth.</w:t>
      </w:r>
    </w:p>
    <w:p w14:paraId="0F39E3F9" w14:textId="77777777" w:rsidR="00710A4B" w:rsidRPr="00604839" w:rsidRDefault="00B84EB0" w:rsidP="00710A4B">
      <w:pPr>
        <w:rPr>
          <w:rFonts w:ascii="Times New Roman" w:hAnsi="Times New Roman" w:cs="Times New Roman"/>
          <w:sz w:val="24"/>
          <w:szCs w:val="24"/>
        </w:rPr>
      </w:pPr>
      <w:r w:rsidRPr="00604839">
        <w:rPr>
          <w:rFonts w:ascii="Times New Roman" w:hAnsi="Times New Roman" w:cs="Times New Roman"/>
          <w:sz w:val="24"/>
          <w:szCs w:val="24"/>
        </w:rPr>
        <w:t>The objectives are as follows:</w:t>
      </w:r>
    </w:p>
    <w:p w14:paraId="3AEB8D4A" w14:textId="6E7A444B" w:rsidR="00710A4B" w:rsidRPr="00604839" w:rsidRDefault="00B84EB0" w:rsidP="00710A4B">
      <w:pPr>
        <w:pStyle w:val="NormalWeb"/>
        <w:numPr>
          <w:ilvl w:val="0"/>
          <w:numId w:val="3"/>
        </w:numPr>
        <w:spacing w:line="360" w:lineRule="auto"/>
        <w:jc w:val="both"/>
      </w:pPr>
      <w:r w:rsidRPr="00604839">
        <w:t>To investigate how the F&amp;B department contributes to organi</w:t>
      </w:r>
      <w:r w:rsidR="006F7EE3">
        <w:t>s</w:t>
      </w:r>
      <w:r w:rsidRPr="00604839">
        <w:t>ing and planning events.</w:t>
      </w:r>
    </w:p>
    <w:p w14:paraId="799834CF" w14:textId="77777777" w:rsidR="00710A4B" w:rsidRPr="00604839" w:rsidRDefault="00B84EB0" w:rsidP="00710A4B">
      <w:pPr>
        <w:pStyle w:val="NormalWeb"/>
        <w:numPr>
          <w:ilvl w:val="0"/>
          <w:numId w:val="3"/>
        </w:numPr>
        <w:spacing w:line="360" w:lineRule="auto"/>
        <w:jc w:val="both"/>
      </w:pPr>
      <w:r w:rsidRPr="00604839">
        <w:t>To discuss key issues F&amp;B managers face in meeting event demands and guest expectations.</w:t>
      </w:r>
    </w:p>
    <w:p w14:paraId="5F2EDCBD" w14:textId="77777777" w:rsidR="00710A4B" w:rsidRPr="00604839" w:rsidRDefault="00B84EB0" w:rsidP="00710A4B">
      <w:pPr>
        <w:pStyle w:val="NormalWeb"/>
        <w:numPr>
          <w:ilvl w:val="0"/>
          <w:numId w:val="3"/>
        </w:numPr>
        <w:spacing w:line="360" w:lineRule="auto"/>
        <w:jc w:val="both"/>
      </w:pPr>
      <w:r w:rsidRPr="00604839">
        <w:t>To recommend strategies to enhance the success of F&amp;B management processes in events.</w:t>
      </w:r>
    </w:p>
    <w:p w14:paraId="23D71C19" w14:textId="77777777" w:rsidR="00710A4B" w:rsidRPr="00604839" w:rsidRDefault="00B84EB0" w:rsidP="00710A4B">
      <w:pPr>
        <w:pStyle w:val="Heading2"/>
        <w:rPr>
          <w:rFonts w:cs="Times New Roman"/>
          <w:szCs w:val="24"/>
        </w:rPr>
      </w:pPr>
      <w:bookmarkStart w:id="11" w:name="_Toc211509565"/>
      <w:bookmarkStart w:id="12" w:name="_Toc212561652"/>
      <w:r w:rsidRPr="00604839">
        <w:rPr>
          <w:rFonts w:cs="Times New Roman"/>
          <w:szCs w:val="24"/>
        </w:rPr>
        <w:t>Research Questions</w:t>
      </w:r>
      <w:bookmarkEnd w:id="11"/>
      <w:bookmarkEnd w:id="12"/>
    </w:p>
    <w:p w14:paraId="0E5DB1F8" w14:textId="77777777" w:rsidR="00710A4B" w:rsidRPr="00604839" w:rsidRDefault="00B84EB0" w:rsidP="00710A4B">
      <w:pPr>
        <w:pStyle w:val="ListParagraph"/>
        <w:numPr>
          <w:ilvl w:val="0"/>
          <w:numId w:val="4"/>
        </w:numPr>
        <w:rPr>
          <w:rFonts w:ascii="Times New Roman" w:hAnsi="Times New Roman" w:cs="Times New Roman"/>
          <w:sz w:val="24"/>
          <w:szCs w:val="24"/>
        </w:rPr>
      </w:pPr>
      <w:r w:rsidRPr="00604839">
        <w:rPr>
          <w:rFonts w:ascii="Times New Roman" w:hAnsi="Times New Roman" w:cs="Times New Roman"/>
          <w:sz w:val="24"/>
          <w:szCs w:val="24"/>
        </w:rPr>
        <w:t>How does food and beverage (F&amp;B) management contribute to effective event planning and coordination at Marriott Hotel Bournemouth?</w:t>
      </w:r>
    </w:p>
    <w:p w14:paraId="3B812420" w14:textId="77777777" w:rsidR="00710A4B" w:rsidRPr="00604839" w:rsidRDefault="00B84EB0" w:rsidP="00710A4B">
      <w:pPr>
        <w:pStyle w:val="ListParagraph"/>
        <w:numPr>
          <w:ilvl w:val="0"/>
          <w:numId w:val="4"/>
        </w:numPr>
        <w:rPr>
          <w:rFonts w:ascii="Times New Roman" w:hAnsi="Times New Roman" w:cs="Times New Roman"/>
          <w:sz w:val="24"/>
          <w:szCs w:val="24"/>
        </w:rPr>
      </w:pPr>
      <w:r w:rsidRPr="00604839">
        <w:rPr>
          <w:rFonts w:ascii="Times New Roman" w:hAnsi="Times New Roman" w:cs="Times New Roman"/>
          <w:sz w:val="24"/>
          <w:szCs w:val="24"/>
        </w:rPr>
        <w:t>In what ways do F&amp;B management practices influence service quality and guest satisfaction during hotel events at Marriott Hotel Bournemouth?</w:t>
      </w:r>
    </w:p>
    <w:p w14:paraId="6453BFD5" w14:textId="77777777" w:rsidR="00710A4B" w:rsidRPr="00604839" w:rsidRDefault="00B84EB0" w:rsidP="00710A4B">
      <w:pPr>
        <w:pStyle w:val="Heading2"/>
        <w:rPr>
          <w:rFonts w:cs="Times New Roman"/>
          <w:szCs w:val="24"/>
        </w:rPr>
      </w:pPr>
      <w:bookmarkStart w:id="13" w:name="_Toc211509566"/>
      <w:bookmarkStart w:id="14" w:name="_Toc212561653"/>
      <w:r w:rsidRPr="00604839">
        <w:rPr>
          <w:rFonts w:cs="Times New Roman"/>
          <w:szCs w:val="24"/>
        </w:rPr>
        <w:t>Significance of the Study</w:t>
      </w:r>
      <w:bookmarkEnd w:id="13"/>
      <w:bookmarkEnd w:id="14"/>
    </w:p>
    <w:p w14:paraId="7BF330E8" w14:textId="77777777" w:rsidR="00A25100" w:rsidRPr="00604839" w:rsidRDefault="00B84EB0" w:rsidP="00A25100">
      <w:pPr>
        <w:rPr>
          <w:rFonts w:ascii="Times New Roman" w:hAnsi="Times New Roman" w:cs="Times New Roman"/>
          <w:sz w:val="24"/>
          <w:szCs w:val="24"/>
        </w:rPr>
      </w:pPr>
      <w:r w:rsidRPr="00604839">
        <w:rPr>
          <w:rFonts w:ascii="Times New Roman" w:hAnsi="Times New Roman" w:cs="Times New Roman"/>
          <w:sz w:val="24"/>
          <w:szCs w:val="24"/>
        </w:rPr>
        <w:t>This study has practical implications for the Marriott Hotel Bournemouth in that it establishes how the management of F&amp;B can reinforce event planning and execution. The results will give an understanding of how to enhance the communication, teamwork, and efficiency in the operations among the departments. The research has an academic contribution to the body of literature on hospitality management as it explores the overlap of F&amp;B work and event management. Finally, it will help in the development of best practices that will increase customer satisfaction and strengthen the image of the hotel as a provider of high-quality services.</w:t>
      </w:r>
    </w:p>
    <w:p w14:paraId="3BA82F04" w14:textId="77777777" w:rsidR="00A25100" w:rsidRPr="00604839" w:rsidRDefault="00B84EB0">
      <w:pPr>
        <w:rPr>
          <w:rFonts w:ascii="Times New Roman" w:eastAsiaTheme="majorEastAsia" w:hAnsi="Times New Roman" w:cs="Times New Roman"/>
          <w:b/>
          <w:sz w:val="24"/>
          <w:szCs w:val="24"/>
        </w:rPr>
      </w:pPr>
      <w:bookmarkStart w:id="15" w:name="_Toc211509567"/>
      <w:r w:rsidRPr="00604839">
        <w:rPr>
          <w:rFonts w:ascii="Times New Roman" w:hAnsi="Times New Roman" w:cs="Times New Roman"/>
          <w:sz w:val="24"/>
          <w:szCs w:val="24"/>
        </w:rPr>
        <w:br w:type="page"/>
      </w:r>
    </w:p>
    <w:p w14:paraId="3E20744F" w14:textId="77777777" w:rsidR="00710A4B" w:rsidRPr="00604839" w:rsidRDefault="00B84EB0" w:rsidP="00710A4B">
      <w:pPr>
        <w:pStyle w:val="Heading1"/>
        <w:rPr>
          <w:rFonts w:cs="Times New Roman"/>
          <w:szCs w:val="24"/>
        </w:rPr>
      </w:pPr>
      <w:bookmarkStart w:id="16" w:name="_Toc212561654"/>
      <w:r w:rsidRPr="00604839">
        <w:rPr>
          <w:rFonts w:cs="Times New Roman"/>
          <w:szCs w:val="24"/>
        </w:rPr>
        <w:lastRenderedPageBreak/>
        <w:t>Chapter 2: Literature Review</w:t>
      </w:r>
      <w:bookmarkEnd w:id="15"/>
      <w:bookmarkEnd w:id="16"/>
      <w:r w:rsidRPr="00604839">
        <w:rPr>
          <w:rFonts w:cs="Times New Roman"/>
          <w:szCs w:val="24"/>
        </w:rPr>
        <w:t xml:space="preserve"> </w:t>
      </w:r>
    </w:p>
    <w:p w14:paraId="7E1ADBF4" w14:textId="77777777" w:rsidR="00710A4B" w:rsidRPr="00604839" w:rsidRDefault="00B84EB0" w:rsidP="00710A4B">
      <w:pPr>
        <w:pStyle w:val="Heading2"/>
        <w:rPr>
          <w:rFonts w:cs="Times New Roman"/>
          <w:szCs w:val="24"/>
        </w:rPr>
      </w:pPr>
      <w:bookmarkStart w:id="17" w:name="_Toc212561655"/>
      <w:r w:rsidRPr="00604839">
        <w:rPr>
          <w:rFonts w:cs="Times New Roman"/>
          <w:szCs w:val="24"/>
        </w:rPr>
        <w:t>Understanding Food and Beverage Management in Hospitality</w:t>
      </w:r>
      <w:bookmarkEnd w:id="17"/>
    </w:p>
    <w:p w14:paraId="67751700" w14:textId="77777777" w:rsidR="004D4D0C" w:rsidRPr="00604839" w:rsidRDefault="00B84EB0" w:rsidP="004D4D0C">
      <w:pPr>
        <w:rPr>
          <w:rFonts w:ascii="Times New Roman" w:hAnsi="Times New Roman" w:cs="Times New Roman"/>
          <w:sz w:val="24"/>
          <w:szCs w:val="24"/>
        </w:rPr>
      </w:pPr>
      <w:r w:rsidRPr="00604839">
        <w:rPr>
          <w:rFonts w:ascii="Times New Roman" w:hAnsi="Times New Roman" w:cs="Times New Roman"/>
          <w:sz w:val="24"/>
          <w:szCs w:val="24"/>
        </w:rPr>
        <w:t>Food and Beverage (F&amp;B) management represents one of the core activities of the hospitality business, as it is concerned with guaranteeing the quality of service, cost-effectiveness, and customer satisfaction</w:t>
      </w:r>
      <w:r w:rsidR="005C2BDB" w:rsidRPr="00604839">
        <w:rPr>
          <w:rFonts w:ascii="Times New Roman" w:hAnsi="Times New Roman" w:cs="Times New Roman"/>
          <w:sz w:val="24"/>
          <w:szCs w:val="24"/>
        </w:rPr>
        <w:t xml:space="preserve"> </w:t>
      </w:r>
      <w:r w:rsidR="005C2BDB" w:rsidRPr="00604839">
        <w:rPr>
          <w:rFonts w:ascii="Times New Roman" w:eastAsia="Times New Roman" w:hAnsi="Times New Roman" w:cs="Times New Roman"/>
          <w:sz w:val="24"/>
          <w:szCs w:val="24"/>
          <w:lang w:val="en-GB" w:eastAsia="en-GB"/>
        </w:rPr>
        <w:t>(Nasir and Gunawan, 2025)</w:t>
      </w:r>
      <w:r w:rsidRPr="00604839">
        <w:rPr>
          <w:rFonts w:ascii="Times New Roman" w:hAnsi="Times New Roman" w:cs="Times New Roman"/>
          <w:sz w:val="24"/>
          <w:szCs w:val="24"/>
        </w:rPr>
        <w:t>. It involves the most essential activities like menu planning, procurement, budgeting, staff supervision, and hygiene maintenance. Positive F&amp;B management can help improve the operational performance and the brand image since it impacts the levels of perception of the quality of the services provided to the guest</w:t>
      </w:r>
      <w:r w:rsidR="005C2BDB" w:rsidRPr="00604839">
        <w:rPr>
          <w:rFonts w:ascii="Times New Roman" w:hAnsi="Times New Roman" w:cs="Times New Roman"/>
          <w:sz w:val="24"/>
          <w:szCs w:val="24"/>
        </w:rPr>
        <w:t xml:space="preserve"> </w:t>
      </w:r>
      <w:r w:rsidR="005C2BDB" w:rsidRPr="00604839">
        <w:rPr>
          <w:rFonts w:ascii="Times New Roman" w:eastAsia="Times New Roman" w:hAnsi="Times New Roman" w:cs="Times New Roman"/>
          <w:sz w:val="24"/>
          <w:szCs w:val="24"/>
          <w:lang w:val="en-GB" w:eastAsia="en-GB"/>
        </w:rPr>
        <w:t xml:space="preserve">(Ratan </w:t>
      </w:r>
      <w:proofErr w:type="spellStart"/>
      <w:r w:rsidR="005C2BDB" w:rsidRPr="00604839">
        <w:rPr>
          <w:rFonts w:ascii="Times New Roman" w:eastAsia="Times New Roman" w:hAnsi="Times New Roman" w:cs="Times New Roman"/>
          <w:sz w:val="24"/>
          <w:szCs w:val="24"/>
          <w:lang w:val="en-GB" w:eastAsia="en-GB"/>
        </w:rPr>
        <w:t>Bisui</w:t>
      </w:r>
      <w:proofErr w:type="spellEnd"/>
      <w:r w:rsidR="005C2BDB" w:rsidRPr="00604839">
        <w:rPr>
          <w:rFonts w:ascii="Times New Roman" w:eastAsia="Times New Roman" w:hAnsi="Times New Roman" w:cs="Times New Roman"/>
          <w:sz w:val="24"/>
          <w:szCs w:val="24"/>
          <w:lang w:val="en-GB" w:eastAsia="en-GB"/>
        </w:rPr>
        <w:t xml:space="preserve"> et al., 2022)</w:t>
      </w:r>
      <w:r w:rsidRPr="00604839">
        <w:rPr>
          <w:rFonts w:ascii="Times New Roman" w:hAnsi="Times New Roman" w:cs="Times New Roman"/>
          <w:sz w:val="24"/>
          <w:szCs w:val="24"/>
        </w:rPr>
        <w:t>. In a hotel environment, the F&amp;B department not only serves the day-to-day restaurant services, but also plays a significant role in catering and serving eve</w:t>
      </w:r>
      <w:r w:rsidR="004D4D0C" w:rsidRPr="00604839">
        <w:rPr>
          <w:rFonts w:ascii="Times New Roman" w:hAnsi="Times New Roman" w:cs="Times New Roman"/>
          <w:sz w:val="24"/>
          <w:szCs w:val="24"/>
        </w:rPr>
        <w:t xml:space="preserve">nts, conferences, and banquets. </w:t>
      </w:r>
      <w:proofErr w:type="spellStart"/>
      <w:r w:rsidR="004D4D0C" w:rsidRPr="00604839">
        <w:rPr>
          <w:rFonts w:ascii="Times New Roman" w:hAnsi="Times New Roman" w:cs="Times New Roman"/>
          <w:sz w:val="24"/>
          <w:szCs w:val="24"/>
        </w:rPr>
        <w:t>Kabangire</w:t>
      </w:r>
      <w:proofErr w:type="spellEnd"/>
      <w:r w:rsidR="004D4D0C" w:rsidRPr="00604839">
        <w:rPr>
          <w:rFonts w:ascii="Times New Roman" w:hAnsi="Times New Roman" w:cs="Times New Roman"/>
          <w:sz w:val="24"/>
          <w:szCs w:val="24"/>
        </w:rPr>
        <w:t xml:space="preserve"> and Korir (2023) argue that the managers have to strike the balance between the control and operational flexibility and become creative to meet the varying needs of the customers. It is a strategic department because F&amp;B management enhances guest satisfaction overall, aids in revenue generation, and also, adds to the competitiveness of the hotel</w:t>
      </w:r>
      <w:r w:rsidR="00CC4384" w:rsidRPr="00604839">
        <w:rPr>
          <w:rFonts w:ascii="Times New Roman" w:hAnsi="Times New Roman" w:cs="Times New Roman"/>
          <w:sz w:val="24"/>
          <w:szCs w:val="24"/>
        </w:rPr>
        <w:t xml:space="preserve"> (</w:t>
      </w:r>
      <w:proofErr w:type="spellStart"/>
      <w:r w:rsidR="00CC4384" w:rsidRPr="00604839">
        <w:rPr>
          <w:rFonts w:ascii="Times New Roman" w:hAnsi="Times New Roman" w:cs="Times New Roman"/>
          <w:sz w:val="24"/>
          <w:szCs w:val="24"/>
        </w:rPr>
        <w:t>Giousmpasoglou</w:t>
      </w:r>
      <w:proofErr w:type="spellEnd"/>
      <w:r w:rsidR="00CC4384" w:rsidRPr="00604839">
        <w:rPr>
          <w:rFonts w:ascii="Times New Roman" w:hAnsi="Times New Roman" w:cs="Times New Roman"/>
          <w:sz w:val="24"/>
          <w:szCs w:val="24"/>
        </w:rPr>
        <w:t xml:space="preserve"> and </w:t>
      </w:r>
      <w:proofErr w:type="spellStart"/>
      <w:r w:rsidR="00CC4384" w:rsidRPr="00604839">
        <w:rPr>
          <w:rFonts w:ascii="Times New Roman" w:hAnsi="Times New Roman" w:cs="Times New Roman"/>
          <w:sz w:val="24"/>
          <w:szCs w:val="24"/>
        </w:rPr>
        <w:t>Marinakou</w:t>
      </w:r>
      <w:proofErr w:type="spellEnd"/>
      <w:r w:rsidR="00CC4384" w:rsidRPr="00604839">
        <w:rPr>
          <w:rFonts w:ascii="Times New Roman" w:hAnsi="Times New Roman" w:cs="Times New Roman"/>
          <w:sz w:val="24"/>
          <w:szCs w:val="24"/>
        </w:rPr>
        <w:t>, 2024)</w:t>
      </w:r>
      <w:r w:rsidR="004D4D0C" w:rsidRPr="00604839">
        <w:rPr>
          <w:rFonts w:ascii="Times New Roman" w:hAnsi="Times New Roman" w:cs="Times New Roman"/>
          <w:sz w:val="24"/>
          <w:szCs w:val="24"/>
        </w:rPr>
        <w:t>.</w:t>
      </w:r>
    </w:p>
    <w:p w14:paraId="1200427B" w14:textId="77777777" w:rsidR="00710A4B" w:rsidRPr="00604839" w:rsidRDefault="00B84EB0" w:rsidP="00710A4B">
      <w:pPr>
        <w:pStyle w:val="Heading2"/>
        <w:rPr>
          <w:rFonts w:cs="Times New Roman"/>
          <w:szCs w:val="24"/>
        </w:rPr>
      </w:pPr>
      <w:bookmarkStart w:id="18" w:name="_Toc212561656"/>
      <w:r w:rsidRPr="00604839">
        <w:rPr>
          <w:rFonts w:cs="Times New Roman"/>
          <w:szCs w:val="24"/>
        </w:rPr>
        <w:t>Role of F&amp;B in Event Planning and Coordination</w:t>
      </w:r>
      <w:bookmarkEnd w:id="18"/>
    </w:p>
    <w:p w14:paraId="2F03163E" w14:textId="77777777" w:rsidR="00A25100" w:rsidRPr="00604839" w:rsidRDefault="004D4D0C" w:rsidP="005C2BDB">
      <w:pPr>
        <w:rPr>
          <w:rFonts w:ascii="Times New Roman" w:hAnsi="Times New Roman" w:cs="Times New Roman"/>
          <w:sz w:val="24"/>
          <w:szCs w:val="24"/>
        </w:rPr>
      </w:pPr>
      <w:r w:rsidRPr="00604839">
        <w:rPr>
          <w:rFonts w:ascii="Times New Roman" w:hAnsi="Times New Roman" w:cs="Times New Roman"/>
          <w:sz w:val="24"/>
          <w:szCs w:val="24"/>
        </w:rPr>
        <w:t xml:space="preserve">F&amp;B is one of the departments involved in successful organisation and planning of the events. Its responsibility includes menu, catering logistics, staff scheduling, and food safety and presentations standards (Das, 2025). </w:t>
      </w:r>
      <w:r w:rsidR="00B84EB0" w:rsidRPr="00604839">
        <w:rPr>
          <w:rFonts w:ascii="Times New Roman" w:hAnsi="Times New Roman" w:cs="Times New Roman"/>
          <w:sz w:val="24"/>
          <w:szCs w:val="24"/>
        </w:rPr>
        <w:t xml:space="preserve">To promote smooth operations that meet the preferences and the needs of the event, it will be necessary to coordinate the F&amp;B team, event planners, and kitchen staff. </w:t>
      </w:r>
      <w:proofErr w:type="spellStart"/>
      <w:r w:rsidR="006F7D8C" w:rsidRPr="00604839">
        <w:rPr>
          <w:rFonts w:ascii="Times New Roman" w:hAnsi="Times New Roman" w:cs="Times New Roman"/>
          <w:color w:val="222222"/>
          <w:sz w:val="24"/>
          <w:szCs w:val="24"/>
          <w:shd w:val="clear" w:color="auto" w:fill="FFFFFF"/>
        </w:rPr>
        <w:t>Sinulingga</w:t>
      </w:r>
      <w:proofErr w:type="spellEnd"/>
      <w:r w:rsidR="005C2BDB" w:rsidRPr="00604839">
        <w:rPr>
          <w:rFonts w:ascii="Times New Roman" w:hAnsi="Times New Roman" w:cs="Times New Roman"/>
          <w:sz w:val="24"/>
          <w:szCs w:val="24"/>
        </w:rPr>
        <w:t xml:space="preserve"> et al. (2024) explain that g</w:t>
      </w:r>
      <w:r w:rsidR="00B84EB0" w:rsidRPr="00604839">
        <w:rPr>
          <w:rFonts w:ascii="Times New Roman" w:hAnsi="Times New Roman" w:cs="Times New Roman"/>
          <w:sz w:val="24"/>
          <w:szCs w:val="24"/>
        </w:rPr>
        <w:t>ood communication reduces time wastage, service failures, and mismanagement in high-pressure event operations. The works like Son et al. (2021) point out that effective F&amp;B leadership improves efficiency, satisfaction of guests, and event performance. Thus, the F&amp;B role is not supporting. Still, it is part of the event planning process, whereby standards of service and expectations of the guests are continuously met through the coordination and operational excellence.</w:t>
      </w:r>
    </w:p>
    <w:p w14:paraId="24790CC9" w14:textId="77777777" w:rsidR="00710A4B" w:rsidRPr="00604839" w:rsidRDefault="00B84EB0" w:rsidP="00710A4B">
      <w:pPr>
        <w:pStyle w:val="Heading2"/>
        <w:rPr>
          <w:rFonts w:cs="Times New Roman"/>
          <w:szCs w:val="24"/>
        </w:rPr>
      </w:pPr>
      <w:bookmarkStart w:id="19" w:name="_Toc212561657"/>
      <w:r w:rsidRPr="00604839">
        <w:rPr>
          <w:rFonts w:cs="Times New Roman"/>
          <w:szCs w:val="24"/>
        </w:rPr>
        <w:t>Guest Experience and Service Quality in F&amp;B Events</w:t>
      </w:r>
      <w:bookmarkEnd w:id="19"/>
    </w:p>
    <w:p w14:paraId="52EC40B4" w14:textId="77777777" w:rsidR="00A25100" w:rsidRPr="00604839" w:rsidRDefault="00B84EB0" w:rsidP="00A25100">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The quality of food, service, and atmosphere determines the experience of guests during hospitality events</w:t>
      </w:r>
      <w:r w:rsidR="005C2BDB" w:rsidRPr="00604839">
        <w:rPr>
          <w:rFonts w:ascii="Times New Roman" w:hAnsi="Times New Roman" w:cs="Times New Roman"/>
          <w:sz w:val="24"/>
          <w:szCs w:val="24"/>
        </w:rPr>
        <w:t xml:space="preserve"> </w:t>
      </w:r>
      <w:r w:rsidR="005C2BDB" w:rsidRPr="00604839">
        <w:rPr>
          <w:rFonts w:ascii="Times New Roman" w:eastAsia="Times New Roman" w:hAnsi="Times New Roman" w:cs="Times New Roman"/>
          <w:sz w:val="24"/>
          <w:szCs w:val="24"/>
          <w:lang w:val="en-GB" w:eastAsia="en-GB"/>
        </w:rPr>
        <w:t>(Bichler et al., 2020)</w:t>
      </w:r>
      <w:r w:rsidRPr="00604839">
        <w:rPr>
          <w:rFonts w:ascii="Times New Roman" w:hAnsi="Times New Roman" w:cs="Times New Roman"/>
          <w:sz w:val="24"/>
          <w:szCs w:val="24"/>
        </w:rPr>
        <w:t xml:space="preserve">. The F&amp;B department has a direct impact on customer satisfaction </w:t>
      </w:r>
      <w:r w:rsidRPr="00604839">
        <w:rPr>
          <w:rFonts w:ascii="Times New Roman" w:hAnsi="Times New Roman" w:cs="Times New Roman"/>
          <w:sz w:val="24"/>
          <w:szCs w:val="24"/>
        </w:rPr>
        <w:lastRenderedPageBreak/>
        <w:t>through creative menus, presentation, and delivery on time</w:t>
      </w:r>
      <w:r w:rsidR="00106C3B" w:rsidRPr="00604839">
        <w:rPr>
          <w:rFonts w:ascii="Times New Roman" w:hAnsi="Times New Roman" w:cs="Times New Roman"/>
          <w:sz w:val="24"/>
          <w:szCs w:val="24"/>
        </w:rPr>
        <w:t xml:space="preserve"> </w:t>
      </w:r>
      <w:r w:rsidR="00106C3B" w:rsidRPr="00604839">
        <w:rPr>
          <w:rFonts w:ascii="Times New Roman" w:eastAsia="Times New Roman" w:hAnsi="Times New Roman" w:cs="Times New Roman"/>
          <w:sz w:val="24"/>
          <w:szCs w:val="24"/>
          <w:lang w:val="en-GB" w:eastAsia="en-GB"/>
        </w:rPr>
        <w:t>(Cristina et al., 2024)</w:t>
      </w:r>
      <w:r w:rsidRPr="00604839">
        <w:rPr>
          <w:rFonts w:ascii="Times New Roman" w:hAnsi="Times New Roman" w:cs="Times New Roman"/>
          <w:sz w:val="24"/>
          <w:szCs w:val="24"/>
        </w:rPr>
        <w:t>. The SERVQUAL model refers to a set of five dimensions of perceived service quality that include reliability, responsiveness, assurance, empathy, and tangibles</w:t>
      </w:r>
      <w:r w:rsidR="005C2BDB" w:rsidRPr="00604839">
        <w:rPr>
          <w:rFonts w:ascii="Times New Roman" w:hAnsi="Times New Roman" w:cs="Times New Roman"/>
          <w:sz w:val="24"/>
          <w:szCs w:val="24"/>
        </w:rPr>
        <w:t xml:space="preserve"> (</w:t>
      </w:r>
      <w:proofErr w:type="spellStart"/>
      <w:r w:rsidR="005C2BDB" w:rsidRPr="00604839">
        <w:rPr>
          <w:rFonts w:ascii="Times New Roman" w:hAnsi="Times New Roman" w:cs="Times New Roman"/>
          <w:color w:val="222222"/>
          <w:sz w:val="24"/>
          <w:szCs w:val="24"/>
          <w:shd w:val="clear" w:color="auto" w:fill="FFFFFF"/>
        </w:rPr>
        <w:t>Setiono</w:t>
      </w:r>
      <w:proofErr w:type="spellEnd"/>
      <w:r w:rsidR="005C2BDB" w:rsidRPr="00604839">
        <w:rPr>
          <w:rFonts w:ascii="Times New Roman" w:hAnsi="Times New Roman" w:cs="Times New Roman"/>
          <w:color w:val="222222"/>
          <w:sz w:val="24"/>
          <w:szCs w:val="24"/>
          <w:shd w:val="clear" w:color="auto" w:fill="FFFFFF"/>
        </w:rPr>
        <w:t xml:space="preserve"> and Hidayat, 2022</w:t>
      </w:r>
      <w:r w:rsidR="005C2BDB" w:rsidRPr="00604839">
        <w:rPr>
          <w:rFonts w:ascii="Times New Roman" w:hAnsi="Times New Roman" w:cs="Times New Roman"/>
          <w:sz w:val="24"/>
          <w:szCs w:val="24"/>
        </w:rPr>
        <w:t>)</w:t>
      </w:r>
      <w:r w:rsidRPr="00604839">
        <w:rPr>
          <w:rFonts w:ascii="Times New Roman" w:hAnsi="Times New Roman" w:cs="Times New Roman"/>
          <w:sz w:val="24"/>
          <w:szCs w:val="24"/>
        </w:rPr>
        <w:t xml:space="preserve">. When the dimensions are efficiently controlled, they lead to positive experiences of the event and customer loyalty. Weak coordination or inconsistency of F&amp;B delivery, however, may hurt perceptions of the guests in general. According to research by </w:t>
      </w:r>
      <w:proofErr w:type="spellStart"/>
      <w:r w:rsidRPr="00604839">
        <w:rPr>
          <w:rFonts w:ascii="Times New Roman" w:hAnsi="Times New Roman" w:cs="Times New Roman"/>
          <w:sz w:val="24"/>
          <w:szCs w:val="24"/>
        </w:rPr>
        <w:t>Mpuon</w:t>
      </w:r>
      <w:proofErr w:type="spellEnd"/>
      <w:r w:rsidRPr="00604839">
        <w:rPr>
          <w:rFonts w:ascii="Times New Roman" w:hAnsi="Times New Roman" w:cs="Times New Roman"/>
          <w:sz w:val="24"/>
          <w:szCs w:val="24"/>
        </w:rPr>
        <w:t xml:space="preserve"> et al. (2021), food and beverage service constitutes a large part of the emotional and sensory attraction of an event. Therefore, training of the staff and standard operations are necessary to ensure that the guests of the event experience high value and professionalism.</w:t>
      </w:r>
    </w:p>
    <w:p w14:paraId="4C7B1062" w14:textId="77777777" w:rsidR="00710A4B" w:rsidRPr="00604839" w:rsidRDefault="00B84EB0" w:rsidP="00710A4B">
      <w:pPr>
        <w:pStyle w:val="Heading2"/>
        <w:rPr>
          <w:rFonts w:cs="Times New Roman"/>
          <w:szCs w:val="24"/>
        </w:rPr>
      </w:pPr>
      <w:bookmarkStart w:id="20" w:name="_Toc212561658"/>
      <w:r w:rsidRPr="00604839">
        <w:rPr>
          <w:rFonts w:cs="Times New Roman"/>
          <w:szCs w:val="24"/>
        </w:rPr>
        <w:t>Operational Challenges in F&amp;B Event Management</w:t>
      </w:r>
      <w:bookmarkEnd w:id="20"/>
    </w:p>
    <w:p w14:paraId="28305506" w14:textId="77777777" w:rsidR="002762C6" w:rsidRPr="00604839" w:rsidRDefault="00B84EB0" w:rsidP="002762C6">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The F&amp;B department encounters numerous issues in the planning and organisation of events, such as a lack of personnel, scarcity of facilities and resources, and communication obstacles</w:t>
      </w:r>
      <w:r w:rsidR="005C2BDB" w:rsidRPr="00604839">
        <w:rPr>
          <w:rFonts w:ascii="Times New Roman" w:hAnsi="Times New Roman" w:cs="Times New Roman"/>
          <w:sz w:val="24"/>
          <w:szCs w:val="24"/>
        </w:rPr>
        <w:t xml:space="preserve"> (</w:t>
      </w:r>
      <w:r w:rsidR="005C2BDB" w:rsidRPr="00604839">
        <w:rPr>
          <w:rFonts w:ascii="Times New Roman" w:hAnsi="Times New Roman" w:cs="Times New Roman"/>
          <w:color w:val="222222"/>
          <w:sz w:val="24"/>
          <w:szCs w:val="24"/>
          <w:shd w:val="clear" w:color="auto" w:fill="FFFFFF"/>
        </w:rPr>
        <w:t>Sreenivasan and Prajapati, 2024</w:t>
      </w:r>
      <w:r w:rsidR="005C2BDB" w:rsidRPr="00604839">
        <w:rPr>
          <w:rFonts w:ascii="Times New Roman" w:hAnsi="Times New Roman" w:cs="Times New Roman"/>
          <w:sz w:val="24"/>
          <w:szCs w:val="24"/>
        </w:rPr>
        <w:t>)</w:t>
      </w:r>
      <w:r w:rsidRPr="00604839">
        <w:rPr>
          <w:rFonts w:ascii="Times New Roman" w:hAnsi="Times New Roman" w:cs="Times New Roman"/>
          <w:sz w:val="24"/>
          <w:szCs w:val="24"/>
        </w:rPr>
        <w:t>. Mass events require the action of several departments, which can cause time pressure and misunderstanding in general</w:t>
      </w:r>
      <w:r w:rsidR="009074AC" w:rsidRPr="00604839">
        <w:rPr>
          <w:rFonts w:ascii="Times New Roman" w:hAnsi="Times New Roman" w:cs="Times New Roman"/>
          <w:sz w:val="24"/>
          <w:szCs w:val="24"/>
        </w:rPr>
        <w:t xml:space="preserve"> </w:t>
      </w:r>
      <w:r w:rsidR="009074AC" w:rsidRPr="00604839">
        <w:rPr>
          <w:rFonts w:ascii="Times New Roman" w:eastAsia="Times New Roman" w:hAnsi="Times New Roman" w:cs="Times New Roman"/>
          <w:sz w:val="24"/>
          <w:szCs w:val="24"/>
          <w:lang w:val="en-GB" w:eastAsia="en-GB"/>
        </w:rPr>
        <w:t>(</w:t>
      </w:r>
      <w:proofErr w:type="spellStart"/>
      <w:r w:rsidR="009074AC" w:rsidRPr="00604839">
        <w:rPr>
          <w:rFonts w:ascii="Times New Roman" w:eastAsia="Times New Roman" w:hAnsi="Times New Roman" w:cs="Times New Roman"/>
          <w:sz w:val="24"/>
          <w:szCs w:val="24"/>
          <w:lang w:val="en-GB" w:eastAsia="en-GB"/>
        </w:rPr>
        <w:t>Alananzeh</w:t>
      </w:r>
      <w:proofErr w:type="spellEnd"/>
      <w:r w:rsidR="009074AC" w:rsidRPr="00604839">
        <w:rPr>
          <w:rFonts w:ascii="Times New Roman" w:eastAsia="Times New Roman" w:hAnsi="Times New Roman" w:cs="Times New Roman"/>
          <w:sz w:val="24"/>
          <w:szCs w:val="24"/>
          <w:lang w:val="en-GB" w:eastAsia="en-GB"/>
        </w:rPr>
        <w:t>, 2022)</w:t>
      </w:r>
      <w:r w:rsidRPr="00604839">
        <w:rPr>
          <w:rFonts w:ascii="Times New Roman" w:hAnsi="Times New Roman" w:cs="Times New Roman"/>
          <w:sz w:val="24"/>
          <w:szCs w:val="24"/>
        </w:rPr>
        <w:t xml:space="preserve">. The limitation of budgets may also limit menu choices and service quality, and eco-sustainability requirements, like </w:t>
      </w:r>
      <w:proofErr w:type="spellStart"/>
      <w:r w:rsidRPr="00604839">
        <w:rPr>
          <w:rFonts w:ascii="Times New Roman" w:hAnsi="Times New Roman" w:cs="Times New Roman"/>
          <w:sz w:val="24"/>
          <w:szCs w:val="24"/>
        </w:rPr>
        <w:t>minimising</w:t>
      </w:r>
      <w:proofErr w:type="spellEnd"/>
      <w:r w:rsidRPr="00604839">
        <w:rPr>
          <w:rFonts w:ascii="Times New Roman" w:hAnsi="Times New Roman" w:cs="Times New Roman"/>
          <w:sz w:val="24"/>
          <w:szCs w:val="24"/>
        </w:rPr>
        <w:t xml:space="preserve"> waste and promoting environmentally friendly sourcing, also complicate operations</w:t>
      </w:r>
      <w:r w:rsidR="005C2BDB" w:rsidRPr="00604839">
        <w:rPr>
          <w:rFonts w:ascii="Times New Roman" w:hAnsi="Times New Roman" w:cs="Times New Roman"/>
          <w:sz w:val="24"/>
          <w:szCs w:val="24"/>
        </w:rPr>
        <w:t xml:space="preserve"> (</w:t>
      </w:r>
      <w:r w:rsidR="005C2BDB" w:rsidRPr="00604839">
        <w:rPr>
          <w:rFonts w:ascii="Times New Roman" w:hAnsi="Times New Roman" w:cs="Times New Roman"/>
          <w:color w:val="222222"/>
          <w:sz w:val="24"/>
          <w:szCs w:val="24"/>
          <w:shd w:val="clear" w:color="auto" w:fill="FFFFFF"/>
        </w:rPr>
        <w:t>Hayes et al., 2021</w:t>
      </w:r>
      <w:r w:rsidR="005C2BDB" w:rsidRPr="00604839">
        <w:rPr>
          <w:rFonts w:ascii="Times New Roman" w:hAnsi="Times New Roman" w:cs="Times New Roman"/>
          <w:sz w:val="24"/>
          <w:szCs w:val="24"/>
        </w:rPr>
        <w:t>)</w:t>
      </w:r>
      <w:r w:rsidRPr="00604839">
        <w:rPr>
          <w:rFonts w:ascii="Times New Roman" w:hAnsi="Times New Roman" w:cs="Times New Roman"/>
          <w:sz w:val="24"/>
          <w:szCs w:val="24"/>
        </w:rPr>
        <w:t>. According to Nasir and Gunawan (2025), proper cost management and leadership can result in these barriers to operations being overcome. Also, ensuring morale and consistency among employees in peak times is one of the challenges that still arises</w:t>
      </w:r>
      <w:r w:rsidR="00106C3B" w:rsidRPr="00604839">
        <w:rPr>
          <w:rFonts w:ascii="Times New Roman" w:hAnsi="Times New Roman" w:cs="Times New Roman"/>
          <w:sz w:val="24"/>
          <w:szCs w:val="24"/>
        </w:rPr>
        <w:t xml:space="preserve"> </w:t>
      </w:r>
      <w:r w:rsidR="00106C3B" w:rsidRPr="00604839">
        <w:rPr>
          <w:rFonts w:ascii="Times New Roman" w:eastAsia="Times New Roman" w:hAnsi="Times New Roman" w:cs="Times New Roman"/>
          <w:sz w:val="24"/>
          <w:szCs w:val="24"/>
          <w:lang w:val="en-GB" w:eastAsia="en-GB"/>
        </w:rPr>
        <w:t>(Ghani et al., 2022)</w:t>
      </w:r>
      <w:r w:rsidRPr="00604839">
        <w:rPr>
          <w:rFonts w:ascii="Times New Roman" w:hAnsi="Times New Roman" w:cs="Times New Roman"/>
          <w:sz w:val="24"/>
          <w:szCs w:val="24"/>
        </w:rPr>
        <w:t xml:space="preserve">. </w:t>
      </w:r>
      <w:r w:rsidR="004D4D0C" w:rsidRPr="00604839">
        <w:rPr>
          <w:rFonts w:ascii="Times New Roman" w:hAnsi="Times New Roman" w:cs="Times New Roman"/>
          <w:sz w:val="24"/>
          <w:szCs w:val="24"/>
        </w:rPr>
        <w:t>These business issues indicate how proactive management, interdepartmental communication, and sound planning structures contribute to the achievement of the success of the event and preservation of the quality of services in the hotel</w:t>
      </w:r>
      <w:r w:rsidR="009074AC" w:rsidRPr="00604839">
        <w:rPr>
          <w:rFonts w:ascii="Times New Roman" w:hAnsi="Times New Roman" w:cs="Times New Roman"/>
          <w:sz w:val="24"/>
          <w:szCs w:val="24"/>
        </w:rPr>
        <w:t xml:space="preserve"> </w:t>
      </w:r>
      <w:r w:rsidR="009074AC" w:rsidRPr="00604839">
        <w:rPr>
          <w:rFonts w:ascii="Times New Roman" w:eastAsia="Times New Roman" w:hAnsi="Times New Roman" w:cs="Times New Roman"/>
          <w:sz w:val="24"/>
          <w:szCs w:val="24"/>
          <w:lang w:val="en-GB" w:eastAsia="en-GB"/>
        </w:rPr>
        <w:t>(CHUKWU, 2023)</w:t>
      </w:r>
      <w:r w:rsidR="004D4D0C" w:rsidRPr="00604839">
        <w:rPr>
          <w:rFonts w:ascii="Times New Roman" w:hAnsi="Times New Roman" w:cs="Times New Roman"/>
          <w:sz w:val="24"/>
          <w:szCs w:val="24"/>
        </w:rPr>
        <w:t>.</w:t>
      </w:r>
    </w:p>
    <w:p w14:paraId="613A7D5A" w14:textId="77777777" w:rsidR="00710A4B" w:rsidRPr="00604839" w:rsidRDefault="00B84EB0" w:rsidP="00710A4B">
      <w:pPr>
        <w:pStyle w:val="Heading2"/>
        <w:rPr>
          <w:rFonts w:cs="Times New Roman"/>
          <w:szCs w:val="24"/>
        </w:rPr>
      </w:pPr>
      <w:bookmarkStart w:id="21" w:name="_Toc212561659"/>
      <w:r w:rsidRPr="00604839">
        <w:rPr>
          <w:rFonts w:cs="Times New Roman"/>
          <w:szCs w:val="24"/>
        </w:rPr>
        <w:t>Strategies for Effective F&amp;B Event Coordination</w:t>
      </w:r>
      <w:bookmarkEnd w:id="21"/>
    </w:p>
    <w:p w14:paraId="1BE7CC0D" w14:textId="77777777" w:rsidR="004D4D0C" w:rsidRPr="00604839" w:rsidRDefault="004D4D0C" w:rsidP="004D4D0C">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Incorrect F&amp;B event organisation is unfeasible without planning, teamwork, and effective communication. The technologies of event management, as well as pre-event briefings, along with detailed schedules, enhance the alignment of different departments (Allen et al., 2022). The training of the staff continually will contribute to imparting employees with the skills to respond to the unexpected alterations and preserve the quality of the offered services. According to </w:t>
      </w:r>
      <w:proofErr w:type="spellStart"/>
      <w:r w:rsidRPr="00604839">
        <w:rPr>
          <w:rFonts w:ascii="Times New Roman" w:hAnsi="Times New Roman" w:cs="Times New Roman"/>
          <w:sz w:val="24"/>
          <w:szCs w:val="24"/>
        </w:rPr>
        <w:t>Sinulingg</w:t>
      </w:r>
      <w:proofErr w:type="spellEnd"/>
      <w:r w:rsidRPr="00604839">
        <w:rPr>
          <w:rFonts w:ascii="Times New Roman" w:hAnsi="Times New Roman" w:cs="Times New Roman"/>
          <w:sz w:val="24"/>
          <w:szCs w:val="24"/>
        </w:rPr>
        <w:t xml:space="preserve"> et al. (2024), Standard Operating Procedures (SOPs) can be used to provide consistency and accountability throughout the course of events. Financial efficiency is made possible through </w:t>
      </w:r>
      <w:r w:rsidRPr="00604839">
        <w:rPr>
          <w:rFonts w:ascii="Times New Roman" w:hAnsi="Times New Roman" w:cs="Times New Roman"/>
          <w:sz w:val="24"/>
          <w:szCs w:val="24"/>
        </w:rPr>
        <w:lastRenderedPageBreak/>
        <w:t>cost management processes (inventory management and supplier relationships)</w:t>
      </w:r>
      <w:r w:rsidR="00106C3B" w:rsidRPr="00604839">
        <w:rPr>
          <w:rFonts w:ascii="Times New Roman" w:hAnsi="Times New Roman" w:cs="Times New Roman"/>
          <w:sz w:val="24"/>
          <w:szCs w:val="24"/>
        </w:rPr>
        <w:t xml:space="preserve"> </w:t>
      </w:r>
      <w:r w:rsidR="00106C3B" w:rsidRPr="00604839">
        <w:rPr>
          <w:rFonts w:ascii="Times New Roman" w:eastAsia="Times New Roman" w:hAnsi="Times New Roman" w:cs="Times New Roman"/>
          <w:sz w:val="24"/>
          <w:szCs w:val="24"/>
          <w:lang w:val="en-GB" w:eastAsia="en-GB"/>
        </w:rPr>
        <w:t>(Jawabreh et al., 2022)</w:t>
      </w:r>
      <w:r w:rsidRPr="00604839">
        <w:rPr>
          <w:rFonts w:ascii="Times New Roman" w:hAnsi="Times New Roman" w:cs="Times New Roman"/>
          <w:sz w:val="24"/>
          <w:szCs w:val="24"/>
        </w:rPr>
        <w:t>. It also allows the company to receive a better reputation and satisfy the guests due to the inclusion of sustainability (</w:t>
      </w:r>
      <w:proofErr w:type="spellStart"/>
      <w:r w:rsidRPr="00604839">
        <w:rPr>
          <w:rFonts w:ascii="Times New Roman" w:hAnsi="Times New Roman" w:cs="Times New Roman"/>
          <w:sz w:val="24"/>
          <w:szCs w:val="24"/>
        </w:rPr>
        <w:t>minimised</w:t>
      </w:r>
      <w:proofErr w:type="spellEnd"/>
      <w:r w:rsidRPr="00604839">
        <w:rPr>
          <w:rFonts w:ascii="Times New Roman" w:hAnsi="Times New Roman" w:cs="Times New Roman"/>
          <w:sz w:val="24"/>
          <w:szCs w:val="24"/>
        </w:rPr>
        <w:t xml:space="preserve"> waste and local sourcing) (Khalil et al., 2022). According to the industry literature, a near proximity working relationship between F&amp;B and event teams will help the industry to </w:t>
      </w:r>
      <w:proofErr w:type="spellStart"/>
      <w:r w:rsidRPr="00604839">
        <w:rPr>
          <w:rFonts w:ascii="Times New Roman" w:hAnsi="Times New Roman" w:cs="Times New Roman"/>
          <w:sz w:val="24"/>
          <w:szCs w:val="24"/>
        </w:rPr>
        <w:t>harmonise</w:t>
      </w:r>
      <w:proofErr w:type="spellEnd"/>
      <w:r w:rsidRPr="00604839">
        <w:rPr>
          <w:rFonts w:ascii="Times New Roman" w:hAnsi="Times New Roman" w:cs="Times New Roman"/>
          <w:sz w:val="24"/>
          <w:szCs w:val="24"/>
        </w:rPr>
        <w:t xml:space="preserve"> operations and improve services that can be remembered as a good experience (Saunders et al., 2012). </w:t>
      </w:r>
    </w:p>
    <w:p w14:paraId="268BC6D9" w14:textId="77777777" w:rsidR="00710A4B" w:rsidRPr="00604839" w:rsidRDefault="00B84EB0" w:rsidP="00710A4B">
      <w:pPr>
        <w:pStyle w:val="Heading2"/>
        <w:rPr>
          <w:rFonts w:cs="Times New Roman"/>
          <w:szCs w:val="24"/>
        </w:rPr>
      </w:pPr>
      <w:bookmarkStart w:id="22" w:name="_Toc212561660"/>
      <w:r w:rsidRPr="00604839">
        <w:rPr>
          <w:rFonts w:cs="Times New Roman"/>
          <w:szCs w:val="24"/>
        </w:rPr>
        <w:t>Theoretical Frameworks</w:t>
      </w:r>
      <w:bookmarkEnd w:id="22"/>
    </w:p>
    <w:p w14:paraId="5B58282E" w14:textId="77777777" w:rsidR="00A23749" w:rsidRPr="00604839" w:rsidRDefault="00B84EB0" w:rsidP="00A23749">
      <w:pPr>
        <w:pStyle w:val="Heading3"/>
        <w:rPr>
          <w:rFonts w:cs="Times New Roman"/>
        </w:rPr>
      </w:pPr>
      <w:bookmarkStart w:id="23" w:name="_Toc212561661"/>
      <w:r w:rsidRPr="00604839">
        <w:rPr>
          <w:rFonts w:cs="Times New Roman"/>
        </w:rPr>
        <w:t>SERVQUAL Model</w:t>
      </w:r>
      <w:bookmarkEnd w:id="23"/>
    </w:p>
    <w:p w14:paraId="600A5323" w14:textId="77777777" w:rsidR="00A23749" w:rsidRPr="00604839" w:rsidRDefault="00A23749" w:rsidP="00A23749">
      <w:pPr>
        <w:rPr>
          <w:rFonts w:ascii="Times New Roman" w:hAnsi="Times New Roman" w:cs="Times New Roman"/>
          <w:sz w:val="24"/>
          <w:szCs w:val="24"/>
        </w:rPr>
      </w:pPr>
      <w:r w:rsidRPr="00604839">
        <w:rPr>
          <w:rFonts w:ascii="Times New Roman" w:hAnsi="Times New Roman" w:cs="Times New Roman"/>
          <w:sz w:val="24"/>
          <w:szCs w:val="24"/>
        </w:rPr>
        <w:t>The SERVQUAL Model is a model that was developed by Parasuraman, Zeithaml, and Berry (1988) to determine the quality of services on five dimensions and these dimensions are reliability, assurance, tangibles, empathy, and responsiveness (</w:t>
      </w:r>
      <w:proofErr w:type="spellStart"/>
      <w:r w:rsidRPr="00604839">
        <w:rPr>
          <w:rFonts w:ascii="Times New Roman" w:hAnsi="Times New Roman" w:cs="Times New Roman"/>
          <w:sz w:val="24"/>
          <w:szCs w:val="24"/>
        </w:rPr>
        <w:t>Setiono</w:t>
      </w:r>
      <w:proofErr w:type="spellEnd"/>
      <w:r w:rsidRPr="00604839">
        <w:rPr>
          <w:rFonts w:ascii="Times New Roman" w:hAnsi="Times New Roman" w:cs="Times New Roman"/>
          <w:sz w:val="24"/>
          <w:szCs w:val="24"/>
        </w:rPr>
        <w:t xml:space="preserve"> and Hidayat, 2022). The F&amp;B event management context can be subjected to the model to establish the level of service effectiveness against the expectations of the guests. It stresses that the timely, frequent, and </w:t>
      </w:r>
      <w:proofErr w:type="spellStart"/>
      <w:r w:rsidRPr="00604839">
        <w:rPr>
          <w:rFonts w:ascii="Times New Roman" w:hAnsi="Times New Roman" w:cs="Times New Roman"/>
          <w:sz w:val="24"/>
          <w:szCs w:val="24"/>
        </w:rPr>
        <w:t>customised</w:t>
      </w:r>
      <w:proofErr w:type="spellEnd"/>
      <w:r w:rsidRPr="00604839">
        <w:rPr>
          <w:rFonts w:ascii="Times New Roman" w:hAnsi="Times New Roman" w:cs="Times New Roman"/>
          <w:sz w:val="24"/>
          <w:szCs w:val="24"/>
        </w:rPr>
        <w:t xml:space="preserve"> delivery of F&amp;B enhances the perceived quality of the same, which leads to a greater guest satisfaction and event success, as the service is professional and reliable in its operations (</w:t>
      </w:r>
      <w:proofErr w:type="spellStart"/>
      <w:r w:rsidRPr="00604839">
        <w:rPr>
          <w:rFonts w:ascii="Times New Roman" w:hAnsi="Times New Roman" w:cs="Times New Roman"/>
          <w:sz w:val="24"/>
          <w:szCs w:val="24"/>
        </w:rPr>
        <w:t>Sinulingga</w:t>
      </w:r>
      <w:proofErr w:type="spellEnd"/>
      <w:r w:rsidRPr="00604839">
        <w:rPr>
          <w:rFonts w:ascii="Times New Roman" w:hAnsi="Times New Roman" w:cs="Times New Roman"/>
          <w:sz w:val="24"/>
          <w:szCs w:val="24"/>
        </w:rPr>
        <w:t xml:space="preserve"> et al., 2024).</w:t>
      </w:r>
    </w:p>
    <w:p w14:paraId="07244B2C" w14:textId="77777777" w:rsidR="00710A4B" w:rsidRPr="00604839" w:rsidRDefault="00B84EB0" w:rsidP="00710CA7">
      <w:pPr>
        <w:pStyle w:val="Heading3"/>
        <w:rPr>
          <w:rFonts w:cs="Times New Roman"/>
        </w:rPr>
      </w:pPr>
      <w:bookmarkStart w:id="24" w:name="_Toc212561662"/>
      <w:r w:rsidRPr="00604839">
        <w:rPr>
          <w:rFonts w:cs="Times New Roman"/>
        </w:rPr>
        <w:t>Systems Theory</w:t>
      </w:r>
      <w:bookmarkEnd w:id="24"/>
    </w:p>
    <w:p w14:paraId="16648837" w14:textId="77777777" w:rsidR="00DF5442" w:rsidRPr="00604839" w:rsidRDefault="00B84EB0" w:rsidP="006F4B35">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The Systems Theory was proposed by Ludwig von Bertalanffy (1950), and this theory perceives an organisation as a system, which consists of interconnected subsystems that strive towards the achievement of common objectives</w:t>
      </w:r>
      <w:r w:rsidR="000659F7" w:rsidRPr="00604839">
        <w:rPr>
          <w:rFonts w:ascii="Times New Roman" w:hAnsi="Times New Roman" w:cs="Times New Roman"/>
          <w:sz w:val="24"/>
          <w:szCs w:val="24"/>
        </w:rPr>
        <w:t xml:space="preserve">. </w:t>
      </w:r>
      <w:r w:rsidRPr="00604839">
        <w:rPr>
          <w:rFonts w:ascii="Times New Roman" w:hAnsi="Times New Roman" w:cs="Times New Roman"/>
          <w:sz w:val="24"/>
          <w:szCs w:val="24"/>
        </w:rPr>
        <w:t>The F&amp;B, events, and front office are some of the departments that work in a hotel and require a well-coordinated communication strategy to facilitate smooth operations</w:t>
      </w:r>
      <w:r w:rsidR="009074AC" w:rsidRPr="00604839">
        <w:rPr>
          <w:rFonts w:ascii="Times New Roman" w:hAnsi="Times New Roman" w:cs="Times New Roman"/>
          <w:sz w:val="24"/>
          <w:szCs w:val="24"/>
        </w:rPr>
        <w:t xml:space="preserve"> </w:t>
      </w:r>
      <w:r w:rsidR="009074AC" w:rsidRPr="00604839">
        <w:rPr>
          <w:rFonts w:ascii="Times New Roman" w:eastAsia="Times New Roman" w:hAnsi="Times New Roman" w:cs="Times New Roman"/>
          <w:sz w:val="24"/>
          <w:szCs w:val="24"/>
          <w:lang w:val="en-GB" w:eastAsia="en-GB"/>
        </w:rPr>
        <w:t>(</w:t>
      </w:r>
      <w:proofErr w:type="spellStart"/>
      <w:r w:rsidR="009074AC" w:rsidRPr="00604839">
        <w:rPr>
          <w:rFonts w:ascii="Times New Roman" w:eastAsia="Times New Roman" w:hAnsi="Times New Roman" w:cs="Times New Roman"/>
          <w:sz w:val="24"/>
          <w:szCs w:val="24"/>
          <w:lang w:val="en-GB" w:eastAsia="en-GB"/>
        </w:rPr>
        <w:t>Widiastini</w:t>
      </w:r>
      <w:proofErr w:type="spellEnd"/>
      <w:r w:rsidR="009074AC" w:rsidRPr="00604839">
        <w:rPr>
          <w:rFonts w:ascii="Times New Roman" w:eastAsia="Times New Roman" w:hAnsi="Times New Roman" w:cs="Times New Roman"/>
          <w:sz w:val="24"/>
          <w:szCs w:val="24"/>
          <w:lang w:val="en-GB" w:eastAsia="en-GB"/>
        </w:rPr>
        <w:t xml:space="preserve"> et al., 2024)</w:t>
      </w:r>
      <w:r w:rsidRPr="00604839">
        <w:rPr>
          <w:rFonts w:ascii="Times New Roman" w:hAnsi="Times New Roman" w:cs="Times New Roman"/>
          <w:sz w:val="24"/>
          <w:szCs w:val="24"/>
        </w:rPr>
        <w:t xml:space="preserve">. The theory highlights that inefficiency in one unit will impact the total performance. </w:t>
      </w:r>
      <w:r w:rsidR="006F4B35" w:rsidRPr="00604839">
        <w:rPr>
          <w:rFonts w:ascii="Times New Roman" w:hAnsi="Times New Roman" w:cs="Times New Roman"/>
          <w:sz w:val="24"/>
          <w:szCs w:val="24"/>
        </w:rPr>
        <w:t xml:space="preserve">According to </w:t>
      </w:r>
      <w:r w:rsidR="002A606C" w:rsidRPr="00604839">
        <w:rPr>
          <w:rFonts w:ascii="Times New Roman" w:eastAsia="Times New Roman" w:hAnsi="Times New Roman" w:cs="Times New Roman"/>
          <w:sz w:val="24"/>
          <w:szCs w:val="24"/>
          <w:lang w:val="en-GB" w:eastAsia="en-GB"/>
        </w:rPr>
        <w:t>Son</w:t>
      </w:r>
      <w:r w:rsidR="006F4B35" w:rsidRPr="00604839">
        <w:rPr>
          <w:rFonts w:ascii="Times New Roman" w:hAnsi="Times New Roman" w:cs="Times New Roman"/>
          <w:sz w:val="24"/>
          <w:szCs w:val="24"/>
        </w:rPr>
        <w:t xml:space="preserve"> et al. (</w:t>
      </w:r>
      <w:r w:rsidR="002A606C" w:rsidRPr="00604839">
        <w:rPr>
          <w:rFonts w:ascii="Times New Roman" w:hAnsi="Times New Roman" w:cs="Times New Roman"/>
          <w:sz w:val="24"/>
          <w:szCs w:val="24"/>
        </w:rPr>
        <w:t>2021</w:t>
      </w:r>
      <w:r w:rsidR="006F4B35" w:rsidRPr="00604839">
        <w:rPr>
          <w:rFonts w:ascii="Times New Roman" w:hAnsi="Times New Roman" w:cs="Times New Roman"/>
          <w:sz w:val="24"/>
          <w:szCs w:val="24"/>
        </w:rPr>
        <w:t>), w</w:t>
      </w:r>
      <w:r w:rsidRPr="00604839">
        <w:rPr>
          <w:rFonts w:ascii="Times New Roman" w:hAnsi="Times New Roman" w:cs="Times New Roman"/>
          <w:sz w:val="24"/>
          <w:szCs w:val="24"/>
        </w:rPr>
        <w:t>hen applied to the F&amp;B management, it describes how interdepartmental cooperation and feedback can be practical in planning and managing events, achieving operational harmony, and achieving better results in terms of services.</w:t>
      </w:r>
    </w:p>
    <w:p w14:paraId="29CA666C" w14:textId="77777777" w:rsidR="00710A4B" w:rsidRPr="00604839" w:rsidRDefault="00B84EB0" w:rsidP="00710A4B">
      <w:pPr>
        <w:pStyle w:val="Heading2"/>
        <w:rPr>
          <w:rFonts w:cs="Times New Roman"/>
          <w:szCs w:val="24"/>
        </w:rPr>
      </w:pPr>
      <w:bookmarkStart w:id="25" w:name="_Toc212561663"/>
      <w:r w:rsidRPr="00604839">
        <w:rPr>
          <w:rFonts w:cs="Times New Roman"/>
          <w:szCs w:val="24"/>
        </w:rPr>
        <w:lastRenderedPageBreak/>
        <w:t>Conceptual Framework</w:t>
      </w:r>
      <w:bookmarkEnd w:id="25"/>
    </w:p>
    <w:p w14:paraId="54C7F8CD" w14:textId="77777777" w:rsidR="00DF5442" w:rsidRPr="00604839" w:rsidRDefault="00B84EB0" w:rsidP="00DF5442">
      <w:pPr>
        <w:keepNext/>
        <w:jc w:val="center"/>
        <w:rPr>
          <w:rFonts w:ascii="Times New Roman" w:hAnsi="Times New Roman" w:cs="Times New Roman"/>
          <w:sz w:val="24"/>
          <w:szCs w:val="24"/>
        </w:rPr>
      </w:pPr>
      <w:r w:rsidRPr="00604839">
        <w:rPr>
          <w:rFonts w:ascii="Times New Roman" w:hAnsi="Times New Roman" w:cs="Times New Roman"/>
          <w:noProof/>
          <w:sz w:val="24"/>
          <w:szCs w:val="24"/>
          <w:lang w:val="en-GB" w:eastAsia="en-GB"/>
        </w:rPr>
        <w:drawing>
          <wp:inline distT="0" distB="0" distL="0" distR="0" wp14:anchorId="42B79ABF" wp14:editId="18B87B6A">
            <wp:extent cx="4810125" cy="2028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4810125" cy="2028825"/>
                    </a:xfrm>
                    <a:prstGeom prst="rect">
                      <a:avLst/>
                    </a:prstGeom>
                  </pic:spPr>
                </pic:pic>
              </a:graphicData>
            </a:graphic>
          </wp:inline>
        </w:drawing>
      </w:r>
    </w:p>
    <w:p w14:paraId="16A0B9D3" w14:textId="77777777" w:rsidR="00DF5442" w:rsidRPr="00604839" w:rsidRDefault="00B84EB0" w:rsidP="00DF5442">
      <w:pPr>
        <w:pStyle w:val="Caption"/>
        <w:jc w:val="center"/>
        <w:rPr>
          <w:rFonts w:ascii="Times New Roman" w:hAnsi="Times New Roman" w:cs="Times New Roman"/>
          <w:color w:val="auto"/>
          <w:sz w:val="24"/>
          <w:szCs w:val="24"/>
        </w:rPr>
      </w:pPr>
      <w:r w:rsidRPr="00604839">
        <w:rPr>
          <w:rFonts w:ascii="Times New Roman" w:hAnsi="Times New Roman" w:cs="Times New Roman"/>
          <w:color w:val="auto"/>
          <w:sz w:val="24"/>
          <w:szCs w:val="24"/>
        </w:rPr>
        <w:t xml:space="preserve">Figure </w:t>
      </w:r>
      <w:r w:rsidRPr="00604839">
        <w:rPr>
          <w:rFonts w:ascii="Times New Roman" w:hAnsi="Times New Roman" w:cs="Times New Roman"/>
          <w:color w:val="auto"/>
          <w:sz w:val="24"/>
          <w:szCs w:val="24"/>
        </w:rPr>
        <w:fldChar w:fldCharType="begin"/>
      </w:r>
      <w:r w:rsidRPr="00604839">
        <w:rPr>
          <w:rFonts w:ascii="Times New Roman" w:hAnsi="Times New Roman" w:cs="Times New Roman"/>
          <w:color w:val="auto"/>
          <w:sz w:val="24"/>
          <w:szCs w:val="24"/>
        </w:rPr>
        <w:instrText xml:space="preserve"> SEQ Figure \* ARABIC </w:instrText>
      </w:r>
      <w:r w:rsidRPr="00604839">
        <w:rPr>
          <w:rFonts w:ascii="Times New Roman" w:hAnsi="Times New Roman" w:cs="Times New Roman"/>
          <w:color w:val="auto"/>
          <w:sz w:val="24"/>
          <w:szCs w:val="24"/>
        </w:rPr>
        <w:fldChar w:fldCharType="separate"/>
      </w:r>
      <w:r w:rsidRPr="00604839">
        <w:rPr>
          <w:rFonts w:ascii="Times New Roman" w:hAnsi="Times New Roman" w:cs="Times New Roman"/>
          <w:noProof/>
          <w:color w:val="auto"/>
          <w:sz w:val="24"/>
          <w:szCs w:val="24"/>
        </w:rPr>
        <w:t>1</w:t>
      </w:r>
      <w:r w:rsidRPr="00604839">
        <w:rPr>
          <w:rFonts w:ascii="Times New Roman" w:hAnsi="Times New Roman" w:cs="Times New Roman"/>
          <w:color w:val="auto"/>
          <w:sz w:val="24"/>
          <w:szCs w:val="24"/>
        </w:rPr>
        <w:fldChar w:fldCharType="end"/>
      </w:r>
      <w:r w:rsidRPr="00604839">
        <w:rPr>
          <w:rFonts w:ascii="Times New Roman" w:hAnsi="Times New Roman" w:cs="Times New Roman"/>
          <w:color w:val="auto"/>
          <w:sz w:val="24"/>
          <w:szCs w:val="24"/>
        </w:rPr>
        <w:t>: Conceptual Framework</w:t>
      </w:r>
    </w:p>
    <w:p w14:paraId="2F0595F7" w14:textId="77777777" w:rsidR="00DF5442" w:rsidRPr="00604839" w:rsidRDefault="00B84EB0" w:rsidP="00DF5442">
      <w:pPr>
        <w:jc w:val="center"/>
        <w:rPr>
          <w:rFonts w:ascii="Times New Roman" w:hAnsi="Times New Roman" w:cs="Times New Roman"/>
          <w:sz w:val="24"/>
          <w:szCs w:val="24"/>
        </w:rPr>
      </w:pPr>
      <w:r w:rsidRPr="00604839">
        <w:rPr>
          <w:rFonts w:ascii="Times New Roman" w:hAnsi="Times New Roman" w:cs="Times New Roman"/>
          <w:sz w:val="24"/>
          <w:szCs w:val="24"/>
        </w:rPr>
        <w:t>Source: (Author)</w:t>
      </w:r>
    </w:p>
    <w:p w14:paraId="0456F50F" w14:textId="77777777" w:rsidR="00DF5442" w:rsidRPr="00604839" w:rsidRDefault="00B84EB0" w:rsidP="00DF5442">
      <w:pPr>
        <w:pStyle w:val="Heading2"/>
        <w:rPr>
          <w:rFonts w:cs="Times New Roman"/>
          <w:szCs w:val="24"/>
        </w:rPr>
      </w:pPr>
      <w:bookmarkStart w:id="26" w:name="_Toc212561664"/>
      <w:r w:rsidRPr="00604839">
        <w:rPr>
          <w:rFonts w:cs="Times New Roman"/>
          <w:szCs w:val="24"/>
        </w:rPr>
        <w:t>Research Gaps</w:t>
      </w:r>
      <w:bookmarkEnd w:id="26"/>
    </w:p>
    <w:p w14:paraId="1703E923" w14:textId="77777777" w:rsidR="00DF5442" w:rsidRPr="00604839" w:rsidRDefault="00B84EB0" w:rsidP="00DF5442">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Although numerous researchers consider the operations and the quality of service in the hospitality industry, little effort has been focused on the role played by the F&amp;B management in event planning and coordination</w:t>
      </w:r>
      <w:r w:rsidR="005F7CDF" w:rsidRPr="00604839">
        <w:rPr>
          <w:rFonts w:ascii="Times New Roman" w:hAnsi="Times New Roman" w:cs="Times New Roman"/>
          <w:sz w:val="24"/>
          <w:szCs w:val="24"/>
        </w:rPr>
        <w:t xml:space="preserve"> (</w:t>
      </w:r>
      <w:proofErr w:type="spellStart"/>
      <w:r w:rsidR="005F7CDF" w:rsidRPr="00604839">
        <w:rPr>
          <w:rFonts w:ascii="Times New Roman" w:hAnsi="Times New Roman" w:cs="Times New Roman"/>
          <w:color w:val="222222"/>
          <w:sz w:val="24"/>
          <w:szCs w:val="24"/>
          <w:shd w:val="clear" w:color="auto" w:fill="FFFFFF"/>
        </w:rPr>
        <w:t>Setiono</w:t>
      </w:r>
      <w:proofErr w:type="spellEnd"/>
      <w:r w:rsidR="005F7CDF" w:rsidRPr="00604839">
        <w:rPr>
          <w:rFonts w:ascii="Times New Roman" w:hAnsi="Times New Roman" w:cs="Times New Roman"/>
          <w:color w:val="222222"/>
          <w:sz w:val="24"/>
          <w:szCs w:val="24"/>
          <w:shd w:val="clear" w:color="auto" w:fill="FFFFFF"/>
        </w:rPr>
        <w:t xml:space="preserve"> and Hidayat, 2022</w:t>
      </w:r>
      <w:r w:rsidR="005F7CDF" w:rsidRPr="00604839">
        <w:rPr>
          <w:rFonts w:ascii="Times New Roman" w:hAnsi="Times New Roman" w:cs="Times New Roman"/>
          <w:sz w:val="24"/>
          <w:szCs w:val="24"/>
        </w:rPr>
        <w:t>)</w:t>
      </w:r>
      <w:r w:rsidRPr="00604839">
        <w:rPr>
          <w:rFonts w:ascii="Times New Roman" w:hAnsi="Times New Roman" w:cs="Times New Roman"/>
          <w:sz w:val="24"/>
          <w:szCs w:val="24"/>
        </w:rPr>
        <w:t>. Current studies tend to concentrate on overall operation practices or customer satisfaction but pay no attention to the impact of the coordination, communication, and planning between departments on the event's success</w:t>
      </w:r>
      <w:r w:rsidR="005F7CDF" w:rsidRPr="00604839">
        <w:rPr>
          <w:rFonts w:ascii="Times New Roman" w:hAnsi="Times New Roman" w:cs="Times New Roman"/>
          <w:sz w:val="24"/>
          <w:szCs w:val="24"/>
        </w:rPr>
        <w:t xml:space="preserve"> </w:t>
      </w:r>
      <w:r w:rsidR="005F7CDF" w:rsidRPr="00604839">
        <w:rPr>
          <w:rFonts w:ascii="Times New Roman" w:eastAsia="Times New Roman" w:hAnsi="Times New Roman" w:cs="Times New Roman"/>
          <w:sz w:val="24"/>
          <w:szCs w:val="24"/>
          <w:lang w:val="en-GB" w:eastAsia="en-GB"/>
        </w:rPr>
        <w:t>(Bichler et al., 2020)</w:t>
      </w:r>
      <w:r w:rsidRPr="00604839">
        <w:rPr>
          <w:rFonts w:ascii="Times New Roman" w:hAnsi="Times New Roman" w:cs="Times New Roman"/>
          <w:sz w:val="24"/>
          <w:szCs w:val="24"/>
        </w:rPr>
        <w:t>. Evidence-based understanding of effective strategies to enhance efficiency in F&amp;B, teamwork, and guest satisfaction during the execution of an event in a hotel is also lacking.</w:t>
      </w:r>
    </w:p>
    <w:p w14:paraId="0C13AF65" w14:textId="77777777" w:rsidR="00DF5442" w:rsidRPr="00604839" w:rsidRDefault="00B84EB0" w:rsidP="00DF5442">
      <w:pPr>
        <w:pStyle w:val="Heading2"/>
        <w:rPr>
          <w:rFonts w:cs="Times New Roman"/>
          <w:szCs w:val="24"/>
        </w:rPr>
      </w:pPr>
      <w:bookmarkStart w:id="27" w:name="_Toc212561665"/>
      <w:r w:rsidRPr="00604839">
        <w:rPr>
          <w:rFonts w:cs="Times New Roman"/>
          <w:szCs w:val="24"/>
        </w:rPr>
        <w:t>Chapter Summary</w:t>
      </w:r>
      <w:bookmarkEnd w:id="27"/>
    </w:p>
    <w:p w14:paraId="6A3C7AB3" w14:textId="77777777" w:rsidR="00DF5442" w:rsidRPr="00604839" w:rsidRDefault="00B84EB0" w:rsidP="00DF5442">
      <w:pPr>
        <w:rPr>
          <w:rFonts w:ascii="Times New Roman" w:hAnsi="Times New Roman" w:cs="Times New Roman"/>
          <w:sz w:val="24"/>
          <w:szCs w:val="24"/>
        </w:rPr>
      </w:pPr>
      <w:r w:rsidRPr="00604839">
        <w:rPr>
          <w:rFonts w:ascii="Times New Roman" w:hAnsi="Times New Roman" w:cs="Times New Roman"/>
          <w:sz w:val="24"/>
          <w:szCs w:val="24"/>
        </w:rPr>
        <w:t xml:space="preserve">This chapter has examined literature on F&amp;B management, event management, service quality, and guest satisfaction as related to hospitality. It reviewed the literature, specified the operative issues, and </w:t>
      </w:r>
      <w:proofErr w:type="spellStart"/>
      <w:r w:rsidRPr="00604839">
        <w:rPr>
          <w:rFonts w:ascii="Times New Roman" w:hAnsi="Times New Roman" w:cs="Times New Roman"/>
          <w:sz w:val="24"/>
          <w:szCs w:val="24"/>
        </w:rPr>
        <w:t>emphasised</w:t>
      </w:r>
      <w:proofErr w:type="spellEnd"/>
      <w:r w:rsidRPr="00604839">
        <w:rPr>
          <w:rFonts w:ascii="Times New Roman" w:hAnsi="Times New Roman" w:cs="Times New Roman"/>
          <w:sz w:val="24"/>
          <w:szCs w:val="24"/>
        </w:rPr>
        <w:t xml:space="preserve"> how to enhance the efficiency of F&amp;B in event-related situations. The discussion stressed the relevance of planning, coordination, and service delivery to the success of events. Lastly, it discovered an existing gap in knowledge about the operational role of F&amp;B management in the process of events, which forms the basis of analysis in the next chapter of the methodology.</w:t>
      </w:r>
    </w:p>
    <w:p w14:paraId="2D3C0A08" w14:textId="77777777" w:rsidR="00D55FE9" w:rsidRPr="00604839" w:rsidRDefault="00D55FE9" w:rsidP="00DF5442">
      <w:pPr>
        <w:rPr>
          <w:rFonts w:ascii="Times New Roman" w:hAnsi="Times New Roman" w:cs="Times New Roman"/>
          <w:sz w:val="24"/>
          <w:szCs w:val="24"/>
        </w:rPr>
      </w:pPr>
    </w:p>
    <w:p w14:paraId="7359A90C" w14:textId="77777777" w:rsidR="00D55FE9" w:rsidRPr="00604839" w:rsidRDefault="00D55FE9" w:rsidP="00D55FE9">
      <w:pPr>
        <w:pStyle w:val="Heading1"/>
        <w:numPr>
          <w:ilvl w:val="0"/>
          <w:numId w:val="5"/>
        </w:numPr>
        <w:rPr>
          <w:rFonts w:cs="Times New Roman"/>
          <w:b w:val="0"/>
          <w:szCs w:val="24"/>
          <w:lang w:val="en-GB"/>
        </w:rPr>
      </w:pPr>
      <w:bookmarkStart w:id="28" w:name="_Toc212561666"/>
      <w:r w:rsidRPr="00604839">
        <w:rPr>
          <w:rFonts w:cs="Times New Roman"/>
          <w:szCs w:val="24"/>
          <w:lang w:val="en-GB"/>
        </w:rPr>
        <w:lastRenderedPageBreak/>
        <w:t>Chapter 3: Methodology</w:t>
      </w:r>
      <w:bookmarkEnd w:id="28"/>
    </w:p>
    <w:p w14:paraId="51B730E3" w14:textId="77777777" w:rsidR="00D55FE9" w:rsidRPr="00604839" w:rsidRDefault="00D55FE9" w:rsidP="00D55FE9">
      <w:pPr>
        <w:pStyle w:val="Heading2"/>
        <w:numPr>
          <w:ilvl w:val="1"/>
          <w:numId w:val="5"/>
        </w:numPr>
        <w:rPr>
          <w:rFonts w:cs="Times New Roman"/>
          <w:b w:val="0"/>
          <w:szCs w:val="24"/>
          <w:lang w:val="en-GB"/>
        </w:rPr>
      </w:pPr>
      <w:bookmarkStart w:id="29" w:name="_Toc212561667"/>
      <w:r w:rsidRPr="00604839">
        <w:rPr>
          <w:rFonts w:cs="Times New Roman"/>
          <w:szCs w:val="24"/>
          <w:lang w:val="en-GB"/>
        </w:rPr>
        <w:t>Research Philosophy</w:t>
      </w:r>
      <w:bookmarkEnd w:id="29"/>
    </w:p>
    <w:p w14:paraId="7BDB544B"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The present research is based on the interpretivist research philosophy that aims at explaining human experiences, organisational behaviour, and managerial processes in the real world. Interpretivism is open to examining the F&amp;B management input to event planning and coordination using subjective interpretation instead of a statistical measure </w:t>
      </w:r>
      <w:r w:rsidRPr="00604839">
        <w:rPr>
          <w:rFonts w:ascii="Times New Roman" w:eastAsia="Times New Roman" w:hAnsi="Times New Roman" w:cs="Times New Roman"/>
          <w:sz w:val="24"/>
          <w:szCs w:val="24"/>
          <w:lang w:val="en-GB" w:eastAsia="en-GB"/>
        </w:rPr>
        <w:t>(</w:t>
      </w:r>
      <w:proofErr w:type="spellStart"/>
      <w:r w:rsidRPr="00604839">
        <w:rPr>
          <w:rFonts w:ascii="Times New Roman" w:eastAsia="Times New Roman" w:hAnsi="Times New Roman" w:cs="Times New Roman"/>
          <w:sz w:val="24"/>
          <w:szCs w:val="24"/>
          <w:lang w:val="en-GB" w:eastAsia="en-GB"/>
        </w:rPr>
        <w:t>Masadeh</w:t>
      </w:r>
      <w:proofErr w:type="spellEnd"/>
      <w:r w:rsidRPr="00604839">
        <w:rPr>
          <w:rFonts w:ascii="Times New Roman" w:eastAsia="Times New Roman" w:hAnsi="Times New Roman" w:cs="Times New Roman"/>
          <w:sz w:val="24"/>
          <w:szCs w:val="24"/>
          <w:lang w:val="en-GB" w:eastAsia="en-GB"/>
        </w:rPr>
        <w:t>, 2024</w:t>
      </w:r>
      <w:r w:rsidRPr="00604839">
        <w:rPr>
          <w:rFonts w:ascii="Times New Roman" w:hAnsi="Times New Roman" w:cs="Times New Roman"/>
          <w:sz w:val="24"/>
          <w:szCs w:val="24"/>
        </w:rPr>
        <w:t>). It is intended to achieve profound insights into the operational practices, patterns of communication, and strategic coordination in the hospitality industry as opposed to generating some universal laws and predictions (</w:t>
      </w:r>
      <w:r w:rsidRPr="00604839">
        <w:rPr>
          <w:rFonts w:ascii="Times New Roman" w:eastAsia="Times New Roman" w:hAnsi="Times New Roman" w:cs="Times New Roman"/>
          <w:sz w:val="24"/>
          <w:szCs w:val="24"/>
          <w:lang w:val="en-GB" w:eastAsia="en-GB"/>
        </w:rPr>
        <w:t>Seyfi and Hall, 2022</w:t>
      </w:r>
      <w:r w:rsidRPr="00604839">
        <w:rPr>
          <w:rFonts w:ascii="Times New Roman" w:hAnsi="Times New Roman" w:cs="Times New Roman"/>
          <w:sz w:val="24"/>
          <w:szCs w:val="24"/>
        </w:rPr>
        <w:t>).</w:t>
      </w:r>
    </w:p>
    <w:p w14:paraId="283DCDAA" w14:textId="77777777" w:rsidR="00D55FE9" w:rsidRPr="00604839" w:rsidRDefault="00D55FE9" w:rsidP="00D55FE9">
      <w:pPr>
        <w:pStyle w:val="Heading2"/>
        <w:numPr>
          <w:ilvl w:val="1"/>
          <w:numId w:val="5"/>
        </w:numPr>
        <w:rPr>
          <w:rFonts w:cs="Times New Roman"/>
          <w:b w:val="0"/>
          <w:szCs w:val="24"/>
          <w:lang w:val="en-GB"/>
        </w:rPr>
      </w:pPr>
      <w:bookmarkStart w:id="30" w:name="_Toc212561668"/>
      <w:r w:rsidRPr="00604839">
        <w:rPr>
          <w:rFonts w:cs="Times New Roman"/>
          <w:szCs w:val="24"/>
          <w:lang w:val="en-GB"/>
        </w:rPr>
        <w:t>Research Approach</w:t>
      </w:r>
      <w:bookmarkEnd w:id="30"/>
    </w:p>
    <w:p w14:paraId="6607B584" w14:textId="77777777" w:rsidR="00D55FE9" w:rsidRPr="00604839" w:rsidRDefault="00D55FE9" w:rsidP="00D55FE9">
      <w:pPr>
        <w:rPr>
          <w:rFonts w:ascii="Times New Roman" w:hAnsi="Times New Roman" w:cs="Times New Roman"/>
          <w:sz w:val="24"/>
          <w:szCs w:val="24"/>
        </w:rPr>
      </w:pPr>
      <w:r w:rsidRPr="00604839">
        <w:rPr>
          <w:rFonts w:ascii="Times New Roman" w:hAnsi="Times New Roman" w:cs="Times New Roman"/>
          <w:sz w:val="24"/>
          <w:szCs w:val="24"/>
        </w:rPr>
        <w:t xml:space="preserve">The qualitative research method was chosen as it aids in the exploratory research of management processes and behaviours. Qualitative research assists in explaining the patterns and relationships of the literature that is available and offers a detailed picture of how F&amp;B departments </w:t>
      </w:r>
      <w:proofErr w:type="spellStart"/>
      <w:r w:rsidRPr="00604839">
        <w:rPr>
          <w:rFonts w:ascii="Times New Roman" w:hAnsi="Times New Roman" w:cs="Times New Roman"/>
          <w:sz w:val="24"/>
          <w:szCs w:val="24"/>
        </w:rPr>
        <w:t>organise</w:t>
      </w:r>
      <w:proofErr w:type="spellEnd"/>
      <w:r w:rsidRPr="00604839">
        <w:rPr>
          <w:rFonts w:ascii="Times New Roman" w:hAnsi="Times New Roman" w:cs="Times New Roman"/>
          <w:sz w:val="24"/>
          <w:szCs w:val="24"/>
        </w:rPr>
        <w:t xml:space="preserve">, match, and undertake event-related activities (Saunders et al., 2012). The researcher uses inductive reasoning as it proceeds out of information observation into conceptual </w:t>
      </w:r>
      <w:proofErr w:type="spellStart"/>
      <w:r w:rsidRPr="00604839">
        <w:rPr>
          <w:rFonts w:ascii="Times New Roman" w:hAnsi="Times New Roman" w:cs="Times New Roman"/>
          <w:sz w:val="24"/>
          <w:szCs w:val="24"/>
        </w:rPr>
        <w:t>realisation</w:t>
      </w:r>
      <w:proofErr w:type="spellEnd"/>
      <w:r w:rsidRPr="00604839">
        <w:rPr>
          <w:rFonts w:ascii="Times New Roman" w:hAnsi="Times New Roman" w:cs="Times New Roman"/>
          <w:sz w:val="24"/>
          <w:szCs w:val="24"/>
        </w:rPr>
        <w:t>, where fresh ideas about F&amp;B event coordination can be caused to come out of the analysed sources naturally, instead of experimenting with previous hypotheses.</w:t>
      </w:r>
    </w:p>
    <w:p w14:paraId="50CB8316" w14:textId="77777777" w:rsidR="00D55FE9" w:rsidRPr="00604839" w:rsidRDefault="00D55FE9" w:rsidP="00D55FE9">
      <w:pPr>
        <w:pStyle w:val="Heading2"/>
        <w:numPr>
          <w:ilvl w:val="1"/>
          <w:numId w:val="5"/>
        </w:numPr>
        <w:rPr>
          <w:rFonts w:cs="Times New Roman"/>
          <w:b w:val="0"/>
          <w:szCs w:val="24"/>
        </w:rPr>
      </w:pPr>
      <w:bookmarkStart w:id="31" w:name="_Toc212561669"/>
      <w:r w:rsidRPr="00604839">
        <w:rPr>
          <w:rFonts w:cs="Times New Roman"/>
          <w:szCs w:val="24"/>
        </w:rPr>
        <w:t>Research Design</w:t>
      </w:r>
      <w:bookmarkEnd w:id="31"/>
    </w:p>
    <w:p w14:paraId="2A70BFAE" w14:textId="77777777" w:rsidR="00D55FE9" w:rsidRPr="00604839" w:rsidRDefault="00D55FE9" w:rsidP="00D55FE9">
      <w:pPr>
        <w:rPr>
          <w:rFonts w:ascii="Times New Roman" w:hAnsi="Times New Roman" w:cs="Times New Roman"/>
          <w:sz w:val="24"/>
          <w:szCs w:val="24"/>
        </w:rPr>
      </w:pPr>
      <w:r w:rsidRPr="00604839">
        <w:rPr>
          <w:rFonts w:ascii="Times New Roman" w:hAnsi="Times New Roman" w:cs="Times New Roman"/>
          <w:sz w:val="24"/>
          <w:szCs w:val="24"/>
        </w:rPr>
        <w:t>This study uses the case study research design in order to study the F&amp;B operations of a hotel as a unit of analysis. ANNAMALAH (2024) recommends the use of the case study because this approach allows for a comprehensive grasp of the interaction between complex organisational relationships and the role of the manager. It offers situational analysis of the F&amp;B department in relation to the event and service departments to ensure that outcomes are successful (Veal, 2006). The design also incorporates the secondary information through reputable academic sources and the industry on the best practices and issues concerning event coordination.</w:t>
      </w:r>
    </w:p>
    <w:p w14:paraId="42764423" w14:textId="77777777" w:rsidR="00D55FE9" w:rsidRPr="00604839" w:rsidRDefault="00D55FE9" w:rsidP="00D55FE9">
      <w:pPr>
        <w:pStyle w:val="Heading2"/>
        <w:numPr>
          <w:ilvl w:val="1"/>
          <w:numId w:val="5"/>
        </w:numPr>
        <w:rPr>
          <w:rFonts w:cs="Times New Roman"/>
          <w:b w:val="0"/>
          <w:szCs w:val="24"/>
        </w:rPr>
      </w:pPr>
      <w:bookmarkStart w:id="32" w:name="_Toc212561670"/>
      <w:r w:rsidRPr="00604839">
        <w:rPr>
          <w:rFonts w:cs="Times New Roman"/>
          <w:szCs w:val="24"/>
        </w:rPr>
        <w:t>Data Collection</w:t>
      </w:r>
      <w:bookmarkEnd w:id="32"/>
    </w:p>
    <w:p w14:paraId="4E20C8F5" w14:textId="77777777" w:rsidR="00D55FE9" w:rsidRPr="00604839" w:rsidRDefault="00D55FE9" w:rsidP="00D55FE9">
      <w:pPr>
        <w:rPr>
          <w:rFonts w:ascii="Times New Roman" w:hAnsi="Times New Roman" w:cs="Times New Roman"/>
          <w:sz w:val="24"/>
          <w:szCs w:val="24"/>
        </w:rPr>
      </w:pPr>
      <w:r w:rsidRPr="00604839">
        <w:rPr>
          <w:rFonts w:ascii="Times New Roman" w:hAnsi="Times New Roman" w:cs="Times New Roman"/>
          <w:sz w:val="24"/>
          <w:szCs w:val="24"/>
        </w:rPr>
        <w:t xml:space="preserve">The study is based only on secondary data, which was collected through academic journals, hotel reports, and industry publications, online databases, including ScienceDirect and Emerald. The </w:t>
      </w:r>
      <w:r w:rsidRPr="00604839">
        <w:rPr>
          <w:rFonts w:ascii="Times New Roman" w:hAnsi="Times New Roman" w:cs="Times New Roman"/>
          <w:sz w:val="24"/>
          <w:szCs w:val="24"/>
        </w:rPr>
        <w:lastRenderedPageBreak/>
        <w:t>application of secondary sources will provide a wide range of views, which will guarantee the abundance of analysis of F&amp;B management practices (Chang et al., 2021). The criteria used during the selection were the relevance of the data, credibility and recency. The official reports on hospitality and case studies of operations were found to be very helpful in comprehending the coordination processes, staffing, and service delivery mechanisms in hotel event management.</w:t>
      </w:r>
    </w:p>
    <w:p w14:paraId="5ACA3B77" w14:textId="77777777" w:rsidR="00D55FE9" w:rsidRPr="00604839" w:rsidRDefault="00D55FE9" w:rsidP="00D55FE9">
      <w:pPr>
        <w:pStyle w:val="Heading2"/>
        <w:numPr>
          <w:ilvl w:val="1"/>
          <w:numId w:val="5"/>
        </w:numPr>
        <w:rPr>
          <w:rFonts w:cs="Times New Roman"/>
          <w:b w:val="0"/>
          <w:szCs w:val="24"/>
        </w:rPr>
      </w:pPr>
      <w:bookmarkStart w:id="33" w:name="_Toc212561671"/>
      <w:r w:rsidRPr="00604839">
        <w:rPr>
          <w:rFonts w:cs="Times New Roman"/>
          <w:szCs w:val="24"/>
        </w:rPr>
        <w:t>Data Analysis</w:t>
      </w:r>
      <w:bookmarkEnd w:id="33"/>
    </w:p>
    <w:p w14:paraId="1B58239E"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There was an application of a thematic analysis method to determine and explain recurrent patterns in the literature obtained. The coding of data was done according to the following themes as suggested by Braun and Clarke (2006): F&amp;B planning, coordination, communication, service quality, and guest satisfaction. This analysis technique permits </w:t>
      </w:r>
      <w:proofErr w:type="spellStart"/>
      <w:r w:rsidRPr="00604839">
        <w:rPr>
          <w:rFonts w:ascii="Times New Roman" w:hAnsi="Times New Roman" w:cs="Times New Roman"/>
          <w:sz w:val="24"/>
          <w:szCs w:val="24"/>
        </w:rPr>
        <w:t>categorising</w:t>
      </w:r>
      <w:proofErr w:type="spellEnd"/>
      <w:r w:rsidRPr="00604839">
        <w:rPr>
          <w:rFonts w:ascii="Times New Roman" w:hAnsi="Times New Roman" w:cs="Times New Roman"/>
          <w:sz w:val="24"/>
          <w:szCs w:val="24"/>
        </w:rPr>
        <w:t xml:space="preserve"> similar concepts to form consistent results attributed to the research objectives</w:t>
      </w:r>
      <w:r w:rsidR="008272C5" w:rsidRPr="00604839">
        <w:rPr>
          <w:rFonts w:ascii="Times New Roman" w:hAnsi="Times New Roman" w:cs="Times New Roman"/>
          <w:sz w:val="24"/>
          <w:szCs w:val="24"/>
        </w:rPr>
        <w:t xml:space="preserve"> </w:t>
      </w:r>
      <w:r w:rsidR="008272C5" w:rsidRPr="00604839">
        <w:rPr>
          <w:rFonts w:ascii="Times New Roman" w:eastAsia="Times New Roman" w:hAnsi="Times New Roman" w:cs="Times New Roman"/>
          <w:sz w:val="24"/>
          <w:szCs w:val="24"/>
          <w:lang w:val="en-GB" w:eastAsia="en-GB"/>
        </w:rPr>
        <w:t>(Tomasella, 2022)</w:t>
      </w:r>
      <w:r w:rsidRPr="00604839">
        <w:rPr>
          <w:rFonts w:ascii="Times New Roman" w:hAnsi="Times New Roman" w:cs="Times New Roman"/>
          <w:sz w:val="24"/>
          <w:szCs w:val="24"/>
        </w:rPr>
        <w:t>. The consistency of the themes was checked across the sources to define the new information with regard to the improvement of the event management (</w:t>
      </w:r>
      <w:r w:rsidRPr="00604839">
        <w:rPr>
          <w:rFonts w:ascii="Times New Roman" w:hAnsi="Times New Roman" w:cs="Times New Roman"/>
          <w:color w:val="222222"/>
          <w:sz w:val="24"/>
          <w:szCs w:val="24"/>
          <w:shd w:val="clear" w:color="auto" w:fill="FFFFFF"/>
        </w:rPr>
        <w:t>Allen et al., 2022</w:t>
      </w:r>
      <w:r w:rsidRPr="00604839">
        <w:rPr>
          <w:rFonts w:ascii="Times New Roman" w:hAnsi="Times New Roman" w:cs="Times New Roman"/>
          <w:sz w:val="24"/>
          <w:szCs w:val="24"/>
        </w:rPr>
        <w:t>).</w:t>
      </w:r>
    </w:p>
    <w:p w14:paraId="1F5B20A5" w14:textId="77777777" w:rsidR="00D55FE9" w:rsidRPr="00604839" w:rsidRDefault="00D55FE9" w:rsidP="00D55FE9">
      <w:pPr>
        <w:pStyle w:val="Heading2"/>
        <w:numPr>
          <w:ilvl w:val="1"/>
          <w:numId w:val="5"/>
        </w:numPr>
        <w:rPr>
          <w:rFonts w:cs="Times New Roman"/>
          <w:b w:val="0"/>
          <w:szCs w:val="24"/>
        </w:rPr>
      </w:pPr>
      <w:bookmarkStart w:id="34" w:name="_Toc212561672"/>
      <w:r w:rsidRPr="00604839">
        <w:rPr>
          <w:rFonts w:cs="Times New Roman"/>
          <w:szCs w:val="24"/>
        </w:rPr>
        <w:t>Advantages and Limitations</w:t>
      </w:r>
      <w:bookmarkEnd w:id="34"/>
    </w:p>
    <w:p w14:paraId="06000EEB" w14:textId="77777777" w:rsidR="00D55FE9" w:rsidRPr="00604839" w:rsidRDefault="00D55FE9" w:rsidP="00D55FE9">
      <w:pPr>
        <w:rPr>
          <w:rFonts w:ascii="Times New Roman" w:hAnsi="Times New Roman" w:cs="Times New Roman"/>
          <w:sz w:val="24"/>
          <w:szCs w:val="24"/>
        </w:rPr>
      </w:pPr>
      <w:r w:rsidRPr="00604839">
        <w:rPr>
          <w:rFonts w:ascii="Times New Roman" w:hAnsi="Times New Roman" w:cs="Times New Roman"/>
          <w:sz w:val="24"/>
          <w:szCs w:val="24"/>
        </w:rPr>
        <w:t xml:space="preserve">The primary strength of this methodology is that it is deep and flexible -this approach enables us to thoroughly </w:t>
      </w:r>
      <w:proofErr w:type="spellStart"/>
      <w:r w:rsidRPr="00604839">
        <w:rPr>
          <w:rFonts w:ascii="Times New Roman" w:hAnsi="Times New Roman" w:cs="Times New Roman"/>
          <w:sz w:val="24"/>
          <w:szCs w:val="24"/>
        </w:rPr>
        <w:t>analyse</w:t>
      </w:r>
      <w:proofErr w:type="spellEnd"/>
      <w:r w:rsidRPr="00604839">
        <w:rPr>
          <w:rFonts w:ascii="Times New Roman" w:hAnsi="Times New Roman" w:cs="Times New Roman"/>
          <w:sz w:val="24"/>
          <w:szCs w:val="24"/>
        </w:rPr>
        <w:t xml:space="preserve"> complex hospitality operations using credible conditions on the basis of secondary data. It reduces expenses and time constraints also. Nevertheless, there exist such limitations as the absence of primary information provided by hotel employees and guests, and the risk of bias in published sources. Although this is the case, triangulation of various sources increases reliability and validity.</w:t>
      </w:r>
    </w:p>
    <w:p w14:paraId="4B4910F5" w14:textId="77777777" w:rsidR="00D55FE9" w:rsidRPr="00604839" w:rsidRDefault="00D55FE9" w:rsidP="00D55FE9">
      <w:pPr>
        <w:pStyle w:val="Heading2"/>
        <w:numPr>
          <w:ilvl w:val="1"/>
          <w:numId w:val="5"/>
        </w:numPr>
        <w:rPr>
          <w:rFonts w:cs="Times New Roman"/>
          <w:b w:val="0"/>
          <w:szCs w:val="24"/>
        </w:rPr>
      </w:pPr>
      <w:bookmarkStart w:id="35" w:name="_Toc212561673"/>
      <w:r w:rsidRPr="00604839">
        <w:rPr>
          <w:rFonts w:cs="Times New Roman"/>
          <w:szCs w:val="24"/>
        </w:rPr>
        <w:t>Ethical Considerations</w:t>
      </w:r>
      <w:bookmarkEnd w:id="35"/>
    </w:p>
    <w:p w14:paraId="4D1C5AB3"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The integrity of ethics was ensured by referring to the publicly available data only and appropriately. All the secondary sources were referenced using Harvard referencing conventions. No personal or confidential data was obtained </w:t>
      </w:r>
      <w:r w:rsidRPr="00604839">
        <w:rPr>
          <w:rFonts w:ascii="Times New Roman" w:eastAsia="Times New Roman" w:hAnsi="Times New Roman" w:cs="Times New Roman"/>
          <w:sz w:val="24"/>
          <w:szCs w:val="24"/>
          <w:lang w:val="en-GB" w:eastAsia="en-GB"/>
        </w:rPr>
        <w:t>(Cheong et al., 2023</w:t>
      </w:r>
      <w:r w:rsidRPr="00604839">
        <w:rPr>
          <w:rFonts w:ascii="Times New Roman" w:hAnsi="Times New Roman" w:cs="Times New Roman"/>
          <w:sz w:val="24"/>
          <w:szCs w:val="24"/>
        </w:rPr>
        <w:t>). The ethical guidelines of the university in conducting the research included accuracy, transparency, and respect for intellectual property</w:t>
      </w:r>
      <w:r w:rsidR="008272C5" w:rsidRPr="00604839">
        <w:rPr>
          <w:rFonts w:ascii="Times New Roman" w:hAnsi="Times New Roman" w:cs="Times New Roman"/>
          <w:sz w:val="24"/>
          <w:szCs w:val="24"/>
        </w:rPr>
        <w:t xml:space="preserve"> </w:t>
      </w:r>
      <w:r w:rsidR="008272C5" w:rsidRPr="00604839">
        <w:rPr>
          <w:rFonts w:ascii="Times New Roman" w:eastAsia="Times New Roman" w:hAnsi="Times New Roman" w:cs="Times New Roman"/>
          <w:sz w:val="24"/>
          <w:szCs w:val="24"/>
          <w:lang w:val="en-GB" w:eastAsia="en-GB"/>
        </w:rPr>
        <w:t>(Cheng et al., 2024)</w:t>
      </w:r>
      <w:r w:rsidRPr="00604839">
        <w:rPr>
          <w:rFonts w:ascii="Times New Roman" w:hAnsi="Times New Roman" w:cs="Times New Roman"/>
          <w:sz w:val="24"/>
          <w:szCs w:val="24"/>
        </w:rPr>
        <w:t>.</w:t>
      </w:r>
    </w:p>
    <w:p w14:paraId="53D05ABF" w14:textId="77777777" w:rsidR="00D55FE9" w:rsidRPr="00604839" w:rsidRDefault="00D55FE9" w:rsidP="00D55FE9">
      <w:pPr>
        <w:tabs>
          <w:tab w:val="left" w:pos="7650"/>
        </w:tabs>
        <w:rPr>
          <w:rFonts w:ascii="Times New Roman" w:hAnsi="Times New Roman" w:cs="Times New Roman"/>
          <w:b/>
          <w:sz w:val="24"/>
          <w:szCs w:val="24"/>
        </w:rPr>
      </w:pPr>
      <w:r w:rsidRPr="00604839">
        <w:rPr>
          <w:rFonts w:ascii="Times New Roman" w:hAnsi="Times New Roman" w:cs="Times New Roman"/>
          <w:b/>
          <w:sz w:val="24"/>
          <w:szCs w:val="24"/>
        </w:rPr>
        <w:tab/>
      </w:r>
    </w:p>
    <w:p w14:paraId="7B36236E" w14:textId="77777777" w:rsidR="00D55FE9" w:rsidRPr="00604839" w:rsidRDefault="00D55FE9" w:rsidP="00D55FE9">
      <w:pPr>
        <w:tabs>
          <w:tab w:val="left" w:pos="7650"/>
        </w:tabs>
        <w:rPr>
          <w:rFonts w:ascii="Times New Roman" w:eastAsiaTheme="majorEastAsia" w:hAnsi="Times New Roman" w:cs="Times New Roman"/>
          <w:b/>
          <w:sz w:val="24"/>
          <w:szCs w:val="24"/>
        </w:rPr>
      </w:pPr>
      <w:r w:rsidRPr="00604839">
        <w:rPr>
          <w:rFonts w:ascii="Times New Roman" w:hAnsi="Times New Roman" w:cs="Times New Roman"/>
          <w:b/>
          <w:sz w:val="24"/>
          <w:szCs w:val="24"/>
        </w:rPr>
        <w:tab/>
      </w:r>
    </w:p>
    <w:p w14:paraId="66FA2F31" w14:textId="77777777" w:rsidR="00D55FE9" w:rsidRPr="00604839" w:rsidRDefault="00D55FE9" w:rsidP="00D55FE9">
      <w:pPr>
        <w:pStyle w:val="Heading1"/>
        <w:numPr>
          <w:ilvl w:val="0"/>
          <w:numId w:val="5"/>
        </w:numPr>
        <w:rPr>
          <w:rFonts w:cs="Times New Roman"/>
          <w:b w:val="0"/>
          <w:szCs w:val="24"/>
        </w:rPr>
      </w:pPr>
      <w:bookmarkStart w:id="36" w:name="_Toc212561674"/>
      <w:r w:rsidRPr="00604839">
        <w:rPr>
          <w:rFonts w:cs="Times New Roman"/>
          <w:szCs w:val="24"/>
        </w:rPr>
        <w:lastRenderedPageBreak/>
        <w:t>Chapter 4: Findings and Discussion</w:t>
      </w:r>
      <w:bookmarkEnd w:id="36"/>
    </w:p>
    <w:p w14:paraId="26F14AF0" w14:textId="77777777" w:rsidR="007C49A4" w:rsidRPr="00604839" w:rsidRDefault="00D55FE9" w:rsidP="007C49A4">
      <w:pPr>
        <w:pStyle w:val="Heading2"/>
        <w:numPr>
          <w:ilvl w:val="1"/>
          <w:numId w:val="5"/>
        </w:numPr>
        <w:rPr>
          <w:rFonts w:cs="Times New Roman"/>
          <w:szCs w:val="24"/>
        </w:rPr>
      </w:pPr>
      <w:bookmarkStart w:id="37" w:name="_Toc212561675"/>
      <w:r w:rsidRPr="00604839">
        <w:rPr>
          <w:rFonts w:cs="Times New Roman"/>
          <w:szCs w:val="24"/>
        </w:rPr>
        <w:t>Introduction of Chapter</w:t>
      </w:r>
      <w:bookmarkEnd w:id="37"/>
    </w:p>
    <w:p w14:paraId="11D48E64" w14:textId="77777777" w:rsidR="007C49A4" w:rsidRPr="00604839" w:rsidRDefault="007C49A4" w:rsidP="007C49A4">
      <w:pPr>
        <w:rPr>
          <w:rFonts w:ascii="Times New Roman" w:hAnsi="Times New Roman" w:cs="Times New Roman"/>
          <w:sz w:val="24"/>
          <w:szCs w:val="24"/>
        </w:rPr>
      </w:pPr>
      <w:r w:rsidRPr="00604839">
        <w:rPr>
          <w:rFonts w:ascii="Times New Roman" w:hAnsi="Times New Roman" w:cs="Times New Roman"/>
          <w:sz w:val="24"/>
          <w:szCs w:val="24"/>
        </w:rPr>
        <w:t xml:space="preserve">The chapter presents and explains the findings of the research on the way the management of Food and beverages (F&amp;B) can enhance event planning and event coordination within the hospitality sector. The findings are </w:t>
      </w:r>
      <w:proofErr w:type="spellStart"/>
      <w:r w:rsidRPr="00604839">
        <w:rPr>
          <w:rFonts w:ascii="Times New Roman" w:hAnsi="Times New Roman" w:cs="Times New Roman"/>
          <w:sz w:val="24"/>
          <w:szCs w:val="24"/>
        </w:rPr>
        <w:t>organised</w:t>
      </w:r>
      <w:proofErr w:type="spellEnd"/>
      <w:r w:rsidRPr="00604839">
        <w:rPr>
          <w:rFonts w:ascii="Times New Roman" w:hAnsi="Times New Roman" w:cs="Times New Roman"/>
          <w:sz w:val="24"/>
          <w:szCs w:val="24"/>
        </w:rPr>
        <w:t xml:space="preserve"> according to the main objectives of the research, such as the role of F&amp;B in the organisation of the event, the considerable issues related to the process, and ways to overcome them to improve the outcomes. Such findings are critically discussed with regard to the existing literature as well as implications of such findings to successful event operations and better quality of the services.</w:t>
      </w:r>
    </w:p>
    <w:p w14:paraId="22674475" w14:textId="77777777" w:rsidR="00D55FE9" w:rsidRPr="00604839" w:rsidRDefault="00D55FE9" w:rsidP="00D55FE9">
      <w:pPr>
        <w:pStyle w:val="Heading2"/>
        <w:numPr>
          <w:ilvl w:val="1"/>
          <w:numId w:val="5"/>
        </w:numPr>
        <w:rPr>
          <w:rFonts w:cs="Times New Roman"/>
          <w:b w:val="0"/>
          <w:szCs w:val="24"/>
        </w:rPr>
      </w:pPr>
      <w:bookmarkStart w:id="38" w:name="_Toc212561676"/>
      <w:r w:rsidRPr="00604839">
        <w:rPr>
          <w:rFonts w:cs="Times New Roman"/>
          <w:szCs w:val="24"/>
        </w:rPr>
        <w:t>Thematic Analysis</w:t>
      </w:r>
      <w:bookmarkEnd w:id="38"/>
    </w:p>
    <w:p w14:paraId="6EBA03D5" w14:textId="77777777" w:rsidR="007C49A4" w:rsidRPr="00604839" w:rsidRDefault="00D55FE9" w:rsidP="007C49A4">
      <w:pPr>
        <w:pStyle w:val="Heading3"/>
        <w:numPr>
          <w:ilvl w:val="2"/>
          <w:numId w:val="5"/>
        </w:numPr>
        <w:spacing w:line="360" w:lineRule="auto"/>
        <w:rPr>
          <w:rFonts w:cs="Times New Roman"/>
        </w:rPr>
      </w:pPr>
      <w:bookmarkStart w:id="39" w:name="_Toc212561677"/>
      <w:r w:rsidRPr="00604839">
        <w:rPr>
          <w:rFonts w:cs="Times New Roman"/>
        </w:rPr>
        <w:t>Theme 1: The Strategic Contribution of F&amp;B Management to Event Planning</w:t>
      </w:r>
      <w:bookmarkEnd w:id="39"/>
    </w:p>
    <w:p w14:paraId="7131FF95" w14:textId="77777777" w:rsidR="00D55FE9" w:rsidRPr="00604839" w:rsidRDefault="007C49A4" w:rsidP="00D55FE9">
      <w:pPr>
        <w:rPr>
          <w:rFonts w:ascii="Times New Roman" w:hAnsi="Times New Roman" w:cs="Times New Roman"/>
          <w:sz w:val="24"/>
          <w:szCs w:val="24"/>
        </w:rPr>
      </w:pPr>
      <w:r w:rsidRPr="00604839">
        <w:rPr>
          <w:rFonts w:ascii="Times New Roman" w:hAnsi="Times New Roman" w:cs="Times New Roman"/>
          <w:sz w:val="24"/>
          <w:szCs w:val="24"/>
        </w:rPr>
        <w:t xml:space="preserve">The planning of the hospitality events and its success are all based on the F&amp;B management (Evans, 2024). The outcomes show that the F&amp;B managers participate in the preliminary planning of an event by converting the menu concepts, catering type, and other services according to the objective of the event, number of guests, and budget. </w:t>
      </w:r>
      <w:r w:rsidR="00D55FE9" w:rsidRPr="00604839">
        <w:rPr>
          <w:rFonts w:ascii="Times New Roman" w:hAnsi="Times New Roman" w:cs="Times New Roman"/>
          <w:sz w:val="24"/>
          <w:szCs w:val="24"/>
        </w:rPr>
        <w:t>Allen et al. (2022) also note that the coordinated effort on the collaboration of planners and F&amp;B leaders to guarantee operational viability and resource allocation is the key to successful events. The F&amp;B managers manage such vital activities as equipment logistical planning, supplier coordination and scheduling of personnel, with each operational aspect supporting the theme of the event (</w:t>
      </w:r>
      <w:r w:rsidR="00D55FE9" w:rsidRPr="00604839">
        <w:rPr>
          <w:rFonts w:ascii="Times New Roman" w:eastAsia="Times New Roman" w:hAnsi="Times New Roman" w:cs="Times New Roman"/>
          <w:sz w:val="24"/>
          <w:szCs w:val="24"/>
          <w:lang w:val="en-GB" w:eastAsia="en-GB"/>
        </w:rPr>
        <w:t>Pratiwi et al., 2025</w:t>
      </w:r>
      <w:r w:rsidR="00D55FE9" w:rsidRPr="00604839">
        <w:rPr>
          <w:rFonts w:ascii="Times New Roman" w:hAnsi="Times New Roman" w:cs="Times New Roman"/>
          <w:sz w:val="24"/>
          <w:szCs w:val="24"/>
        </w:rPr>
        <w:t xml:space="preserve">). Secondary sources, according to </w:t>
      </w:r>
      <w:r w:rsidR="00D55FE9" w:rsidRPr="00604839">
        <w:rPr>
          <w:rFonts w:ascii="Times New Roman" w:eastAsia="Times New Roman" w:hAnsi="Times New Roman" w:cs="Times New Roman"/>
          <w:sz w:val="24"/>
          <w:szCs w:val="24"/>
          <w:lang w:val="en-GB" w:eastAsia="en-GB"/>
        </w:rPr>
        <w:t xml:space="preserve">Nasir and Gunawan (2025), </w:t>
      </w:r>
      <w:r w:rsidR="00D55FE9" w:rsidRPr="00604839">
        <w:rPr>
          <w:rFonts w:ascii="Times New Roman" w:hAnsi="Times New Roman" w:cs="Times New Roman"/>
          <w:sz w:val="24"/>
          <w:szCs w:val="24"/>
        </w:rPr>
        <w:t>indicate that intervening in event briefing at an early stage by F&amp;B managers will contribute to avoiding logistical challenges and allowing them to make timely changes in menu design or the character of services.</w:t>
      </w:r>
    </w:p>
    <w:p w14:paraId="2626E50D"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F&amp;B has been enhanced by technological innovation to the benefit of its strategic position</w:t>
      </w:r>
      <w:r w:rsidR="00A91920" w:rsidRPr="00604839">
        <w:rPr>
          <w:rFonts w:ascii="Times New Roman" w:hAnsi="Times New Roman" w:cs="Times New Roman"/>
          <w:sz w:val="24"/>
          <w:szCs w:val="24"/>
        </w:rPr>
        <w:t xml:space="preserve"> </w:t>
      </w:r>
      <w:r w:rsidR="00A91920" w:rsidRPr="00604839">
        <w:rPr>
          <w:rFonts w:ascii="Times New Roman" w:eastAsia="Times New Roman" w:hAnsi="Times New Roman" w:cs="Times New Roman"/>
          <w:sz w:val="24"/>
          <w:szCs w:val="24"/>
          <w:lang w:val="en-GB" w:eastAsia="en-GB"/>
        </w:rPr>
        <w:t>(Le et al., 2023)</w:t>
      </w:r>
      <w:r w:rsidRPr="00604839">
        <w:rPr>
          <w:rFonts w:ascii="Times New Roman" w:hAnsi="Times New Roman" w:cs="Times New Roman"/>
          <w:sz w:val="24"/>
          <w:szCs w:val="24"/>
        </w:rPr>
        <w:t xml:space="preserve">. The system of event planning and digital scheduling </w:t>
      </w:r>
      <w:proofErr w:type="spellStart"/>
      <w:r w:rsidRPr="00604839">
        <w:rPr>
          <w:rFonts w:ascii="Times New Roman" w:hAnsi="Times New Roman" w:cs="Times New Roman"/>
          <w:sz w:val="24"/>
          <w:szCs w:val="24"/>
        </w:rPr>
        <w:t>programmes</w:t>
      </w:r>
      <w:proofErr w:type="spellEnd"/>
      <w:r w:rsidRPr="00604839">
        <w:rPr>
          <w:rFonts w:ascii="Times New Roman" w:hAnsi="Times New Roman" w:cs="Times New Roman"/>
          <w:sz w:val="24"/>
          <w:szCs w:val="24"/>
        </w:rPr>
        <w:t xml:space="preserve"> is becoming more popular to coordinate the preparation of the kitchen, the schedule of service delivery, and flow delivery (</w:t>
      </w:r>
      <w:r w:rsidRPr="00604839">
        <w:rPr>
          <w:rFonts w:ascii="Times New Roman" w:hAnsi="Times New Roman" w:cs="Times New Roman"/>
          <w:color w:val="222222"/>
          <w:sz w:val="24"/>
          <w:szCs w:val="24"/>
          <w:shd w:val="clear" w:color="auto" w:fill="FFFFFF"/>
        </w:rPr>
        <w:t>Dowson et al., 2022</w:t>
      </w:r>
      <w:r w:rsidRPr="00604839">
        <w:rPr>
          <w:rFonts w:ascii="Times New Roman" w:hAnsi="Times New Roman" w:cs="Times New Roman"/>
          <w:sz w:val="24"/>
          <w:szCs w:val="24"/>
        </w:rPr>
        <w:t xml:space="preserve">). Integration leads to efficiency improvement, decreased food waste, and real-time contact between teams. </w:t>
      </w:r>
      <w:proofErr w:type="spellStart"/>
      <w:r w:rsidRPr="00604839">
        <w:rPr>
          <w:rFonts w:ascii="Times New Roman" w:hAnsi="Times New Roman" w:cs="Times New Roman"/>
          <w:sz w:val="24"/>
          <w:szCs w:val="24"/>
        </w:rPr>
        <w:t>Parsakia</w:t>
      </w:r>
      <w:proofErr w:type="spellEnd"/>
      <w:r w:rsidRPr="00604839">
        <w:rPr>
          <w:rFonts w:ascii="Times New Roman" w:hAnsi="Times New Roman" w:cs="Times New Roman"/>
          <w:sz w:val="24"/>
          <w:szCs w:val="24"/>
        </w:rPr>
        <w:t xml:space="preserve"> (2023) explains that the cost control and sustainability provided by the strategic planning also support portion management and ethical sourcing. Finally, the strategic input of the F&amp;B department makes sure that all the components of </w:t>
      </w:r>
      <w:r w:rsidRPr="00604839">
        <w:rPr>
          <w:rFonts w:ascii="Times New Roman" w:hAnsi="Times New Roman" w:cs="Times New Roman"/>
          <w:sz w:val="24"/>
          <w:szCs w:val="24"/>
        </w:rPr>
        <w:lastRenderedPageBreak/>
        <w:t>an event, such as the presentation of the menu and the services provided to the guests, are implemented by a well-planned process (</w:t>
      </w:r>
      <w:r w:rsidRPr="00604839">
        <w:rPr>
          <w:rFonts w:ascii="Times New Roman" w:eastAsia="Times New Roman" w:hAnsi="Times New Roman" w:cs="Times New Roman"/>
          <w:sz w:val="24"/>
          <w:szCs w:val="24"/>
          <w:lang w:val="en-GB" w:eastAsia="en-GB"/>
        </w:rPr>
        <w:t>Bichler et al., 2020</w:t>
      </w:r>
      <w:r w:rsidRPr="00604839">
        <w:rPr>
          <w:rFonts w:ascii="Times New Roman" w:hAnsi="Times New Roman" w:cs="Times New Roman"/>
          <w:sz w:val="24"/>
          <w:szCs w:val="24"/>
        </w:rPr>
        <w:t xml:space="preserve">). The results have shown that the probability of success of an event is highly improved when the F&amp;B managers engage in a proactive style of planning and coordination. This </w:t>
      </w:r>
      <w:r w:rsidR="008272C5" w:rsidRPr="00604839">
        <w:rPr>
          <w:rFonts w:ascii="Times New Roman" w:hAnsi="Times New Roman" w:cs="Times New Roman"/>
          <w:sz w:val="24"/>
          <w:szCs w:val="24"/>
        </w:rPr>
        <w:t>validates</w:t>
      </w:r>
      <w:r w:rsidRPr="00604839">
        <w:rPr>
          <w:rFonts w:ascii="Times New Roman" w:hAnsi="Times New Roman" w:cs="Times New Roman"/>
          <w:sz w:val="24"/>
          <w:szCs w:val="24"/>
        </w:rPr>
        <w:t xml:space="preserve"> that good F&amp;B management is not a supporting activity but a vital pillar strategy that determines the quality, efficiency and reputation of hospitality events</w:t>
      </w:r>
      <w:r w:rsidR="00F676E1" w:rsidRPr="00604839">
        <w:rPr>
          <w:rFonts w:ascii="Times New Roman" w:hAnsi="Times New Roman" w:cs="Times New Roman"/>
          <w:sz w:val="24"/>
          <w:szCs w:val="24"/>
        </w:rPr>
        <w:t xml:space="preserve"> (Rosete et al., 2020)</w:t>
      </w:r>
      <w:r w:rsidRPr="00604839">
        <w:rPr>
          <w:rFonts w:ascii="Times New Roman" w:hAnsi="Times New Roman" w:cs="Times New Roman"/>
          <w:sz w:val="24"/>
          <w:szCs w:val="24"/>
        </w:rPr>
        <w:t>.</w:t>
      </w:r>
    </w:p>
    <w:p w14:paraId="3D2DE92F" w14:textId="77777777" w:rsidR="00D55FE9" w:rsidRPr="00604839" w:rsidRDefault="00D55FE9" w:rsidP="00D55FE9">
      <w:pPr>
        <w:pStyle w:val="Heading3"/>
        <w:numPr>
          <w:ilvl w:val="2"/>
          <w:numId w:val="5"/>
        </w:numPr>
        <w:spacing w:line="360" w:lineRule="auto"/>
        <w:rPr>
          <w:rFonts w:cs="Times New Roman"/>
          <w:i w:val="0"/>
        </w:rPr>
      </w:pPr>
      <w:bookmarkStart w:id="40" w:name="_Toc212561678"/>
      <w:r w:rsidRPr="00604839">
        <w:rPr>
          <w:rFonts w:cs="Times New Roman"/>
        </w:rPr>
        <w:t>Theme 2: Communication and Coordination across Departments</w:t>
      </w:r>
      <w:bookmarkEnd w:id="40"/>
    </w:p>
    <w:p w14:paraId="2557722A"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The results </w:t>
      </w:r>
      <w:proofErr w:type="spellStart"/>
      <w:r w:rsidRPr="00604839">
        <w:rPr>
          <w:rFonts w:ascii="Times New Roman" w:hAnsi="Times New Roman" w:cs="Times New Roman"/>
          <w:sz w:val="24"/>
          <w:szCs w:val="24"/>
        </w:rPr>
        <w:t>emphasise</w:t>
      </w:r>
      <w:proofErr w:type="spellEnd"/>
      <w:r w:rsidRPr="00604839">
        <w:rPr>
          <w:rFonts w:ascii="Times New Roman" w:hAnsi="Times New Roman" w:cs="Times New Roman"/>
          <w:sz w:val="24"/>
          <w:szCs w:val="24"/>
        </w:rPr>
        <w:t xml:space="preserve"> the fact that proper communication and cross-departmental collaboration are key to successful event management in the hospitality industry. According to Pratiwi et al. (2025), the F&amp;B department operates effectively in cooperation with event planners, kitchen teams and service personnel. In that case, effective communication is crucial to ensure consistency and efficiency. The Systems Theory </w:t>
      </w:r>
      <w:proofErr w:type="spellStart"/>
      <w:r w:rsidRPr="00604839">
        <w:rPr>
          <w:rFonts w:ascii="Times New Roman" w:hAnsi="Times New Roman" w:cs="Times New Roman"/>
          <w:sz w:val="24"/>
          <w:szCs w:val="24"/>
        </w:rPr>
        <w:t>emphasises</w:t>
      </w:r>
      <w:proofErr w:type="spellEnd"/>
      <w:r w:rsidRPr="00604839">
        <w:rPr>
          <w:rFonts w:ascii="Times New Roman" w:hAnsi="Times New Roman" w:cs="Times New Roman"/>
          <w:sz w:val="24"/>
          <w:szCs w:val="24"/>
        </w:rPr>
        <w:t xml:space="preserve"> that all the departments are considered as parts of one system that are all dependent on each other; therefore, successful coordination will make the staging of the events and the successful results of the guests (</w:t>
      </w:r>
      <w:r w:rsidRPr="00604839">
        <w:rPr>
          <w:rFonts w:ascii="Times New Roman" w:eastAsia="Times New Roman" w:hAnsi="Times New Roman" w:cs="Times New Roman"/>
          <w:sz w:val="24"/>
          <w:szCs w:val="24"/>
          <w:lang w:val="en-GB" w:eastAsia="en-GB"/>
        </w:rPr>
        <w:t>Son</w:t>
      </w:r>
      <w:r w:rsidRPr="00604839">
        <w:rPr>
          <w:rFonts w:ascii="Times New Roman" w:hAnsi="Times New Roman" w:cs="Times New Roman"/>
          <w:sz w:val="24"/>
          <w:szCs w:val="24"/>
        </w:rPr>
        <w:t xml:space="preserve"> et al., 2021). Based on the industry literature, it is indicated that pre-event meetings, detailed function sheets, and digital communication systems can benefit the coordination and </w:t>
      </w:r>
      <w:proofErr w:type="spellStart"/>
      <w:r w:rsidRPr="00604839">
        <w:rPr>
          <w:rFonts w:ascii="Times New Roman" w:hAnsi="Times New Roman" w:cs="Times New Roman"/>
          <w:sz w:val="24"/>
          <w:szCs w:val="24"/>
        </w:rPr>
        <w:t>minimise</w:t>
      </w:r>
      <w:proofErr w:type="spellEnd"/>
      <w:r w:rsidRPr="00604839">
        <w:rPr>
          <w:rFonts w:ascii="Times New Roman" w:hAnsi="Times New Roman" w:cs="Times New Roman"/>
          <w:sz w:val="24"/>
          <w:szCs w:val="24"/>
        </w:rPr>
        <w:t xml:space="preserve"> operational errors (</w:t>
      </w:r>
      <w:r w:rsidRPr="00604839">
        <w:rPr>
          <w:rFonts w:ascii="Times New Roman" w:hAnsi="Times New Roman" w:cs="Times New Roman"/>
          <w:color w:val="222222"/>
          <w:sz w:val="24"/>
          <w:szCs w:val="24"/>
          <w:shd w:val="clear" w:color="auto" w:fill="FFFFFF"/>
        </w:rPr>
        <w:t>Kulshrestha et al., 2022</w:t>
      </w:r>
      <w:r w:rsidRPr="00604839">
        <w:rPr>
          <w:rFonts w:ascii="Times New Roman" w:hAnsi="Times New Roman" w:cs="Times New Roman"/>
          <w:sz w:val="24"/>
          <w:szCs w:val="24"/>
        </w:rPr>
        <w:t>). By promptly exchanging information between departments, they eliminate the problem of services taking too long, improper arrangements, and conflicts of schedules. As an example, it is possible to share event orders and meal schedules in detail, which helps teams to coordinate their activities and fulfil the guest expectations effectively</w:t>
      </w:r>
      <w:r w:rsidR="00423DB4" w:rsidRPr="00604839">
        <w:rPr>
          <w:rFonts w:ascii="Times New Roman" w:hAnsi="Times New Roman" w:cs="Times New Roman"/>
          <w:sz w:val="24"/>
          <w:szCs w:val="24"/>
        </w:rPr>
        <w:t xml:space="preserve"> </w:t>
      </w:r>
      <w:r w:rsidR="00423DB4" w:rsidRPr="00604839">
        <w:rPr>
          <w:rFonts w:ascii="Times New Roman" w:eastAsia="Times New Roman" w:hAnsi="Times New Roman" w:cs="Times New Roman"/>
          <w:sz w:val="24"/>
          <w:szCs w:val="24"/>
          <w:lang w:val="en-GB" w:eastAsia="en-GB"/>
        </w:rPr>
        <w:t>(Jonsson and Nyberg, 2022)</w:t>
      </w:r>
      <w:r w:rsidRPr="00604839">
        <w:rPr>
          <w:rFonts w:ascii="Times New Roman" w:hAnsi="Times New Roman" w:cs="Times New Roman"/>
          <w:sz w:val="24"/>
          <w:szCs w:val="24"/>
        </w:rPr>
        <w:t xml:space="preserve">. </w:t>
      </w:r>
    </w:p>
    <w:p w14:paraId="26C370AE"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Communication is most likely to be promoted through leadership </w:t>
      </w:r>
      <w:r w:rsidRPr="00604839">
        <w:rPr>
          <w:rFonts w:ascii="Times New Roman" w:eastAsia="Times New Roman" w:hAnsi="Times New Roman" w:cs="Times New Roman"/>
          <w:sz w:val="24"/>
          <w:szCs w:val="24"/>
          <w:lang w:val="en-GB" w:eastAsia="en-GB"/>
        </w:rPr>
        <w:t>(Rabiul et al., 2021)</w:t>
      </w:r>
      <w:r w:rsidRPr="00604839">
        <w:rPr>
          <w:rFonts w:ascii="Times New Roman" w:hAnsi="Times New Roman" w:cs="Times New Roman"/>
          <w:sz w:val="24"/>
          <w:szCs w:val="24"/>
        </w:rPr>
        <w:t>. A culture of cooperation and accountability is achieved when F&amp;B managers have frequent briefings with their staff, set specific performance expectations, and promote interdepartmental feedback (</w:t>
      </w:r>
      <w:r w:rsidRPr="00604839">
        <w:rPr>
          <w:rFonts w:ascii="Times New Roman" w:eastAsia="Times New Roman" w:hAnsi="Times New Roman" w:cs="Times New Roman"/>
          <w:sz w:val="24"/>
          <w:szCs w:val="24"/>
          <w:lang w:val="en-GB" w:eastAsia="en-GB"/>
        </w:rPr>
        <w:t>Das, 2025</w:t>
      </w:r>
      <w:r w:rsidRPr="00604839">
        <w:rPr>
          <w:rFonts w:ascii="Times New Roman" w:hAnsi="Times New Roman" w:cs="Times New Roman"/>
          <w:sz w:val="24"/>
          <w:szCs w:val="24"/>
        </w:rPr>
        <w:t xml:space="preserve">). The reports of the industry show that hotels which focus on collaborative leadership have fewer service interruptions and increased the level of guest satisfaction. </w:t>
      </w:r>
      <w:proofErr w:type="spellStart"/>
      <w:r w:rsidRPr="00604839">
        <w:rPr>
          <w:rFonts w:ascii="Times New Roman" w:hAnsi="Times New Roman" w:cs="Times New Roman"/>
          <w:color w:val="222222"/>
          <w:sz w:val="24"/>
          <w:szCs w:val="24"/>
          <w:shd w:val="clear" w:color="auto" w:fill="FFFFFF"/>
        </w:rPr>
        <w:t>Sheoran</w:t>
      </w:r>
      <w:proofErr w:type="spellEnd"/>
      <w:r w:rsidRPr="00604839">
        <w:rPr>
          <w:rFonts w:ascii="Times New Roman" w:hAnsi="Times New Roman" w:cs="Times New Roman"/>
          <w:color w:val="222222"/>
          <w:sz w:val="24"/>
          <w:szCs w:val="24"/>
          <w:shd w:val="clear" w:color="auto" w:fill="FFFFFF"/>
        </w:rPr>
        <w:t xml:space="preserve"> (2025) explains that </w:t>
      </w:r>
      <w:r w:rsidRPr="00604839">
        <w:rPr>
          <w:rFonts w:ascii="Times New Roman" w:hAnsi="Times New Roman" w:cs="Times New Roman"/>
          <w:sz w:val="24"/>
          <w:szCs w:val="24"/>
        </w:rPr>
        <w:t xml:space="preserve">technology also enhances coordination by incorporating planning </w:t>
      </w:r>
      <w:proofErr w:type="spellStart"/>
      <w:r w:rsidRPr="00604839">
        <w:rPr>
          <w:rFonts w:ascii="Times New Roman" w:hAnsi="Times New Roman" w:cs="Times New Roman"/>
          <w:sz w:val="24"/>
          <w:szCs w:val="24"/>
        </w:rPr>
        <w:t>programmes</w:t>
      </w:r>
      <w:proofErr w:type="spellEnd"/>
      <w:r w:rsidRPr="00604839">
        <w:rPr>
          <w:rFonts w:ascii="Times New Roman" w:hAnsi="Times New Roman" w:cs="Times New Roman"/>
          <w:sz w:val="24"/>
          <w:szCs w:val="24"/>
        </w:rPr>
        <w:t xml:space="preserve">, task-tracking </w:t>
      </w:r>
      <w:proofErr w:type="spellStart"/>
      <w:r w:rsidRPr="00604839">
        <w:rPr>
          <w:rFonts w:ascii="Times New Roman" w:hAnsi="Times New Roman" w:cs="Times New Roman"/>
          <w:sz w:val="24"/>
          <w:szCs w:val="24"/>
        </w:rPr>
        <w:t>programmes</w:t>
      </w:r>
      <w:proofErr w:type="spellEnd"/>
      <w:r w:rsidRPr="00604839">
        <w:rPr>
          <w:rFonts w:ascii="Times New Roman" w:hAnsi="Times New Roman" w:cs="Times New Roman"/>
          <w:sz w:val="24"/>
          <w:szCs w:val="24"/>
        </w:rPr>
        <w:t xml:space="preserve"> and real-time communication systems. The means enable F&amp;B and event staff to trace the progress, react to the changes in real-time, and ensure the continuity of the working process. Besides, post-event review and debriefs are good chances for the departments to see the strengths and weaknesses of the events, thus enhancing communication in future events (</w:t>
      </w:r>
      <w:r w:rsidRPr="00604839">
        <w:rPr>
          <w:rFonts w:ascii="Times New Roman" w:eastAsia="Times New Roman" w:hAnsi="Times New Roman" w:cs="Times New Roman"/>
          <w:sz w:val="24"/>
          <w:szCs w:val="24"/>
          <w:lang w:val="en-GB" w:eastAsia="en-GB"/>
        </w:rPr>
        <w:t xml:space="preserve">Imperio et al., </w:t>
      </w:r>
      <w:r w:rsidRPr="00604839">
        <w:rPr>
          <w:rFonts w:ascii="Times New Roman" w:eastAsia="Times New Roman" w:hAnsi="Times New Roman" w:cs="Times New Roman"/>
          <w:sz w:val="24"/>
          <w:szCs w:val="24"/>
          <w:lang w:val="en-GB" w:eastAsia="en-GB"/>
        </w:rPr>
        <w:lastRenderedPageBreak/>
        <w:t>2024</w:t>
      </w:r>
      <w:r w:rsidRPr="00604839">
        <w:rPr>
          <w:rFonts w:ascii="Times New Roman" w:hAnsi="Times New Roman" w:cs="Times New Roman"/>
          <w:sz w:val="24"/>
          <w:szCs w:val="24"/>
        </w:rPr>
        <w:t xml:space="preserve">). Overall, open communication and </w:t>
      </w:r>
      <w:proofErr w:type="spellStart"/>
      <w:r w:rsidRPr="00604839">
        <w:rPr>
          <w:rFonts w:ascii="Times New Roman" w:hAnsi="Times New Roman" w:cs="Times New Roman"/>
          <w:sz w:val="24"/>
          <w:szCs w:val="24"/>
        </w:rPr>
        <w:t>organised</w:t>
      </w:r>
      <w:proofErr w:type="spellEnd"/>
      <w:r w:rsidRPr="00604839">
        <w:rPr>
          <w:rFonts w:ascii="Times New Roman" w:hAnsi="Times New Roman" w:cs="Times New Roman"/>
          <w:sz w:val="24"/>
          <w:szCs w:val="24"/>
        </w:rPr>
        <w:t xml:space="preserve"> coordination are the secrets of success in operations. This is because the F&amp;B management has the capability of working well with other departments to deliver services consistently, provide harmony in the organisation and a smooth event experience that would give or surpass client expectations</w:t>
      </w:r>
      <w:r w:rsidR="00423DB4" w:rsidRPr="00604839">
        <w:rPr>
          <w:rFonts w:ascii="Times New Roman" w:hAnsi="Times New Roman" w:cs="Times New Roman"/>
          <w:sz w:val="24"/>
          <w:szCs w:val="24"/>
        </w:rPr>
        <w:t xml:space="preserve"> </w:t>
      </w:r>
      <w:r w:rsidR="00423DB4" w:rsidRPr="00604839">
        <w:rPr>
          <w:rFonts w:ascii="Times New Roman" w:eastAsia="Times New Roman" w:hAnsi="Times New Roman" w:cs="Times New Roman"/>
          <w:sz w:val="24"/>
          <w:szCs w:val="24"/>
          <w:lang w:val="en-GB" w:eastAsia="en-GB"/>
        </w:rPr>
        <w:t xml:space="preserve">(Rachman and </w:t>
      </w:r>
      <w:proofErr w:type="spellStart"/>
      <w:r w:rsidR="00423DB4" w:rsidRPr="00604839">
        <w:rPr>
          <w:rFonts w:ascii="Times New Roman" w:eastAsia="Times New Roman" w:hAnsi="Times New Roman" w:cs="Times New Roman"/>
          <w:sz w:val="24"/>
          <w:szCs w:val="24"/>
          <w:lang w:val="en-GB" w:eastAsia="en-GB"/>
        </w:rPr>
        <w:t>Hapsari</w:t>
      </w:r>
      <w:proofErr w:type="spellEnd"/>
      <w:r w:rsidR="00423DB4" w:rsidRPr="00604839">
        <w:rPr>
          <w:rFonts w:ascii="Times New Roman" w:eastAsia="Times New Roman" w:hAnsi="Times New Roman" w:cs="Times New Roman"/>
          <w:sz w:val="24"/>
          <w:szCs w:val="24"/>
          <w:lang w:val="en-GB" w:eastAsia="en-GB"/>
        </w:rPr>
        <w:t>, 2024)</w:t>
      </w:r>
      <w:r w:rsidRPr="00604839">
        <w:rPr>
          <w:rFonts w:ascii="Times New Roman" w:hAnsi="Times New Roman" w:cs="Times New Roman"/>
          <w:sz w:val="24"/>
          <w:szCs w:val="24"/>
        </w:rPr>
        <w:t>.</w:t>
      </w:r>
    </w:p>
    <w:p w14:paraId="32C67843" w14:textId="77777777" w:rsidR="00D55FE9" w:rsidRPr="00604839" w:rsidRDefault="00D55FE9" w:rsidP="00D55FE9">
      <w:pPr>
        <w:pStyle w:val="Heading3"/>
        <w:numPr>
          <w:ilvl w:val="2"/>
          <w:numId w:val="5"/>
        </w:numPr>
        <w:spacing w:line="360" w:lineRule="auto"/>
        <w:rPr>
          <w:rFonts w:cs="Times New Roman"/>
          <w:i w:val="0"/>
        </w:rPr>
      </w:pPr>
      <w:bookmarkStart w:id="41" w:name="_Toc212561679"/>
      <w:r w:rsidRPr="00604839">
        <w:rPr>
          <w:rFonts w:cs="Times New Roman"/>
        </w:rPr>
        <w:t>Theme 3: Operational Challenges in F&amp;B Event Management</w:t>
      </w:r>
      <w:bookmarkEnd w:id="41"/>
    </w:p>
    <w:p w14:paraId="03006CE6"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In the case of hospitality, F&amp;B departments are subject to a number of operational challenges, which influence the uninterrupted implementation of events</w:t>
      </w:r>
      <w:r w:rsidR="00430F48" w:rsidRPr="00604839">
        <w:rPr>
          <w:rFonts w:ascii="Times New Roman" w:hAnsi="Times New Roman" w:cs="Times New Roman"/>
          <w:sz w:val="24"/>
          <w:szCs w:val="24"/>
        </w:rPr>
        <w:t xml:space="preserve"> </w:t>
      </w:r>
      <w:r w:rsidR="00430F48" w:rsidRPr="00604839">
        <w:rPr>
          <w:rFonts w:ascii="Times New Roman" w:eastAsia="Times New Roman" w:hAnsi="Times New Roman" w:cs="Times New Roman"/>
          <w:sz w:val="24"/>
          <w:szCs w:val="24"/>
          <w:lang w:val="en-GB" w:eastAsia="en-GB"/>
        </w:rPr>
        <w:t>(Kharkiv, 2023)</w:t>
      </w:r>
      <w:r w:rsidRPr="00604839">
        <w:rPr>
          <w:rFonts w:ascii="Times New Roman" w:hAnsi="Times New Roman" w:cs="Times New Roman"/>
          <w:sz w:val="24"/>
          <w:szCs w:val="24"/>
        </w:rPr>
        <w:t xml:space="preserve">. Results show that the most stable problems are the shortage of staff, time, and financial limits. Nasir and Gunawan (2025) observe that a balance between cost efficiency and the quality of services offered has been among the most challenging issues in hotel management. The events may be </w:t>
      </w:r>
      <w:proofErr w:type="spellStart"/>
      <w:r w:rsidRPr="00604839">
        <w:rPr>
          <w:rFonts w:ascii="Times New Roman" w:hAnsi="Times New Roman" w:cs="Times New Roman"/>
          <w:sz w:val="24"/>
          <w:szCs w:val="24"/>
        </w:rPr>
        <w:t>characterised</w:t>
      </w:r>
      <w:proofErr w:type="spellEnd"/>
      <w:r w:rsidRPr="00604839">
        <w:rPr>
          <w:rFonts w:ascii="Times New Roman" w:hAnsi="Times New Roman" w:cs="Times New Roman"/>
          <w:sz w:val="24"/>
          <w:szCs w:val="24"/>
        </w:rPr>
        <w:t xml:space="preserve"> by extreme flexibility and </w:t>
      </w:r>
      <w:proofErr w:type="spellStart"/>
      <w:r w:rsidRPr="00604839">
        <w:rPr>
          <w:rFonts w:ascii="Times New Roman" w:hAnsi="Times New Roman" w:cs="Times New Roman"/>
          <w:sz w:val="24"/>
          <w:szCs w:val="24"/>
        </w:rPr>
        <w:t>customisation</w:t>
      </w:r>
      <w:proofErr w:type="spellEnd"/>
      <w:r w:rsidRPr="00604839">
        <w:rPr>
          <w:rFonts w:ascii="Times New Roman" w:hAnsi="Times New Roman" w:cs="Times New Roman"/>
          <w:sz w:val="24"/>
          <w:szCs w:val="24"/>
        </w:rPr>
        <w:t xml:space="preserve">, thus putting pressure on the available resources and the ability of the staff </w:t>
      </w:r>
      <w:r w:rsidRPr="00604839">
        <w:rPr>
          <w:rFonts w:ascii="Times New Roman" w:eastAsia="Times New Roman" w:hAnsi="Times New Roman" w:cs="Times New Roman"/>
          <w:sz w:val="24"/>
          <w:szCs w:val="24"/>
          <w:lang w:val="en-GB" w:eastAsia="en-GB"/>
        </w:rPr>
        <w:t>(J Nair et al., 2024)</w:t>
      </w:r>
      <w:r w:rsidRPr="00604839">
        <w:rPr>
          <w:rFonts w:ascii="Times New Roman" w:hAnsi="Times New Roman" w:cs="Times New Roman"/>
          <w:sz w:val="24"/>
          <w:szCs w:val="24"/>
        </w:rPr>
        <w:t xml:space="preserve">. </w:t>
      </w:r>
      <w:proofErr w:type="spellStart"/>
      <w:r w:rsidRPr="00604839">
        <w:rPr>
          <w:rFonts w:ascii="Times New Roman" w:hAnsi="Times New Roman" w:cs="Times New Roman"/>
          <w:sz w:val="24"/>
          <w:szCs w:val="24"/>
        </w:rPr>
        <w:t>Labour</w:t>
      </w:r>
      <w:proofErr w:type="spellEnd"/>
      <w:r w:rsidRPr="00604839">
        <w:rPr>
          <w:rFonts w:ascii="Times New Roman" w:hAnsi="Times New Roman" w:cs="Times New Roman"/>
          <w:sz w:val="24"/>
          <w:szCs w:val="24"/>
        </w:rPr>
        <w:t xml:space="preserve"> shortages are still an issue in terms of being able to sustain stable service standards. The lack of staffing means higher workloads and fatigue that result in a decrease in morale and quality of services </w:t>
      </w:r>
      <w:r w:rsidRPr="00604839">
        <w:rPr>
          <w:rFonts w:ascii="Times New Roman" w:eastAsia="Times New Roman" w:hAnsi="Times New Roman" w:cs="Times New Roman"/>
          <w:sz w:val="24"/>
          <w:szCs w:val="24"/>
          <w:lang w:val="en-GB" w:eastAsia="en-GB"/>
        </w:rPr>
        <w:t>(</w:t>
      </w:r>
      <w:proofErr w:type="spellStart"/>
      <w:r w:rsidRPr="00604839">
        <w:rPr>
          <w:rFonts w:ascii="Times New Roman" w:eastAsia="Times New Roman" w:hAnsi="Times New Roman" w:cs="Times New Roman"/>
          <w:sz w:val="24"/>
          <w:szCs w:val="24"/>
          <w:lang w:val="en-GB" w:eastAsia="en-GB"/>
        </w:rPr>
        <w:t>Grobelna</w:t>
      </w:r>
      <w:proofErr w:type="spellEnd"/>
      <w:r w:rsidRPr="00604839">
        <w:rPr>
          <w:rFonts w:ascii="Times New Roman" w:eastAsia="Times New Roman" w:hAnsi="Times New Roman" w:cs="Times New Roman"/>
          <w:sz w:val="24"/>
          <w:szCs w:val="24"/>
          <w:lang w:val="en-GB" w:eastAsia="en-GB"/>
        </w:rPr>
        <w:t>, 2021)</w:t>
      </w:r>
      <w:r w:rsidRPr="00604839">
        <w:rPr>
          <w:rFonts w:ascii="Times New Roman" w:hAnsi="Times New Roman" w:cs="Times New Roman"/>
          <w:sz w:val="24"/>
          <w:szCs w:val="24"/>
        </w:rPr>
        <w:t>. The lack of time also makes the situation more complicated; the long time spent on food preparation or serving may disrupt the schedule of the event and decrease the satisfaction of the guests</w:t>
      </w:r>
      <w:r w:rsidR="00423DB4" w:rsidRPr="00604839">
        <w:rPr>
          <w:rFonts w:ascii="Times New Roman" w:hAnsi="Times New Roman" w:cs="Times New Roman"/>
          <w:sz w:val="24"/>
          <w:szCs w:val="24"/>
        </w:rPr>
        <w:t xml:space="preserve"> </w:t>
      </w:r>
      <w:r w:rsidR="00423DB4" w:rsidRPr="00604839">
        <w:rPr>
          <w:rFonts w:ascii="Times New Roman" w:eastAsia="Times New Roman" w:hAnsi="Times New Roman" w:cs="Times New Roman"/>
          <w:sz w:val="24"/>
          <w:szCs w:val="24"/>
          <w:lang w:val="en-GB" w:eastAsia="en-GB"/>
        </w:rPr>
        <w:t>(Pillai et al., 2021)</w:t>
      </w:r>
      <w:r w:rsidRPr="00604839">
        <w:rPr>
          <w:rFonts w:ascii="Times New Roman" w:hAnsi="Times New Roman" w:cs="Times New Roman"/>
          <w:sz w:val="24"/>
          <w:szCs w:val="24"/>
        </w:rPr>
        <w:t>. It has been found that inadequate time management or the need to make changes at the last minute often leads to stress among F&amp;B staff (</w:t>
      </w:r>
      <w:r w:rsidRPr="00604839">
        <w:rPr>
          <w:rFonts w:ascii="Times New Roman" w:eastAsia="Times New Roman" w:hAnsi="Times New Roman" w:cs="Times New Roman"/>
          <w:sz w:val="24"/>
          <w:szCs w:val="24"/>
          <w:lang w:val="en-GB" w:eastAsia="en-GB"/>
        </w:rPr>
        <w:t xml:space="preserve">Ratan </w:t>
      </w:r>
      <w:proofErr w:type="spellStart"/>
      <w:r w:rsidRPr="00604839">
        <w:rPr>
          <w:rFonts w:ascii="Times New Roman" w:eastAsia="Times New Roman" w:hAnsi="Times New Roman" w:cs="Times New Roman"/>
          <w:sz w:val="24"/>
          <w:szCs w:val="24"/>
          <w:lang w:val="en-GB" w:eastAsia="en-GB"/>
        </w:rPr>
        <w:t>Bisui</w:t>
      </w:r>
      <w:proofErr w:type="spellEnd"/>
      <w:r w:rsidRPr="00604839">
        <w:rPr>
          <w:rFonts w:ascii="Times New Roman" w:eastAsia="Times New Roman" w:hAnsi="Times New Roman" w:cs="Times New Roman"/>
          <w:sz w:val="24"/>
          <w:szCs w:val="24"/>
          <w:lang w:val="en-GB" w:eastAsia="en-GB"/>
        </w:rPr>
        <w:t xml:space="preserve"> et al., 2022</w:t>
      </w:r>
      <w:r w:rsidRPr="00604839">
        <w:rPr>
          <w:rFonts w:ascii="Times New Roman" w:hAnsi="Times New Roman" w:cs="Times New Roman"/>
          <w:sz w:val="24"/>
          <w:szCs w:val="24"/>
        </w:rPr>
        <w:t>).</w:t>
      </w:r>
    </w:p>
    <w:p w14:paraId="425E5CC4" w14:textId="77777777" w:rsidR="00D55FE9" w:rsidRPr="00604839" w:rsidRDefault="00D55FE9" w:rsidP="00D55FE9">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The event operations are also affected by supply chain volatility. Uncertainty in the planning of menus is caused by inflation, delays in delivery, and accessibility to quality ingredients </w:t>
      </w:r>
      <w:r w:rsidRPr="00604839">
        <w:rPr>
          <w:rFonts w:ascii="Times New Roman" w:eastAsia="Times New Roman" w:hAnsi="Times New Roman" w:cs="Times New Roman"/>
          <w:sz w:val="24"/>
          <w:szCs w:val="24"/>
          <w:lang w:val="en-GB" w:eastAsia="en-GB"/>
        </w:rPr>
        <w:t>(Kumar, 2024)</w:t>
      </w:r>
      <w:r w:rsidRPr="00604839">
        <w:rPr>
          <w:rFonts w:ascii="Times New Roman" w:hAnsi="Times New Roman" w:cs="Times New Roman"/>
          <w:sz w:val="24"/>
          <w:szCs w:val="24"/>
        </w:rPr>
        <w:t xml:space="preserve">. F&amp;B managers have to make changes by contracting suppliers and sourcing locally to achieve reliability. Moreover, sustainability-related issues, including waste management, green packaging, and efficient energy consumption, put an extra strain on ensuring that the solutions to the problem do not affect the quality of services </w:t>
      </w:r>
      <w:r w:rsidRPr="00604839">
        <w:rPr>
          <w:rFonts w:ascii="Times New Roman" w:eastAsia="Times New Roman" w:hAnsi="Times New Roman" w:cs="Times New Roman"/>
          <w:sz w:val="24"/>
          <w:szCs w:val="24"/>
          <w:lang w:val="en-GB" w:eastAsia="en-GB"/>
        </w:rPr>
        <w:t>(</w:t>
      </w:r>
      <w:proofErr w:type="spellStart"/>
      <w:r w:rsidRPr="00604839">
        <w:rPr>
          <w:rFonts w:ascii="Times New Roman" w:eastAsia="Times New Roman" w:hAnsi="Times New Roman" w:cs="Times New Roman"/>
          <w:sz w:val="24"/>
          <w:szCs w:val="24"/>
          <w:lang w:val="en-GB" w:eastAsia="en-GB"/>
        </w:rPr>
        <w:t>Parsakia</w:t>
      </w:r>
      <w:proofErr w:type="spellEnd"/>
      <w:r w:rsidRPr="00604839">
        <w:rPr>
          <w:rFonts w:ascii="Times New Roman" w:eastAsia="Times New Roman" w:hAnsi="Times New Roman" w:cs="Times New Roman"/>
          <w:sz w:val="24"/>
          <w:szCs w:val="24"/>
          <w:lang w:val="en-GB" w:eastAsia="en-GB"/>
        </w:rPr>
        <w:t>, 2023)</w:t>
      </w:r>
      <w:r w:rsidRPr="00604839">
        <w:rPr>
          <w:rFonts w:ascii="Times New Roman" w:hAnsi="Times New Roman" w:cs="Times New Roman"/>
          <w:sz w:val="24"/>
          <w:szCs w:val="24"/>
        </w:rPr>
        <w:t xml:space="preserve">. Another issue that continually occurs is communication breakdowns, especially when dealing with large-scale events where there is a need to have information flow across departments fast </w:t>
      </w:r>
      <w:r w:rsidRPr="00604839">
        <w:rPr>
          <w:rFonts w:ascii="Times New Roman" w:eastAsia="Times New Roman" w:hAnsi="Times New Roman" w:cs="Times New Roman"/>
          <w:sz w:val="24"/>
          <w:szCs w:val="24"/>
          <w:lang w:val="en-GB" w:eastAsia="en-GB"/>
        </w:rPr>
        <w:t>(Rabiul et al., 2021)</w:t>
      </w:r>
      <w:r w:rsidRPr="00604839">
        <w:rPr>
          <w:rFonts w:ascii="Times New Roman" w:hAnsi="Times New Roman" w:cs="Times New Roman"/>
          <w:sz w:val="24"/>
          <w:szCs w:val="24"/>
        </w:rPr>
        <w:t xml:space="preserve">. </w:t>
      </w:r>
    </w:p>
    <w:p w14:paraId="3919A14C" w14:textId="77777777" w:rsidR="00D55FE9" w:rsidRPr="00604839" w:rsidRDefault="00D55FE9" w:rsidP="00D55FE9">
      <w:pPr>
        <w:pStyle w:val="Heading3"/>
        <w:numPr>
          <w:ilvl w:val="2"/>
          <w:numId w:val="5"/>
        </w:numPr>
        <w:spacing w:line="360" w:lineRule="auto"/>
        <w:rPr>
          <w:rFonts w:cs="Times New Roman"/>
          <w:i w:val="0"/>
        </w:rPr>
      </w:pPr>
      <w:bookmarkStart w:id="42" w:name="_Toc212561680"/>
      <w:r w:rsidRPr="00604839">
        <w:rPr>
          <w:rFonts w:cs="Times New Roman"/>
        </w:rPr>
        <w:t>Theme 4: Strategies for Enhancing Service Quality and Guest Satisfaction</w:t>
      </w:r>
      <w:bookmarkEnd w:id="42"/>
    </w:p>
    <w:p w14:paraId="274DC624" w14:textId="77777777" w:rsidR="00D55FE9" w:rsidRPr="00604839" w:rsidRDefault="00D55FE9" w:rsidP="00430F48">
      <w:pPr>
        <w:rPr>
          <w:rFonts w:ascii="Times New Roman" w:hAnsi="Times New Roman" w:cs="Times New Roman"/>
          <w:sz w:val="24"/>
          <w:szCs w:val="24"/>
        </w:rPr>
      </w:pPr>
      <w:r w:rsidRPr="00604839">
        <w:rPr>
          <w:rFonts w:ascii="Times New Roman" w:hAnsi="Times New Roman" w:cs="Times New Roman"/>
          <w:sz w:val="24"/>
          <w:szCs w:val="24"/>
        </w:rPr>
        <w:t xml:space="preserve">Results reveal that hotels implement various approaches to enhance the quality of services and customer satisfaction during the event with regard to training, innovation, and sustainability. </w:t>
      </w:r>
      <w:r w:rsidRPr="00604839">
        <w:rPr>
          <w:rFonts w:ascii="Times New Roman" w:hAnsi="Times New Roman" w:cs="Times New Roman"/>
          <w:sz w:val="24"/>
          <w:szCs w:val="24"/>
        </w:rPr>
        <w:lastRenderedPageBreak/>
        <w:t xml:space="preserve">According to </w:t>
      </w:r>
      <w:proofErr w:type="spellStart"/>
      <w:r w:rsidRPr="00604839">
        <w:rPr>
          <w:rFonts w:ascii="Times New Roman" w:hAnsi="Times New Roman" w:cs="Times New Roman"/>
          <w:sz w:val="24"/>
          <w:szCs w:val="24"/>
        </w:rPr>
        <w:t>Arwab</w:t>
      </w:r>
      <w:proofErr w:type="spellEnd"/>
      <w:r w:rsidRPr="00604839">
        <w:rPr>
          <w:rFonts w:ascii="Times New Roman" w:hAnsi="Times New Roman" w:cs="Times New Roman"/>
          <w:sz w:val="24"/>
          <w:szCs w:val="24"/>
        </w:rPr>
        <w:t xml:space="preserve"> et al. (2022), the development of staff training becomes one of the primary strategies in this case; regular workshops and exercises improve technical and interpersonal skills so that the teams of service can accept the needs of different clients. Employees with high training are more confident, professional, and have better problem-solving skills, which have a positive effect on the perceptions of the guests </w:t>
      </w:r>
      <w:r w:rsidRPr="00604839">
        <w:rPr>
          <w:rFonts w:ascii="Times New Roman" w:eastAsia="Times New Roman" w:hAnsi="Times New Roman" w:cs="Times New Roman"/>
          <w:sz w:val="24"/>
          <w:szCs w:val="24"/>
          <w:lang w:val="en-GB" w:eastAsia="en-GB"/>
        </w:rPr>
        <w:t>(</w:t>
      </w:r>
      <w:proofErr w:type="spellStart"/>
      <w:r w:rsidRPr="00604839">
        <w:rPr>
          <w:rFonts w:ascii="Times New Roman" w:eastAsia="Times New Roman" w:hAnsi="Times New Roman" w:cs="Times New Roman"/>
          <w:sz w:val="24"/>
          <w:szCs w:val="24"/>
          <w:lang w:val="en-GB" w:eastAsia="en-GB"/>
        </w:rPr>
        <w:t>Tavitiyaman</w:t>
      </w:r>
      <w:proofErr w:type="spellEnd"/>
      <w:r w:rsidRPr="00604839">
        <w:rPr>
          <w:rFonts w:ascii="Times New Roman" w:eastAsia="Times New Roman" w:hAnsi="Times New Roman" w:cs="Times New Roman"/>
          <w:sz w:val="24"/>
          <w:szCs w:val="24"/>
          <w:lang w:val="en-GB" w:eastAsia="en-GB"/>
        </w:rPr>
        <w:t xml:space="preserve"> et al., 2025)</w:t>
      </w:r>
      <w:r w:rsidRPr="00604839">
        <w:rPr>
          <w:rFonts w:ascii="Times New Roman" w:hAnsi="Times New Roman" w:cs="Times New Roman"/>
          <w:sz w:val="24"/>
          <w:szCs w:val="24"/>
        </w:rPr>
        <w:t xml:space="preserve">. These improvements can be comprehended with the help of the SERVQUAL framework. </w:t>
      </w:r>
      <w:r w:rsidR="00430F48" w:rsidRPr="00604839">
        <w:rPr>
          <w:rFonts w:ascii="Times New Roman" w:hAnsi="Times New Roman" w:cs="Times New Roman"/>
          <w:sz w:val="24"/>
          <w:szCs w:val="24"/>
        </w:rPr>
        <w:t>Jeong et al. (2022) explains that r</w:t>
      </w:r>
      <w:r w:rsidRPr="00604839">
        <w:rPr>
          <w:rFonts w:ascii="Times New Roman" w:hAnsi="Times New Roman" w:cs="Times New Roman"/>
          <w:sz w:val="24"/>
          <w:szCs w:val="24"/>
        </w:rPr>
        <w:t xml:space="preserve">eliability and responsiveness are obtained by maintaining consistency in performance and being on time. The process of empathy and assurance is enhanced by communication with staff and professionalism, whereas tangibles are concerned with the physical appearance of food, decor, and equipment </w:t>
      </w:r>
      <w:r w:rsidRPr="00604839">
        <w:rPr>
          <w:rFonts w:ascii="Times New Roman" w:eastAsia="Times New Roman" w:hAnsi="Times New Roman" w:cs="Times New Roman"/>
          <w:sz w:val="24"/>
          <w:szCs w:val="24"/>
          <w:lang w:val="en-GB" w:eastAsia="en-GB"/>
        </w:rPr>
        <w:t>(Seyfi and Hall, 2022)</w:t>
      </w:r>
      <w:r w:rsidRPr="00604839">
        <w:rPr>
          <w:rFonts w:ascii="Times New Roman" w:hAnsi="Times New Roman" w:cs="Times New Roman"/>
          <w:sz w:val="24"/>
          <w:szCs w:val="24"/>
        </w:rPr>
        <w:t xml:space="preserve">. Results indicate that the F&amp;B departments will </w:t>
      </w:r>
      <w:proofErr w:type="spellStart"/>
      <w:r w:rsidRPr="00604839">
        <w:rPr>
          <w:rFonts w:ascii="Times New Roman" w:hAnsi="Times New Roman" w:cs="Times New Roman"/>
          <w:sz w:val="24"/>
          <w:szCs w:val="24"/>
        </w:rPr>
        <w:t>maximise</w:t>
      </w:r>
      <w:proofErr w:type="spellEnd"/>
      <w:r w:rsidRPr="00604839">
        <w:rPr>
          <w:rFonts w:ascii="Times New Roman" w:hAnsi="Times New Roman" w:cs="Times New Roman"/>
          <w:sz w:val="24"/>
          <w:szCs w:val="24"/>
        </w:rPr>
        <w:t xml:space="preserve"> their operations and be aligned with these dimensions in a way that enhances the guest satisfaction and success of the event.</w:t>
      </w:r>
    </w:p>
    <w:p w14:paraId="6DB70B46" w14:textId="77777777" w:rsidR="00DF5442" w:rsidRPr="00604839" w:rsidRDefault="002E6CAC" w:rsidP="00DF5442">
      <w:pPr>
        <w:rPr>
          <w:rFonts w:ascii="Times New Roman" w:eastAsia="Times New Roman" w:hAnsi="Times New Roman" w:cs="Times New Roman"/>
          <w:sz w:val="24"/>
          <w:szCs w:val="24"/>
          <w:lang w:val="en-GB" w:eastAsia="en-GB"/>
        </w:rPr>
      </w:pPr>
      <w:r w:rsidRPr="00604839">
        <w:rPr>
          <w:rFonts w:ascii="Times New Roman" w:hAnsi="Times New Roman" w:cs="Times New Roman"/>
          <w:sz w:val="24"/>
          <w:szCs w:val="24"/>
        </w:rPr>
        <w:t xml:space="preserve">The other revolutionary contribution of technology towards enhancement of service quality also exists. Guest preferences can be updated and tracked in real time due to the presence of digital event management software, inventory systems and feedback opportunities (Kaul, 2023). </w:t>
      </w:r>
      <w:r w:rsidR="00D55FE9" w:rsidRPr="00604839">
        <w:rPr>
          <w:rFonts w:ascii="Times New Roman" w:hAnsi="Times New Roman" w:cs="Times New Roman"/>
          <w:sz w:val="24"/>
          <w:szCs w:val="24"/>
        </w:rPr>
        <w:t xml:space="preserve">Moreover, the incorporation of sustainability practices, e.g., the use of locally sourced ingredients, waste management </w:t>
      </w:r>
      <w:proofErr w:type="spellStart"/>
      <w:r w:rsidR="00D55FE9" w:rsidRPr="00604839">
        <w:rPr>
          <w:rFonts w:ascii="Times New Roman" w:hAnsi="Times New Roman" w:cs="Times New Roman"/>
          <w:sz w:val="24"/>
          <w:szCs w:val="24"/>
        </w:rPr>
        <w:t>programmes</w:t>
      </w:r>
      <w:proofErr w:type="spellEnd"/>
      <w:r w:rsidR="00D55FE9" w:rsidRPr="00604839">
        <w:rPr>
          <w:rFonts w:ascii="Times New Roman" w:hAnsi="Times New Roman" w:cs="Times New Roman"/>
          <w:sz w:val="24"/>
          <w:szCs w:val="24"/>
        </w:rPr>
        <w:t xml:space="preserve">, etc., will also contribute to the guest experience and enhance the brand image of the hotel. </w:t>
      </w:r>
      <w:r w:rsidR="00430F48" w:rsidRPr="00604839">
        <w:rPr>
          <w:rFonts w:ascii="Times New Roman" w:eastAsia="Times New Roman" w:hAnsi="Times New Roman" w:cs="Times New Roman"/>
          <w:sz w:val="24"/>
          <w:szCs w:val="24"/>
          <w:lang w:val="en-GB" w:eastAsia="en-GB"/>
        </w:rPr>
        <w:t xml:space="preserve">Carswell et al, (2023) claims that </w:t>
      </w:r>
      <w:r w:rsidR="00430F48" w:rsidRPr="00604839">
        <w:rPr>
          <w:rFonts w:ascii="Times New Roman" w:hAnsi="Times New Roman" w:cs="Times New Roman"/>
          <w:sz w:val="24"/>
          <w:szCs w:val="24"/>
        </w:rPr>
        <w:t>t</w:t>
      </w:r>
      <w:r w:rsidR="00D55FE9" w:rsidRPr="00604839">
        <w:rPr>
          <w:rFonts w:ascii="Times New Roman" w:hAnsi="Times New Roman" w:cs="Times New Roman"/>
          <w:sz w:val="24"/>
          <w:szCs w:val="24"/>
        </w:rPr>
        <w:t xml:space="preserve">he other important strategy that facilitates continuous improvement is post-event evaluation. </w:t>
      </w:r>
      <w:r w:rsidRPr="00604839">
        <w:rPr>
          <w:rFonts w:ascii="Times New Roman" w:hAnsi="Times New Roman" w:cs="Times New Roman"/>
          <w:sz w:val="24"/>
          <w:szCs w:val="24"/>
        </w:rPr>
        <w:t>Gathering feedback as a form of guest and team debriefs is part of the process of identifying the performance gaps and developing dedicated solutions (</w:t>
      </w:r>
      <w:proofErr w:type="spellStart"/>
      <w:r w:rsidRPr="00604839">
        <w:rPr>
          <w:rFonts w:ascii="Times New Roman" w:hAnsi="Times New Roman" w:cs="Times New Roman"/>
          <w:sz w:val="24"/>
          <w:szCs w:val="24"/>
        </w:rPr>
        <w:t>Singgalen</w:t>
      </w:r>
      <w:proofErr w:type="spellEnd"/>
      <w:r w:rsidRPr="00604839">
        <w:rPr>
          <w:rFonts w:ascii="Times New Roman" w:hAnsi="Times New Roman" w:cs="Times New Roman"/>
          <w:sz w:val="24"/>
          <w:szCs w:val="24"/>
        </w:rPr>
        <w:t>, 2025). Through constant monitoring, it will be observed that the lessons learned can be applied in avoiding their occurrence in the future and this will enhance the culture of excellence</w:t>
      </w:r>
      <w:r w:rsidR="00430F48" w:rsidRPr="00604839">
        <w:rPr>
          <w:rFonts w:ascii="Times New Roman" w:hAnsi="Times New Roman" w:cs="Times New Roman"/>
          <w:sz w:val="24"/>
          <w:szCs w:val="24"/>
        </w:rPr>
        <w:t xml:space="preserve"> </w:t>
      </w:r>
      <w:r w:rsidR="00430F48" w:rsidRPr="00604839">
        <w:rPr>
          <w:rFonts w:ascii="Times New Roman" w:eastAsia="Times New Roman" w:hAnsi="Times New Roman" w:cs="Times New Roman"/>
          <w:sz w:val="24"/>
          <w:szCs w:val="24"/>
          <w:lang w:val="en-GB" w:eastAsia="en-GB"/>
        </w:rPr>
        <w:t>(Wesley et al., 2024)</w:t>
      </w:r>
      <w:r w:rsidRPr="00604839">
        <w:rPr>
          <w:rFonts w:ascii="Times New Roman" w:hAnsi="Times New Roman" w:cs="Times New Roman"/>
          <w:sz w:val="24"/>
          <w:szCs w:val="24"/>
        </w:rPr>
        <w:t>. Overall, these findings show that the high service and guest satisfaction is the result of interaction between the professional staff, technological progress, sustainability, and responsive management (</w:t>
      </w:r>
      <w:proofErr w:type="spellStart"/>
      <w:r w:rsidRPr="00604839">
        <w:rPr>
          <w:rFonts w:ascii="Times New Roman" w:hAnsi="Times New Roman" w:cs="Times New Roman"/>
          <w:sz w:val="24"/>
          <w:szCs w:val="24"/>
        </w:rPr>
        <w:t>Setiono</w:t>
      </w:r>
      <w:proofErr w:type="spellEnd"/>
      <w:r w:rsidRPr="00604839">
        <w:rPr>
          <w:rFonts w:ascii="Times New Roman" w:hAnsi="Times New Roman" w:cs="Times New Roman"/>
          <w:sz w:val="24"/>
          <w:szCs w:val="24"/>
        </w:rPr>
        <w:t xml:space="preserve"> and Hidayat, 2022). </w:t>
      </w:r>
    </w:p>
    <w:p w14:paraId="22385F1D" w14:textId="77777777" w:rsidR="00DE5477" w:rsidRPr="00604839" w:rsidRDefault="00D55FE9" w:rsidP="00DE5477">
      <w:pPr>
        <w:pStyle w:val="Heading2"/>
        <w:numPr>
          <w:ilvl w:val="1"/>
          <w:numId w:val="5"/>
        </w:numPr>
        <w:rPr>
          <w:rFonts w:cs="Times New Roman"/>
          <w:szCs w:val="24"/>
        </w:rPr>
      </w:pPr>
      <w:bookmarkStart w:id="43" w:name="_Toc212561681"/>
      <w:r w:rsidRPr="00604839">
        <w:rPr>
          <w:rFonts w:cs="Times New Roman"/>
          <w:szCs w:val="24"/>
        </w:rPr>
        <w:t>Discussion</w:t>
      </w:r>
      <w:bookmarkEnd w:id="43"/>
    </w:p>
    <w:p w14:paraId="67A5978D" w14:textId="77777777" w:rsidR="00CC4384" w:rsidRPr="00604839" w:rsidRDefault="00DE5477" w:rsidP="00CC4384">
      <w:pPr>
        <w:rPr>
          <w:rFonts w:ascii="Times New Roman" w:hAnsi="Times New Roman" w:cs="Times New Roman"/>
          <w:sz w:val="24"/>
          <w:szCs w:val="24"/>
        </w:rPr>
      </w:pPr>
      <w:r w:rsidRPr="00604839">
        <w:rPr>
          <w:rFonts w:ascii="Times New Roman" w:hAnsi="Times New Roman" w:cs="Times New Roman"/>
          <w:sz w:val="24"/>
          <w:szCs w:val="24"/>
        </w:rPr>
        <w:t xml:space="preserve">The presentation of the findings demonstrates that food and beverage (F&amp;B) management is a strategic activity that plays a vital role in the planning, coordination, and staging of hospitality events. The themes all confirm that successful event results are not only determined by the quality of food but also by communication, leadership, and </w:t>
      </w:r>
      <w:proofErr w:type="spellStart"/>
      <w:r w:rsidRPr="00604839">
        <w:rPr>
          <w:rFonts w:ascii="Times New Roman" w:hAnsi="Times New Roman" w:cs="Times New Roman"/>
          <w:sz w:val="24"/>
          <w:szCs w:val="24"/>
        </w:rPr>
        <w:t>organised</w:t>
      </w:r>
      <w:proofErr w:type="spellEnd"/>
      <w:r w:rsidRPr="00604839">
        <w:rPr>
          <w:rFonts w:ascii="Times New Roman" w:hAnsi="Times New Roman" w:cs="Times New Roman"/>
          <w:sz w:val="24"/>
          <w:szCs w:val="24"/>
        </w:rPr>
        <w:t xml:space="preserve"> coordination. As demonstrated in </w:t>
      </w:r>
      <w:r w:rsidRPr="00604839">
        <w:rPr>
          <w:rFonts w:ascii="Times New Roman" w:hAnsi="Times New Roman" w:cs="Times New Roman"/>
          <w:sz w:val="24"/>
          <w:szCs w:val="24"/>
        </w:rPr>
        <w:lastRenderedPageBreak/>
        <w:t>the discussion, there is a very close relationship between the literature and the findings that can be supported by theoretical perspectives of SERVQUAL and Systems Theory that help to reflect on the operational and service-related issues</w:t>
      </w:r>
      <w:r w:rsidR="00CC4384" w:rsidRPr="00604839">
        <w:rPr>
          <w:rFonts w:ascii="Times New Roman" w:hAnsi="Times New Roman" w:cs="Times New Roman"/>
          <w:sz w:val="24"/>
          <w:szCs w:val="24"/>
        </w:rPr>
        <w:t xml:space="preserve"> (Leslie and Flynn, 2022)</w:t>
      </w:r>
      <w:r w:rsidRPr="00604839">
        <w:rPr>
          <w:rFonts w:ascii="Times New Roman" w:hAnsi="Times New Roman" w:cs="Times New Roman"/>
          <w:sz w:val="24"/>
          <w:szCs w:val="24"/>
        </w:rPr>
        <w:t>. The findings prove that the strategic planning of events lies in the F&amp;B management. This is in line with the findings of Evans (2024), who defined F&amp;B as a critical factor of an event's success since it integrates creative design, operational feasibility, and satisfaction of the guests. The active interest in the pre-event planning phase of event organisation that is inherent in the F&amp;B managers in the current study reinforces the event sense and ensures that the resources used are used efficiently</w:t>
      </w:r>
      <w:r w:rsidR="00CC4384" w:rsidRPr="00604839">
        <w:rPr>
          <w:rFonts w:ascii="Times New Roman" w:hAnsi="Times New Roman" w:cs="Times New Roman"/>
          <w:sz w:val="24"/>
          <w:szCs w:val="24"/>
        </w:rPr>
        <w:t xml:space="preserve"> (Narayanan, 2022)</w:t>
      </w:r>
      <w:r w:rsidRPr="00604839">
        <w:rPr>
          <w:rFonts w:ascii="Times New Roman" w:hAnsi="Times New Roman" w:cs="Times New Roman"/>
          <w:sz w:val="24"/>
          <w:szCs w:val="24"/>
        </w:rPr>
        <w:t xml:space="preserve">. As in the case of Allen et al. (2022), the results corroborate the claim that a timely cooperation between F&amp;B staff and event managers reduces last-minute inconveniences and operational errors. </w:t>
      </w:r>
      <w:r w:rsidR="00CC4384" w:rsidRPr="00604839">
        <w:rPr>
          <w:rFonts w:ascii="Times New Roman" w:hAnsi="Times New Roman" w:cs="Times New Roman"/>
          <w:sz w:val="24"/>
          <w:szCs w:val="24"/>
        </w:rPr>
        <w:t xml:space="preserve">This concept is also substantiated in the research by Pratiwi et al. (2025) in which the authors state that menu alignment, supply chain coordination and scheduling, facilitates operational readiness to the current event management </w:t>
      </w:r>
      <w:proofErr w:type="spellStart"/>
      <w:r w:rsidR="00CC4384" w:rsidRPr="00604839">
        <w:rPr>
          <w:rFonts w:ascii="Times New Roman" w:hAnsi="Times New Roman" w:cs="Times New Roman"/>
          <w:sz w:val="24"/>
          <w:szCs w:val="24"/>
        </w:rPr>
        <w:t>practises</w:t>
      </w:r>
      <w:proofErr w:type="spellEnd"/>
      <w:r w:rsidR="00CC4384" w:rsidRPr="00604839">
        <w:rPr>
          <w:rFonts w:ascii="Times New Roman" w:hAnsi="Times New Roman" w:cs="Times New Roman"/>
          <w:sz w:val="24"/>
          <w:szCs w:val="24"/>
        </w:rPr>
        <w:t xml:space="preserve">. </w:t>
      </w:r>
    </w:p>
    <w:p w14:paraId="56B3E904" w14:textId="77777777" w:rsidR="00DE5477" w:rsidRPr="00604839" w:rsidRDefault="00CC4384" w:rsidP="00DE5477">
      <w:pPr>
        <w:rPr>
          <w:rFonts w:ascii="Times New Roman" w:hAnsi="Times New Roman" w:cs="Times New Roman"/>
          <w:sz w:val="24"/>
          <w:szCs w:val="24"/>
        </w:rPr>
      </w:pPr>
      <w:r w:rsidRPr="00604839">
        <w:rPr>
          <w:rFonts w:ascii="Times New Roman" w:hAnsi="Times New Roman" w:cs="Times New Roman"/>
          <w:sz w:val="24"/>
          <w:szCs w:val="24"/>
        </w:rPr>
        <w:t xml:space="preserve">The introduction of technology in planning and co-ordination also turned out to be a transformational trend. </w:t>
      </w:r>
      <w:r w:rsidR="00DE5477" w:rsidRPr="00604839">
        <w:rPr>
          <w:rFonts w:ascii="Times New Roman" w:hAnsi="Times New Roman" w:cs="Times New Roman"/>
          <w:sz w:val="24"/>
          <w:szCs w:val="24"/>
        </w:rPr>
        <w:t xml:space="preserve">Dowson et al. (2022) talked about the use of digital scheduling tools and the timing accuracy and efficiency of the workflow. Results of this study also showed that the digital planning system enhances interdepartmental communication, </w:t>
      </w:r>
      <w:proofErr w:type="spellStart"/>
      <w:r w:rsidR="00DE5477" w:rsidRPr="00604839">
        <w:rPr>
          <w:rFonts w:ascii="Times New Roman" w:hAnsi="Times New Roman" w:cs="Times New Roman"/>
          <w:sz w:val="24"/>
          <w:szCs w:val="24"/>
        </w:rPr>
        <w:t>minimises</w:t>
      </w:r>
      <w:proofErr w:type="spellEnd"/>
      <w:r w:rsidR="00DE5477" w:rsidRPr="00604839">
        <w:rPr>
          <w:rFonts w:ascii="Times New Roman" w:hAnsi="Times New Roman" w:cs="Times New Roman"/>
          <w:sz w:val="24"/>
          <w:szCs w:val="24"/>
        </w:rPr>
        <w:t xml:space="preserve"> waste, and provides real-time modification. This implies that those hotels that have adopted technology-based systems are at an upper hand as far as handling complex events are concerned. It was also observed that strategic resource management with the assistance of technology enhances cost efficiency and supports sustainability (</w:t>
      </w:r>
      <w:proofErr w:type="spellStart"/>
      <w:r w:rsidR="00DE5477" w:rsidRPr="00604839">
        <w:rPr>
          <w:rFonts w:ascii="Times New Roman" w:hAnsi="Times New Roman" w:cs="Times New Roman"/>
          <w:sz w:val="24"/>
          <w:szCs w:val="24"/>
        </w:rPr>
        <w:t>Parsakia</w:t>
      </w:r>
      <w:proofErr w:type="spellEnd"/>
      <w:r w:rsidR="00DE5477" w:rsidRPr="00604839">
        <w:rPr>
          <w:rFonts w:ascii="Times New Roman" w:hAnsi="Times New Roman" w:cs="Times New Roman"/>
          <w:sz w:val="24"/>
          <w:szCs w:val="24"/>
        </w:rPr>
        <w:t xml:space="preserve">, 2023), and the results here are consistent with that finding, as the hotels </w:t>
      </w:r>
      <w:proofErr w:type="spellStart"/>
      <w:r w:rsidR="00DE5477" w:rsidRPr="00604839">
        <w:rPr>
          <w:rFonts w:ascii="Times New Roman" w:hAnsi="Times New Roman" w:cs="Times New Roman"/>
          <w:sz w:val="24"/>
          <w:szCs w:val="24"/>
        </w:rPr>
        <w:t>utilising</w:t>
      </w:r>
      <w:proofErr w:type="spellEnd"/>
      <w:r w:rsidR="00DE5477" w:rsidRPr="00604839">
        <w:rPr>
          <w:rFonts w:ascii="Times New Roman" w:hAnsi="Times New Roman" w:cs="Times New Roman"/>
          <w:sz w:val="24"/>
          <w:szCs w:val="24"/>
        </w:rPr>
        <w:t xml:space="preserve"> planning software also demonstrated a reduction in food waste and increased sustainability. This type of technological improvement means that the conventional models of hospitality management are changing to the integration of data-driven operational models</w:t>
      </w:r>
      <w:r w:rsidR="006A566B" w:rsidRPr="00604839">
        <w:rPr>
          <w:rFonts w:ascii="Times New Roman" w:hAnsi="Times New Roman" w:cs="Times New Roman"/>
          <w:sz w:val="24"/>
          <w:szCs w:val="24"/>
        </w:rPr>
        <w:t xml:space="preserve"> (Rosete et al., 2020)</w:t>
      </w:r>
      <w:r w:rsidR="00DE5477" w:rsidRPr="00604839">
        <w:rPr>
          <w:rFonts w:ascii="Times New Roman" w:hAnsi="Times New Roman" w:cs="Times New Roman"/>
          <w:sz w:val="24"/>
          <w:szCs w:val="24"/>
        </w:rPr>
        <w:t xml:space="preserve">. Inter-departmental communication and coordination are one of the most essential elements of an event that has been executed successfully. Results indicated that regular sharing of information among departments, especially between the kitchen, service departments, and event coordinators, played a central role in avoiding failure of service. It is a great advocate of Systems Theory, which underlines that all units within a hotel are interdependent (Son et al., 2021). Lack of communication causes inefficiency to permeate the system, causing dissatisfaction and loss of resources by the guest. On the contrary, synergy and accountability thrive in a state of effective </w:t>
      </w:r>
      <w:r w:rsidR="00DE5477" w:rsidRPr="00604839">
        <w:rPr>
          <w:rFonts w:ascii="Times New Roman" w:hAnsi="Times New Roman" w:cs="Times New Roman"/>
          <w:sz w:val="24"/>
          <w:szCs w:val="24"/>
        </w:rPr>
        <w:lastRenderedPageBreak/>
        <w:t xml:space="preserve">communication. The results of this work confirm the findings reported by Kulshrestha et al. (2022) and Rabiul et al. (2021), who found leadership communication to be one of the significant predictors of service quality and employee engagement. </w:t>
      </w:r>
    </w:p>
    <w:p w14:paraId="4EFF34C4" w14:textId="77777777" w:rsidR="00DE5477" w:rsidRPr="00604839" w:rsidRDefault="00DE5477" w:rsidP="00DE5477">
      <w:pPr>
        <w:rPr>
          <w:rFonts w:ascii="Times New Roman" w:hAnsi="Times New Roman" w:cs="Times New Roman"/>
          <w:sz w:val="24"/>
          <w:szCs w:val="24"/>
        </w:rPr>
      </w:pPr>
      <w:r w:rsidRPr="00604839">
        <w:rPr>
          <w:rFonts w:ascii="Times New Roman" w:hAnsi="Times New Roman" w:cs="Times New Roman"/>
          <w:sz w:val="24"/>
          <w:szCs w:val="24"/>
        </w:rPr>
        <w:t xml:space="preserve">Event management software and digital communication channels were also technological instruments that came in handy in terms of coordination. The results are similar to those of </w:t>
      </w:r>
      <w:proofErr w:type="spellStart"/>
      <w:r w:rsidRPr="00604839">
        <w:rPr>
          <w:rFonts w:ascii="Times New Roman" w:hAnsi="Times New Roman" w:cs="Times New Roman"/>
          <w:sz w:val="24"/>
          <w:szCs w:val="24"/>
        </w:rPr>
        <w:t>Sheoran</w:t>
      </w:r>
      <w:proofErr w:type="spellEnd"/>
      <w:r w:rsidRPr="00604839">
        <w:rPr>
          <w:rFonts w:ascii="Times New Roman" w:hAnsi="Times New Roman" w:cs="Times New Roman"/>
          <w:sz w:val="24"/>
          <w:szCs w:val="24"/>
        </w:rPr>
        <w:t xml:space="preserve"> (2025), who </w:t>
      </w:r>
      <w:proofErr w:type="spellStart"/>
      <w:r w:rsidRPr="00604839">
        <w:rPr>
          <w:rFonts w:ascii="Times New Roman" w:hAnsi="Times New Roman" w:cs="Times New Roman"/>
          <w:sz w:val="24"/>
          <w:szCs w:val="24"/>
        </w:rPr>
        <w:t>emphasised</w:t>
      </w:r>
      <w:proofErr w:type="spellEnd"/>
      <w:r w:rsidRPr="00604839">
        <w:rPr>
          <w:rFonts w:ascii="Times New Roman" w:hAnsi="Times New Roman" w:cs="Times New Roman"/>
          <w:sz w:val="24"/>
          <w:szCs w:val="24"/>
        </w:rPr>
        <w:t xml:space="preserve"> that real-time communication systems enhance the speed of response and enable the staff to adjust to the changes in unexpected events. Another factor of organisational learning is post-event debrief, as defined by Imperio et al. (2024). The present research proves that hotels that apply systematic debriefing procedures define the gaps in operations and constantly perfect their mechanisms of coordination. In line with Nasir and Gunawan (2025), the primary barriers are staffing, cost and time constraints. The shortages of </w:t>
      </w:r>
      <w:proofErr w:type="spellStart"/>
      <w:r w:rsidRPr="00604839">
        <w:rPr>
          <w:rFonts w:ascii="Times New Roman" w:hAnsi="Times New Roman" w:cs="Times New Roman"/>
          <w:sz w:val="24"/>
          <w:szCs w:val="24"/>
        </w:rPr>
        <w:t>labour</w:t>
      </w:r>
      <w:proofErr w:type="spellEnd"/>
      <w:r w:rsidRPr="00604839">
        <w:rPr>
          <w:rFonts w:ascii="Times New Roman" w:hAnsi="Times New Roman" w:cs="Times New Roman"/>
          <w:sz w:val="24"/>
          <w:szCs w:val="24"/>
        </w:rPr>
        <w:t xml:space="preserve">, especially, influence the quality of service rendered and the morale of the employees. Employment has been precarious in the hospitality sector post-pandemic, and this research supports the opinion of </w:t>
      </w:r>
      <w:proofErr w:type="spellStart"/>
      <w:r w:rsidRPr="00604839">
        <w:rPr>
          <w:rFonts w:ascii="Times New Roman" w:hAnsi="Times New Roman" w:cs="Times New Roman"/>
          <w:sz w:val="24"/>
          <w:szCs w:val="24"/>
        </w:rPr>
        <w:t>Grobelna</w:t>
      </w:r>
      <w:proofErr w:type="spellEnd"/>
      <w:r w:rsidRPr="00604839">
        <w:rPr>
          <w:rFonts w:ascii="Times New Roman" w:hAnsi="Times New Roman" w:cs="Times New Roman"/>
          <w:sz w:val="24"/>
          <w:szCs w:val="24"/>
        </w:rPr>
        <w:t xml:space="preserve"> (2021) that overworked employees are emotionally exhausted, leading to a lack of consistency in services. Another problem is time constraints; the necessity to be on time with the service and quality puts pressure on the kitchen and service staff.</w:t>
      </w:r>
    </w:p>
    <w:p w14:paraId="2F9815C7" w14:textId="77777777" w:rsidR="00DE5477" w:rsidRPr="00604839" w:rsidRDefault="00DE5477" w:rsidP="00DE5477">
      <w:pPr>
        <w:rPr>
          <w:rFonts w:ascii="Times New Roman" w:hAnsi="Times New Roman" w:cs="Times New Roman"/>
          <w:sz w:val="24"/>
          <w:szCs w:val="24"/>
        </w:rPr>
      </w:pPr>
      <w:r w:rsidRPr="00604839">
        <w:rPr>
          <w:rFonts w:ascii="Times New Roman" w:hAnsi="Times New Roman" w:cs="Times New Roman"/>
          <w:sz w:val="24"/>
          <w:szCs w:val="24"/>
        </w:rPr>
        <w:t xml:space="preserve">Kumar (2024) addressed the relevance of the supply chain uncertainty and inflation in further complicating the operations of the event, highlighting the significance of this in the current study, where the hotels experienced the uncertainty of the availability of ingredients and their delivery time. There are more troubles with sustainability and cost management. The literature demonstrates the increased focus on environmentally friendly operations (Khalil et al., 2022), and the results indicate that ecologically friendly practices of sourcing and waste </w:t>
      </w:r>
      <w:proofErr w:type="spellStart"/>
      <w:r w:rsidRPr="00604839">
        <w:rPr>
          <w:rFonts w:ascii="Times New Roman" w:hAnsi="Times New Roman" w:cs="Times New Roman"/>
          <w:sz w:val="24"/>
          <w:szCs w:val="24"/>
        </w:rPr>
        <w:t>minimisation</w:t>
      </w:r>
      <w:proofErr w:type="spellEnd"/>
      <w:r w:rsidRPr="00604839">
        <w:rPr>
          <w:rFonts w:ascii="Times New Roman" w:hAnsi="Times New Roman" w:cs="Times New Roman"/>
          <w:sz w:val="24"/>
          <w:szCs w:val="24"/>
        </w:rPr>
        <w:t xml:space="preserve"> are becoming increasingly popular in hotels. Nonetheless, it is still hard to strike the right balance between sustainability objectives and profitability. According to </w:t>
      </w:r>
      <w:proofErr w:type="spellStart"/>
      <w:r w:rsidRPr="00604839">
        <w:rPr>
          <w:rFonts w:ascii="Times New Roman" w:hAnsi="Times New Roman" w:cs="Times New Roman"/>
          <w:sz w:val="24"/>
          <w:szCs w:val="24"/>
        </w:rPr>
        <w:t>Parsakia</w:t>
      </w:r>
      <w:proofErr w:type="spellEnd"/>
      <w:r w:rsidRPr="00604839">
        <w:rPr>
          <w:rFonts w:ascii="Times New Roman" w:hAnsi="Times New Roman" w:cs="Times New Roman"/>
          <w:sz w:val="24"/>
          <w:szCs w:val="24"/>
        </w:rPr>
        <w:t xml:space="preserve"> (2023), sustainability can be a part of a strategic plan without reducing the quality of services, but many hotels cannot find how to </w:t>
      </w:r>
      <w:proofErr w:type="spellStart"/>
      <w:r w:rsidRPr="00604839">
        <w:rPr>
          <w:rFonts w:ascii="Times New Roman" w:hAnsi="Times New Roman" w:cs="Times New Roman"/>
          <w:sz w:val="24"/>
          <w:szCs w:val="24"/>
        </w:rPr>
        <w:t>operationalise</w:t>
      </w:r>
      <w:proofErr w:type="spellEnd"/>
      <w:r w:rsidRPr="00604839">
        <w:rPr>
          <w:rFonts w:ascii="Times New Roman" w:hAnsi="Times New Roman" w:cs="Times New Roman"/>
          <w:sz w:val="24"/>
          <w:szCs w:val="24"/>
        </w:rPr>
        <w:t xml:space="preserve"> this division. The results show that those hotels that have committed to sustainability policies and supplier alliances are better off in this respect. The strategies of service quality improvement are also related to the discussion, which is linked to the SERVQUAL model, which offers a clear framework for </w:t>
      </w:r>
      <w:proofErr w:type="spellStart"/>
      <w:r w:rsidRPr="00604839">
        <w:rPr>
          <w:rFonts w:ascii="Times New Roman" w:hAnsi="Times New Roman" w:cs="Times New Roman"/>
          <w:sz w:val="24"/>
          <w:szCs w:val="24"/>
        </w:rPr>
        <w:t>recognising</w:t>
      </w:r>
      <w:proofErr w:type="spellEnd"/>
      <w:r w:rsidRPr="00604839">
        <w:rPr>
          <w:rFonts w:ascii="Times New Roman" w:hAnsi="Times New Roman" w:cs="Times New Roman"/>
          <w:sz w:val="24"/>
          <w:szCs w:val="24"/>
        </w:rPr>
        <w:t xml:space="preserve"> guest satisfaction. The results indicate that reliability, responsiveness, assurance, empathy, and tangibles have a higher level of guest </w:t>
      </w:r>
      <w:r w:rsidRPr="00604839">
        <w:rPr>
          <w:rFonts w:ascii="Times New Roman" w:hAnsi="Times New Roman" w:cs="Times New Roman"/>
          <w:sz w:val="24"/>
          <w:szCs w:val="24"/>
        </w:rPr>
        <w:lastRenderedPageBreak/>
        <w:t xml:space="preserve">satisfaction in hotels, which align with </w:t>
      </w:r>
      <w:proofErr w:type="spellStart"/>
      <w:r w:rsidRPr="00604839">
        <w:rPr>
          <w:rFonts w:ascii="Times New Roman" w:hAnsi="Times New Roman" w:cs="Times New Roman"/>
          <w:sz w:val="24"/>
          <w:szCs w:val="24"/>
        </w:rPr>
        <w:t>Setiono</w:t>
      </w:r>
      <w:proofErr w:type="spellEnd"/>
      <w:r w:rsidRPr="00604839">
        <w:rPr>
          <w:rFonts w:ascii="Times New Roman" w:hAnsi="Times New Roman" w:cs="Times New Roman"/>
          <w:sz w:val="24"/>
          <w:szCs w:val="24"/>
        </w:rPr>
        <w:t xml:space="preserve"> and Hidayat (2022). The fact that staff training is one of the key strategies in the findings is compatible with </w:t>
      </w:r>
      <w:proofErr w:type="spellStart"/>
      <w:r w:rsidRPr="00604839">
        <w:rPr>
          <w:rFonts w:ascii="Times New Roman" w:hAnsi="Times New Roman" w:cs="Times New Roman"/>
          <w:sz w:val="24"/>
          <w:szCs w:val="24"/>
        </w:rPr>
        <w:t>Arwab</w:t>
      </w:r>
      <w:proofErr w:type="spellEnd"/>
      <w:r w:rsidRPr="00604839">
        <w:rPr>
          <w:rFonts w:ascii="Times New Roman" w:hAnsi="Times New Roman" w:cs="Times New Roman"/>
          <w:sz w:val="24"/>
          <w:szCs w:val="24"/>
        </w:rPr>
        <w:t xml:space="preserve"> et al. (2022), who found that training has a direct beneficial effect on technical competencies as well as interpersonal ones that directly increase service reliability and empathy. </w:t>
      </w:r>
    </w:p>
    <w:p w14:paraId="78882D36" w14:textId="77777777" w:rsidR="00DE5477" w:rsidRPr="00604839" w:rsidRDefault="00DE5477" w:rsidP="00DE5477">
      <w:pPr>
        <w:rPr>
          <w:rFonts w:ascii="Times New Roman" w:hAnsi="Times New Roman" w:cs="Times New Roman"/>
          <w:sz w:val="24"/>
          <w:szCs w:val="24"/>
        </w:rPr>
      </w:pPr>
      <w:r w:rsidRPr="00604839">
        <w:rPr>
          <w:rFonts w:ascii="Times New Roman" w:hAnsi="Times New Roman" w:cs="Times New Roman"/>
          <w:sz w:val="24"/>
          <w:szCs w:val="24"/>
        </w:rPr>
        <w:t xml:space="preserve">Technology once again comes out as a prevailing facilitator of service quality. The results on digital feedback systems, real-time tracking of events, and automated inventory reflection reflect the idea expressed by Kaul (2023), who states that AI-driven platforms are more efficient and responsive. With the help of such systems, F&amp;B teams can predict needs, rectify mistakes instantly, and </w:t>
      </w:r>
      <w:proofErr w:type="spellStart"/>
      <w:r w:rsidRPr="00604839">
        <w:rPr>
          <w:rFonts w:ascii="Times New Roman" w:hAnsi="Times New Roman" w:cs="Times New Roman"/>
          <w:sz w:val="24"/>
          <w:szCs w:val="24"/>
        </w:rPr>
        <w:t>customise</w:t>
      </w:r>
      <w:proofErr w:type="spellEnd"/>
      <w:r w:rsidRPr="00604839">
        <w:rPr>
          <w:rFonts w:ascii="Times New Roman" w:hAnsi="Times New Roman" w:cs="Times New Roman"/>
          <w:sz w:val="24"/>
          <w:szCs w:val="24"/>
        </w:rPr>
        <w:t xml:space="preserve"> the experience of guests, which will result in increased satisfaction and loyalty. Both the literature and results point to such a potential risk; however, over-reliance on automation could decrease the personal touch that is seen as an essential aspect of hospitality, as such hotels should not be too efficient in technology and not too efficient in human interaction. Long-term guest relations are also enhanced by sustainability and post-event evaluation strategies. According to </w:t>
      </w:r>
      <w:proofErr w:type="spellStart"/>
      <w:r w:rsidRPr="00604839">
        <w:rPr>
          <w:rFonts w:ascii="Times New Roman" w:hAnsi="Times New Roman" w:cs="Times New Roman"/>
          <w:sz w:val="24"/>
          <w:szCs w:val="24"/>
        </w:rPr>
        <w:t>Singgalen</w:t>
      </w:r>
      <w:proofErr w:type="spellEnd"/>
      <w:r w:rsidRPr="00604839">
        <w:rPr>
          <w:rFonts w:ascii="Times New Roman" w:hAnsi="Times New Roman" w:cs="Times New Roman"/>
          <w:sz w:val="24"/>
          <w:szCs w:val="24"/>
        </w:rPr>
        <w:t xml:space="preserve"> (2025), constant monitoring and feedback gathering promote a service improvement culture. The results indicate that hotels that use post-event reviews are effective in finding common problems and creating specific solutions. This reflective practice assists the theoretical assumption of Systems Theory, in which feedback loops increase flexibility and system resilience. Therefore, the two theories SERVQUAL and Systems Theory overlap in terms of the roles of service quality and organisational integration in terms of long-term high performance. Proper management not only entails the logistics but also has a bearing on the overall impression of the event experience by the guests. According to the argument of Bichler et al. (2020), emotional satisfaction is greatly influenced by the service atmosphere and presentation to the guests, which was confirmed in the study, as the emotional satisfaction was observed to increase with tangible aspects like menu design, presentation, and decor. </w:t>
      </w:r>
    </w:p>
    <w:p w14:paraId="1B3B5A1E" w14:textId="77777777" w:rsidR="00DE5477" w:rsidRPr="00604839" w:rsidRDefault="00DE5477" w:rsidP="00DE5477">
      <w:pPr>
        <w:rPr>
          <w:rFonts w:ascii="Times New Roman" w:hAnsi="Times New Roman" w:cs="Times New Roman"/>
          <w:sz w:val="24"/>
          <w:szCs w:val="24"/>
        </w:rPr>
      </w:pPr>
      <w:r w:rsidRPr="00604839">
        <w:rPr>
          <w:rFonts w:ascii="Times New Roman" w:hAnsi="Times New Roman" w:cs="Times New Roman"/>
          <w:sz w:val="24"/>
          <w:szCs w:val="24"/>
        </w:rPr>
        <w:t xml:space="preserve">These findings have significant implications for the operations of the hotels. To begin with, the management ought to </w:t>
      </w:r>
      <w:proofErr w:type="spellStart"/>
      <w:r w:rsidRPr="00604839">
        <w:rPr>
          <w:rFonts w:ascii="Times New Roman" w:hAnsi="Times New Roman" w:cs="Times New Roman"/>
          <w:sz w:val="24"/>
          <w:szCs w:val="24"/>
        </w:rPr>
        <w:t>institutionalise</w:t>
      </w:r>
      <w:proofErr w:type="spellEnd"/>
      <w:r w:rsidRPr="00604839">
        <w:rPr>
          <w:rFonts w:ascii="Times New Roman" w:hAnsi="Times New Roman" w:cs="Times New Roman"/>
          <w:sz w:val="24"/>
          <w:szCs w:val="24"/>
        </w:rPr>
        <w:t xml:space="preserve"> coherent event planning frameworks in which the F&amp;B managers are involved at the stage of </w:t>
      </w:r>
      <w:proofErr w:type="spellStart"/>
      <w:r w:rsidRPr="00604839">
        <w:rPr>
          <w:rFonts w:ascii="Times New Roman" w:hAnsi="Times New Roman" w:cs="Times New Roman"/>
          <w:sz w:val="24"/>
          <w:szCs w:val="24"/>
        </w:rPr>
        <w:t>conceptualisation</w:t>
      </w:r>
      <w:proofErr w:type="spellEnd"/>
      <w:r w:rsidRPr="00604839">
        <w:rPr>
          <w:rFonts w:ascii="Times New Roman" w:hAnsi="Times New Roman" w:cs="Times New Roman"/>
          <w:sz w:val="24"/>
          <w:szCs w:val="24"/>
        </w:rPr>
        <w:t xml:space="preserve">. Their knowledge of resource management, menu development, and cost management aspects makes them operationally viable and improves the experience of guests. Second, communication technology and training of its staff should be given priority. Miscommunication can be </w:t>
      </w:r>
      <w:proofErr w:type="spellStart"/>
      <w:r w:rsidRPr="00604839">
        <w:rPr>
          <w:rFonts w:ascii="Times New Roman" w:hAnsi="Times New Roman" w:cs="Times New Roman"/>
          <w:sz w:val="24"/>
          <w:szCs w:val="24"/>
        </w:rPr>
        <w:t>minimised</w:t>
      </w:r>
      <w:proofErr w:type="spellEnd"/>
      <w:r w:rsidRPr="00604839">
        <w:rPr>
          <w:rFonts w:ascii="Times New Roman" w:hAnsi="Times New Roman" w:cs="Times New Roman"/>
          <w:sz w:val="24"/>
          <w:szCs w:val="24"/>
        </w:rPr>
        <w:t xml:space="preserve"> with the help of cross-departmental </w:t>
      </w:r>
      <w:r w:rsidRPr="00604839">
        <w:rPr>
          <w:rFonts w:ascii="Times New Roman" w:hAnsi="Times New Roman" w:cs="Times New Roman"/>
          <w:sz w:val="24"/>
          <w:szCs w:val="24"/>
        </w:rPr>
        <w:lastRenderedPageBreak/>
        <w:t xml:space="preserve">communication platforms, whereas training may help in ensuring that every employee knows standard operating procedures and brand expectations. Third, </w:t>
      </w:r>
      <w:proofErr w:type="spellStart"/>
      <w:r w:rsidRPr="00604839">
        <w:rPr>
          <w:rFonts w:ascii="Times New Roman" w:hAnsi="Times New Roman" w:cs="Times New Roman"/>
          <w:sz w:val="24"/>
          <w:szCs w:val="24"/>
        </w:rPr>
        <w:t>formalisation</w:t>
      </w:r>
      <w:proofErr w:type="spellEnd"/>
      <w:r w:rsidRPr="00604839">
        <w:rPr>
          <w:rFonts w:ascii="Times New Roman" w:hAnsi="Times New Roman" w:cs="Times New Roman"/>
          <w:sz w:val="24"/>
          <w:szCs w:val="24"/>
        </w:rPr>
        <w:t xml:space="preserve"> of sustainability practices is required, which means that the suppliers will be engaged, waste audit will be conducted, and staff awareness </w:t>
      </w:r>
      <w:proofErr w:type="spellStart"/>
      <w:r w:rsidRPr="00604839">
        <w:rPr>
          <w:rFonts w:ascii="Times New Roman" w:hAnsi="Times New Roman" w:cs="Times New Roman"/>
          <w:sz w:val="24"/>
          <w:szCs w:val="24"/>
        </w:rPr>
        <w:t>programmes</w:t>
      </w:r>
      <w:proofErr w:type="spellEnd"/>
      <w:r w:rsidRPr="00604839">
        <w:rPr>
          <w:rFonts w:ascii="Times New Roman" w:hAnsi="Times New Roman" w:cs="Times New Roman"/>
          <w:sz w:val="24"/>
          <w:szCs w:val="24"/>
        </w:rPr>
        <w:t xml:space="preserve"> will be established, and they will comply with the global environmental standards and will boost the brand image. Strategically speaking, post-event evaluation should also be perceived as a learning process rather than a form of compliance by the hotels. The feedback obtained in terms of the reviews on guests and reviews on operations should be used to improve processes continuously, which would enhance the system. This provides feedback learning; this supports the emphasis of Systems Theory in terms of constant interaction and adaptation within subsystems of the organisation. It practically involves the cultivation of a culture in which departments have a sense of accountability towards the outcomes of the events and not silos. However, this study does not go without limitations. Since the research was based on secondary information, it does not give first-hand perspectives of employees or customers in the hotel, which would have been more insightful and contextual. These results are thus general trends and not case causations. Further studies may include primary data in the form of interviews or surveys in order to substantiate these findings and investigate employee attitudes to the integration of operations. </w:t>
      </w:r>
    </w:p>
    <w:p w14:paraId="4EFD0125" w14:textId="77777777" w:rsidR="00DE5477" w:rsidRPr="00604839" w:rsidRDefault="00DE5477" w:rsidP="00DE5477">
      <w:pPr>
        <w:rPr>
          <w:rFonts w:ascii="Times New Roman" w:hAnsi="Times New Roman" w:cs="Times New Roman"/>
          <w:sz w:val="24"/>
          <w:szCs w:val="24"/>
        </w:rPr>
      </w:pPr>
    </w:p>
    <w:p w14:paraId="5B21D6E2" w14:textId="77777777" w:rsidR="00392546" w:rsidRPr="00604839" w:rsidRDefault="00392546">
      <w:pPr>
        <w:rPr>
          <w:rFonts w:ascii="Times New Roman" w:eastAsiaTheme="majorEastAsia" w:hAnsi="Times New Roman" w:cs="Times New Roman"/>
          <w:b/>
          <w:sz w:val="24"/>
          <w:szCs w:val="24"/>
        </w:rPr>
      </w:pPr>
      <w:r w:rsidRPr="00604839">
        <w:rPr>
          <w:rFonts w:ascii="Times New Roman" w:hAnsi="Times New Roman" w:cs="Times New Roman"/>
          <w:sz w:val="24"/>
          <w:szCs w:val="24"/>
        </w:rPr>
        <w:br w:type="page"/>
      </w:r>
    </w:p>
    <w:p w14:paraId="3C3D9244" w14:textId="77777777" w:rsidR="00236CFE" w:rsidRPr="00604839" w:rsidRDefault="00236CFE" w:rsidP="00236CFE">
      <w:pPr>
        <w:pStyle w:val="Heading1"/>
        <w:numPr>
          <w:ilvl w:val="0"/>
          <w:numId w:val="5"/>
        </w:numPr>
        <w:rPr>
          <w:rFonts w:cs="Times New Roman"/>
          <w:szCs w:val="24"/>
        </w:rPr>
      </w:pPr>
      <w:bookmarkStart w:id="44" w:name="_Toc212561682"/>
      <w:r w:rsidRPr="00604839">
        <w:rPr>
          <w:rFonts w:cs="Times New Roman"/>
          <w:szCs w:val="24"/>
        </w:rPr>
        <w:lastRenderedPageBreak/>
        <w:t>Chapter 5: Conclusion and Recommendations</w:t>
      </w:r>
      <w:bookmarkEnd w:id="44"/>
    </w:p>
    <w:p w14:paraId="2120FF57" w14:textId="77777777" w:rsidR="00DE5477" w:rsidRPr="00604839" w:rsidRDefault="00236CFE" w:rsidP="00DE5477">
      <w:pPr>
        <w:pStyle w:val="Heading2"/>
        <w:numPr>
          <w:ilvl w:val="1"/>
          <w:numId w:val="5"/>
        </w:numPr>
        <w:rPr>
          <w:rFonts w:cs="Times New Roman"/>
          <w:szCs w:val="24"/>
        </w:rPr>
      </w:pPr>
      <w:bookmarkStart w:id="45" w:name="_Toc212561683"/>
      <w:r w:rsidRPr="00604839">
        <w:rPr>
          <w:rFonts w:cs="Times New Roman"/>
          <w:szCs w:val="24"/>
        </w:rPr>
        <w:t>Conclusion</w:t>
      </w:r>
      <w:bookmarkEnd w:id="45"/>
    </w:p>
    <w:p w14:paraId="09F06EC5" w14:textId="77777777" w:rsidR="00CC4384" w:rsidRPr="00604839" w:rsidRDefault="00DE5477" w:rsidP="00CC4384">
      <w:pPr>
        <w:rPr>
          <w:rFonts w:ascii="Times New Roman" w:hAnsi="Times New Roman" w:cs="Times New Roman"/>
          <w:sz w:val="24"/>
          <w:szCs w:val="24"/>
        </w:rPr>
      </w:pPr>
      <w:r w:rsidRPr="00604839">
        <w:rPr>
          <w:rFonts w:ascii="Times New Roman" w:hAnsi="Times New Roman" w:cs="Times New Roman"/>
          <w:sz w:val="24"/>
          <w:szCs w:val="24"/>
        </w:rPr>
        <w:t xml:space="preserve">The study explored the issue of Food and Beverage (F&amp;B) management as a way of boosting the planning and coordination of events in the hospitality industry. It examined and discussed the effects of planning, communication, and quality of service on event success using a qualitative secondary case study method. On the basis of the SERVQUAL model and the Systems Theory, the research proved that operational efficiency and guest satisfaction are based on coordination, leadership, and strategic integration between departments. These results validate that the role of F&amp;B management is not a supporting one, but an element of the strategy to succeed in the event. F&amp;B managers are involved in menu designing, resource allocation, staff scheduling, and brand consistency since the initial phases of planning. </w:t>
      </w:r>
      <w:r w:rsidR="00CC4384" w:rsidRPr="00604839">
        <w:rPr>
          <w:rFonts w:ascii="Times New Roman" w:hAnsi="Times New Roman" w:cs="Times New Roman"/>
          <w:sz w:val="24"/>
          <w:szCs w:val="24"/>
        </w:rPr>
        <w:t xml:space="preserve">They are active and involved in both conceptual argumentation and logistical planning to </w:t>
      </w:r>
      <w:proofErr w:type="spellStart"/>
      <w:r w:rsidR="00CC4384" w:rsidRPr="00604839">
        <w:rPr>
          <w:rFonts w:ascii="Times New Roman" w:hAnsi="Times New Roman" w:cs="Times New Roman"/>
          <w:sz w:val="24"/>
          <w:szCs w:val="24"/>
        </w:rPr>
        <w:t>minimise</w:t>
      </w:r>
      <w:proofErr w:type="spellEnd"/>
      <w:r w:rsidR="00CC4384" w:rsidRPr="00604839">
        <w:rPr>
          <w:rFonts w:ascii="Times New Roman" w:hAnsi="Times New Roman" w:cs="Times New Roman"/>
          <w:sz w:val="24"/>
          <w:szCs w:val="24"/>
        </w:rPr>
        <w:t xml:space="preserve"> the interference at the last moment and increase the effectiveness. This supports Evans (2024), who found out that the early involvement of F&amp;B enhances integrity among the service delivery and the event design. It also reinforces the idea that the F&amp;B department will be included in the decision-making procedures which influence the degree of satisfaction and profit among the guests.</w:t>
      </w:r>
    </w:p>
    <w:p w14:paraId="67D63DF3" w14:textId="77777777" w:rsidR="00DE5477" w:rsidRPr="00604839" w:rsidRDefault="00CC4384" w:rsidP="00DE5477">
      <w:pPr>
        <w:rPr>
          <w:rFonts w:ascii="Times New Roman" w:hAnsi="Times New Roman" w:cs="Times New Roman"/>
          <w:sz w:val="24"/>
          <w:szCs w:val="24"/>
        </w:rPr>
      </w:pPr>
      <w:r w:rsidRPr="00604839">
        <w:rPr>
          <w:rFonts w:ascii="Times New Roman" w:hAnsi="Times New Roman" w:cs="Times New Roman"/>
          <w:sz w:val="24"/>
          <w:szCs w:val="24"/>
        </w:rPr>
        <w:t xml:space="preserve">Communication and coordination between the departments was identified to be the most basic origin of successful event management. The findings signified that pre-event meetings, planned communication systems and availability of leadership briefings enable the teams to co-operate. </w:t>
      </w:r>
      <w:r w:rsidR="00DE5477" w:rsidRPr="00604839">
        <w:rPr>
          <w:rFonts w:ascii="Times New Roman" w:hAnsi="Times New Roman" w:cs="Times New Roman"/>
          <w:sz w:val="24"/>
          <w:szCs w:val="24"/>
        </w:rPr>
        <w:t xml:space="preserve">This is well explained in Systems Theory, where all departments are interdependent subsystems, which in turn makes information flow easily, eliminating duplication and errors. The research established that hotels that have well-defined communication channels achieve increased efficiency and satisfaction among tourists. Poor coordination, on the other hand, results in miscommunication, delays in services and a lack of consistency in the results. The findings are consistent with the findings of Son et al. (2021), who point out that service reliability depends on collaboration. The research also established the existence of enduring operational problems in the F&amp;B event management. Some of the most common challenges are shortages of staff, excessive workload, time-related issues, and supply chain interruptions. These results indicate that the arguments presented by Nasir and Gunawan (2025) that the cost management and human resource constraints are still considered the main obstacles in the hospitality industry should be regarded as </w:t>
      </w:r>
      <w:r w:rsidR="00DE5477" w:rsidRPr="00604839">
        <w:rPr>
          <w:rFonts w:ascii="Times New Roman" w:hAnsi="Times New Roman" w:cs="Times New Roman"/>
          <w:sz w:val="24"/>
          <w:szCs w:val="24"/>
        </w:rPr>
        <w:lastRenderedPageBreak/>
        <w:t xml:space="preserve">valid. </w:t>
      </w:r>
      <w:proofErr w:type="spellStart"/>
      <w:r w:rsidR="00DE5477" w:rsidRPr="00604839">
        <w:rPr>
          <w:rFonts w:ascii="Times New Roman" w:hAnsi="Times New Roman" w:cs="Times New Roman"/>
          <w:sz w:val="24"/>
          <w:szCs w:val="24"/>
        </w:rPr>
        <w:t>Labour</w:t>
      </w:r>
      <w:proofErr w:type="spellEnd"/>
      <w:r w:rsidR="00DE5477" w:rsidRPr="00604839">
        <w:rPr>
          <w:rFonts w:ascii="Times New Roman" w:hAnsi="Times New Roman" w:cs="Times New Roman"/>
          <w:sz w:val="24"/>
          <w:szCs w:val="24"/>
        </w:rPr>
        <w:t xml:space="preserve"> shortages, which are exacerbated by the pandemic, decrease morale and consistency in staffing and externalities like inflation and logistic delays make the preparation of events more difficult. The sustainability requirements (e.g., the waste </w:t>
      </w:r>
      <w:proofErr w:type="spellStart"/>
      <w:r w:rsidR="00DE5477" w:rsidRPr="00604839">
        <w:rPr>
          <w:rFonts w:ascii="Times New Roman" w:hAnsi="Times New Roman" w:cs="Times New Roman"/>
          <w:sz w:val="24"/>
          <w:szCs w:val="24"/>
        </w:rPr>
        <w:t>minimisation</w:t>
      </w:r>
      <w:proofErr w:type="spellEnd"/>
      <w:r w:rsidR="00DE5477" w:rsidRPr="00604839">
        <w:rPr>
          <w:rFonts w:ascii="Times New Roman" w:hAnsi="Times New Roman" w:cs="Times New Roman"/>
          <w:sz w:val="24"/>
          <w:szCs w:val="24"/>
        </w:rPr>
        <w:t xml:space="preserve"> and the use of responsibly sourced resources) also contribute to the increased complexity and require new strategies of procurement and resource management. Despite these limitations, hotels that showed flexibility, leadership and cooperation were discovered to be able to sustain good services even during stress.</w:t>
      </w:r>
    </w:p>
    <w:p w14:paraId="211390EF" w14:textId="77777777" w:rsidR="00CC4384" w:rsidRPr="00604839" w:rsidRDefault="00DE5477" w:rsidP="00CC4384">
      <w:pPr>
        <w:rPr>
          <w:rFonts w:ascii="Times New Roman" w:hAnsi="Times New Roman" w:cs="Times New Roman"/>
          <w:sz w:val="24"/>
          <w:szCs w:val="24"/>
        </w:rPr>
      </w:pPr>
      <w:r w:rsidRPr="00604839">
        <w:rPr>
          <w:rFonts w:ascii="Times New Roman" w:hAnsi="Times New Roman" w:cs="Times New Roman"/>
          <w:sz w:val="24"/>
          <w:szCs w:val="24"/>
        </w:rPr>
        <w:t xml:space="preserve">The SERVQUAL model offered immense information on the impact of the quality of service on satisfying the guests. The findings showed all five dimensions, which included reliability, responsiveness, assurance, empathy and tangibles. Dependability was achieved due to repetitive performance, responsiveness due to flexibility, prompt service and assurance due to trained personnel who are confident. Guests were strongly connected through sensory impressions created by tangibles like presentation, decor and cleanliness and emotional bonds were made with empathy that was represented by attentiveness and </w:t>
      </w:r>
      <w:proofErr w:type="spellStart"/>
      <w:r w:rsidRPr="00604839">
        <w:rPr>
          <w:rFonts w:ascii="Times New Roman" w:hAnsi="Times New Roman" w:cs="Times New Roman"/>
          <w:sz w:val="24"/>
          <w:szCs w:val="24"/>
        </w:rPr>
        <w:t>personalisation</w:t>
      </w:r>
      <w:proofErr w:type="spellEnd"/>
      <w:r w:rsidRPr="00604839">
        <w:rPr>
          <w:rFonts w:ascii="Times New Roman" w:hAnsi="Times New Roman" w:cs="Times New Roman"/>
          <w:sz w:val="24"/>
          <w:szCs w:val="24"/>
        </w:rPr>
        <w:t xml:space="preserve">. A combination of these factors influenced the general impressions of guests on the quality of events, and it is possible to say that service excellence relies on the accuracy of operations and on emotions. In the contemporary management of F&amp;B, technology also came in handy. </w:t>
      </w:r>
      <w:r w:rsidR="00CC4384" w:rsidRPr="00604839">
        <w:rPr>
          <w:rFonts w:ascii="Times New Roman" w:hAnsi="Times New Roman" w:cs="Times New Roman"/>
          <w:sz w:val="24"/>
          <w:szCs w:val="24"/>
        </w:rPr>
        <w:t>There is increased cooperation, accuracy and responsiveness with the use of digital event-planning systems, real-time communication technologies and feedback systems.</w:t>
      </w:r>
    </w:p>
    <w:p w14:paraId="06ABEBC2" w14:textId="77777777" w:rsidR="00DE5477" w:rsidRPr="00604839" w:rsidRDefault="00381CBA" w:rsidP="00DE5477">
      <w:pPr>
        <w:rPr>
          <w:rFonts w:ascii="Times New Roman" w:hAnsi="Times New Roman" w:cs="Times New Roman"/>
          <w:sz w:val="24"/>
          <w:szCs w:val="24"/>
        </w:rPr>
      </w:pPr>
      <w:r w:rsidRPr="00604839">
        <w:rPr>
          <w:rFonts w:ascii="Times New Roman" w:hAnsi="Times New Roman" w:cs="Times New Roman"/>
          <w:sz w:val="24"/>
          <w:szCs w:val="24"/>
        </w:rPr>
        <w:t xml:space="preserve">Technology, according to Dowson et al., (2022), reduces wastage and enhances decision-making that relies on data. The results also show that event operations can be timely, cost-controllable and flexible with the help of digital innovation. This means that the online productivity and individual service ratio is critical to the long-term retention of the guests. Leadership and staff training was one of the key tactics that were necessary to ensure high standards. Professional employees are assured and capable of problem solving, which directly impacts on the satisfaction of the guests. Constant training process, interdepartmental learning and performance reviews are used to strengthen communication and teamwork. </w:t>
      </w:r>
      <w:r w:rsidR="00DE5477" w:rsidRPr="00604839">
        <w:rPr>
          <w:rFonts w:ascii="Times New Roman" w:hAnsi="Times New Roman" w:cs="Times New Roman"/>
          <w:sz w:val="24"/>
          <w:szCs w:val="24"/>
        </w:rPr>
        <w:t xml:space="preserve">Openness, collaboration and enabling leadership are the best way forward, as it makes sure that service values are always put into practice. Moreover, post-event evaluation was also identified as a robust continuous improvement tool, as teams can reflect, learn and take corrective actions to improve the events in future. </w:t>
      </w:r>
    </w:p>
    <w:p w14:paraId="0C80172B" w14:textId="77777777" w:rsidR="00DE5477" w:rsidRPr="00604839" w:rsidRDefault="00DE5477" w:rsidP="00DE5477">
      <w:pPr>
        <w:rPr>
          <w:rFonts w:ascii="Times New Roman" w:hAnsi="Times New Roman" w:cs="Times New Roman"/>
          <w:sz w:val="24"/>
          <w:szCs w:val="24"/>
        </w:rPr>
      </w:pPr>
      <w:r w:rsidRPr="00604839">
        <w:rPr>
          <w:rFonts w:ascii="Times New Roman" w:hAnsi="Times New Roman" w:cs="Times New Roman"/>
          <w:sz w:val="24"/>
          <w:szCs w:val="24"/>
        </w:rPr>
        <w:lastRenderedPageBreak/>
        <w:t xml:space="preserve">The study has research and practical implications. On an academic level, it contributes to the literature of the relationship between F&amp;B management and performance of an event by combining the concept of service quality and systems thinking. In practice, it will help hotel managers develop F&amp;B leaders to become part of strategic planning, invest in communications technologies, and make sustainability a culture of the operation. The enhancement of these will enhance efficiency, guest satisfaction, and competitiveness in the long term. However, certain constraints have to be admitted. The use of secondary data limits the level of first-hand information by employees or guests. This can be solved in future by the use of primary data, where interviews or surveys can be used. Also, a majority of the sources that are cited focus on large hotels in a mature market, which does not allow </w:t>
      </w:r>
      <w:proofErr w:type="spellStart"/>
      <w:r w:rsidRPr="00604839">
        <w:rPr>
          <w:rFonts w:ascii="Times New Roman" w:hAnsi="Times New Roman" w:cs="Times New Roman"/>
          <w:sz w:val="24"/>
          <w:szCs w:val="24"/>
        </w:rPr>
        <w:t>generalising</w:t>
      </w:r>
      <w:proofErr w:type="spellEnd"/>
      <w:r w:rsidRPr="00604839">
        <w:rPr>
          <w:rFonts w:ascii="Times New Roman" w:hAnsi="Times New Roman" w:cs="Times New Roman"/>
          <w:sz w:val="24"/>
          <w:szCs w:val="24"/>
        </w:rPr>
        <w:t xml:space="preserve"> it to small properties. Increasing the scope of the study to include other types of hotels or geographical areas would diversify the perception of contextual variations.</w:t>
      </w:r>
    </w:p>
    <w:p w14:paraId="29058E1C" w14:textId="77777777" w:rsidR="00F92BA1" w:rsidRPr="00604839" w:rsidRDefault="00236CFE" w:rsidP="00F92BA1">
      <w:pPr>
        <w:pStyle w:val="Heading2"/>
        <w:numPr>
          <w:ilvl w:val="1"/>
          <w:numId w:val="5"/>
        </w:numPr>
        <w:rPr>
          <w:rFonts w:cs="Times New Roman"/>
          <w:szCs w:val="24"/>
        </w:rPr>
      </w:pPr>
      <w:bookmarkStart w:id="46" w:name="_Toc212561684"/>
      <w:r w:rsidRPr="00604839">
        <w:rPr>
          <w:rFonts w:cs="Times New Roman"/>
          <w:szCs w:val="24"/>
        </w:rPr>
        <w:t>Recommendations</w:t>
      </w:r>
      <w:bookmarkEnd w:id="46"/>
    </w:p>
    <w:p w14:paraId="55299892"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 xml:space="preserve">As found and analyzed, a number of recommendations are suggested to reinforce the role of Food and Beverage (F&amp;B) management in terms of the improvement of planning and coordination of events in the hospitality industry. These recommendations are based on the SERVQUAL framework and Systems Theory as unified components of determining the success of events, with the focus on communication, leadership, technology, and sustainability (Gutierrez-Gutierrez and Antony, 2019). </w:t>
      </w:r>
    </w:p>
    <w:p w14:paraId="37CEEF0F" w14:textId="77777777" w:rsidR="00F92BA1" w:rsidRPr="00604839" w:rsidRDefault="00F92BA1" w:rsidP="00F92BA1">
      <w:pPr>
        <w:pStyle w:val="Heading3"/>
        <w:numPr>
          <w:ilvl w:val="2"/>
          <w:numId w:val="5"/>
        </w:numPr>
        <w:rPr>
          <w:rFonts w:cs="Times New Roman"/>
          <w:lang w:val="en-GB"/>
        </w:rPr>
      </w:pPr>
      <w:bookmarkStart w:id="47" w:name="_Toc212561685"/>
      <w:r w:rsidRPr="00604839">
        <w:rPr>
          <w:rFonts w:cs="Times New Roman"/>
        </w:rPr>
        <w:t>Strengthen Interdepartmental Communication</w:t>
      </w:r>
      <w:bookmarkEnd w:id="47"/>
    </w:p>
    <w:p w14:paraId="18B5DA02"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 xml:space="preserve">The study established that good interdepartmental communication plays a crucial role in the effective organization of an event (Giudici and </w:t>
      </w:r>
      <w:proofErr w:type="spellStart"/>
      <w:r w:rsidRPr="00604839">
        <w:rPr>
          <w:rFonts w:ascii="Times New Roman" w:hAnsi="Times New Roman" w:cs="Times New Roman"/>
          <w:sz w:val="24"/>
          <w:szCs w:val="24"/>
        </w:rPr>
        <w:t>Filimonau</w:t>
      </w:r>
      <w:proofErr w:type="spellEnd"/>
      <w:r w:rsidRPr="00604839">
        <w:rPr>
          <w:rFonts w:ascii="Times New Roman" w:hAnsi="Times New Roman" w:cs="Times New Roman"/>
          <w:sz w:val="24"/>
          <w:szCs w:val="24"/>
        </w:rPr>
        <w:t xml:space="preserve">, 2019). The F&amp;B service strongly relies on collaboration with the other departments including housekeeping, front office, sales, and banqueting (Bruyn and Chibili, 2019). To align </w:t>
      </w:r>
      <w:proofErr w:type="spellStart"/>
      <w:r w:rsidRPr="00604839">
        <w:rPr>
          <w:rFonts w:ascii="Times New Roman" w:hAnsi="Times New Roman" w:cs="Times New Roman"/>
          <w:sz w:val="24"/>
          <w:szCs w:val="24"/>
        </w:rPr>
        <w:t>interdepartments</w:t>
      </w:r>
      <w:proofErr w:type="spellEnd"/>
      <w:r w:rsidRPr="00604839">
        <w:rPr>
          <w:rFonts w:ascii="Times New Roman" w:hAnsi="Times New Roman" w:cs="Times New Roman"/>
          <w:sz w:val="24"/>
          <w:szCs w:val="24"/>
        </w:rPr>
        <w:t xml:space="preserve">, Marriott Bournemouth ought to implement structured communication as well as have regular pre-event meetings, shared digital apps to schedule, and common task checklists. Son et al. (2021) state that these frameworks reduce the level of confusion and improve uniformity in service delivery. </w:t>
      </w:r>
    </w:p>
    <w:p w14:paraId="1379441D" w14:textId="77777777" w:rsidR="00F92BA1" w:rsidRPr="00604839" w:rsidRDefault="00F92BA1" w:rsidP="00F92BA1">
      <w:pPr>
        <w:pStyle w:val="Heading3"/>
        <w:numPr>
          <w:ilvl w:val="2"/>
          <w:numId w:val="5"/>
        </w:numPr>
        <w:rPr>
          <w:rFonts w:cs="Times New Roman"/>
          <w:lang w:val="en-GB"/>
        </w:rPr>
      </w:pPr>
      <w:bookmarkStart w:id="48" w:name="_Toc212561686"/>
      <w:r w:rsidRPr="00604839">
        <w:rPr>
          <w:rFonts w:cs="Times New Roman"/>
        </w:rPr>
        <w:lastRenderedPageBreak/>
        <w:t>Enhance Staff Training and Leadership Development</w:t>
      </w:r>
      <w:bookmarkEnd w:id="48"/>
    </w:p>
    <w:p w14:paraId="2E36C7A8"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It was revealed that training and leadership have a direct impact on such key SERVQUAL dimensions as reliability, responsiveness, and assurance (</w:t>
      </w:r>
      <w:proofErr w:type="spellStart"/>
      <w:r w:rsidRPr="00604839">
        <w:rPr>
          <w:rFonts w:ascii="Times New Roman" w:hAnsi="Times New Roman" w:cs="Times New Roman"/>
          <w:sz w:val="24"/>
          <w:szCs w:val="24"/>
        </w:rPr>
        <w:t>Idayati</w:t>
      </w:r>
      <w:proofErr w:type="spellEnd"/>
      <w:r w:rsidRPr="00604839">
        <w:rPr>
          <w:rFonts w:ascii="Times New Roman" w:hAnsi="Times New Roman" w:cs="Times New Roman"/>
          <w:sz w:val="24"/>
          <w:szCs w:val="24"/>
        </w:rPr>
        <w:t xml:space="preserve"> et al., 2020). Continuous trainings on service excellence, time management and emotional intelligent should be introduced in the hotels. F&amp;B managers are also crucial in the area of leadership development, as empowered leaders make them collaborate and motivated (Yit and </w:t>
      </w:r>
      <w:proofErr w:type="spellStart"/>
      <w:r w:rsidRPr="00604839">
        <w:rPr>
          <w:rFonts w:ascii="Times New Roman" w:hAnsi="Times New Roman" w:cs="Times New Roman"/>
          <w:sz w:val="24"/>
          <w:szCs w:val="24"/>
        </w:rPr>
        <w:t>Bangun</w:t>
      </w:r>
      <w:proofErr w:type="spellEnd"/>
      <w:r w:rsidRPr="00604839">
        <w:rPr>
          <w:rFonts w:ascii="Times New Roman" w:hAnsi="Times New Roman" w:cs="Times New Roman"/>
          <w:sz w:val="24"/>
          <w:szCs w:val="24"/>
        </w:rPr>
        <w:t xml:space="preserve">, 2020). Marriott Bournemouth would be able to develop mentorship programs or partner with professional bodies, including the institute of hospitality to provide </w:t>
      </w:r>
      <w:proofErr w:type="spellStart"/>
      <w:r w:rsidRPr="00604839">
        <w:rPr>
          <w:rFonts w:ascii="Times New Roman" w:hAnsi="Times New Roman" w:cs="Times New Roman"/>
          <w:sz w:val="24"/>
          <w:szCs w:val="24"/>
        </w:rPr>
        <w:t>programmes</w:t>
      </w:r>
      <w:proofErr w:type="spellEnd"/>
      <w:r w:rsidRPr="00604839">
        <w:rPr>
          <w:rFonts w:ascii="Times New Roman" w:hAnsi="Times New Roman" w:cs="Times New Roman"/>
          <w:sz w:val="24"/>
          <w:szCs w:val="24"/>
        </w:rPr>
        <w:t xml:space="preserve"> accredited by them. </w:t>
      </w:r>
    </w:p>
    <w:p w14:paraId="06963793" w14:textId="77777777" w:rsidR="00F92BA1" w:rsidRPr="00604839" w:rsidRDefault="00F92BA1" w:rsidP="00F92BA1">
      <w:pPr>
        <w:pStyle w:val="Heading3"/>
        <w:numPr>
          <w:ilvl w:val="2"/>
          <w:numId w:val="5"/>
        </w:numPr>
        <w:rPr>
          <w:rFonts w:cs="Times New Roman"/>
          <w:lang w:val="en-GB"/>
        </w:rPr>
      </w:pPr>
      <w:bookmarkStart w:id="49" w:name="_Toc212561687"/>
      <w:r w:rsidRPr="00604839">
        <w:rPr>
          <w:rFonts w:cs="Times New Roman"/>
        </w:rPr>
        <w:t>Integrate Smart Technology in Event Coordination</w:t>
      </w:r>
      <w:bookmarkEnd w:id="49"/>
    </w:p>
    <w:p w14:paraId="4BDEB714"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Technology is both efficient with its operations and responsive in real-time, which is essential when operating complex events (</w:t>
      </w:r>
      <w:proofErr w:type="spellStart"/>
      <w:r w:rsidRPr="00604839">
        <w:rPr>
          <w:rFonts w:ascii="Times New Roman" w:hAnsi="Times New Roman" w:cs="Times New Roman"/>
          <w:sz w:val="24"/>
          <w:szCs w:val="24"/>
        </w:rPr>
        <w:t>Fedushko</w:t>
      </w:r>
      <w:proofErr w:type="spellEnd"/>
      <w:r w:rsidRPr="00604839">
        <w:rPr>
          <w:rFonts w:ascii="Times New Roman" w:hAnsi="Times New Roman" w:cs="Times New Roman"/>
          <w:sz w:val="24"/>
          <w:szCs w:val="24"/>
        </w:rPr>
        <w:t xml:space="preserve"> et al., 2020). Marriott Bournemouth ought to implement a combined event management software, which is capable of digital booking, real-time communication, and tracking inventory. With the help of such systems, the decision-making process is based on data, and the accuracy of coordination is increased (Dowson et al., 2022). But technology can be used to supplement human interaction and not to substitute it. By remaining personally served, being empathetic and attentive as well as offering digital solutions, efficiency is not compromised at the expense of the human experience which is the core of hospitality</w:t>
      </w:r>
      <w:r w:rsidR="00604839" w:rsidRPr="00604839">
        <w:rPr>
          <w:rFonts w:ascii="Times New Roman" w:hAnsi="Times New Roman" w:cs="Times New Roman"/>
          <w:sz w:val="24"/>
          <w:szCs w:val="24"/>
        </w:rPr>
        <w:t xml:space="preserve"> (Russen and Dawson, 2023)</w:t>
      </w:r>
      <w:r w:rsidRPr="00604839">
        <w:rPr>
          <w:rFonts w:ascii="Times New Roman" w:hAnsi="Times New Roman" w:cs="Times New Roman"/>
          <w:sz w:val="24"/>
          <w:szCs w:val="24"/>
        </w:rPr>
        <w:t>.</w:t>
      </w:r>
    </w:p>
    <w:p w14:paraId="3A224857" w14:textId="77777777" w:rsidR="00F92BA1" w:rsidRPr="00604839" w:rsidRDefault="00F92BA1" w:rsidP="00F92BA1">
      <w:pPr>
        <w:pStyle w:val="Heading3"/>
        <w:numPr>
          <w:ilvl w:val="2"/>
          <w:numId w:val="5"/>
        </w:numPr>
        <w:rPr>
          <w:rFonts w:cs="Times New Roman"/>
          <w:lang w:val="en-GB"/>
        </w:rPr>
      </w:pPr>
      <w:bookmarkStart w:id="50" w:name="_Toc212561688"/>
      <w:r w:rsidRPr="00604839">
        <w:rPr>
          <w:rFonts w:cs="Times New Roman"/>
        </w:rPr>
        <w:t>Promote Sustainable Food and Beverage Practices</w:t>
      </w:r>
      <w:bookmarkEnd w:id="50"/>
    </w:p>
    <w:p w14:paraId="503E15C9"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Sustainability proved to be an ongoing problem within F&amp;B departments (Adams et al., 2022). Marriott Bournemouth is encouraged to embrace a green nature of controlling portions, waste separation, sourcing locally, and using energy-efficient equipment’s. According to Nasir and Gunawan (2025), sustainability not only helps in cost reduction but it also helps in building brand image and loyalty of the guests. To increase the resource management, it is possible to introduce digital controls of inventory and garbage, and the employees should be educated about the concepts of sustainable service approaches, and they should introduce the environment objective into the daily functioning</w:t>
      </w:r>
      <w:r w:rsidR="00604839" w:rsidRPr="00604839">
        <w:rPr>
          <w:rFonts w:ascii="Times New Roman" w:hAnsi="Times New Roman" w:cs="Times New Roman"/>
          <w:sz w:val="24"/>
          <w:szCs w:val="24"/>
        </w:rPr>
        <w:t xml:space="preserve"> (Stahl and Maznevski, 2021)</w:t>
      </w:r>
      <w:r w:rsidRPr="00604839">
        <w:rPr>
          <w:rFonts w:ascii="Times New Roman" w:hAnsi="Times New Roman" w:cs="Times New Roman"/>
          <w:sz w:val="24"/>
          <w:szCs w:val="24"/>
        </w:rPr>
        <w:t>.</w:t>
      </w:r>
    </w:p>
    <w:p w14:paraId="78D6943C" w14:textId="77777777" w:rsidR="00F92BA1" w:rsidRPr="00604839" w:rsidRDefault="00F92BA1" w:rsidP="00F92BA1">
      <w:pPr>
        <w:pStyle w:val="Heading3"/>
        <w:numPr>
          <w:ilvl w:val="2"/>
          <w:numId w:val="5"/>
        </w:numPr>
        <w:rPr>
          <w:rFonts w:cs="Times New Roman"/>
          <w:lang w:val="en-GB"/>
        </w:rPr>
      </w:pPr>
      <w:bookmarkStart w:id="51" w:name="_Toc212561689"/>
      <w:r w:rsidRPr="00604839">
        <w:rPr>
          <w:rFonts w:cs="Times New Roman"/>
        </w:rPr>
        <w:lastRenderedPageBreak/>
        <w:t>Improve Workforce Planning and Well-being</w:t>
      </w:r>
      <w:bookmarkEnd w:id="51"/>
    </w:p>
    <w:p w14:paraId="5B01C84B"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 xml:space="preserve">This was found to be delayed by staffing shortages and heavy workloads as some of the factors that could not result in consistent service quality. Marriott Bournemouth should enhance its workforce planning by making the work flexible, cross-train, and developing a career-related opportunity. </w:t>
      </w:r>
      <w:r w:rsidR="00604839" w:rsidRPr="00604839">
        <w:rPr>
          <w:rFonts w:ascii="Times New Roman" w:hAnsi="Times New Roman" w:cs="Times New Roman"/>
          <w:sz w:val="24"/>
          <w:szCs w:val="24"/>
        </w:rPr>
        <w:t>Wang, (2024</w:t>
      </w:r>
      <w:r w:rsidRPr="00604839">
        <w:rPr>
          <w:rFonts w:ascii="Times New Roman" w:hAnsi="Times New Roman" w:cs="Times New Roman"/>
          <w:sz w:val="24"/>
          <w:szCs w:val="24"/>
        </w:rPr>
        <w:t xml:space="preserve">) notes that </w:t>
      </w:r>
      <w:proofErr w:type="spellStart"/>
      <w:r w:rsidRPr="00604839">
        <w:rPr>
          <w:rFonts w:ascii="Times New Roman" w:hAnsi="Times New Roman" w:cs="Times New Roman"/>
          <w:sz w:val="24"/>
          <w:szCs w:val="24"/>
        </w:rPr>
        <w:t>favourable</w:t>
      </w:r>
      <w:proofErr w:type="spellEnd"/>
      <w:r w:rsidRPr="00604839">
        <w:rPr>
          <w:rFonts w:ascii="Times New Roman" w:hAnsi="Times New Roman" w:cs="Times New Roman"/>
          <w:sz w:val="24"/>
          <w:szCs w:val="24"/>
        </w:rPr>
        <w:t xml:space="preserve"> work environments enhance retention and motivation. The implementation of employee recognition programs, welfare and well-being programs and an open promotion ladder would aid in ensuring a strong and dedicated workforce that has the ability to sustain the service standards throughout the peak seasons</w:t>
      </w:r>
      <w:r w:rsidR="00604839" w:rsidRPr="00604839">
        <w:rPr>
          <w:rFonts w:ascii="Times New Roman" w:hAnsi="Times New Roman" w:cs="Times New Roman"/>
          <w:sz w:val="24"/>
          <w:szCs w:val="24"/>
        </w:rPr>
        <w:t xml:space="preserve"> (Peterson and Stewart, 2020)</w:t>
      </w:r>
      <w:r w:rsidRPr="00604839">
        <w:rPr>
          <w:rFonts w:ascii="Times New Roman" w:hAnsi="Times New Roman" w:cs="Times New Roman"/>
          <w:sz w:val="24"/>
          <w:szCs w:val="24"/>
        </w:rPr>
        <w:t>.</w:t>
      </w:r>
    </w:p>
    <w:p w14:paraId="6E6DC0E2" w14:textId="77777777" w:rsidR="00F92BA1" w:rsidRPr="00604839" w:rsidRDefault="00F92BA1" w:rsidP="00F92BA1">
      <w:pPr>
        <w:pStyle w:val="Heading3"/>
        <w:numPr>
          <w:ilvl w:val="2"/>
          <w:numId w:val="5"/>
        </w:numPr>
        <w:rPr>
          <w:rFonts w:cs="Times New Roman"/>
          <w:lang w:val="en-GB"/>
        </w:rPr>
      </w:pPr>
      <w:bookmarkStart w:id="52" w:name="_Toc212561690"/>
      <w:proofErr w:type="spellStart"/>
      <w:r w:rsidRPr="00604839">
        <w:rPr>
          <w:rFonts w:cs="Times New Roman"/>
        </w:rPr>
        <w:t>Institutionalise</w:t>
      </w:r>
      <w:proofErr w:type="spellEnd"/>
      <w:r w:rsidRPr="00604839">
        <w:rPr>
          <w:rFonts w:cs="Times New Roman"/>
        </w:rPr>
        <w:t xml:space="preserve"> Post-Event Evaluation and Feedback</w:t>
      </w:r>
      <w:bookmarkEnd w:id="52"/>
    </w:p>
    <w:p w14:paraId="038D7D90"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 xml:space="preserve">It is necessary to engage in continuous improvement on the basis of systematic feedback on an event-by-event basis (Gutierrez-Gutierrez and Antony, 2019). Marriott Bournemouth ought to also </w:t>
      </w:r>
      <w:proofErr w:type="spellStart"/>
      <w:r w:rsidRPr="00604839">
        <w:rPr>
          <w:rFonts w:ascii="Times New Roman" w:hAnsi="Times New Roman" w:cs="Times New Roman"/>
          <w:sz w:val="24"/>
          <w:szCs w:val="24"/>
        </w:rPr>
        <w:t>standardise</w:t>
      </w:r>
      <w:proofErr w:type="spellEnd"/>
      <w:r w:rsidRPr="00604839">
        <w:rPr>
          <w:rFonts w:ascii="Times New Roman" w:hAnsi="Times New Roman" w:cs="Times New Roman"/>
          <w:sz w:val="24"/>
          <w:szCs w:val="24"/>
        </w:rPr>
        <w:t xml:space="preserve"> post event reviews where all departments are involved. Challenges and facilitate data-driven decisions can be detected with the help of feedback forms, debrief meetings, and performance scorecards (Arunkumar </w:t>
      </w:r>
      <w:proofErr w:type="spellStart"/>
      <w:r w:rsidRPr="00604839">
        <w:rPr>
          <w:rFonts w:ascii="Times New Roman" w:hAnsi="Times New Roman" w:cs="Times New Roman"/>
          <w:sz w:val="24"/>
          <w:szCs w:val="24"/>
        </w:rPr>
        <w:t>Thirunagalingam</w:t>
      </w:r>
      <w:proofErr w:type="spellEnd"/>
      <w:r w:rsidRPr="00604839">
        <w:rPr>
          <w:rFonts w:ascii="Times New Roman" w:hAnsi="Times New Roman" w:cs="Times New Roman"/>
          <w:sz w:val="24"/>
          <w:szCs w:val="24"/>
        </w:rPr>
        <w:t xml:space="preserve"> et al., 2024). Systems Theory </w:t>
      </w:r>
      <w:proofErr w:type="spellStart"/>
      <w:r w:rsidRPr="00604839">
        <w:rPr>
          <w:rFonts w:ascii="Times New Roman" w:hAnsi="Times New Roman" w:cs="Times New Roman"/>
          <w:sz w:val="24"/>
          <w:szCs w:val="24"/>
        </w:rPr>
        <w:t>emphasises</w:t>
      </w:r>
      <w:proofErr w:type="spellEnd"/>
      <w:r w:rsidRPr="00604839">
        <w:rPr>
          <w:rFonts w:ascii="Times New Roman" w:hAnsi="Times New Roman" w:cs="Times New Roman"/>
          <w:sz w:val="24"/>
          <w:szCs w:val="24"/>
        </w:rPr>
        <w:t xml:space="preserve"> the fact that this cyclical feedbacks increase adaptability and learning in the organisation (Smith, 2024). </w:t>
      </w:r>
    </w:p>
    <w:p w14:paraId="6616C0AC" w14:textId="77777777" w:rsidR="00F92BA1" w:rsidRPr="00604839" w:rsidRDefault="00F92BA1" w:rsidP="00F92BA1">
      <w:pPr>
        <w:pStyle w:val="Heading3"/>
        <w:numPr>
          <w:ilvl w:val="2"/>
          <w:numId w:val="5"/>
        </w:numPr>
        <w:rPr>
          <w:rFonts w:cs="Times New Roman"/>
          <w:lang w:val="en-GB"/>
        </w:rPr>
      </w:pPr>
      <w:bookmarkStart w:id="53" w:name="_Toc212561691"/>
      <w:r w:rsidRPr="00604839">
        <w:rPr>
          <w:rFonts w:cs="Times New Roman"/>
        </w:rPr>
        <w:t>Balance Technology and Human Interaction</w:t>
      </w:r>
      <w:bookmarkEnd w:id="53"/>
    </w:p>
    <w:p w14:paraId="11EA6BA4"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 xml:space="preserve">Although digital innovation improves the coordination, at the end, the human contact is vital in the sphere of hospitality (Cheng et al., 2023). Marriott Bournemouth ought to develop a balanced service culture that combines technological and caring ethics. Communication and cultural awareness training would assist the staff to provide </w:t>
      </w:r>
      <w:proofErr w:type="spellStart"/>
      <w:r w:rsidRPr="00604839">
        <w:rPr>
          <w:rFonts w:ascii="Times New Roman" w:hAnsi="Times New Roman" w:cs="Times New Roman"/>
          <w:sz w:val="24"/>
          <w:szCs w:val="24"/>
        </w:rPr>
        <w:t>personalised</w:t>
      </w:r>
      <w:proofErr w:type="spellEnd"/>
      <w:r w:rsidRPr="00604839">
        <w:rPr>
          <w:rFonts w:ascii="Times New Roman" w:hAnsi="Times New Roman" w:cs="Times New Roman"/>
          <w:sz w:val="24"/>
          <w:szCs w:val="24"/>
        </w:rPr>
        <w:t xml:space="preserve"> experiences, generating the emotional connection that makes the difference between outstanding service (Bharwani and Jauhari, 2017)</w:t>
      </w:r>
      <w:r w:rsidR="00604839">
        <w:rPr>
          <w:rFonts w:ascii="Times New Roman" w:hAnsi="Times New Roman" w:cs="Times New Roman"/>
          <w:sz w:val="24"/>
          <w:szCs w:val="24"/>
        </w:rPr>
        <w:t xml:space="preserve">. </w:t>
      </w:r>
    </w:p>
    <w:p w14:paraId="69302E4B" w14:textId="77777777" w:rsidR="00F92BA1" w:rsidRPr="00604839" w:rsidRDefault="00F92BA1" w:rsidP="00F92BA1">
      <w:pPr>
        <w:pStyle w:val="Heading3"/>
        <w:numPr>
          <w:ilvl w:val="2"/>
          <w:numId w:val="5"/>
        </w:numPr>
        <w:rPr>
          <w:rFonts w:cs="Times New Roman"/>
          <w:lang w:val="en-GB"/>
        </w:rPr>
      </w:pPr>
      <w:bookmarkStart w:id="54" w:name="_Toc212561692"/>
      <w:r w:rsidRPr="00604839">
        <w:rPr>
          <w:rFonts w:cs="Times New Roman"/>
        </w:rPr>
        <w:t>Engage in Continuous Research and Benchmarking</w:t>
      </w:r>
      <w:bookmarkEnd w:id="54"/>
    </w:p>
    <w:p w14:paraId="786CEA87" w14:textId="77777777" w:rsidR="00F92BA1" w:rsidRPr="00604839" w:rsidRDefault="00F92BA1" w:rsidP="00F92BA1">
      <w:pPr>
        <w:rPr>
          <w:rFonts w:ascii="Times New Roman" w:hAnsi="Times New Roman" w:cs="Times New Roman"/>
          <w:sz w:val="24"/>
          <w:szCs w:val="24"/>
        </w:rPr>
      </w:pPr>
      <w:r w:rsidRPr="00604839">
        <w:rPr>
          <w:rFonts w:ascii="Times New Roman" w:hAnsi="Times New Roman" w:cs="Times New Roman"/>
          <w:sz w:val="24"/>
          <w:szCs w:val="24"/>
        </w:rPr>
        <w:t xml:space="preserve">Marriott Bournemouth must not sit back and relax in the benchmarking and knowledge-sharing in order to maintain the competitive advantage (Voegeli, 2021). Learning based on best practice and </w:t>
      </w:r>
      <w:r w:rsidRPr="00604839">
        <w:rPr>
          <w:rFonts w:ascii="Times New Roman" w:hAnsi="Times New Roman" w:cs="Times New Roman"/>
          <w:sz w:val="24"/>
          <w:szCs w:val="24"/>
        </w:rPr>
        <w:lastRenderedPageBreak/>
        <w:t xml:space="preserve">new trends can be conducted via participation in professional forums and industry networks and academic collaborations. Such internal audit and comparison with other leading </w:t>
      </w:r>
      <w:proofErr w:type="spellStart"/>
      <w:r w:rsidRPr="00604839">
        <w:rPr>
          <w:rFonts w:ascii="Times New Roman" w:hAnsi="Times New Roman" w:cs="Times New Roman"/>
          <w:sz w:val="24"/>
          <w:szCs w:val="24"/>
        </w:rPr>
        <w:t>organisations</w:t>
      </w:r>
      <w:proofErr w:type="spellEnd"/>
      <w:r w:rsidRPr="00604839">
        <w:rPr>
          <w:rFonts w:ascii="Times New Roman" w:hAnsi="Times New Roman" w:cs="Times New Roman"/>
          <w:sz w:val="24"/>
          <w:szCs w:val="24"/>
        </w:rPr>
        <w:t xml:space="preserve"> in the hospitality sector will assist in pointing out gaps and fostering innovations in the event management operations.</w:t>
      </w:r>
    </w:p>
    <w:p w14:paraId="056E43D8" w14:textId="77777777" w:rsidR="00F92BA1" w:rsidRPr="00604839" w:rsidRDefault="00F92BA1" w:rsidP="00F92BA1">
      <w:pPr>
        <w:rPr>
          <w:rFonts w:ascii="Times New Roman" w:hAnsi="Times New Roman" w:cs="Times New Roman"/>
          <w:sz w:val="24"/>
          <w:szCs w:val="24"/>
        </w:rPr>
      </w:pPr>
    </w:p>
    <w:p w14:paraId="722D6040" w14:textId="77777777" w:rsidR="00D55FE9" w:rsidRPr="00604839" w:rsidRDefault="00D55FE9">
      <w:pPr>
        <w:rPr>
          <w:rFonts w:ascii="Times New Roman" w:eastAsiaTheme="majorEastAsia" w:hAnsi="Times New Roman" w:cs="Times New Roman"/>
          <w:b/>
          <w:sz w:val="24"/>
          <w:szCs w:val="24"/>
        </w:rPr>
      </w:pPr>
    </w:p>
    <w:p w14:paraId="51D26C96" w14:textId="77777777" w:rsidR="00604839" w:rsidRDefault="00604839">
      <w:pPr>
        <w:rPr>
          <w:rFonts w:ascii="Times New Roman" w:eastAsiaTheme="majorEastAsia" w:hAnsi="Times New Roman" w:cs="Times New Roman"/>
          <w:b/>
          <w:sz w:val="24"/>
          <w:szCs w:val="24"/>
        </w:rPr>
      </w:pPr>
      <w:r>
        <w:rPr>
          <w:rFonts w:cs="Times New Roman"/>
          <w:szCs w:val="24"/>
        </w:rPr>
        <w:br w:type="page"/>
      </w:r>
    </w:p>
    <w:p w14:paraId="109CA1B8" w14:textId="77777777" w:rsidR="00EB6CA5" w:rsidRPr="00EB6CA5" w:rsidRDefault="00B84EB0" w:rsidP="00EB6CA5">
      <w:pPr>
        <w:pStyle w:val="Heading1"/>
        <w:numPr>
          <w:ilvl w:val="0"/>
          <w:numId w:val="5"/>
        </w:numPr>
        <w:rPr>
          <w:rFonts w:cs="Times New Roman"/>
          <w:szCs w:val="24"/>
        </w:rPr>
      </w:pPr>
      <w:bookmarkStart w:id="55" w:name="_Toc212561693"/>
      <w:r w:rsidRPr="00604839">
        <w:rPr>
          <w:rFonts w:cs="Times New Roman"/>
          <w:szCs w:val="24"/>
        </w:rPr>
        <w:lastRenderedPageBreak/>
        <w:t>References</w:t>
      </w:r>
      <w:bookmarkEnd w:id="55"/>
    </w:p>
    <w:p w14:paraId="63F4C08C"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Abdullah, O., Sufi, T., and Kumar, S. (2023). Impact of Food and Beverage Quality and Service Quality Towards Customer Satisfaction and Customer Retention, A Study of Five-Star Hotels. </w:t>
      </w:r>
      <w:r w:rsidRPr="00763102">
        <w:rPr>
          <w:rFonts w:ascii="Times New Roman" w:eastAsia="Times New Roman" w:hAnsi="Times New Roman" w:cs="Times New Roman"/>
          <w:i/>
          <w:iCs/>
          <w:sz w:val="24"/>
          <w:szCs w:val="24"/>
          <w:lang w:val="en-GB" w:eastAsia="en-GB"/>
        </w:rPr>
        <w:t xml:space="preserve">International Journal of Professional Business Review: Int. J. </w:t>
      </w:r>
      <w:proofErr w:type="spellStart"/>
      <w:r w:rsidRPr="00763102">
        <w:rPr>
          <w:rFonts w:ascii="Times New Roman" w:eastAsia="Times New Roman" w:hAnsi="Times New Roman" w:cs="Times New Roman"/>
          <w:i/>
          <w:iCs/>
          <w:sz w:val="24"/>
          <w:szCs w:val="24"/>
          <w:lang w:val="en-GB" w:eastAsia="en-GB"/>
        </w:rPr>
        <w:t>Prof.Bus</w:t>
      </w:r>
      <w:proofErr w:type="spellEnd"/>
      <w:r w:rsidRPr="00763102">
        <w:rPr>
          <w:rFonts w:ascii="Times New Roman" w:eastAsia="Times New Roman" w:hAnsi="Times New Roman" w:cs="Times New Roman"/>
          <w:i/>
          <w:iCs/>
          <w:sz w:val="24"/>
          <w:szCs w:val="24"/>
          <w:lang w:val="en-GB" w:eastAsia="en-GB"/>
        </w:rPr>
        <w:t>. Rev.</w:t>
      </w:r>
      <w:r w:rsidRPr="00763102">
        <w:rPr>
          <w:rFonts w:ascii="Times New Roman" w:eastAsia="Times New Roman" w:hAnsi="Times New Roman" w:cs="Times New Roman"/>
          <w:sz w:val="24"/>
          <w:szCs w:val="24"/>
          <w:lang w:val="en-GB" w:eastAsia="en-GB"/>
        </w:rPr>
        <w:t xml:space="preserve">, [online] 8(5), p.98.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://dialnet.unirioja.es/</w:t>
      </w:r>
      <w:proofErr w:type="spellStart"/>
      <w:r w:rsidRPr="00763102">
        <w:rPr>
          <w:rFonts w:ascii="Times New Roman" w:eastAsia="Times New Roman" w:hAnsi="Times New Roman" w:cs="Times New Roman"/>
          <w:sz w:val="24"/>
          <w:szCs w:val="24"/>
          <w:lang w:val="en-GB" w:eastAsia="en-GB"/>
        </w:rPr>
        <w:t>descarga</w:t>
      </w:r>
      <w:proofErr w:type="spellEnd"/>
      <w:r w:rsidRPr="00763102">
        <w:rPr>
          <w:rFonts w:ascii="Times New Roman" w:eastAsia="Times New Roman" w:hAnsi="Times New Roman" w:cs="Times New Roman"/>
          <w:sz w:val="24"/>
          <w:szCs w:val="24"/>
          <w:lang w:val="en-GB" w:eastAsia="en-GB"/>
        </w:rPr>
        <w:t>/</w:t>
      </w:r>
      <w:proofErr w:type="spellStart"/>
      <w:r w:rsidRPr="00763102">
        <w:rPr>
          <w:rFonts w:ascii="Times New Roman" w:eastAsia="Times New Roman" w:hAnsi="Times New Roman" w:cs="Times New Roman"/>
          <w:sz w:val="24"/>
          <w:szCs w:val="24"/>
          <w:lang w:val="en-GB" w:eastAsia="en-GB"/>
        </w:rPr>
        <w:t>articulo</w:t>
      </w:r>
      <w:proofErr w:type="spellEnd"/>
      <w:r w:rsidRPr="00763102">
        <w:rPr>
          <w:rFonts w:ascii="Times New Roman" w:eastAsia="Times New Roman" w:hAnsi="Times New Roman" w:cs="Times New Roman"/>
          <w:sz w:val="24"/>
          <w:szCs w:val="24"/>
          <w:lang w:val="en-GB" w:eastAsia="en-GB"/>
        </w:rPr>
        <w:t>/8957031.pdf</w:t>
      </w:r>
      <w:proofErr w:type="gramEnd"/>
      <w:r w:rsidRPr="00763102">
        <w:rPr>
          <w:rFonts w:ascii="Times New Roman" w:eastAsia="Times New Roman" w:hAnsi="Times New Roman" w:cs="Times New Roman"/>
          <w:sz w:val="24"/>
          <w:szCs w:val="24"/>
          <w:lang w:val="en-GB" w:eastAsia="en-GB"/>
        </w:rPr>
        <w:t>.</w:t>
      </w:r>
    </w:p>
    <w:p w14:paraId="3F8B973F" w14:textId="77777777" w:rsidR="00EB6CA5" w:rsidRPr="00763102" w:rsidRDefault="00EB6CA5" w:rsidP="00EB6CA5">
      <w:pPr>
        <w:pStyle w:val="NormalWeb"/>
        <w:spacing w:before="0" w:beforeAutospacing="0" w:after="240" w:afterAutospacing="0" w:line="360" w:lineRule="auto"/>
        <w:ind w:left="720" w:hanging="720"/>
        <w:jc w:val="both"/>
      </w:pPr>
      <w:r w:rsidRPr="00763102">
        <w:t>Adams, D., Donovan, J. and Topple, C. (2022). Sustainability in large food and beverage companies and their supply chains: An investigation into key drivers and barriers affecting sustainability strategies. </w:t>
      </w:r>
      <w:r w:rsidRPr="00763102">
        <w:rPr>
          <w:i/>
          <w:iCs/>
        </w:rPr>
        <w:t>Business Strategy and the Environment</w:t>
      </w:r>
      <w:r w:rsidRPr="00763102">
        <w:t xml:space="preserve">, [online] 32(4), pp.1451–1463. </w:t>
      </w:r>
      <w:proofErr w:type="spellStart"/>
      <w:proofErr w:type="gramStart"/>
      <w:r w:rsidRPr="00763102">
        <w:t>doi:https</w:t>
      </w:r>
      <w:proofErr w:type="spellEnd"/>
      <w:r w:rsidRPr="00763102">
        <w:t>://doi.org/10.1002/bse.3198</w:t>
      </w:r>
      <w:proofErr w:type="gramEnd"/>
      <w:r w:rsidRPr="00763102">
        <w:t>.</w:t>
      </w:r>
    </w:p>
    <w:p w14:paraId="6936244D"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proofErr w:type="spellStart"/>
      <w:r w:rsidRPr="00961692">
        <w:rPr>
          <w:rFonts w:ascii="Times New Roman" w:eastAsia="Times New Roman" w:hAnsi="Times New Roman" w:cs="Times New Roman"/>
          <w:sz w:val="24"/>
          <w:szCs w:val="24"/>
          <w:lang w:val="en-GB" w:eastAsia="en-GB"/>
        </w:rPr>
        <w:t>Alananzeh</w:t>
      </w:r>
      <w:proofErr w:type="spellEnd"/>
      <w:r w:rsidRPr="00961692">
        <w:rPr>
          <w:rFonts w:ascii="Times New Roman" w:eastAsia="Times New Roman" w:hAnsi="Times New Roman" w:cs="Times New Roman"/>
          <w:sz w:val="24"/>
          <w:szCs w:val="24"/>
          <w:lang w:val="en-GB" w:eastAsia="en-GB"/>
        </w:rPr>
        <w:t xml:space="preserve">, O. (2022). Drivers and Challenges for Future Events and their Impact on Hotel Industry. </w:t>
      </w:r>
      <w:r w:rsidRPr="00961692">
        <w:rPr>
          <w:rFonts w:ascii="Times New Roman" w:eastAsia="Times New Roman" w:hAnsi="Times New Roman" w:cs="Times New Roman"/>
          <w:i/>
          <w:iCs/>
          <w:sz w:val="24"/>
          <w:szCs w:val="24"/>
          <w:lang w:val="en-GB" w:eastAsia="en-GB"/>
        </w:rPr>
        <w:t>African Journal of Hospitality, Tourism and Leisure</w:t>
      </w:r>
      <w:r w:rsidRPr="00961692">
        <w:rPr>
          <w:rFonts w:ascii="Times New Roman" w:eastAsia="Times New Roman" w:hAnsi="Times New Roman" w:cs="Times New Roman"/>
          <w:sz w:val="24"/>
          <w:szCs w:val="24"/>
          <w:lang w:val="en-GB" w:eastAsia="en-GB"/>
        </w:rPr>
        <w:t xml:space="preserve">, [online] 11(3), pp.1273–1287.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://doi.org/10.46222/ajhtl.19770720.290</w:t>
      </w:r>
      <w:proofErr w:type="gramEnd"/>
      <w:r w:rsidRPr="00961692">
        <w:rPr>
          <w:rFonts w:ascii="Times New Roman" w:eastAsia="Times New Roman" w:hAnsi="Times New Roman" w:cs="Times New Roman"/>
          <w:sz w:val="24"/>
          <w:szCs w:val="24"/>
          <w:lang w:val="en-GB" w:eastAsia="en-GB"/>
        </w:rPr>
        <w:t>.</w:t>
      </w:r>
    </w:p>
    <w:p w14:paraId="5D1B84B3"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Ali, B., Ahmed, S., Gardi, B., Othman, B., Burhan, N., Hamza, A., Mahmood Aziz, H., Sabir, Y., </w:t>
      </w:r>
      <w:proofErr w:type="spellStart"/>
      <w:r w:rsidRPr="00763102">
        <w:rPr>
          <w:rFonts w:ascii="Times New Roman" w:eastAsia="Times New Roman" w:hAnsi="Times New Roman" w:cs="Times New Roman"/>
          <w:sz w:val="24"/>
          <w:szCs w:val="24"/>
          <w:lang w:val="en-GB" w:eastAsia="en-GB"/>
        </w:rPr>
        <w:t>Sorguli</w:t>
      </w:r>
      <w:proofErr w:type="spellEnd"/>
      <w:r w:rsidRPr="00763102">
        <w:rPr>
          <w:rFonts w:ascii="Times New Roman" w:eastAsia="Times New Roman" w:hAnsi="Times New Roman" w:cs="Times New Roman"/>
          <w:sz w:val="24"/>
          <w:szCs w:val="24"/>
          <w:lang w:val="en-GB" w:eastAsia="en-GB"/>
        </w:rPr>
        <w:t xml:space="preserve">, S. and Anwar, G. (2021). Hotel Service Quality: The Impact of Service Quality on Customer Satisfaction in Hospitality Hotel Service Quality: The Impact of Service Quality on Customer Satisfaction in Hospitality. </w:t>
      </w:r>
      <w:r w:rsidRPr="00763102">
        <w:rPr>
          <w:rFonts w:ascii="Times New Roman" w:eastAsia="Times New Roman" w:hAnsi="Times New Roman" w:cs="Times New Roman"/>
          <w:i/>
          <w:iCs/>
          <w:sz w:val="24"/>
          <w:szCs w:val="24"/>
          <w:lang w:val="en-GB" w:eastAsia="en-GB"/>
        </w:rPr>
        <w:t>International journal of Engineering, Business and Management (IJEBM)</w:t>
      </w:r>
      <w:r w:rsidRPr="00763102">
        <w:rPr>
          <w:rFonts w:ascii="Times New Roman" w:eastAsia="Times New Roman" w:hAnsi="Times New Roman" w:cs="Times New Roman"/>
          <w:sz w:val="24"/>
          <w:szCs w:val="24"/>
          <w:lang w:val="en-GB" w:eastAsia="en-GB"/>
        </w:rPr>
        <w:t xml:space="preserve">, [online] 5(3), pp.2456–8678.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://dx.doi.org/10.22161/ijebm.5.3.2</w:t>
      </w:r>
      <w:proofErr w:type="gramEnd"/>
      <w:r w:rsidRPr="00763102">
        <w:rPr>
          <w:rFonts w:ascii="Times New Roman" w:eastAsia="Times New Roman" w:hAnsi="Times New Roman" w:cs="Times New Roman"/>
          <w:sz w:val="24"/>
          <w:szCs w:val="24"/>
          <w:lang w:val="en-GB" w:eastAsia="en-GB"/>
        </w:rPr>
        <w:t>.</w:t>
      </w:r>
    </w:p>
    <w:p w14:paraId="03BEA1FF" w14:textId="77777777" w:rsidR="00EB6CA5" w:rsidRPr="00763102" w:rsidRDefault="00EB6CA5" w:rsidP="00EB6CA5">
      <w:pPr>
        <w:pStyle w:val="NormalWeb"/>
        <w:spacing w:line="360" w:lineRule="auto"/>
        <w:ind w:left="720" w:hanging="720"/>
        <w:jc w:val="both"/>
        <w:rPr>
          <w:shd w:val="clear" w:color="auto" w:fill="FFFFFF"/>
        </w:rPr>
      </w:pPr>
      <w:r w:rsidRPr="00763102">
        <w:rPr>
          <w:shd w:val="clear" w:color="auto" w:fill="FFFFFF"/>
        </w:rPr>
        <w:t>Allen, J., Harris, R. and Jago, L. (2022). </w:t>
      </w:r>
      <w:r w:rsidRPr="00763102">
        <w:rPr>
          <w:i/>
          <w:iCs/>
          <w:shd w:val="clear" w:color="auto" w:fill="FFFFFF"/>
        </w:rPr>
        <w:t>Festival &amp; special event management</w:t>
      </w:r>
      <w:r w:rsidRPr="00763102">
        <w:rPr>
          <w:shd w:val="clear" w:color="auto" w:fill="FFFFFF"/>
        </w:rPr>
        <w:t>. John Wiley &amp; Sons.</w:t>
      </w:r>
    </w:p>
    <w:p w14:paraId="43595461"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ANNAMALAH, S. (2024). The Value of Case Study Research in Practice: A Methodological Review with Practical Insights from Organisational Studies. </w:t>
      </w:r>
      <w:r w:rsidRPr="00763102">
        <w:rPr>
          <w:rFonts w:ascii="Times New Roman" w:eastAsia="Times New Roman" w:hAnsi="Times New Roman" w:cs="Times New Roman"/>
          <w:i/>
          <w:iCs/>
          <w:sz w:val="24"/>
          <w:szCs w:val="24"/>
          <w:lang w:val="en-GB" w:eastAsia="en-GB"/>
        </w:rPr>
        <w:t>Journal of Applied Economic Sciences (JAES)</w:t>
      </w:r>
      <w:r w:rsidRPr="00763102">
        <w:rPr>
          <w:rFonts w:ascii="Times New Roman" w:eastAsia="Times New Roman" w:hAnsi="Times New Roman" w:cs="Times New Roman"/>
          <w:sz w:val="24"/>
          <w:szCs w:val="24"/>
          <w:lang w:val="en-GB" w:eastAsia="en-GB"/>
        </w:rPr>
        <w:t xml:space="preserve">, [online] </w:t>
      </w:r>
      <w:proofErr w:type="gramStart"/>
      <w:r w:rsidRPr="00763102">
        <w:rPr>
          <w:rFonts w:ascii="Times New Roman" w:eastAsia="Times New Roman" w:hAnsi="Times New Roman" w:cs="Times New Roman"/>
          <w:sz w:val="24"/>
          <w:szCs w:val="24"/>
          <w:lang w:val="en-GB" w:eastAsia="en-GB"/>
        </w:rPr>
        <w:t>XIX(</w:t>
      </w:r>
      <w:proofErr w:type="gramEnd"/>
      <w:r w:rsidRPr="00763102">
        <w:rPr>
          <w:rFonts w:ascii="Times New Roman" w:eastAsia="Times New Roman" w:hAnsi="Times New Roman" w:cs="Times New Roman"/>
          <w:sz w:val="24"/>
          <w:szCs w:val="24"/>
          <w:lang w:val="en-GB" w:eastAsia="en-GB"/>
        </w:rPr>
        <w:t>4(86)), pp.485–498. Available at: https://www.ceeol.com/search/article-detail?id=1295895 [Accessed 27 Oct. 2025].</w:t>
      </w:r>
    </w:p>
    <w:p w14:paraId="5506F58A"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 xml:space="preserve">‌Arunkumar </w:t>
      </w:r>
      <w:proofErr w:type="spellStart"/>
      <w:r w:rsidRPr="00763102">
        <w:rPr>
          <w:rFonts w:ascii="Times New Roman" w:hAnsi="Times New Roman" w:cs="Times New Roman"/>
          <w:sz w:val="24"/>
          <w:szCs w:val="24"/>
        </w:rPr>
        <w:t>Thirunagalingam</w:t>
      </w:r>
      <w:proofErr w:type="spellEnd"/>
      <w:r w:rsidRPr="00763102">
        <w:rPr>
          <w:rFonts w:ascii="Times New Roman" w:hAnsi="Times New Roman" w:cs="Times New Roman"/>
          <w:sz w:val="24"/>
          <w:szCs w:val="24"/>
        </w:rPr>
        <w:t xml:space="preserve">, Sireesha Addanki, </w:t>
      </w:r>
      <w:proofErr w:type="spellStart"/>
      <w:r w:rsidRPr="00763102">
        <w:rPr>
          <w:rFonts w:ascii="Times New Roman" w:hAnsi="Times New Roman" w:cs="Times New Roman"/>
          <w:sz w:val="24"/>
          <w:szCs w:val="24"/>
        </w:rPr>
        <w:t>Vamshidhar</w:t>
      </w:r>
      <w:proofErr w:type="spellEnd"/>
      <w:r w:rsidRPr="00763102">
        <w:rPr>
          <w:rFonts w:ascii="Times New Roman" w:hAnsi="Times New Roman" w:cs="Times New Roman"/>
          <w:sz w:val="24"/>
          <w:szCs w:val="24"/>
        </w:rPr>
        <w:t xml:space="preserve"> Reddy Vemula and P. Selvakumar (2024). AI in Performance Management. </w:t>
      </w:r>
      <w:r w:rsidRPr="00763102">
        <w:rPr>
          <w:rFonts w:ascii="Times New Roman" w:hAnsi="Times New Roman" w:cs="Times New Roman"/>
          <w:i/>
          <w:iCs/>
          <w:sz w:val="24"/>
          <w:szCs w:val="24"/>
        </w:rPr>
        <w:t xml:space="preserve">Advances in business strategy and competitive </w:t>
      </w:r>
      <w:r w:rsidRPr="00763102">
        <w:rPr>
          <w:rFonts w:ascii="Times New Roman" w:hAnsi="Times New Roman" w:cs="Times New Roman"/>
          <w:i/>
          <w:iCs/>
          <w:sz w:val="24"/>
          <w:szCs w:val="24"/>
        </w:rPr>
        <w:lastRenderedPageBreak/>
        <w:t>advantage book series</w:t>
      </w:r>
      <w:r w:rsidRPr="00763102">
        <w:rPr>
          <w:rFonts w:ascii="Times New Roman" w:hAnsi="Times New Roman" w:cs="Times New Roman"/>
          <w:sz w:val="24"/>
          <w:szCs w:val="24"/>
        </w:rPr>
        <w:t xml:space="preserve">, [online] pp.101–126. </w:t>
      </w:r>
      <w:proofErr w:type="spellStart"/>
      <w:proofErr w:type="gramStart"/>
      <w:r w:rsidRPr="00763102">
        <w:rPr>
          <w:rFonts w:ascii="Times New Roman" w:hAnsi="Times New Roman" w:cs="Times New Roman"/>
          <w:sz w:val="24"/>
          <w:szCs w:val="24"/>
        </w:rPr>
        <w:t>doi:https</w:t>
      </w:r>
      <w:proofErr w:type="spellEnd"/>
      <w:r w:rsidRPr="00763102">
        <w:rPr>
          <w:rFonts w:ascii="Times New Roman" w:hAnsi="Times New Roman" w:cs="Times New Roman"/>
          <w:sz w:val="24"/>
          <w:szCs w:val="24"/>
        </w:rPr>
        <w:t>://doi.org/10.4018/979-8-3693-8442-8.ch005</w:t>
      </w:r>
      <w:proofErr w:type="gramEnd"/>
      <w:r w:rsidRPr="00763102">
        <w:rPr>
          <w:rFonts w:ascii="Times New Roman" w:hAnsi="Times New Roman" w:cs="Times New Roman"/>
          <w:sz w:val="24"/>
          <w:szCs w:val="24"/>
        </w:rPr>
        <w:t>.</w:t>
      </w:r>
    </w:p>
    <w:p w14:paraId="070682FB"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Arwab, M., Adil, M., Nasir, M. and Ali, M.A. (2022). Task performance and training of employees: the mediating role of employee engagement in the tourism and hospitality industry. </w:t>
      </w:r>
      <w:r w:rsidRPr="00763102">
        <w:rPr>
          <w:rFonts w:ascii="Times New Roman" w:eastAsia="Times New Roman" w:hAnsi="Times New Roman" w:cs="Times New Roman"/>
          <w:i/>
          <w:iCs/>
          <w:sz w:val="24"/>
          <w:szCs w:val="24"/>
          <w:lang w:val="en-GB" w:eastAsia="en-GB"/>
        </w:rPr>
        <w:t>European Journal of Training and Development</w:t>
      </w:r>
      <w:r w:rsidRPr="00763102">
        <w:rPr>
          <w:rFonts w:ascii="Times New Roman" w:eastAsia="Times New Roman" w:hAnsi="Times New Roman" w:cs="Times New Roman"/>
          <w:sz w:val="24"/>
          <w:szCs w:val="24"/>
          <w:lang w:val="en-GB" w:eastAsia="en-GB"/>
        </w:rPr>
        <w:t xml:space="preserve">, [online] 47(9), pp.900–920.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://doi.org/10.1108/ejtd-01-2022-0008</w:t>
      </w:r>
      <w:proofErr w:type="gramEnd"/>
      <w:r w:rsidRPr="00763102">
        <w:rPr>
          <w:rFonts w:ascii="Times New Roman" w:eastAsia="Times New Roman" w:hAnsi="Times New Roman" w:cs="Times New Roman"/>
          <w:sz w:val="24"/>
          <w:szCs w:val="24"/>
          <w:lang w:val="en-GB" w:eastAsia="en-GB"/>
        </w:rPr>
        <w:t>.</w:t>
      </w:r>
    </w:p>
    <w:p w14:paraId="1FDB947A" w14:textId="77777777" w:rsidR="00EB6CA5" w:rsidRPr="00763102" w:rsidRDefault="00EB6CA5" w:rsidP="00EB6CA5">
      <w:pPr>
        <w:pStyle w:val="NormalWeb"/>
        <w:spacing w:line="360" w:lineRule="auto"/>
        <w:ind w:left="720" w:hanging="720"/>
        <w:jc w:val="both"/>
      </w:pPr>
      <w:r w:rsidRPr="00763102">
        <w:t>Bharwani, S. and Jauhari, V. (2017). An Exploratory Study of Competencies Required to Cocreate Memorable Customer Experiences in the Hospitality Industry. </w:t>
      </w:r>
      <w:r w:rsidRPr="00763102">
        <w:rPr>
          <w:i/>
          <w:iCs/>
        </w:rPr>
        <w:t xml:space="preserve">Hospitality Marketing and Consumer </w:t>
      </w:r>
      <w:proofErr w:type="spellStart"/>
      <w:r w:rsidRPr="00763102">
        <w:rPr>
          <w:i/>
          <w:iCs/>
        </w:rPr>
        <w:t>Behavior</w:t>
      </w:r>
      <w:proofErr w:type="spellEnd"/>
      <w:r w:rsidRPr="00763102">
        <w:t xml:space="preserve">, [online] pp.159–185. </w:t>
      </w:r>
      <w:proofErr w:type="spellStart"/>
      <w:proofErr w:type="gramStart"/>
      <w:r w:rsidRPr="00763102">
        <w:t>doi:https</w:t>
      </w:r>
      <w:proofErr w:type="spellEnd"/>
      <w:r w:rsidRPr="00763102">
        <w:t>://doi.org/10.1201/9781315366227-7</w:t>
      </w:r>
      <w:proofErr w:type="gramEnd"/>
      <w:r w:rsidRPr="00763102">
        <w:t>.</w:t>
      </w:r>
    </w:p>
    <w:p w14:paraId="45DBD620"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Bichler, B.F., </w:t>
      </w:r>
      <w:proofErr w:type="spellStart"/>
      <w:r w:rsidRPr="00763102">
        <w:rPr>
          <w:rFonts w:ascii="Times New Roman" w:eastAsia="Times New Roman" w:hAnsi="Times New Roman" w:cs="Times New Roman"/>
          <w:sz w:val="24"/>
          <w:szCs w:val="24"/>
          <w:lang w:val="en-GB" w:eastAsia="en-GB"/>
        </w:rPr>
        <w:t>Pikkemaat</w:t>
      </w:r>
      <w:proofErr w:type="spellEnd"/>
      <w:r w:rsidRPr="00763102">
        <w:rPr>
          <w:rFonts w:ascii="Times New Roman" w:eastAsia="Times New Roman" w:hAnsi="Times New Roman" w:cs="Times New Roman"/>
          <w:sz w:val="24"/>
          <w:szCs w:val="24"/>
          <w:lang w:val="en-GB" w:eastAsia="en-GB"/>
        </w:rPr>
        <w:t xml:space="preserve">, B. and Peters, M. (2020). Exploring the role of service quality, atmosphere and food for revisits in restaurants by using a e-mystery guest approach. </w:t>
      </w:r>
      <w:r w:rsidRPr="00763102">
        <w:rPr>
          <w:rFonts w:ascii="Times New Roman" w:eastAsia="Times New Roman" w:hAnsi="Times New Roman" w:cs="Times New Roman"/>
          <w:i/>
          <w:iCs/>
          <w:sz w:val="24"/>
          <w:szCs w:val="24"/>
          <w:lang w:val="en-GB" w:eastAsia="en-GB"/>
        </w:rPr>
        <w:t>Journal of Hospitality and Tourism Insights</w:t>
      </w:r>
      <w:r w:rsidRPr="00763102">
        <w:rPr>
          <w:rFonts w:ascii="Times New Roman" w:eastAsia="Times New Roman" w:hAnsi="Times New Roman" w:cs="Times New Roman"/>
          <w:sz w:val="24"/>
          <w:szCs w:val="24"/>
          <w:lang w:val="en-GB" w:eastAsia="en-GB"/>
        </w:rPr>
        <w:t xml:space="preserve">, [online] 4(3), pp.351–369.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://doi.org/10.1108/jhti-04-2020-0048</w:t>
      </w:r>
      <w:proofErr w:type="gramEnd"/>
      <w:r w:rsidRPr="00763102">
        <w:rPr>
          <w:rFonts w:ascii="Times New Roman" w:eastAsia="Times New Roman" w:hAnsi="Times New Roman" w:cs="Times New Roman"/>
          <w:sz w:val="24"/>
          <w:szCs w:val="24"/>
          <w:lang w:val="en-GB" w:eastAsia="en-GB"/>
        </w:rPr>
        <w:t>.</w:t>
      </w:r>
    </w:p>
    <w:p w14:paraId="1DB2603F" w14:textId="77777777" w:rsidR="00EB6CA5" w:rsidRPr="00763102" w:rsidRDefault="00EB6CA5" w:rsidP="00EB6CA5">
      <w:pPr>
        <w:pStyle w:val="NormalWeb"/>
        <w:spacing w:line="360" w:lineRule="auto"/>
        <w:ind w:left="720" w:hanging="720"/>
        <w:jc w:val="both"/>
      </w:pPr>
      <w:r w:rsidRPr="00763102">
        <w:t>Bruyn, S. de and Chibili, M.N. (2019). The Food and Beverage Department. </w:t>
      </w:r>
      <w:r w:rsidRPr="00763102">
        <w:rPr>
          <w:i/>
          <w:iCs/>
        </w:rPr>
        <w:t>Routledge eBooks</w:t>
      </w:r>
      <w:r w:rsidRPr="00763102">
        <w:t xml:space="preserve">, [online] pp.164–239. </w:t>
      </w:r>
      <w:proofErr w:type="spellStart"/>
      <w:proofErr w:type="gramStart"/>
      <w:r w:rsidRPr="00763102">
        <w:t>doi:https</w:t>
      </w:r>
      <w:proofErr w:type="spellEnd"/>
      <w:r w:rsidRPr="00763102">
        <w:t>://doi.org/10.4324/9781003022329-5</w:t>
      </w:r>
      <w:proofErr w:type="gramEnd"/>
      <w:r w:rsidRPr="00763102">
        <w:t>.</w:t>
      </w:r>
    </w:p>
    <w:p w14:paraId="5F230376"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Carswell, J., Jamal, T., Lee, S., Sullins, D.L. and Wellman, K. (2023). Post-Pandemic Lessons for Destination Resilience and Sustainable Event Management: The Complex Learning Destination. </w:t>
      </w:r>
      <w:r w:rsidRPr="00961692">
        <w:rPr>
          <w:rFonts w:ascii="Times New Roman" w:eastAsia="Times New Roman" w:hAnsi="Times New Roman" w:cs="Times New Roman"/>
          <w:i/>
          <w:iCs/>
          <w:sz w:val="24"/>
          <w:szCs w:val="24"/>
          <w:lang w:val="en-GB" w:eastAsia="en-GB"/>
        </w:rPr>
        <w:t>Tourism and Hospitality</w:t>
      </w:r>
      <w:r w:rsidRPr="00961692">
        <w:rPr>
          <w:rFonts w:ascii="Times New Roman" w:eastAsia="Times New Roman" w:hAnsi="Times New Roman" w:cs="Times New Roman"/>
          <w:sz w:val="24"/>
          <w:szCs w:val="24"/>
          <w:lang w:val="en-GB" w:eastAsia="en-GB"/>
        </w:rPr>
        <w:t xml:space="preserve">, [online] 4(1), pp.91–140.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://doi.org/10.3390/tourhosp4010007</w:t>
      </w:r>
      <w:proofErr w:type="gramEnd"/>
      <w:r w:rsidRPr="00961692">
        <w:rPr>
          <w:rFonts w:ascii="Times New Roman" w:eastAsia="Times New Roman" w:hAnsi="Times New Roman" w:cs="Times New Roman"/>
          <w:sz w:val="24"/>
          <w:szCs w:val="24"/>
          <w:lang w:val="en-GB" w:eastAsia="en-GB"/>
        </w:rPr>
        <w:t>.</w:t>
      </w:r>
    </w:p>
    <w:p w14:paraId="5D48B702"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Chang, Y.-Y., Wu, H.-C., Cheng, C.-C. and Chen, C.-T. (2021). Identifying the key success factors of F&amp;B sharing services: new insights from a multiple-phase decision-making model. </w:t>
      </w:r>
      <w:r w:rsidRPr="00763102">
        <w:rPr>
          <w:rFonts w:ascii="Times New Roman" w:eastAsia="Times New Roman" w:hAnsi="Times New Roman" w:cs="Times New Roman"/>
          <w:i/>
          <w:iCs/>
          <w:sz w:val="24"/>
          <w:szCs w:val="24"/>
          <w:lang w:val="en-GB" w:eastAsia="en-GB"/>
        </w:rPr>
        <w:t>British Food Journal</w:t>
      </w:r>
      <w:r w:rsidRPr="00763102">
        <w:rPr>
          <w:rFonts w:ascii="Times New Roman" w:eastAsia="Times New Roman" w:hAnsi="Times New Roman" w:cs="Times New Roman"/>
          <w:sz w:val="24"/>
          <w:szCs w:val="24"/>
          <w:lang w:val="en-GB" w:eastAsia="en-GB"/>
        </w:rPr>
        <w:t xml:space="preserve">, [online] 124(12), pp.4161–4187.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://doi.org/10.1108/bfj-04-2021-0444</w:t>
      </w:r>
      <w:proofErr w:type="gramEnd"/>
      <w:r w:rsidRPr="00763102">
        <w:rPr>
          <w:rFonts w:ascii="Times New Roman" w:eastAsia="Times New Roman" w:hAnsi="Times New Roman" w:cs="Times New Roman"/>
          <w:sz w:val="24"/>
          <w:szCs w:val="24"/>
          <w:lang w:val="en-GB" w:eastAsia="en-GB"/>
        </w:rPr>
        <w:t>.</w:t>
      </w:r>
    </w:p>
    <w:p w14:paraId="49A1AC35"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Cheng, L., Han, J. and Jahongir Nasirov (2024). Ethical considerations related to personal data collection and reuse: trust and transparency in language and speech technologies. </w:t>
      </w:r>
      <w:r w:rsidRPr="00961692">
        <w:rPr>
          <w:rFonts w:ascii="Times New Roman" w:eastAsia="Times New Roman" w:hAnsi="Times New Roman" w:cs="Times New Roman"/>
          <w:i/>
          <w:iCs/>
          <w:sz w:val="24"/>
          <w:szCs w:val="24"/>
          <w:lang w:val="en-GB" w:eastAsia="en-GB"/>
        </w:rPr>
        <w:t>International Journal of Legal Discourse</w:t>
      </w:r>
      <w:r w:rsidRPr="00961692">
        <w:rPr>
          <w:rFonts w:ascii="Times New Roman" w:eastAsia="Times New Roman" w:hAnsi="Times New Roman" w:cs="Times New Roman"/>
          <w:sz w:val="24"/>
          <w:szCs w:val="24"/>
          <w:lang w:val="en-GB" w:eastAsia="en-GB"/>
        </w:rPr>
        <w:t xml:space="preserve">. [online]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://doi.org/10.1515/ijld-2024-2010</w:t>
      </w:r>
      <w:proofErr w:type="gramEnd"/>
      <w:r w:rsidRPr="00961692">
        <w:rPr>
          <w:rFonts w:ascii="Times New Roman" w:eastAsia="Times New Roman" w:hAnsi="Times New Roman" w:cs="Times New Roman"/>
          <w:sz w:val="24"/>
          <w:szCs w:val="24"/>
          <w:lang w:val="en-GB" w:eastAsia="en-GB"/>
        </w:rPr>
        <w:t>.</w:t>
      </w:r>
    </w:p>
    <w:p w14:paraId="5A5836FB"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lastRenderedPageBreak/>
        <w:t>‌Cheng, X., Xue, T., Yang, B. and Ma, B. (2023). A digital transformation approach in hospitality and tourism research. </w:t>
      </w:r>
      <w:r w:rsidRPr="00763102">
        <w:rPr>
          <w:rFonts w:ascii="Times New Roman" w:hAnsi="Times New Roman" w:cs="Times New Roman"/>
          <w:i/>
          <w:iCs/>
          <w:sz w:val="24"/>
          <w:szCs w:val="24"/>
        </w:rPr>
        <w:t>International Journal of Contemporary Hospitality Management</w:t>
      </w:r>
      <w:r w:rsidRPr="00763102">
        <w:rPr>
          <w:rFonts w:ascii="Times New Roman" w:hAnsi="Times New Roman" w:cs="Times New Roman"/>
          <w:sz w:val="24"/>
          <w:szCs w:val="24"/>
        </w:rPr>
        <w:t xml:space="preserve">, [online] 35(8), pp.2944–2967. </w:t>
      </w:r>
      <w:proofErr w:type="spellStart"/>
      <w:proofErr w:type="gramStart"/>
      <w:r w:rsidRPr="00763102">
        <w:rPr>
          <w:rFonts w:ascii="Times New Roman" w:hAnsi="Times New Roman" w:cs="Times New Roman"/>
          <w:sz w:val="24"/>
          <w:szCs w:val="24"/>
        </w:rPr>
        <w:t>doi:https</w:t>
      </w:r>
      <w:proofErr w:type="spellEnd"/>
      <w:r w:rsidRPr="00763102">
        <w:rPr>
          <w:rFonts w:ascii="Times New Roman" w:hAnsi="Times New Roman" w:cs="Times New Roman"/>
          <w:sz w:val="24"/>
          <w:szCs w:val="24"/>
        </w:rPr>
        <w:t>://doi.org/10.1108/ijchm-06-2022-0679</w:t>
      </w:r>
      <w:proofErr w:type="gramEnd"/>
      <w:r w:rsidRPr="00763102">
        <w:rPr>
          <w:rFonts w:ascii="Times New Roman" w:hAnsi="Times New Roman" w:cs="Times New Roman"/>
          <w:sz w:val="24"/>
          <w:szCs w:val="24"/>
        </w:rPr>
        <w:t>.</w:t>
      </w:r>
    </w:p>
    <w:p w14:paraId="05423133"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Cheong, H., Lyons, A., Houghton, R. and Majumdar, A. (2023). Secondary Qualitative Research Methodology Using Online Data within the Context of Social Sciences. </w:t>
      </w:r>
      <w:r w:rsidRPr="00763102">
        <w:rPr>
          <w:rFonts w:ascii="Times New Roman" w:eastAsia="Times New Roman" w:hAnsi="Times New Roman" w:cs="Times New Roman"/>
          <w:i/>
          <w:iCs/>
          <w:sz w:val="24"/>
          <w:szCs w:val="24"/>
          <w:lang w:val="en-GB" w:eastAsia="en-GB"/>
        </w:rPr>
        <w:t>International Journal of Qualitative Methods</w:t>
      </w:r>
      <w:r w:rsidRPr="00763102">
        <w:rPr>
          <w:rFonts w:ascii="Times New Roman" w:eastAsia="Times New Roman" w:hAnsi="Times New Roman" w:cs="Times New Roman"/>
          <w:sz w:val="24"/>
          <w:szCs w:val="24"/>
          <w:lang w:val="en-GB" w:eastAsia="en-GB"/>
        </w:rPr>
        <w:t xml:space="preserve">, [online] 22.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://doi.org/10.1177/16094069231180160</w:t>
      </w:r>
      <w:proofErr w:type="gramEnd"/>
      <w:r w:rsidRPr="00763102">
        <w:rPr>
          <w:rFonts w:ascii="Times New Roman" w:eastAsia="Times New Roman" w:hAnsi="Times New Roman" w:cs="Times New Roman"/>
          <w:sz w:val="24"/>
          <w:szCs w:val="24"/>
          <w:lang w:val="en-GB" w:eastAsia="en-GB"/>
        </w:rPr>
        <w:t>.</w:t>
      </w:r>
    </w:p>
    <w:p w14:paraId="57662839"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CHUKWU, O.J. (2023). Understanding Event Management through Public Relations Prisms: The Implications and the Emerged Paradigms. </w:t>
      </w:r>
      <w:r w:rsidRPr="00961692">
        <w:rPr>
          <w:rFonts w:ascii="Times New Roman" w:eastAsia="Times New Roman" w:hAnsi="Times New Roman" w:cs="Times New Roman"/>
          <w:i/>
          <w:iCs/>
          <w:sz w:val="24"/>
          <w:szCs w:val="24"/>
          <w:lang w:val="en-GB" w:eastAsia="en-GB"/>
        </w:rPr>
        <w:t xml:space="preserve">Integration Journal </w:t>
      </w:r>
      <w:proofErr w:type="gramStart"/>
      <w:r w:rsidRPr="00961692">
        <w:rPr>
          <w:rFonts w:ascii="Times New Roman" w:eastAsia="Times New Roman" w:hAnsi="Times New Roman" w:cs="Times New Roman"/>
          <w:i/>
          <w:iCs/>
          <w:sz w:val="24"/>
          <w:szCs w:val="24"/>
          <w:lang w:val="en-GB" w:eastAsia="en-GB"/>
        </w:rPr>
        <w:t>Of</w:t>
      </w:r>
      <w:proofErr w:type="gramEnd"/>
      <w:r w:rsidRPr="00961692">
        <w:rPr>
          <w:rFonts w:ascii="Times New Roman" w:eastAsia="Times New Roman" w:hAnsi="Times New Roman" w:cs="Times New Roman"/>
          <w:i/>
          <w:iCs/>
          <w:sz w:val="24"/>
          <w:szCs w:val="24"/>
          <w:lang w:val="en-GB" w:eastAsia="en-GB"/>
        </w:rPr>
        <w:t xml:space="preserve"> Social Sciences </w:t>
      </w:r>
      <w:proofErr w:type="gramStart"/>
      <w:r w:rsidRPr="00961692">
        <w:rPr>
          <w:rFonts w:ascii="Times New Roman" w:eastAsia="Times New Roman" w:hAnsi="Times New Roman" w:cs="Times New Roman"/>
          <w:i/>
          <w:iCs/>
          <w:sz w:val="24"/>
          <w:szCs w:val="24"/>
          <w:lang w:val="en-GB" w:eastAsia="en-GB"/>
        </w:rPr>
        <w:t>And</w:t>
      </w:r>
      <w:proofErr w:type="gramEnd"/>
      <w:r w:rsidRPr="00961692">
        <w:rPr>
          <w:rFonts w:ascii="Times New Roman" w:eastAsia="Times New Roman" w:hAnsi="Times New Roman" w:cs="Times New Roman"/>
          <w:i/>
          <w:iCs/>
          <w:sz w:val="24"/>
          <w:szCs w:val="24"/>
          <w:lang w:val="en-GB" w:eastAsia="en-GB"/>
        </w:rPr>
        <w:t xml:space="preserve"> Culture</w:t>
      </w:r>
      <w:r w:rsidRPr="00961692">
        <w:rPr>
          <w:rFonts w:ascii="Times New Roman" w:eastAsia="Times New Roman" w:hAnsi="Times New Roman" w:cs="Times New Roman"/>
          <w:sz w:val="24"/>
          <w:szCs w:val="24"/>
          <w:lang w:val="en-GB" w:eastAsia="en-GB"/>
        </w:rPr>
        <w:t xml:space="preserve">, [online] 1(4), pp.122–129.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://doi.org/10.38142/ijssc.v1i4.104</w:t>
      </w:r>
      <w:proofErr w:type="gramEnd"/>
      <w:r w:rsidRPr="00961692">
        <w:rPr>
          <w:rFonts w:ascii="Times New Roman" w:eastAsia="Times New Roman" w:hAnsi="Times New Roman" w:cs="Times New Roman"/>
          <w:sz w:val="24"/>
          <w:szCs w:val="24"/>
          <w:lang w:val="en-GB" w:eastAsia="en-GB"/>
        </w:rPr>
        <w:t>.</w:t>
      </w:r>
    </w:p>
    <w:p w14:paraId="0522037A" w14:textId="77777777" w:rsidR="00EB6CA5" w:rsidRPr="00763102" w:rsidRDefault="00EB6CA5" w:rsidP="00EB6CA5">
      <w:pPr>
        <w:pStyle w:val="NormalWeb"/>
        <w:spacing w:line="360" w:lineRule="auto"/>
        <w:ind w:left="720" w:hanging="720"/>
        <w:jc w:val="both"/>
      </w:pPr>
      <w:r w:rsidRPr="00763102">
        <w:t xml:space="preserve">Collis, J. and Hussey, R. (2014). </w:t>
      </w:r>
      <w:r w:rsidRPr="00763102">
        <w:rPr>
          <w:rStyle w:val="Emphasis"/>
          <w:rFonts w:eastAsiaTheme="majorEastAsia"/>
        </w:rPr>
        <w:t>Business Research: A Practical Guide for Undergraduate and Postgraduate Students</w:t>
      </w:r>
      <w:r w:rsidRPr="00763102">
        <w:t>. London: Palgrave.</w:t>
      </w:r>
    </w:p>
    <w:p w14:paraId="04EC20F6" w14:textId="77777777" w:rsidR="00EB6CA5" w:rsidRPr="00763102" w:rsidRDefault="00EB6CA5" w:rsidP="00EB6CA5">
      <w:pPr>
        <w:ind w:left="720" w:hanging="720"/>
        <w:rPr>
          <w:rFonts w:ascii="Times New Roman" w:hAnsi="Times New Roman" w:cs="Times New Roman"/>
          <w:sz w:val="24"/>
          <w:szCs w:val="24"/>
          <w:shd w:val="clear" w:color="auto" w:fill="FFFFFF"/>
        </w:rPr>
      </w:pPr>
      <w:r w:rsidRPr="00763102">
        <w:rPr>
          <w:rFonts w:ascii="Times New Roman" w:hAnsi="Times New Roman" w:cs="Times New Roman"/>
          <w:sz w:val="24"/>
          <w:szCs w:val="24"/>
          <w:shd w:val="clear" w:color="auto" w:fill="FFFFFF"/>
        </w:rPr>
        <w:t>Cottrell, S. (2014). </w:t>
      </w:r>
      <w:r w:rsidRPr="00763102">
        <w:rPr>
          <w:rFonts w:ascii="Times New Roman" w:hAnsi="Times New Roman" w:cs="Times New Roman"/>
          <w:i/>
          <w:iCs/>
          <w:sz w:val="24"/>
          <w:szCs w:val="24"/>
          <w:shd w:val="clear" w:color="auto" w:fill="FFFFFF"/>
        </w:rPr>
        <w:t xml:space="preserve">Dissertations and project reports: A </w:t>
      </w:r>
      <w:proofErr w:type="gramStart"/>
      <w:r w:rsidRPr="00763102">
        <w:rPr>
          <w:rFonts w:ascii="Times New Roman" w:hAnsi="Times New Roman" w:cs="Times New Roman"/>
          <w:i/>
          <w:iCs/>
          <w:sz w:val="24"/>
          <w:szCs w:val="24"/>
          <w:shd w:val="clear" w:color="auto" w:fill="FFFFFF"/>
        </w:rPr>
        <w:t>step by step</w:t>
      </w:r>
      <w:proofErr w:type="gramEnd"/>
      <w:r w:rsidRPr="00763102">
        <w:rPr>
          <w:rFonts w:ascii="Times New Roman" w:hAnsi="Times New Roman" w:cs="Times New Roman"/>
          <w:i/>
          <w:iCs/>
          <w:sz w:val="24"/>
          <w:szCs w:val="24"/>
          <w:shd w:val="clear" w:color="auto" w:fill="FFFFFF"/>
        </w:rPr>
        <w:t xml:space="preserve"> guide</w:t>
      </w:r>
      <w:r w:rsidRPr="00763102">
        <w:rPr>
          <w:rFonts w:ascii="Times New Roman" w:hAnsi="Times New Roman" w:cs="Times New Roman"/>
          <w:sz w:val="24"/>
          <w:szCs w:val="24"/>
          <w:shd w:val="clear" w:color="auto" w:fill="FFFFFF"/>
        </w:rPr>
        <w:t>. Bloomsbury Publishing.</w:t>
      </w:r>
    </w:p>
    <w:p w14:paraId="71B93556"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Cristina, C., </w:t>
      </w:r>
      <w:proofErr w:type="spellStart"/>
      <w:r w:rsidRPr="00961692">
        <w:rPr>
          <w:rFonts w:ascii="Times New Roman" w:eastAsia="Times New Roman" w:hAnsi="Times New Roman" w:cs="Times New Roman"/>
          <w:sz w:val="24"/>
          <w:szCs w:val="24"/>
          <w:lang w:val="en-GB" w:eastAsia="en-GB"/>
        </w:rPr>
        <w:t>Indrianti</w:t>
      </w:r>
      <w:proofErr w:type="spellEnd"/>
      <w:r w:rsidRPr="00961692">
        <w:rPr>
          <w:rFonts w:ascii="Times New Roman" w:eastAsia="Times New Roman" w:hAnsi="Times New Roman" w:cs="Times New Roman"/>
          <w:sz w:val="24"/>
          <w:szCs w:val="24"/>
          <w:lang w:val="en-GB" w:eastAsia="en-GB"/>
        </w:rPr>
        <w:t xml:space="preserve">, V., Wiyana, T. and </w:t>
      </w:r>
      <w:proofErr w:type="spellStart"/>
      <w:r w:rsidRPr="00961692">
        <w:rPr>
          <w:rFonts w:ascii="Times New Roman" w:eastAsia="Times New Roman" w:hAnsi="Times New Roman" w:cs="Times New Roman"/>
          <w:sz w:val="24"/>
          <w:szCs w:val="24"/>
          <w:lang w:val="en-GB" w:eastAsia="en-GB"/>
        </w:rPr>
        <w:t>Rosma</w:t>
      </w:r>
      <w:proofErr w:type="spellEnd"/>
      <w:r w:rsidRPr="00961692">
        <w:rPr>
          <w:rFonts w:ascii="Times New Roman" w:eastAsia="Times New Roman" w:hAnsi="Times New Roman" w:cs="Times New Roman"/>
          <w:sz w:val="24"/>
          <w:szCs w:val="24"/>
          <w:lang w:val="en-GB" w:eastAsia="en-GB"/>
        </w:rPr>
        <w:t xml:space="preserve">, D. (2024). The Impact of Digital Menu Design, Menu Item Description, and Menu Variety on Consumer Satisfaction in the Hospitality Industry, Especially in Restaurants. </w:t>
      </w:r>
      <w:r w:rsidRPr="00961692">
        <w:rPr>
          <w:rFonts w:ascii="Times New Roman" w:eastAsia="Times New Roman" w:hAnsi="Times New Roman" w:cs="Times New Roman"/>
          <w:i/>
          <w:iCs/>
          <w:sz w:val="24"/>
          <w:szCs w:val="24"/>
          <w:lang w:val="en-GB" w:eastAsia="en-GB"/>
        </w:rPr>
        <w:t>Studies in Systems, Decision and Control</w:t>
      </w:r>
      <w:r w:rsidRPr="00961692">
        <w:rPr>
          <w:rFonts w:ascii="Times New Roman" w:eastAsia="Times New Roman" w:hAnsi="Times New Roman" w:cs="Times New Roman"/>
          <w:sz w:val="24"/>
          <w:szCs w:val="24"/>
          <w:lang w:val="en-GB" w:eastAsia="en-GB"/>
        </w:rPr>
        <w:t xml:space="preserve">, [online] pp.97–104.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://doi.org/10.1007/978-3-031-65207-3_9</w:t>
      </w:r>
      <w:proofErr w:type="gramEnd"/>
      <w:r w:rsidRPr="00961692">
        <w:rPr>
          <w:rFonts w:ascii="Times New Roman" w:eastAsia="Times New Roman" w:hAnsi="Times New Roman" w:cs="Times New Roman"/>
          <w:sz w:val="24"/>
          <w:szCs w:val="24"/>
          <w:lang w:val="en-GB" w:eastAsia="en-GB"/>
        </w:rPr>
        <w:t>.</w:t>
      </w:r>
    </w:p>
    <w:p w14:paraId="69401861"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Das, D. (2025). Mastering Food and Beverage Service: From Basics to Brilliance. [online]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://doi.org/10.2139/ssrn.5366781</w:t>
      </w:r>
      <w:proofErr w:type="gramEnd"/>
      <w:r w:rsidRPr="00763102">
        <w:rPr>
          <w:rFonts w:ascii="Times New Roman" w:eastAsia="Times New Roman" w:hAnsi="Times New Roman" w:cs="Times New Roman"/>
          <w:sz w:val="24"/>
          <w:szCs w:val="24"/>
          <w:lang w:val="en-GB" w:eastAsia="en-GB"/>
        </w:rPr>
        <w:t>.</w:t>
      </w:r>
    </w:p>
    <w:p w14:paraId="5AF4300E" w14:textId="77777777" w:rsidR="00EB6CA5" w:rsidRPr="00763102" w:rsidRDefault="00EB6CA5" w:rsidP="00EB6CA5">
      <w:pPr>
        <w:ind w:left="720" w:hanging="720"/>
        <w:rPr>
          <w:rFonts w:ascii="Times New Roman" w:hAnsi="Times New Roman" w:cs="Times New Roman"/>
          <w:sz w:val="24"/>
          <w:szCs w:val="24"/>
          <w:shd w:val="clear" w:color="auto" w:fill="FFFFFF"/>
        </w:rPr>
      </w:pPr>
      <w:r w:rsidRPr="00763102">
        <w:rPr>
          <w:rFonts w:ascii="Times New Roman" w:hAnsi="Times New Roman" w:cs="Times New Roman"/>
          <w:sz w:val="24"/>
          <w:szCs w:val="24"/>
          <w:shd w:val="clear" w:color="auto" w:fill="FFFFFF"/>
        </w:rPr>
        <w:t>Dowson, R., Albert, B. and Lomax, D. (2022). </w:t>
      </w:r>
      <w:r w:rsidRPr="00763102">
        <w:rPr>
          <w:rFonts w:ascii="Times New Roman" w:hAnsi="Times New Roman" w:cs="Times New Roman"/>
          <w:i/>
          <w:iCs/>
          <w:sz w:val="24"/>
          <w:szCs w:val="24"/>
          <w:shd w:val="clear" w:color="auto" w:fill="FFFFFF"/>
        </w:rPr>
        <w:t>Event planning and management: Principles, planning and practice</w:t>
      </w:r>
      <w:r w:rsidRPr="00763102">
        <w:rPr>
          <w:rFonts w:ascii="Times New Roman" w:hAnsi="Times New Roman" w:cs="Times New Roman"/>
          <w:sz w:val="24"/>
          <w:szCs w:val="24"/>
          <w:shd w:val="clear" w:color="auto" w:fill="FFFFFF"/>
        </w:rPr>
        <w:t>. Kogan Page Publishers.</w:t>
      </w:r>
    </w:p>
    <w:p w14:paraId="64E47BB9"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Evans, N.G. (2024). Strategic Management for Tourism, Hospitality and Events. [online]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://doi.org/10.4324/9781003318613</w:t>
      </w:r>
      <w:proofErr w:type="gramEnd"/>
      <w:r w:rsidRPr="00763102">
        <w:rPr>
          <w:rFonts w:ascii="Times New Roman" w:eastAsia="Times New Roman" w:hAnsi="Times New Roman" w:cs="Times New Roman"/>
          <w:sz w:val="24"/>
          <w:szCs w:val="24"/>
          <w:lang w:val="en-GB" w:eastAsia="en-GB"/>
        </w:rPr>
        <w:t>.</w:t>
      </w:r>
    </w:p>
    <w:p w14:paraId="2C6B64F7"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Ghani, B., Zada, M., Memon, K.R., Ullah, R., Khattak, A., Han, H., Ariza-Montes, A. and Araya-Castillo, L. (2022). Challenges and Strategies for Employee Retention in the Hospitality </w:t>
      </w:r>
      <w:r w:rsidRPr="00961692">
        <w:rPr>
          <w:rFonts w:ascii="Times New Roman" w:eastAsia="Times New Roman" w:hAnsi="Times New Roman" w:cs="Times New Roman"/>
          <w:sz w:val="24"/>
          <w:szCs w:val="24"/>
          <w:lang w:val="en-GB" w:eastAsia="en-GB"/>
        </w:rPr>
        <w:lastRenderedPageBreak/>
        <w:t xml:space="preserve">Industry: A Review. </w:t>
      </w:r>
      <w:r w:rsidRPr="00961692">
        <w:rPr>
          <w:rFonts w:ascii="Times New Roman" w:eastAsia="Times New Roman" w:hAnsi="Times New Roman" w:cs="Times New Roman"/>
          <w:i/>
          <w:iCs/>
          <w:sz w:val="24"/>
          <w:szCs w:val="24"/>
          <w:lang w:val="en-GB" w:eastAsia="en-GB"/>
        </w:rPr>
        <w:t>Sustainability</w:t>
      </w:r>
      <w:r w:rsidRPr="00961692">
        <w:rPr>
          <w:rFonts w:ascii="Times New Roman" w:eastAsia="Times New Roman" w:hAnsi="Times New Roman" w:cs="Times New Roman"/>
          <w:sz w:val="24"/>
          <w:szCs w:val="24"/>
          <w:lang w:val="en-GB" w:eastAsia="en-GB"/>
        </w:rPr>
        <w:t xml:space="preserve">, [online] 14(5), pp.2885–2885.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://doi.org/10.3390/su14052885</w:t>
      </w:r>
      <w:proofErr w:type="gramEnd"/>
      <w:r w:rsidRPr="00961692">
        <w:rPr>
          <w:rFonts w:ascii="Times New Roman" w:eastAsia="Times New Roman" w:hAnsi="Times New Roman" w:cs="Times New Roman"/>
          <w:sz w:val="24"/>
          <w:szCs w:val="24"/>
          <w:lang w:val="en-GB" w:eastAsia="en-GB"/>
        </w:rPr>
        <w:t>.</w:t>
      </w:r>
    </w:p>
    <w:p w14:paraId="2F0D1BC4"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 xml:space="preserve">Giousmpasoglou, C., and </w:t>
      </w:r>
      <w:proofErr w:type="spellStart"/>
      <w:r w:rsidRPr="00763102">
        <w:rPr>
          <w:rFonts w:ascii="Times New Roman" w:hAnsi="Times New Roman" w:cs="Times New Roman"/>
          <w:sz w:val="24"/>
          <w:szCs w:val="24"/>
        </w:rPr>
        <w:t>Marinakou</w:t>
      </w:r>
      <w:proofErr w:type="spellEnd"/>
      <w:r w:rsidRPr="00763102">
        <w:rPr>
          <w:rFonts w:ascii="Times New Roman" w:hAnsi="Times New Roman" w:cs="Times New Roman"/>
          <w:sz w:val="24"/>
          <w:szCs w:val="24"/>
        </w:rPr>
        <w:t>, E. (2024). An overview of the hotel industry. </w:t>
      </w:r>
      <w:r w:rsidRPr="00763102">
        <w:rPr>
          <w:rFonts w:ascii="Times New Roman" w:hAnsi="Times New Roman" w:cs="Times New Roman"/>
          <w:i/>
          <w:iCs/>
          <w:sz w:val="24"/>
          <w:szCs w:val="24"/>
        </w:rPr>
        <w:t>The contemporary hotel industry: A people management perspective</w:t>
      </w:r>
      <w:r w:rsidRPr="00763102">
        <w:rPr>
          <w:rFonts w:ascii="Times New Roman" w:hAnsi="Times New Roman" w:cs="Times New Roman"/>
          <w:sz w:val="24"/>
          <w:szCs w:val="24"/>
        </w:rPr>
        <w:t>, 9-37. DOI:</w:t>
      </w:r>
      <w:hyperlink r:id="rId10" w:tgtFrame="_blank" w:history="1">
        <w:r w:rsidRPr="00763102">
          <w:rPr>
            <w:rStyle w:val="Hyperlink"/>
            <w:rFonts w:ascii="Times New Roman" w:hAnsi="Times New Roman" w:cs="Times New Roman"/>
            <w:color w:val="auto"/>
            <w:sz w:val="24"/>
            <w:szCs w:val="24"/>
          </w:rPr>
          <w:t>10.1007/978-3-031-52803-3_2</w:t>
        </w:r>
      </w:hyperlink>
    </w:p>
    <w:p w14:paraId="24EF0559"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 xml:space="preserve">‌Giudici, M. and </w:t>
      </w:r>
      <w:proofErr w:type="spellStart"/>
      <w:r w:rsidRPr="00763102">
        <w:rPr>
          <w:rFonts w:ascii="Times New Roman" w:hAnsi="Times New Roman" w:cs="Times New Roman"/>
          <w:sz w:val="24"/>
          <w:szCs w:val="24"/>
        </w:rPr>
        <w:t>Filimonau</w:t>
      </w:r>
      <w:proofErr w:type="spellEnd"/>
      <w:r w:rsidRPr="00763102">
        <w:rPr>
          <w:rFonts w:ascii="Times New Roman" w:hAnsi="Times New Roman" w:cs="Times New Roman"/>
          <w:sz w:val="24"/>
          <w:szCs w:val="24"/>
        </w:rPr>
        <w:t>, V. (2019). Exploring the linkages between managerial leadership, communication and teamwork in successful event delivery. </w:t>
      </w:r>
      <w:r w:rsidRPr="00763102">
        <w:rPr>
          <w:rFonts w:ascii="Times New Roman" w:hAnsi="Times New Roman" w:cs="Times New Roman"/>
          <w:i/>
          <w:iCs/>
          <w:sz w:val="24"/>
          <w:szCs w:val="24"/>
        </w:rPr>
        <w:t>Tourism Management Perspectives</w:t>
      </w:r>
      <w:r w:rsidRPr="00763102">
        <w:rPr>
          <w:rFonts w:ascii="Times New Roman" w:hAnsi="Times New Roman" w:cs="Times New Roman"/>
          <w:sz w:val="24"/>
          <w:szCs w:val="24"/>
        </w:rPr>
        <w:t xml:space="preserve">, [online] 32, p.100558. </w:t>
      </w:r>
      <w:proofErr w:type="spellStart"/>
      <w:proofErr w:type="gramStart"/>
      <w:r w:rsidRPr="00763102">
        <w:rPr>
          <w:rFonts w:ascii="Times New Roman" w:hAnsi="Times New Roman" w:cs="Times New Roman"/>
          <w:sz w:val="24"/>
          <w:szCs w:val="24"/>
        </w:rPr>
        <w:t>doi:https</w:t>
      </w:r>
      <w:proofErr w:type="spellEnd"/>
      <w:r w:rsidRPr="00763102">
        <w:rPr>
          <w:rFonts w:ascii="Times New Roman" w:hAnsi="Times New Roman" w:cs="Times New Roman"/>
          <w:sz w:val="24"/>
          <w:szCs w:val="24"/>
        </w:rPr>
        <w:t>://doi.org/10.1016/j.tmp.2019.100558</w:t>
      </w:r>
      <w:proofErr w:type="gramEnd"/>
      <w:r w:rsidRPr="00763102">
        <w:rPr>
          <w:rFonts w:ascii="Times New Roman" w:hAnsi="Times New Roman" w:cs="Times New Roman"/>
          <w:sz w:val="24"/>
          <w:szCs w:val="24"/>
        </w:rPr>
        <w:t>.</w:t>
      </w:r>
    </w:p>
    <w:p w14:paraId="00ACE454"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proofErr w:type="spellStart"/>
      <w:r w:rsidRPr="00763102">
        <w:rPr>
          <w:rFonts w:ascii="Times New Roman" w:eastAsia="Times New Roman" w:hAnsi="Times New Roman" w:cs="Times New Roman"/>
          <w:sz w:val="24"/>
          <w:szCs w:val="24"/>
          <w:lang w:val="en-GB" w:eastAsia="en-GB"/>
        </w:rPr>
        <w:t>Grobelna</w:t>
      </w:r>
      <w:proofErr w:type="spellEnd"/>
      <w:r w:rsidRPr="00763102">
        <w:rPr>
          <w:rFonts w:ascii="Times New Roman" w:eastAsia="Times New Roman" w:hAnsi="Times New Roman" w:cs="Times New Roman"/>
          <w:sz w:val="24"/>
          <w:szCs w:val="24"/>
          <w:lang w:val="en-GB" w:eastAsia="en-GB"/>
        </w:rPr>
        <w:t xml:space="preserve">, A. (2021). Emotional exhaustion and its consequences for hotel service quality: the critical role of workload and supervisor support. </w:t>
      </w:r>
      <w:r w:rsidRPr="00763102">
        <w:rPr>
          <w:rFonts w:ascii="Times New Roman" w:eastAsia="Times New Roman" w:hAnsi="Times New Roman" w:cs="Times New Roman"/>
          <w:i/>
          <w:iCs/>
          <w:sz w:val="24"/>
          <w:szCs w:val="24"/>
          <w:lang w:val="en-GB" w:eastAsia="en-GB"/>
        </w:rPr>
        <w:t>Journal of Hospitality Marketing &amp; Management</w:t>
      </w:r>
      <w:r w:rsidRPr="00763102">
        <w:rPr>
          <w:rFonts w:ascii="Times New Roman" w:eastAsia="Times New Roman" w:hAnsi="Times New Roman" w:cs="Times New Roman"/>
          <w:sz w:val="24"/>
          <w:szCs w:val="24"/>
          <w:lang w:val="en-GB" w:eastAsia="en-GB"/>
        </w:rPr>
        <w:t xml:space="preserve">. [online]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://doi.org/10.1080//19368623.2021.1841704</w:t>
      </w:r>
      <w:proofErr w:type="gramEnd"/>
      <w:r w:rsidRPr="00763102">
        <w:rPr>
          <w:rFonts w:ascii="Times New Roman" w:eastAsia="Times New Roman" w:hAnsi="Times New Roman" w:cs="Times New Roman"/>
          <w:sz w:val="24"/>
          <w:szCs w:val="24"/>
          <w:lang w:val="en-GB" w:eastAsia="en-GB"/>
        </w:rPr>
        <w:t>.</w:t>
      </w:r>
    </w:p>
    <w:p w14:paraId="03C01873"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Gutierrez-Gutierrez, L. and Antony, J. (2019). Continuous improvement initiatives for dynamic capabilities development. </w:t>
      </w:r>
      <w:r w:rsidRPr="00763102">
        <w:rPr>
          <w:rFonts w:ascii="Times New Roman" w:hAnsi="Times New Roman" w:cs="Times New Roman"/>
          <w:i/>
          <w:iCs/>
          <w:sz w:val="24"/>
          <w:szCs w:val="24"/>
        </w:rPr>
        <w:t>International Journal of Lean Six Sigma</w:t>
      </w:r>
      <w:r w:rsidRPr="00763102">
        <w:rPr>
          <w:rFonts w:ascii="Times New Roman" w:hAnsi="Times New Roman" w:cs="Times New Roman"/>
          <w:sz w:val="24"/>
          <w:szCs w:val="24"/>
        </w:rPr>
        <w:t xml:space="preserve">, [online] 11(1), pp.125–149. </w:t>
      </w:r>
      <w:proofErr w:type="spellStart"/>
      <w:proofErr w:type="gramStart"/>
      <w:r w:rsidRPr="00763102">
        <w:rPr>
          <w:rFonts w:ascii="Times New Roman" w:hAnsi="Times New Roman" w:cs="Times New Roman"/>
          <w:sz w:val="24"/>
          <w:szCs w:val="24"/>
        </w:rPr>
        <w:t>doi:https</w:t>
      </w:r>
      <w:proofErr w:type="spellEnd"/>
      <w:r w:rsidRPr="00763102">
        <w:rPr>
          <w:rFonts w:ascii="Times New Roman" w:hAnsi="Times New Roman" w:cs="Times New Roman"/>
          <w:sz w:val="24"/>
          <w:szCs w:val="24"/>
        </w:rPr>
        <w:t>://doi.org/10.1108/ijlss-07-2018-0071</w:t>
      </w:r>
      <w:proofErr w:type="gramEnd"/>
      <w:r w:rsidRPr="00763102">
        <w:rPr>
          <w:rFonts w:ascii="Times New Roman" w:hAnsi="Times New Roman" w:cs="Times New Roman"/>
          <w:sz w:val="24"/>
          <w:szCs w:val="24"/>
        </w:rPr>
        <w:t>.</w:t>
      </w:r>
    </w:p>
    <w:p w14:paraId="7B76B483"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shd w:val="clear" w:color="auto" w:fill="FFFFFF"/>
        </w:rPr>
        <w:t>Hayes, D.K., Hayes, J.D. and Hayes, P.A. (2021). </w:t>
      </w:r>
      <w:r w:rsidRPr="00763102">
        <w:rPr>
          <w:rFonts w:ascii="Times New Roman" w:hAnsi="Times New Roman" w:cs="Times New Roman"/>
          <w:i/>
          <w:iCs/>
          <w:sz w:val="24"/>
          <w:szCs w:val="24"/>
          <w:shd w:val="clear" w:color="auto" w:fill="FFFFFF"/>
        </w:rPr>
        <w:t>Revenue management for the hospitality industry</w:t>
      </w:r>
      <w:r w:rsidRPr="00763102">
        <w:rPr>
          <w:rFonts w:ascii="Times New Roman" w:hAnsi="Times New Roman" w:cs="Times New Roman"/>
          <w:sz w:val="24"/>
          <w:szCs w:val="24"/>
          <w:shd w:val="clear" w:color="auto" w:fill="FFFFFF"/>
        </w:rPr>
        <w:t>. John Wiley &amp; Sons.</w:t>
      </w:r>
    </w:p>
    <w:p w14:paraId="13F80EE5" w14:textId="77777777" w:rsidR="00EB6CA5" w:rsidRPr="00763102" w:rsidRDefault="00EB6CA5" w:rsidP="00EB6CA5">
      <w:pPr>
        <w:ind w:left="720" w:hanging="720"/>
        <w:rPr>
          <w:rFonts w:ascii="Times New Roman" w:hAnsi="Times New Roman" w:cs="Times New Roman"/>
          <w:sz w:val="24"/>
          <w:szCs w:val="24"/>
        </w:rPr>
      </w:pPr>
      <w:proofErr w:type="spellStart"/>
      <w:r w:rsidRPr="00763102">
        <w:rPr>
          <w:rFonts w:ascii="Times New Roman" w:hAnsi="Times New Roman" w:cs="Times New Roman"/>
          <w:sz w:val="24"/>
          <w:szCs w:val="24"/>
        </w:rPr>
        <w:t>Idayati</w:t>
      </w:r>
      <w:proofErr w:type="spellEnd"/>
      <w:r w:rsidRPr="00763102">
        <w:rPr>
          <w:rFonts w:ascii="Times New Roman" w:hAnsi="Times New Roman" w:cs="Times New Roman"/>
          <w:sz w:val="24"/>
          <w:szCs w:val="24"/>
        </w:rPr>
        <w:t xml:space="preserve">, I., Kesuma, I.M., </w:t>
      </w:r>
      <w:proofErr w:type="spellStart"/>
      <w:r w:rsidRPr="00763102">
        <w:rPr>
          <w:rFonts w:ascii="Times New Roman" w:hAnsi="Times New Roman" w:cs="Times New Roman"/>
          <w:sz w:val="24"/>
          <w:szCs w:val="24"/>
        </w:rPr>
        <w:t>Aprianto</w:t>
      </w:r>
      <w:proofErr w:type="spellEnd"/>
      <w:r w:rsidRPr="00763102">
        <w:rPr>
          <w:rFonts w:ascii="Times New Roman" w:hAnsi="Times New Roman" w:cs="Times New Roman"/>
          <w:sz w:val="24"/>
          <w:szCs w:val="24"/>
        </w:rPr>
        <w:t xml:space="preserve">, R. and </w:t>
      </w:r>
      <w:proofErr w:type="spellStart"/>
      <w:r w:rsidRPr="00763102">
        <w:rPr>
          <w:rFonts w:ascii="Times New Roman" w:hAnsi="Times New Roman" w:cs="Times New Roman"/>
          <w:sz w:val="24"/>
          <w:szCs w:val="24"/>
        </w:rPr>
        <w:t>Suwarno</w:t>
      </w:r>
      <w:proofErr w:type="spellEnd"/>
      <w:r w:rsidRPr="00763102">
        <w:rPr>
          <w:rFonts w:ascii="Times New Roman" w:hAnsi="Times New Roman" w:cs="Times New Roman"/>
          <w:sz w:val="24"/>
          <w:szCs w:val="24"/>
        </w:rPr>
        <w:t xml:space="preserve">, S. (2020). The Effect of Service Quality on Citizen’s Expectation through Dimension of Tangible, </w:t>
      </w:r>
      <w:proofErr w:type="spellStart"/>
      <w:r w:rsidRPr="00763102">
        <w:rPr>
          <w:rFonts w:ascii="Times New Roman" w:hAnsi="Times New Roman" w:cs="Times New Roman"/>
          <w:sz w:val="24"/>
          <w:szCs w:val="24"/>
        </w:rPr>
        <w:t>Emphaty</w:t>
      </w:r>
      <w:proofErr w:type="spellEnd"/>
      <w:r w:rsidRPr="00763102">
        <w:rPr>
          <w:rFonts w:ascii="Times New Roman" w:hAnsi="Times New Roman" w:cs="Times New Roman"/>
          <w:sz w:val="24"/>
          <w:szCs w:val="24"/>
        </w:rPr>
        <w:t>, Reliability, Responsiveness and Assurance (TERRA). </w:t>
      </w:r>
      <w:r w:rsidRPr="00763102">
        <w:rPr>
          <w:rFonts w:ascii="Times New Roman" w:hAnsi="Times New Roman" w:cs="Times New Roman"/>
          <w:i/>
          <w:iCs/>
          <w:sz w:val="24"/>
          <w:szCs w:val="24"/>
        </w:rPr>
        <w:t>SRIWIJAYA INTERNATIONAL JOURNAL OF DYNAMIC ECONOMICS AND BUSINESS</w:t>
      </w:r>
      <w:r w:rsidRPr="00763102">
        <w:rPr>
          <w:rFonts w:ascii="Times New Roman" w:hAnsi="Times New Roman" w:cs="Times New Roman"/>
          <w:sz w:val="24"/>
          <w:szCs w:val="24"/>
        </w:rPr>
        <w:t xml:space="preserve">, [online] pp.241–252. </w:t>
      </w:r>
      <w:proofErr w:type="spellStart"/>
      <w:proofErr w:type="gramStart"/>
      <w:r w:rsidRPr="00763102">
        <w:rPr>
          <w:rFonts w:ascii="Times New Roman" w:hAnsi="Times New Roman" w:cs="Times New Roman"/>
          <w:sz w:val="24"/>
          <w:szCs w:val="24"/>
        </w:rPr>
        <w:t>doi:https</w:t>
      </w:r>
      <w:proofErr w:type="spellEnd"/>
      <w:r w:rsidRPr="00763102">
        <w:rPr>
          <w:rFonts w:ascii="Times New Roman" w:hAnsi="Times New Roman" w:cs="Times New Roman"/>
          <w:sz w:val="24"/>
          <w:szCs w:val="24"/>
        </w:rPr>
        <w:t>://doi.org/10.29259/sijdeb.v4i3.241-252</w:t>
      </w:r>
      <w:proofErr w:type="gramEnd"/>
      <w:r w:rsidRPr="00763102">
        <w:rPr>
          <w:rFonts w:ascii="Times New Roman" w:hAnsi="Times New Roman" w:cs="Times New Roman"/>
          <w:sz w:val="24"/>
          <w:szCs w:val="24"/>
        </w:rPr>
        <w:t>.</w:t>
      </w:r>
    </w:p>
    <w:p w14:paraId="2E6020D0"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Imperio, M., Ireland, K., Xu, Y., </w:t>
      </w:r>
      <w:proofErr w:type="spellStart"/>
      <w:r w:rsidRPr="00763102">
        <w:rPr>
          <w:rFonts w:ascii="Times New Roman" w:eastAsia="Times New Roman" w:hAnsi="Times New Roman" w:cs="Times New Roman"/>
          <w:sz w:val="24"/>
          <w:szCs w:val="24"/>
          <w:lang w:val="en-GB" w:eastAsia="en-GB"/>
        </w:rPr>
        <w:t>Esteitie</w:t>
      </w:r>
      <w:proofErr w:type="spellEnd"/>
      <w:r w:rsidRPr="00763102">
        <w:rPr>
          <w:rFonts w:ascii="Times New Roman" w:eastAsia="Times New Roman" w:hAnsi="Times New Roman" w:cs="Times New Roman"/>
          <w:sz w:val="24"/>
          <w:szCs w:val="24"/>
          <w:lang w:val="en-GB" w:eastAsia="en-GB"/>
        </w:rPr>
        <w:t xml:space="preserve">, R., Tan, L.D. and </w:t>
      </w:r>
      <w:proofErr w:type="spellStart"/>
      <w:r w:rsidRPr="00763102">
        <w:rPr>
          <w:rFonts w:ascii="Times New Roman" w:eastAsia="Times New Roman" w:hAnsi="Times New Roman" w:cs="Times New Roman"/>
          <w:sz w:val="24"/>
          <w:szCs w:val="24"/>
          <w:lang w:val="en-GB" w:eastAsia="en-GB"/>
        </w:rPr>
        <w:t>Alismail</w:t>
      </w:r>
      <w:proofErr w:type="spellEnd"/>
      <w:r w:rsidRPr="00763102">
        <w:rPr>
          <w:rFonts w:ascii="Times New Roman" w:eastAsia="Times New Roman" w:hAnsi="Times New Roman" w:cs="Times New Roman"/>
          <w:sz w:val="24"/>
          <w:szCs w:val="24"/>
          <w:lang w:val="en-GB" w:eastAsia="en-GB"/>
        </w:rPr>
        <w:t xml:space="preserve">, A. (2024). Clinical team debriefing post-critical events: perceptions, benefits, and barriers among learners. </w:t>
      </w:r>
      <w:r w:rsidRPr="00763102">
        <w:rPr>
          <w:rFonts w:ascii="Times New Roman" w:eastAsia="Times New Roman" w:hAnsi="Times New Roman" w:cs="Times New Roman"/>
          <w:i/>
          <w:iCs/>
          <w:sz w:val="24"/>
          <w:szCs w:val="24"/>
          <w:lang w:val="en-GB" w:eastAsia="en-GB"/>
        </w:rPr>
        <w:t>Frontiers in Medicine</w:t>
      </w:r>
      <w:r w:rsidRPr="00763102">
        <w:rPr>
          <w:rFonts w:ascii="Times New Roman" w:eastAsia="Times New Roman" w:hAnsi="Times New Roman" w:cs="Times New Roman"/>
          <w:sz w:val="24"/>
          <w:szCs w:val="24"/>
          <w:lang w:val="en-GB" w:eastAsia="en-GB"/>
        </w:rPr>
        <w:t xml:space="preserve">, [online] 11.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://doi.org/10.3389/fmed.2024.1406988</w:t>
      </w:r>
      <w:proofErr w:type="gramEnd"/>
      <w:r w:rsidRPr="00763102">
        <w:rPr>
          <w:rFonts w:ascii="Times New Roman" w:eastAsia="Times New Roman" w:hAnsi="Times New Roman" w:cs="Times New Roman"/>
          <w:sz w:val="24"/>
          <w:szCs w:val="24"/>
          <w:lang w:val="en-GB" w:eastAsia="en-GB"/>
        </w:rPr>
        <w:t>.</w:t>
      </w:r>
    </w:p>
    <w:p w14:paraId="38D79930"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J Nair, A., Manohar, S. and Mittal, A. (2024). Reconfiguration and transformation for resilience: building service organisations towards sustainability. </w:t>
      </w:r>
      <w:r w:rsidRPr="00763102">
        <w:rPr>
          <w:rFonts w:ascii="Times New Roman" w:eastAsia="Times New Roman" w:hAnsi="Times New Roman" w:cs="Times New Roman"/>
          <w:i/>
          <w:iCs/>
          <w:sz w:val="24"/>
          <w:szCs w:val="24"/>
          <w:lang w:val="en-GB" w:eastAsia="en-GB"/>
        </w:rPr>
        <w:t>Journal of Services Marketing</w:t>
      </w:r>
      <w:r w:rsidRPr="00763102">
        <w:rPr>
          <w:rFonts w:ascii="Times New Roman" w:eastAsia="Times New Roman" w:hAnsi="Times New Roman" w:cs="Times New Roman"/>
          <w:sz w:val="24"/>
          <w:szCs w:val="24"/>
          <w:lang w:val="en-GB" w:eastAsia="en-GB"/>
        </w:rPr>
        <w:t xml:space="preserve">, [online] 38(4), pp.404–425.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://doi.org/10.1108/jsm-04-2023-0144</w:t>
      </w:r>
      <w:proofErr w:type="gramEnd"/>
      <w:r w:rsidRPr="00763102">
        <w:rPr>
          <w:rFonts w:ascii="Times New Roman" w:eastAsia="Times New Roman" w:hAnsi="Times New Roman" w:cs="Times New Roman"/>
          <w:sz w:val="24"/>
          <w:szCs w:val="24"/>
          <w:lang w:val="en-GB" w:eastAsia="en-GB"/>
        </w:rPr>
        <w:t>.</w:t>
      </w:r>
    </w:p>
    <w:p w14:paraId="421CA72C"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lastRenderedPageBreak/>
        <w:t xml:space="preserve">Jawabreh, O., </w:t>
      </w:r>
      <w:proofErr w:type="spellStart"/>
      <w:r w:rsidRPr="00961692">
        <w:rPr>
          <w:rFonts w:ascii="Times New Roman" w:eastAsia="Times New Roman" w:hAnsi="Times New Roman" w:cs="Times New Roman"/>
          <w:sz w:val="24"/>
          <w:szCs w:val="24"/>
          <w:lang w:val="en-GB" w:eastAsia="en-GB"/>
        </w:rPr>
        <w:t>Shniekat</w:t>
      </w:r>
      <w:proofErr w:type="spellEnd"/>
      <w:r w:rsidRPr="00961692">
        <w:rPr>
          <w:rFonts w:ascii="Times New Roman" w:eastAsia="Times New Roman" w:hAnsi="Times New Roman" w:cs="Times New Roman"/>
          <w:sz w:val="24"/>
          <w:szCs w:val="24"/>
          <w:lang w:val="en-GB" w:eastAsia="en-GB"/>
        </w:rPr>
        <w:t xml:space="preserve">, N., Saleh, M. and </w:t>
      </w:r>
      <w:proofErr w:type="gramStart"/>
      <w:r w:rsidRPr="00961692">
        <w:rPr>
          <w:rFonts w:ascii="Times New Roman" w:eastAsia="Times New Roman" w:hAnsi="Times New Roman" w:cs="Times New Roman"/>
          <w:sz w:val="24"/>
          <w:szCs w:val="24"/>
          <w:lang w:val="en-GB" w:eastAsia="en-GB"/>
        </w:rPr>
        <w:t>Ali ,</w:t>
      </w:r>
      <w:proofErr w:type="gramEnd"/>
      <w:r w:rsidRPr="00961692">
        <w:rPr>
          <w:rFonts w:ascii="Times New Roman" w:eastAsia="Times New Roman" w:hAnsi="Times New Roman" w:cs="Times New Roman"/>
          <w:sz w:val="24"/>
          <w:szCs w:val="24"/>
          <w:lang w:val="en-GB" w:eastAsia="en-GB"/>
        </w:rPr>
        <w:t xml:space="preserve"> B. (2022). The Strategic Deployment of Information Systems Attributes and Financial Performance in The Hospitality Industry. </w:t>
      </w:r>
      <w:r w:rsidRPr="00961692">
        <w:rPr>
          <w:rFonts w:ascii="Times New Roman" w:eastAsia="Times New Roman" w:hAnsi="Times New Roman" w:cs="Times New Roman"/>
          <w:i/>
          <w:iCs/>
          <w:sz w:val="24"/>
          <w:szCs w:val="24"/>
          <w:lang w:val="en-GB" w:eastAsia="en-GB"/>
        </w:rPr>
        <w:t>Information Sciences Letters</w:t>
      </w:r>
      <w:r w:rsidRPr="00961692">
        <w:rPr>
          <w:rFonts w:ascii="Times New Roman" w:eastAsia="Times New Roman" w:hAnsi="Times New Roman" w:cs="Times New Roman"/>
          <w:sz w:val="24"/>
          <w:szCs w:val="24"/>
          <w:lang w:val="en-GB" w:eastAsia="en-GB"/>
        </w:rPr>
        <w:t xml:space="preserve">, 11(5), pp.1419–1426.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://doi.org/10.18576/</w:t>
      </w:r>
      <w:proofErr w:type="spellStart"/>
      <w:r w:rsidRPr="00961692">
        <w:rPr>
          <w:rFonts w:ascii="Times New Roman" w:eastAsia="Times New Roman" w:hAnsi="Times New Roman" w:cs="Times New Roman"/>
          <w:sz w:val="24"/>
          <w:szCs w:val="24"/>
          <w:lang w:val="en-GB" w:eastAsia="en-GB"/>
        </w:rPr>
        <w:t>isl</w:t>
      </w:r>
      <w:proofErr w:type="spellEnd"/>
      <w:r w:rsidRPr="00961692">
        <w:rPr>
          <w:rFonts w:ascii="Times New Roman" w:eastAsia="Times New Roman" w:hAnsi="Times New Roman" w:cs="Times New Roman"/>
          <w:sz w:val="24"/>
          <w:szCs w:val="24"/>
          <w:lang w:val="en-GB" w:eastAsia="en-GB"/>
        </w:rPr>
        <w:t>/110510</w:t>
      </w:r>
      <w:proofErr w:type="gramEnd"/>
      <w:r w:rsidRPr="00961692">
        <w:rPr>
          <w:rFonts w:ascii="Times New Roman" w:eastAsia="Times New Roman" w:hAnsi="Times New Roman" w:cs="Times New Roman"/>
          <w:sz w:val="24"/>
          <w:szCs w:val="24"/>
          <w:lang w:val="en-GB" w:eastAsia="en-GB"/>
        </w:rPr>
        <w:t>.</w:t>
      </w:r>
    </w:p>
    <w:p w14:paraId="60460991"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Jeong, M., Shin, H.H., Lee, M. and Lee, J. (2022). Assessing brand performance consistency from consumer-generated media: the US hotel industry. </w:t>
      </w:r>
      <w:r w:rsidRPr="00961692">
        <w:rPr>
          <w:rFonts w:ascii="Times New Roman" w:eastAsia="Times New Roman" w:hAnsi="Times New Roman" w:cs="Times New Roman"/>
          <w:i/>
          <w:iCs/>
          <w:sz w:val="24"/>
          <w:szCs w:val="24"/>
          <w:lang w:val="en-GB" w:eastAsia="en-GB"/>
        </w:rPr>
        <w:t>International Journal of Contemporary Hospitality Management</w:t>
      </w:r>
      <w:r w:rsidRPr="00961692">
        <w:rPr>
          <w:rFonts w:ascii="Times New Roman" w:eastAsia="Times New Roman" w:hAnsi="Times New Roman" w:cs="Times New Roman"/>
          <w:sz w:val="24"/>
          <w:szCs w:val="24"/>
          <w:lang w:val="en-GB" w:eastAsia="en-GB"/>
        </w:rPr>
        <w:t xml:space="preserve">, [online] 35(6), pp.2056–2083.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://doi.org/10.1108/ijchm-12-2021-1516</w:t>
      </w:r>
      <w:proofErr w:type="gramEnd"/>
      <w:r w:rsidRPr="00961692">
        <w:rPr>
          <w:rFonts w:ascii="Times New Roman" w:eastAsia="Times New Roman" w:hAnsi="Times New Roman" w:cs="Times New Roman"/>
          <w:sz w:val="24"/>
          <w:szCs w:val="24"/>
          <w:lang w:val="en-GB" w:eastAsia="en-GB"/>
        </w:rPr>
        <w:t>.</w:t>
      </w:r>
    </w:p>
    <w:p w14:paraId="79E9DD8F"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Jones, J., Manoharan, A., Jiang, Z. and Singal, M. (2022). A Framework of Facilitators and Barriers to Career Adaptability: Migrant Hotel Workers During COVID-19. </w:t>
      </w:r>
      <w:r w:rsidRPr="00961692">
        <w:rPr>
          <w:rFonts w:ascii="Times New Roman" w:eastAsia="Times New Roman" w:hAnsi="Times New Roman" w:cs="Times New Roman"/>
          <w:i/>
          <w:iCs/>
          <w:sz w:val="24"/>
          <w:szCs w:val="24"/>
          <w:lang w:val="en-GB" w:eastAsia="en-GB"/>
        </w:rPr>
        <w:t>Journal of Hospitality &amp; Tourism Research</w:t>
      </w:r>
      <w:r w:rsidRPr="00961692">
        <w:rPr>
          <w:rFonts w:ascii="Times New Roman" w:eastAsia="Times New Roman" w:hAnsi="Times New Roman" w:cs="Times New Roman"/>
          <w:sz w:val="24"/>
          <w:szCs w:val="24"/>
          <w:lang w:val="en-GB" w:eastAsia="en-GB"/>
        </w:rPr>
        <w:t xml:space="preserve">, [online] 48(3), pp.483–500.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://doi.org/10.1177/10963480221118820</w:t>
      </w:r>
      <w:proofErr w:type="gramEnd"/>
      <w:r w:rsidRPr="00961692">
        <w:rPr>
          <w:rFonts w:ascii="Times New Roman" w:eastAsia="Times New Roman" w:hAnsi="Times New Roman" w:cs="Times New Roman"/>
          <w:sz w:val="24"/>
          <w:szCs w:val="24"/>
          <w:lang w:val="en-GB" w:eastAsia="en-GB"/>
        </w:rPr>
        <w:t>.</w:t>
      </w:r>
    </w:p>
    <w:p w14:paraId="1BE5A7A5"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Jonsson, A.-S. and Nyberg, M. (2022). Hospitality through negotiations: The performing of everyday meal activities among nursing staff and meal hosts. A qualitative study. </w:t>
      </w:r>
      <w:r w:rsidRPr="00961692">
        <w:rPr>
          <w:rFonts w:ascii="Times New Roman" w:eastAsia="Times New Roman" w:hAnsi="Times New Roman" w:cs="Times New Roman"/>
          <w:i/>
          <w:iCs/>
          <w:sz w:val="24"/>
          <w:szCs w:val="24"/>
          <w:lang w:val="en-GB" w:eastAsia="en-GB"/>
        </w:rPr>
        <w:t>International Journal of Gastronomy and Food Science</w:t>
      </w:r>
      <w:r w:rsidRPr="00961692">
        <w:rPr>
          <w:rFonts w:ascii="Times New Roman" w:eastAsia="Times New Roman" w:hAnsi="Times New Roman" w:cs="Times New Roman"/>
          <w:sz w:val="24"/>
          <w:szCs w:val="24"/>
          <w:lang w:val="en-GB" w:eastAsia="en-GB"/>
        </w:rPr>
        <w:t xml:space="preserve">, [online] 27, pp.100478–100478.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://doi.org/10.1016/j.ijgfs.2022.100478</w:t>
      </w:r>
      <w:proofErr w:type="gramEnd"/>
      <w:r w:rsidRPr="00961692">
        <w:rPr>
          <w:rFonts w:ascii="Times New Roman" w:eastAsia="Times New Roman" w:hAnsi="Times New Roman" w:cs="Times New Roman"/>
          <w:sz w:val="24"/>
          <w:szCs w:val="24"/>
          <w:lang w:val="en-GB" w:eastAsia="en-GB"/>
        </w:rPr>
        <w:t>.</w:t>
      </w:r>
    </w:p>
    <w:p w14:paraId="545D1F9C"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proofErr w:type="spellStart"/>
      <w:r w:rsidRPr="00763102">
        <w:rPr>
          <w:rFonts w:ascii="Times New Roman" w:eastAsia="Times New Roman" w:hAnsi="Times New Roman" w:cs="Times New Roman"/>
          <w:sz w:val="24"/>
          <w:szCs w:val="24"/>
          <w:lang w:val="en-GB" w:eastAsia="en-GB"/>
        </w:rPr>
        <w:t>Kabangire</w:t>
      </w:r>
      <w:proofErr w:type="spellEnd"/>
      <w:r w:rsidRPr="00763102">
        <w:rPr>
          <w:rFonts w:ascii="Times New Roman" w:eastAsia="Times New Roman" w:hAnsi="Times New Roman" w:cs="Times New Roman"/>
          <w:sz w:val="24"/>
          <w:szCs w:val="24"/>
          <w:lang w:val="en-GB" w:eastAsia="en-GB"/>
        </w:rPr>
        <w:t xml:space="preserve">, J. and Korir, P.J. (2023). Innovation and Creativity in Hospitality Management. </w:t>
      </w:r>
      <w:r w:rsidRPr="00763102">
        <w:rPr>
          <w:rFonts w:ascii="Times New Roman" w:eastAsia="Times New Roman" w:hAnsi="Times New Roman" w:cs="Times New Roman"/>
          <w:i/>
          <w:iCs/>
          <w:sz w:val="24"/>
          <w:szCs w:val="24"/>
          <w:lang w:val="en-GB" w:eastAsia="en-GB"/>
        </w:rPr>
        <w:t>Journal of Hospitality and Tourism</w:t>
      </w:r>
      <w:r w:rsidRPr="00763102">
        <w:rPr>
          <w:rFonts w:ascii="Times New Roman" w:eastAsia="Times New Roman" w:hAnsi="Times New Roman" w:cs="Times New Roman"/>
          <w:sz w:val="24"/>
          <w:szCs w:val="24"/>
          <w:lang w:val="en-GB" w:eastAsia="en-GB"/>
        </w:rPr>
        <w:t xml:space="preserve">, [online] 3(3), pp.20–41.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://doi.org/10.47672/jht.1666</w:t>
      </w:r>
      <w:proofErr w:type="gramEnd"/>
      <w:r w:rsidRPr="00763102">
        <w:rPr>
          <w:rFonts w:ascii="Times New Roman" w:eastAsia="Times New Roman" w:hAnsi="Times New Roman" w:cs="Times New Roman"/>
          <w:sz w:val="24"/>
          <w:szCs w:val="24"/>
          <w:lang w:val="en-GB" w:eastAsia="en-GB"/>
        </w:rPr>
        <w:t>.</w:t>
      </w:r>
    </w:p>
    <w:p w14:paraId="13928621" w14:textId="77777777" w:rsidR="00EB6CA5" w:rsidRPr="00763102" w:rsidRDefault="00EB6CA5" w:rsidP="00EB6CA5">
      <w:pPr>
        <w:ind w:left="720" w:hanging="720"/>
        <w:rPr>
          <w:rFonts w:ascii="Times New Roman" w:hAnsi="Times New Roman" w:cs="Times New Roman"/>
          <w:sz w:val="24"/>
          <w:szCs w:val="24"/>
          <w:shd w:val="clear" w:color="auto" w:fill="FFFFFF"/>
        </w:rPr>
      </w:pPr>
      <w:r w:rsidRPr="00763102">
        <w:rPr>
          <w:rFonts w:ascii="Times New Roman" w:hAnsi="Times New Roman" w:cs="Times New Roman"/>
          <w:sz w:val="24"/>
          <w:szCs w:val="24"/>
          <w:shd w:val="clear" w:color="auto" w:fill="FFFFFF"/>
        </w:rPr>
        <w:t>Kaul, D. (2023). Ai-driven real-time inventory management in hotel reservation systems: Predictive analytics, dynamic pricing, and integration for operational efficiency. </w:t>
      </w:r>
      <w:r w:rsidRPr="00763102">
        <w:rPr>
          <w:rFonts w:ascii="Times New Roman" w:hAnsi="Times New Roman" w:cs="Times New Roman"/>
          <w:i/>
          <w:iCs/>
          <w:sz w:val="24"/>
          <w:szCs w:val="24"/>
          <w:shd w:val="clear" w:color="auto" w:fill="FFFFFF"/>
        </w:rPr>
        <w:t>Emerging Trends in Machine Intelligence and Big Data</w:t>
      </w:r>
      <w:r w:rsidRPr="00763102">
        <w:rPr>
          <w:rFonts w:ascii="Times New Roman" w:hAnsi="Times New Roman" w:cs="Times New Roman"/>
          <w:sz w:val="24"/>
          <w:szCs w:val="24"/>
          <w:shd w:val="clear" w:color="auto" w:fill="FFFFFF"/>
        </w:rPr>
        <w:t>, </w:t>
      </w:r>
      <w:r w:rsidRPr="00763102">
        <w:rPr>
          <w:rFonts w:ascii="Times New Roman" w:hAnsi="Times New Roman" w:cs="Times New Roman"/>
          <w:i/>
          <w:iCs/>
          <w:sz w:val="24"/>
          <w:szCs w:val="24"/>
          <w:shd w:val="clear" w:color="auto" w:fill="FFFFFF"/>
        </w:rPr>
        <w:t>15</w:t>
      </w:r>
      <w:r w:rsidRPr="00763102">
        <w:rPr>
          <w:rFonts w:ascii="Times New Roman" w:hAnsi="Times New Roman" w:cs="Times New Roman"/>
          <w:sz w:val="24"/>
          <w:szCs w:val="24"/>
          <w:shd w:val="clear" w:color="auto" w:fill="FFFFFF"/>
        </w:rPr>
        <w:t>(10), pp.66-80.</w:t>
      </w:r>
    </w:p>
    <w:p w14:paraId="77306D63"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Khalil, N., Che Abdullah, S.N., Haron, S.N. and Hamid, M.Y. (2022). A review of green practices and initiatives from stakeholder’s perspectives towards sustainable hotel operations and performance impact. </w:t>
      </w:r>
      <w:r w:rsidRPr="00763102">
        <w:rPr>
          <w:rFonts w:ascii="Times New Roman" w:eastAsia="Times New Roman" w:hAnsi="Times New Roman" w:cs="Times New Roman"/>
          <w:i/>
          <w:iCs/>
          <w:sz w:val="24"/>
          <w:szCs w:val="24"/>
          <w:lang w:val="en-GB" w:eastAsia="en-GB"/>
        </w:rPr>
        <w:t>Journal of Facilities Management</w:t>
      </w:r>
      <w:r w:rsidRPr="00763102">
        <w:rPr>
          <w:rFonts w:ascii="Times New Roman" w:eastAsia="Times New Roman" w:hAnsi="Times New Roman" w:cs="Times New Roman"/>
          <w:sz w:val="24"/>
          <w:szCs w:val="24"/>
          <w:lang w:val="en-GB" w:eastAsia="en-GB"/>
        </w:rPr>
        <w:t xml:space="preserve">, [online] 22(4), pp.653–682.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://doi.org/10.1108/jfm-03-2022-0025</w:t>
      </w:r>
      <w:proofErr w:type="gramEnd"/>
      <w:r w:rsidRPr="00763102">
        <w:rPr>
          <w:rFonts w:ascii="Times New Roman" w:eastAsia="Times New Roman" w:hAnsi="Times New Roman" w:cs="Times New Roman"/>
          <w:sz w:val="24"/>
          <w:szCs w:val="24"/>
          <w:lang w:val="en-GB" w:eastAsia="en-GB"/>
        </w:rPr>
        <w:t>.</w:t>
      </w:r>
    </w:p>
    <w:p w14:paraId="17E16129"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lastRenderedPageBreak/>
        <w:t xml:space="preserve">Kharkiv, S. (2023). </w:t>
      </w:r>
      <w:r w:rsidRPr="00961692">
        <w:rPr>
          <w:rFonts w:ascii="Times New Roman" w:eastAsia="Times New Roman" w:hAnsi="Times New Roman" w:cs="Times New Roman"/>
          <w:i/>
          <w:iCs/>
          <w:sz w:val="24"/>
          <w:szCs w:val="24"/>
          <w:lang w:val="en-GB" w:eastAsia="en-GB"/>
        </w:rPr>
        <w:t>MINISTRY OF EDUCATION AND SCIENCE OF UKRAINE TOURISM AND HOSPITALITY IN CONDITIONS OF DIGITAL ECONOMY: PROBLEMS AND PERSPECTIVES</w:t>
      </w:r>
      <w:r w:rsidRPr="00961692">
        <w:rPr>
          <w:rFonts w:ascii="Times New Roman" w:eastAsia="Times New Roman" w:hAnsi="Times New Roman" w:cs="Times New Roman"/>
          <w:sz w:val="24"/>
          <w:szCs w:val="24"/>
          <w:lang w:val="en-GB" w:eastAsia="en-GB"/>
        </w:rPr>
        <w:t xml:space="preserve">. [online] Available at: </w:t>
      </w:r>
      <w:hyperlink r:id="rId11" w:history="1">
        <w:r w:rsidRPr="00763102">
          <w:rPr>
            <w:rStyle w:val="Hyperlink"/>
            <w:rFonts w:ascii="Times New Roman" w:eastAsia="Times New Roman" w:hAnsi="Times New Roman" w:cs="Times New Roman"/>
            <w:color w:val="auto"/>
            <w:sz w:val="24"/>
            <w:szCs w:val="24"/>
            <w:lang w:val="en-GB" w:eastAsia="en-GB"/>
          </w:rPr>
          <w:t>https://er.knutd.edu.ua/bitstream/.pdf</w:t>
        </w:r>
      </w:hyperlink>
      <w:r w:rsidRPr="00763102">
        <w:rPr>
          <w:rFonts w:ascii="Times New Roman" w:eastAsia="Times New Roman" w:hAnsi="Times New Roman" w:cs="Times New Roman"/>
          <w:sz w:val="24"/>
          <w:szCs w:val="24"/>
          <w:lang w:val="en-GB" w:eastAsia="en-GB"/>
        </w:rPr>
        <w:t xml:space="preserve"> </w:t>
      </w:r>
      <w:r w:rsidRPr="00961692">
        <w:rPr>
          <w:rFonts w:ascii="Times New Roman" w:eastAsia="Times New Roman" w:hAnsi="Times New Roman" w:cs="Times New Roman"/>
          <w:sz w:val="24"/>
          <w:szCs w:val="24"/>
          <w:lang w:val="en-GB" w:eastAsia="en-GB"/>
        </w:rPr>
        <w:t xml:space="preserve"> [Accessed 28 Oct. 2025].</w:t>
      </w:r>
    </w:p>
    <w:p w14:paraId="3C590E7A" w14:textId="77777777" w:rsidR="00EB6CA5" w:rsidRPr="00763102" w:rsidRDefault="00EB6CA5" w:rsidP="00EB6CA5">
      <w:pPr>
        <w:ind w:left="720" w:hanging="720"/>
        <w:rPr>
          <w:rFonts w:ascii="Times New Roman" w:hAnsi="Times New Roman" w:cs="Times New Roman"/>
          <w:sz w:val="24"/>
          <w:szCs w:val="24"/>
          <w:shd w:val="clear" w:color="auto" w:fill="FFFFFF"/>
        </w:rPr>
      </w:pPr>
      <w:r w:rsidRPr="00763102">
        <w:rPr>
          <w:rFonts w:ascii="Times New Roman" w:hAnsi="Times New Roman" w:cs="Times New Roman"/>
          <w:sz w:val="24"/>
          <w:szCs w:val="24"/>
          <w:shd w:val="clear" w:color="auto" w:fill="FFFFFF"/>
        </w:rPr>
        <w:t>Kulshrestha, R., Singh, P., Malakar, S.K. and Awasthi, A. (2022). </w:t>
      </w:r>
      <w:r w:rsidRPr="00763102">
        <w:rPr>
          <w:rFonts w:ascii="Times New Roman" w:hAnsi="Times New Roman" w:cs="Times New Roman"/>
          <w:i/>
          <w:iCs/>
          <w:sz w:val="24"/>
          <w:szCs w:val="24"/>
          <w:shd w:val="clear" w:color="auto" w:fill="FFFFFF"/>
        </w:rPr>
        <w:t>Tourism, Event and Digital Media</w:t>
      </w:r>
      <w:r w:rsidRPr="00763102">
        <w:rPr>
          <w:rFonts w:ascii="Times New Roman" w:hAnsi="Times New Roman" w:cs="Times New Roman"/>
          <w:sz w:val="24"/>
          <w:szCs w:val="24"/>
          <w:shd w:val="clear" w:color="auto" w:fill="FFFFFF"/>
        </w:rPr>
        <w:t xml:space="preserve">. </w:t>
      </w:r>
      <w:proofErr w:type="spellStart"/>
      <w:r w:rsidRPr="00763102">
        <w:rPr>
          <w:rFonts w:ascii="Times New Roman" w:hAnsi="Times New Roman" w:cs="Times New Roman"/>
          <w:sz w:val="24"/>
          <w:szCs w:val="24"/>
          <w:shd w:val="clear" w:color="auto" w:fill="FFFFFF"/>
        </w:rPr>
        <w:t>OrangeBooks</w:t>
      </w:r>
      <w:proofErr w:type="spellEnd"/>
      <w:r w:rsidRPr="00763102">
        <w:rPr>
          <w:rFonts w:ascii="Times New Roman" w:hAnsi="Times New Roman" w:cs="Times New Roman"/>
          <w:sz w:val="24"/>
          <w:szCs w:val="24"/>
          <w:shd w:val="clear" w:color="auto" w:fill="FFFFFF"/>
        </w:rPr>
        <w:t xml:space="preserve"> Publication.</w:t>
      </w:r>
    </w:p>
    <w:p w14:paraId="3F8D3B15"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Kumar, S. (2024). Uncertainties in the Hospitality Sector. </w:t>
      </w:r>
      <w:r w:rsidRPr="00763102">
        <w:rPr>
          <w:rFonts w:ascii="Times New Roman" w:eastAsia="Times New Roman" w:hAnsi="Times New Roman" w:cs="Times New Roman"/>
          <w:i/>
          <w:iCs/>
          <w:sz w:val="24"/>
          <w:szCs w:val="24"/>
          <w:lang w:val="en-GB" w:eastAsia="en-GB"/>
        </w:rPr>
        <w:t>VUCA and Other Analytics in Business Resilience, Part B</w:t>
      </w:r>
      <w:r w:rsidRPr="00763102">
        <w:rPr>
          <w:rFonts w:ascii="Times New Roman" w:eastAsia="Times New Roman" w:hAnsi="Times New Roman" w:cs="Times New Roman"/>
          <w:sz w:val="24"/>
          <w:szCs w:val="24"/>
          <w:lang w:val="en-GB" w:eastAsia="en-GB"/>
        </w:rPr>
        <w:t xml:space="preserve">, [online] pp.183–197.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://doi.org/10.1108/978-1-83753-198-120241011</w:t>
      </w:r>
      <w:proofErr w:type="gramEnd"/>
      <w:r w:rsidRPr="00763102">
        <w:rPr>
          <w:rFonts w:ascii="Times New Roman" w:eastAsia="Times New Roman" w:hAnsi="Times New Roman" w:cs="Times New Roman"/>
          <w:sz w:val="24"/>
          <w:szCs w:val="24"/>
          <w:lang w:val="en-GB" w:eastAsia="en-GB"/>
        </w:rPr>
        <w:t>.</w:t>
      </w:r>
    </w:p>
    <w:p w14:paraId="28206986"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Le, T.T., Ngo, C.C. and Pham Hai Nguyen, H. (2023). How to drive business model innovation for food and beverage enterprises after the pandemic: evidence from an emerging economy. </w:t>
      </w:r>
      <w:r w:rsidRPr="00961692">
        <w:rPr>
          <w:rFonts w:ascii="Times New Roman" w:eastAsia="Times New Roman" w:hAnsi="Times New Roman" w:cs="Times New Roman"/>
          <w:i/>
          <w:iCs/>
          <w:sz w:val="24"/>
          <w:szCs w:val="24"/>
          <w:lang w:val="en-GB" w:eastAsia="en-GB"/>
        </w:rPr>
        <w:t>European Journal of Innovation Management</w:t>
      </w:r>
      <w:r w:rsidRPr="00961692">
        <w:rPr>
          <w:rFonts w:ascii="Times New Roman" w:eastAsia="Times New Roman" w:hAnsi="Times New Roman" w:cs="Times New Roman"/>
          <w:sz w:val="24"/>
          <w:szCs w:val="24"/>
          <w:lang w:val="en-GB" w:eastAsia="en-GB"/>
        </w:rPr>
        <w:t xml:space="preserve">. [online]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://doi.org/10.1108/ejim-06-2022-0349</w:t>
      </w:r>
      <w:proofErr w:type="gramEnd"/>
      <w:r w:rsidRPr="00961692">
        <w:rPr>
          <w:rFonts w:ascii="Times New Roman" w:eastAsia="Times New Roman" w:hAnsi="Times New Roman" w:cs="Times New Roman"/>
          <w:sz w:val="24"/>
          <w:szCs w:val="24"/>
          <w:lang w:val="en-GB" w:eastAsia="en-GB"/>
        </w:rPr>
        <w:t>.</w:t>
      </w:r>
    </w:p>
    <w:p w14:paraId="7E7D0BCC" w14:textId="77777777" w:rsidR="00EB6CA5" w:rsidRPr="0096169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 xml:space="preserve">Leslie, L.M. and Flynn, E. (2022). Diversity Ideologies, Beliefs, and Climates: a Review, Integration, and Set of Recommendations. Journal of Management, 50(3), p.014920632210862. </w:t>
      </w:r>
      <w:hyperlink r:id="rId12" w:history="1">
        <w:r w:rsidRPr="00763102">
          <w:rPr>
            <w:rStyle w:val="Hyperlink"/>
            <w:rFonts w:ascii="Times New Roman" w:hAnsi="Times New Roman" w:cs="Times New Roman"/>
            <w:color w:val="auto"/>
            <w:sz w:val="24"/>
            <w:szCs w:val="24"/>
          </w:rPr>
          <w:t>https://journals.sagepub.com/doi/full/10.1177/01492063221086238</w:t>
        </w:r>
      </w:hyperlink>
      <w:r w:rsidRPr="00763102">
        <w:rPr>
          <w:rFonts w:ascii="Times New Roman" w:hAnsi="Times New Roman" w:cs="Times New Roman"/>
          <w:sz w:val="24"/>
          <w:szCs w:val="24"/>
        </w:rPr>
        <w:t xml:space="preserve"> </w:t>
      </w:r>
    </w:p>
    <w:p w14:paraId="1E3A9450"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proofErr w:type="spellStart"/>
      <w:r w:rsidRPr="00763102">
        <w:rPr>
          <w:rFonts w:ascii="Times New Roman" w:eastAsia="Times New Roman" w:hAnsi="Times New Roman" w:cs="Times New Roman"/>
          <w:sz w:val="24"/>
          <w:szCs w:val="24"/>
          <w:lang w:val="en-GB" w:eastAsia="en-GB"/>
        </w:rPr>
        <w:t>Masadeh</w:t>
      </w:r>
      <w:proofErr w:type="spellEnd"/>
      <w:r w:rsidRPr="00763102">
        <w:rPr>
          <w:rFonts w:ascii="Times New Roman" w:eastAsia="Times New Roman" w:hAnsi="Times New Roman" w:cs="Times New Roman"/>
          <w:sz w:val="24"/>
          <w:szCs w:val="24"/>
          <w:lang w:val="en-GB" w:eastAsia="en-GB"/>
        </w:rPr>
        <w:t xml:space="preserve">, M. (2024). Philosophy, Methodology, and Methods: Understanding the Differences in Qualitative and Quantitative Approaches and Integrating a Mixed-Methods Strategy in Hospitality Research. </w:t>
      </w:r>
      <w:r w:rsidRPr="00763102">
        <w:rPr>
          <w:rFonts w:ascii="Times New Roman" w:eastAsia="Times New Roman" w:hAnsi="Times New Roman" w:cs="Times New Roman"/>
          <w:i/>
          <w:iCs/>
          <w:sz w:val="24"/>
          <w:szCs w:val="24"/>
          <w:lang w:val="en-GB" w:eastAsia="en-GB"/>
        </w:rPr>
        <w:t>Appl. Math. Inf. Sci</w:t>
      </w:r>
      <w:r w:rsidRPr="00763102">
        <w:rPr>
          <w:rFonts w:ascii="Times New Roman" w:eastAsia="Times New Roman" w:hAnsi="Times New Roman" w:cs="Times New Roman"/>
          <w:sz w:val="24"/>
          <w:szCs w:val="24"/>
          <w:lang w:val="en-GB" w:eastAsia="en-GB"/>
        </w:rPr>
        <w:t xml:space="preserve">, [online] 18(4), pp.775–781.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://doi.org/10.18576/</w:t>
      </w:r>
      <w:proofErr w:type="spellStart"/>
      <w:r w:rsidRPr="00763102">
        <w:rPr>
          <w:rFonts w:ascii="Times New Roman" w:eastAsia="Times New Roman" w:hAnsi="Times New Roman" w:cs="Times New Roman"/>
          <w:sz w:val="24"/>
          <w:szCs w:val="24"/>
          <w:lang w:val="en-GB" w:eastAsia="en-GB"/>
        </w:rPr>
        <w:t>amis</w:t>
      </w:r>
      <w:proofErr w:type="spellEnd"/>
      <w:r w:rsidRPr="00763102">
        <w:rPr>
          <w:rFonts w:ascii="Times New Roman" w:eastAsia="Times New Roman" w:hAnsi="Times New Roman" w:cs="Times New Roman"/>
          <w:sz w:val="24"/>
          <w:szCs w:val="24"/>
          <w:lang w:val="en-GB" w:eastAsia="en-GB"/>
        </w:rPr>
        <w:t>/180410</w:t>
      </w:r>
      <w:proofErr w:type="gramEnd"/>
      <w:r w:rsidRPr="00763102">
        <w:rPr>
          <w:rFonts w:ascii="Times New Roman" w:eastAsia="Times New Roman" w:hAnsi="Times New Roman" w:cs="Times New Roman"/>
          <w:sz w:val="24"/>
          <w:szCs w:val="24"/>
          <w:lang w:val="en-GB" w:eastAsia="en-GB"/>
        </w:rPr>
        <w:t>.</w:t>
      </w:r>
    </w:p>
    <w:p w14:paraId="485876A3" w14:textId="77777777" w:rsidR="00EB6CA5" w:rsidRPr="00763102" w:rsidRDefault="00EB6CA5" w:rsidP="00EB6CA5">
      <w:pPr>
        <w:ind w:left="720" w:hanging="720"/>
        <w:rPr>
          <w:rFonts w:ascii="Times New Roman" w:hAnsi="Times New Roman" w:cs="Times New Roman"/>
          <w:sz w:val="24"/>
          <w:szCs w:val="24"/>
          <w:shd w:val="clear" w:color="auto" w:fill="FFFFFF"/>
        </w:rPr>
      </w:pPr>
      <w:proofErr w:type="spellStart"/>
      <w:r w:rsidRPr="00763102">
        <w:rPr>
          <w:rFonts w:ascii="Times New Roman" w:hAnsi="Times New Roman" w:cs="Times New Roman"/>
          <w:sz w:val="24"/>
          <w:szCs w:val="24"/>
          <w:shd w:val="clear" w:color="auto" w:fill="FFFFFF"/>
        </w:rPr>
        <w:t>Mpuon</w:t>
      </w:r>
      <w:proofErr w:type="spellEnd"/>
      <w:r w:rsidRPr="00763102">
        <w:rPr>
          <w:rFonts w:ascii="Times New Roman" w:hAnsi="Times New Roman" w:cs="Times New Roman"/>
          <w:sz w:val="24"/>
          <w:szCs w:val="24"/>
          <w:shd w:val="clear" w:color="auto" w:fill="FFFFFF"/>
        </w:rPr>
        <w:t xml:space="preserve">, J.A., Etim, G.S., Offiong, A.I. and </w:t>
      </w:r>
      <w:proofErr w:type="spellStart"/>
      <w:r w:rsidRPr="00763102">
        <w:rPr>
          <w:rFonts w:ascii="Times New Roman" w:hAnsi="Times New Roman" w:cs="Times New Roman"/>
          <w:sz w:val="24"/>
          <w:szCs w:val="24"/>
          <w:shd w:val="clear" w:color="auto" w:fill="FFFFFF"/>
        </w:rPr>
        <w:t>Enouh</w:t>
      </w:r>
      <w:proofErr w:type="spellEnd"/>
      <w:r w:rsidRPr="00763102">
        <w:rPr>
          <w:rFonts w:ascii="Times New Roman" w:hAnsi="Times New Roman" w:cs="Times New Roman"/>
          <w:sz w:val="24"/>
          <w:szCs w:val="24"/>
          <w:shd w:val="clear" w:color="auto" w:fill="FFFFFF"/>
        </w:rPr>
        <w:t>, R.O. (2021). The role of event marketing in entrepreneurship development of firms in hospitality industry. </w:t>
      </w:r>
      <w:r w:rsidRPr="00763102">
        <w:rPr>
          <w:rFonts w:ascii="Times New Roman" w:hAnsi="Times New Roman" w:cs="Times New Roman"/>
          <w:i/>
          <w:iCs/>
          <w:sz w:val="24"/>
          <w:szCs w:val="24"/>
          <w:shd w:val="clear" w:color="auto" w:fill="FFFFFF"/>
        </w:rPr>
        <w:t>International Journal of Hospitality and Tourism Systems</w:t>
      </w:r>
      <w:r w:rsidRPr="00763102">
        <w:rPr>
          <w:rFonts w:ascii="Times New Roman" w:hAnsi="Times New Roman" w:cs="Times New Roman"/>
          <w:sz w:val="24"/>
          <w:szCs w:val="24"/>
          <w:shd w:val="clear" w:color="auto" w:fill="FFFFFF"/>
        </w:rPr>
        <w:t>, </w:t>
      </w:r>
      <w:r w:rsidRPr="00763102">
        <w:rPr>
          <w:rFonts w:ascii="Times New Roman" w:hAnsi="Times New Roman" w:cs="Times New Roman"/>
          <w:i/>
          <w:iCs/>
          <w:sz w:val="24"/>
          <w:szCs w:val="24"/>
          <w:shd w:val="clear" w:color="auto" w:fill="FFFFFF"/>
        </w:rPr>
        <w:t>14</w:t>
      </w:r>
      <w:r w:rsidRPr="00763102">
        <w:rPr>
          <w:rFonts w:ascii="Times New Roman" w:hAnsi="Times New Roman" w:cs="Times New Roman"/>
          <w:sz w:val="24"/>
          <w:szCs w:val="24"/>
          <w:shd w:val="clear" w:color="auto" w:fill="FFFFFF"/>
        </w:rPr>
        <w:t>(2), p.25.</w:t>
      </w:r>
    </w:p>
    <w:p w14:paraId="04CC2030"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Narayanan, E. (2022). The impact of social media and information technology on service quality and guest satisfaction in the hospitality industry. </w:t>
      </w:r>
      <w:r w:rsidRPr="00763102">
        <w:rPr>
          <w:rFonts w:ascii="Times New Roman" w:hAnsi="Times New Roman" w:cs="Times New Roman"/>
          <w:i/>
          <w:iCs/>
          <w:sz w:val="24"/>
          <w:szCs w:val="24"/>
        </w:rPr>
        <w:t>Handbook on Tourism and Social Media</w:t>
      </w:r>
      <w:r w:rsidRPr="00763102">
        <w:rPr>
          <w:rFonts w:ascii="Times New Roman" w:hAnsi="Times New Roman" w:cs="Times New Roman"/>
          <w:sz w:val="24"/>
          <w:szCs w:val="24"/>
        </w:rPr>
        <w:t>, 148-159.</w:t>
      </w:r>
    </w:p>
    <w:p w14:paraId="25FB842A"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lastRenderedPageBreak/>
        <w:t xml:space="preserve">Nasir, M.E. and Gunawan, I. (2025). Optimizing Cost Control in the Hospitality Sector: A Comprehensive Study of Food and Beverage Management: </w:t>
      </w:r>
      <w:proofErr w:type="spellStart"/>
      <w:r w:rsidRPr="00763102">
        <w:rPr>
          <w:rFonts w:ascii="Times New Roman" w:eastAsia="Times New Roman" w:hAnsi="Times New Roman" w:cs="Times New Roman"/>
          <w:i/>
          <w:iCs/>
          <w:sz w:val="24"/>
          <w:szCs w:val="24"/>
          <w:lang w:val="en-GB" w:eastAsia="en-GB"/>
        </w:rPr>
        <w:t>Daengku</w:t>
      </w:r>
      <w:proofErr w:type="spellEnd"/>
      <w:r w:rsidRPr="00763102">
        <w:rPr>
          <w:rFonts w:ascii="Times New Roman" w:eastAsia="Times New Roman" w:hAnsi="Times New Roman" w:cs="Times New Roman"/>
          <w:i/>
          <w:iCs/>
          <w:sz w:val="24"/>
          <w:szCs w:val="24"/>
          <w:lang w:val="en-GB" w:eastAsia="en-GB"/>
        </w:rPr>
        <w:t>: Journal of Humanities and Social Sciences Innovation</w:t>
      </w:r>
      <w:r w:rsidRPr="00763102">
        <w:rPr>
          <w:rFonts w:ascii="Times New Roman" w:eastAsia="Times New Roman" w:hAnsi="Times New Roman" w:cs="Times New Roman"/>
          <w:sz w:val="24"/>
          <w:szCs w:val="24"/>
          <w:lang w:val="en-GB" w:eastAsia="en-GB"/>
        </w:rPr>
        <w:t xml:space="preserve">, [online] 5(1), pp.1–8.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://doi.org/10.35877/454RI.daengku3233</w:t>
      </w:r>
      <w:proofErr w:type="gramEnd"/>
      <w:r w:rsidRPr="00763102">
        <w:rPr>
          <w:rFonts w:ascii="Times New Roman" w:eastAsia="Times New Roman" w:hAnsi="Times New Roman" w:cs="Times New Roman"/>
          <w:sz w:val="24"/>
          <w:szCs w:val="24"/>
          <w:lang w:val="en-GB" w:eastAsia="en-GB"/>
        </w:rPr>
        <w:t>.</w:t>
      </w:r>
    </w:p>
    <w:p w14:paraId="3D0A17F9"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proofErr w:type="spellStart"/>
      <w:r w:rsidRPr="00763102">
        <w:rPr>
          <w:rFonts w:ascii="Times New Roman" w:eastAsia="Times New Roman" w:hAnsi="Times New Roman" w:cs="Times New Roman"/>
          <w:sz w:val="24"/>
          <w:szCs w:val="24"/>
          <w:lang w:val="en-GB" w:eastAsia="en-GB"/>
        </w:rPr>
        <w:t>Parsakia</w:t>
      </w:r>
      <w:proofErr w:type="spellEnd"/>
      <w:r w:rsidRPr="00763102">
        <w:rPr>
          <w:rFonts w:ascii="Times New Roman" w:eastAsia="Times New Roman" w:hAnsi="Times New Roman" w:cs="Times New Roman"/>
          <w:sz w:val="24"/>
          <w:szCs w:val="24"/>
          <w:lang w:val="en-GB" w:eastAsia="en-GB"/>
        </w:rPr>
        <w:t xml:space="preserve">, K. (2023). Resource Management Strategies in the Hospitality Industry: Balancing Profit and Sustainability. </w:t>
      </w:r>
      <w:r w:rsidRPr="00763102">
        <w:rPr>
          <w:rFonts w:ascii="Times New Roman" w:eastAsia="Times New Roman" w:hAnsi="Times New Roman" w:cs="Times New Roman"/>
          <w:i/>
          <w:iCs/>
          <w:sz w:val="24"/>
          <w:szCs w:val="24"/>
          <w:lang w:val="en-GB" w:eastAsia="en-GB"/>
        </w:rPr>
        <w:t>Journal of Resource Management and Decision Engineering</w:t>
      </w:r>
      <w:r w:rsidRPr="00763102">
        <w:rPr>
          <w:rFonts w:ascii="Times New Roman" w:eastAsia="Times New Roman" w:hAnsi="Times New Roman" w:cs="Times New Roman"/>
          <w:sz w:val="24"/>
          <w:szCs w:val="24"/>
          <w:lang w:val="en-GB" w:eastAsia="en-GB"/>
        </w:rPr>
        <w:t>, [online] 2(4), pp.17–23. Available at: https://journalrmde.com/index.php/jrmde/article/view/34 [Accessed 27 Oct. 2025].</w:t>
      </w:r>
    </w:p>
    <w:p w14:paraId="474687B2"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Peterson, M. F., and Stewart, S. A. (2020). Implications of individualist bias in social identity theory for cross-cultural organizational psychology. </w:t>
      </w:r>
      <w:r w:rsidRPr="00763102">
        <w:rPr>
          <w:rFonts w:ascii="Times New Roman" w:hAnsi="Times New Roman" w:cs="Times New Roman"/>
          <w:i/>
          <w:iCs/>
          <w:sz w:val="24"/>
          <w:szCs w:val="24"/>
        </w:rPr>
        <w:t>Journal of cross-cultural Psychology</w:t>
      </w:r>
      <w:r w:rsidRPr="00763102">
        <w:rPr>
          <w:rFonts w:ascii="Times New Roman" w:hAnsi="Times New Roman" w:cs="Times New Roman"/>
          <w:sz w:val="24"/>
          <w:szCs w:val="24"/>
        </w:rPr>
        <w:t>, </w:t>
      </w:r>
      <w:r w:rsidRPr="00763102">
        <w:rPr>
          <w:rFonts w:ascii="Times New Roman" w:hAnsi="Times New Roman" w:cs="Times New Roman"/>
          <w:i/>
          <w:iCs/>
          <w:sz w:val="24"/>
          <w:szCs w:val="24"/>
        </w:rPr>
        <w:t>51</w:t>
      </w:r>
      <w:r w:rsidRPr="00763102">
        <w:rPr>
          <w:rFonts w:ascii="Times New Roman" w:hAnsi="Times New Roman" w:cs="Times New Roman"/>
          <w:sz w:val="24"/>
          <w:szCs w:val="24"/>
        </w:rPr>
        <w:t xml:space="preserve">(5), 283-308. </w:t>
      </w:r>
      <w:hyperlink r:id="rId13" w:history="1">
        <w:r w:rsidRPr="00763102">
          <w:rPr>
            <w:rStyle w:val="Hyperlink"/>
            <w:rFonts w:ascii="Times New Roman" w:hAnsi="Times New Roman" w:cs="Times New Roman"/>
            <w:color w:val="auto"/>
            <w:sz w:val="24"/>
            <w:szCs w:val="24"/>
          </w:rPr>
          <w:t>doi.org/10.1177/0022022120925921</w:t>
        </w:r>
      </w:hyperlink>
    </w:p>
    <w:p w14:paraId="77D08224"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Pillai, S.G., Kavitha </w:t>
      </w:r>
      <w:proofErr w:type="spellStart"/>
      <w:r w:rsidRPr="00961692">
        <w:rPr>
          <w:rFonts w:ascii="Times New Roman" w:eastAsia="Times New Roman" w:hAnsi="Times New Roman" w:cs="Times New Roman"/>
          <w:sz w:val="24"/>
          <w:szCs w:val="24"/>
          <w:lang w:val="en-GB" w:eastAsia="en-GB"/>
        </w:rPr>
        <w:t>Haldorai</w:t>
      </w:r>
      <w:proofErr w:type="spellEnd"/>
      <w:r w:rsidRPr="00961692">
        <w:rPr>
          <w:rFonts w:ascii="Times New Roman" w:eastAsia="Times New Roman" w:hAnsi="Times New Roman" w:cs="Times New Roman"/>
          <w:sz w:val="24"/>
          <w:szCs w:val="24"/>
          <w:lang w:val="en-GB" w:eastAsia="en-GB"/>
        </w:rPr>
        <w:t xml:space="preserve">, Seo, W.S. and Kim, W.G. (2021). COVID-19 and hospitality 5.0: Redefining hospitality operations. </w:t>
      </w:r>
      <w:r w:rsidRPr="00961692">
        <w:rPr>
          <w:rFonts w:ascii="Times New Roman" w:eastAsia="Times New Roman" w:hAnsi="Times New Roman" w:cs="Times New Roman"/>
          <w:i/>
          <w:iCs/>
          <w:sz w:val="24"/>
          <w:szCs w:val="24"/>
          <w:lang w:val="en-GB" w:eastAsia="en-GB"/>
        </w:rPr>
        <w:t>International Journal of Hospitality Management</w:t>
      </w:r>
      <w:r w:rsidRPr="00961692">
        <w:rPr>
          <w:rFonts w:ascii="Times New Roman" w:eastAsia="Times New Roman" w:hAnsi="Times New Roman" w:cs="Times New Roman"/>
          <w:sz w:val="24"/>
          <w:szCs w:val="24"/>
          <w:lang w:val="en-GB" w:eastAsia="en-GB"/>
        </w:rPr>
        <w:t xml:space="preserve">, [online] 94, pp.102869–102869.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://doi.org/10.1016/j.ijhm.2021.102869</w:t>
      </w:r>
      <w:proofErr w:type="gramEnd"/>
      <w:r w:rsidRPr="00961692">
        <w:rPr>
          <w:rFonts w:ascii="Times New Roman" w:eastAsia="Times New Roman" w:hAnsi="Times New Roman" w:cs="Times New Roman"/>
          <w:sz w:val="24"/>
          <w:szCs w:val="24"/>
          <w:lang w:val="en-GB" w:eastAsia="en-GB"/>
        </w:rPr>
        <w:t>.</w:t>
      </w:r>
    </w:p>
    <w:p w14:paraId="151D8E0D"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Pratiwi, N.P.E., Utami, M.A.J.P., Wajdi, M. and Chaurasiya, S. (2025). An evaluation of purchasing department strategies in handling food and beverage operations in five-star hospitality settings. </w:t>
      </w:r>
      <w:r w:rsidRPr="00763102">
        <w:rPr>
          <w:rFonts w:ascii="Times New Roman" w:eastAsia="Times New Roman" w:hAnsi="Times New Roman" w:cs="Times New Roman"/>
          <w:i/>
          <w:iCs/>
          <w:sz w:val="24"/>
          <w:szCs w:val="24"/>
          <w:lang w:val="en-GB" w:eastAsia="en-GB"/>
        </w:rPr>
        <w:t xml:space="preserve">Kajian Pendidikan, Seni, </w:t>
      </w:r>
      <w:proofErr w:type="spellStart"/>
      <w:r w:rsidRPr="00763102">
        <w:rPr>
          <w:rFonts w:ascii="Times New Roman" w:eastAsia="Times New Roman" w:hAnsi="Times New Roman" w:cs="Times New Roman"/>
          <w:i/>
          <w:iCs/>
          <w:sz w:val="24"/>
          <w:szCs w:val="24"/>
          <w:lang w:val="en-GB" w:eastAsia="en-GB"/>
        </w:rPr>
        <w:t>Budaya</w:t>
      </w:r>
      <w:proofErr w:type="spellEnd"/>
      <w:r w:rsidRPr="00763102">
        <w:rPr>
          <w:rFonts w:ascii="Times New Roman" w:eastAsia="Times New Roman" w:hAnsi="Times New Roman" w:cs="Times New Roman"/>
          <w:i/>
          <w:iCs/>
          <w:sz w:val="24"/>
          <w:szCs w:val="24"/>
          <w:lang w:val="en-GB" w:eastAsia="en-GB"/>
        </w:rPr>
        <w:t xml:space="preserve">, Sosial dan </w:t>
      </w:r>
      <w:proofErr w:type="spellStart"/>
      <w:r w:rsidRPr="00763102">
        <w:rPr>
          <w:rFonts w:ascii="Times New Roman" w:eastAsia="Times New Roman" w:hAnsi="Times New Roman" w:cs="Times New Roman"/>
          <w:i/>
          <w:iCs/>
          <w:sz w:val="24"/>
          <w:szCs w:val="24"/>
          <w:lang w:val="en-GB" w:eastAsia="en-GB"/>
        </w:rPr>
        <w:t>Lingkungan</w:t>
      </w:r>
      <w:proofErr w:type="spellEnd"/>
      <w:r w:rsidRPr="00763102">
        <w:rPr>
          <w:rFonts w:ascii="Times New Roman" w:eastAsia="Times New Roman" w:hAnsi="Times New Roman" w:cs="Times New Roman"/>
          <w:sz w:val="24"/>
          <w:szCs w:val="24"/>
          <w:lang w:val="en-GB" w:eastAsia="en-GB"/>
        </w:rPr>
        <w:t xml:space="preserve">, [online] 2(2), pp.115–125.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://doi.org/10.58881/kpsbsl.v2i2.118</w:t>
      </w:r>
      <w:proofErr w:type="gramEnd"/>
      <w:r w:rsidRPr="00763102">
        <w:rPr>
          <w:rFonts w:ascii="Times New Roman" w:eastAsia="Times New Roman" w:hAnsi="Times New Roman" w:cs="Times New Roman"/>
          <w:sz w:val="24"/>
          <w:szCs w:val="24"/>
          <w:lang w:val="en-GB" w:eastAsia="en-GB"/>
        </w:rPr>
        <w:t>.</w:t>
      </w:r>
    </w:p>
    <w:p w14:paraId="29DF3CA6"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Rabiul, M.K., Shamsudin, F.M., Yean, T.F. and Patwary, A.K. (2021). Linking leadership styles to communication competency and work engagement: evidence from the hotel industry. </w:t>
      </w:r>
      <w:r w:rsidRPr="00763102">
        <w:rPr>
          <w:rFonts w:ascii="Times New Roman" w:eastAsia="Times New Roman" w:hAnsi="Times New Roman" w:cs="Times New Roman"/>
          <w:i/>
          <w:iCs/>
          <w:sz w:val="24"/>
          <w:szCs w:val="24"/>
          <w:lang w:val="en-GB" w:eastAsia="en-GB"/>
        </w:rPr>
        <w:t>Journal of Hospitality and Tourism Insights</w:t>
      </w:r>
      <w:r w:rsidRPr="00763102">
        <w:rPr>
          <w:rFonts w:ascii="Times New Roman" w:eastAsia="Times New Roman" w:hAnsi="Times New Roman" w:cs="Times New Roman"/>
          <w:sz w:val="24"/>
          <w:szCs w:val="24"/>
          <w:lang w:val="en-GB" w:eastAsia="en-GB"/>
        </w:rPr>
        <w:t xml:space="preserve">, [online] 6(2), pp.425–446.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://doi.org/10.1108/jhti-09-2021-0247</w:t>
      </w:r>
      <w:proofErr w:type="gramEnd"/>
      <w:r w:rsidRPr="00763102">
        <w:rPr>
          <w:rFonts w:ascii="Times New Roman" w:eastAsia="Times New Roman" w:hAnsi="Times New Roman" w:cs="Times New Roman"/>
          <w:sz w:val="24"/>
          <w:szCs w:val="24"/>
          <w:lang w:val="en-GB" w:eastAsia="en-GB"/>
        </w:rPr>
        <w:t>.</w:t>
      </w:r>
    </w:p>
    <w:p w14:paraId="7426816C"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Rachman, A. and </w:t>
      </w:r>
      <w:proofErr w:type="spellStart"/>
      <w:r w:rsidRPr="00961692">
        <w:rPr>
          <w:rFonts w:ascii="Times New Roman" w:eastAsia="Times New Roman" w:hAnsi="Times New Roman" w:cs="Times New Roman"/>
          <w:sz w:val="24"/>
          <w:szCs w:val="24"/>
          <w:lang w:val="en-GB" w:eastAsia="en-GB"/>
        </w:rPr>
        <w:t>Hapsari</w:t>
      </w:r>
      <w:proofErr w:type="spellEnd"/>
      <w:r w:rsidRPr="00961692">
        <w:rPr>
          <w:rFonts w:ascii="Times New Roman" w:eastAsia="Times New Roman" w:hAnsi="Times New Roman" w:cs="Times New Roman"/>
          <w:sz w:val="24"/>
          <w:szCs w:val="24"/>
          <w:lang w:val="en-GB" w:eastAsia="en-GB"/>
        </w:rPr>
        <w:t xml:space="preserve">, A.A. (2024). </w:t>
      </w:r>
      <w:r w:rsidRPr="00961692">
        <w:rPr>
          <w:rFonts w:ascii="Times New Roman" w:eastAsia="Times New Roman" w:hAnsi="Times New Roman" w:cs="Times New Roman"/>
          <w:i/>
          <w:iCs/>
          <w:sz w:val="24"/>
          <w:szCs w:val="24"/>
          <w:lang w:val="en-GB" w:eastAsia="en-GB"/>
        </w:rPr>
        <w:t>Food and Beverages Retail Business</w:t>
      </w:r>
      <w:r w:rsidRPr="00961692">
        <w:rPr>
          <w:rFonts w:ascii="Times New Roman" w:eastAsia="Times New Roman" w:hAnsi="Times New Roman" w:cs="Times New Roman"/>
          <w:sz w:val="24"/>
          <w:szCs w:val="24"/>
          <w:lang w:val="en-GB" w:eastAsia="en-GB"/>
        </w:rPr>
        <w:t xml:space="preserve">. [online] Google Books. Available at: </w:t>
      </w:r>
      <w:hyperlink r:id="rId14" w:history="1">
        <w:r w:rsidRPr="00763102">
          <w:rPr>
            <w:rStyle w:val="Hyperlink"/>
            <w:rFonts w:ascii="Times New Roman" w:eastAsia="Times New Roman" w:hAnsi="Times New Roman" w:cs="Times New Roman"/>
            <w:color w:val="auto"/>
            <w:sz w:val="24"/>
            <w:szCs w:val="24"/>
            <w:lang w:val="en-GB" w:eastAsia="en-GB"/>
          </w:rPr>
          <w:t>https://books.google.com.pk/books</w:t>
        </w:r>
      </w:hyperlink>
      <w:r w:rsidRPr="00961692">
        <w:rPr>
          <w:rFonts w:ascii="Times New Roman" w:eastAsia="Times New Roman" w:hAnsi="Times New Roman" w:cs="Times New Roman"/>
          <w:sz w:val="24"/>
          <w:szCs w:val="24"/>
          <w:lang w:val="en-GB" w:eastAsia="en-GB"/>
        </w:rPr>
        <w:t>?</w:t>
      </w:r>
      <w:r w:rsidRPr="00763102">
        <w:rPr>
          <w:rFonts w:ascii="Times New Roman" w:eastAsia="Times New Roman" w:hAnsi="Times New Roman" w:cs="Times New Roman"/>
          <w:sz w:val="24"/>
          <w:szCs w:val="24"/>
          <w:lang w:val="en-GB" w:eastAsia="en-GB"/>
        </w:rPr>
        <w:t xml:space="preserve"> </w:t>
      </w:r>
      <w:r w:rsidRPr="00961692">
        <w:rPr>
          <w:rFonts w:ascii="Times New Roman" w:eastAsia="Times New Roman" w:hAnsi="Times New Roman" w:cs="Times New Roman"/>
          <w:sz w:val="24"/>
          <w:szCs w:val="24"/>
          <w:lang w:val="en-GB" w:eastAsia="en-GB"/>
        </w:rPr>
        <w:t xml:space="preserve"> [Accessed 28 Oct. 2025].</w:t>
      </w:r>
    </w:p>
    <w:p w14:paraId="043FF344"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Ratan </w:t>
      </w:r>
      <w:proofErr w:type="spellStart"/>
      <w:r w:rsidRPr="00763102">
        <w:rPr>
          <w:rFonts w:ascii="Times New Roman" w:eastAsia="Times New Roman" w:hAnsi="Times New Roman" w:cs="Times New Roman"/>
          <w:sz w:val="24"/>
          <w:szCs w:val="24"/>
          <w:lang w:val="en-GB" w:eastAsia="en-GB"/>
        </w:rPr>
        <w:t>Bisui</w:t>
      </w:r>
      <w:proofErr w:type="spellEnd"/>
      <w:r w:rsidRPr="00763102">
        <w:rPr>
          <w:rFonts w:ascii="Times New Roman" w:eastAsia="Times New Roman" w:hAnsi="Times New Roman" w:cs="Times New Roman"/>
          <w:sz w:val="24"/>
          <w:szCs w:val="24"/>
          <w:lang w:val="en-GB" w:eastAsia="en-GB"/>
        </w:rPr>
        <w:t xml:space="preserve">, Mahesh Chandra Uniyal and Sharma, N. (2022). A systematic review of papers on guest satisfaction practices in food &amp; beverage service department and its impact on </w:t>
      </w:r>
      <w:r w:rsidRPr="00763102">
        <w:rPr>
          <w:rFonts w:ascii="Times New Roman" w:eastAsia="Times New Roman" w:hAnsi="Times New Roman" w:cs="Times New Roman"/>
          <w:sz w:val="24"/>
          <w:szCs w:val="24"/>
          <w:lang w:val="en-GB" w:eastAsia="en-GB"/>
        </w:rPr>
        <w:lastRenderedPageBreak/>
        <w:t xml:space="preserve">customer satisfaction and retention. </w:t>
      </w:r>
      <w:r w:rsidRPr="00763102">
        <w:rPr>
          <w:rFonts w:ascii="Times New Roman" w:eastAsia="Times New Roman" w:hAnsi="Times New Roman" w:cs="Times New Roman"/>
          <w:i/>
          <w:iCs/>
          <w:sz w:val="24"/>
          <w:szCs w:val="24"/>
          <w:lang w:val="en-GB" w:eastAsia="en-GB"/>
        </w:rPr>
        <w:t>AIP conference proceedings</w:t>
      </w:r>
      <w:r w:rsidRPr="00763102">
        <w:rPr>
          <w:rFonts w:ascii="Times New Roman" w:eastAsia="Times New Roman" w:hAnsi="Times New Roman" w:cs="Times New Roman"/>
          <w:sz w:val="24"/>
          <w:szCs w:val="24"/>
          <w:lang w:val="en-GB" w:eastAsia="en-GB"/>
        </w:rPr>
        <w:t xml:space="preserve">, [online] 2393, pp.020007–020007.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://doi.org/10.1063/5.0074818</w:t>
      </w:r>
      <w:proofErr w:type="gramEnd"/>
      <w:r w:rsidRPr="00763102">
        <w:rPr>
          <w:rFonts w:ascii="Times New Roman" w:eastAsia="Times New Roman" w:hAnsi="Times New Roman" w:cs="Times New Roman"/>
          <w:sz w:val="24"/>
          <w:szCs w:val="24"/>
          <w:lang w:val="en-GB" w:eastAsia="en-GB"/>
        </w:rPr>
        <w:t>.</w:t>
      </w:r>
    </w:p>
    <w:p w14:paraId="246421E4" w14:textId="77777777" w:rsidR="00EB6CA5" w:rsidRPr="00763102" w:rsidRDefault="00EB6CA5" w:rsidP="00EB6CA5">
      <w:pPr>
        <w:ind w:left="720" w:hanging="720"/>
        <w:rPr>
          <w:rStyle w:val="Hyperlink"/>
          <w:rFonts w:ascii="Times New Roman" w:hAnsi="Times New Roman" w:cs="Times New Roman"/>
          <w:color w:val="auto"/>
          <w:sz w:val="24"/>
          <w:szCs w:val="24"/>
        </w:rPr>
      </w:pPr>
      <w:r w:rsidRPr="00763102">
        <w:rPr>
          <w:rFonts w:ascii="Times New Roman" w:hAnsi="Times New Roman" w:cs="Times New Roman"/>
          <w:sz w:val="24"/>
          <w:szCs w:val="24"/>
        </w:rPr>
        <w:t xml:space="preserve">Rosete, A., Soares, B., </w:t>
      </w:r>
      <w:proofErr w:type="spellStart"/>
      <w:r w:rsidRPr="00763102">
        <w:rPr>
          <w:rFonts w:ascii="Times New Roman" w:hAnsi="Times New Roman" w:cs="Times New Roman"/>
          <w:sz w:val="24"/>
          <w:szCs w:val="24"/>
        </w:rPr>
        <w:t>Salvadorinho</w:t>
      </w:r>
      <w:proofErr w:type="spellEnd"/>
      <w:r w:rsidRPr="00763102">
        <w:rPr>
          <w:rFonts w:ascii="Times New Roman" w:hAnsi="Times New Roman" w:cs="Times New Roman"/>
          <w:sz w:val="24"/>
          <w:szCs w:val="24"/>
        </w:rPr>
        <w:t>, J., Reis, J., and Amorim, M. (2020, January). Service robots in the hospitality industry: An exploratory literature review. In </w:t>
      </w:r>
      <w:r w:rsidRPr="00763102">
        <w:rPr>
          <w:rFonts w:ascii="Times New Roman" w:hAnsi="Times New Roman" w:cs="Times New Roman"/>
          <w:i/>
          <w:iCs/>
          <w:sz w:val="24"/>
          <w:szCs w:val="24"/>
        </w:rPr>
        <w:t>International conference on exploring services science</w:t>
      </w:r>
      <w:r w:rsidRPr="00763102">
        <w:rPr>
          <w:rFonts w:ascii="Times New Roman" w:hAnsi="Times New Roman" w:cs="Times New Roman"/>
          <w:sz w:val="24"/>
          <w:szCs w:val="24"/>
        </w:rPr>
        <w:t> (pp. 174-186). Cham: Springer International Publishing. DOI:</w:t>
      </w:r>
      <w:hyperlink r:id="rId15" w:tgtFrame="_blank" w:history="1">
        <w:r w:rsidRPr="00763102">
          <w:rPr>
            <w:rStyle w:val="Hyperlink"/>
            <w:rFonts w:ascii="Times New Roman" w:hAnsi="Times New Roman" w:cs="Times New Roman"/>
            <w:color w:val="auto"/>
            <w:sz w:val="24"/>
            <w:szCs w:val="24"/>
          </w:rPr>
          <w:t>10.1007/s13198-021-01358-7</w:t>
        </w:r>
      </w:hyperlink>
    </w:p>
    <w:p w14:paraId="3074E56C"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 xml:space="preserve">Russen, M. and Dawson, M. (2023). Which should come first? Examining diversity, equity and inclusion. International Journal of Contemporary Hospitality Management, 36(1), pp.25–40. </w:t>
      </w:r>
      <w:hyperlink r:id="rId16" w:history="1">
        <w:r w:rsidRPr="00763102">
          <w:rPr>
            <w:rStyle w:val="Hyperlink"/>
            <w:rFonts w:ascii="Times New Roman" w:hAnsi="Times New Roman" w:cs="Times New Roman"/>
            <w:color w:val="auto"/>
            <w:sz w:val="24"/>
            <w:szCs w:val="24"/>
          </w:rPr>
          <w:t>https://www.emerald.com/ijchm/article/36/1/25/1212400</w:t>
        </w:r>
      </w:hyperlink>
      <w:r w:rsidRPr="00763102">
        <w:rPr>
          <w:rFonts w:ascii="Times New Roman" w:hAnsi="Times New Roman" w:cs="Times New Roman"/>
          <w:sz w:val="24"/>
          <w:szCs w:val="24"/>
        </w:rPr>
        <w:t xml:space="preserve"> </w:t>
      </w:r>
    </w:p>
    <w:p w14:paraId="0F921F8D" w14:textId="77777777" w:rsidR="00EB6CA5" w:rsidRPr="00763102" w:rsidRDefault="00EB6CA5" w:rsidP="00EB6CA5">
      <w:pPr>
        <w:pStyle w:val="NormalWeb"/>
        <w:spacing w:line="360" w:lineRule="auto"/>
        <w:ind w:left="720" w:hanging="720"/>
        <w:jc w:val="both"/>
      </w:pPr>
      <w:r w:rsidRPr="00763102">
        <w:t xml:space="preserve">Saunders, M., Lewis, P. and Thornhill, A. (2012). </w:t>
      </w:r>
      <w:r w:rsidRPr="00763102">
        <w:rPr>
          <w:rStyle w:val="Emphasis"/>
          <w:rFonts w:eastAsiaTheme="majorEastAsia"/>
        </w:rPr>
        <w:t>Research Methods for Business Students</w:t>
      </w:r>
      <w:r w:rsidRPr="00763102">
        <w:t>. 6th ed. Harlow: FT Prentice Hall.</w:t>
      </w:r>
    </w:p>
    <w:p w14:paraId="73D12A5A" w14:textId="77777777" w:rsidR="00EB6CA5" w:rsidRPr="00763102" w:rsidRDefault="00EB6CA5" w:rsidP="00EB6CA5">
      <w:pPr>
        <w:pStyle w:val="NormalWeb"/>
        <w:spacing w:line="360" w:lineRule="auto"/>
        <w:ind w:left="720" w:hanging="720"/>
        <w:jc w:val="both"/>
        <w:rPr>
          <w:shd w:val="clear" w:color="auto" w:fill="FFFFFF"/>
        </w:rPr>
      </w:pPr>
      <w:proofErr w:type="spellStart"/>
      <w:r w:rsidRPr="00763102">
        <w:rPr>
          <w:shd w:val="clear" w:color="auto" w:fill="FFFFFF"/>
        </w:rPr>
        <w:t>Setiono</w:t>
      </w:r>
      <w:proofErr w:type="spellEnd"/>
      <w:r w:rsidRPr="00763102">
        <w:rPr>
          <w:shd w:val="clear" w:color="auto" w:fill="FFFFFF"/>
        </w:rPr>
        <w:t>, B.A. and Hidayat, S. (2022). Influence of service quality with the dimensions of reliability, responsiveness, assurance, empathy and tangibles on customer satisfaction. </w:t>
      </w:r>
      <w:r w:rsidRPr="00763102">
        <w:rPr>
          <w:i/>
          <w:iCs/>
          <w:shd w:val="clear" w:color="auto" w:fill="FFFFFF"/>
        </w:rPr>
        <w:t>International Journal of Economics, Business and Management Research</w:t>
      </w:r>
      <w:r w:rsidRPr="00763102">
        <w:rPr>
          <w:shd w:val="clear" w:color="auto" w:fill="FFFFFF"/>
        </w:rPr>
        <w:t>, </w:t>
      </w:r>
      <w:r w:rsidRPr="00763102">
        <w:rPr>
          <w:i/>
          <w:iCs/>
          <w:shd w:val="clear" w:color="auto" w:fill="FFFFFF"/>
        </w:rPr>
        <w:t>6</w:t>
      </w:r>
      <w:r w:rsidRPr="00763102">
        <w:rPr>
          <w:shd w:val="clear" w:color="auto" w:fill="FFFFFF"/>
        </w:rPr>
        <w:t>(09), pp.330-341.</w:t>
      </w:r>
    </w:p>
    <w:p w14:paraId="3A52BF7F"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Seyfi, S. and Hall, C.M. (2022). Applying Grounded Theory in Hospitality and Tourism Research: Critical Reflections. </w:t>
      </w:r>
      <w:r w:rsidRPr="00763102">
        <w:rPr>
          <w:rFonts w:ascii="Times New Roman" w:eastAsia="Times New Roman" w:hAnsi="Times New Roman" w:cs="Times New Roman"/>
          <w:i/>
          <w:iCs/>
          <w:sz w:val="24"/>
          <w:szCs w:val="24"/>
          <w:lang w:val="en-GB" w:eastAsia="en-GB"/>
        </w:rPr>
        <w:t>Emerald Publishing Limited eBooks</w:t>
      </w:r>
      <w:r w:rsidRPr="00763102">
        <w:rPr>
          <w:rFonts w:ascii="Times New Roman" w:eastAsia="Times New Roman" w:hAnsi="Times New Roman" w:cs="Times New Roman"/>
          <w:sz w:val="24"/>
          <w:szCs w:val="24"/>
          <w:lang w:val="en-GB" w:eastAsia="en-GB"/>
        </w:rPr>
        <w:t xml:space="preserve">, [online] pp.253–268.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://doi.org/10.1108/978-1-80117-546-320221017</w:t>
      </w:r>
      <w:proofErr w:type="gramEnd"/>
      <w:r w:rsidRPr="00763102">
        <w:rPr>
          <w:rFonts w:ascii="Times New Roman" w:eastAsia="Times New Roman" w:hAnsi="Times New Roman" w:cs="Times New Roman"/>
          <w:sz w:val="24"/>
          <w:szCs w:val="24"/>
          <w:lang w:val="en-GB" w:eastAsia="en-GB"/>
        </w:rPr>
        <w:t>.</w:t>
      </w:r>
    </w:p>
    <w:p w14:paraId="13894E45" w14:textId="77777777" w:rsidR="00EB6CA5" w:rsidRPr="00763102" w:rsidRDefault="00EB6CA5" w:rsidP="00EB6CA5">
      <w:pPr>
        <w:ind w:left="720" w:hanging="720"/>
        <w:rPr>
          <w:rFonts w:ascii="Times New Roman" w:hAnsi="Times New Roman" w:cs="Times New Roman"/>
          <w:sz w:val="24"/>
          <w:szCs w:val="24"/>
          <w:shd w:val="clear" w:color="auto" w:fill="FFFFFF"/>
        </w:rPr>
      </w:pPr>
      <w:proofErr w:type="spellStart"/>
      <w:r w:rsidRPr="00763102">
        <w:rPr>
          <w:rFonts w:ascii="Times New Roman" w:hAnsi="Times New Roman" w:cs="Times New Roman"/>
          <w:sz w:val="24"/>
          <w:szCs w:val="24"/>
          <w:shd w:val="clear" w:color="auto" w:fill="FFFFFF"/>
        </w:rPr>
        <w:t>Sheoran</w:t>
      </w:r>
      <w:proofErr w:type="spellEnd"/>
      <w:r w:rsidRPr="00763102">
        <w:rPr>
          <w:rFonts w:ascii="Times New Roman" w:hAnsi="Times New Roman" w:cs="Times New Roman"/>
          <w:sz w:val="24"/>
          <w:szCs w:val="24"/>
          <w:shd w:val="clear" w:color="auto" w:fill="FFFFFF"/>
        </w:rPr>
        <w:t>, M. (2025). </w:t>
      </w:r>
      <w:r w:rsidRPr="00763102">
        <w:rPr>
          <w:rFonts w:ascii="Times New Roman" w:hAnsi="Times New Roman" w:cs="Times New Roman"/>
          <w:i/>
          <w:iCs/>
          <w:sz w:val="24"/>
          <w:szCs w:val="24"/>
          <w:shd w:val="clear" w:color="auto" w:fill="FFFFFF"/>
        </w:rPr>
        <w:t>Hospitality Industry: Insights and Perspectives</w:t>
      </w:r>
      <w:r w:rsidRPr="00763102">
        <w:rPr>
          <w:rFonts w:ascii="Times New Roman" w:hAnsi="Times New Roman" w:cs="Times New Roman"/>
          <w:sz w:val="24"/>
          <w:szCs w:val="24"/>
          <w:shd w:val="clear" w:color="auto" w:fill="FFFFFF"/>
        </w:rPr>
        <w:t xml:space="preserve">. </w:t>
      </w:r>
      <w:proofErr w:type="spellStart"/>
      <w:r w:rsidRPr="00763102">
        <w:rPr>
          <w:rFonts w:ascii="Times New Roman" w:hAnsi="Times New Roman" w:cs="Times New Roman"/>
          <w:sz w:val="24"/>
          <w:szCs w:val="24"/>
          <w:shd w:val="clear" w:color="auto" w:fill="FFFFFF"/>
        </w:rPr>
        <w:t>Educohack</w:t>
      </w:r>
      <w:proofErr w:type="spellEnd"/>
      <w:r w:rsidRPr="00763102">
        <w:rPr>
          <w:rFonts w:ascii="Times New Roman" w:hAnsi="Times New Roman" w:cs="Times New Roman"/>
          <w:sz w:val="24"/>
          <w:szCs w:val="24"/>
          <w:shd w:val="clear" w:color="auto" w:fill="FFFFFF"/>
        </w:rPr>
        <w:t xml:space="preserve"> Press.</w:t>
      </w:r>
    </w:p>
    <w:p w14:paraId="158C6C75" w14:textId="77777777" w:rsidR="00EB6CA5" w:rsidRPr="00763102" w:rsidRDefault="00EB6CA5" w:rsidP="00EB6CA5">
      <w:pPr>
        <w:ind w:left="720" w:hanging="720"/>
        <w:rPr>
          <w:rFonts w:ascii="Times New Roman" w:hAnsi="Times New Roman" w:cs="Times New Roman"/>
          <w:sz w:val="24"/>
          <w:szCs w:val="24"/>
          <w:shd w:val="clear" w:color="auto" w:fill="FFFFFF"/>
        </w:rPr>
      </w:pPr>
      <w:proofErr w:type="spellStart"/>
      <w:r w:rsidRPr="00763102">
        <w:rPr>
          <w:rFonts w:ascii="Times New Roman" w:hAnsi="Times New Roman" w:cs="Times New Roman"/>
          <w:sz w:val="24"/>
          <w:szCs w:val="24"/>
          <w:shd w:val="clear" w:color="auto" w:fill="FFFFFF"/>
        </w:rPr>
        <w:t>Singgalen</w:t>
      </w:r>
      <w:proofErr w:type="spellEnd"/>
      <w:r w:rsidRPr="00763102">
        <w:rPr>
          <w:rFonts w:ascii="Times New Roman" w:hAnsi="Times New Roman" w:cs="Times New Roman"/>
          <w:sz w:val="24"/>
          <w:szCs w:val="24"/>
          <w:shd w:val="clear" w:color="auto" w:fill="FFFFFF"/>
        </w:rPr>
        <w:t>, Y.A. (2025). Uncovering Service Gaps in Hospitality: A Thematic Analysis of Guest Reviews for Service Quality Improvement. </w:t>
      </w:r>
      <w:r w:rsidRPr="00763102">
        <w:rPr>
          <w:rFonts w:ascii="Times New Roman" w:hAnsi="Times New Roman" w:cs="Times New Roman"/>
          <w:i/>
          <w:iCs/>
          <w:sz w:val="24"/>
          <w:szCs w:val="24"/>
          <w:shd w:val="clear" w:color="auto" w:fill="FFFFFF"/>
        </w:rPr>
        <w:t>Journal of Business and Economics Research (JBE)</w:t>
      </w:r>
      <w:r w:rsidRPr="00763102">
        <w:rPr>
          <w:rFonts w:ascii="Times New Roman" w:hAnsi="Times New Roman" w:cs="Times New Roman"/>
          <w:sz w:val="24"/>
          <w:szCs w:val="24"/>
          <w:shd w:val="clear" w:color="auto" w:fill="FFFFFF"/>
        </w:rPr>
        <w:t>, </w:t>
      </w:r>
      <w:r w:rsidRPr="00763102">
        <w:rPr>
          <w:rFonts w:ascii="Times New Roman" w:hAnsi="Times New Roman" w:cs="Times New Roman"/>
          <w:i/>
          <w:iCs/>
          <w:sz w:val="24"/>
          <w:szCs w:val="24"/>
          <w:shd w:val="clear" w:color="auto" w:fill="FFFFFF"/>
        </w:rPr>
        <w:t>6</w:t>
      </w:r>
      <w:r w:rsidRPr="00763102">
        <w:rPr>
          <w:rFonts w:ascii="Times New Roman" w:hAnsi="Times New Roman" w:cs="Times New Roman"/>
          <w:sz w:val="24"/>
          <w:szCs w:val="24"/>
          <w:shd w:val="clear" w:color="auto" w:fill="FFFFFF"/>
        </w:rPr>
        <w:t xml:space="preserve">(1), pp.105-117. </w:t>
      </w:r>
      <w:hyperlink r:id="rId17" w:history="1">
        <w:r w:rsidRPr="00763102">
          <w:rPr>
            <w:rStyle w:val="Hyperlink"/>
            <w:rFonts w:ascii="Times New Roman" w:hAnsi="Times New Roman" w:cs="Times New Roman"/>
            <w:color w:val="auto"/>
            <w:sz w:val="24"/>
            <w:szCs w:val="24"/>
            <w:shd w:val="clear" w:color="auto" w:fill="FFFFFF"/>
          </w:rPr>
          <w:t>https://doi.org/10.47065/jbe.v6i1.6840</w:t>
        </w:r>
      </w:hyperlink>
      <w:r w:rsidRPr="00763102">
        <w:rPr>
          <w:rFonts w:ascii="Times New Roman" w:hAnsi="Times New Roman" w:cs="Times New Roman"/>
          <w:sz w:val="24"/>
          <w:szCs w:val="24"/>
          <w:shd w:val="clear" w:color="auto" w:fill="FFFFFF"/>
        </w:rPr>
        <w:t xml:space="preserve"> </w:t>
      </w:r>
    </w:p>
    <w:p w14:paraId="4729919B" w14:textId="77777777" w:rsidR="00EB6CA5" w:rsidRPr="00763102" w:rsidRDefault="00EB6CA5" w:rsidP="00EB6CA5">
      <w:pPr>
        <w:pStyle w:val="NormalWeb"/>
        <w:spacing w:line="360" w:lineRule="auto"/>
        <w:ind w:left="720" w:hanging="720"/>
        <w:jc w:val="both"/>
        <w:rPr>
          <w:shd w:val="clear" w:color="auto" w:fill="FFFFFF"/>
        </w:rPr>
      </w:pPr>
      <w:proofErr w:type="spellStart"/>
      <w:r w:rsidRPr="00763102">
        <w:rPr>
          <w:shd w:val="clear" w:color="auto" w:fill="FFFFFF"/>
        </w:rPr>
        <w:t>Sinulingga</w:t>
      </w:r>
      <w:proofErr w:type="spellEnd"/>
      <w:r w:rsidRPr="00763102">
        <w:rPr>
          <w:shd w:val="clear" w:color="auto" w:fill="FFFFFF"/>
        </w:rPr>
        <w:t xml:space="preserve">, S., </w:t>
      </w:r>
      <w:proofErr w:type="spellStart"/>
      <w:r w:rsidRPr="00763102">
        <w:rPr>
          <w:shd w:val="clear" w:color="auto" w:fill="FFFFFF"/>
        </w:rPr>
        <w:t>Nauly</w:t>
      </w:r>
      <w:proofErr w:type="spellEnd"/>
      <w:r w:rsidRPr="00763102">
        <w:rPr>
          <w:shd w:val="clear" w:color="auto" w:fill="FFFFFF"/>
        </w:rPr>
        <w:t xml:space="preserve">, M., </w:t>
      </w:r>
      <w:proofErr w:type="spellStart"/>
      <w:r w:rsidRPr="00763102">
        <w:rPr>
          <w:shd w:val="clear" w:color="auto" w:fill="FFFFFF"/>
        </w:rPr>
        <w:t>Marpaung</w:t>
      </w:r>
      <w:proofErr w:type="spellEnd"/>
      <w:r w:rsidRPr="00763102">
        <w:rPr>
          <w:shd w:val="clear" w:color="auto" w:fill="FFFFFF"/>
        </w:rPr>
        <w:t xml:space="preserve">, J.L. and </w:t>
      </w:r>
      <w:proofErr w:type="spellStart"/>
      <w:r w:rsidRPr="00763102">
        <w:rPr>
          <w:shd w:val="clear" w:color="auto" w:fill="FFFFFF"/>
        </w:rPr>
        <w:t>Zulfan</w:t>
      </w:r>
      <w:proofErr w:type="spellEnd"/>
      <w:r w:rsidRPr="00763102">
        <w:rPr>
          <w:shd w:val="clear" w:color="auto" w:fill="FFFFFF"/>
        </w:rPr>
        <w:t xml:space="preserve">, L., AS, and </w:t>
      </w:r>
      <w:proofErr w:type="spellStart"/>
      <w:r w:rsidRPr="00763102">
        <w:rPr>
          <w:shd w:val="clear" w:color="auto" w:fill="FFFFFF"/>
        </w:rPr>
        <w:t>Sibarani</w:t>
      </w:r>
      <w:proofErr w:type="spellEnd"/>
      <w:r w:rsidRPr="00763102">
        <w:rPr>
          <w:shd w:val="clear" w:color="auto" w:fill="FFFFFF"/>
        </w:rPr>
        <w:t>, HS (2024). Optimizing hotel management performance through standard operating procedures: A path model analysis and strategic monitoring framework. </w:t>
      </w:r>
      <w:r w:rsidRPr="00763102">
        <w:rPr>
          <w:i/>
          <w:iCs/>
          <w:shd w:val="clear" w:color="auto" w:fill="FFFFFF"/>
        </w:rPr>
        <w:t xml:space="preserve">Tour. </w:t>
      </w:r>
      <w:proofErr w:type="spellStart"/>
      <w:r w:rsidRPr="00763102">
        <w:rPr>
          <w:i/>
          <w:iCs/>
          <w:shd w:val="clear" w:color="auto" w:fill="FFFFFF"/>
        </w:rPr>
        <w:t>Spectr</w:t>
      </w:r>
      <w:proofErr w:type="spellEnd"/>
      <w:r w:rsidRPr="00763102">
        <w:rPr>
          <w:i/>
          <w:iCs/>
          <w:shd w:val="clear" w:color="auto" w:fill="FFFFFF"/>
        </w:rPr>
        <w:t>. Div. Dyn</w:t>
      </w:r>
      <w:r w:rsidRPr="00763102">
        <w:rPr>
          <w:shd w:val="clear" w:color="auto" w:fill="FFFFFF"/>
        </w:rPr>
        <w:t>, </w:t>
      </w:r>
      <w:r w:rsidRPr="00763102">
        <w:rPr>
          <w:i/>
          <w:iCs/>
          <w:shd w:val="clear" w:color="auto" w:fill="FFFFFF"/>
        </w:rPr>
        <w:t>1</w:t>
      </w:r>
      <w:r w:rsidRPr="00763102">
        <w:rPr>
          <w:shd w:val="clear" w:color="auto" w:fill="FFFFFF"/>
        </w:rPr>
        <w:t>(2), pp.71-80.</w:t>
      </w:r>
    </w:p>
    <w:p w14:paraId="20C3BDA1"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lastRenderedPageBreak/>
        <w:t>Smith, M. (2024). Beyond the Norm: Dynamic Systems Theory and Adaptability in Maneuvering Complex Organizational Conflicts. </w:t>
      </w:r>
      <w:r w:rsidRPr="00763102">
        <w:rPr>
          <w:rFonts w:ascii="Times New Roman" w:hAnsi="Times New Roman" w:cs="Times New Roman"/>
          <w:i/>
          <w:iCs/>
          <w:sz w:val="24"/>
          <w:szCs w:val="24"/>
        </w:rPr>
        <w:t>Ntnu.no</w:t>
      </w:r>
      <w:r w:rsidRPr="00763102">
        <w:rPr>
          <w:rFonts w:ascii="Times New Roman" w:hAnsi="Times New Roman" w:cs="Times New Roman"/>
          <w:sz w:val="24"/>
          <w:szCs w:val="24"/>
        </w:rPr>
        <w:t>. [online] doi:</w:t>
      </w:r>
      <w:proofErr w:type="gramStart"/>
      <w:r w:rsidRPr="00763102">
        <w:rPr>
          <w:rFonts w:ascii="Times New Roman" w:hAnsi="Times New Roman" w:cs="Times New Roman"/>
          <w:sz w:val="24"/>
          <w:szCs w:val="24"/>
        </w:rPr>
        <w:t>no.ntnu</w:t>
      </w:r>
      <w:proofErr w:type="gramEnd"/>
      <w:r w:rsidRPr="00763102">
        <w:rPr>
          <w:rFonts w:ascii="Times New Roman" w:hAnsi="Times New Roman" w:cs="Times New Roman"/>
          <w:sz w:val="24"/>
          <w:szCs w:val="24"/>
        </w:rPr>
        <w:t xml:space="preserve">:inspera:155555788:68436642 </w:t>
      </w:r>
    </w:p>
    <w:p w14:paraId="104E868F"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r w:rsidRPr="00763102">
        <w:rPr>
          <w:rFonts w:ascii="Times New Roman" w:eastAsia="Times New Roman" w:hAnsi="Times New Roman" w:cs="Times New Roman"/>
          <w:sz w:val="24"/>
          <w:szCs w:val="24"/>
          <w:lang w:val="en-GB" w:eastAsia="en-GB"/>
        </w:rPr>
        <w:t xml:space="preserve">Son, I.S., Huang, S.S. and Padovan, D. (2021). Realising the goals of event leveraging: The tourism and hospitality SME perspective. </w:t>
      </w:r>
      <w:r w:rsidRPr="00763102">
        <w:rPr>
          <w:rFonts w:ascii="Times New Roman" w:eastAsia="Times New Roman" w:hAnsi="Times New Roman" w:cs="Times New Roman"/>
          <w:i/>
          <w:iCs/>
          <w:sz w:val="24"/>
          <w:szCs w:val="24"/>
          <w:lang w:val="en-GB" w:eastAsia="en-GB"/>
        </w:rPr>
        <w:t>Journal of Hospitality and Tourism Management</w:t>
      </w:r>
      <w:r w:rsidRPr="00763102">
        <w:rPr>
          <w:rFonts w:ascii="Times New Roman" w:eastAsia="Times New Roman" w:hAnsi="Times New Roman" w:cs="Times New Roman"/>
          <w:sz w:val="24"/>
          <w:szCs w:val="24"/>
          <w:lang w:val="en-GB" w:eastAsia="en-GB"/>
        </w:rPr>
        <w:t xml:space="preserve">, [online] 49, pp.253–259.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://doi.org/10.1016/j.jhtm.2021.09.018</w:t>
      </w:r>
      <w:proofErr w:type="gramEnd"/>
      <w:r w:rsidRPr="00763102">
        <w:rPr>
          <w:rFonts w:ascii="Times New Roman" w:eastAsia="Times New Roman" w:hAnsi="Times New Roman" w:cs="Times New Roman"/>
          <w:sz w:val="24"/>
          <w:szCs w:val="24"/>
          <w:lang w:val="en-GB" w:eastAsia="en-GB"/>
        </w:rPr>
        <w:t>.</w:t>
      </w:r>
    </w:p>
    <w:p w14:paraId="2F8CD0DA" w14:textId="77777777" w:rsidR="00EB6CA5" w:rsidRPr="00763102" w:rsidRDefault="00EB6CA5" w:rsidP="00EB6CA5">
      <w:pPr>
        <w:pStyle w:val="NormalWeb"/>
        <w:spacing w:line="360" w:lineRule="auto"/>
        <w:ind w:left="720" w:hanging="720"/>
        <w:jc w:val="both"/>
        <w:rPr>
          <w:shd w:val="clear" w:color="auto" w:fill="FFFFFF"/>
        </w:rPr>
      </w:pPr>
      <w:r w:rsidRPr="00763102">
        <w:rPr>
          <w:shd w:val="clear" w:color="auto" w:fill="FFFFFF"/>
        </w:rPr>
        <w:t>Sreenivasan, G.K. and Prajapati, L.B. (2024). Does the technological development pave the way to reduce the communication problems in the kitchen? A qualitative approach. </w:t>
      </w:r>
      <w:r w:rsidRPr="00763102">
        <w:rPr>
          <w:i/>
          <w:iCs/>
          <w:shd w:val="clear" w:color="auto" w:fill="FFFFFF"/>
        </w:rPr>
        <w:t>International Journal of Tourism and Hotel Management</w:t>
      </w:r>
      <w:r w:rsidRPr="00763102">
        <w:rPr>
          <w:shd w:val="clear" w:color="auto" w:fill="FFFFFF"/>
        </w:rPr>
        <w:t>, </w:t>
      </w:r>
      <w:r w:rsidRPr="00763102">
        <w:rPr>
          <w:i/>
          <w:iCs/>
          <w:shd w:val="clear" w:color="auto" w:fill="FFFFFF"/>
        </w:rPr>
        <w:t>6</w:t>
      </w:r>
      <w:r w:rsidRPr="00763102">
        <w:rPr>
          <w:shd w:val="clear" w:color="auto" w:fill="FFFFFF"/>
        </w:rPr>
        <w:t>(2), pp.18-22.</w:t>
      </w:r>
    </w:p>
    <w:p w14:paraId="4834F7D0"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Stahl, G. K., and Maznevski, M. L. (2021). Unraveling the effects of cultural diversity in teams: A retrospective of research on multicultural work groups and an agenda for future research. </w:t>
      </w:r>
      <w:r w:rsidRPr="00763102">
        <w:rPr>
          <w:rFonts w:ascii="Times New Roman" w:hAnsi="Times New Roman" w:cs="Times New Roman"/>
          <w:i/>
          <w:iCs/>
          <w:sz w:val="24"/>
          <w:szCs w:val="24"/>
        </w:rPr>
        <w:t>Journal of International Business Studies</w:t>
      </w:r>
      <w:r w:rsidRPr="00763102">
        <w:rPr>
          <w:rFonts w:ascii="Times New Roman" w:hAnsi="Times New Roman" w:cs="Times New Roman"/>
          <w:sz w:val="24"/>
          <w:szCs w:val="24"/>
        </w:rPr>
        <w:t>, </w:t>
      </w:r>
      <w:r w:rsidRPr="00763102">
        <w:rPr>
          <w:rFonts w:ascii="Times New Roman" w:hAnsi="Times New Roman" w:cs="Times New Roman"/>
          <w:i/>
          <w:iCs/>
          <w:sz w:val="24"/>
          <w:szCs w:val="24"/>
        </w:rPr>
        <w:t>52</w:t>
      </w:r>
      <w:r w:rsidRPr="00763102">
        <w:rPr>
          <w:rFonts w:ascii="Times New Roman" w:hAnsi="Times New Roman" w:cs="Times New Roman"/>
          <w:sz w:val="24"/>
          <w:szCs w:val="24"/>
        </w:rPr>
        <w:t xml:space="preserve">(1), 4. </w:t>
      </w:r>
      <w:hyperlink r:id="rId18" w:tgtFrame="_blank" w:history="1">
        <w:r w:rsidRPr="00763102">
          <w:rPr>
            <w:rStyle w:val="Hyperlink"/>
            <w:rFonts w:ascii="Times New Roman" w:hAnsi="Times New Roman" w:cs="Times New Roman"/>
            <w:color w:val="auto"/>
            <w:sz w:val="24"/>
            <w:szCs w:val="24"/>
          </w:rPr>
          <w:t>10.1057/s41267-020-00389-9</w:t>
        </w:r>
      </w:hyperlink>
    </w:p>
    <w:p w14:paraId="3313BE61"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proofErr w:type="spellStart"/>
      <w:r w:rsidRPr="00763102">
        <w:rPr>
          <w:rFonts w:ascii="Times New Roman" w:eastAsia="Times New Roman" w:hAnsi="Times New Roman" w:cs="Times New Roman"/>
          <w:sz w:val="24"/>
          <w:szCs w:val="24"/>
          <w:lang w:val="en-GB" w:eastAsia="en-GB"/>
        </w:rPr>
        <w:t>Tavitiyaman</w:t>
      </w:r>
      <w:proofErr w:type="spellEnd"/>
      <w:r w:rsidRPr="00763102">
        <w:rPr>
          <w:rFonts w:ascii="Times New Roman" w:eastAsia="Times New Roman" w:hAnsi="Times New Roman" w:cs="Times New Roman"/>
          <w:sz w:val="24"/>
          <w:szCs w:val="24"/>
          <w:lang w:val="en-GB" w:eastAsia="en-GB"/>
        </w:rPr>
        <w:t xml:space="preserve">, P., Tsui, B. and Ng, P.M.L. (2025). Effect of Hospitality and Tourism Students’ Perceived Skills on Career Adaptability and Perceived Employability. </w:t>
      </w:r>
      <w:r w:rsidRPr="00763102">
        <w:rPr>
          <w:rFonts w:ascii="Times New Roman" w:eastAsia="Times New Roman" w:hAnsi="Times New Roman" w:cs="Times New Roman"/>
          <w:i/>
          <w:iCs/>
          <w:sz w:val="24"/>
          <w:szCs w:val="24"/>
          <w:lang w:val="en-GB" w:eastAsia="en-GB"/>
        </w:rPr>
        <w:t>Journal of Hospitality &amp; Tourism Education</w:t>
      </w:r>
      <w:r w:rsidRPr="00763102">
        <w:rPr>
          <w:rFonts w:ascii="Times New Roman" w:eastAsia="Times New Roman" w:hAnsi="Times New Roman" w:cs="Times New Roman"/>
          <w:sz w:val="24"/>
          <w:szCs w:val="24"/>
          <w:lang w:val="en-GB" w:eastAsia="en-GB"/>
        </w:rPr>
        <w:t xml:space="preserve">. [online] </w:t>
      </w:r>
      <w:proofErr w:type="spellStart"/>
      <w:proofErr w:type="gramStart"/>
      <w:r w:rsidRPr="00763102">
        <w:rPr>
          <w:rFonts w:ascii="Times New Roman" w:eastAsia="Times New Roman" w:hAnsi="Times New Roman" w:cs="Times New Roman"/>
          <w:sz w:val="24"/>
          <w:szCs w:val="24"/>
          <w:lang w:val="en-GB" w:eastAsia="en-GB"/>
        </w:rPr>
        <w:t>doi:https</w:t>
      </w:r>
      <w:proofErr w:type="spellEnd"/>
      <w:r w:rsidRPr="00763102">
        <w:rPr>
          <w:rFonts w:ascii="Times New Roman" w:eastAsia="Times New Roman" w:hAnsi="Times New Roman" w:cs="Times New Roman"/>
          <w:sz w:val="24"/>
          <w:szCs w:val="24"/>
          <w:lang w:val="en-GB" w:eastAsia="en-GB"/>
        </w:rPr>
        <w:t>://doi.org/10.1080//10963758.2023.2200003</w:t>
      </w:r>
      <w:proofErr w:type="gramEnd"/>
      <w:r w:rsidRPr="00763102">
        <w:rPr>
          <w:rFonts w:ascii="Times New Roman" w:eastAsia="Times New Roman" w:hAnsi="Times New Roman" w:cs="Times New Roman"/>
          <w:sz w:val="24"/>
          <w:szCs w:val="24"/>
          <w:lang w:val="en-GB" w:eastAsia="en-GB"/>
        </w:rPr>
        <w:t>.</w:t>
      </w:r>
    </w:p>
    <w:p w14:paraId="177B6496"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Tomasella, B. (2022). Abductive Thematic Analysis in Hospitality and Tourism Research. </w:t>
      </w:r>
      <w:r w:rsidRPr="00961692">
        <w:rPr>
          <w:rFonts w:ascii="Times New Roman" w:eastAsia="Times New Roman" w:hAnsi="Times New Roman" w:cs="Times New Roman"/>
          <w:i/>
          <w:iCs/>
          <w:sz w:val="24"/>
          <w:szCs w:val="24"/>
          <w:lang w:val="en-GB" w:eastAsia="en-GB"/>
        </w:rPr>
        <w:t>Contemporary Research Methods in Hospitality and Tourism</w:t>
      </w:r>
      <w:r w:rsidRPr="00961692">
        <w:rPr>
          <w:rFonts w:ascii="Times New Roman" w:eastAsia="Times New Roman" w:hAnsi="Times New Roman" w:cs="Times New Roman"/>
          <w:sz w:val="24"/>
          <w:szCs w:val="24"/>
          <w:lang w:val="en-GB" w:eastAsia="en-GB"/>
        </w:rPr>
        <w:t xml:space="preserve">, [online] pp.203–219.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://doi.org/10.1108/978-1-80117-546-320221014</w:t>
      </w:r>
      <w:proofErr w:type="gramEnd"/>
      <w:r w:rsidRPr="00961692">
        <w:rPr>
          <w:rFonts w:ascii="Times New Roman" w:eastAsia="Times New Roman" w:hAnsi="Times New Roman" w:cs="Times New Roman"/>
          <w:sz w:val="24"/>
          <w:szCs w:val="24"/>
          <w:lang w:val="en-GB" w:eastAsia="en-GB"/>
        </w:rPr>
        <w:t>.</w:t>
      </w:r>
    </w:p>
    <w:p w14:paraId="73CE7DB2" w14:textId="77777777" w:rsidR="00EB6CA5" w:rsidRPr="00763102" w:rsidRDefault="00EB6CA5" w:rsidP="00EB6CA5">
      <w:pPr>
        <w:pStyle w:val="NormalWeb"/>
        <w:spacing w:line="360" w:lineRule="auto"/>
        <w:ind w:left="720" w:hanging="720"/>
        <w:jc w:val="both"/>
      </w:pPr>
      <w:r w:rsidRPr="00763102">
        <w:t xml:space="preserve">Veal, A.J. (2006). </w:t>
      </w:r>
      <w:r w:rsidRPr="00763102">
        <w:rPr>
          <w:rStyle w:val="Emphasis"/>
          <w:rFonts w:eastAsiaTheme="majorEastAsia"/>
        </w:rPr>
        <w:t>Research Methods for Leisure and Tourism: A Practical Guide</w:t>
      </w:r>
      <w:r w:rsidRPr="00763102">
        <w:t>. 3rd ed. Harlow: FT Prentice Hall.</w:t>
      </w:r>
    </w:p>
    <w:p w14:paraId="53B90023"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Voegeli, C. (2021). </w:t>
      </w:r>
      <w:r w:rsidRPr="00763102">
        <w:rPr>
          <w:rFonts w:ascii="Times New Roman" w:hAnsi="Times New Roman" w:cs="Times New Roman"/>
          <w:i/>
          <w:iCs/>
          <w:sz w:val="24"/>
          <w:szCs w:val="24"/>
        </w:rPr>
        <w:t>A Case Study of Knowledge Management Practices at the Intercontinental Hotels’ Group</w:t>
      </w:r>
      <w:r w:rsidRPr="00763102">
        <w:rPr>
          <w:rFonts w:ascii="Times New Roman" w:hAnsi="Times New Roman" w:cs="Times New Roman"/>
          <w:sz w:val="24"/>
          <w:szCs w:val="24"/>
        </w:rPr>
        <w:t>. [online] Ssrn.com. Available at: https://papers.ssrn.com/sol3/papers.cfm?abstract_id=3819409 [Accessed 28 Oct. 2025].</w:t>
      </w:r>
    </w:p>
    <w:p w14:paraId="7B471CE5" w14:textId="77777777" w:rsidR="00EB6CA5" w:rsidRPr="00763102" w:rsidRDefault="00EB6CA5" w:rsidP="00EB6CA5">
      <w:pPr>
        <w:ind w:left="720" w:hanging="720"/>
        <w:rPr>
          <w:rFonts w:ascii="Times New Roman" w:hAnsi="Times New Roman" w:cs="Times New Roman"/>
          <w:sz w:val="24"/>
          <w:szCs w:val="24"/>
        </w:rPr>
      </w:pPr>
      <w:r w:rsidRPr="00763102">
        <w:rPr>
          <w:rFonts w:ascii="Times New Roman" w:hAnsi="Times New Roman" w:cs="Times New Roman"/>
          <w:sz w:val="24"/>
          <w:szCs w:val="24"/>
        </w:rPr>
        <w:t xml:space="preserve">Wang, C. J. (2024). Influence of social identity on service sabotage in hospitality organizations: Cross-level roles of job embeddedness, organizational identification and supervisor </w:t>
      </w:r>
      <w:r w:rsidRPr="00763102">
        <w:rPr>
          <w:rFonts w:ascii="Times New Roman" w:hAnsi="Times New Roman" w:cs="Times New Roman"/>
          <w:sz w:val="24"/>
          <w:szCs w:val="24"/>
        </w:rPr>
        <w:lastRenderedPageBreak/>
        <w:t>support. </w:t>
      </w:r>
      <w:r w:rsidRPr="00763102">
        <w:rPr>
          <w:rFonts w:ascii="Times New Roman" w:hAnsi="Times New Roman" w:cs="Times New Roman"/>
          <w:i/>
          <w:iCs/>
          <w:sz w:val="24"/>
          <w:szCs w:val="24"/>
        </w:rPr>
        <w:t>International Journal of Contemporary Hospitality Management</w:t>
      </w:r>
      <w:r w:rsidRPr="00763102">
        <w:rPr>
          <w:rFonts w:ascii="Times New Roman" w:hAnsi="Times New Roman" w:cs="Times New Roman"/>
          <w:sz w:val="24"/>
          <w:szCs w:val="24"/>
        </w:rPr>
        <w:t>, </w:t>
      </w:r>
      <w:r w:rsidRPr="00763102">
        <w:rPr>
          <w:rFonts w:ascii="Times New Roman" w:hAnsi="Times New Roman" w:cs="Times New Roman"/>
          <w:i/>
          <w:iCs/>
          <w:sz w:val="24"/>
          <w:szCs w:val="24"/>
        </w:rPr>
        <w:t>36</w:t>
      </w:r>
      <w:r w:rsidRPr="00763102">
        <w:rPr>
          <w:rFonts w:ascii="Times New Roman" w:hAnsi="Times New Roman" w:cs="Times New Roman"/>
          <w:sz w:val="24"/>
          <w:szCs w:val="24"/>
        </w:rPr>
        <w:t xml:space="preserve">(6), 1868-1892. </w:t>
      </w:r>
      <w:hyperlink r:id="rId19" w:tgtFrame="_blank" w:history="1">
        <w:r w:rsidRPr="00763102">
          <w:rPr>
            <w:rStyle w:val="Hyperlink"/>
            <w:rFonts w:ascii="Times New Roman" w:hAnsi="Times New Roman" w:cs="Times New Roman"/>
            <w:color w:val="auto"/>
            <w:sz w:val="24"/>
            <w:szCs w:val="24"/>
          </w:rPr>
          <w:t>https://doi.org/10.1108/IJCHM-12-2022-1622</w:t>
        </w:r>
      </w:hyperlink>
    </w:p>
    <w:p w14:paraId="722C89C1" w14:textId="77777777" w:rsidR="00EB6CA5" w:rsidRPr="00961692" w:rsidRDefault="00EB6CA5" w:rsidP="00EB6CA5">
      <w:pPr>
        <w:spacing w:before="0" w:after="240"/>
        <w:ind w:left="720" w:hanging="720"/>
        <w:rPr>
          <w:rFonts w:ascii="Times New Roman" w:eastAsia="Times New Roman" w:hAnsi="Times New Roman" w:cs="Times New Roman"/>
          <w:sz w:val="24"/>
          <w:szCs w:val="24"/>
          <w:lang w:val="en-GB" w:eastAsia="en-GB"/>
        </w:rPr>
      </w:pPr>
      <w:r w:rsidRPr="00961692">
        <w:rPr>
          <w:rFonts w:ascii="Times New Roman" w:eastAsia="Times New Roman" w:hAnsi="Times New Roman" w:cs="Times New Roman"/>
          <w:sz w:val="24"/>
          <w:szCs w:val="24"/>
          <w:lang w:val="en-GB" w:eastAsia="en-GB"/>
        </w:rPr>
        <w:t xml:space="preserve">Wesley, S., Jackson, K.N., Ramos, D.M., Vanbeber, S. and Mujtaba, B.G. (2024). Marriott Hotel’s Practices in Mitigating Discrimination Through Inclusionary Employee Resource Groups. </w:t>
      </w:r>
      <w:r w:rsidRPr="00961692">
        <w:rPr>
          <w:rFonts w:ascii="Times New Roman" w:eastAsia="Times New Roman" w:hAnsi="Times New Roman" w:cs="Times New Roman"/>
          <w:i/>
          <w:iCs/>
          <w:sz w:val="24"/>
          <w:szCs w:val="24"/>
          <w:lang w:val="en-GB" w:eastAsia="en-GB"/>
        </w:rPr>
        <w:t>Journal of Business Diversity</w:t>
      </w:r>
      <w:r w:rsidRPr="00961692">
        <w:rPr>
          <w:rFonts w:ascii="Times New Roman" w:eastAsia="Times New Roman" w:hAnsi="Times New Roman" w:cs="Times New Roman"/>
          <w:sz w:val="24"/>
          <w:szCs w:val="24"/>
          <w:lang w:val="en-GB" w:eastAsia="en-GB"/>
        </w:rPr>
        <w:t>, 24(1), pp.41–56.</w:t>
      </w:r>
    </w:p>
    <w:p w14:paraId="31ADA807" w14:textId="77777777" w:rsidR="00EB6CA5" w:rsidRPr="00763102" w:rsidRDefault="00EB6CA5" w:rsidP="00EB6CA5">
      <w:pPr>
        <w:spacing w:before="0" w:after="240"/>
        <w:ind w:left="720" w:hanging="720"/>
        <w:rPr>
          <w:rFonts w:ascii="Times New Roman" w:eastAsia="Times New Roman" w:hAnsi="Times New Roman" w:cs="Times New Roman"/>
          <w:sz w:val="24"/>
          <w:szCs w:val="24"/>
          <w:lang w:val="en-GB" w:eastAsia="en-GB"/>
        </w:rPr>
      </w:pPr>
      <w:proofErr w:type="spellStart"/>
      <w:r w:rsidRPr="00961692">
        <w:rPr>
          <w:rFonts w:ascii="Times New Roman" w:eastAsia="Times New Roman" w:hAnsi="Times New Roman" w:cs="Times New Roman"/>
          <w:sz w:val="24"/>
          <w:szCs w:val="24"/>
          <w:lang w:val="en-GB" w:eastAsia="en-GB"/>
        </w:rPr>
        <w:t>Widiastini</w:t>
      </w:r>
      <w:proofErr w:type="spellEnd"/>
      <w:r w:rsidRPr="00961692">
        <w:rPr>
          <w:rFonts w:ascii="Times New Roman" w:eastAsia="Times New Roman" w:hAnsi="Times New Roman" w:cs="Times New Roman"/>
          <w:sz w:val="24"/>
          <w:szCs w:val="24"/>
          <w:lang w:val="en-GB" w:eastAsia="en-GB"/>
        </w:rPr>
        <w:t xml:space="preserve">, N.M.A., </w:t>
      </w:r>
      <w:proofErr w:type="spellStart"/>
      <w:r w:rsidRPr="00961692">
        <w:rPr>
          <w:rFonts w:ascii="Times New Roman" w:eastAsia="Times New Roman" w:hAnsi="Times New Roman" w:cs="Times New Roman"/>
          <w:sz w:val="24"/>
          <w:szCs w:val="24"/>
          <w:lang w:val="en-GB" w:eastAsia="en-GB"/>
        </w:rPr>
        <w:t>Santiara</w:t>
      </w:r>
      <w:proofErr w:type="spellEnd"/>
      <w:r w:rsidRPr="00961692">
        <w:rPr>
          <w:rFonts w:ascii="Times New Roman" w:eastAsia="Times New Roman" w:hAnsi="Times New Roman" w:cs="Times New Roman"/>
          <w:sz w:val="24"/>
          <w:szCs w:val="24"/>
          <w:lang w:val="en-GB" w:eastAsia="en-GB"/>
        </w:rPr>
        <w:t xml:space="preserve">, I.M. and Rahmawati, P.I. (2024). Analysis Operational Efficiency Strategy and Improvement of Hotel Housekeeping Communication System. </w:t>
      </w:r>
      <w:proofErr w:type="spellStart"/>
      <w:r w:rsidRPr="00961692">
        <w:rPr>
          <w:rFonts w:ascii="Times New Roman" w:eastAsia="Times New Roman" w:hAnsi="Times New Roman" w:cs="Times New Roman"/>
          <w:i/>
          <w:iCs/>
          <w:sz w:val="24"/>
          <w:szCs w:val="24"/>
          <w:lang w:val="en-GB" w:eastAsia="en-GB"/>
        </w:rPr>
        <w:t>Jurnal</w:t>
      </w:r>
      <w:proofErr w:type="spellEnd"/>
      <w:r w:rsidRPr="00961692">
        <w:rPr>
          <w:rFonts w:ascii="Times New Roman" w:eastAsia="Times New Roman" w:hAnsi="Times New Roman" w:cs="Times New Roman"/>
          <w:i/>
          <w:iCs/>
          <w:sz w:val="24"/>
          <w:szCs w:val="24"/>
          <w:lang w:val="en-GB" w:eastAsia="en-GB"/>
        </w:rPr>
        <w:t xml:space="preserve"> </w:t>
      </w:r>
      <w:proofErr w:type="spellStart"/>
      <w:r w:rsidRPr="00961692">
        <w:rPr>
          <w:rFonts w:ascii="Times New Roman" w:eastAsia="Times New Roman" w:hAnsi="Times New Roman" w:cs="Times New Roman"/>
          <w:i/>
          <w:iCs/>
          <w:sz w:val="24"/>
          <w:szCs w:val="24"/>
          <w:lang w:val="en-GB" w:eastAsia="en-GB"/>
        </w:rPr>
        <w:t>Manajemen</w:t>
      </w:r>
      <w:proofErr w:type="spellEnd"/>
      <w:r w:rsidRPr="00961692">
        <w:rPr>
          <w:rFonts w:ascii="Times New Roman" w:eastAsia="Times New Roman" w:hAnsi="Times New Roman" w:cs="Times New Roman"/>
          <w:i/>
          <w:iCs/>
          <w:sz w:val="24"/>
          <w:szCs w:val="24"/>
          <w:lang w:val="en-GB" w:eastAsia="en-GB"/>
        </w:rPr>
        <w:t xml:space="preserve"> </w:t>
      </w:r>
      <w:proofErr w:type="spellStart"/>
      <w:r w:rsidRPr="00961692">
        <w:rPr>
          <w:rFonts w:ascii="Times New Roman" w:eastAsia="Times New Roman" w:hAnsi="Times New Roman" w:cs="Times New Roman"/>
          <w:i/>
          <w:iCs/>
          <w:sz w:val="24"/>
          <w:szCs w:val="24"/>
          <w:lang w:val="en-GB" w:eastAsia="en-GB"/>
        </w:rPr>
        <w:t>Pelayanan</w:t>
      </w:r>
      <w:proofErr w:type="spellEnd"/>
      <w:r w:rsidRPr="00961692">
        <w:rPr>
          <w:rFonts w:ascii="Times New Roman" w:eastAsia="Times New Roman" w:hAnsi="Times New Roman" w:cs="Times New Roman"/>
          <w:i/>
          <w:iCs/>
          <w:sz w:val="24"/>
          <w:szCs w:val="24"/>
          <w:lang w:val="en-GB" w:eastAsia="en-GB"/>
        </w:rPr>
        <w:t xml:space="preserve"> Hotel</w:t>
      </w:r>
      <w:r w:rsidRPr="00961692">
        <w:rPr>
          <w:rFonts w:ascii="Times New Roman" w:eastAsia="Times New Roman" w:hAnsi="Times New Roman" w:cs="Times New Roman"/>
          <w:sz w:val="24"/>
          <w:szCs w:val="24"/>
          <w:lang w:val="en-GB" w:eastAsia="en-GB"/>
        </w:rPr>
        <w:t xml:space="preserve">, [online] 8(2), p.338. </w:t>
      </w:r>
      <w:proofErr w:type="spellStart"/>
      <w:proofErr w:type="gramStart"/>
      <w:r w:rsidRPr="00961692">
        <w:rPr>
          <w:rFonts w:ascii="Times New Roman" w:eastAsia="Times New Roman" w:hAnsi="Times New Roman" w:cs="Times New Roman"/>
          <w:sz w:val="24"/>
          <w:szCs w:val="24"/>
          <w:lang w:val="en-GB" w:eastAsia="en-GB"/>
        </w:rPr>
        <w:t>doi:https</w:t>
      </w:r>
      <w:proofErr w:type="spellEnd"/>
      <w:r w:rsidRPr="00961692">
        <w:rPr>
          <w:rFonts w:ascii="Times New Roman" w:eastAsia="Times New Roman" w:hAnsi="Times New Roman" w:cs="Times New Roman"/>
          <w:sz w:val="24"/>
          <w:szCs w:val="24"/>
          <w:lang w:val="en-GB" w:eastAsia="en-GB"/>
        </w:rPr>
        <w:t>://doi.org/10.37484/jmph.080221</w:t>
      </w:r>
      <w:proofErr w:type="gramEnd"/>
      <w:r w:rsidRPr="00961692">
        <w:rPr>
          <w:rFonts w:ascii="Times New Roman" w:eastAsia="Times New Roman" w:hAnsi="Times New Roman" w:cs="Times New Roman"/>
          <w:sz w:val="24"/>
          <w:szCs w:val="24"/>
          <w:lang w:val="en-GB" w:eastAsia="en-GB"/>
        </w:rPr>
        <w:t>.</w:t>
      </w:r>
    </w:p>
    <w:p w14:paraId="6E13D235" w14:textId="77777777" w:rsidR="00EB6CA5" w:rsidRPr="00763102" w:rsidRDefault="00EB6CA5" w:rsidP="00EB6CA5">
      <w:pPr>
        <w:pStyle w:val="NormalWeb"/>
        <w:spacing w:line="360" w:lineRule="auto"/>
        <w:ind w:left="720" w:hanging="720"/>
        <w:jc w:val="both"/>
      </w:pPr>
      <w:r w:rsidRPr="00763102">
        <w:t xml:space="preserve">Yit, M. and </w:t>
      </w:r>
      <w:proofErr w:type="spellStart"/>
      <w:r w:rsidRPr="00763102">
        <w:t>Bangun</w:t>
      </w:r>
      <w:proofErr w:type="spellEnd"/>
      <w:r w:rsidRPr="00763102">
        <w:t>, Y. (2020). Employee Empowerment in the Decision-Making Process: Evidence from the Food and Beverage Industry in Indonesia. </w:t>
      </w:r>
      <w:proofErr w:type="spellStart"/>
      <w:r w:rsidRPr="00763102">
        <w:rPr>
          <w:i/>
          <w:iCs/>
        </w:rPr>
        <w:t>Jurnal</w:t>
      </w:r>
      <w:proofErr w:type="spellEnd"/>
      <w:r w:rsidRPr="00763102">
        <w:rPr>
          <w:i/>
          <w:iCs/>
        </w:rPr>
        <w:t xml:space="preserve"> </w:t>
      </w:r>
      <w:proofErr w:type="spellStart"/>
      <w:r w:rsidRPr="00763102">
        <w:rPr>
          <w:i/>
          <w:iCs/>
        </w:rPr>
        <w:t>Manajemen</w:t>
      </w:r>
      <w:proofErr w:type="spellEnd"/>
      <w:r w:rsidRPr="00763102">
        <w:rPr>
          <w:i/>
          <w:iCs/>
        </w:rPr>
        <w:t xml:space="preserve"> </w:t>
      </w:r>
      <w:proofErr w:type="spellStart"/>
      <w:r w:rsidRPr="00763102">
        <w:rPr>
          <w:i/>
          <w:iCs/>
        </w:rPr>
        <w:t>Teknologi</w:t>
      </w:r>
      <w:proofErr w:type="spellEnd"/>
      <w:r w:rsidRPr="00763102">
        <w:t xml:space="preserve">, 19(1), pp.80–99. </w:t>
      </w:r>
      <w:proofErr w:type="spellStart"/>
      <w:proofErr w:type="gramStart"/>
      <w:r w:rsidRPr="00763102">
        <w:t>doi:https</w:t>
      </w:r>
      <w:proofErr w:type="spellEnd"/>
      <w:r w:rsidRPr="00763102">
        <w:t>://doi.org/10.12695/jmt.2020.19.1.5</w:t>
      </w:r>
      <w:proofErr w:type="gramEnd"/>
      <w:r w:rsidRPr="00763102">
        <w:t>.</w:t>
      </w:r>
    </w:p>
    <w:p w14:paraId="097427E7" w14:textId="77777777" w:rsidR="00EB6CA5" w:rsidRPr="00EB6CA5" w:rsidRDefault="00EB6CA5" w:rsidP="00EB6CA5"/>
    <w:p w14:paraId="482B8B14" w14:textId="77777777" w:rsidR="00081B9B" w:rsidRPr="00604839" w:rsidRDefault="00081B9B" w:rsidP="00081B9B">
      <w:pPr>
        <w:rPr>
          <w:rFonts w:ascii="Times New Roman" w:hAnsi="Times New Roman" w:cs="Times New Roman"/>
          <w:sz w:val="24"/>
          <w:szCs w:val="24"/>
        </w:rPr>
      </w:pPr>
    </w:p>
    <w:p w14:paraId="49836704" w14:textId="77777777" w:rsidR="00AC3262" w:rsidRPr="00604839" w:rsidRDefault="00AC3262" w:rsidP="00081B9B">
      <w:pPr>
        <w:rPr>
          <w:rFonts w:ascii="Times New Roman" w:hAnsi="Times New Roman" w:cs="Times New Roman"/>
          <w:sz w:val="24"/>
          <w:szCs w:val="24"/>
        </w:rPr>
      </w:pPr>
    </w:p>
    <w:p w14:paraId="5113DBBE" w14:textId="77777777" w:rsidR="00AC3262" w:rsidRPr="00604839" w:rsidRDefault="00AC3262" w:rsidP="00081B9B">
      <w:pPr>
        <w:rPr>
          <w:rFonts w:ascii="Times New Roman" w:hAnsi="Times New Roman" w:cs="Times New Roman"/>
          <w:sz w:val="24"/>
          <w:szCs w:val="24"/>
        </w:rPr>
      </w:pPr>
    </w:p>
    <w:p w14:paraId="01E1F952" w14:textId="77777777" w:rsidR="00AC3262" w:rsidRPr="00604839" w:rsidRDefault="00AC3262" w:rsidP="00081B9B">
      <w:pPr>
        <w:rPr>
          <w:rFonts w:ascii="Times New Roman" w:hAnsi="Times New Roman" w:cs="Times New Roman"/>
          <w:sz w:val="24"/>
          <w:szCs w:val="24"/>
        </w:rPr>
      </w:pPr>
    </w:p>
    <w:p w14:paraId="5526647A" w14:textId="77777777" w:rsidR="00F43891" w:rsidRPr="00604839" w:rsidRDefault="00F43891" w:rsidP="00081B9B">
      <w:pPr>
        <w:rPr>
          <w:rFonts w:ascii="Times New Roman" w:hAnsi="Times New Roman" w:cs="Times New Roman"/>
          <w:sz w:val="24"/>
          <w:szCs w:val="24"/>
        </w:rPr>
      </w:pPr>
    </w:p>
    <w:p w14:paraId="3CE9842C" w14:textId="77777777" w:rsidR="00B76EFA" w:rsidRPr="00604839" w:rsidRDefault="00B76EFA" w:rsidP="00081B9B">
      <w:pPr>
        <w:rPr>
          <w:rFonts w:ascii="Times New Roman" w:hAnsi="Times New Roman" w:cs="Times New Roman"/>
          <w:sz w:val="24"/>
          <w:szCs w:val="24"/>
        </w:rPr>
      </w:pPr>
    </w:p>
    <w:sectPr w:rsidR="00B76EFA" w:rsidRPr="00604839" w:rsidSect="00710CA7">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06D1A" w14:textId="77777777" w:rsidR="00493776" w:rsidRDefault="00493776" w:rsidP="001212FB">
      <w:pPr>
        <w:spacing w:before="0" w:after="0" w:line="240" w:lineRule="auto"/>
      </w:pPr>
      <w:r>
        <w:separator/>
      </w:r>
    </w:p>
  </w:endnote>
  <w:endnote w:type="continuationSeparator" w:id="0">
    <w:p w14:paraId="2B5DFE89" w14:textId="77777777" w:rsidR="00493776" w:rsidRDefault="00493776" w:rsidP="001212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946363"/>
      <w:docPartObj>
        <w:docPartGallery w:val="Page Numbers (Bottom of Page)"/>
        <w:docPartUnique/>
      </w:docPartObj>
    </w:sdtPr>
    <w:sdtEndPr>
      <w:rPr>
        <w:noProof/>
      </w:rPr>
    </w:sdtEndPr>
    <w:sdtContent>
      <w:p w14:paraId="0CE219E1" w14:textId="77777777" w:rsidR="00710CA7" w:rsidRDefault="00B84EB0">
        <w:pPr>
          <w:pStyle w:val="Footer"/>
          <w:jc w:val="right"/>
        </w:pPr>
        <w:r>
          <w:fldChar w:fldCharType="begin"/>
        </w:r>
        <w:r>
          <w:instrText xml:space="preserve"> PAGE   \* MERGEFORMAT </w:instrText>
        </w:r>
        <w:r>
          <w:fldChar w:fldCharType="separate"/>
        </w:r>
        <w:r w:rsidR="008C77F6">
          <w:rPr>
            <w:noProof/>
          </w:rPr>
          <w:t>15</w:t>
        </w:r>
        <w:r>
          <w:rPr>
            <w:noProof/>
          </w:rPr>
          <w:fldChar w:fldCharType="end"/>
        </w:r>
      </w:p>
    </w:sdtContent>
  </w:sdt>
  <w:p w14:paraId="59078336" w14:textId="77777777" w:rsidR="00710CA7" w:rsidRDefault="00710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887B8" w14:textId="77777777" w:rsidR="00493776" w:rsidRDefault="00493776" w:rsidP="001212FB">
      <w:pPr>
        <w:spacing w:before="0" w:after="0" w:line="240" w:lineRule="auto"/>
      </w:pPr>
      <w:r>
        <w:separator/>
      </w:r>
    </w:p>
  </w:footnote>
  <w:footnote w:type="continuationSeparator" w:id="0">
    <w:p w14:paraId="6D32F159" w14:textId="77777777" w:rsidR="00493776" w:rsidRDefault="00493776" w:rsidP="001212F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F78BC"/>
    <w:multiLevelType w:val="multilevel"/>
    <w:tmpl w:val="CEFAEB6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bCs w:val="0"/>
      </w:rPr>
    </w:lvl>
    <w:lvl w:ilvl="2">
      <w:start w:val="1"/>
      <w:numFmt w:val="decimal"/>
      <w:pStyle w:val="Heading3"/>
      <w:lvlText w:val="%1.%2.%3"/>
      <w:lvlJc w:val="left"/>
      <w:pPr>
        <w:ind w:left="720" w:hanging="720"/>
      </w:pPr>
      <w:rPr>
        <w:b w:val="0"/>
        <w:bCs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E5A2A99"/>
    <w:multiLevelType w:val="hybridMultilevel"/>
    <w:tmpl w:val="1B18E3D0"/>
    <w:lvl w:ilvl="0" w:tplc="416057B6">
      <w:numFmt w:val="bullet"/>
      <w:lvlText w:val=""/>
      <w:lvlJc w:val="left"/>
      <w:pPr>
        <w:ind w:left="720" w:hanging="360"/>
      </w:pPr>
      <w:rPr>
        <w:rFonts w:ascii="Symbol" w:eastAsia="Times New Roman" w:hAnsi="Symbol" w:cs="Times New Roman" w:hint="default"/>
      </w:rPr>
    </w:lvl>
    <w:lvl w:ilvl="1" w:tplc="4F7484C6" w:tentative="1">
      <w:start w:val="1"/>
      <w:numFmt w:val="bullet"/>
      <w:lvlText w:val="o"/>
      <w:lvlJc w:val="left"/>
      <w:pPr>
        <w:ind w:left="1440" w:hanging="360"/>
      </w:pPr>
      <w:rPr>
        <w:rFonts w:ascii="Courier New" w:hAnsi="Courier New" w:cs="Courier New" w:hint="default"/>
      </w:rPr>
    </w:lvl>
    <w:lvl w:ilvl="2" w:tplc="478408C2" w:tentative="1">
      <w:start w:val="1"/>
      <w:numFmt w:val="bullet"/>
      <w:lvlText w:val=""/>
      <w:lvlJc w:val="left"/>
      <w:pPr>
        <w:ind w:left="2160" w:hanging="360"/>
      </w:pPr>
      <w:rPr>
        <w:rFonts w:ascii="Wingdings" w:hAnsi="Wingdings" w:hint="default"/>
      </w:rPr>
    </w:lvl>
    <w:lvl w:ilvl="3" w:tplc="7D0CAEB8" w:tentative="1">
      <w:start w:val="1"/>
      <w:numFmt w:val="bullet"/>
      <w:lvlText w:val=""/>
      <w:lvlJc w:val="left"/>
      <w:pPr>
        <w:ind w:left="2880" w:hanging="360"/>
      </w:pPr>
      <w:rPr>
        <w:rFonts w:ascii="Symbol" w:hAnsi="Symbol" w:hint="default"/>
      </w:rPr>
    </w:lvl>
    <w:lvl w:ilvl="4" w:tplc="6CDA473E" w:tentative="1">
      <w:start w:val="1"/>
      <w:numFmt w:val="bullet"/>
      <w:lvlText w:val="o"/>
      <w:lvlJc w:val="left"/>
      <w:pPr>
        <w:ind w:left="3600" w:hanging="360"/>
      </w:pPr>
      <w:rPr>
        <w:rFonts w:ascii="Courier New" w:hAnsi="Courier New" w:cs="Courier New" w:hint="default"/>
      </w:rPr>
    </w:lvl>
    <w:lvl w:ilvl="5" w:tplc="7160FDCA" w:tentative="1">
      <w:start w:val="1"/>
      <w:numFmt w:val="bullet"/>
      <w:lvlText w:val=""/>
      <w:lvlJc w:val="left"/>
      <w:pPr>
        <w:ind w:left="4320" w:hanging="360"/>
      </w:pPr>
      <w:rPr>
        <w:rFonts w:ascii="Wingdings" w:hAnsi="Wingdings" w:hint="default"/>
      </w:rPr>
    </w:lvl>
    <w:lvl w:ilvl="6" w:tplc="D7C8D648" w:tentative="1">
      <w:start w:val="1"/>
      <w:numFmt w:val="bullet"/>
      <w:lvlText w:val=""/>
      <w:lvlJc w:val="left"/>
      <w:pPr>
        <w:ind w:left="5040" w:hanging="360"/>
      </w:pPr>
      <w:rPr>
        <w:rFonts w:ascii="Symbol" w:hAnsi="Symbol" w:hint="default"/>
      </w:rPr>
    </w:lvl>
    <w:lvl w:ilvl="7" w:tplc="FE92B852" w:tentative="1">
      <w:start w:val="1"/>
      <w:numFmt w:val="bullet"/>
      <w:lvlText w:val="o"/>
      <w:lvlJc w:val="left"/>
      <w:pPr>
        <w:ind w:left="5760" w:hanging="360"/>
      </w:pPr>
      <w:rPr>
        <w:rFonts w:ascii="Courier New" w:hAnsi="Courier New" w:cs="Courier New" w:hint="default"/>
      </w:rPr>
    </w:lvl>
    <w:lvl w:ilvl="8" w:tplc="B18831A0" w:tentative="1">
      <w:start w:val="1"/>
      <w:numFmt w:val="bullet"/>
      <w:lvlText w:val=""/>
      <w:lvlJc w:val="left"/>
      <w:pPr>
        <w:ind w:left="6480" w:hanging="360"/>
      </w:pPr>
      <w:rPr>
        <w:rFonts w:ascii="Wingdings" w:hAnsi="Wingdings" w:hint="default"/>
      </w:rPr>
    </w:lvl>
  </w:abstractNum>
  <w:abstractNum w:abstractNumId="2" w15:restartNumberingAfterBreak="0">
    <w:nsid w:val="316E0BF9"/>
    <w:multiLevelType w:val="multilevel"/>
    <w:tmpl w:val="DFE041D0"/>
    <w:lvl w:ilvl="0">
      <w:start w:val="3"/>
      <w:numFmt w:val="decimal"/>
      <w:lvlText w:val="%1"/>
      <w:lvlJc w:val="left"/>
      <w:pPr>
        <w:ind w:left="720" w:hanging="360"/>
      </w:pPr>
      <w:rPr>
        <w:rFonts w:hint="default"/>
        <w:b/>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0EF4C02"/>
    <w:multiLevelType w:val="hybridMultilevel"/>
    <w:tmpl w:val="73029914"/>
    <w:lvl w:ilvl="0" w:tplc="6EB48876">
      <w:start w:val="1"/>
      <w:numFmt w:val="bullet"/>
      <w:lvlText w:val=""/>
      <w:lvlJc w:val="left"/>
      <w:pPr>
        <w:ind w:left="720" w:hanging="360"/>
      </w:pPr>
      <w:rPr>
        <w:rFonts w:ascii="Symbol" w:hAnsi="Symbol" w:hint="default"/>
      </w:rPr>
    </w:lvl>
    <w:lvl w:ilvl="1" w:tplc="77D22BC4" w:tentative="1">
      <w:start w:val="1"/>
      <w:numFmt w:val="bullet"/>
      <w:lvlText w:val="o"/>
      <w:lvlJc w:val="left"/>
      <w:pPr>
        <w:ind w:left="1440" w:hanging="360"/>
      </w:pPr>
      <w:rPr>
        <w:rFonts w:ascii="Courier New" w:hAnsi="Courier New" w:cs="Courier New" w:hint="default"/>
      </w:rPr>
    </w:lvl>
    <w:lvl w:ilvl="2" w:tplc="4A32DE4E" w:tentative="1">
      <w:start w:val="1"/>
      <w:numFmt w:val="bullet"/>
      <w:lvlText w:val=""/>
      <w:lvlJc w:val="left"/>
      <w:pPr>
        <w:ind w:left="2160" w:hanging="360"/>
      </w:pPr>
      <w:rPr>
        <w:rFonts w:ascii="Wingdings" w:hAnsi="Wingdings" w:hint="default"/>
      </w:rPr>
    </w:lvl>
    <w:lvl w:ilvl="3" w:tplc="12F24218" w:tentative="1">
      <w:start w:val="1"/>
      <w:numFmt w:val="bullet"/>
      <w:lvlText w:val=""/>
      <w:lvlJc w:val="left"/>
      <w:pPr>
        <w:ind w:left="2880" w:hanging="360"/>
      </w:pPr>
      <w:rPr>
        <w:rFonts w:ascii="Symbol" w:hAnsi="Symbol" w:hint="default"/>
      </w:rPr>
    </w:lvl>
    <w:lvl w:ilvl="4" w:tplc="EF949564" w:tentative="1">
      <w:start w:val="1"/>
      <w:numFmt w:val="bullet"/>
      <w:lvlText w:val="o"/>
      <w:lvlJc w:val="left"/>
      <w:pPr>
        <w:ind w:left="3600" w:hanging="360"/>
      </w:pPr>
      <w:rPr>
        <w:rFonts w:ascii="Courier New" w:hAnsi="Courier New" w:cs="Courier New" w:hint="default"/>
      </w:rPr>
    </w:lvl>
    <w:lvl w:ilvl="5" w:tplc="89085B44" w:tentative="1">
      <w:start w:val="1"/>
      <w:numFmt w:val="bullet"/>
      <w:lvlText w:val=""/>
      <w:lvlJc w:val="left"/>
      <w:pPr>
        <w:ind w:left="4320" w:hanging="360"/>
      </w:pPr>
      <w:rPr>
        <w:rFonts w:ascii="Wingdings" w:hAnsi="Wingdings" w:hint="default"/>
      </w:rPr>
    </w:lvl>
    <w:lvl w:ilvl="6" w:tplc="C5A6075E" w:tentative="1">
      <w:start w:val="1"/>
      <w:numFmt w:val="bullet"/>
      <w:lvlText w:val=""/>
      <w:lvlJc w:val="left"/>
      <w:pPr>
        <w:ind w:left="5040" w:hanging="360"/>
      </w:pPr>
      <w:rPr>
        <w:rFonts w:ascii="Symbol" w:hAnsi="Symbol" w:hint="default"/>
      </w:rPr>
    </w:lvl>
    <w:lvl w:ilvl="7" w:tplc="D9B453AC" w:tentative="1">
      <w:start w:val="1"/>
      <w:numFmt w:val="bullet"/>
      <w:lvlText w:val="o"/>
      <w:lvlJc w:val="left"/>
      <w:pPr>
        <w:ind w:left="5760" w:hanging="360"/>
      </w:pPr>
      <w:rPr>
        <w:rFonts w:ascii="Courier New" w:hAnsi="Courier New" w:cs="Courier New" w:hint="default"/>
      </w:rPr>
    </w:lvl>
    <w:lvl w:ilvl="8" w:tplc="6642639C" w:tentative="1">
      <w:start w:val="1"/>
      <w:numFmt w:val="bullet"/>
      <w:lvlText w:val=""/>
      <w:lvlJc w:val="left"/>
      <w:pPr>
        <w:ind w:left="6480" w:hanging="360"/>
      </w:pPr>
      <w:rPr>
        <w:rFonts w:ascii="Wingdings" w:hAnsi="Wingdings" w:hint="default"/>
      </w:rPr>
    </w:lvl>
  </w:abstractNum>
  <w:abstractNum w:abstractNumId="4" w15:restartNumberingAfterBreak="0">
    <w:nsid w:val="646C4223"/>
    <w:multiLevelType w:val="multilevel"/>
    <w:tmpl w:val="DFE041D0"/>
    <w:lvl w:ilvl="0">
      <w:start w:val="3"/>
      <w:numFmt w:val="decimal"/>
      <w:lvlText w:val="%1"/>
      <w:lvlJc w:val="left"/>
      <w:pPr>
        <w:ind w:left="720" w:hanging="360"/>
      </w:pPr>
      <w:rPr>
        <w:rFonts w:hint="default"/>
        <w:b/>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A8A089A"/>
    <w:multiLevelType w:val="multilevel"/>
    <w:tmpl w:val="06F439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EA62682"/>
    <w:multiLevelType w:val="hybridMultilevel"/>
    <w:tmpl w:val="FAC6357A"/>
    <w:lvl w:ilvl="0" w:tplc="C6FE9F00">
      <w:start w:val="1"/>
      <w:numFmt w:val="decimal"/>
      <w:lvlText w:val="%1."/>
      <w:lvlJc w:val="left"/>
      <w:pPr>
        <w:ind w:left="720" w:hanging="360"/>
      </w:pPr>
      <w:rPr>
        <w:rFonts w:hint="default"/>
      </w:rPr>
    </w:lvl>
    <w:lvl w:ilvl="1" w:tplc="50DC8180" w:tentative="1">
      <w:start w:val="1"/>
      <w:numFmt w:val="lowerLetter"/>
      <w:lvlText w:val="%2."/>
      <w:lvlJc w:val="left"/>
      <w:pPr>
        <w:ind w:left="1440" w:hanging="360"/>
      </w:pPr>
    </w:lvl>
    <w:lvl w:ilvl="2" w:tplc="7A548196" w:tentative="1">
      <w:start w:val="1"/>
      <w:numFmt w:val="lowerRoman"/>
      <w:lvlText w:val="%3."/>
      <w:lvlJc w:val="right"/>
      <w:pPr>
        <w:ind w:left="2160" w:hanging="180"/>
      </w:pPr>
    </w:lvl>
    <w:lvl w:ilvl="3" w:tplc="FBA213CE" w:tentative="1">
      <w:start w:val="1"/>
      <w:numFmt w:val="decimal"/>
      <w:lvlText w:val="%4."/>
      <w:lvlJc w:val="left"/>
      <w:pPr>
        <w:ind w:left="2880" w:hanging="360"/>
      </w:pPr>
    </w:lvl>
    <w:lvl w:ilvl="4" w:tplc="3FA6111A" w:tentative="1">
      <w:start w:val="1"/>
      <w:numFmt w:val="lowerLetter"/>
      <w:lvlText w:val="%5."/>
      <w:lvlJc w:val="left"/>
      <w:pPr>
        <w:ind w:left="3600" w:hanging="360"/>
      </w:pPr>
    </w:lvl>
    <w:lvl w:ilvl="5" w:tplc="8BEE9B42" w:tentative="1">
      <w:start w:val="1"/>
      <w:numFmt w:val="lowerRoman"/>
      <w:lvlText w:val="%6."/>
      <w:lvlJc w:val="right"/>
      <w:pPr>
        <w:ind w:left="4320" w:hanging="180"/>
      </w:pPr>
    </w:lvl>
    <w:lvl w:ilvl="6" w:tplc="CD98E172" w:tentative="1">
      <w:start w:val="1"/>
      <w:numFmt w:val="decimal"/>
      <w:lvlText w:val="%7."/>
      <w:lvlJc w:val="left"/>
      <w:pPr>
        <w:ind w:left="5040" w:hanging="360"/>
      </w:pPr>
    </w:lvl>
    <w:lvl w:ilvl="7" w:tplc="58DA2C5E" w:tentative="1">
      <w:start w:val="1"/>
      <w:numFmt w:val="lowerLetter"/>
      <w:lvlText w:val="%8."/>
      <w:lvlJc w:val="left"/>
      <w:pPr>
        <w:ind w:left="5760" w:hanging="360"/>
      </w:pPr>
    </w:lvl>
    <w:lvl w:ilvl="8" w:tplc="751890B4" w:tentative="1">
      <w:start w:val="1"/>
      <w:numFmt w:val="lowerRoman"/>
      <w:lvlText w:val="%9."/>
      <w:lvlJc w:val="right"/>
      <w:pPr>
        <w:ind w:left="6480" w:hanging="180"/>
      </w:pPr>
    </w:lvl>
  </w:abstractNum>
  <w:num w:numId="1" w16cid:durableId="2001689804">
    <w:abstractNumId w:val="0"/>
  </w:num>
  <w:num w:numId="2" w16cid:durableId="641279315">
    <w:abstractNumId w:val="3"/>
  </w:num>
  <w:num w:numId="3" w16cid:durableId="1200120521">
    <w:abstractNumId w:val="1"/>
  </w:num>
  <w:num w:numId="4" w16cid:durableId="1015422777">
    <w:abstractNumId w:val="6"/>
  </w:num>
  <w:num w:numId="5" w16cid:durableId="1489513670">
    <w:abstractNumId w:val="4"/>
  </w:num>
  <w:num w:numId="6" w16cid:durableId="1918247230">
    <w:abstractNumId w:val="2"/>
  </w:num>
  <w:num w:numId="7" w16cid:durableId="16448880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A4B"/>
    <w:rsid w:val="00060472"/>
    <w:rsid w:val="000659F7"/>
    <w:rsid w:val="000735EB"/>
    <w:rsid w:val="00081B9B"/>
    <w:rsid w:val="000C4CC4"/>
    <w:rsid w:val="00106C3B"/>
    <w:rsid w:val="001212FB"/>
    <w:rsid w:val="001C44F6"/>
    <w:rsid w:val="002270A7"/>
    <w:rsid w:val="00235F28"/>
    <w:rsid w:val="00236CFE"/>
    <w:rsid w:val="002603F8"/>
    <w:rsid w:val="002762C6"/>
    <w:rsid w:val="002A606C"/>
    <w:rsid w:val="002B72D6"/>
    <w:rsid w:val="002C69BC"/>
    <w:rsid w:val="002E6CAC"/>
    <w:rsid w:val="003210E2"/>
    <w:rsid w:val="00381CBA"/>
    <w:rsid w:val="00392546"/>
    <w:rsid w:val="004002D8"/>
    <w:rsid w:val="0040640D"/>
    <w:rsid w:val="00406FD6"/>
    <w:rsid w:val="00423DB4"/>
    <w:rsid w:val="00430F48"/>
    <w:rsid w:val="00493776"/>
    <w:rsid w:val="004B6A51"/>
    <w:rsid w:val="004D4D0C"/>
    <w:rsid w:val="004D7CCB"/>
    <w:rsid w:val="005463A0"/>
    <w:rsid w:val="00566734"/>
    <w:rsid w:val="0059339C"/>
    <w:rsid w:val="005A3D31"/>
    <w:rsid w:val="005C2BDB"/>
    <w:rsid w:val="005F7CDF"/>
    <w:rsid w:val="00604839"/>
    <w:rsid w:val="00651E43"/>
    <w:rsid w:val="006A566B"/>
    <w:rsid w:val="006E11B5"/>
    <w:rsid w:val="006F4B35"/>
    <w:rsid w:val="006F7D8C"/>
    <w:rsid w:val="006F7EE3"/>
    <w:rsid w:val="00710A4B"/>
    <w:rsid w:val="00710CA7"/>
    <w:rsid w:val="007C0852"/>
    <w:rsid w:val="007C49A4"/>
    <w:rsid w:val="007D68A9"/>
    <w:rsid w:val="007F3F88"/>
    <w:rsid w:val="008272C5"/>
    <w:rsid w:val="008616A3"/>
    <w:rsid w:val="00865DA8"/>
    <w:rsid w:val="008860ED"/>
    <w:rsid w:val="008A05CE"/>
    <w:rsid w:val="008A3997"/>
    <w:rsid w:val="008C77F6"/>
    <w:rsid w:val="009074AC"/>
    <w:rsid w:val="00994102"/>
    <w:rsid w:val="00A2236D"/>
    <w:rsid w:val="00A23749"/>
    <w:rsid w:val="00A25100"/>
    <w:rsid w:val="00A91920"/>
    <w:rsid w:val="00AB4A12"/>
    <w:rsid w:val="00AC3262"/>
    <w:rsid w:val="00AC75E7"/>
    <w:rsid w:val="00AE6314"/>
    <w:rsid w:val="00B03CB8"/>
    <w:rsid w:val="00B2358C"/>
    <w:rsid w:val="00B76EFA"/>
    <w:rsid w:val="00B84EB0"/>
    <w:rsid w:val="00BA6EF6"/>
    <w:rsid w:val="00C243F8"/>
    <w:rsid w:val="00C32EDA"/>
    <w:rsid w:val="00CC4384"/>
    <w:rsid w:val="00CE50BB"/>
    <w:rsid w:val="00CF63C1"/>
    <w:rsid w:val="00D55FE9"/>
    <w:rsid w:val="00D84550"/>
    <w:rsid w:val="00D900D5"/>
    <w:rsid w:val="00DE5477"/>
    <w:rsid w:val="00DF5442"/>
    <w:rsid w:val="00E2208A"/>
    <w:rsid w:val="00E77C32"/>
    <w:rsid w:val="00EB6CA5"/>
    <w:rsid w:val="00EC48D1"/>
    <w:rsid w:val="00ED248B"/>
    <w:rsid w:val="00EE1EBF"/>
    <w:rsid w:val="00EF4AB4"/>
    <w:rsid w:val="00F275BD"/>
    <w:rsid w:val="00F43891"/>
    <w:rsid w:val="00F45EA4"/>
    <w:rsid w:val="00F676E1"/>
    <w:rsid w:val="00F87BDB"/>
    <w:rsid w:val="00F92BA1"/>
    <w:rsid w:val="00FE0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BC35D"/>
  <w15:chartTrackingRefBased/>
  <w15:docId w15:val="{B1EC02B2-F2B2-48D0-85F0-34F8CA41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A4B"/>
    <w:pPr>
      <w:keepNext/>
      <w:keepLines/>
      <w:numPr>
        <w:numId w:val="1"/>
      </w:numPr>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710A4B"/>
    <w:pPr>
      <w:keepNext/>
      <w:keepLines/>
      <w:numPr>
        <w:ilvl w:val="1"/>
        <w:numId w:val="1"/>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710A4B"/>
    <w:pPr>
      <w:keepNext/>
      <w:keepLines/>
      <w:numPr>
        <w:ilvl w:val="2"/>
        <w:numId w:val="1"/>
      </w:numPr>
      <w:spacing w:before="40" w:after="0" w:line="480" w:lineRule="auto"/>
      <w:outlineLvl w:val="2"/>
    </w:pPr>
    <w:rPr>
      <w:rFonts w:ascii="Times New Roman" w:eastAsiaTheme="majorEastAsia" w:hAnsi="Times New Roman" w:cstheme="majorBidi"/>
      <w:bCs/>
      <w:i/>
      <w:iCs/>
      <w:sz w:val="24"/>
      <w:szCs w:val="24"/>
    </w:rPr>
  </w:style>
  <w:style w:type="paragraph" w:styleId="Heading4">
    <w:name w:val="heading 4"/>
    <w:basedOn w:val="Normal"/>
    <w:next w:val="Normal"/>
    <w:link w:val="Heading4Char"/>
    <w:uiPriority w:val="9"/>
    <w:semiHidden/>
    <w:unhideWhenUsed/>
    <w:qFormat/>
    <w:rsid w:val="00710A4B"/>
    <w:pPr>
      <w:keepNext/>
      <w:keepLines/>
      <w:numPr>
        <w:ilvl w:val="3"/>
        <w:numId w:val="1"/>
      </w:numPr>
      <w:spacing w:before="40" w:after="0"/>
      <w:outlineLvl w:val="3"/>
    </w:pPr>
    <w:rPr>
      <w:rFonts w:asciiTheme="majorHAnsi" w:eastAsiaTheme="majorEastAsia" w:hAnsiTheme="majorHAnsi" w:cstheme="majorBidi"/>
      <w:i/>
      <w:iCs/>
      <w:color w:val="2E74B5" w:themeColor="accent1" w:themeShade="BF"/>
      <w:sz w:val="24"/>
    </w:rPr>
  </w:style>
  <w:style w:type="paragraph" w:styleId="Heading5">
    <w:name w:val="heading 5"/>
    <w:basedOn w:val="Normal"/>
    <w:next w:val="Normal"/>
    <w:link w:val="Heading5Char"/>
    <w:uiPriority w:val="9"/>
    <w:semiHidden/>
    <w:unhideWhenUsed/>
    <w:qFormat/>
    <w:rsid w:val="00710A4B"/>
    <w:pPr>
      <w:keepNext/>
      <w:keepLines/>
      <w:numPr>
        <w:ilvl w:val="4"/>
        <w:numId w:val="1"/>
      </w:numPr>
      <w:spacing w:before="40" w:after="0"/>
      <w:outlineLvl w:val="4"/>
    </w:pPr>
    <w:rPr>
      <w:rFonts w:asciiTheme="majorHAnsi" w:eastAsiaTheme="majorEastAsia" w:hAnsiTheme="majorHAnsi" w:cstheme="majorBidi"/>
      <w:color w:val="2E74B5" w:themeColor="accent1" w:themeShade="BF"/>
      <w:sz w:val="24"/>
    </w:rPr>
  </w:style>
  <w:style w:type="paragraph" w:styleId="Heading6">
    <w:name w:val="heading 6"/>
    <w:basedOn w:val="Normal"/>
    <w:next w:val="Normal"/>
    <w:link w:val="Heading6Char"/>
    <w:uiPriority w:val="9"/>
    <w:semiHidden/>
    <w:unhideWhenUsed/>
    <w:qFormat/>
    <w:rsid w:val="00710A4B"/>
    <w:pPr>
      <w:keepNext/>
      <w:keepLines/>
      <w:numPr>
        <w:ilvl w:val="5"/>
        <w:numId w:val="1"/>
      </w:numPr>
      <w:spacing w:before="40" w:after="0"/>
      <w:outlineLvl w:val="5"/>
    </w:pPr>
    <w:rPr>
      <w:rFonts w:asciiTheme="majorHAnsi" w:eastAsiaTheme="majorEastAsia" w:hAnsiTheme="majorHAnsi" w:cstheme="majorBidi"/>
      <w:color w:val="1F4D78" w:themeColor="accent1" w:themeShade="7F"/>
      <w:sz w:val="24"/>
    </w:rPr>
  </w:style>
  <w:style w:type="paragraph" w:styleId="Heading7">
    <w:name w:val="heading 7"/>
    <w:basedOn w:val="Normal"/>
    <w:next w:val="Normal"/>
    <w:link w:val="Heading7Char"/>
    <w:uiPriority w:val="9"/>
    <w:semiHidden/>
    <w:unhideWhenUsed/>
    <w:qFormat/>
    <w:rsid w:val="00710A4B"/>
    <w:pPr>
      <w:keepNext/>
      <w:keepLines/>
      <w:numPr>
        <w:ilvl w:val="6"/>
        <w:numId w:val="1"/>
      </w:numPr>
      <w:spacing w:before="40" w:after="0"/>
      <w:outlineLvl w:val="6"/>
    </w:pPr>
    <w:rPr>
      <w:rFonts w:asciiTheme="majorHAnsi" w:eastAsiaTheme="majorEastAsia" w:hAnsiTheme="majorHAnsi" w:cstheme="majorBidi"/>
      <w:i/>
      <w:iCs/>
      <w:color w:val="1F4D78" w:themeColor="accent1" w:themeShade="7F"/>
      <w:sz w:val="24"/>
    </w:rPr>
  </w:style>
  <w:style w:type="paragraph" w:styleId="Heading8">
    <w:name w:val="heading 8"/>
    <w:basedOn w:val="Normal"/>
    <w:next w:val="Normal"/>
    <w:link w:val="Heading8Char"/>
    <w:uiPriority w:val="9"/>
    <w:semiHidden/>
    <w:unhideWhenUsed/>
    <w:qFormat/>
    <w:rsid w:val="00710A4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10A4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A4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10A4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10A4B"/>
    <w:rPr>
      <w:rFonts w:ascii="Times New Roman" w:eastAsiaTheme="majorEastAsia" w:hAnsi="Times New Roman" w:cstheme="majorBidi"/>
      <w:bCs/>
      <w:i/>
      <w:iCs/>
      <w:sz w:val="24"/>
      <w:szCs w:val="24"/>
    </w:rPr>
  </w:style>
  <w:style w:type="character" w:customStyle="1" w:styleId="Heading4Char">
    <w:name w:val="Heading 4 Char"/>
    <w:basedOn w:val="DefaultParagraphFont"/>
    <w:link w:val="Heading4"/>
    <w:uiPriority w:val="9"/>
    <w:semiHidden/>
    <w:rsid w:val="00710A4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710A4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710A4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710A4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710A4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10A4B"/>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710A4B"/>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710A4B"/>
    <w:pPr>
      <w:ind w:left="720"/>
      <w:contextualSpacing/>
    </w:pPr>
  </w:style>
  <w:style w:type="paragraph" w:styleId="Caption">
    <w:name w:val="caption"/>
    <w:basedOn w:val="Normal"/>
    <w:next w:val="Normal"/>
    <w:uiPriority w:val="35"/>
    <w:unhideWhenUsed/>
    <w:qFormat/>
    <w:rsid w:val="00DF5442"/>
    <w:pPr>
      <w:spacing w:before="0" w:after="200" w:line="240" w:lineRule="auto"/>
    </w:pPr>
    <w:rPr>
      <w:i/>
      <w:iCs/>
      <w:color w:val="44546A" w:themeColor="text2"/>
      <w:sz w:val="18"/>
      <w:szCs w:val="18"/>
    </w:rPr>
  </w:style>
  <w:style w:type="character" w:styleId="Emphasis">
    <w:name w:val="Emphasis"/>
    <w:basedOn w:val="DefaultParagraphFont"/>
    <w:uiPriority w:val="20"/>
    <w:qFormat/>
    <w:rsid w:val="00081B9B"/>
    <w:rPr>
      <w:i/>
      <w:iCs/>
    </w:rPr>
  </w:style>
  <w:style w:type="paragraph" w:styleId="Header">
    <w:name w:val="header"/>
    <w:basedOn w:val="Normal"/>
    <w:link w:val="HeaderChar"/>
    <w:uiPriority w:val="99"/>
    <w:unhideWhenUsed/>
    <w:rsid w:val="001212F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12FB"/>
  </w:style>
  <w:style w:type="paragraph" w:styleId="Footer">
    <w:name w:val="footer"/>
    <w:basedOn w:val="Normal"/>
    <w:link w:val="FooterChar"/>
    <w:uiPriority w:val="99"/>
    <w:unhideWhenUsed/>
    <w:rsid w:val="001212F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12FB"/>
  </w:style>
  <w:style w:type="paragraph" w:styleId="TOCHeading">
    <w:name w:val="TOC Heading"/>
    <w:basedOn w:val="Heading1"/>
    <w:next w:val="Normal"/>
    <w:uiPriority w:val="39"/>
    <w:unhideWhenUsed/>
    <w:qFormat/>
    <w:rsid w:val="00710CA7"/>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10CA7"/>
    <w:pPr>
      <w:spacing w:after="100"/>
    </w:pPr>
  </w:style>
  <w:style w:type="paragraph" w:styleId="TOC2">
    <w:name w:val="toc 2"/>
    <w:basedOn w:val="Normal"/>
    <w:next w:val="Normal"/>
    <w:autoRedefine/>
    <w:uiPriority w:val="39"/>
    <w:unhideWhenUsed/>
    <w:rsid w:val="00710CA7"/>
    <w:pPr>
      <w:spacing w:after="100"/>
      <w:ind w:left="220"/>
    </w:pPr>
  </w:style>
  <w:style w:type="character" w:styleId="Hyperlink">
    <w:name w:val="Hyperlink"/>
    <w:basedOn w:val="DefaultParagraphFont"/>
    <w:uiPriority w:val="99"/>
    <w:unhideWhenUsed/>
    <w:rsid w:val="00710CA7"/>
    <w:rPr>
      <w:color w:val="0563C1" w:themeColor="hyperlink"/>
      <w:u w:val="single"/>
    </w:rPr>
  </w:style>
  <w:style w:type="paragraph" w:styleId="TOC3">
    <w:name w:val="toc 3"/>
    <w:basedOn w:val="Normal"/>
    <w:next w:val="Normal"/>
    <w:autoRedefine/>
    <w:uiPriority w:val="39"/>
    <w:unhideWhenUsed/>
    <w:rsid w:val="005463A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293">
      <w:bodyDiv w:val="1"/>
      <w:marLeft w:val="0"/>
      <w:marRight w:val="0"/>
      <w:marTop w:val="0"/>
      <w:marBottom w:val="0"/>
      <w:divBdr>
        <w:top w:val="none" w:sz="0" w:space="0" w:color="auto"/>
        <w:left w:val="none" w:sz="0" w:space="0" w:color="auto"/>
        <w:bottom w:val="none" w:sz="0" w:space="0" w:color="auto"/>
        <w:right w:val="none" w:sz="0" w:space="0" w:color="auto"/>
      </w:divBdr>
    </w:div>
    <w:div w:id="11348943">
      <w:bodyDiv w:val="1"/>
      <w:marLeft w:val="0"/>
      <w:marRight w:val="0"/>
      <w:marTop w:val="0"/>
      <w:marBottom w:val="0"/>
      <w:divBdr>
        <w:top w:val="none" w:sz="0" w:space="0" w:color="auto"/>
        <w:left w:val="none" w:sz="0" w:space="0" w:color="auto"/>
        <w:bottom w:val="none" w:sz="0" w:space="0" w:color="auto"/>
        <w:right w:val="none" w:sz="0" w:space="0" w:color="auto"/>
      </w:divBdr>
    </w:div>
    <w:div w:id="56049625">
      <w:bodyDiv w:val="1"/>
      <w:marLeft w:val="0"/>
      <w:marRight w:val="0"/>
      <w:marTop w:val="0"/>
      <w:marBottom w:val="0"/>
      <w:divBdr>
        <w:top w:val="none" w:sz="0" w:space="0" w:color="auto"/>
        <w:left w:val="none" w:sz="0" w:space="0" w:color="auto"/>
        <w:bottom w:val="none" w:sz="0" w:space="0" w:color="auto"/>
        <w:right w:val="none" w:sz="0" w:space="0" w:color="auto"/>
      </w:divBdr>
    </w:div>
    <w:div w:id="102772534">
      <w:bodyDiv w:val="1"/>
      <w:marLeft w:val="0"/>
      <w:marRight w:val="0"/>
      <w:marTop w:val="0"/>
      <w:marBottom w:val="0"/>
      <w:divBdr>
        <w:top w:val="none" w:sz="0" w:space="0" w:color="auto"/>
        <w:left w:val="none" w:sz="0" w:space="0" w:color="auto"/>
        <w:bottom w:val="none" w:sz="0" w:space="0" w:color="auto"/>
        <w:right w:val="none" w:sz="0" w:space="0" w:color="auto"/>
      </w:divBdr>
    </w:div>
    <w:div w:id="110587584">
      <w:bodyDiv w:val="1"/>
      <w:marLeft w:val="0"/>
      <w:marRight w:val="0"/>
      <w:marTop w:val="0"/>
      <w:marBottom w:val="0"/>
      <w:divBdr>
        <w:top w:val="none" w:sz="0" w:space="0" w:color="auto"/>
        <w:left w:val="none" w:sz="0" w:space="0" w:color="auto"/>
        <w:bottom w:val="none" w:sz="0" w:space="0" w:color="auto"/>
        <w:right w:val="none" w:sz="0" w:space="0" w:color="auto"/>
      </w:divBdr>
    </w:div>
    <w:div w:id="180435348">
      <w:bodyDiv w:val="1"/>
      <w:marLeft w:val="0"/>
      <w:marRight w:val="0"/>
      <w:marTop w:val="0"/>
      <w:marBottom w:val="0"/>
      <w:divBdr>
        <w:top w:val="none" w:sz="0" w:space="0" w:color="auto"/>
        <w:left w:val="none" w:sz="0" w:space="0" w:color="auto"/>
        <w:bottom w:val="none" w:sz="0" w:space="0" w:color="auto"/>
        <w:right w:val="none" w:sz="0" w:space="0" w:color="auto"/>
      </w:divBdr>
    </w:div>
    <w:div w:id="198055585">
      <w:bodyDiv w:val="1"/>
      <w:marLeft w:val="0"/>
      <w:marRight w:val="0"/>
      <w:marTop w:val="0"/>
      <w:marBottom w:val="0"/>
      <w:divBdr>
        <w:top w:val="none" w:sz="0" w:space="0" w:color="auto"/>
        <w:left w:val="none" w:sz="0" w:space="0" w:color="auto"/>
        <w:bottom w:val="none" w:sz="0" w:space="0" w:color="auto"/>
        <w:right w:val="none" w:sz="0" w:space="0" w:color="auto"/>
      </w:divBdr>
    </w:div>
    <w:div w:id="293828537">
      <w:bodyDiv w:val="1"/>
      <w:marLeft w:val="0"/>
      <w:marRight w:val="0"/>
      <w:marTop w:val="0"/>
      <w:marBottom w:val="0"/>
      <w:divBdr>
        <w:top w:val="none" w:sz="0" w:space="0" w:color="auto"/>
        <w:left w:val="none" w:sz="0" w:space="0" w:color="auto"/>
        <w:bottom w:val="none" w:sz="0" w:space="0" w:color="auto"/>
        <w:right w:val="none" w:sz="0" w:space="0" w:color="auto"/>
      </w:divBdr>
      <w:divsChild>
        <w:div w:id="1249659186">
          <w:marLeft w:val="0"/>
          <w:marRight w:val="0"/>
          <w:marTop w:val="0"/>
          <w:marBottom w:val="0"/>
          <w:divBdr>
            <w:top w:val="none" w:sz="0" w:space="0" w:color="auto"/>
            <w:left w:val="none" w:sz="0" w:space="0" w:color="auto"/>
            <w:bottom w:val="none" w:sz="0" w:space="0" w:color="auto"/>
            <w:right w:val="none" w:sz="0" w:space="0" w:color="auto"/>
          </w:divBdr>
          <w:divsChild>
            <w:div w:id="526408098">
              <w:marLeft w:val="0"/>
              <w:marRight w:val="0"/>
              <w:marTop w:val="0"/>
              <w:marBottom w:val="0"/>
              <w:divBdr>
                <w:top w:val="none" w:sz="0" w:space="0" w:color="auto"/>
                <w:left w:val="none" w:sz="0" w:space="0" w:color="auto"/>
                <w:bottom w:val="none" w:sz="0" w:space="0" w:color="auto"/>
                <w:right w:val="none" w:sz="0" w:space="0" w:color="auto"/>
              </w:divBdr>
              <w:divsChild>
                <w:div w:id="1343775171">
                  <w:marLeft w:val="0"/>
                  <w:marRight w:val="0"/>
                  <w:marTop w:val="0"/>
                  <w:marBottom w:val="0"/>
                  <w:divBdr>
                    <w:top w:val="none" w:sz="0" w:space="0" w:color="auto"/>
                    <w:left w:val="none" w:sz="0" w:space="0" w:color="auto"/>
                    <w:bottom w:val="none" w:sz="0" w:space="0" w:color="auto"/>
                    <w:right w:val="none" w:sz="0" w:space="0" w:color="auto"/>
                  </w:divBdr>
                  <w:divsChild>
                    <w:div w:id="637413351">
                      <w:marLeft w:val="0"/>
                      <w:marRight w:val="0"/>
                      <w:marTop w:val="0"/>
                      <w:marBottom w:val="0"/>
                      <w:divBdr>
                        <w:top w:val="none" w:sz="0" w:space="0" w:color="auto"/>
                        <w:left w:val="none" w:sz="0" w:space="0" w:color="auto"/>
                        <w:bottom w:val="none" w:sz="0" w:space="0" w:color="auto"/>
                        <w:right w:val="none" w:sz="0" w:space="0" w:color="auto"/>
                      </w:divBdr>
                      <w:divsChild>
                        <w:div w:id="1357846450">
                          <w:marLeft w:val="0"/>
                          <w:marRight w:val="0"/>
                          <w:marTop w:val="0"/>
                          <w:marBottom w:val="0"/>
                          <w:divBdr>
                            <w:top w:val="none" w:sz="0" w:space="0" w:color="auto"/>
                            <w:left w:val="none" w:sz="0" w:space="0" w:color="auto"/>
                            <w:bottom w:val="none" w:sz="0" w:space="0" w:color="auto"/>
                            <w:right w:val="none" w:sz="0" w:space="0" w:color="auto"/>
                          </w:divBdr>
                          <w:divsChild>
                            <w:div w:id="9487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474312">
          <w:marLeft w:val="0"/>
          <w:marRight w:val="0"/>
          <w:marTop w:val="0"/>
          <w:marBottom w:val="0"/>
          <w:divBdr>
            <w:top w:val="none" w:sz="0" w:space="0" w:color="auto"/>
            <w:left w:val="none" w:sz="0" w:space="0" w:color="auto"/>
            <w:bottom w:val="none" w:sz="0" w:space="0" w:color="auto"/>
            <w:right w:val="none" w:sz="0" w:space="0" w:color="auto"/>
          </w:divBdr>
          <w:divsChild>
            <w:div w:id="365788959">
              <w:marLeft w:val="0"/>
              <w:marRight w:val="0"/>
              <w:marTop w:val="0"/>
              <w:marBottom w:val="0"/>
              <w:divBdr>
                <w:top w:val="none" w:sz="0" w:space="0" w:color="auto"/>
                <w:left w:val="none" w:sz="0" w:space="0" w:color="auto"/>
                <w:bottom w:val="none" w:sz="0" w:space="0" w:color="auto"/>
                <w:right w:val="none" w:sz="0" w:space="0" w:color="auto"/>
              </w:divBdr>
              <w:divsChild>
                <w:div w:id="1527912704">
                  <w:marLeft w:val="0"/>
                  <w:marRight w:val="0"/>
                  <w:marTop w:val="0"/>
                  <w:marBottom w:val="0"/>
                  <w:divBdr>
                    <w:top w:val="none" w:sz="0" w:space="0" w:color="auto"/>
                    <w:left w:val="none" w:sz="0" w:space="0" w:color="auto"/>
                    <w:bottom w:val="none" w:sz="0" w:space="0" w:color="auto"/>
                    <w:right w:val="none" w:sz="0" w:space="0" w:color="auto"/>
                  </w:divBdr>
                  <w:divsChild>
                    <w:div w:id="355499009">
                      <w:marLeft w:val="0"/>
                      <w:marRight w:val="0"/>
                      <w:marTop w:val="0"/>
                      <w:marBottom w:val="0"/>
                      <w:divBdr>
                        <w:top w:val="none" w:sz="0" w:space="0" w:color="auto"/>
                        <w:left w:val="none" w:sz="0" w:space="0" w:color="auto"/>
                        <w:bottom w:val="none" w:sz="0" w:space="0" w:color="auto"/>
                        <w:right w:val="none" w:sz="0" w:space="0" w:color="auto"/>
                      </w:divBdr>
                      <w:divsChild>
                        <w:div w:id="821191741">
                          <w:marLeft w:val="0"/>
                          <w:marRight w:val="0"/>
                          <w:marTop w:val="0"/>
                          <w:marBottom w:val="0"/>
                          <w:divBdr>
                            <w:top w:val="none" w:sz="0" w:space="0" w:color="auto"/>
                            <w:left w:val="none" w:sz="0" w:space="0" w:color="auto"/>
                            <w:bottom w:val="none" w:sz="0" w:space="0" w:color="auto"/>
                            <w:right w:val="none" w:sz="0" w:space="0" w:color="auto"/>
                          </w:divBdr>
                          <w:divsChild>
                            <w:div w:id="321928918">
                              <w:marLeft w:val="0"/>
                              <w:marRight w:val="0"/>
                              <w:marTop w:val="0"/>
                              <w:marBottom w:val="0"/>
                              <w:divBdr>
                                <w:top w:val="none" w:sz="0" w:space="0" w:color="auto"/>
                                <w:left w:val="none" w:sz="0" w:space="0" w:color="auto"/>
                                <w:bottom w:val="none" w:sz="0" w:space="0" w:color="auto"/>
                                <w:right w:val="none" w:sz="0" w:space="0" w:color="auto"/>
                              </w:divBdr>
                              <w:divsChild>
                                <w:div w:id="80898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618524">
          <w:marLeft w:val="0"/>
          <w:marRight w:val="0"/>
          <w:marTop w:val="0"/>
          <w:marBottom w:val="0"/>
          <w:divBdr>
            <w:top w:val="none" w:sz="0" w:space="0" w:color="auto"/>
            <w:left w:val="none" w:sz="0" w:space="0" w:color="auto"/>
            <w:bottom w:val="none" w:sz="0" w:space="0" w:color="auto"/>
            <w:right w:val="none" w:sz="0" w:space="0" w:color="auto"/>
          </w:divBdr>
          <w:divsChild>
            <w:div w:id="1945729365">
              <w:marLeft w:val="0"/>
              <w:marRight w:val="0"/>
              <w:marTop w:val="0"/>
              <w:marBottom w:val="0"/>
              <w:divBdr>
                <w:top w:val="none" w:sz="0" w:space="0" w:color="auto"/>
                <w:left w:val="none" w:sz="0" w:space="0" w:color="auto"/>
                <w:bottom w:val="none" w:sz="0" w:space="0" w:color="auto"/>
                <w:right w:val="none" w:sz="0" w:space="0" w:color="auto"/>
              </w:divBdr>
              <w:divsChild>
                <w:div w:id="1430158287">
                  <w:marLeft w:val="0"/>
                  <w:marRight w:val="0"/>
                  <w:marTop w:val="0"/>
                  <w:marBottom w:val="0"/>
                  <w:divBdr>
                    <w:top w:val="none" w:sz="0" w:space="0" w:color="auto"/>
                    <w:left w:val="none" w:sz="0" w:space="0" w:color="auto"/>
                    <w:bottom w:val="none" w:sz="0" w:space="0" w:color="auto"/>
                    <w:right w:val="none" w:sz="0" w:space="0" w:color="auto"/>
                  </w:divBdr>
                  <w:divsChild>
                    <w:div w:id="346061645">
                      <w:marLeft w:val="0"/>
                      <w:marRight w:val="0"/>
                      <w:marTop w:val="0"/>
                      <w:marBottom w:val="0"/>
                      <w:divBdr>
                        <w:top w:val="none" w:sz="0" w:space="0" w:color="auto"/>
                        <w:left w:val="none" w:sz="0" w:space="0" w:color="auto"/>
                        <w:bottom w:val="none" w:sz="0" w:space="0" w:color="auto"/>
                        <w:right w:val="none" w:sz="0" w:space="0" w:color="auto"/>
                      </w:divBdr>
                      <w:divsChild>
                        <w:div w:id="1916544667">
                          <w:marLeft w:val="0"/>
                          <w:marRight w:val="0"/>
                          <w:marTop w:val="0"/>
                          <w:marBottom w:val="0"/>
                          <w:divBdr>
                            <w:top w:val="none" w:sz="0" w:space="0" w:color="auto"/>
                            <w:left w:val="none" w:sz="0" w:space="0" w:color="auto"/>
                            <w:bottom w:val="none" w:sz="0" w:space="0" w:color="auto"/>
                            <w:right w:val="none" w:sz="0" w:space="0" w:color="auto"/>
                          </w:divBdr>
                          <w:divsChild>
                            <w:div w:id="32204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023384">
      <w:bodyDiv w:val="1"/>
      <w:marLeft w:val="0"/>
      <w:marRight w:val="0"/>
      <w:marTop w:val="0"/>
      <w:marBottom w:val="0"/>
      <w:divBdr>
        <w:top w:val="none" w:sz="0" w:space="0" w:color="auto"/>
        <w:left w:val="none" w:sz="0" w:space="0" w:color="auto"/>
        <w:bottom w:val="none" w:sz="0" w:space="0" w:color="auto"/>
        <w:right w:val="none" w:sz="0" w:space="0" w:color="auto"/>
      </w:divBdr>
    </w:div>
    <w:div w:id="519665158">
      <w:bodyDiv w:val="1"/>
      <w:marLeft w:val="0"/>
      <w:marRight w:val="0"/>
      <w:marTop w:val="0"/>
      <w:marBottom w:val="0"/>
      <w:divBdr>
        <w:top w:val="none" w:sz="0" w:space="0" w:color="auto"/>
        <w:left w:val="none" w:sz="0" w:space="0" w:color="auto"/>
        <w:bottom w:val="none" w:sz="0" w:space="0" w:color="auto"/>
        <w:right w:val="none" w:sz="0" w:space="0" w:color="auto"/>
      </w:divBdr>
    </w:div>
    <w:div w:id="577205191">
      <w:bodyDiv w:val="1"/>
      <w:marLeft w:val="0"/>
      <w:marRight w:val="0"/>
      <w:marTop w:val="0"/>
      <w:marBottom w:val="0"/>
      <w:divBdr>
        <w:top w:val="none" w:sz="0" w:space="0" w:color="auto"/>
        <w:left w:val="none" w:sz="0" w:space="0" w:color="auto"/>
        <w:bottom w:val="none" w:sz="0" w:space="0" w:color="auto"/>
        <w:right w:val="none" w:sz="0" w:space="0" w:color="auto"/>
      </w:divBdr>
    </w:div>
    <w:div w:id="595553043">
      <w:bodyDiv w:val="1"/>
      <w:marLeft w:val="0"/>
      <w:marRight w:val="0"/>
      <w:marTop w:val="0"/>
      <w:marBottom w:val="0"/>
      <w:divBdr>
        <w:top w:val="none" w:sz="0" w:space="0" w:color="auto"/>
        <w:left w:val="none" w:sz="0" w:space="0" w:color="auto"/>
        <w:bottom w:val="none" w:sz="0" w:space="0" w:color="auto"/>
        <w:right w:val="none" w:sz="0" w:space="0" w:color="auto"/>
      </w:divBdr>
    </w:div>
    <w:div w:id="690648850">
      <w:bodyDiv w:val="1"/>
      <w:marLeft w:val="0"/>
      <w:marRight w:val="0"/>
      <w:marTop w:val="0"/>
      <w:marBottom w:val="0"/>
      <w:divBdr>
        <w:top w:val="none" w:sz="0" w:space="0" w:color="auto"/>
        <w:left w:val="none" w:sz="0" w:space="0" w:color="auto"/>
        <w:bottom w:val="none" w:sz="0" w:space="0" w:color="auto"/>
        <w:right w:val="none" w:sz="0" w:space="0" w:color="auto"/>
      </w:divBdr>
    </w:div>
    <w:div w:id="747002399">
      <w:bodyDiv w:val="1"/>
      <w:marLeft w:val="0"/>
      <w:marRight w:val="0"/>
      <w:marTop w:val="0"/>
      <w:marBottom w:val="0"/>
      <w:divBdr>
        <w:top w:val="none" w:sz="0" w:space="0" w:color="auto"/>
        <w:left w:val="none" w:sz="0" w:space="0" w:color="auto"/>
        <w:bottom w:val="none" w:sz="0" w:space="0" w:color="auto"/>
        <w:right w:val="none" w:sz="0" w:space="0" w:color="auto"/>
      </w:divBdr>
    </w:div>
    <w:div w:id="819343079">
      <w:bodyDiv w:val="1"/>
      <w:marLeft w:val="0"/>
      <w:marRight w:val="0"/>
      <w:marTop w:val="0"/>
      <w:marBottom w:val="0"/>
      <w:divBdr>
        <w:top w:val="none" w:sz="0" w:space="0" w:color="auto"/>
        <w:left w:val="none" w:sz="0" w:space="0" w:color="auto"/>
        <w:bottom w:val="none" w:sz="0" w:space="0" w:color="auto"/>
        <w:right w:val="none" w:sz="0" w:space="0" w:color="auto"/>
      </w:divBdr>
    </w:div>
    <w:div w:id="913006749">
      <w:bodyDiv w:val="1"/>
      <w:marLeft w:val="0"/>
      <w:marRight w:val="0"/>
      <w:marTop w:val="0"/>
      <w:marBottom w:val="0"/>
      <w:divBdr>
        <w:top w:val="none" w:sz="0" w:space="0" w:color="auto"/>
        <w:left w:val="none" w:sz="0" w:space="0" w:color="auto"/>
        <w:bottom w:val="none" w:sz="0" w:space="0" w:color="auto"/>
        <w:right w:val="none" w:sz="0" w:space="0" w:color="auto"/>
      </w:divBdr>
    </w:div>
    <w:div w:id="1005669443">
      <w:bodyDiv w:val="1"/>
      <w:marLeft w:val="0"/>
      <w:marRight w:val="0"/>
      <w:marTop w:val="0"/>
      <w:marBottom w:val="0"/>
      <w:divBdr>
        <w:top w:val="none" w:sz="0" w:space="0" w:color="auto"/>
        <w:left w:val="none" w:sz="0" w:space="0" w:color="auto"/>
        <w:bottom w:val="none" w:sz="0" w:space="0" w:color="auto"/>
        <w:right w:val="none" w:sz="0" w:space="0" w:color="auto"/>
      </w:divBdr>
    </w:div>
    <w:div w:id="1008026144">
      <w:bodyDiv w:val="1"/>
      <w:marLeft w:val="0"/>
      <w:marRight w:val="0"/>
      <w:marTop w:val="0"/>
      <w:marBottom w:val="0"/>
      <w:divBdr>
        <w:top w:val="none" w:sz="0" w:space="0" w:color="auto"/>
        <w:left w:val="none" w:sz="0" w:space="0" w:color="auto"/>
        <w:bottom w:val="none" w:sz="0" w:space="0" w:color="auto"/>
        <w:right w:val="none" w:sz="0" w:space="0" w:color="auto"/>
      </w:divBdr>
    </w:div>
    <w:div w:id="1177190339">
      <w:bodyDiv w:val="1"/>
      <w:marLeft w:val="0"/>
      <w:marRight w:val="0"/>
      <w:marTop w:val="0"/>
      <w:marBottom w:val="0"/>
      <w:divBdr>
        <w:top w:val="none" w:sz="0" w:space="0" w:color="auto"/>
        <w:left w:val="none" w:sz="0" w:space="0" w:color="auto"/>
        <w:bottom w:val="none" w:sz="0" w:space="0" w:color="auto"/>
        <w:right w:val="none" w:sz="0" w:space="0" w:color="auto"/>
      </w:divBdr>
    </w:div>
    <w:div w:id="1222407124">
      <w:bodyDiv w:val="1"/>
      <w:marLeft w:val="0"/>
      <w:marRight w:val="0"/>
      <w:marTop w:val="0"/>
      <w:marBottom w:val="0"/>
      <w:divBdr>
        <w:top w:val="none" w:sz="0" w:space="0" w:color="auto"/>
        <w:left w:val="none" w:sz="0" w:space="0" w:color="auto"/>
        <w:bottom w:val="none" w:sz="0" w:space="0" w:color="auto"/>
        <w:right w:val="none" w:sz="0" w:space="0" w:color="auto"/>
      </w:divBdr>
    </w:div>
    <w:div w:id="1465587881">
      <w:bodyDiv w:val="1"/>
      <w:marLeft w:val="0"/>
      <w:marRight w:val="0"/>
      <w:marTop w:val="0"/>
      <w:marBottom w:val="0"/>
      <w:divBdr>
        <w:top w:val="none" w:sz="0" w:space="0" w:color="auto"/>
        <w:left w:val="none" w:sz="0" w:space="0" w:color="auto"/>
        <w:bottom w:val="none" w:sz="0" w:space="0" w:color="auto"/>
        <w:right w:val="none" w:sz="0" w:space="0" w:color="auto"/>
      </w:divBdr>
      <w:divsChild>
        <w:div w:id="1607888537">
          <w:marLeft w:val="0"/>
          <w:marRight w:val="0"/>
          <w:marTop w:val="0"/>
          <w:marBottom w:val="0"/>
          <w:divBdr>
            <w:top w:val="none" w:sz="0" w:space="0" w:color="auto"/>
            <w:left w:val="none" w:sz="0" w:space="0" w:color="auto"/>
            <w:bottom w:val="none" w:sz="0" w:space="0" w:color="auto"/>
            <w:right w:val="none" w:sz="0" w:space="0" w:color="auto"/>
          </w:divBdr>
          <w:divsChild>
            <w:div w:id="73281598">
              <w:marLeft w:val="0"/>
              <w:marRight w:val="0"/>
              <w:marTop w:val="0"/>
              <w:marBottom w:val="0"/>
              <w:divBdr>
                <w:top w:val="none" w:sz="0" w:space="0" w:color="auto"/>
                <w:left w:val="none" w:sz="0" w:space="0" w:color="auto"/>
                <w:bottom w:val="none" w:sz="0" w:space="0" w:color="auto"/>
                <w:right w:val="none" w:sz="0" w:space="0" w:color="auto"/>
              </w:divBdr>
              <w:divsChild>
                <w:div w:id="682977668">
                  <w:marLeft w:val="0"/>
                  <w:marRight w:val="0"/>
                  <w:marTop w:val="0"/>
                  <w:marBottom w:val="0"/>
                  <w:divBdr>
                    <w:top w:val="none" w:sz="0" w:space="0" w:color="auto"/>
                    <w:left w:val="none" w:sz="0" w:space="0" w:color="auto"/>
                    <w:bottom w:val="none" w:sz="0" w:space="0" w:color="auto"/>
                    <w:right w:val="none" w:sz="0" w:space="0" w:color="auto"/>
                  </w:divBdr>
                  <w:divsChild>
                    <w:div w:id="1792742379">
                      <w:marLeft w:val="0"/>
                      <w:marRight w:val="0"/>
                      <w:marTop w:val="0"/>
                      <w:marBottom w:val="0"/>
                      <w:divBdr>
                        <w:top w:val="none" w:sz="0" w:space="0" w:color="auto"/>
                        <w:left w:val="none" w:sz="0" w:space="0" w:color="auto"/>
                        <w:bottom w:val="none" w:sz="0" w:space="0" w:color="auto"/>
                        <w:right w:val="none" w:sz="0" w:space="0" w:color="auto"/>
                      </w:divBdr>
                      <w:divsChild>
                        <w:div w:id="1663702801">
                          <w:marLeft w:val="0"/>
                          <w:marRight w:val="0"/>
                          <w:marTop w:val="0"/>
                          <w:marBottom w:val="0"/>
                          <w:divBdr>
                            <w:top w:val="none" w:sz="0" w:space="0" w:color="auto"/>
                            <w:left w:val="none" w:sz="0" w:space="0" w:color="auto"/>
                            <w:bottom w:val="none" w:sz="0" w:space="0" w:color="auto"/>
                            <w:right w:val="none" w:sz="0" w:space="0" w:color="auto"/>
                          </w:divBdr>
                          <w:divsChild>
                            <w:div w:id="4585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420726">
          <w:marLeft w:val="0"/>
          <w:marRight w:val="0"/>
          <w:marTop w:val="0"/>
          <w:marBottom w:val="0"/>
          <w:divBdr>
            <w:top w:val="none" w:sz="0" w:space="0" w:color="auto"/>
            <w:left w:val="none" w:sz="0" w:space="0" w:color="auto"/>
            <w:bottom w:val="none" w:sz="0" w:space="0" w:color="auto"/>
            <w:right w:val="none" w:sz="0" w:space="0" w:color="auto"/>
          </w:divBdr>
          <w:divsChild>
            <w:div w:id="1050299542">
              <w:marLeft w:val="0"/>
              <w:marRight w:val="0"/>
              <w:marTop w:val="0"/>
              <w:marBottom w:val="0"/>
              <w:divBdr>
                <w:top w:val="none" w:sz="0" w:space="0" w:color="auto"/>
                <w:left w:val="none" w:sz="0" w:space="0" w:color="auto"/>
                <w:bottom w:val="none" w:sz="0" w:space="0" w:color="auto"/>
                <w:right w:val="none" w:sz="0" w:space="0" w:color="auto"/>
              </w:divBdr>
              <w:divsChild>
                <w:div w:id="1970085058">
                  <w:marLeft w:val="0"/>
                  <w:marRight w:val="0"/>
                  <w:marTop w:val="0"/>
                  <w:marBottom w:val="0"/>
                  <w:divBdr>
                    <w:top w:val="none" w:sz="0" w:space="0" w:color="auto"/>
                    <w:left w:val="none" w:sz="0" w:space="0" w:color="auto"/>
                    <w:bottom w:val="none" w:sz="0" w:space="0" w:color="auto"/>
                    <w:right w:val="none" w:sz="0" w:space="0" w:color="auto"/>
                  </w:divBdr>
                  <w:divsChild>
                    <w:div w:id="1280448850">
                      <w:marLeft w:val="0"/>
                      <w:marRight w:val="0"/>
                      <w:marTop w:val="0"/>
                      <w:marBottom w:val="0"/>
                      <w:divBdr>
                        <w:top w:val="none" w:sz="0" w:space="0" w:color="auto"/>
                        <w:left w:val="none" w:sz="0" w:space="0" w:color="auto"/>
                        <w:bottom w:val="none" w:sz="0" w:space="0" w:color="auto"/>
                        <w:right w:val="none" w:sz="0" w:space="0" w:color="auto"/>
                      </w:divBdr>
                      <w:divsChild>
                        <w:div w:id="49885286">
                          <w:marLeft w:val="0"/>
                          <w:marRight w:val="0"/>
                          <w:marTop w:val="0"/>
                          <w:marBottom w:val="0"/>
                          <w:divBdr>
                            <w:top w:val="none" w:sz="0" w:space="0" w:color="auto"/>
                            <w:left w:val="none" w:sz="0" w:space="0" w:color="auto"/>
                            <w:bottom w:val="none" w:sz="0" w:space="0" w:color="auto"/>
                            <w:right w:val="none" w:sz="0" w:space="0" w:color="auto"/>
                          </w:divBdr>
                          <w:divsChild>
                            <w:div w:id="1642881077">
                              <w:marLeft w:val="0"/>
                              <w:marRight w:val="0"/>
                              <w:marTop w:val="0"/>
                              <w:marBottom w:val="0"/>
                              <w:divBdr>
                                <w:top w:val="none" w:sz="0" w:space="0" w:color="auto"/>
                                <w:left w:val="none" w:sz="0" w:space="0" w:color="auto"/>
                                <w:bottom w:val="none" w:sz="0" w:space="0" w:color="auto"/>
                                <w:right w:val="none" w:sz="0" w:space="0" w:color="auto"/>
                              </w:divBdr>
                              <w:divsChild>
                                <w:div w:id="36159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09427">
          <w:marLeft w:val="0"/>
          <w:marRight w:val="0"/>
          <w:marTop w:val="0"/>
          <w:marBottom w:val="0"/>
          <w:divBdr>
            <w:top w:val="none" w:sz="0" w:space="0" w:color="auto"/>
            <w:left w:val="none" w:sz="0" w:space="0" w:color="auto"/>
            <w:bottom w:val="none" w:sz="0" w:space="0" w:color="auto"/>
            <w:right w:val="none" w:sz="0" w:space="0" w:color="auto"/>
          </w:divBdr>
          <w:divsChild>
            <w:div w:id="556817661">
              <w:marLeft w:val="0"/>
              <w:marRight w:val="0"/>
              <w:marTop w:val="0"/>
              <w:marBottom w:val="0"/>
              <w:divBdr>
                <w:top w:val="none" w:sz="0" w:space="0" w:color="auto"/>
                <w:left w:val="none" w:sz="0" w:space="0" w:color="auto"/>
                <w:bottom w:val="none" w:sz="0" w:space="0" w:color="auto"/>
                <w:right w:val="none" w:sz="0" w:space="0" w:color="auto"/>
              </w:divBdr>
              <w:divsChild>
                <w:div w:id="506529126">
                  <w:marLeft w:val="0"/>
                  <w:marRight w:val="0"/>
                  <w:marTop w:val="0"/>
                  <w:marBottom w:val="0"/>
                  <w:divBdr>
                    <w:top w:val="none" w:sz="0" w:space="0" w:color="auto"/>
                    <w:left w:val="none" w:sz="0" w:space="0" w:color="auto"/>
                    <w:bottom w:val="none" w:sz="0" w:space="0" w:color="auto"/>
                    <w:right w:val="none" w:sz="0" w:space="0" w:color="auto"/>
                  </w:divBdr>
                  <w:divsChild>
                    <w:div w:id="1451778646">
                      <w:marLeft w:val="0"/>
                      <w:marRight w:val="0"/>
                      <w:marTop w:val="0"/>
                      <w:marBottom w:val="0"/>
                      <w:divBdr>
                        <w:top w:val="none" w:sz="0" w:space="0" w:color="auto"/>
                        <w:left w:val="none" w:sz="0" w:space="0" w:color="auto"/>
                        <w:bottom w:val="none" w:sz="0" w:space="0" w:color="auto"/>
                        <w:right w:val="none" w:sz="0" w:space="0" w:color="auto"/>
                      </w:divBdr>
                      <w:divsChild>
                        <w:div w:id="790326639">
                          <w:marLeft w:val="0"/>
                          <w:marRight w:val="0"/>
                          <w:marTop w:val="0"/>
                          <w:marBottom w:val="0"/>
                          <w:divBdr>
                            <w:top w:val="none" w:sz="0" w:space="0" w:color="auto"/>
                            <w:left w:val="none" w:sz="0" w:space="0" w:color="auto"/>
                            <w:bottom w:val="none" w:sz="0" w:space="0" w:color="auto"/>
                            <w:right w:val="none" w:sz="0" w:space="0" w:color="auto"/>
                          </w:divBdr>
                          <w:divsChild>
                            <w:div w:id="4077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6438440">
      <w:bodyDiv w:val="1"/>
      <w:marLeft w:val="0"/>
      <w:marRight w:val="0"/>
      <w:marTop w:val="0"/>
      <w:marBottom w:val="0"/>
      <w:divBdr>
        <w:top w:val="none" w:sz="0" w:space="0" w:color="auto"/>
        <w:left w:val="none" w:sz="0" w:space="0" w:color="auto"/>
        <w:bottom w:val="none" w:sz="0" w:space="0" w:color="auto"/>
        <w:right w:val="none" w:sz="0" w:space="0" w:color="auto"/>
      </w:divBdr>
    </w:div>
    <w:div w:id="1937977653">
      <w:bodyDiv w:val="1"/>
      <w:marLeft w:val="0"/>
      <w:marRight w:val="0"/>
      <w:marTop w:val="0"/>
      <w:marBottom w:val="0"/>
      <w:divBdr>
        <w:top w:val="none" w:sz="0" w:space="0" w:color="auto"/>
        <w:left w:val="none" w:sz="0" w:space="0" w:color="auto"/>
        <w:bottom w:val="none" w:sz="0" w:space="0" w:color="auto"/>
        <w:right w:val="none" w:sz="0" w:space="0" w:color="auto"/>
      </w:divBdr>
    </w:div>
    <w:div w:id="1957104257">
      <w:bodyDiv w:val="1"/>
      <w:marLeft w:val="0"/>
      <w:marRight w:val="0"/>
      <w:marTop w:val="0"/>
      <w:marBottom w:val="0"/>
      <w:divBdr>
        <w:top w:val="none" w:sz="0" w:space="0" w:color="auto"/>
        <w:left w:val="none" w:sz="0" w:space="0" w:color="auto"/>
        <w:bottom w:val="none" w:sz="0" w:space="0" w:color="auto"/>
        <w:right w:val="none" w:sz="0" w:space="0" w:color="auto"/>
      </w:divBdr>
    </w:div>
    <w:div w:id="1997873570">
      <w:bodyDiv w:val="1"/>
      <w:marLeft w:val="0"/>
      <w:marRight w:val="0"/>
      <w:marTop w:val="0"/>
      <w:marBottom w:val="0"/>
      <w:divBdr>
        <w:top w:val="none" w:sz="0" w:space="0" w:color="auto"/>
        <w:left w:val="none" w:sz="0" w:space="0" w:color="auto"/>
        <w:bottom w:val="none" w:sz="0" w:space="0" w:color="auto"/>
        <w:right w:val="none" w:sz="0" w:space="0" w:color="auto"/>
      </w:divBdr>
    </w:div>
    <w:div w:id="2008287432">
      <w:bodyDiv w:val="1"/>
      <w:marLeft w:val="0"/>
      <w:marRight w:val="0"/>
      <w:marTop w:val="0"/>
      <w:marBottom w:val="0"/>
      <w:divBdr>
        <w:top w:val="none" w:sz="0" w:space="0" w:color="auto"/>
        <w:left w:val="none" w:sz="0" w:space="0" w:color="auto"/>
        <w:bottom w:val="none" w:sz="0" w:space="0" w:color="auto"/>
        <w:right w:val="none" w:sz="0" w:space="0" w:color="auto"/>
      </w:divBdr>
    </w:div>
    <w:div w:id="2031486088">
      <w:bodyDiv w:val="1"/>
      <w:marLeft w:val="0"/>
      <w:marRight w:val="0"/>
      <w:marTop w:val="0"/>
      <w:marBottom w:val="0"/>
      <w:divBdr>
        <w:top w:val="none" w:sz="0" w:space="0" w:color="auto"/>
        <w:left w:val="none" w:sz="0" w:space="0" w:color="auto"/>
        <w:bottom w:val="none" w:sz="0" w:space="0" w:color="auto"/>
        <w:right w:val="none" w:sz="0" w:space="0" w:color="auto"/>
      </w:divBdr>
    </w:div>
    <w:div w:id="203561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0022022120925921" TargetMode="External"/><Relationship Id="rId18" Type="http://schemas.openxmlformats.org/officeDocument/2006/relationships/hyperlink" Target="https://doi.org/10.1057/s41267-020-00389-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ournals.sagepub.com/doi/full/10.1177/01492063221086238" TargetMode="External"/><Relationship Id="rId17" Type="http://schemas.openxmlformats.org/officeDocument/2006/relationships/hyperlink" Target="https://doi.org/10.47065/jbe.v6i1.6840" TargetMode="External"/><Relationship Id="rId2" Type="http://schemas.openxmlformats.org/officeDocument/2006/relationships/numbering" Target="numbering.xml"/><Relationship Id="rId16" Type="http://schemas.openxmlformats.org/officeDocument/2006/relationships/hyperlink" Target="https://www.emerald.com/ijchm/article/36/1/25/12124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knutd.edu.ua/bitstream/.pdf" TargetMode="External"/><Relationship Id="rId5" Type="http://schemas.openxmlformats.org/officeDocument/2006/relationships/webSettings" Target="webSettings.xml"/><Relationship Id="rId15" Type="http://schemas.openxmlformats.org/officeDocument/2006/relationships/hyperlink" Target="http://dx.doi.org/10.1007/s13198-021-01358-7" TargetMode="External"/><Relationship Id="rId10" Type="http://schemas.openxmlformats.org/officeDocument/2006/relationships/hyperlink" Target="http://dx.doi.org/10.1007/978-3-031-52803-3_2" TargetMode="External"/><Relationship Id="rId19" Type="http://schemas.openxmlformats.org/officeDocument/2006/relationships/hyperlink" Target="https://doi.org/10.1108/IJCHM-12-2022-16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pk/book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8C33C-1341-4A00-96BB-24498365F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11354</Words>
  <Characters>64721</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Silva Pita (2228861)</cp:lastModifiedBy>
  <cp:revision>2</cp:revision>
  <dcterms:created xsi:type="dcterms:W3CDTF">2025-10-20T08:15:00Z</dcterms:created>
  <dcterms:modified xsi:type="dcterms:W3CDTF">2025-11-06T11:10:00Z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e51ab40b-c93d-4013-94a8-255f83219db8</vt:lpwstr>
  </property>
</Properties>
</file>