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Calibri" w:hAnsi="Calibri" w:cs="Calibri"/>
        </w:rPr>
        <w:id w:val="-199402154"/>
        <w:docPartObj>
          <w:docPartGallery w:val="Cover Pages"/>
          <w:docPartUnique/>
        </w:docPartObj>
      </w:sdtPr>
      <w:sdtEndPr/>
      <w:sdtContent>
        <w:p w14:paraId="43CAC552" w14:textId="110E7223" w:rsidR="007D4893" w:rsidRPr="005E6CF4" w:rsidRDefault="007D4893">
          <w:pPr>
            <w:rPr>
              <w:rFonts w:ascii="Calibri" w:hAnsi="Calibri" w:cs="Calibri"/>
            </w:rPr>
          </w:pPr>
          <w:r w:rsidRPr="005E6CF4">
            <w:rPr>
              <w:rFonts w:ascii="Calibri" w:hAnsi="Calibri" w:cs="Calibri"/>
              <w:noProof/>
              <w:lang w:eastAsia="en-GB"/>
            </w:rPr>
            <mc:AlternateContent>
              <mc:Choice Requires="wpg">
                <w:drawing>
                  <wp:anchor distT="0" distB="0" distL="114300" distR="114300" simplePos="0" relativeHeight="251662336" behindDoc="0" locked="0" layoutInCell="1" allowOverlap="1" wp14:anchorId="7F7C6033" wp14:editId="28DB963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658AA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sidRPr="005E6CF4">
            <w:rPr>
              <w:rFonts w:ascii="Calibri" w:hAnsi="Calibri" w:cs="Calibri"/>
              <w:noProof/>
              <w:lang w:eastAsia="en-GB"/>
            </w:rPr>
            <mc:AlternateContent>
              <mc:Choice Requires="wps">
                <w:drawing>
                  <wp:anchor distT="0" distB="0" distL="114300" distR="114300" simplePos="0" relativeHeight="251660288" behindDoc="0" locked="0" layoutInCell="1" allowOverlap="1" wp14:anchorId="0D346F82" wp14:editId="2CFE2C8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8"/>
                                    <w:szCs w:val="4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592AF49" w14:textId="4B8B9CBD" w:rsidR="007D4893" w:rsidRPr="00DD103D" w:rsidRDefault="00F513E3">
                                    <w:pPr>
                                      <w:pStyle w:val="NoSpacing"/>
                                      <w:jc w:val="right"/>
                                      <w:rPr>
                                        <w:color w:val="595959" w:themeColor="text1" w:themeTint="A6"/>
                                        <w:sz w:val="48"/>
                                        <w:szCs w:val="48"/>
                                      </w:rPr>
                                    </w:pPr>
                                    <w:r>
                                      <w:rPr>
                                        <w:color w:val="595959" w:themeColor="text1" w:themeTint="A6"/>
                                        <w:sz w:val="48"/>
                                        <w:szCs w:val="48"/>
                                      </w:rPr>
                                      <w:t>Mohammed Ripon Miah</w:t>
                                    </w:r>
                                  </w:p>
                                </w:sdtContent>
                              </w:sdt>
                              <w:p w14:paraId="575B57BD" w14:textId="4DEEB5F2" w:rsidR="007D4893" w:rsidRPr="00DD103D" w:rsidRDefault="0037158E">
                                <w:pPr>
                                  <w:pStyle w:val="NoSpacing"/>
                                  <w:jc w:val="right"/>
                                  <w:rPr>
                                    <w:color w:val="595959" w:themeColor="text1" w:themeTint="A6"/>
                                    <w:sz w:val="36"/>
                                    <w:szCs w:val="36"/>
                                  </w:rPr>
                                </w:pPr>
                                <w:sdt>
                                  <w:sdtPr>
                                    <w:rPr>
                                      <w:color w:val="595959" w:themeColor="text1" w:themeTint="A6"/>
                                      <w:sz w:val="36"/>
                                      <w:szCs w:val="36"/>
                                    </w:rPr>
                                    <w:alias w:val="Email"/>
                                    <w:tag w:val="Email"/>
                                    <w:id w:val="942260680"/>
                                    <w:dataBinding w:prefixMappings="xmlns:ns0='http://schemas.microsoft.com/office/2006/coverPageProps' " w:xpath="/ns0:CoverPageProperties[1]/ns0:CompanyEmail[1]" w:storeItemID="{55AF091B-3C7A-41E3-B477-F2FDAA23CFDA}"/>
                                    <w:text/>
                                  </w:sdtPr>
                                  <w:sdtEndPr/>
                                  <w:sdtContent>
                                    <w:r w:rsidR="00081641" w:rsidRPr="00DD103D">
                                      <w:rPr>
                                        <w:color w:val="595959" w:themeColor="text1" w:themeTint="A6"/>
                                        <w:sz w:val="36"/>
                                        <w:szCs w:val="36"/>
                                      </w:rPr>
                                      <w:t xml:space="preserve">Student </w:t>
                                    </w:r>
                                    <w:proofErr w:type="gramStart"/>
                                    <w:r w:rsidR="00081641" w:rsidRPr="00DD103D">
                                      <w:rPr>
                                        <w:color w:val="595959" w:themeColor="text1" w:themeTint="A6"/>
                                        <w:sz w:val="36"/>
                                        <w:szCs w:val="36"/>
                                      </w:rPr>
                                      <w:t>ID :</w:t>
                                    </w:r>
                                    <w:proofErr w:type="gramEnd"/>
                                    <w:r w:rsidR="00081641" w:rsidRPr="00DD103D">
                                      <w:rPr>
                                        <w:color w:val="595959" w:themeColor="text1" w:themeTint="A6"/>
                                        <w:sz w:val="36"/>
                                        <w:szCs w:val="36"/>
                                      </w:rPr>
                                      <w:t xml:space="preserve"> 1709524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D346F8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48"/>
                              <w:szCs w:val="4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592AF49" w14:textId="4B8B9CBD" w:rsidR="007D4893" w:rsidRPr="00DD103D" w:rsidRDefault="00F513E3">
                              <w:pPr>
                                <w:pStyle w:val="NoSpacing"/>
                                <w:jc w:val="right"/>
                                <w:rPr>
                                  <w:color w:val="595959" w:themeColor="text1" w:themeTint="A6"/>
                                  <w:sz w:val="48"/>
                                  <w:szCs w:val="48"/>
                                </w:rPr>
                              </w:pPr>
                              <w:r>
                                <w:rPr>
                                  <w:color w:val="595959" w:themeColor="text1" w:themeTint="A6"/>
                                  <w:sz w:val="48"/>
                                  <w:szCs w:val="48"/>
                                </w:rPr>
                                <w:t>Mohammed Ripon Miah</w:t>
                              </w:r>
                            </w:p>
                          </w:sdtContent>
                        </w:sdt>
                        <w:p w14:paraId="575B57BD" w14:textId="4DEEB5F2" w:rsidR="007D4893" w:rsidRPr="00DD103D" w:rsidRDefault="0037158E">
                          <w:pPr>
                            <w:pStyle w:val="NoSpacing"/>
                            <w:jc w:val="right"/>
                            <w:rPr>
                              <w:color w:val="595959" w:themeColor="text1" w:themeTint="A6"/>
                              <w:sz w:val="36"/>
                              <w:szCs w:val="36"/>
                            </w:rPr>
                          </w:pPr>
                          <w:sdt>
                            <w:sdtPr>
                              <w:rPr>
                                <w:color w:val="595959" w:themeColor="text1" w:themeTint="A6"/>
                                <w:sz w:val="36"/>
                                <w:szCs w:val="36"/>
                              </w:rPr>
                              <w:alias w:val="Email"/>
                              <w:tag w:val="Email"/>
                              <w:id w:val="942260680"/>
                              <w:dataBinding w:prefixMappings="xmlns:ns0='http://schemas.microsoft.com/office/2006/coverPageProps' " w:xpath="/ns0:CoverPageProperties[1]/ns0:CompanyEmail[1]" w:storeItemID="{55AF091B-3C7A-41E3-B477-F2FDAA23CFDA}"/>
                              <w:text/>
                            </w:sdtPr>
                            <w:sdtEndPr/>
                            <w:sdtContent>
                              <w:r w:rsidR="00081641" w:rsidRPr="00DD103D">
                                <w:rPr>
                                  <w:color w:val="595959" w:themeColor="text1" w:themeTint="A6"/>
                                  <w:sz w:val="36"/>
                                  <w:szCs w:val="36"/>
                                </w:rPr>
                                <w:t xml:space="preserve">Student </w:t>
                              </w:r>
                              <w:proofErr w:type="gramStart"/>
                              <w:r w:rsidR="00081641" w:rsidRPr="00DD103D">
                                <w:rPr>
                                  <w:color w:val="595959" w:themeColor="text1" w:themeTint="A6"/>
                                  <w:sz w:val="36"/>
                                  <w:szCs w:val="36"/>
                                </w:rPr>
                                <w:t>ID :</w:t>
                              </w:r>
                              <w:proofErr w:type="gramEnd"/>
                              <w:r w:rsidR="00081641" w:rsidRPr="00DD103D">
                                <w:rPr>
                                  <w:color w:val="595959" w:themeColor="text1" w:themeTint="A6"/>
                                  <w:sz w:val="36"/>
                                  <w:szCs w:val="36"/>
                                </w:rPr>
                                <w:t xml:space="preserve"> 1709524</w:t>
                              </w:r>
                            </w:sdtContent>
                          </w:sdt>
                        </w:p>
                      </w:txbxContent>
                    </v:textbox>
                    <w10:wrap type="square" anchorx="page" anchory="page"/>
                  </v:shape>
                </w:pict>
              </mc:Fallback>
            </mc:AlternateContent>
          </w:r>
        </w:p>
        <w:p w14:paraId="5500C543" w14:textId="723D5F1C" w:rsidR="007D4893" w:rsidRPr="005E6CF4" w:rsidRDefault="00E77BE1">
          <w:pPr>
            <w:rPr>
              <w:rFonts w:ascii="Calibri" w:hAnsi="Calibri" w:cs="Calibri"/>
            </w:rPr>
          </w:pPr>
          <w:r w:rsidRPr="005E6CF4">
            <w:rPr>
              <w:rFonts w:ascii="Calibri" w:hAnsi="Calibri" w:cs="Calibri"/>
              <w:noProof/>
              <w:lang w:eastAsia="en-GB"/>
            </w:rPr>
            <mc:AlternateContent>
              <mc:Choice Requires="wps">
                <w:drawing>
                  <wp:anchor distT="0" distB="0" distL="114300" distR="114300" simplePos="0" relativeHeight="251659264" behindDoc="0" locked="0" layoutInCell="1" allowOverlap="1" wp14:anchorId="455D4494" wp14:editId="2FEE078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21621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162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135931" w14:textId="20E54248" w:rsidR="007D4893" w:rsidRPr="00F7758F" w:rsidRDefault="0037158E">
                                <w:pPr>
                                  <w:jc w:val="right"/>
                                  <w:rPr>
                                    <w:color w:val="5B9BD5" w:themeColor="accent1"/>
                                    <w:sz w:val="40"/>
                                    <w:szCs w:val="40"/>
                                  </w:rPr>
                                </w:pPr>
                                <w:sdt>
                                  <w:sdtPr>
                                    <w:rPr>
                                      <w:caps/>
                                      <w:color w:val="5B9BD5"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7758F" w:rsidRPr="00F7758F">
                                      <w:rPr>
                                        <w:caps/>
                                        <w:color w:val="5B9BD5" w:themeColor="accent1"/>
                                        <w:sz w:val="40"/>
                                        <w:szCs w:val="40"/>
                                      </w:rPr>
                                      <w:t>Communication skills in the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1519AA6" w14:textId="44DBA221" w:rsidR="007D4893" w:rsidRDefault="00F7758F">
                                    <w:pPr>
                                      <w:jc w:val="right"/>
                                      <w:rPr>
                                        <w:smallCaps/>
                                        <w:color w:val="404040" w:themeColor="text1" w:themeTint="BF"/>
                                        <w:sz w:val="36"/>
                                        <w:szCs w:val="36"/>
                                      </w:rPr>
                                    </w:pPr>
                                    <w:r>
                                      <w:rPr>
                                        <w:color w:val="404040" w:themeColor="text1" w:themeTint="BF"/>
                                        <w:sz w:val="36"/>
                                        <w:szCs w:val="36"/>
                                      </w:rPr>
                                      <w:t>[BMSK4002]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55D4494" id="Text Box 154" o:spid="_x0000_s1027" type="#_x0000_t202" style="position:absolute;margin-left:0;margin-top:0;width:8in;height:170.2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" filled="f" stroked="f" strokeweight=".5pt">
                    <v:textbox inset="126pt,0,54pt,0">
                      <w:txbxContent>
                        <w:p w14:paraId="70135931" w14:textId="20E54248" w:rsidR="007D4893" w:rsidRPr="00F7758F" w:rsidRDefault="0037158E">
                          <w:pPr>
                            <w:jc w:val="right"/>
                            <w:rPr>
                              <w:color w:val="5B9BD5" w:themeColor="accent1"/>
                              <w:sz w:val="40"/>
                              <w:szCs w:val="40"/>
                            </w:rPr>
                          </w:pPr>
                          <w:sdt>
                            <w:sdtPr>
                              <w:rPr>
                                <w:caps/>
                                <w:color w:val="5B9BD5"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7758F" w:rsidRPr="00F7758F">
                                <w:rPr>
                                  <w:caps/>
                                  <w:color w:val="5B9BD5" w:themeColor="accent1"/>
                                  <w:sz w:val="40"/>
                                  <w:szCs w:val="40"/>
                                </w:rPr>
                                <w:t>Communication skills in the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1519AA6" w14:textId="44DBA221" w:rsidR="007D4893" w:rsidRDefault="00F7758F">
                              <w:pPr>
                                <w:jc w:val="right"/>
                                <w:rPr>
                                  <w:smallCaps/>
                                  <w:color w:val="404040" w:themeColor="text1" w:themeTint="BF"/>
                                  <w:sz w:val="36"/>
                                  <w:szCs w:val="36"/>
                                </w:rPr>
                              </w:pPr>
                              <w:r>
                                <w:rPr>
                                  <w:color w:val="404040" w:themeColor="text1" w:themeTint="BF"/>
                                  <w:sz w:val="36"/>
                                  <w:szCs w:val="36"/>
                                </w:rPr>
                                <w:t>[BMSK4002]</w:t>
                              </w:r>
                            </w:p>
                          </w:sdtContent>
                        </w:sdt>
                      </w:txbxContent>
                    </v:textbox>
                    <w10:wrap type="square" anchorx="page" anchory="page"/>
                  </v:shape>
                </w:pict>
              </mc:Fallback>
            </mc:AlternateContent>
          </w:r>
          <w:r w:rsidR="007D4893" w:rsidRPr="005E6CF4">
            <w:rPr>
              <w:rFonts w:ascii="Calibri" w:hAnsi="Calibri" w:cs="Calibri"/>
            </w:rPr>
            <w:br w:type="page"/>
          </w:r>
        </w:p>
      </w:sdtContent>
    </w:sdt>
    <w:p w14:paraId="199C7974" w14:textId="77777777" w:rsidR="00507A89" w:rsidRPr="005E6CF4" w:rsidRDefault="007D4893" w:rsidP="007D4893">
      <w:pPr>
        <w:pStyle w:val="Heading1"/>
        <w:rPr>
          <w:rFonts w:ascii="Calibri" w:hAnsi="Calibri" w:cs="Calibri"/>
        </w:rPr>
      </w:pPr>
      <w:bookmarkStart w:id="0" w:name="_Toc519120286"/>
      <w:r w:rsidRPr="005E6CF4">
        <w:rPr>
          <w:rFonts w:ascii="Calibri" w:hAnsi="Calibri" w:cs="Calibri"/>
        </w:rPr>
        <w:lastRenderedPageBreak/>
        <w:t>Executive Summary</w:t>
      </w:r>
      <w:bookmarkEnd w:id="0"/>
    </w:p>
    <w:p w14:paraId="22EC1003" w14:textId="77777777" w:rsidR="007D4893" w:rsidRPr="005E6CF4" w:rsidRDefault="007D4893" w:rsidP="007D4893">
      <w:pPr>
        <w:rPr>
          <w:rFonts w:ascii="Calibri" w:hAnsi="Calibri" w:cs="Calibri"/>
        </w:rPr>
      </w:pPr>
    </w:p>
    <w:p w14:paraId="552F17C2" w14:textId="7A79C433" w:rsidR="007D4893" w:rsidRPr="005E6CF4" w:rsidRDefault="004A2C17" w:rsidP="004A2C17">
      <w:pPr>
        <w:spacing w:line="360" w:lineRule="auto"/>
        <w:jc w:val="both"/>
        <w:rPr>
          <w:rFonts w:ascii="Calibri" w:hAnsi="Calibri" w:cs="Calibri"/>
          <w:sz w:val="24"/>
          <w:szCs w:val="24"/>
        </w:rPr>
      </w:pPr>
      <w:r w:rsidRPr="005E6CF4">
        <w:rPr>
          <w:rFonts w:ascii="Calibri" w:hAnsi="Calibri" w:cs="Calibri"/>
          <w:color w:val="000000"/>
          <w:sz w:val="24"/>
          <w:szCs w:val="24"/>
        </w:rPr>
        <w:t xml:space="preserve">Effective teamwork is key to ensuring the success of every organization. As much as individual talent and ability is crucial in the workplace, it often requires unity to guarantee productivity. Unified effort, however, is impossible without impeccable communication between the various stakeholders in the organization. This </w:t>
      </w:r>
      <w:r w:rsidR="00193601" w:rsidRPr="005E6CF4">
        <w:rPr>
          <w:rFonts w:ascii="Calibri" w:hAnsi="Calibri" w:cs="Calibri"/>
          <w:color w:val="000000"/>
          <w:sz w:val="24"/>
          <w:szCs w:val="24"/>
        </w:rPr>
        <w:t>case study</w:t>
      </w:r>
      <w:r w:rsidRPr="005E6CF4">
        <w:rPr>
          <w:rFonts w:ascii="Calibri" w:hAnsi="Calibri" w:cs="Calibri"/>
          <w:color w:val="000000"/>
          <w:sz w:val="24"/>
          <w:szCs w:val="24"/>
        </w:rPr>
        <w:t xml:space="preserve"> is characterized by numerous failings that have made it difficult to establish efficient teams and to have a working communication model. The department is comprised of 8 teams, of which 2 are not even based in the main office. Moreover, the department has frail leadership, starting with senior-most Head of Service to team management. Communication is also poor among social workers, and this has extended to new employees who are rarely inducted or trained properly. While the replacement of the resigning Head of Service denotes a new start, it is requisite that the communication failings in this department are researched and exposed in this report. Communication models applicable to this case are then explored before several recommendations are given in an attempt to restore the department to its former successes.</w:t>
      </w:r>
    </w:p>
    <w:p w14:paraId="0AAF510F" w14:textId="77777777" w:rsidR="007D4893" w:rsidRPr="005E6CF4" w:rsidRDefault="007D4893" w:rsidP="007D4893">
      <w:pPr>
        <w:rPr>
          <w:rFonts w:ascii="Calibri" w:hAnsi="Calibri" w:cs="Calibri"/>
        </w:rPr>
      </w:pPr>
    </w:p>
    <w:p w14:paraId="02C56F4A" w14:textId="77777777" w:rsidR="007D4893" w:rsidRPr="005E6CF4" w:rsidRDefault="007D4893" w:rsidP="007D4893">
      <w:pPr>
        <w:rPr>
          <w:rFonts w:ascii="Calibri" w:hAnsi="Calibri" w:cs="Calibri"/>
        </w:rPr>
      </w:pPr>
    </w:p>
    <w:p w14:paraId="6B4B1E41" w14:textId="77777777" w:rsidR="007D4893" w:rsidRPr="005E6CF4" w:rsidRDefault="007D4893" w:rsidP="007D4893">
      <w:pPr>
        <w:rPr>
          <w:rFonts w:ascii="Calibri" w:hAnsi="Calibri" w:cs="Calibri"/>
        </w:rPr>
      </w:pPr>
    </w:p>
    <w:p w14:paraId="3BD4A28B" w14:textId="5BA6A79E" w:rsidR="007D4893" w:rsidRPr="005E6CF4" w:rsidRDefault="007D4893" w:rsidP="007D4893">
      <w:pPr>
        <w:rPr>
          <w:rFonts w:ascii="Calibri" w:hAnsi="Calibri" w:cs="Calibri"/>
        </w:rPr>
      </w:pPr>
    </w:p>
    <w:p w14:paraId="23793649" w14:textId="7C2458D8" w:rsidR="003C5E71" w:rsidRPr="005E6CF4" w:rsidRDefault="003C5E71" w:rsidP="007D4893">
      <w:pPr>
        <w:rPr>
          <w:rFonts w:ascii="Calibri" w:hAnsi="Calibri" w:cs="Calibri"/>
        </w:rPr>
      </w:pPr>
    </w:p>
    <w:p w14:paraId="19715DDE" w14:textId="2D2AC9D1" w:rsidR="003C5E71" w:rsidRPr="005E6CF4" w:rsidRDefault="003C5E71" w:rsidP="007D4893">
      <w:pPr>
        <w:rPr>
          <w:rFonts w:ascii="Calibri" w:hAnsi="Calibri" w:cs="Calibri"/>
        </w:rPr>
      </w:pPr>
    </w:p>
    <w:p w14:paraId="5D8D2B4B" w14:textId="0BC2CA52" w:rsidR="003C5E71" w:rsidRPr="005E6CF4" w:rsidRDefault="003C5E71" w:rsidP="007D4893">
      <w:pPr>
        <w:rPr>
          <w:rFonts w:ascii="Calibri" w:hAnsi="Calibri" w:cs="Calibri"/>
        </w:rPr>
      </w:pPr>
    </w:p>
    <w:p w14:paraId="4AD858BF" w14:textId="68D170A0" w:rsidR="003C5E71" w:rsidRPr="005E6CF4" w:rsidRDefault="003C5E71" w:rsidP="007D4893">
      <w:pPr>
        <w:rPr>
          <w:rFonts w:ascii="Calibri" w:hAnsi="Calibri" w:cs="Calibri"/>
        </w:rPr>
      </w:pPr>
    </w:p>
    <w:p w14:paraId="45DA90C7" w14:textId="6CF0F649" w:rsidR="003C5E71" w:rsidRPr="005E6CF4" w:rsidRDefault="003C5E71" w:rsidP="007D4893">
      <w:pPr>
        <w:rPr>
          <w:rFonts w:ascii="Calibri" w:hAnsi="Calibri" w:cs="Calibri"/>
        </w:rPr>
      </w:pPr>
    </w:p>
    <w:p w14:paraId="7325401C" w14:textId="77777777" w:rsidR="003C5E71" w:rsidRPr="005E6CF4" w:rsidRDefault="003C5E71" w:rsidP="007D4893">
      <w:pPr>
        <w:rPr>
          <w:rFonts w:ascii="Calibri" w:hAnsi="Calibri" w:cs="Calibri"/>
        </w:rPr>
      </w:pPr>
    </w:p>
    <w:p w14:paraId="676C93DF" w14:textId="77777777" w:rsidR="007D4893" w:rsidRPr="005E6CF4" w:rsidRDefault="007D4893" w:rsidP="007D4893">
      <w:pPr>
        <w:rPr>
          <w:rFonts w:ascii="Calibri" w:hAnsi="Calibri" w:cs="Calibri"/>
        </w:rPr>
      </w:pPr>
    </w:p>
    <w:p w14:paraId="4B71C8FF" w14:textId="77777777" w:rsidR="007D4893" w:rsidRPr="005E6CF4" w:rsidRDefault="007D4893" w:rsidP="007D4893">
      <w:pPr>
        <w:rPr>
          <w:rFonts w:ascii="Calibri" w:hAnsi="Calibri" w:cs="Calibri"/>
        </w:rPr>
      </w:pPr>
    </w:p>
    <w:p w14:paraId="6738C98F" w14:textId="77777777" w:rsidR="007D4893" w:rsidRPr="005E6CF4" w:rsidRDefault="007D4893" w:rsidP="007D4893">
      <w:pPr>
        <w:rPr>
          <w:rFonts w:ascii="Calibri" w:hAnsi="Calibri" w:cs="Calibri"/>
        </w:rPr>
      </w:pPr>
    </w:p>
    <w:p w14:paraId="08995482" w14:textId="77777777" w:rsidR="007D4893" w:rsidRPr="005E6CF4" w:rsidRDefault="007D4893" w:rsidP="007D4893">
      <w:pPr>
        <w:rPr>
          <w:rFonts w:ascii="Calibri" w:hAnsi="Calibri" w:cs="Calibri"/>
        </w:rPr>
      </w:pPr>
    </w:p>
    <w:p w14:paraId="6FD93455" w14:textId="77777777" w:rsidR="007D4893" w:rsidRPr="005E6CF4" w:rsidRDefault="007D4893" w:rsidP="007D4893">
      <w:pPr>
        <w:rPr>
          <w:rFonts w:ascii="Calibri" w:hAnsi="Calibri" w:cs="Calibri"/>
        </w:rPr>
      </w:pPr>
    </w:p>
    <w:sdt>
      <w:sdtPr>
        <w:rPr>
          <w:rFonts w:ascii="Calibri" w:eastAsiaTheme="minorHAnsi" w:hAnsi="Calibri" w:cs="Calibri"/>
          <w:color w:val="auto"/>
          <w:sz w:val="22"/>
          <w:szCs w:val="22"/>
          <w:lang w:val="en-GB"/>
        </w:rPr>
        <w:id w:val="-4125310"/>
        <w:docPartObj>
          <w:docPartGallery w:val="Table of Contents"/>
          <w:docPartUnique/>
        </w:docPartObj>
      </w:sdtPr>
      <w:sdtEndPr>
        <w:rPr>
          <w:b/>
          <w:bCs/>
          <w:noProof/>
        </w:rPr>
      </w:sdtEndPr>
      <w:sdtContent>
        <w:p w14:paraId="7AB99F34" w14:textId="77777777" w:rsidR="007D4893" w:rsidRPr="005E6CF4" w:rsidRDefault="007D4893">
          <w:pPr>
            <w:pStyle w:val="TOCHeading"/>
            <w:rPr>
              <w:rFonts w:ascii="Calibri" w:hAnsi="Calibri" w:cs="Calibri"/>
            </w:rPr>
          </w:pPr>
          <w:r w:rsidRPr="005E6CF4">
            <w:rPr>
              <w:rFonts w:ascii="Calibri" w:hAnsi="Calibri" w:cs="Calibri"/>
            </w:rPr>
            <w:t>Contents</w:t>
          </w:r>
        </w:p>
        <w:p w14:paraId="2B0E92DE" w14:textId="3D727CD8" w:rsidR="003B4B21" w:rsidRDefault="007D4893">
          <w:pPr>
            <w:pStyle w:val="TOC1"/>
            <w:tabs>
              <w:tab w:val="right" w:leader="dot" w:pos="9016"/>
            </w:tabs>
            <w:rPr>
              <w:rFonts w:eastAsiaTheme="minorEastAsia"/>
              <w:noProof/>
              <w:lang w:eastAsia="en-GB"/>
            </w:rPr>
          </w:pPr>
          <w:r w:rsidRPr="005E6CF4">
            <w:rPr>
              <w:rFonts w:ascii="Calibri" w:hAnsi="Calibri" w:cs="Calibri"/>
            </w:rPr>
            <w:fldChar w:fldCharType="begin"/>
          </w:r>
          <w:r w:rsidRPr="005E6CF4">
            <w:rPr>
              <w:rFonts w:ascii="Calibri" w:hAnsi="Calibri" w:cs="Calibri"/>
            </w:rPr>
            <w:instrText xml:space="preserve"> TOC \o "1-3" \h \z \u </w:instrText>
          </w:r>
          <w:r w:rsidRPr="005E6CF4">
            <w:rPr>
              <w:rFonts w:ascii="Calibri" w:hAnsi="Calibri" w:cs="Calibri"/>
            </w:rPr>
            <w:fldChar w:fldCharType="separate"/>
          </w:r>
          <w:hyperlink w:anchor="_Toc519120286" w:history="1">
            <w:r w:rsidR="003B4B21" w:rsidRPr="003F32AC">
              <w:rPr>
                <w:rStyle w:val="Hyperlink"/>
                <w:rFonts w:ascii="Calibri" w:hAnsi="Calibri" w:cs="Calibri"/>
                <w:noProof/>
              </w:rPr>
              <w:t>Executive Summary</w:t>
            </w:r>
            <w:r w:rsidR="003B4B21">
              <w:rPr>
                <w:noProof/>
                <w:webHidden/>
              </w:rPr>
              <w:tab/>
            </w:r>
            <w:r w:rsidR="003B4B21">
              <w:rPr>
                <w:noProof/>
                <w:webHidden/>
              </w:rPr>
              <w:fldChar w:fldCharType="begin"/>
            </w:r>
            <w:r w:rsidR="003B4B21">
              <w:rPr>
                <w:noProof/>
                <w:webHidden/>
              </w:rPr>
              <w:instrText xml:space="preserve"> PAGEREF _Toc519120286 \h </w:instrText>
            </w:r>
            <w:r w:rsidR="003B4B21">
              <w:rPr>
                <w:noProof/>
                <w:webHidden/>
              </w:rPr>
            </w:r>
            <w:r w:rsidR="003B4B21">
              <w:rPr>
                <w:noProof/>
                <w:webHidden/>
              </w:rPr>
              <w:fldChar w:fldCharType="separate"/>
            </w:r>
            <w:r w:rsidR="0037158E">
              <w:rPr>
                <w:noProof/>
                <w:webHidden/>
              </w:rPr>
              <w:t>1</w:t>
            </w:r>
            <w:r w:rsidR="003B4B21">
              <w:rPr>
                <w:noProof/>
                <w:webHidden/>
              </w:rPr>
              <w:fldChar w:fldCharType="end"/>
            </w:r>
          </w:hyperlink>
        </w:p>
        <w:p w14:paraId="6925092A" w14:textId="77A1AF40" w:rsidR="003B4B21" w:rsidRDefault="003B4B21">
          <w:pPr>
            <w:pStyle w:val="TOC1"/>
            <w:tabs>
              <w:tab w:val="right" w:leader="dot" w:pos="9016"/>
            </w:tabs>
            <w:rPr>
              <w:rFonts w:eastAsiaTheme="minorEastAsia"/>
              <w:noProof/>
              <w:lang w:eastAsia="en-GB"/>
            </w:rPr>
          </w:pPr>
          <w:hyperlink w:anchor="_Toc519120287" w:history="1">
            <w:r w:rsidRPr="003F32AC">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_Toc519120287 \h </w:instrText>
            </w:r>
            <w:r>
              <w:rPr>
                <w:noProof/>
                <w:webHidden/>
              </w:rPr>
            </w:r>
            <w:r>
              <w:rPr>
                <w:noProof/>
                <w:webHidden/>
              </w:rPr>
              <w:fldChar w:fldCharType="separate"/>
            </w:r>
            <w:r w:rsidR="0037158E">
              <w:rPr>
                <w:noProof/>
                <w:webHidden/>
              </w:rPr>
              <w:t>3</w:t>
            </w:r>
            <w:r>
              <w:rPr>
                <w:noProof/>
                <w:webHidden/>
              </w:rPr>
              <w:fldChar w:fldCharType="end"/>
            </w:r>
          </w:hyperlink>
        </w:p>
        <w:p w14:paraId="4CDD8B24" w14:textId="27FF8B9E" w:rsidR="003B4B21" w:rsidRDefault="003B4B21">
          <w:pPr>
            <w:pStyle w:val="TOC1"/>
            <w:tabs>
              <w:tab w:val="right" w:leader="dot" w:pos="9016"/>
            </w:tabs>
            <w:rPr>
              <w:rFonts w:eastAsiaTheme="minorEastAsia"/>
              <w:noProof/>
              <w:lang w:eastAsia="en-GB"/>
            </w:rPr>
          </w:pPr>
          <w:hyperlink w:anchor="_Toc519120288" w:history="1">
            <w:r w:rsidRPr="003F32AC">
              <w:rPr>
                <w:rStyle w:val="Hyperlink"/>
                <w:rFonts w:ascii="Calibri" w:hAnsi="Calibri" w:cs="Calibri"/>
                <w:noProof/>
              </w:rPr>
              <w:t>Main Body</w:t>
            </w:r>
            <w:r>
              <w:rPr>
                <w:noProof/>
                <w:webHidden/>
              </w:rPr>
              <w:tab/>
            </w:r>
            <w:r>
              <w:rPr>
                <w:noProof/>
                <w:webHidden/>
              </w:rPr>
              <w:fldChar w:fldCharType="begin"/>
            </w:r>
            <w:r>
              <w:rPr>
                <w:noProof/>
                <w:webHidden/>
              </w:rPr>
              <w:instrText xml:space="preserve"> PAGEREF _Toc519120288 \h </w:instrText>
            </w:r>
            <w:r>
              <w:rPr>
                <w:noProof/>
                <w:webHidden/>
              </w:rPr>
            </w:r>
            <w:r>
              <w:rPr>
                <w:noProof/>
                <w:webHidden/>
              </w:rPr>
              <w:fldChar w:fldCharType="separate"/>
            </w:r>
            <w:r w:rsidR="0037158E">
              <w:rPr>
                <w:noProof/>
                <w:webHidden/>
              </w:rPr>
              <w:t>4</w:t>
            </w:r>
            <w:r>
              <w:rPr>
                <w:noProof/>
                <w:webHidden/>
              </w:rPr>
              <w:fldChar w:fldCharType="end"/>
            </w:r>
          </w:hyperlink>
        </w:p>
        <w:p w14:paraId="6A2FB9B8" w14:textId="252777B2" w:rsidR="003B4B21" w:rsidRDefault="003B4B21" w:rsidP="0037158E">
          <w:pPr>
            <w:pStyle w:val="TOC2"/>
            <w:tabs>
              <w:tab w:val="right" w:leader="dot" w:pos="9016"/>
            </w:tabs>
            <w:ind w:left="0"/>
            <w:rPr>
              <w:rFonts w:eastAsiaTheme="minorEastAsia"/>
              <w:noProof/>
              <w:lang w:eastAsia="en-GB"/>
            </w:rPr>
          </w:pPr>
          <w:hyperlink w:anchor="_Toc519120289" w:history="1">
            <w:r w:rsidRPr="003F32AC">
              <w:rPr>
                <w:rStyle w:val="Hyperlink"/>
                <w:rFonts w:ascii="Calibri" w:eastAsia="Times New Roman" w:hAnsi="Calibri" w:cs="Calibri"/>
                <w:noProof/>
              </w:rPr>
              <w:t>Communication Issues and Their Impacts</w:t>
            </w:r>
            <w:r>
              <w:rPr>
                <w:noProof/>
                <w:webHidden/>
              </w:rPr>
              <w:tab/>
            </w:r>
            <w:r>
              <w:rPr>
                <w:noProof/>
                <w:webHidden/>
              </w:rPr>
              <w:fldChar w:fldCharType="begin"/>
            </w:r>
            <w:r>
              <w:rPr>
                <w:noProof/>
                <w:webHidden/>
              </w:rPr>
              <w:instrText xml:space="preserve"> PAGEREF _Toc519120289 \h </w:instrText>
            </w:r>
            <w:r>
              <w:rPr>
                <w:noProof/>
                <w:webHidden/>
              </w:rPr>
            </w:r>
            <w:r>
              <w:rPr>
                <w:noProof/>
                <w:webHidden/>
              </w:rPr>
              <w:fldChar w:fldCharType="separate"/>
            </w:r>
            <w:r w:rsidR="0037158E">
              <w:rPr>
                <w:noProof/>
                <w:webHidden/>
              </w:rPr>
              <w:t>4</w:t>
            </w:r>
            <w:r>
              <w:rPr>
                <w:noProof/>
                <w:webHidden/>
              </w:rPr>
              <w:fldChar w:fldCharType="end"/>
            </w:r>
          </w:hyperlink>
        </w:p>
        <w:p w14:paraId="43F4B949" w14:textId="68D6617B" w:rsidR="003B4B21" w:rsidRDefault="003B4B21">
          <w:pPr>
            <w:pStyle w:val="TOC1"/>
            <w:tabs>
              <w:tab w:val="right" w:leader="dot" w:pos="9016"/>
            </w:tabs>
            <w:rPr>
              <w:rFonts w:eastAsiaTheme="minorEastAsia"/>
              <w:noProof/>
              <w:lang w:eastAsia="en-GB"/>
            </w:rPr>
          </w:pPr>
          <w:hyperlink w:anchor="_Toc519120290" w:history="1">
            <w:r w:rsidRPr="003F32AC">
              <w:rPr>
                <w:rStyle w:val="Hyperlink"/>
                <w:rFonts w:ascii="Calibri" w:hAnsi="Calibri" w:cs="Calibri"/>
                <w:noProof/>
              </w:rPr>
              <w:t>Supporting communication Model</w:t>
            </w:r>
            <w:r>
              <w:rPr>
                <w:noProof/>
                <w:webHidden/>
              </w:rPr>
              <w:tab/>
            </w:r>
            <w:r>
              <w:rPr>
                <w:noProof/>
                <w:webHidden/>
              </w:rPr>
              <w:fldChar w:fldCharType="begin"/>
            </w:r>
            <w:r>
              <w:rPr>
                <w:noProof/>
                <w:webHidden/>
              </w:rPr>
              <w:instrText xml:space="preserve"> PAGEREF _Toc519120290 \h </w:instrText>
            </w:r>
            <w:r>
              <w:rPr>
                <w:noProof/>
                <w:webHidden/>
              </w:rPr>
            </w:r>
            <w:r>
              <w:rPr>
                <w:noProof/>
                <w:webHidden/>
              </w:rPr>
              <w:fldChar w:fldCharType="separate"/>
            </w:r>
            <w:r w:rsidR="0037158E">
              <w:rPr>
                <w:noProof/>
                <w:webHidden/>
              </w:rPr>
              <w:t>6</w:t>
            </w:r>
            <w:r>
              <w:rPr>
                <w:noProof/>
                <w:webHidden/>
              </w:rPr>
              <w:fldChar w:fldCharType="end"/>
            </w:r>
          </w:hyperlink>
        </w:p>
        <w:p w14:paraId="1E74FF83" w14:textId="11AC99DE" w:rsidR="003B4B21" w:rsidRDefault="003B4B21" w:rsidP="0037158E">
          <w:pPr>
            <w:pStyle w:val="TOC3"/>
            <w:tabs>
              <w:tab w:val="right" w:leader="dot" w:pos="9016"/>
            </w:tabs>
            <w:ind w:left="0"/>
            <w:rPr>
              <w:rFonts w:eastAsiaTheme="minorEastAsia"/>
              <w:noProof/>
              <w:lang w:eastAsia="en-GB"/>
            </w:rPr>
          </w:pPr>
          <w:hyperlink w:anchor="_Toc519120291" w:history="1">
            <w:r w:rsidRPr="003F32AC">
              <w:rPr>
                <w:rStyle w:val="Hyperlink"/>
                <w:rFonts w:ascii="Calibri" w:eastAsia="Times New Roman" w:hAnsi="Calibri" w:cs="Calibri"/>
                <w:noProof/>
              </w:rPr>
              <w:t>The Shannon – Weaver Model</w:t>
            </w:r>
            <w:r>
              <w:rPr>
                <w:noProof/>
                <w:webHidden/>
              </w:rPr>
              <w:tab/>
            </w:r>
            <w:r>
              <w:rPr>
                <w:noProof/>
                <w:webHidden/>
              </w:rPr>
              <w:fldChar w:fldCharType="begin"/>
            </w:r>
            <w:r>
              <w:rPr>
                <w:noProof/>
                <w:webHidden/>
              </w:rPr>
              <w:instrText xml:space="preserve"> PAGEREF _Toc519120291 \h </w:instrText>
            </w:r>
            <w:r>
              <w:rPr>
                <w:noProof/>
                <w:webHidden/>
              </w:rPr>
            </w:r>
            <w:r>
              <w:rPr>
                <w:noProof/>
                <w:webHidden/>
              </w:rPr>
              <w:fldChar w:fldCharType="separate"/>
            </w:r>
            <w:r w:rsidR="0037158E">
              <w:rPr>
                <w:noProof/>
                <w:webHidden/>
              </w:rPr>
              <w:t>6</w:t>
            </w:r>
            <w:r>
              <w:rPr>
                <w:noProof/>
                <w:webHidden/>
              </w:rPr>
              <w:fldChar w:fldCharType="end"/>
            </w:r>
          </w:hyperlink>
        </w:p>
        <w:p w14:paraId="097AFDD7" w14:textId="44E7F573" w:rsidR="003B4B21" w:rsidRDefault="003B4B21" w:rsidP="0037158E">
          <w:pPr>
            <w:pStyle w:val="TOC2"/>
            <w:tabs>
              <w:tab w:val="right" w:leader="dot" w:pos="9016"/>
            </w:tabs>
            <w:ind w:left="0"/>
            <w:rPr>
              <w:rFonts w:eastAsiaTheme="minorEastAsia"/>
              <w:noProof/>
              <w:lang w:eastAsia="en-GB"/>
            </w:rPr>
          </w:pPr>
          <w:hyperlink w:anchor="_Toc519120292" w:history="1">
            <w:r w:rsidRPr="003F32AC">
              <w:rPr>
                <w:rStyle w:val="Hyperlink"/>
                <w:rFonts w:ascii="Calibri" w:eastAsia="Times New Roman" w:hAnsi="Calibri" w:cs="Calibri"/>
                <w:noProof/>
              </w:rPr>
              <w:t>Berlo’s Model of Communication</w:t>
            </w:r>
            <w:r>
              <w:rPr>
                <w:noProof/>
                <w:webHidden/>
              </w:rPr>
              <w:tab/>
            </w:r>
            <w:r>
              <w:rPr>
                <w:noProof/>
                <w:webHidden/>
              </w:rPr>
              <w:fldChar w:fldCharType="begin"/>
            </w:r>
            <w:r>
              <w:rPr>
                <w:noProof/>
                <w:webHidden/>
              </w:rPr>
              <w:instrText xml:space="preserve"> PAGEREF _Toc519120292 \h </w:instrText>
            </w:r>
            <w:r>
              <w:rPr>
                <w:noProof/>
                <w:webHidden/>
              </w:rPr>
            </w:r>
            <w:r>
              <w:rPr>
                <w:noProof/>
                <w:webHidden/>
              </w:rPr>
              <w:fldChar w:fldCharType="separate"/>
            </w:r>
            <w:r w:rsidR="0037158E">
              <w:rPr>
                <w:noProof/>
                <w:webHidden/>
              </w:rPr>
              <w:t>7</w:t>
            </w:r>
            <w:r>
              <w:rPr>
                <w:noProof/>
                <w:webHidden/>
              </w:rPr>
              <w:fldChar w:fldCharType="end"/>
            </w:r>
          </w:hyperlink>
        </w:p>
        <w:p w14:paraId="4E68CBE4" w14:textId="0F7B90BB" w:rsidR="003B4B21" w:rsidRDefault="003B4B21" w:rsidP="0037158E">
          <w:pPr>
            <w:pStyle w:val="TOC2"/>
            <w:tabs>
              <w:tab w:val="right" w:leader="dot" w:pos="9016"/>
            </w:tabs>
            <w:ind w:left="0"/>
            <w:rPr>
              <w:rFonts w:eastAsiaTheme="minorEastAsia"/>
              <w:noProof/>
              <w:lang w:eastAsia="en-GB"/>
            </w:rPr>
          </w:pPr>
          <w:hyperlink w:anchor="_Toc519120293" w:history="1">
            <w:r w:rsidRPr="003F32AC">
              <w:rPr>
                <w:rStyle w:val="Hyperlink"/>
                <w:rFonts w:eastAsia="Times New Roman"/>
                <w:noProof/>
              </w:rPr>
              <w:t>Tuckman’s Theory</w:t>
            </w:r>
            <w:r>
              <w:rPr>
                <w:noProof/>
                <w:webHidden/>
              </w:rPr>
              <w:tab/>
            </w:r>
            <w:r>
              <w:rPr>
                <w:noProof/>
                <w:webHidden/>
              </w:rPr>
              <w:fldChar w:fldCharType="begin"/>
            </w:r>
            <w:r>
              <w:rPr>
                <w:noProof/>
                <w:webHidden/>
              </w:rPr>
              <w:instrText xml:space="preserve"> PAGEREF _Toc519120293 \h </w:instrText>
            </w:r>
            <w:r>
              <w:rPr>
                <w:noProof/>
                <w:webHidden/>
              </w:rPr>
            </w:r>
            <w:r>
              <w:rPr>
                <w:noProof/>
                <w:webHidden/>
              </w:rPr>
              <w:fldChar w:fldCharType="separate"/>
            </w:r>
            <w:r w:rsidR="0037158E">
              <w:rPr>
                <w:noProof/>
                <w:webHidden/>
              </w:rPr>
              <w:t>8</w:t>
            </w:r>
            <w:r>
              <w:rPr>
                <w:noProof/>
                <w:webHidden/>
              </w:rPr>
              <w:fldChar w:fldCharType="end"/>
            </w:r>
          </w:hyperlink>
        </w:p>
        <w:bookmarkStart w:id="1" w:name="_GoBack"/>
        <w:bookmarkEnd w:id="1"/>
        <w:p w14:paraId="2562B8CE" w14:textId="57837DDD" w:rsidR="003B4B21" w:rsidRDefault="003B4B21" w:rsidP="0037158E">
          <w:pPr>
            <w:pStyle w:val="TOC2"/>
            <w:tabs>
              <w:tab w:val="right" w:leader="dot" w:pos="9016"/>
            </w:tabs>
            <w:ind w:left="0"/>
            <w:rPr>
              <w:rFonts w:eastAsiaTheme="minorEastAsia"/>
              <w:noProof/>
              <w:lang w:eastAsia="en-GB"/>
            </w:rPr>
          </w:pPr>
          <w:r w:rsidRPr="003F32AC">
            <w:rPr>
              <w:rStyle w:val="Hyperlink"/>
              <w:noProof/>
            </w:rPr>
            <w:fldChar w:fldCharType="begin"/>
          </w:r>
          <w:r w:rsidRPr="003F32AC">
            <w:rPr>
              <w:rStyle w:val="Hyperlink"/>
              <w:noProof/>
            </w:rPr>
            <w:instrText xml:space="preserve"> </w:instrText>
          </w:r>
          <w:r>
            <w:rPr>
              <w:noProof/>
            </w:rPr>
            <w:instrText>HYPERLINK \l "_Toc519120294"</w:instrText>
          </w:r>
          <w:r w:rsidRPr="003F32AC">
            <w:rPr>
              <w:rStyle w:val="Hyperlink"/>
              <w:noProof/>
            </w:rPr>
            <w:instrText xml:space="preserve"> </w:instrText>
          </w:r>
          <w:r w:rsidRPr="003F32AC">
            <w:rPr>
              <w:rStyle w:val="Hyperlink"/>
              <w:noProof/>
            </w:rPr>
          </w:r>
          <w:r w:rsidRPr="003F32AC">
            <w:rPr>
              <w:rStyle w:val="Hyperlink"/>
              <w:noProof/>
            </w:rPr>
            <w:fldChar w:fldCharType="separate"/>
          </w:r>
          <w:r w:rsidRPr="003F32AC">
            <w:rPr>
              <w:rStyle w:val="Hyperlink"/>
              <w:rFonts w:ascii="Calibri" w:hAnsi="Calibri" w:cs="Calibri"/>
              <w:noProof/>
            </w:rPr>
            <w:t>Belbin’s Theory</w:t>
          </w:r>
          <w:r>
            <w:rPr>
              <w:noProof/>
              <w:webHidden/>
            </w:rPr>
            <w:tab/>
          </w:r>
          <w:r>
            <w:rPr>
              <w:noProof/>
              <w:webHidden/>
            </w:rPr>
            <w:fldChar w:fldCharType="begin"/>
          </w:r>
          <w:r>
            <w:rPr>
              <w:noProof/>
              <w:webHidden/>
            </w:rPr>
            <w:instrText xml:space="preserve"> PAGEREF _Toc519120294 \h </w:instrText>
          </w:r>
          <w:r>
            <w:rPr>
              <w:noProof/>
              <w:webHidden/>
            </w:rPr>
          </w:r>
          <w:r>
            <w:rPr>
              <w:noProof/>
              <w:webHidden/>
            </w:rPr>
            <w:fldChar w:fldCharType="separate"/>
          </w:r>
          <w:r w:rsidR="0037158E">
            <w:rPr>
              <w:noProof/>
              <w:webHidden/>
            </w:rPr>
            <w:t>8</w:t>
          </w:r>
          <w:r>
            <w:rPr>
              <w:noProof/>
              <w:webHidden/>
            </w:rPr>
            <w:fldChar w:fldCharType="end"/>
          </w:r>
          <w:r w:rsidRPr="003F32AC">
            <w:rPr>
              <w:rStyle w:val="Hyperlink"/>
              <w:noProof/>
            </w:rPr>
            <w:fldChar w:fldCharType="end"/>
          </w:r>
        </w:p>
        <w:p w14:paraId="57587B8B" w14:textId="5D79337F" w:rsidR="003B4B21" w:rsidRDefault="003B4B21">
          <w:pPr>
            <w:pStyle w:val="TOC1"/>
            <w:tabs>
              <w:tab w:val="right" w:leader="dot" w:pos="9016"/>
            </w:tabs>
            <w:rPr>
              <w:rFonts w:eastAsiaTheme="minorEastAsia"/>
              <w:noProof/>
              <w:lang w:eastAsia="en-GB"/>
            </w:rPr>
          </w:pPr>
          <w:hyperlink w:anchor="_Toc519120295" w:history="1">
            <w:r w:rsidRPr="003F32AC">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_Toc519120295 \h </w:instrText>
            </w:r>
            <w:r>
              <w:rPr>
                <w:noProof/>
                <w:webHidden/>
              </w:rPr>
            </w:r>
            <w:r>
              <w:rPr>
                <w:noProof/>
                <w:webHidden/>
              </w:rPr>
              <w:fldChar w:fldCharType="separate"/>
            </w:r>
            <w:r w:rsidR="0037158E">
              <w:rPr>
                <w:noProof/>
                <w:webHidden/>
              </w:rPr>
              <w:t>9</w:t>
            </w:r>
            <w:r>
              <w:rPr>
                <w:noProof/>
                <w:webHidden/>
              </w:rPr>
              <w:fldChar w:fldCharType="end"/>
            </w:r>
          </w:hyperlink>
        </w:p>
        <w:p w14:paraId="788872FC" w14:textId="215E1E0F" w:rsidR="003B4B21" w:rsidRDefault="003B4B21">
          <w:pPr>
            <w:pStyle w:val="TOC1"/>
            <w:tabs>
              <w:tab w:val="right" w:leader="dot" w:pos="9016"/>
            </w:tabs>
            <w:rPr>
              <w:rFonts w:eastAsiaTheme="minorEastAsia"/>
              <w:noProof/>
              <w:lang w:eastAsia="en-GB"/>
            </w:rPr>
          </w:pPr>
          <w:hyperlink w:anchor="_Toc519120296" w:history="1">
            <w:r w:rsidRPr="003F32AC">
              <w:rPr>
                <w:rStyle w:val="Hyperlink"/>
                <w:rFonts w:ascii="Calibri" w:hAnsi="Calibri" w:cs="Calibri"/>
                <w:noProof/>
              </w:rPr>
              <w:t>Recommendations</w:t>
            </w:r>
            <w:r>
              <w:rPr>
                <w:noProof/>
                <w:webHidden/>
              </w:rPr>
              <w:tab/>
            </w:r>
            <w:r>
              <w:rPr>
                <w:noProof/>
                <w:webHidden/>
              </w:rPr>
              <w:fldChar w:fldCharType="begin"/>
            </w:r>
            <w:r>
              <w:rPr>
                <w:noProof/>
                <w:webHidden/>
              </w:rPr>
              <w:instrText xml:space="preserve"> PAGEREF _Toc519120296 \h </w:instrText>
            </w:r>
            <w:r>
              <w:rPr>
                <w:noProof/>
                <w:webHidden/>
              </w:rPr>
            </w:r>
            <w:r>
              <w:rPr>
                <w:noProof/>
                <w:webHidden/>
              </w:rPr>
              <w:fldChar w:fldCharType="separate"/>
            </w:r>
            <w:r w:rsidR="0037158E">
              <w:rPr>
                <w:noProof/>
                <w:webHidden/>
              </w:rPr>
              <w:t>10</w:t>
            </w:r>
            <w:r>
              <w:rPr>
                <w:noProof/>
                <w:webHidden/>
              </w:rPr>
              <w:fldChar w:fldCharType="end"/>
            </w:r>
          </w:hyperlink>
        </w:p>
        <w:p w14:paraId="25B0388A" w14:textId="391FC790" w:rsidR="003B4B21" w:rsidRDefault="003B4B21">
          <w:pPr>
            <w:pStyle w:val="TOC1"/>
            <w:tabs>
              <w:tab w:val="right" w:leader="dot" w:pos="9016"/>
            </w:tabs>
            <w:rPr>
              <w:rFonts w:eastAsiaTheme="minorEastAsia"/>
              <w:noProof/>
              <w:lang w:eastAsia="en-GB"/>
            </w:rPr>
          </w:pPr>
          <w:hyperlink w:anchor="_Toc519120297" w:history="1">
            <w:r w:rsidRPr="003F32AC">
              <w:rPr>
                <w:rStyle w:val="Hyperlink"/>
                <w:rFonts w:ascii="Calibri" w:hAnsi="Calibri" w:cs="Calibri"/>
                <w:noProof/>
              </w:rPr>
              <w:t>Reference List</w:t>
            </w:r>
            <w:r>
              <w:rPr>
                <w:noProof/>
                <w:webHidden/>
              </w:rPr>
              <w:tab/>
            </w:r>
            <w:r>
              <w:rPr>
                <w:noProof/>
                <w:webHidden/>
              </w:rPr>
              <w:fldChar w:fldCharType="begin"/>
            </w:r>
            <w:r>
              <w:rPr>
                <w:noProof/>
                <w:webHidden/>
              </w:rPr>
              <w:instrText xml:space="preserve"> PAGEREF _Toc519120297 \h </w:instrText>
            </w:r>
            <w:r>
              <w:rPr>
                <w:noProof/>
                <w:webHidden/>
              </w:rPr>
            </w:r>
            <w:r>
              <w:rPr>
                <w:noProof/>
                <w:webHidden/>
              </w:rPr>
              <w:fldChar w:fldCharType="separate"/>
            </w:r>
            <w:r w:rsidR="0037158E">
              <w:rPr>
                <w:noProof/>
                <w:webHidden/>
              </w:rPr>
              <w:t>12</w:t>
            </w:r>
            <w:r>
              <w:rPr>
                <w:noProof/>
                <w:webHidden/>
              </w:rPr>
              <w:fldChar w:fldCharType="end"/>
            </w:r>
          </w:hyperlink>
        </w:p>
        <w:p w14:paraId="4685F291" w14:textId="40E84E3F" w:rsidR="007D4893" w:rsidRPr="005E6CF4" w:rsidRDefault="007D4893">
          <w:pPr>
            <w:rPr>
              <w:rFonts w:ascii="Calibri" w:hAnsi="Calibri" w:cs="Calibri"/>
            </w:rPr>
          </w:pPr>
          <w:r w:rsidRPr="005E6CF4">
            <w:rPr>
              <w:rFonts w:ascii="Calibri" w:hAnsi="Calibri" w:cs="Calibri"/>
              <w:b/>
              <w:bCs/>
              <w:noProof/>
            </w:rPr>
            <w:fldChar w:fldCharType="end"/>
          </w:r>
        </w:p>
      </w:sdtContent>
    </w:sdt>
    <w:p w14:paraId="1BB786E9" w14:textId="77777777" w:rsidR="007D4893" w:rsidRPr="005E6CF4" w:rsidRDefault="007D4893" w:rsidP="007D4893">
      <w:pPr>
        <w:rPr>
          <w:rFonts w:ascii="Calibri" w:hAnsi="Calibri" w:cs="Calibri"/>
        </w:rPr>
      </w:pPr>
    </w:p>
    <w:p w14:paraId="6ABF5123" w14:textId="77777777" w:rsidR="007D4893" w:rsidRPr="005E6CF4" w:rsidRDefault="007D4893" w:rsidP="007D4893">
      <w:pPr>
        <w:rPr>
          <w:rFonts w:ascii="Calibri" w:hAnsi="Calibri" w:cs="Calibri"/>
        </w:rPr>
      </w:pPr>
    </w:p>
    <w:p w14:paraId="4898AA45" w14:textId="77777777" w:rsidR="007D4893" w:rsidRPr="005E6CF4" w:rsidRDefault="007D4893" w:rsidP="007D4893">
      <w:pPr>
        <w:rPr>
          <w:rFonts w:ascii="Calibri" w:hAnsi="Calibri" w:cs="Calibri"/>
        </w:rPr>
      </w:pPr>
    </w:p>
    <w:p w14:paraId="23C8EAE4" w14:textId="77777777" w:rsidR="007D4893" w:rsidRPr="005E6CF4" w:rsidRDefault="007D4893" w:rsidP="007D4893">
      <w:pPr>
        <w:rPr>
          <w:rFonts w:ascii="Calibri" w:hAnsi="Calibri" w:cs="Calibri"/>
        </w:rPr>
      </w:pPr>
    </w:p>
    <w:p w14:paraId="6DE7EDCA" w14:textId="77777777" w:rsidR="007D4893" w:rsidRPr="005E6CF4" w:rsidRDefault="007D4893" w:rsidP="007D4893">
      <w:pPr>
        <w:rPr>
          <w:rFonts w:ascii="Calibri" w:hAnsi="Calibri" w:cs="Calibri"/>
        </w:rPr>
      </w:pPr>
    </w:p>
    <w:p w14:paraId="759A4ABA" w14:textId="77777777" w:rsidR="007D4893" w:rsidRPr="005E6CF4" w:rsidRDefault="007D4893" w:rsidP="007D4893">
      <w:pPr>
        <w:rPr>
          <w:rFonts w:ascii="Calibri" w:hAnsi="Calibri" w:cs="Calibri"/>
        </w:rPr>
      </w:pPr>
    </w:p>
    <w:p w14:paraId="3B31B496" w14:textId="77777777" w:rsidR="007D4893" w:rsidRPr="005E6CF4" w:rsidRDefault="007D4893" w:rsidP="007D4893">
      <w:pPr>
        <w:rPr>
          <w:rFonts w:ascii="Calibri" w:hAnsi="Calibri" w:cs="Calibri"/>
        </w:rPr>
      </w:pPr>
    </w:p>
    <w:p w14:paraId="7CE9B16F" w14:textId="77777777" w:rsidR="007D4893" w:rsidRPr="005E6CF4" w:rsidRDefault="007D4893" w:rsidP="007D4893">
      <w:pPr>
        <w:rPr>
          <w:rFonts w:ascii="Calibri" w:hAnsi="Calibri" w:cs="Calibri"/>
        </w:rPr>
      </w:pPr>
    </w:p>
    <w:p w14:paraId="2C48F273" w14:textId="77777777" w:rsidR="007D4893" w:rsidRPr="005E6CF4" w:rsidRDefault="007D4893" w:rsidP="007D4893">
      <w:pPr>
        <w:rPr>
          <w:rFonts w:ascii="Calibri" w:hAnsi="Calibri" w:cs="Calibri"/>
        </w:rPr>
      </w:pPr>
    </w:p>
    <w:p w14:paraId="0589FAD3" w14:textId="77777777" w:rsidR="007D4893" w:rsidRPr="005E6CF4" w:rsidRDefault="007D4893" w:rsidP="007D4893">
      <w:pPr>
        <w:rPr>
          <w:rFonts w:ascii="Calibri" w:hAnsi="Calibri" w:cs="Calibri"/>
        </w:rPr>
      </w:pPr>
    </w:p>
    <w:p w14:paraId="19682A5A" w14:textId="77777777" w:rsidR="007D4893" w:rsidRPr="005E6CF4" w:rsidRDefault="007D4893" w:rsidP="007D4893">
      <w:pPr>
        <w:rPr>
          <w:rFonts w:ascii="Calibri" w:hAnsi="Calibri" w:cs="Calibri"/>
        </w:rPr>
      </w:pPr>
    </w:p>
    <w:p w14:paraId="4C2D6CED" w14:textId="77777777" w:rsidR="007D4893" w:rsidRPr="005E6CF4" w:rsidRDefault="007D4893" w:rsidP="007D4893">
      <w:pPr>
        <w:rPr>
          <w:rFonts w:ascii="Calibri" w:hAnsi="Calibri" w:cs="Calibri"/>
        </w:rPr>
      </w:pPr>
    </w:p>
    <w:p w14:paraId="05B89CB7" w14:textId="77777777" w:rsidR="007D4893" w:rsidRPr="005E6CF4" w:rsidRDefault="007D4893" w:rsidP="007D4893">
      <w:pPr>
        <w:rPr>
          <w:rFonts w:ascii="Calibri" w:hAnsi="Calibri" w:cs="Calibri"/>
        </w:rPr>
      </w:pPr>
    </w:p>
    <w:p w14:paraId="1660B914" w14:textId="77777777" w:rsidR="007D4893" w:rsidRPr="005E6CF4" w:rsidRDefault="007D4893" w:rsidP="007D4893">
      <w:pPr>
        <w:rPr>
          <w:rFonts w:ascii="Calibri" w:hAnsi="Calibri" w:cs="Calibri"/>
        </w:rPr>
      </w:pPr>
    </w:p>
    <w:p w14:paraId="17A8E845" w14:textId="77777777" w:rsidR="007D4893" w:rsidRPr="005E6CF4" w:rsidRDefault="007D4893" w:rsidP="007D4893">
      <w:pPr>
        <w:rPr>
          <w:rFonts w:ascii="Calibri" w:hAnsi="Calibri" w:cs="Calibri"/>
        </w:rPr>
      </w:pPr>
    </w:p>
    <w:p w14:paraId="45E354CA" w14:textId="77777777" w:rsidR="007D4893" w:rsidRPr="005E6CF4" w:rsidRDefault="007D4893" w:rsidP="007D4893">
      <w:pPr>
        <w:rPr>
          <w:rFonts w:ascii="Calibri" w:hAnsi="Calibri" w:cs="Calibri"/>
        </w:rPr>
      </w:pPr>
    </w:p>
    <w:p w14:paraId="3D38AC4A" w14:textId="77777777" w:rsidR="007D4893" w:rsidRPr="005E6CF4" w:rsidRDefault="007D4893" w:rsidP="007D4893">
      <w:pPr>
        <w:rPr>
          <w:rFonts w:ascii="Calibri" w:hAnsi="Calibri" w:cs="Calibri"/>
        </w:rPr>
      </w:pPr>
    </w:p>
    <w:p w14:paraId="423663BB" w14:textId="77777777" w:rsidR="007D4893" w:rsidRPr="005E6CF4" w:rsidRDefault="007D4893" w:rsidP="007D4893">
      <w:pPr>
        <w:pStyle w:val="Heading1"/>
        <w:rPr>
          <w:rFonts w:ascii="Calibri" w:hAnsi="Calibri" w:cs="Calibri"/>
        </w:rPr>
      </w:pPr>
      <w:bookmarkStart w:id="2" w:name="_Toc519120287"/>
      <w:r w:rsidRPr="005E6CF4">
        <w:rPr>
          <w:rFonts w:ascii="Calibri" w:hAnsi="Calibri" w:cs="Calibri"/>
        </w:rPr>
        <w:lastRenderedPageBreak/>
        <w:t>Introduction</w:t>
      </w:r>
      <w:bookmarkEnd w:id="2"/>
    </w:p>
    <w:p w14:paraId="3B9CD666" w14:textId="77777777" w:rsidR="007D4893" w:rsidRPr="005E6CF4" w:rsidRDefault="007D4893" w:rsidP="007D4893">
      <w:pPr>
        <w:rPr>
          <w:rFonts w:ascii="Calibri" w:hAnsi="Calibri" w:cs="Calibri"/>
        </w:rPr>
      </w:pPr>
    </w:p>
    <w:p w14:paraId="11DCE3C8" w14:textId="4D8E97E0" w:rsidR="00DF50A1" w:rsidRDefault="001C6631" w:rsidP="0089740B">
      <w:pPr>
        <w:pStyle w:val="NormalWeb"/>
        <w:spacing w:line="480" w:lineRule="auto"/>
        <w:ind w:firstLine="0"/>
        <w:jc w:val="both"/>
        <w:rPr>
          <w:rFonts w:ascii="Calibri" w:hAnsi="Calibri" w:cs="Calibri"/>
          <w:color w:val="000000"/>
        </w:rPr>
      </w:pPr>
      <w:r w:rsidRPr="008A5F6F">
        <w:rPr>
          <w:rFonts w:ascii="Calibri" w:hAnsi="Calibri" w:cs="Calibri"/>
        </w:rPr>
        <w:t xml:space="preserve">In every company or organisation communication is very important because its allows the company more productive and effective. </w:t>
      </w:r>
      <w:r w:rsidR="002D2DEF" w:rsidRPr="008A5F6F">
        <w:rPr>
          <w:rFonts w:ascii="Calibri" w:hAnsi="Calibri" w:cs="Calibri"/>
          <w:color w:val="000000"/>
        </w:rPr>
        <w:t xml:space="preserve">The provided case study document is hence the primary source of information. Its purpose is to identify the various communication problems facing the department and its management, then link these issues to various communication models. These problems include a decentralized chain of command, an inadequacy of leaders in the department, and an unavailability of social workers. These issues limit the ability to pass information within the department, discuss findings and develop teamwork among the various workers. </w:t>
      </w:r>
      <w:r w:rsidR="009B5C8E" w:rsidRPr="008A5F6F">
        <w:rPr>
          <w:rFonts w:ascii="Calibri" w:hAnsi="Calibri" w:cs="Calibri"/>
          <w:color w:val="000000"/>
        </w:rPr>
        <w:t xml:space="preserve">To overcome the issues under the new management </w:t>
      </w:r>
      <w:r w:rsidR="008A5F6F" w:rsidRPr="008A5F6F">
        <w:rPr>
          <w:rFonts w:ascii="Calibri" w:hAnsi="Calibri" w:cs="Calibri"/>
          <w:color w:val="000000"/>
        </w:rPr>
        <w:t>the</w:t>
      </w:r>
      <w:r w:rsidR="008A5F6F" w:rsidRPr="008A5F6F">
        <w:rPr>
          <w:rFonts w:ascii="Calibri" w:hAnsi="Calibri" w:cs="Calibri"/>
          <w:color w:val="000000"/>
        </w:rPr>
        <w:t xml:space="preserve"> Shannon-Weaver Model</w:t>
      </w:r>
      <w:r w:rsidR="0095141B">
        <w:rPr>
          <w:rFonts w:ascii="Calibri" w:hAnsi="Calibri" w:cs="Calibri"/>
          <w:color w:val="000000"/>
        </w:rPr>
        <w:t xml:space="preserve">, </w:t>
      </w:r>
      <w:proofErr w:type="spellStart"/>
      <w:r w:rsidR="0095141B">
        <w:rPr>
          <w:rFonts w:ascii="Calibri" w:hAnsi="Calibri" w:cs="Calibri"/>
          <w:color w:val="000000"/>
        </w:rPr>
        <w:t>Berlo’s</w:t>
      </w:r>
      <w:proofErr w:type="spellEnd"/>
      <w:r w:rsidR="0095141B">
        <w:rPr>
          <w:rFonts w:ascii="Calibri" w:hAnsi="Calibri" w:cs="Calibri"/>
          <w:color w:val="000000"/>
        </w:rPr>
        <w:t xml:space="preserve"> Model, Tuckman’s Theory and Belbin’s Theory will be discussed.</w:t>
      </w:r>
    </w:p>
    <w:p w14:paraId="726543AA" w14:textId="77777777" w:rsidR="0089740B" w:rsidRPr="002A0D62" w:rsidRDefault="0089740B" w:rsidP="0089740B">
      <w:pPr>
        <w:pStyle w:val="NormalWeb"/>
        <w:spacing w:line="480" w:lineRule="auto"/>
        <w:ind w:firstLine="0"/>
        <w:jc w:val="both"/>
        <w:rPr>
          <w:rFonts w:ascii="Calibri" w:hAnsi="Calibri" w:cs="Calibri"/>
        </w:rPr>
      </w:pPr>
    </w:p>
    <w:p w14:paraId="621B20CF" w14:textId="77777777" w:rsidR="00DF50A1" w:rsidRPr="005E6CF4" w:rsidRDefault="00DF50A1" w:rsidP="007D4893">
      <w:pPr>
        <w:rPr>
          <w:rFonts w:ascii="Calibri" w:hAnsi="Calibri" w:cs="Calibri"/>
        </w:rPr>
      </w:pPr>
    </w:p>
    <w:p w14:paraId="45C68508" w14:textId="77777777" w:rsidR="00DF50A1" w:rsidRPr="005E6CF4" w:rsidRDefault="00DF50A1" w:rsidP="007D4893">
      <w:pPr>
        <w:rPr>
          <w:rFonts w:ascii="Calibri" w:hAnsi="Calibri" w:cs="Calibri"/>
        </w:rPr>
      </w:pPr>
    </w:p>
    <w:p w14:paraId="6BEA69F5" w14:textId="77777777" w:rsidR="00DF50A1" w:rsidRPr="005E6CF4" w:rsidRDefault="00DF50A1" w:rsidP="007D4893">
      <w:pPr>
        <w:rPr>
          <w:rFonts w:ascii="Calibri" w:hAnsi="Calibri" w:cs="Calibri"/>
        </w:rPr>
      </w:pPr>
    </w:p>
    <w:p w14:paraId="1AEFC4FB" w14:textId="77777777" w:rsidR="00DF50A1" w:rsidRPr="005E6CF4" w:rsidRDefault="00DF50A1" w:rsidP="007D4893">
      <w:pPr>
        <w:rPr>
          <w:rFonts w:ascii="Calibri" w:hAnsi="Calibri" w:cs="Calibri"/>
        </w:rPr>
      </w:pPr>
    </w:p>
    <w:p w14:paraId="7B649717" w14:textId="77777777" w:rsidR="00DF50A1" w:rsidRPr="005E6CF4" w:rsidRDefault="00DF50A1" w:rsidP="007D4893">
      <w:pPr>
        <w:rPr>
          <w:rFonts w:ascii="Calibri" w:hAnsi="Calibri" w:cs="Calibri"/>
        </w:rPr>
      </w:pPr>
    </w:p>
    <w:p w14:paraId="5D053940" w14:textId="77777777" w:rsidR="00DF50A1" w:rsidRPr="005E6CF4" w:rsidRDefault="00DF50A1" w:rsidP="007D4893">
      <w:pPr>
        <w:rPr>
          <w:rFonts w:ascii="Calibri" w:hAnsi="Calibri" w:cs="Calibri"/>
        </w:rPr>
      </w:pPr>
    </w:p>
    <w:p w14:paraId="2C723BAB" w14:textId="77777777" w:rsidR="00DF50A1" w:rsidRPr="005E6CF4" w:rsidRDefault="00DF50A1" w:rsidP="007D4893">
      <w:pPr>
        <w:rPr>
          <w:rFonts w:ascii="Calibri" w:hAnsi="Calibri" w:cs="Calibri"/>
        </w:rPr>
      </w:pPr>
    </w:p>
    <w:p w14:paraId="3567ECC8" w14:textId="77777777" w:rsidR="00DF50A1" w:rsidRPr="005E6CF4" w:rsidRDefault="00DF50A1" w:rsidP="007D4893">
      <w:pPr>
        <w:rPr>
          <w:rFonts w:ascii="Calibri" w:hAnsi="Calibri" w:cs="Calibri"/>
        </w:rPr>
      </w:pPr>
    </w:p>
    <w:p w14:paraId="6EF39071" w14:textId="77777777" w:rsidR="00DF50A1" w:rsidRPr="005E6CF4" w:rsidRDefault="00DF50A1" w:rsidP="007D4893">
      <w:pPr>
        <w:rPr>
          <w:rFonts w:ascii="Calibri" w:hAnsi="Calibri" w:cs="Calibri"/>
        </w:rPr>
      </w:pPr>
    </w:p>
    <w:p w14:paraId="10F92C73" w14:textId="77777777" w:rsidR="00DF50A1" w:rsidRPr="005E6CF4" w:rsidRDefault="00DF50A1" w:rsidP="007D4893">
      <w:pPr>
        <w:rPr>
          <w:rFonts w:ascii="Calibri" w:hAnsi="Calibri" w:cs="Calibri"/>
        </w:rPr>
      </w:pPr>
    </w:p>
    <w:p w14:paraId="422AF2BF" w14:textId="77777777" w:rsidR="00DF50A1" w:rsidRPr="005E6CF4" w:rsidRDefault="00DF50A1" w:rsidP="007D4893">
      <w:pPr>
        <w:rPr>
          <w:rFonts w:ascii="Calibri" w:hAnsi="Calibri" w:cs="Calibri"/>
        </w:rPr>
      </w:pPr>
    </w:p>
    <w:p w14:paraId="04AF615B" w14:textId="77777777" w:rsidR="00DF50A1" w:rsidRPr="005E6CF4" w:rsidRDefault="00DF50A1" w:rsidP="007D4893">
      <w:pPr>
        <w:rPr>
          <w:rFonts w:ascii="Calibri" w:hAnsi="Calibri" w:cs="Calibri"/>
        </w:rPr>
      </w:pPr>
    </w:p>
    <w:p w14:paraId="57369CF9" w14:textId="77777777" w:rsidR="00DF50A1" w:rsidRPr="005E6CF4" w:rsidRDefault="00DF50A1" w:rsidP="007D4893">
      <w:pPr>
        <w:rPr>
          <w:rFonts w:ascii="Calibri" w:hAnsi="Calibri" w:cs="Calibri"/>
        </w:rPr>
      </w:pPr>
    </w:p>
    <w:p w14:paraId="6530F025" w14:textId="77777777" w:rsidR="00DF50A1" w:rsidRPr="005E6CF4" w:rsidRDefault="00DF50A1" w:rsidP="007D4893">
      <w:pPr>
        <w:rPr>
          <w:rFonts w:ascii="Calibri" w:hAnsi="Calibri" w:cs="Calibri"/>
        </w:rPr>
      </w:pPr>
    </w:p>
    <w:p w14:paraId="2179A6AA" w14:textId="77777777" w:rsidR="00DF50A1" w:rsidRPr="005E6CF4" w:rsidRDefault="00DF50A1" w:rsidP="007D4893">
      <w:pPr>
        <w:rPr>
          <w:rFonts w:ascii="Calibri" w:hAnsi="Calibri" w:cs="Calibri"/>
        </w:rPr>
      </w:pPr>
    </w:p>
    <w:p w14:paraId="2728CEB4" w14:textId="77777777" w:rsidR="00DF50A1" w:rsidRPr="005E6CF4" w:rsidRDefault="00DF50A1" w:rsidP="007D4893">
      <w:pPr>
        <w:rPr>
          <w:rFonts w:ascii="Calibri" w:hAnsi="Calibri" w:cs="Calibri"/>
        </w:rPr>
      </w:pPr>
    </w:p>
    <w:p w14:paraId="638EA089" w14:textId="77777777" w:rsidR="00DF50A1" w:rsidRPr="00C15961" w:rsidRDefault="00DF50A1" w:rsidP="00DF50A1">
      <w:pPr>
        <w:pStyle w:val="Heading1"/>
        <w:rPr>
          <w:rFonts w:ascii="Calibri" w:hAnsi="Calibri" w:cs="Calibri"/>
        </w:rPr>
      </w:pPr>
      <w:bookmarkStart w:id="3" w:name="_Toc519120288"/>
      <w:r w:rsidRPr="00C15961">
        <w:rPr>
          <w:rFonts w:ascii="Calibri" w:hAnsi="Calibri" w:cs="Calibri"/>
        </w:rPr>
        <w:lastRenderedPageBreak/>
        <w:t>Main Body</w:t>
      </w:r>
      <w:bookmarkEnd w:id="3"/>
    </w:p>
    <w:p w14:paraId="71B19D1B" w14:textId="77777777" w:rsidR="00DF50A1" w:rsidRPr="005E6CF4" w:rsidRDefault="00DF50A1" w:rsidP="007D4893">
      <w:pPr>
        <w:rPr>
          <w:rFonts w:ascii="Calibri" w:hAnsi="Calibri" w:cs="Calibri"/>
        </w:rPr>
      </w:pPr>
    </w:p>
    <w:p w14:paraId="095629F3" w14:textId="77777777" w:rsidR="00193601" w:rsidRPr="00C15961" w:rsidRDefault="00193601" w:rsidP="00193601">
      <w:pPr>
        <w:pStyle w:val="Heading2"/>
        <w:spacing w:line="480" w:lineRule="auto"/>
        <w:rPr>
          <w:rFonts w:ascii="Calibri" w:eastAsia="Times New Roman" w:hAnsi="Calibri" w:cs="Calibri"/>
        </w:rPr>
      </w:pPr>
      <w:bookmarkStart w:id="4" w:name="_Toc519120289"/>
      <w:r w:rsidRPr="00C15961">
        <w:rPr>
          <w:rFonts w:ascii="Calibri" w:eastAsia="Times New Roman" w:hAnsi="Calibri" w:cs="Calibri"/>
        </w:rPr>
        <w:t>Communication Issues and Their Impacts</w:t>
      </w:r>
      <w:bookmarkEnd w:id="4"/>
    </w:p>
    <w:p w14:paraId="16A41AC1" w14:textId="77777777" w:rsidR="00AB661D" w:rsidRPr="005E6CF4" w:rsidRDefault="00193601" w:rsidP="00AB661D">
      <w:pPr>
        <w:pStyle w:val="NormalWeb"/>
        <w:spacing w:line="480" w:lineRule="auto"/>
        <w:ind w:firstLine="0"/>
        <w:jc w:val="both"/>
        <w:rPr>
          <w:rFonts w:ascii="Calibri" w:hAnsi="Calibri" w:cs="Calibri"/>
          <w:color w:val="000000"/>
        </w:rPr>
      </w:pPr>
      <w:r w:rsidRPr="005E6CF4">
        <w:rPr>
          <w:rFonts w:ascii="Calibri" w:hAnsi="Calibri" w:cs="Calibri"/>
          <w:color w:val="000000"/>
        </w:rPr>
        <w:t>In the case of the Social Services Department, it is apparent that there are various factors impeding effective communication in the department. Mostly, the department is suffering from disconnect and disorganization. This is an example scenario in which various offices or branches within an organization do not communicate with each other effectively (Thompson, 2003). This is the case</w:t>
      </w:r>
      <w:r w:rsidR="00AB661D" w:rsidRPr="005E6CF4">
        <w:rPr>
          <w:rFonts w:ascii="Calibri" w:hAnsi="Calibri" w:cs="Calibri"/>
          <w:color w:val="000000"/>
        </w:rPr>
        <w:t>,</w:t>
      </w:r>
      <w:r w:rsidRPr="005E6CF4">
        <w:rPr>
          <w:rFonts w:ascii="Calibri" w:hAnsi="Calibri" w:cs="Calibri"/>
          <w:color w:val="000000"/>
        </w:rPr>
        <w:t xml:space="preserve"> which has a workforce of 96 divided into 8 groups of 12 people each. More consequential is the fact that these groups operate in various locations in the county. Six groups are located in one office building, while the other two are in separate office buildings near their areas of operation. Additionally, these groups rarely have a common meeting to discuss progress, meaning that they operate almost as independent units. From this, the problem of remote isolation also arises, as these two groups regularly complain of being left out of the loop and being surprised by the introduction of new procedures.</w:t>
      </w:r>
    </w:p>
    <w:p w14:paraId="7C08F276" w14:textId="77777777" w:rsidR="00AB661D" w:rsidRPr="005E6CF4" w:rsidRDefault="00AB661D" w:rsidP="00AB661D">
      <w:pPr>
        <w:pStyle w:val="NormalWeb"/>
        <w:spacing w:line="480" w:lineRule="auto"/>
        <w:ind w:firstLine="0"/>
        <w:jc w:val="both"/>
        <w:rPr>
          <w:rFonts w:ascii="Calibri" w:hAnsi="Calibri" w:cs="Calibri"/>
          <w:color w:val="000000"/>
        </w:rPr>
      </w:pPr>
    </w:p>
    <w:p w14:paraId="4F1D8D91" w14:textId="5DC83B00" w:rsidR="00193601" w:rsidRPr="005E6CF4" w:rsidRDefault="00193601" w:rsidP="00AB661D">
      <w:pPr>
        <w:pStyle w:val="NormalWeb"/>
        <w:spacing w:line="480" w:lineRule="auto"/>
        <w:ind w:firstLine="0"/>
        <w:jc w:val="both"/>
        <w:rPr>
          <w:rFonts w:ascii="Calibri" w:hAnsi="Calibri" w:cs="Calibri"/>
          <w:color w:val="000000"/>
        </w:rPr>
      </w:pPr>
      <w:r w:rsidRPr="005E6CF4">
        <w:rPr>
          <w:rFonts w:ascii="Calibri" w:hAnsi="Calibri" w:cs="Calibri"/>
          <w:color w:val="000000"/>
        </w:rPr>
        <w:t xml:space="preserve">There is also a problem of imperfect project hierarchy in the Social Services Department. Unclear division of labor and leadership characterizes a lack of hierarchy at the workplace during group exertions (Tausig and Fenwick, 2011). In the subject case, this problem is impairing communication in the department. For example, it is stated that there were teams that did not have a permanent manager. These teams have temporary leaders lacking the authority and power of a permanently anointed manager. Additionally, a great workload within groups meant that newcomers were burdened with big caseloads without proper training and orientation. This denotes a problem with the department’s division of labor. Moreover, McIntyre and </w:t>
      </w:r>
      <w:proofErr w:type="spellStart"/>
      <w:r w:rsidRPr="005E6CF4">
        <w:rPr>
          <w:rFonts w:ascii="Calibri" w:hAnsi="Calibri" w:cs="Calibri"/>
          <w:color w:val="000000"/>
        </w:rPr>
        <w:t>Foti</w:t>
      </w:r>
      <w:proofErr w:type="spellEnd"/>
      <w:r w:rsidRPr="005E6CF4">
        <w:rPr>
          <w:rFonts w:ascii="Calibri" w:hAnsi="Calibri" w:cs="Calibri"/>
          <w:color w:val="000000"/>
        </w:rPr>
        <w:t xml:space="preserve"> (2013, 46-57) highlight the importance of efficient leadership </w:t>
      </w:r>
      <w:r w:rsidRPr="005E6CF4">
        <w:rPr>
          <w:rFonts w:ascii="Calibri" w:hAnsi="Calibri" w:cs="Calibri"/>
          <w:color w:val="000000"/>
        </w:rPr>
        <w:lastRenderedPageBreak/>
        <w:t>and the dangers of lack of hierarchy during teamwork. For instance, the presence of too many new workers in the office meant that there was inadequate trust in the workplace. Discussions were not made, reports were poorly written and cases left open for too long.</w:t>
      </w:r>
    </w:p>
    <w:p w14:paraId="6E47F50A" w14:textId="77777777" w:rsidR="00330456" w:rsidRPr="005E6CF4" w:rsidRDefault="00330456" w:rsidP="00330456">
      <w:pPr>
        <w:pStyle w:val="NormalWeb"/>
        <w:spacing w:line="480" w:lineRule="auto"/>
        <w:ind w:firstLine="0"/>
        <w:jc w:val="both"/>
        <w:rPr>
          <w:rFonts w:ascii="Calibri" w:hAnsi="Calibri" w:cs="Calibri"/>
          <w:color w:val="000000"/>
        </w:rPr>
      </w:pPr>
    </w:p>
    <w:p w14:paraId="3BCCE0C6" w14:textId="2F8185EE" w:rsidR="00193601" w:rsidRPr="005E6CF4" w:rsidRDefault="00193601" w:rsidP="00330456">
      <w:pPr>
        <w:pStyle w:val="NormalWeb"/>
        <w:spacing w:line="480" w:lineRule="auto"/>
        <w:ind w:firstLine="0"/>
        <w:jc w:val="both"/>
        <w:rPr>
          <w:rFonts w:ascii="Calibri" w:hAnsi="Calibri" w:cs="Calibri"/>
          <w:color w:val="000000"/>
        </w:rPr>
      </w:pPr>
      <w:r w:rsidRPr="005E6CF4">
        <w:rPr>
          <w:rFonts w:ascii="Calibri" w:hAnsi="Calibri" w:cs="Calibri"/>
          <w:color w:val="000000"/>
        </w:rPr>
        <w:t>Another instance of managerial failure is also identifiable in the case. The previous Head of Service, the leader of the whole department, had numerous shortcomings. One is that he was a hands-off type of manager. He preferred staying in his office and delegate duties via email. As such, he seldom communicated directly with his employees. His communication failures are also exposed by the fact that he rarely replied to the questions posed. During rare meetings with team managers, communication was one-way. He issued instructions and discouraged any discussions concerning new ideas and performance improvement. It is also noteworthy that he offered no motivation to team managers and employees, who all complained that their efforts went unnoticed. This is an exemplum of one-way communication, which is also emblematic of a dictatorial style of leadership (O'Boyle, Murray and Cummins, 2015). The results were high turnover rates due to job dissatisfaction.</w:t>
      </w:r>
    </w:p>
    <w:p w14:paraId="54611198" w14:textId="77777777" w:rsidR="00D51420" w:rsidRPr="005E6CF4" w:rsidRDefault="00193601" w:rsidP="00446F36">
      <w:pPr>
        <w:pStyle w:val="NormalWeb"/>
        <w:spacing w:line="480" w:lineRule="auto"/>
        <w:jc w:val="both"/>
        <w:rPr>
          <w:rFonts w:ascii="Calibri" w:hAnsi="Calibri" w:cs="Calibri"/>
          <w:color w:val="000000"/>
        </w:rPr>
      </w:pPr>
      <w:r w:rsidRPr="005E6CF4">
        <w:rPr>
          <w:rFonts w:ascii="Calibri" w:hAnsi="Calibri" w:cs="Calibri"/>
          <w:color w:val="000000"/>
        </w:rPr>
        <w:t xml:space="preserve">            </w:t>
      </w:r>
    </w:p>
    <w:p w14:paraId="3DD7D164" w14:textId="37A26B5F" w:rsidR="00193601" w:rsidRPr="005E6CF4" w:rsidRDefault="00193601" w:rsidP="00D51420">
      <w:pPr>
        <w:pStyle w:val="NormalWeb"/>
        <w:spacing w:line="480" w:lineRule="auto"/>
        <w:ind w:firstLine="0"/>
        <w:jc w:val="both"/>
        <w:rPr>
          <w:rFonts w:ascii="Calibri" w:hAnsi="Calibri" w:cs="Calibri"/>
          <w:color w:val="000000"/>
        </w:rPr>
      </w:pPr>
      <w:r w:rsidRPr="005E6CF4">
        <w:rPr>
          <w:rFonts w:ascii="Calibri" w:hAnsi="Calibri" w:cs="Calibri"/>
          <w:color w:val="000000"/>
        </w:rPr>
        <w:t xml:space="preserve">Lastly, there is the problem of missed messages in the Social Services Department. This refers to when information does not reach the receiver due to faults with the sender, the mode or the receiver (Simon, 2015). Mostly, the informal and verbal issuing of directions in the department evidences this failure. This results in diluted messages and mistakes from employees. Managers in the department have also been exposed as “too busy” to address various concerns. Team managers, for instance, are always too busy firefighting to clarify messages. The Head of Service, on the other hand, is said to have been always busy emailing managers from his office to discuss new ideas. Therefore, missed messages introduced the </w:t>
      </w:r>
      <w:r w:rsidRPr="005E6CF4">
        <w:rPr>
          <w:rFonts w:ascii="Calibri" w:hAnsi="Calibri" w:cs="Calibri"/>
          <w:color w:val="000000"/>
        </w:rPr>
        <w:lastRenderedPageBreak/>
        <w:t>problem of mismatched goals and also led to emotional barriers among team managers and social workers.</w:t>
      </w:r>
    </w:p>
    <w:p w14:paraId="270C244B" w14:textId="360C2EFC" w:rsidR="009C72CD" w:rsidRPr="00C15961" w:rsidRDefault="00601AB7" w:rsidP="00701C8C">
      <w:pPr>
        <w:pStyle w:val="Heading1"/>
        <w:rPr>
          <w:rFonts w:ascii="Calibri" w:hAnsi="Calibri" w:cs="Calibri"/>
        </w:rPr>
      </w:pPr>
      <w:bookmarkStart w:id="5" w:name="_Toc519120290"/>
      <w:r w:rsidRPr="00C15961">
        <w:rPr>
          <w:rFonts w:ascii="Calibri" w:hAnsi="Calibri" w:cs="Calibri"/>
        </w:rPr>
        <w:t>Supporting communication Model</w:t>
      </w:r>
      <w:bookmarkEnd w:id="5"/>
    </w:p>
    <w:p w14:paraId="0C734707" w14:textId="77777777" w:rsidR="00701C8C" w:rsidRPr="00C15961" w:rsidRDefault="00701C8C" w:rsidP="00701C8C">
      <w:pPr>
        <w:rPr>
          <w:rFonts w:ascii="Calibri" w:hAnsi="Calibri" w:cs="Calibri"/>
        </w:rPr>
      </w:pPr>
    </w:p>
    <w:p w14:paraId="0AB1E89E" w14:textId="77777777" w:rsidR="00701C8C" w:rsidRPr="00C15961" w:rsidRDefault="00701C8C" w:rsidP="00701C8C">
      <w:pPr>
        <w:pStyle w:val="Heading3"/>
        <w:spacing w:line="480" w:lineRule="auto"/>
        <w:rPr>
          <w:rFonts w:ascii="Calibri" w:eastAsia="Times New Roman" w:hAnsi="Calibri" w:cs="Calibri"/>
          <w:sz w:val="28"/>
          <w:szCs w:val="28"/>
        </w:rPr>
      </w:pPr>
      <w:bookmarkStart w:id="6" w:name="_Toc519120291"/>
      <w:r w:rsidRPr="00C15961">
        <w:rPr>
          <w:rFonts w:ascii="Calibri" w:eastAsia="Times New Roman" w:hAnsi="Calibri" w:cs="Calibri"/>
          <w:sz w:val="28"/>
          <w:szCs w:val="28"/>
        </w:rPr>
        <w:t>The Shannon – Weaver Model</w:t>
      </w:r>
      <w:bookmarkEnd w:id="6"/>
    </w:p>
    <w:p w14:paraId="7F52A607" w14:textId="77777777" w:rsidR="00607216" w:rsidRPr="005E6CF4" w:rsidRDefault="00DC1FE3" w:rsidP="00607216">
      <w:pPr>
        <w:pStyle w:val="NormalWeb"/>
        <w:spacing w:line="480" w:lineRule="auto"/>
        <w:ind w:firstLine="0"/>
        <w:jc w:val="both"/>
        <w:rPr>
          <w:rFonts w:ascii="Calibri" w:hAnsi="Calibri" w:cs="Calibri"/>
          <w:color w:val="000000"/>
        </w:rPr>
      </w:pPr>
      <w:r w:rsidRPr="005E6CF4">
        <w:rPr>
          <w:rFonts w:ascii="Calibri" w:hAnsi="Calibri" w:cs="Calibri"/>
          <w:color w:val="000000"/>
        </w:rPr>
        <w:t>This communication model was developed to solve issues experienced during technical communication but has been modified over time to apply to various fields of communication. According to Al-</w:t>
      </w:r>
      <w:proofErr w:type="spellStart"/>
      <w:r w:rsidRPr="005E6CF4">
        <w:rPr>
          <w:rFonts w:ascii="Calibri" w:hAnsi="Calibri" w:cs="Calibri"/>
          <w:color w:val="000000"/>
        </w:rPr>
        <w:t>Fedaghi</w:t>
      </w:r>
      <w:proofErr w:type="spellEnd"/>
      <w:r w:rsidRPr="005E6CF4">
        <w:rPr>
          <w:rFonts w:ascii="Calibri" w:hAnsi="Calibri" w:cs="Calibri"/>
          <w:color w:val="000000"/>
        </w:rPr>
        <w:t xml:space="preserve"> (2012), this model comprises of various concepts: sender, encoder, channel, decoder, receiver and feedback. The sender is the person who initiates communication and selects the channel to use to send the message. The encoder refers to the transmitter and often refers to the machine that changes the message into binary data or signals only accessible by the receiver (</w:t>
      </w:r>
      <w:proofErr w:type="spellStart"/>
      <w:r w:rsidRPr="005E6CF4">
        <w:rPr>
          <w:rFonts w:ascii="Calibri" w:hAnsi="Calibri" w:cs="Calibri"/>
          <w:color w:val="000000"/>
        </w:rPr>
        <w:t>Floridi</w:t>
      </w:r>
      <w:proofErr w:type="spellEnd"/>
      <w:r w:rsidRPr="005E6CF4">
        <w:rPr>
          <w:rFonts w:ascii="Calibri" w:hAnsi="Calibri" w:cs="Calibri"/>
          <w:color w:val="000000"/>
        </w:rPr>
        <w:t>, 2016). The decoder, on the other hand, refers to the means that the signals are translated into the message composed by the sender. There is then the receiver, who is the person the message was intended for. Another concept in this model is noise, which refers to the disturbances such as people or the environment, which interrupts the communication process.</w:t>
      </w:r>
    </w:p>
    <w:p w14:paraId="5B6A03F6" w14:textId="77777777" w:rsidR="00607216" w:rsidRPr="005E6CF4" w:rsidRDefault="00607216" w:rsidP="00607216">
      <w:pPr>
        <w:pStyle w:val="NormalWeb"/>
        <w:spacing w:line="480" w:lineRule="auto"/>
        <w:ind w:firstLine="0"/>
        <w:jc w:val="both"/>
        <w:rPr>
          <w:rFonts w:ascii="Calibri" w:hAnsi="Calibri" w:cs="Calibri"/>
          <w:color w:val="000000"/>
        </w:rPr>
      </w:pPr>
    </w:p>
    <w:p w14:paraId="70EB899E" w14:textId="29835174" w:rsidR="00DC1FE3" w:rsidRPr="005E6CF4" w:rsidRDefault="00DC1FE3" w:rsidP="00607216">
      <w:pPr>
        <w:pStyle w:val="NormalWeb"/>
        <w:spacing w:line="480" w:lineRule="auto"/>
        <w:ind w:firstLine="0"/>
        <w:jc w:val="both"/>
        <w:rPr>
          <w:rFonts w:ascii="Calibri" w:hAnsi="Calibri" w:cs="Calibri"/>
          <w:color w:val="000000"/>
        </w:rPr>
      </w:pPr>
      <w:r w:rsidRPr="005E6CF4">
        <w:rPr>
          <w:rFonts w:ascii="Calibri" w:hAnsi="Calibri" w:cs="Calibri"/>
          <w:color w:val="000000"/>
        </w:rPr>
        <w:t xml:space="preserve"> In </w:t>
      </w:r>
      <w:r w:rsidR="00B12338" w:rsidRPr="005E6CF4">
        <w:rPr>
          <w:rFonts w:ascii="Calibri" w:hAnsi="Calibri" w:cs="Calibri"/>
          <w:color w:val="000000"/>
        </w:rPr>
        <w:t>this case</w:t>
      </w:r>
      <w:r w:rsidRPr="005E6CF4">
        <w:rPr>
          <w:rFonts w:ascii="Calibri" w:hAnsi="Calibri" w:cs="Calibri"/>
          <w:color w:val="000000"/>
        </w:rPr>
        <w:t xml:space="preserve"> study, faulty communication can be explained from the faults of each of these concepts. The senders of information, such as the managers, the Head of Service and the employees completely fail to convey the message to each other. The Head of Service, for instance, seldom communicated directly with his employees. Channels chosen for communication are also faulty. Sending instructions via email, for instance, proved unreliable. The Head of Service was unable to get the one-on-one feedback from his subordinates. Groups without team managers also had a problem since they had no channel to </w:t>
      </w:r>
      <w:r w:rsidRPr="005E6CF4">
        <w:rPr>
          <w:rFonts w:ascii="Calibri" w:hAnsi="Calibri" w:cs="Calibri"/>
          <w:color w:val="000000"/>
        </w:rPr>
        <w:lastRenderedPageBreak/>
        <w:t>communicate their concerns to the senior management. Emotional barriers among new and old employees, attributable to a high turnover rate and ever-forming teams, also jeopardize the channel.</w:t>
      </w:r>
    </w:p>
    <w:p w14:paraId="5FE96731" w14:textId="77777777" w:rsidR="005F1764" w:rsidRPr="005E6CF4" w:rsidRDefault="005F1764" w:rsidP="000D1077">
      <w:pPr>
        <w:pStyle w:val="NormalWeb"/>
        <w:spacing w:line="480" w:lineRule="auto"/>
        <w:ind w:firstLine="0"/>
        <w:jc w:val="both"/>
        <w:rPr>
          <w:rFonts w:ascii="Calibri" w:hAnsi="Calibri" w:cs="Calibri"/>
          <w:color w:val="000000"/>
        </w:rPr>
      </w:pPr>
    </w:p>
    <w:p w14:paraId="170B5AED" w14:textId="13AC9C00" w:rsidR="00DC1FE3" w:rsidRPr="005E6CF4" w:rsidRDefault="00DC1FE3" w:rsidP="000D1077">
      <w:pPr>
        <w:pStyle w:val="NormalWeb"/>
        <w:spacing w:line="480" w:lineRule="auto"/>
        <w:ind w:firstLine="0"/>
        <w:jc w:val="both"/>
        <w:rPr>
          <w:rFonts w:ascii="Calibri" w:hAnsi="Calibri" w:cs="Calibri"/>
          <w:color w:val="000000"/>
        </w:rPr>
      </w:pPr>
      <w:r w:rsidRPr="005E6CF4">
        <w:rPr>
          <w:rFonts w:ascii="Calibri" w:hAnsi="Calibri" w:cs="Calibri"/>
          <w:color w:val="000000"/>
        </w:rPr>
        <w:t>Faults with the receiver are best observable from the previous Head of Service, who ensured that few inquiries and concerns were communicated to him. More significant is the presence of noise in the Social Services Department. An example of this is the issuing of verbal and informal messages that result in mistakes and diluted messages. The constant pressure due to workload also meant that new employees were not communicated to, trained or well inducted. The unfamiliarity between employees also hindered communication, which is another example of noise in the communication process.</w:t>
      </w:r>
    </w:p>
    <w:p w14:paraId="6C16CB24" w14:textId="4C26E1D1" w:rsidR="00E41C64" w:rsidRPr="005E6CF4" w:rsidRDefault="00E41C64" w:rsidP="00E41C64">
      <w:pPr>
        <w:pStyle w:val="Heading2"/>
        <w:rPr>
          <w:rFonts w:ascii="Calibri" w:hAnsi="Calibri" w:cs="Calibri"/>
        </w:rPr>
      </w:pPr>
    </w:p>
    <w:p w14:paraId="417C178B" w14:textId="77777777" w:rsidR="00E41C64" w:rsidRPr="005E6CF4" w:rsidRDefault="00E41C64" w:rsidP="00E41C64">
      <w:pPr>
        <w:rPr>
          <w:rFonts w:ascii="Calibri" w:hAnsi="Calibri" w:cs="Calibri"/>
        </w:rPr>
      </w:pPr>
    </w:p>
    <w:p w14:paraId="50A005E3" w14:textId="4B3D8772" w:rsidR="00DF50A1" w:rsidRPr="00C15961" w:rsidRDefault="003B0A9A" w:rsidP="00DF50A1">
      <w:pPr>
        <w:pStyle w:val="Heading2"/>
        <w:rPr>
          <w:rFonts w:ascii="Calibri" w:eastAsia="Times New Roman" w:hAnsi="Calibri" w:cs="Calibri"/>
        </w:rPr>
      </w:pPr>
      <w:bookmarkStart w:id="7" w:name="_Toc519120292"/>
      <w:proofErr w:type="spellStart"/>
      <w:r w:rsidRPr="00C15961">
        <w:rPr>
          <w:rFonts w:ascii="Calibri" w:eastAsia="Times New Roman" w:hAnsi="Calibri" w:cs="Calibri"/>
        </w:rPr>
        <w:t>Berlo’s</w:t>
      </w:r>
      <w:proofErr w:type="spellEnd"/>
      <w:r w:rsidRPr="00C15961">
        <w:rPr>
          <w:rFonts w:ascii="Calibri" w:eastAsia="Times New Roman" w:hAnsi="Calibri" w:cs="Calibri"/>
        </w:rPr>
        <w:t xml:space="preserve"> Model of Communication</w:t>
      </w:r>
      <w:bookmarkEnd w:id="7"/>
    </w:p>
    <w:p w14:paraId="12820B1D" w14:textId="2319E8E4" w:rsidR="00365B67" w:rsidRPr="005E6CF4" w:rsidRDefault="00365B67" w:rsidP="00365B67">
      <w:pPr>
        <w:rPr>
          <w:rFonts w:ascii="Calibri" w:hAnsi="Calibri" w:cs="Calibri"/>
        </w:rPr>
      </w:pPr>
    </w:p>
    <w:p w14:paraId="3BB0B8D2" w14:textId="3AF21E77" w:rsidR="009175AC" w:rsidRDefault="009175AC" w:rsidP="00AC1861">
      <w:pPr>
        <w:pStyle w:val="NormalWeb"/>
        <w:spacing w:line="360" w:lineRule="auto"/>
        <w:ind w:firstLine="0"/>
        <w:jc w:val="both"/>
        <w:rPr>
          <w:rFonts w:ascii="Calibri" w:hAnsi="Calibri" w:cs="Calibri"/>
          <w:color w:val="000000"/>
        </w:rPr>
      </w:pPr>
      <w:r w:rsidRPr="005E6CF4">
        <w:rPr>
          <w:rFonts w:ascii="Calibri" w:hAnsi="Calibri" w:cs="Calibri"/>
          <w:color w:val="000000"/>
        </w:rPr>
        <w:t>This model divides the communication process into the source, message, channel and receiver (</w:t>
      </w:r>
      <w:proofErr w:type="spellStart"/>
      <w:r w:rsidRPr="005E6CF4">
        <w:rPr>
          <w:rFonts w:ascii="Calibri" w:hAnsi="Calibri" w:cs="Calibri"/>
          <w:color w:val="000000"/>
        </w:rPr>
        <w:t>Turaga</w:t>
      </w:r>
      <w:proofErr w:type="spellEnd"/>
      <w:r w:rsidRPr="005E6CF4">
        <w:rPr>
          <w:rFonts w:ascii="Calibri" w:hAnsi="Calibri" w:cs="Calibri"/>
          <w:color w:val="000000"/>
        </w:rPr>
        <w:t xml:space="preserve">, 2016). Both the source and receiver components are further explained to be influenced by factors such as communication skills, attitudes, culture, knowledge and social system (Narula, 2006; </w:t>
      </w:r>
      <w:proofErr w:type="spellStart"/>
      <w:r w:rsidRPr="005E6CF4">
        <w:rPr>
          <w:rFonts w:ascii="Calibri" w:hAnsi="Calibri" w:cs="Calibri"/>
          <w:color w:val="000000"/>
        </w:rPr>
        <w:t>Turaga</w:t>
      </w:r>
      <w:proofErr w:type="spellEnd"/>
      <w:r w:rsidRPr="005E6CF4">
        <w:rPr>
          <w:rFonts w:ascii="Calibri" w:hAnsi="Calibri" w:cs="Calibri"/>
          <w:color w:val="000000"/>
        </w:rPr>
        <w:t>, 2016). The message is characterized by its content, coding, structuring, treatment and elements. Narula further states that the channel is made up of the human senses of tasting, hearing, touching, smelling and seeing.</w:t>
      </w:r>
    </w:p>
    <w:p w14:paraId="75878D6D" w14:textId="77777777" w:rsidR="0022196E" w:rsidRPr="005E6CF4" w:rsidRDefault="0022196E" w:rsidP="00AC1861">
      <w:pPr>
        <w:pStyle w:val="NormalWeb"/>
        <w:spacing w:line="360" w:lineRule="auto"/>
        <w:ind w:firstLine="0"/>
        <w:jc w:val="both"/>
        <w:rPr>
          <w:rFonts w:ascii="Calibri" w:hAnsi="Calibri" w:cs="Calibri"/>
          <w:color w:val="000000"/>
        </w:rPr>
      </w:pPr>
    </w:p>
    <w:p w14:paraId="34084ADF" w14:textId="3D2338C3" w:rsidR="009175AC" w:rsidRPr="002B371D" w:rsidRDefault="009175AC" w:rsidP="00AC1861">
      <w:pPr>
        <w:spacing w:line="360" w:lineRule="auto"/>
        <w:jc w:val="both"/>
        <w:rPr>
          <w:rFonts w:ascii="Calibri" w:hAnsi="Calibri" w:cs="Calibri"/>
          <w:sz w:val="24"/>
          <w:szCs w:val="24"/>
        </w:rPr>
      </w:pPr>
      <w:r w:rsidRPr="002B371D">
        <w:rPr>
          <w:rFonts w:ascii="Calibri" w:hAnsi="Calibri" w:cs="Calibri"/>
          <w:color w:val="000000"/>
          <w:sz w:val="24"/>
          <w:szCs w:val="24"/>
        </w:rPr>
        <w:t>Human failures are also manifested in this case. Factors such as poor communication skills, negative attitude, inadequate knowledge and inhibitive culture are common human causes of communication failure in organizations (</w:t>
      </w:r>
      <w:proofErr w:type="spellStart"/>
      <w:r w:rsidRPr="002B371D">
        <w:rPr>
          <w:rFonts w:ascii="Calibri" w:hAnsi="Calibri" w:cs="Calibri"/>
          <w:color w:val="000000"/>
          <w:sz w:val="24"/>
          <w:szCs w:val="24"/>
        </w:rPr>
        <w:t>DuBrin</w:t>
      </w:r>
      <w:proofErr w:type="spellEnd"/>
      <w:r w:rsidRPr="002B371D">
        <w:rPr>
          <w:rFonts w:ascii="Calibri" w:hAnsi="Calibri" w:cs="Calibri"/>
          <w:color w:val="000000"/>
          <w:sz w:val="24"/>
          <w:szCs w:val="24"/>
        </w:rPr>
        <w:t xml:space="preserve">, 2011). For example, the culture that various teams had to have offices in their respective areas of jurisdiction complicates centralized management and communication. The previous Head of Service also had a bad attitude towards democracy and bureaucracy in the office. He hated being questioned and </w:t>
      </w:r>
      <w:r w:rsidRPr="002B371D">
        <w:rPr>
          <w:rFonts w:ascii="Calibri" w:hAnsi="Calibri" w:cs="Calibri"/>
          <w:color w:val="000000"/>
          <w:sz w:val="24"/>
          <w:szCs w:val="24"/>
        </w:rPr>
        <w:lastRenderedPageBreak/>
        <w:t>discouraged questions and airing of concerns. His communication was one-way and he depicted an authoritarian form of leadership. The social system in this department was made up of unfamiliar employees who could hardly communicate with each other or work together. Lastly, the directions issued in this department were informal and verbal, depicting unsound coding, structuring and treatment of the message and its contents.</w:t>
      </w:r>
    </w:p>
    <w:p w14:paraId="12C430F5" w14:textId="77777777" w:rsidR="00DF50A1" w:rsidRPr="005E6CF4" w:rsidRDefault="00DF50A1" w:rsidP="00DF50A1">
      <w:pPr>
        <w:rPr>
          <w:rFonts w:ascii="Calibri" w:hAnsi="Calibri" w:cs="Calibri"/>
        </w:rPr>
      </w:pPr>
    </w:p>
    <w:p w14:paraId="0B96D4F0" w14:textId="71128DF5" w:rsidR="00DF50A1" w:rsidRPr="00C15961" w:rsidRDefault="00C2536F" w:rsidP="00DF50A1">
      <w:pPr>
        <w:pStyle w:val="Heading2"/>
        <w:rPr>
          <w:rFonts w:ascii="Calibri" w:hAnsi="Calibri" w:cs="Calibri"/>
        </w:rPr>
      </w:pPr>
      <w:bookmarkStart w:id="8" w:name="_Toc519120293"/>
      <w:r w:rsidRPr="00C15961">
        <w:rPr>
          <w:rFonts w:eastAsia="Times New Roman"/>
        </w:rPr>
        <w:t>Tuckman’s Theory</w:t>
      </w:r>
      <w:bookmarkEnd w:id="8"/>
    </w:p>
    <w:p w14:paraId="3473BBED" w14:textId="77777777" w:rsidR="00DF50A1" w:rsidRPr="005E6CF4" w:rsidRDefault="00DF50A1" w:rsidP="00DF50A1">
      <w:pPr>
        <w:rPr>
          <w:rFonts w:ascii="Calibri" w:hAnsi="Calibri" w:cs="Calibri"/>
        </w:rPr>
      </w:pPr>
    </w:p>
    <w:p w14:paraId="0484E797" w14:textId="05A7CEB1" w:rsidR="00BF1E94" w:rsidRDefault="00BF1E94" w:rsidP="00BF1E94">
      <w:pPr>
        <w:pStyle w:val="NormalWeb"/>
        <w:spacing w:line="480" w:lineRule="auto"/>
        <w:ind w:firstLine="0"/>
        <w:jc w:val="both"/>
        <w:rPr>
          <w:color w:val="000000"/>
        </w:rPr>
      </w:pPr>
      <w:r>
        <w:rPr>
          <w:color w:val="000000"/>
        </w:rPr>
        <w:t>This model, introduced by Bruce Tuckman in 1965, is more concerned with team development (Couchman, 2015). Thus, it does not address communication failures directly. Tuckman identified four steps in team building. The first step is forming a team. Herewith, a group is assembled and a task is given to the team. Since the members do not know and trust each other, they tend to act individually. This stage is most representative of the situation at the Social Services Department where the turnover rate is high and new workers keep coming. Next up is the storming stage. The team begins to address the allocated task by suggesting ideas. Individuals start developing and breaking relationships with each other at this stage (</w:t>
      </w:r>
      <w:proofErr w:type="spellStart"/>
      <w:r>
        <w:rPr>
          <w:color w:val="000000"/>
        </w:rPr>
        <w:t>Colombini</w:t>
      </w:r>
      <w:proofErr w:type="spellEnd"/>
      <w:r>
        <w:rPr>
          <w:color w:val="000000"/>
        </w:rPr>
        <w:t xml:space="preserve"> and McBride, 2012). This is crucial for the next stage of norming in which the team starts agreeing harmoniously on practices and ideas. The stage of performing comes next, wherein a united team can tackle a task.</w:t>
      </w:r>
    </w:p>
    <w:p w14:paraId="56FD4A8A" w14:textId="77777777" w:rsidR="00E41C64" w:rsidRPr="005E6CF4" w:rsidRDefault="00E41C64" w:rsidP="00DF50A1">
      <w:pPr>
        <w:rPr>
          <w:rFonts w:ascii="Calibri" w:hAnsi="Calibri" w:cs="Calibri"/>
        </w:rPr>
      </w:pPr>
    </w:p>
    <w:p w14:paraId="4E2168FF" w14:textId="2FC711FE" w:rsidR="00DF50A1" w:rsidRPr="005E6CF4" w:rsidRDefault="00FF4B77" w:rsidP="00E41C64">
      <w:pPr>
        <w:pStyle w:val="Heading2"/>
        <w:rPr>
          <w:rFonts w:ascii="Calibri" w:hAnsi="Calibri" w:cs="Calibri"/>
        </w:rPr>
      </w:pPr>
      <w:bookmarkStart w:id="9" w:name="_Toc519120294"/>
      <w:r>
        <w:rPr>
          <w:rFonts w:ascii="Calibri" w:hAnsi="Calibri" w:cs="Calibri"/>
        </w:rPr>
        <w:t>Belbin’s</w:t>
      </w:r>
      <w:r w:rsidR="001462DD">
        <w:rPr>
          <w:rFonts w:ascii="Calibri" w:hAnsi="Calibri" w:cs="Calibri"/>
        </w:rPr>
        <w:t xml:space="preserve"> Theory</w:t>
      </w:r>
      <w:bookmarkEnd w:id="9"/>
    </w:p>
    <w:p w14:paraId="72C5E8CF" w14:textId="77777777" w:rsidR="00E41C64" w:rsidRPr="005E6CF4" w:rsidRDefault="00E41C64" w:rsidP="00E41C64">
      <w:pPr>
        <w:rPr>
          <w:rFonts w:ascii="Calibri" w:hAnsi="Calibri" w:cs="Calibri"/>
        </w:rPr>
      </w:pPr>
    </w:p>
    <w:p w14:paraId="2D8135CD" w14:textId="7E592D53" w:rsidR="00DF1657" w:rsidRDefault="00CF26EA" w:rsidP="00AB508E">
      <w:pPr>
        <w:spacing w:line="360" w:lineRule="auto"/>
        <w:jc w:val="both"/>
        <w:rPr>
          <w:rFonts w:ascii="Calibri" w:hAnsi="Calibri" w:cs="Calibri"/>
          <w:color w:val="000000"/>
          <w:sz w:val="24"/>
          <w:szCs w:val="24"/>
        </w:rPr>
      </w:pPr>
      <w:r w:rsidRPr="00AB508E">
        <w:rPr>
          <w:rFonts w:ascii="Calibri" w:hAnsi="Calibri" w:cs="Calibri"/>
          <w:sz w:val="24"/>
          <w:szCs w:val="24"/>
        </w:rPr>
        <w:t>Belbin’s team role design to improve team performances by working together more effectively</w:t>
      </w:r>
      <w:r w:rsidR="009E289E" w:rsidRPr="00AB508E">
        <w:rPr>
          <w:rFonts w:ascii="Calibri" w:hAnsi="Calibri" w:cs="Calibri"/>
          <w:sz w:val="24"/>
          <w:szCs w:val="24"/>
        </w:rPr>
        <w:t>. Good communication and effective team work is not a</w:t>
      </w:r>
      <w:r w:rsidR="00BE1488" w:rsidRPr="00AB508E">
        <w:rPr>
          <w:rFonts w:ascii="Calibri" w:hAnsi="Calibri" w:cs="Calibri"/>
          <w:sz w:val="24"/>
          <w:szCs w:val="24"/>
        </w:rPr>
        <w:t>n</w:t>
      </w:r>
      <w:r w:rsidR="009E289E" w:rsidRPr="00AB508E">
        <w:rPr>
          <w:rFonts w:ascii="Calibri" w:hAnsi="Calibri" w:cs="Calibri"/>
          <w:sz w:val="24"/>
          <w:szCs w:val="24"/>
        </w:rPr>
        <w:t xml:space="preserve"> easy task. </w:t>
      </w:r>
      <w:r w:rsidR="009F146A" w:rsidRPr="00AB508E">
        <w:rPr>
          <w:rFonts w:ascii="Calibri" w:hAnsi="Calibri" w:cs="Calibri"/>
          <w:sz w:val="24"/>
          <w:szCs w:val="24"/>
        </w:rPr>
        <w:t xml:space="preserve">The Belbin’s nine team role is essentials </w:t>
      </w:r>
      <w:r w:rsidR="00AC362B" w:rsidRPr="00AB508E">
        <w:rPr>
          <w:rFonts w:ascii="Calibri" w:hAnsi="Calibri" w:cs="Calibri"/>
          <w:sz w:val="24"/>
          <w:szCs w:val="24"/>
        </w:rPr>
        <w:t>to</w:t>
      </w:r>
      <w:r w:rsidR="009F146A" w:rsidRPr="00AB508E">
        <w:rPr>
          <w:rFonts w:ascii="Calibri" w:hAnsi="Calibri" w:cs="Calibri"/>
          <w:sz w:val="24"/>
          <w:szCs w:val="24"/>
        </w:rPr>
        <w:t xml:space="preserve"> make a</w:t>
      </w:r>
      <w:r w:rsidR="00AB508E">
        <w:rPr>
          <w:rFonts w:ascii="Calibri" w:hAnsi="Calibri" w:cs="Calibri"/>
          <w:sz w:val="24"/>
          <w:szCs w:val="24"/>
        </w:rPr>
        <w:t>n</w:t>
      </w:r>
      <w:r w:rsidR="009F146A" w:rsidRPr="00AB508E">
        <w:rPr>
          <w:rFonts w:ascii="Calibri" w:hAnsi="Calibri" w:cs="Calibri"/>
          <w:sz w:val="24"/>
          <w:szCs w:val="24"/>
        </w:rPr>
        <w:t xml:space="preserve"> effective team</w:t>
      </w:r>
      <w:r w:rsidR="00AC362B" w:rsidRPr="00AB508E">
        <w:rPr>
          <w:rFonts w:ascii="Calibri" w:hAnsi="Calibri" w:cs="Calibri"/>
          <w:sz w:val="24"/>
          <w:szCs w:val="24"/>
        </w:rPr>
        <w:t xml:space="preserve"> in workplace. </w:t>
      </w:r>
      <w:r w:rsidR="00AB508E" w:rsidRPr="00AB508E">
        <w:rPr>
          <w:rFonts w:ascii="Calibri" w:hAnsi="Calibri" w:cs="Calibri"/>
          <w:color w:val="000000"/>
          <w:sz w:val="24"/>
          <w:szCs w:val="24"/>
        </w:rPr>
        <w:t>While this is the case in the department under study, various groups have varying standards and processes. There is also the absence of group consciousness</w:t>
      </w:r>
      <w:r w:rsidR="00CA1E06">
        <w:rPr>
          <w:rFonts w:ascii="Calibri" w:hAnsi="Calibri" w:cs="Calibri"/>
          <w:color w:val="000000"/>
          <w:sz w:val="24"/>
          <w:szCs w:val="24"/>
        </w:rPr>
        <w:t xml:space="preserve">. </w:t>
      </w:r>
      <w:r w:rsidR="00CA1E06" w:rsidRPr="00CA1E06">
        <w:rPr>
          <w:rFonts w:ascii="Calibri" w:hAnsi="Calibri" w:cs="Calibri"/>
          <w:color w:val="000000"/>
          <w:sz w:val="24"/>
          <w:szCs w:val="24"/>
        </w:rPr>
        <w:t xml:space="preserve">The various teams act independently and they rarely meet to discuss common problems in the department. Interaction and interdependence are also absent in the Social Services Department, a scenario contributed to by the unfamiliarity </w:t>
      </w:r>
      <w:r w:rsidR="00CA1E06" w:rsidRPr="00CA1E06">
        <w:rPr>
          <w:rFonts w:ascii="Calibri" w:hAnsi="Calibri" w:cs="Calibri"/>
          <w:color w:val="000000"/>
          <w:sz w:val="24"/>
          <w:szCs w:val="24"/>
        </w:rPr>
        <w:lastRenderedPageBreak/>
        <w:t>between employees. The last characteristic is definable and definite membership. In this department, absenteeism and turnover rate is high, which implies that the sense of belonging and membership is very low.</w:t>
      </w:r>
    </w:p>
    <w:p w14:paraId="3E2CCADB" w14:textId="576EF738" w:rsidR="00700C1E" w:rsidRDefault="00700C1E" w:rsidP="00AB508E">
      <w:pPr>
        <w:spacing w:line="360" w:lineRule="auto"/>
        <w:jc w:val="both"/>
        <w:rPr>
          <w:rFonts w:ascii="Calibri" w:hAnsi="Calibri" w:cs="Calibri"/>
          <w:sz w:val="24"/>
          <w:szCs w:val="24"/>
        </w:rPr>
      </w:pPr>
    </w:p>
    <w:p w14:paraId="570EFA02" w14:textId="15BFAC10" w:rsidR="00700C1E" w:rsidRPr="00700C1E" w:rsidRDefault="00700C1E" w:rsidP="00AB508E">
      <w:pPr>
        <w:spacing w:line="360" w:lineRule="auto"/>
        <w:jc w:val="both"/>
        <w:rPr>
          <w:rFonts w:ascii="Calibri" w:hAnsi="Calibri" w:cs="Calibri"/>
          <w:sz w:val="24"/>
          <w:szCs w:val="24"/>
        </w:rPr>
      </w:pPr>
      <w:r w:rsidRPr="00700C1E">
        <w:rPr>
          <w:rFonts w:ascii="Calibri" w:hAnsi="Calibri" w:cs="Calibri"/>
          <w:sz w:val="24"/>
          <w:szCs w:val="24"/>
        </w:rPr>
        <w:t xml:space="preserve">Manager can </w:t>
      </w:r>
      <w:r w:rsidR="009C22DA">
        <w:rPr>
          <w:rFonts w:ascii="Calibri" w:hAnsi="Calibri" w:cs="Calibri"/>
          <w:sz w:val="24"/>
          <w:szCs w:val="24"/>
        </w:rPr>
        <w:t>apply</w:t>
      </w:r>
      <w:r w:rsidRPr="00700C1E">
        <w:rPr>
          <w:rFonts w:ascii="Calibri" w:hAnsi="Calibri" w:cs="Calibri"/>
          <w:sz w:val="24"/>
          <w:szCs w:val="24"/>
        </w:rPr>
        <w:t xml:space="preserve"> Belbin’s role </w:t>
      </w:r>
      <w:r>
        <w:rPr>
          <w:rFonts w:ascii="Calibri" w:hAnsi="Calibri" w:cs="Calibri"/>
          <w:sz w:val="24"/>
          <w:szCs w:val="24"/>
        </w:rPr>
        <w:t xml:space="preserve">to </w:t>
      </w:r>
      <w:r w:rsidRPr="00700C1E">
        <w:rPr>
          <w:sz w:val="24"/>
          <w:szCs w:val="24"/>
        </w:rPr>
        <w:t>Identification of team structure, team performance, team roles, individual roles, and individual performance.</w:t>
      </w:r>
      <w:r>
        <w:rPr>
          <w:sz w:val="24"/>
          <w:szCs w:val="24"/>
        </w:rPr>
        <w:t xml:space="preserve"> </w:t>
      </w:r>
      <w:r>
        <w:t xml:space="preserve"> S</w:t>
      </w:r>
      <w:r>
        <w:t xml:space="preserve">ome kind of leader, a Co-ordinator to balance tasks and people, or Shaper to drive projects through to completion. </w:t>
      </w:r>
      <w:r w:rsidR="007C3339">
        <w:t>P</w:t>
      </w:r>
      <w:r>
        <w:t>eople who communicate and support others: Team Worker, Resource Investigator</w:t>
      </w:r>
      <w:r w:rsidR="007C3339">
        <w:t>. V</w:t>
      </w:r>
      <w:r>
        <w:t>arious kinds of 'doers': Implementer, Completer-Finisher, Monitor-Evaluator</w:t>
      </w:r>
      <w:r w:rsidR="007C3339">
        <w:t>,</w:t>
      </w:r>
      <w:r>
        <w:t xml:space="preserve"> an 'ideas person': Plant-Innovator and perhaps an Expert-Specialist to give depth of expertise</w:t>
      </w:r>
    </w:p>
    <w:p w14:paraId="1D1E4A27" w14:textId="77777777" w:rsidR="00DF1657" w:rsidRPr="00C15961" w:rsidRDefault="00DF1657" w:rsidP="00DF1657">
      <w:pPr>
        <w:pStyle w:val="Heading1"/>
        <w:rPr>
          <w:rFonts w:ascii="Calibri" w:hAnsi="Calibri" w:cs="Calibri"/>
          <w:sz w:val="28"/>
          <w:szCs w:val="28"/>
        </w:rPr>
      </w:pPr>
      <w:bookmarkStart w:id="10" w:name="_Toc519120295"/>
      <w:r w:rsidRPr="00C15961">
        <w:rPr>
          <w:rFonts w:ascii="Calibri" w:hAnsi="Calibri" w:cs="Calibri"/>
          <w:sz w:val="28"/>
          <w:szCs w:val="28"/>
        </w:rPr>
        <w:t>Conclusion</w:t>
      </w:r>
      <w:bookmarkEnd w:id="10"/>
    </w:p>
    <w:p w14:paraId="2E0F694D" w14:textId="77777777" w:rsidR="00DF1657" w:rsidRPr="005E6CF4" w:rsidRDefault="00DF1657" w:rsidP="00DF1657">
      <w:pPr>
        <w:rPr>
          <w:rFonts w:ascii="Calibri" w:hAnsi="Calibri" w:cs="Calibri"/>
        </w:rPr>
      </w:pPr>
    </w:p>
    <w:p w14:paraId="629880CF" w14:textId="4DF1D0F2" w:rsidR="006C6842" w:rsidRDefault="006C6842" w:rsidP="006C6842">
      <w:pPr>
        <w:pStyle w:val="NormalWeb"/>
        <w:spacing w:line="480" w:lineRule="auto"/>
        <w:ind w:firstLine="0"/>
        <w:jc w:val="both"/>
        <w:rPr>
          <w:rFonts w:ascii="Calibri" w:hAnsi="Calibri" w:cs="Calibri"/>
          <w:color w:val="000000"/>
        </w:rPr>
      </w:pPr>
      <w:r w:rsidRPr="005A7B19">
        <w:rPr>
          <w:rFonts w:ascii="Calibri" w:hAnsi="Calibri" w:cs="Calibri"/>
          <w:color w:val="000000"/>
        </w:rPr>
        <w:t>It is evident from the findings above that the Social Services Department is plighted with managerial issues that are impairing the communication process in the organization. Interestingly, communication issues are also hindering the successful management of the department. Communication and leadership, apparently, are reliant on each other. For example, the decentralization of activities into various areas of the county, especially without efficient management at team-level, has impaired communication. The same can also be said of the disconnect and disorganization between employees themselves, between employees and team managers and between all subordinates and senior management. Either way, these communication problems are all solvable via efficient management.</w:t>
      </w:r>
    </w:p>
    <w:p w14:paraId="50E9ABF4" w14:textId="77777777" w:rsidR="005A7B19" w:rsidRPr="005A7B19" w:rsidRDefault="005A7B19" w:rsidP="006C6842">
      <w:pPr>
        <w:pStyle w:val="NormalWeb"/>
        <w:spacing w:line="480" w:lineRule="auto"/>
        <w:ind w:firstLine="0"/>
        <w:jc w:val="both"/>
        <w:rPr>
          <w:rFonts w:ascii="Calibri" w:hAnsi="Calibri" w:cs="Calibri"/>
          <w:color w:val="000000"/>
        </w:rPr>
      </w:pPr>
    </w:p>
    <w:p w14:paraId="0F925D65" w14:textId="7FC49E06" w:rsidR="006C6842" w:rsidRPr="005A7B19" w:rsidRDefault="006C6842" w:rsidP="006C6842">
      <w:pPr>
        <w:pStyle w:val="NormalWeb"/>
        <w:spacing w:line="480" w:lineRule="auto"/>
        <w:ind w:firstLine="0"/>
        <w:jc w:val="both"/>
        <w:rPr>
          <w:rFonts w:ascii="Calibri" w:hAnsi="Calibri" w:cs="Calibri"/>
          <w:color w:val="000000"/>
        </w:rPr>
      </w:pPr>
      <w:r w:rsidRPr="005A7B19">
        <w:rPr>
          <w:rFonts w:ascii="Calibri" w:hAnsi="Calibri" w:cs="Calibri"/>
          <w:color w:val="000000"/>
        </w:rPr>
        <w:t xml:space="preserve">This report also explores various communication models as they apply to the case study. Four models are explored: Shannon-Weaver, </w:t>
      </w:r>
      <w:proofErr w:type="spellStart"/>
      <w:r w:rsidRPr="005A7B19">
        <w:rPr>
          <w:rFonts w:ascii="Calibri" w:hAnsi="Calibri" w:cs="Calibri"/>
          <w:color w:val="000000"/>
        </w:rPr>
        <w:t>Berlo</w:t>
      </w:r>
      <w:proofErr w:type="spellEnd"/>
      <w:r w:rsidRPr="005A7B19">
        <w:rPr>
          <w:rFonts w:ascii="Calibri" w:hAnsi="Calibri" w:cs="Calibri"/>
          <w:color w:val="000000"/>
        </w:rPr>
        <w:t xml:space="preserve">, Tuckman and </w:t>
      </w:r>
      <w:r w:rsidR="005A7B19">
        <w:rPr>
          <w:rFonts w:ascii="Calibri" w:hAnsi="Calibri" w:cs="Calibri"/>
          <w:color w:val="000000"/>
        </w:rPr>
        <w:t>Belbin’s</w:t>
      </w:r>
      <w:r w:rsidRPr="005A7B19">
        <w:rPr>
          <w:rFonts w:ascii="Calibri" w:hAnsi="Calibri" w:cs="Calibri"/>
          <w:color w:val="000000"/>
        </w:rPr>
        <w:t xml:space="preserve">. The Shannon-Weaver model has been found to have components that include the sender, encoder, channel, decoder, receiver and noise. </w:t>
      </w:r>
      <w:proofErr w:type="spellStart"/>
      <w:r w:rsidRPr="005A7B19">
        <w:rPr>
          <w:rFonts w:ascii="Calibri" w:hAnsi="Calibri" w:cs="Calibri"/>
          <w:color w:val="000000"/>
        </w:rPr>
        <w:t>Berlo’s</w:t>
      </w:r>
      <w:proofErr w:type="spellEnd"/>
      <w:r w:rsidRPr="005A7B19">
        <w:rPr>
          <w:rFonts w:ascii="Calibri" w:hAnsi="Calibri" w:cs="Calibri"/>
          <w:color w:val="000000"/>
        </w:rPr>
        <w:t xml:space="preserve"> model has the source, message, channel and receiver. </w:t>
      </w:r>
      <w:r w:rsidRPr="005A7B19">
        <w:rPr>
          <w:rFonts w:ascii="Calibri" w:hAnsi="Calibri" w:cs="Calibri"/>
          <w:color w:val="000000"/>
        </w:rPr>
        <w:lastRenderedPageBreak/>
        <w:t xml:space="preserve">Tuckman explores team development rather than communication issues by exploring the forming, storming, norming and performing stages of team building. Lastly, </w:t>
      </w:r>
      <w:r w:rsidR="002C328A">
        <w:rPr>
          <w:rFonts w:ascii="Calibri" w:hAnsi="Calibri" w:cs="Calibri"/>
          <w:color w:val="000000"/>
        </w:rPr>
        <w:t>Belbin’s</w:t>
      </w:r>
      <w:r w:rsidRPr="005A7B19">
        <w:rPr>
          <w:rFonts w:ascii="Calibri" w:hAnsi="Calibri" w:cs="Calibri"/>
          <w:color w:val="000000"/>
        </w:rPr>
        <w:t xml:space="preserve"> into the qualities that team member need to have so that the task is completed successfully. All these models and their application to the case study have been explained herewith.</w:t>
      </w:r>
    </w:p>
    <w:p w14:paraId="5543B4B6" w14:textId="77777777" w:rsidR="00DF1657" w:rsidRPr="005E6CF4" w:rsidRDefault="00DF1657" w:rsidP="00DF1657">
      <w:pPr>
        <w:rPr>
          <w:rFonts w:ascii="Calibri" w:hAnsi="Calibri" w:cs="Calibri"/>
        </w:rPr>
      </w:pPr>
    </w:p>
    <w:p w14:paraId="217890D9" w14:textId="77777777" w:rsidR="00DF1657" w:rsidRPr="005E6CF4" w:rsidRDefault="00DF1657" w:rsidP="00DF1657">
      <w:pPr>
        <w:pStyle w:val="Heading1"/>
        <w:rPr>
          <w:rFonts w:ascii="Calibri" w:hAnsi="Calibri" w:cs="Calibri"/>
        </w:rPr>
      </w:pPr>
      <w:bookmarkStart w:id="11" w:name="_Toc519120296"/>
      <w:r w:rsidRPr="005E6CF4">
        <w:rPr>
          <w:rFonts w:ascii="Calibri" w:hAnsi="Calibri" w:cs="Calibri"/>
        </w:rPr>
        <w:t>Recommendations</w:t>
      </w:r>
      <w:bookmarkEnd w:id="11"/>
    </w:p>
    <w:p w14:paraId="2959896F" w14:textId="77777777" w:rsidR="00DF1657" w:rsidRPr="005E6CF4" w:rsidRDefault="00DF1657" w:rsidP="00DF1657">
      <w:pPr>
        <w:rPr>
          <w:rFonts w:ascii="Calibri" w:hAnsi="Calibri" w:cs="Calibri"/>
        </w:rPr>
      </w:pPr>
    </w:p>
    <w:p w14:paraId="5A3A5E8A" w14:textId="77777777" w:rsidR="008A0318" w:rsidRPr="008A0318" w:rsidRDefault="008A0318" w:rsidP="008A0318">
      <w:pPr>
        <w:numPr>
          <w:ilvl w:val="0"/>
          <w:numId w:val="2"/>
        </w:numPr>
        <w:spacing w:before="100" w:beforeAutospacing="1" w:after="100" w:afterAutospacing="1" w:line="480" w:lineRule="auto"/>
        <w:jc w:val="both"/>
        <w:rPr>
          <w:rFonts w:ascii="Calibri" w:eastAsia="Times New Roman" w:hAnsi="Calibri" w:cs="Calibri"/>
          <w:color w:val="000000"/>
          <w:sz w:val="24"/>
          <w:szCs w:val="24"/>
        </w:rPr>
      </w:pPr>
      <w:r w:rsidRPr="008A0318">
        <w:rPr>
          <w:rFonts w:ascii="Calibri" w:eastAsia="Times New Roman" w:hAnsi="Calibri" w:cs="Calibri"/>
          <w:color w:val="000000"/>
          <w:sz w:val="24"/>
          <w:szCs w:val="24"/>
        </w:rPr>
        <w:t>Senior management at the Social Services Department should consider centralizing operations at the main office building. The two teams that are based in two separate buildings should be brought back into the main office.</w:t>
      </w:r>
    </w:p>
    <w:p w14:paraId="0C49CAF9" w14:textId="77777777" w:rsidR="008A0318" w:rsidRPr="008A0318" w:rsidRDefault="008A0318" w:rsidP="008A0318">
      <w:pPr>
        <w:numPr>
          <w:ilvl w:val="0"/>
          <w:numId w:val="2"/>
        </w:numPr>
        <w:spacing w:before="100" w:beforeAutospacing="1" w:after="100" w:afterAutospacing="1" w:line="480" w:lineRule="auto"/>
        <w:jc w:val="both"/>
        <w:rPr>
          <w:rFonts w:ascii="Calibri" w:eastAsia="Times New Roman" w:hAnsi="Calibri" w:cs="Calibri"/>
          <w:color w:val="000000"/>
          <w:sz w:val="24"/>
          <w:szCs w:val="24"/>
        </w:rPr>
      </w:pPr>
      <w:r w:rsidRPr="008A0318">
        <w:rPr>
          <w:rFonts w:ascii="Calibri" w:eastAsia="Times New Roman" w:hAnsi="Calibri" w:cs="Calibri"/>
          <w:color w:val="000000"/>
          <w:sz w:val="24"/>
          <w:szCs w:val="24"/>
        </w:rPr>
        <w:t>All managerial positions at the team level should be filled to ensure dependable and consistent leadership. Social worker positions should also be filled. This way, motivation at team-level will be increased and problems such as absenteeism solved.</w:t>
      </w:r>
    </w:p>
    <w:p w14:paraId="05FC6915" w14:textId="77777777" w:rsidR="008A0318" w:rsidRPr="008A0318" w:rsidRDefault="008A0318" w:rsidP="008A0318">
      <w:pPr>
        <w:numPr>
          <w:ilvl w:val="0"/>
          <w:numId w:val="2"/>
        </w:numPr>
        <w:spacing w:before="100" w:beforeAutospacing="1" w:after="100" w:afterAutospacing="1" w:line="480" w:lineRule="auto"/>
        <w:jc w:val="both"/>
        <w:rPr>
          <w:rFonts w:ascii="Calibri" w:eastAsia="Times New Roman" w:hAnsi="Calibri" w:cs="Calibri"/>
          <w:color w:val="000000"/>
          <w:sz w:val="24"/>
          <w:szCs w:val="24"/>
        </w:rPr>
      </w:pPr>
      <w:r w:rsidRPr="008A0318">
        <w:rPr>
          <w:rFonts w:ascii="Calibri" w:eastAsia="Times New Roman" w:hAnsi="Calibri" w:cs="Calibri"/>
          <w:color w:val="000000"/>
          <w:sz w:val="24"/>
          <w:szCs w:val="24"/>
        </w:rPr>
        <w:t xml:space="preserve">Proper training and induction of new workers should be made compulsory before they start working on cases. </w:t>
      </w:r>
    </w:p>
    <w:p w14:paraId="3F580E11" w14:textId="77777777" w:rsidR="008A0318" w:rsidRPr="008A0318" w:rsidRDefault="008A0318" w:rsidP="008A0318">
      <w:pPr>
        <w:numPr>
          <w:ilvl w:val="0"/>
          <w:numId w:val="2"/>
        </w:numPr>
        <w:spacing w:before="100" w:beforeAutospacing="1" w:after="100" w:afterAutospacing="1" w:line="480" w:lineRule="auto"/>
        <w:jc w:val="both"/>
        <w:rPr>
          <w:rFonts w:ascii="Calibri" w:eastAsia="Times New Roman" w:hAnsi="Calibri" w:cs="Calibri"/>
          <w:color w:val="000000"/>
          <w:sz w:val="24"/>
          <w:szCs w:val="24"/>
        </w:rPr>
      </w:pPr>
      <w:r w:rsidRPr="008A0318">
        <w:rPr>
          <w:rFonts w:ascii="Calibri" w:eastAsia="Times New Roman" w:hAnsi="Calibri" w:cs="Calibri"/>
          <w:color w:val="000000"/>
          <w:sz w:val="24"/>
          <w:szCs w:val="24"/>
        </w:rPr>
        <w:t>Managers should consider revisiting remuneration and ensure that financial compensation is reflective of work done. This is likely to improve motivation.</w:t>
      </w:r>
    </w:p>
    <w:p w14:paraId="302067EF" w14:textId="77777777" w:rsidR="008A0318" w:rsidRPr="008A0318" w:rsidRDefault="008A0318" w:rsidP="008A0318">
      <w:pPr>
        <w:numPr>
          <w:ilvl w:val="0"/>
          <w:numId w:val="2"/>
        </w:numPr>
        <w:spacing w:before="100" w:beforeAutospacing="1" w:after="100" w:afterAutospacing="1" w:line="480" w:lineRule="auto"/>
        <w:jc w:val="both"/>
        <w:rPr>
          <w:rFonts w:ascii="Calibri" w:eastAsia="Times New Roman" w:hAnsi="Calibri" w:cs="Calibri"/>
          <w:color w:val="000000"/>
          <w:sz w:val="24"/>
          <w:szCs w:val="24"/>
        </w:rPr>
      </w:pPr>
      <w:r w:rsidRPr="008A0318">
        <w:rPr>
          <w:rFonts w:ascii="Calibri" w:eastAsia="Times New Roman" w:hAnsi="Calibri" w:cs="Calibri"/>
          <w:color w:val="000000"/>
          <w:sz w:val="24"/>
          <w:szCs w:val="24"/>
        </w:rPr>
        <w:t>The use of emails by senior management should be discouraged. Instead, face-to-face meetings should be promoted, both in the office and in the field. This eliminates the hands-off style of management.</w:t>
      </w:r>
    </w:p>
    <w:p w14:paraId="664019C8" w14:textId="77777777" w:rsidR="008A0318" w:rsidRPr="008A0318" w:rsidRDefault="008A0318" w:rsidP="008A0318">
      <w:pPr>
        <w:numPr>
          <w:ilvl w:val="0"/>
          <w:numId w:val="2"/>
        </w:numPr>
        <w:spacing w:before="100" w:beforeAutospacing="1" w:after="100" w:afterAutospacing="1" w:line="480" w:lineRule="auto"/>
        <w:jc w:val="both"/>
        <w:rPr>
          <w:rFonts w:ascii="Calibri" w:eastAsia="Times New Roman" w:hAnsi="Calibri" w:cs="Calibri"/>
          <w:color w:val="000000"/>
          <w:sz w:val="24"/>
          <w:szCs w:val="24"/>
        </w:rPr>
      </w:pPr>
      <w:r w:rsidRPr="008A0318">
        <w:rPr>
          <w:rFonts w:ascii="Calibri" w:eastAsia="Times New Roman" w:hAnsi="Calibri" w:cs="Calibri"/>
          <w:color w:val="000000"/>
          <w:sz w:val="24"/>
          <w:szCs w:val="24"/>
        </w:rPr>
        <w:t>Dialogue in a transformational style of leadership should be promoted to ensure that employees express their concerns and new ideas more conveniently. Involving employees is also likely to increase motivation and job satisfaction.</w:t>
      </w:r>
    </w:p>
    <w:p w14:paraId="442A0551" w14:textId="77777777" w:rsidR="008A0318" w:rsidRPr="008A0318" w:rsidRDefault="008A0318" w:rsidP="008A0318">
      <w:pPr>
        <w:numPr>
          <w:ilvl w:val="0"/>
          <w:numId w:val="2"/>
        </w:numPr>
        <w:spacing w:before="100" w:beforeAutospacing="1" w:after="100" w:afterAutospacing="1" w:line="480" w:lineRule="auto"/>
        <w:jc w:val="both"/>
        <w:rPr>
          <w:rFonts w:ascii="Calibri" w:eastAsia="Times New Roman" w:hAnsi="Calibri" w:cs="Calibri"/>
          <w:color w:val="000000"/>
          <w:sz w:val="24"/>
          <w:szCs w:val="24"/>
        </w:rPr>
      </w:pPr>
      <w:r w:rsidRPr="008A0318">
        <w:rPr>
          <w:rFonts w:ascii="Calibri" w:eastAsia="Times New Roman" w:hAnsi="Calibri" w:cs="Calibri"/>
          <w:color w:val="000000"/>
          <w:sz w:val="24"/>
          <w:szCs w:val="24"/>
        </w:rPr>
        <w:lastRenderedPageBreak/>
        <w:t>Office get-togethers and parties should also be organized occasionally to ensure that employees interact with each other regularly at a social level.</w:t>
      </w:r>
    </w:p>
    <w:p w14:paraId="1B1AD157" w14:textId="77777777" w:rsidR="008A0318" w:rsidRPr="008A0318" w:rsidRDefault="008A0318" w:rsidP="008A0318">
      <w:pPr>
        <w:numPr>
          <w:ilvl w:val="0"/>
          <w:numId w:val="2"/>
        </w:numPr>
        <w:spacing w:before="100" w:beforeAutospacing="1" w:after="100" w:afterAutospacing="1" w:line="480" w:lineRule="auto"/>
        <w:jc w:val="both"/>
        <w:rPr>
          <w:rFonts w:ascii="Calibri" w:eastAsia="Times New Roman" w:hAnsi="Calibri" w:cs="Calibri"/>
          <w:color w:val="000000"/>
          <w:sz w:val="24"/>
          <w:szCs w:val="24"/>
        </w:rPr>
      </w:pPr>
      <w:r w:rsidRPr="008A0318">
        <w:rPr>
          <w:rFonts w:ascii="Calibri" w:eastAsia="Times New Roman" w:hAnsi="Calibri" w:cs="Calibri"/>
          <w:color w:val="000000"/>
          <w:sz w:val="24"/>
          <w:szCs w:val="24"/>
        </w:rPr>
        <w:t>Lastly, directions should not be given verbally and unofficially. Instead, directions should be given through official means to ensure that information is not diluted and messages are understood.</w:t>
      </w:r>
    </w:p>
    <w:p w14:paraId="6AFA2E6E" w14:textId="77777777" w:rsidR="00DF1657" w:rsidRPr="005E6CF4" w:rsidRDefault="00DF1657" w:rsidP="00DF1657">
      <w:pPr>
        <w:rPr>
          <w:rFonts w:ascii="Calibri" w:hAnsi="Calibri" w:cs="Calibri"/>
        </w:rPr>
      </w:pPr>
    </w:p>
    <w:p w14:paraId="1AD41A44" w14:textId="77777777" w:rsidR="00DF1657" w:rsidRPr="005E6CF4" w:rsidRDefault="00DF1657" w:rsidP="00DF1657">
      <w:pPr>
        <w:rPr>
          <w:rFonts w:ascii="Calibri" w:hAnsi="Calibri" w:cs="Calibri"/>
        </w:rPr>
      </w:pPr>
    </w:p>
    <w:p w14:paraId="5600502F" w14:textId="77777777" w:rsidR="00DF1657" w:rsidRPr="005E6CF4" w:rsidRDefault="00DF1657" w:rsidP="00DF1657">
      <w:pPr>
        <w:rPr>
          <w:rFonts w:ascii="Calibri" w:hAnsi="Calibri" w:cs="Calibri"/>
        </w:rPr>
      </w:pPr>
    </w:p>
    <w:p w14:paraId="6510FEBA" w14:textId="77777777" w:rsidR="00DF1657" w:rsidRPr="005E6CF4" w:rsidRDefault="00DF1657" w:rsidP="00DF1657">
      <w:pPr>
        <w:rPr>
          <w:rFonts w:ascii="Calibri" w:hAnsi="Calibri" w:cs="Calibri"/>
        </w:rPr>
      </w:pPr>
    </w:p>
    <w:p w14:paraId="580915BD" w14:textId="77777777" w:rsidR="00DF1657" w:rsidRPr="005E6CF4" w:rsidRDefault="00DF1657" w:rsidP="00DF1657">
      <w:pPr>
        <w:rPr>
          <w:rFonts w:ascii="Calibri" w:hAnsi="Calibri" w:cs="Calibri"/>
        </w:rPr>
      </w:pPr>
    </w:p>
    <w:p w14:paraId="6F93CA46" w14:textId="77777777" w:rsidR="00DF1657" w:rsidRPr="005E6CF4" w:rsidRDefault="00DF1657" w:rsidP="00DF1657">
      <w:pPr>
        <w:rPr>
          <w:rFonts w:ascii="Calibri" w:hAnsi="Calibri" w:cs="Calibri"/>
        </w:rPr>
      </w:pPr>
    </w:p>
    <w:p w14:paraId="13C3DEBC" w14:textId="77777777" w:rsidR="00DF1657" w:rsidRPr="005E6CF4" w:rsidRDefault="00DF1657" w:rsidP="00DF1657">
      <w:pPr>
        <w:rPr>
          <w:rFonts w:ascii="Calibri" w:hAnsi="Calibri" w:cs="Calibri"/>
        </w:rPr>
      </w:pPr>
    </w:p>
    <w:p w14:paraId="5C449D26" w14:textId="77777777" w:rsidR="00DF1657" w:rsidRPr="005E6CF4" w:rsidRDefault="00DF1657" w:rsidP="00DF1657">
      <w:pPr>
        <w:rPr>
          <w:rFonts w:ascii="Calibri" w:hAnsi="Calibri" w:cs="Calibri"/>
        </w:rPr>
      </w:pPr>
    </w:p>
    <w:p w14:paraId="4F4DA640" w14:textId="77777777" w:rsidR="00DF1657" w:rsidRPr="005E6CF4" w:rsidRDefault="00DF1657" w:rsidP="00DF1657">
      <w:pPr>
        <w:rPr>
          <w:rFonts w:ascii="Calibri" w:hAnsi="Calibri" w:cs="Calibri"/>
        </w:rPr>
      </w:pPr>
    </w:p>
    <w:p w14:paraId="70EFD138" w14:textId="77777777" w:rsidR="00DF1657" w:rsidRPr="005E6CF4" w:rsidRDefault="00DF1657" w:rsidP="00DF1657">
      <w:pPr>
        <w:rPr>
          <w:rFonts w:ascii="Calibri" w:hAnsi="Calibri" w:cs="Calibri"/>
        </w:rPr>
      </w:pPr>
    </w:p>
    <w:p w14:paraId="3B3A47BB" w14:textId="77777777" w:rsidR="00DF1657" w:rsidRPr="005E6CF4" w:rsidRDefault="00DF1657" w:rsidP="00DF1657">
      <w:pPr>
        <w:rPr>
          <w:rFonts w:ascii="Calibri" w:hAnsi="Calibri" w:cs="Calibri"/>
        </w:rPr>
      </w:pPr>
    </w:p>
    <w:p w14:paraId="45DEAA79" w14:textId="77777777" w:rsidR="00DF1657" w:rsidRPr="005E6CF4" w:rsidRDefault="00DF1657" w:rsidP="00DF1657">
      <w:pPr>
        <w:rPr>
          <w:rFonts w:ascii="Calibri" w:hAnsi="Calibri" w:cs="Calibri"/>
        </w:rPr>
      </w:pPr>
    </w:p>
    <w:p w14:paraId="0A3EC01F" w14:textId="77777777" w:rsidR="00DF1657" w:rsidRPr="005E6CF4" w:rsidRDefault="00DF1657" w:rsidP="00DF1657">
      <w:pPr>
        <w:rPr>
          <w:rFonts w:ascii="Calibri" w:hAnsi="Calibri" w:cs="Calibri"/>
        </w:rPr>
      </w:pPr>
    </w:p>
    <w:p w14:paraId="245D28C6" w14:textId="77777777" w:rsidR="00DF1657" w:rsidRPr="005E6CF4" w:rsidRDefault="00DF1657" w:rsidP="00DF1657">
      <w:pPr>
        <w:rPr>
          <w:rFonts w:ascii="Calibri" w:hAnsi="Calibri" w:cs="Calibri"/>
        </w:rPr>
      </w:pPr>
    </w:p>
    <w:p w14:paraId="24F200A9" w14:textId="77777777" w:rsidR="00DF1657" w:rsidRPr="005E6CF4" w:rsidRDefault="00DF1657" w:rsidP="00DF1657">
      <w:pPr>
        <w:rPr>
          <w:rFonts w:ascii="Calibri" w:hAnsi="Calibri" w:cs="Calibri"/>
        </w:rPr>
      </w:pPr>
    </w:p>
    <w:p w14:paraId="731006DE" w14:textId="77777777" w:rsidR="00DF1657" w:rsidRPr="005E6CF4" w:rsidRDefault="00DF1657" w:rsidP="00DF1657">
      <w:pPr>
        <w:rPr>
          <w:rFonts w:ascii="Calibri" w:hAnsi="Calibri" w:cs="Calibri"/>
        </w:rPr>
      </w:pPr>
    </w:p>
    <w:p w14:paraId="48E46AAF" w14:textId="77777777" w:rsidR="00DF1657" w:rsidRPr="005E6CF4" w:rsidRDefault="00DF1657" w:rsidP="00DF1657">
      <w:pPr>
        <w:rPr>
          <w:rFonts w:ascii="Calibri" w:hAnsi="Calibri" w:cs="Calibri"/>
        </w:rPr>
      </w:pPr>
    </w:p>
    <w:p w14:paraId="7DDD951C" w14:textId="77777777" w:rsidR="00DF1657" w:rsidRPr="005E6CF4" w:rsidRDefault="00DF1657" w:rsidP="00DF1657">
      <w:pPr>
        <w:rPr>
          <w:rFonts w:ascii="Calibri" w:hAnsi="Calibri" w:cs="Calibri"/>
        </w:rPr>
      </w:pPr>
    </w:p>
    <w:p w14:paraId="38AE55B3" w14:textId="77777777" w:rsidR="00DF1657" w:rsidRPr="005E6CF4" w:rsidRDefault="00DF1657" w:rsidP="00DF1657">
      <w:pPr>
        <w:rPr>
          <w:rFonts w:ascii="Calibri" w:hAnsi="Calibri" w:cs="Calibri"/>
        </w:rPr>
      </w:pPr>
    </w:p>
    <w:p w14:paraId="131A77B1" w14:textId="77777777" w:rsidR="00DF1657" w:rsidRPr="005E6CF4" w:rsidRDefault="00DF1657" w:rsidP="00DF1657">
      <w:pPr>
        <w:rPr>
          <w:rFonts w:ascii="Calibri" w:hAnsi="Calibri" w:cs="Calibri"/>
        </w:rPr>
      </w:pPr>
    </w:p>
    <w:p w14:paraId="6F54F188" w14:textId="725131ED" w:rsidR="0045377B" w:rsidRDefault="0045377B" w:rsidP="00DF1657">
      <w:pPr>
        <w:pStyle w:val="Heading1"/>
        <w:rPr>
          <w:rFonts w:ascii="Calibri" w:eastAsiaTheme="minorHAnsi" w:hAnsi="Calibri" w:cs="Calibri"/>
          <w:color w:val="auto"/>
          <w:sz w:val="22"/>
          <w:szCs w:val="22"/>
        </w:rPr>
      </w:pPr>
      <w:bookmarkStart w:id="12" w:name="_Toc519120297"/>
    </w:p>
    <w:p w14:paraId="2FF55426" w14:textId="71AA03CD" w:rsidR="00077CAC" w:rsidRDefault="00077CAC" w:rsidP="00077CAC"/>
    <w:p w14:paraId="2260D30D" w14:textId="77777777" w:rsidR="00077CAC" w:rsidRPr="00077CAC" w:rsidRDefault="00077CAC" w:rsidP="00077CAC"/>
    <w:p w14:paraId="3AF861E3" w14:textId="16950E5E" w:rsidR="00DF1657" w:rsidRPr="005E6CF4" w:rsidRDefault="00DF1657" w:rsidP="00DF1657">
      <w:pPr>
        <w:pStyle w:val="Heading1"/>
        <w:rPr>
          <w:rFonts w:ascii="Calibri" w:hAnsi="Calibri" w:cs="Calibri"/>
        </w:rPr>
      </w:pPr>
      <w:r w:rsidRPr="005E6CF4">
        <w:rPr>
          <w:rFonts w:ascii="Calibri" w:hAnsi="Calibri" w:cs="Calibri"/>
        </w:rPr>
        <w:lastRenderedPageBreak/>
        <w:t>Reference List</w:t>
      </w:r>
      <w:bookmarkEnd w:id="12"/>
    </w:p>
    <w:p w14:paraId="16C0823E" w14:textId="77777777" w:rsidR="00077CAC" w:rsidRDefault="00077CAC" w:rsidP="00077CAC">
      <w:pPr>
        <w:pStyle w:val="NormalWeb"/>
        <w:spacing w:line="480" w:lineRule="auto"/>
        <w:ind w:firstLine="0"/>
        <w:rPr>
          <w:color w:val="000000"/>
        </w:rPr>
      </w:pPr>
    </w:p>
    <w:p w14:paraId="55661963" w14:textId="488D3F9A" w:rsidR="00CE6AA9" w:rsidRPr="002E40A9" w:rsidRDefault="00CE6AA9" w:rsidP="0057749B">
      <w:pPr>
        <w:pStyle w:val="NormalWeb"/>
        <w:ind w:firstLine="0"/>
        <w:rPr>
          <w:color w:val="000000"/>
        </w:rPr>
      </w:pPr>
      <w:r>
        <w:rPr>
          <w:color w:val="000000"/>
        </w:rPr>
        <w:t>Al-</w:t>
      </w:r>
      <w:proofErr w:type="spellStart"/>
      <w:r>
        <w:rPr>
          <w:color w:val="000000"/>
        </w:rPr>
        <w:t>Fedaghi</w:t>
      </w:r>
      <w:proofErr w:type="spellEnd"/>
      <w:r>
        <w:rPr>
          <w:color w:val="000000"/>
        </w:rPr>
        <w:t xml:space="preserve">, S., 2012. </w:t>
      </w:r>
      <w:r w:rsidRPr="004D34C8">
        <w:rPr>
          <w:color w:val="000000"/>
          <w:u w:val="single"/>
        </w:rPr>
        <w:t>A conceptual foundation for the Shannon-Weaver model of communication.</w:t>
      </w:r>
      <w:r>
        <w:rPr>
          <w:color w:val="000000"/>
        </w:rPr>
        <w:t> </w:t>
      </w:r>
      <w:r w:rsidRPr="002E40A9">
        <w:rPr>
          <w:iCs/>
          <w:color w:val="000000"/>
        </w:rPr>
        <w:t>International Journal of Soft Computing</w:t>
      </w:r>
      <w:r w:rsidRPr="002E40A9">
        <w:rPr>
          <w:color w:val="000000"/>
        </w:rPr>
        <w:t>, </w:t>
      </w:r>
      <w:r w:rsidRPr="002E40A9">
        <w:rPr>
          <w:iCs/>
          <w:color w:val="000000"/>
        </w:rPr>
        <w:t>7</w:t>
      </w:r>
      <w:r w:rsidRPr="002E40A9">
        <w:rPr>
          <w:color w:val="000000"/>
        </w:rPr>
        <w:t>(1), pp.12-19.</w:t>
      </w:r>
    </w:p>
    <w:p w14:paraId="6DCDCC96" w14:textId="77777777" w:rsidR="0057749B" w:rsidRDefault="0057749B" w:rsidP="0057749B">
      <w:pPr>
        <w:pStyle w:val="NormalWeb"/>
        <w:ind w:firstLine="0"/>
        <w:rPr>
          <w:color w:val="000000"/>
        </w:rPr>
      </w:pPr>
    </w:p>
    <w:p w14:paraId="48E8BE82" w14:textId="4EFD6C65" w:rsidR="00CE6AA9" w:rsidRDefault="00CE6AA9" w:rsidP="0057749B">
      <w:pPr>
        <w:pStyle w:val="NormalWeb"/>
        <w:ind w:firstLine="0"/>
        <w:rPr>
          <w:color w:val="000000"/>
        </w:rPr>
      </w:pPr>
      <w:r>
        <w:rPr>
          <w:color w:val="000000"/>
        </w:rPr>
        <w:t xml:space="preserve">Brewerton, P., &amp; </w:t>
      </w:r>
      <w:proofErr w:type="spellStart"/>
      <w:r>
        <w:rPr>
          <w:color w:val="000000"/>
        </w:rPr>
        <w:t>Millward</w:t>
      </w:r>
      <w:proofErr w:type="spellEnd"/>
      <w:r>
        <w:rPr>
          <w:color w:val="000000"/>
        </w:rPr>
        <w:t>, L. (2001). </w:t>
      </w:r>
      <w:r w:rsidRPr="008B0EB3">
        <w:rPr>
          <w:iCs/>
          <w:color w:val="000000"/>
          <w:u w:val="single"/>
        </w:rPr>
        <w:t>Organizational research methods: a guide for students and researchers</w:t>
      </w:r>
      <w:r w:rsidRPr="008B0EB3">
        <w:rPr>
          <w:color w:val="000000"/>
          <w:u w:val="single"/>
        </w:rPr>
        <w:t>.</w:t>
      </w:r>
      <w:r w:rsidRPr="008B0EB3">
        <w:rPr>
          <w:color w:val="000000"/>
        </w:rPr>
        <w:t xml:space="preserve"> London, SAGE. </w:t>
      </w:r>
    </w:p>
    <w:p w14:paraId="6B344497" w14:textId="4F385642" w:rsidR="005E2940" w:rsidRDefault="005E2940" w:rsidP="0057749B">
      <w:pPr>
        <w:pStyle w:val="NormalWeb"/>
        <w:ind w:firstLine="0"/>
        <w:rPr>
          <w:color w:val="000000"/>
        </w:rPr>
      </w:pPr>
    </w:p>
    <w:p w14:paraId="4575E6C6" w14:textId="77777777" w:rsidR="005E2940" w:rsidRPr="00424CF7" w:rsidRDefault="005E2940" w:rsidP="005E2940">
      <w:pPr>
        <w:spacing w:after="0" w:line="240" w:lineRule="auto"/>
        <w:rPr>
          <w:rFonts w:ascii="Calibri" w:hAnsi="Calibri" w:cs="Calibri"/>
          <w:sz w:val="24"/>
          <w:szCs w:val="24"/>
        </w:rPr>
      </w:pPr>
      <w:proofErr w:type="spellStart"/>
      <w:r>
        <w:rPr>
          <w:rFonts w:ascii="Calibri" w:hAnsi="Calibri" w:cs="Calibri"/>
          <w:sz w:val="24"/>
          <w:szCs w:val="24"/>
        </w:rPr>
        <w:t>Businesstopia</w:t>
      </w:r>
      <w:proofErr w:type="spellEnd"/>
      <w:r w:rsidRPr="00424CF7">
        <w:rPr>
          <w:rFonts w:ascii="Calibri" w:hAnsi="Calibri" w:cs="Calibri"/>
          <w:sz w:val="24"/>
          <w:szCs w:val="24"/>
        </w:rPr>
        <w:t xml:space="preserve"> (20</w:t>
      </w:r>
      <w:r>
        <w:rPr>
          <w:rFonts w:ascii="Calibri" w:hAnsi="Calibri" w:cs="Calibri"/>
          <w:sz w:val="24"/>
          <w:szCs w:val="24"/>
        </w:rPr>
        <w:t>18</w:t>
      </w:r>
      <w:r w:rsidRPr="00424CF7">
        <w:rPr>
          <w:rFonts w:ascii="Calibri" w:hAnsi="Calibri" w:cs="Calibri"/>
          <w:sz w:val="24"/>
          <w:szCs w:val="24"/>
        </w:rPr>
        <w:t xml:space="preserve">), </w:t>
      </w:r>
      <w:r>
        <w:rPr>
          <w:rFonts w:ascii="Calibri" w:hAnsi="Calibri" w:cs="Calibri"/>
          <w:sz w:val="24"/>
          <w:szCs w:val="24"/>
          <w:u w:val="single"/>
        </w:rPr>
        <w:t xml:space="preserve">Shannon and Weaver model of </w:t>
      </w:r>
      <w:proofErr w:type="gramStart"/>
      <w:r>
        <w:rPr>
          <w:rFonts w:ascii="Calibri" w:hAnsi="Calibri" w:cs="Calibri"/>
          <w:sz w:val="24"/>
          <w:szCs w:val="24"/>
          <w:u w:val="single"/>
        </w:rPr>
        <w:t xml:space="preserve">communication </w:t>
      </w:r>
      <w:r w:rsidRPr="00424CF7">
        <w:rPr>
          <w:rFonts w:ascii="Calibri" w:hAnsi="Calibri" w:cs="Calibri"/>
          <w:sz w:val="24"/>
          <w:szCs w:val="24"/>
          <w:u w:val="single"/>
        </w:rPr>
        <w:t xml:space="preserve"> </w:t>
      </w:r>
      <w:r w:rsidRPr="00424CF7">
        <w:rPr>
          <w:rFonts w:ascii="Calibri" w:hAnsi="Calibri" w:cs="Calibri"/>
          <w:sz w:val="24"/>
          <w:szCs w:val="24"/>
        </w:rPr>
        <w:t>[</w:t>
      </w:r>
      <w:proofErr w:type="gramEnd"/>
      <w:r w:rsidRPr="00424CF7">
        <w:rPr>
          <w:rFonts w:ascii="Calibri" w:hAnsi="Calibri" w:cs="Calibri"/>
          <w:sz w:val="24"/>
          <w:szCs w:val="24"/>
        </w:rPr>
        <w:t>Online]</w:t>
      </w:r>
    </w:p>
    <w:p w14:paraId="3F51F021" w14:textId="76448F0C" w:rsidR="005E2940" w:rsidRPr="008B0EB3" w:rsidRDefault="005E2940" w:rsidP="0057749B">
      <w:pPr>
        <w:pStyle w:val="NormalWeb"/>
        <w:ind w:firstLine="0"/>
        <w:rPr>
          <w:color w:val="000000"/>
        </w:rPr>
      </w:pPr>
      <w:r w:rsidRPr="00424CF7">
        <w:rPr>
          <w:rStyle w:val="Hyperlink"/>
          <w:rFonts w:ascii="Calibri" w:hAnsi="Calibri" w:cs="Calibri"/>
          <w:color w:val="000000"/>
        </w:rPr>
        <w:t xml:space="preserve">Available at: </w:t>
      </w:r>
      <w:hyperlink r:id="rId9" w:history="1">
        <w:r w:rsidRPr="00020712">
          <w:rPr>
            <w:rStyle w:val="Hyperlink"/>
          </w:rPr>
          <w:t>https://www.businesstopia.net/communication/shannon-and-weaver-model-communication</w:t>
        </w:r>
      </w:hyperlink>
      <w:r>
        <w:rPr>
          <w:color w:val="000000"/>
        </w:rPr>
        <w:t xml:space="preserve"> </w:t>
      </w:r>
      <w:r w:rsidRPr="00424CF7">
        <w:rPr>
          <w:rStyle w:val="Hyperlink"/>
          <w:rFonts w:ascii="Calibri" w:hAnsi="Calibri" w:cs="Calibri"/>
          <w:color w:val="000000"/>
        </w:rPr>
        <w:t>[</w:t>
      </w:r>
      <w:r>
        <w:rPr>
          <w:rStyle w:val="Hyperlink"/>
          <w:rFonts w:ascii="Calibri" w:hAnsi="Calibri" w:cs="Calibri"/>
          <w:color w:val="000000"/>
        </w:rPr>
        <w:t>July</w:t>
      </w:r>
      <w:r w:rsidRPr="00424CF7">
        <w:rPr>
          <w:rStyle w:val="Hyperlink"/>
          <w:rFonts w:ascii="Calibri" w:hAnsi="Calibri" w:cs="Calibri"/>
          <w:color w:val="000000"/>
        </w:rPr>
        <w:t xml:space="preserve"> </w:t>
      </w:r>
      <w:r>
        <w:rPr>
          <w:rStyle w:val="Hyperlink"/>
          <w:rFonts w:ascii="Calibri" w:hAnsi="Calibri" w:cs="Calibri"/>
          <w:color w:val="000000"/>
        </w:rPr>
        <w:t>07</w:t>
      </w:r>
      <w:r w:rsidRPr="00424CF7">
        <w:rPr>
          <w:rStyle w:val="Hyperlink"/>
          <w:rFonts w:ascii="Calibri" w:hAnsi="Calibri" w:cs="Calibri"/>
          <w:color w:val="000000"/>
        </w:rPr>
        <w:t>, 2018]</w:t>
      </w:r>
    </w:p>
    <w:p w14:paraId="335CE677" w14:textId="77777777" w:rsidR="0057749B" w:rsidRPr="008B0EB3" w:rsidRDefault="0057749B" w:rsidP="0057749B">
      <w:pPr>
        <w:pStyle w:val="NormalWeb"/>
        <w:ind w:firstLine="0"/>
        <w:rPr>
          <w:color w:val="000000"/>
        </w:rPr>
      </w:pPr>
    </w:p>
    <w:p w14:paraId="41AE3297" w14:textId="49A0EBCC" w:rsidR="00726AB9" w:rsidRDefault="00CE6AA9" w:rsidP="0097726A">
      <w:pPr>
        <w:pStyle w:val="NormalWeb"/>
        <w:ind w:firstLine="0"/>
        <w:rPr>
          <w:color w:val="000000"/>
        </w:rPr>
      </w:pPr>
      <w:proofErr w:type="spellStart"/>
      <w:r>
        <w:rPr>
          <w:color w:val="000000"/>
        </w:rPr>
        <w:t>Colombini</w:t>
      </w:r>
      <w:proofErr w:type="spellEnd"/>
      <w:r>
        <w:rPr>
          <w:color w:val="000000"/>
        </w:rPr>
        <w:t xml:space="preserve">, C.B. and McBride, M., 2012. </w:t>
      </w:r>
      <w:r w:rsidRPr="00E314DF">
        <w:rPr>
          <w:color w:val="000000"/>
          <w:u w:val="single"/>
        </w:rPr>
        <w:t>“Storming and norming”: Exploring the value of group development models in addressing conflict in communal writing assessment</w:t>
      </w:r>
      <w:r>
        <w:rPr>
          <w:color w:val="000000"/>
        </w:rPr>
        <w:t>. </w:t>
      </w:r>
      <w:r w:rsidRPr="00E314DF">
        <w:rPr>
          <w:iCs/>
          <w:color w:val="000000"/>
        </w:rPr>
        <w:t>Assessing Writing</w:t>
      </w:r>
      <w:r w:rsidRPr="00E314DF">
        <w:rPr>
          <w:color w:val="000000"/>
        </w:rPr>
        <w:t>, </w:t>
      </w:r>
      <w:r w:rsidRPr="00E314DF">
        <w:rPr>
          <w:iCs/>
          <w:color w:val="000000"/>
        </w:rPr>
        <w:t>17</w:t>
      </w:r>
      <w:r w:rsidRPr="00E314DF">
        <w:rPr>
          <w:color w:val="000000"/>
        </w:rPr>
        <w:t>(4), pp.191-207.</w:t>
      </w:r>
    </w:p>
    <w:p w14:paraId="3D82C0D5" w14:textId="5C2C8F68" w:rsidR="00C24D88" w:rsidRDefault="00C24D88" w:rsidP="0097726A">
      <w:pPr>
        <w:pStyle w:val="NormalWeb"/>
        <w:ind w:firstLine="0"/>
        <w:rPr>
          <w:color w:val="000000"/>
        </w:rPr>
      </w:pPr>
    </w:p>
    <w:p w14:paraId="2553BEFA" w14:textId="77777777" w:rsidR="00C24D88" w:rsidRPr="00424CF7" w:rsidRDefault="00C24D88" w:rsidP="00C24D88">
      <w:pPr>
        <w:spacing w:after="0" w:line="240" w:lineRule="auto"/>
        <w:rPr>
          <w:rFonts w:ascii="Calibri" w:hAnsi="Calibri" w:cs="Calibri"/>
          <w:sz w:val="24"/>
          <w:szCs w:val="24"/>
        </w:rPr>
      </w:pPr>
      <w:r>
        <w:rPr>
          <w:rFonts w:ascii="Calibri" w:hAnsi="Calibri" w:cs="Calibri"/>
          <w:sz w:val="24"/>
          <w:szCs w:val="24"/>
        </w:rPr>
        <w:t>Communication Theory</w:t>
      </w:r>
      <w:r w:rsidRPr="00424CF7">
        <w:rPr>
          <w:rFonts w:ascii="Calibri" w:hAnsi="Calibri" w:cs="Calibri"/>
          <w:sz w:val="24"/>
          <w:szCs w:val="24"/>
        </w:rPr>
        <w:t xml:space="preserve"> (20</w:t>
      </w:r>
      <w:r>
        <w:rPr>
          <w:rFonts w:ascii="Calibri" w:hAnsi="Calibri" w:cs="Calibri"/>
          <w:sz w:val="24"/>
          <w:szCs w:val="24"/>
        </w:rPr>
        <w:t>17</w:t>
      </w:r>
      <w:r w:rsidRPr="00424CF7">
        <w:rPr>
          <w:rFonts w:ascii="Calibri" w:hAnsi="Calibri" w:cs="Calibri"/>
          <w:sz w:val="24"/>
          <w:szCs w:val="24"/>
        </w:rPr>
        <w:t>),</w:t>
      </w:r>
      <w:r>
        <w:rPr>
          <w:rFonts w:ascii="Calibri" w:hAnsi="Calibri" w:cs="Calibri"/>
          <w:sz w:val="24"/>
          <w:szCs w:val="24"/>
        </w:rPr>
        <w:t xml:space="preserve"> </w:t>
      </w:r>
      <w:proofErr w:type="spellStart"/>
      <w:r>
        <w:rPr>
          <w:rFonts w:ascii="Calibri" w:hAnsi="Calibri" w:cs="Calibri"/>
          <w:sz w:val="24"/>
          <w:szCs w:val="24"/>
          <w:u w:val="single"/>
        </w:rPr>
        <w:t>Berlo’s</w:t>
      </w:r>
      <w:proofErr w:type="spellEnd"/>
      <w:r>
        <w:rPr>
          <w:rFonts w:ascii="Calibri" w:hAnsi="Calibri" w:cs="Calibri"/>
          <w:sz w:val="24"/>
          <w:szCs w:val="24"/>
          <w:u w:val="single"/>
        </w:rPr>
        <w:t xml:space="preserve"> SMCR model of communication. </w:t>
      </w:r>
      <w:r w:rsidRPr="00424CF7">
        <w:rPr>
          <w:rFonts w:ascii="Calibri" w:hAnsi="Calibri" w:cs="Calibri"/>
          <w:sz w:val="24"/>
          <w:szCs w:val="24"/>
        </w:rPr>
        <w:t>[Online]</w:t>
      </w:r>
    </w:p>
    <w:p w14:paraId="3486756E" w14:textId="472141AD" w:rsidR="00C24D88" w:rsidRDefault="00C24D88" w:rsidP="0097726A">
      <w:pPr>
        <w:pStyle w:val="NormalWeb"/>
        <w:ind w:firstLine="0"/>
        <w:rPr>
          <w:color w:val="000000"/>
        </w:rPr>
      </w:pPr>
      <w:r w:rsidRPr="00424CF7">
        <w:rPr>
          <w:rStyle w:val="Hyperlink"/>
          <w:rFonts w:ascii="Calibri" w:hAnsi="Calibri" w:cs="Calibri"/>
          <w:color w:val="000000"/>
        </w:rPr>
        <w:t xml:space="preserve">Available at: </w:t>
      </w:r>
      <w:hyperlink r:id="rId10" w:history="1">
        <w:r w:rsidRPr="00020712">
          <w:rPr>
            <w:rStyle w:val="Hyperlink"/>
          </w:rPr>
          <w:t>https://www.communicationtheory.org/berlos-smcr-model-of-communication/</w:t>
        </w:r>
      </w:hyperlink>
      <w:r>
        <w:rPr>
          <w:color w:val="000000"/>
        </w:rPr>
        <w:t xml:space="preserve"> </w:t>
      </w:r>
      <w:r w:rsidRPr="00424CF7">
        <w:rPr>
          <w:rStyle w:val="Hyperlink"/>
          <w:rFonts w:ascii="Calibri" w:hAnsi="Calibri" w:cs="Calibri"/>
          <w:color w:val="000000"/>
        </w:rPr>
        <w:t>[</w:t>
      </w:r>
      <w:r>
        <w:rPr>
          <w:rStyle w:val="Hyperlink"/>
          <w:rFonts w:ascii="Calibri" w:hAnsi="Calibri" w:cs="Calibri"/>
          <w:color w:val="000000"/>
        </w:rPr>
        <w:t>July</w:t>
      </w:r>
      <w:r w:rsidRPr="00424CF7">
        <w:rPr>
          <w:rStyle w:val="Hyperlink"/>
          <w:rFonts w:ascii="Calibri" w:hAnsi="Calibri" w:cs="Calibri"/>
          <w:color w:val="000000"/>
        </w:rPr>
        <w:t xml:space="preserve"> </w:t>
      </w:r>
      <w:r>
        <w:rPr>
          <w:rStyle w:val="Hyperlink"/>
          <w:rFonts w:ascii="Calibri" w:hAnsi="Calibri" w:cs="Calibri"/>
          <w:color w:val="000000"/>
        </w:rPr>
        <w:t>08</w:t>
      </w:r>
      <w:r w:rsidRPr="00424CF7">
        <w:rPr>
          <w:rStyle w:val="Hyperlink"/>
          <w:rFonts w:ascii="Calibri" w:hAnsi="Calibri" w:cs="Calibri"/>
          <w:color w:val="000000"/>
        </w:rPr>
        <w:t>, 2018]</w:t>
      </w:r>
    </w:p>
    <w:p w14:paraId="5DACBE16" w14:textId="77777777" w:rsidR="0097726A" w:rsidRDefault="0097726A" w:rsidP="0097726A">
      <w:pPr>
        <w:pStyle w:val="NormalWeb"/>
        <w:ind w:firstLine="0"/>
        <w:rPr>
          <w:color w:val="000000"/>
        </w:rPr>
      </w:pPr>
    </w:p>
    <w:p w14:paraId="718531E1" w14:textId="559D194E" w:rsidR="00CE6AA9" w:rsidRDefault="00CE6AA9" w:rsidP="00726AB9">
      <w:pPr>
        <w:pStyle w:val="NormalWeb"/>
        <w:spacing w:line="480" w:lineRule="auto"/>
        <w:ind w:firstLine="0"/>
        <w:rPr>
          <w:color w:val="000000"/>
        </w:rPr>
      </w:pPr>
      <w:proofErr w:type="spellStart"/>
      <w:r>
        <w:rPr>
          <w:color w:val="000000"/>
        </w:rPr>
        <w:t>Floridi</w:t>
      </w:r>
      <w:proofErr w:type="spellEnd"/>
      <w:r>
        <w:rPr>
          <w:color w:val="000000"/>
        </w:rPr>
        <w:t>, L. ed., 2016</w:t>
      </w:r>
      <w:r w:rsidRPr="00726AB9">
        <w:rPr>
          <w:color w:val="000000"/>
          <w:u w:val="single"/>
        </w:rPr>
        <w:t>. </w:t>
      </w:r>
      <w:r w:rsidRPr="00726AB9">
        <w:rPr>
          <w:iCs/>
          <w:color w:val="000000"/>
          <w:u w:val="single"/>
        </w:rPr>
        <w:t>The Routledge handbook of philosophy of information</w:t>
      </w:r>
      <w:r>
        <w:rPr>
          <w:color w:val="000000"/>
        </w:rPr>
        <w:t>. Routledge.</w:t>
      </w:r>
    </w:p>
    <w:p w14:paraId="621CF9EE" w14:textId="77777777" w:rsidR="00937EAD" w:rsidRPr="00424CF7" w:rsidRDefault="00937EAD" w:rsidP="00937EAD">
      <w:pPr>
        <w:spacing w:after="0" w:line="240" w:lineRule="auto"/>
        <w:rPr>
          <w:rFonts w:ascii="Calibri" w:hAnsi="Calibri" w:cs="Calibri"/>
          <w:sz w:val="24"/>
          <w:szCs w:val="24"/>
        </w:rPr>
      </w:pPr>
      <w:r>
        <w:rPr>
          <w:rFonts w:ascii="Calibri" w:hAnsi="Calibri" w:cs="Calibri"/>
          <w:sz w:val="24"/>
          <w:szCs w:val="24"/>
        </w:rPr>
        <w:t xml:space="preserve">Hillary, M., </w:t>
      </w:r>
      <w:r w:rsidRPr="00424CF7">
        <w:rPr>
          <w:rFonts w:ascii="Calibri" w:hAnsi="Calibri" w:cs="Calibri"/>
          <w:sz w:val="24"/>
          <w:szCs w:val="24"/>
        </w:rPr>
        <w:t>20</w:t>
      </w:r>
      <w:r>
        <w:rPr>
          <w:rFonts w:ascii="Calibri" w:hAnsi="Calibri" w:cs="Calibri"/>
          <w:sz w:val="24"/>
          <w:szCs w:val="24"/>
        </w:rPr>
        <w:t>17</w:t>
      </w:r>
      <w:r w:rsidRPr="00424CF7">
        <w:rPr>
          <w:rFonts w:ascii="Calibri" w:hAnsi="Calibri" w:cs="Calibri"/>
          <w:sz w:val="24"/>
          <w:szCs w:val="24"/>
        </w:rPr>
        <w:t>,</w:t>
      </w:r>
      <w:r>
        <w:rPr>
          <w:rFonts w:ascii="Calibri" w:hAnsi="Calibri" w:cs="Calibri"/>
          <w:sz w:val="24"/>
          <w:szCs w:val="24"/>
        </w:rPr>
        <w:t xml:space="preserve"> </w:t>
      </w:r>
      <w:proofErr w:type="spellStart"/>
      <w:r>
        <w:rPr>
          <w:rFonts w:ascii="Calibri" w:hAnsi="Calibri" w:cs="Calibri"/>
          <w:sz w:val="24"/>
          <w:szCs w:val="24"/>
          <w:u w:val="single"/>
        </w:rPr>
        <w:t>Teamworks</w:t>
      </w:r>
      <w:proofErr w:type="spellEnd"/>
      <w:r>
        <w:rPr>
          <w:rFonts w:ascii="Calibri" w:hAnsi="Calibri" w:cs="Calibri"/>
          <w:sz w:val="24"/>
          <w:szCs w:val="24"/>
          <w:u w:val="single"/>
        </w:rPr>
        <w:t xml:space="preserve">-Tuckman way. </w:t>
      </w:r>
      <w:r w:rsidRPr="00424CF7">
        <w:rPr>
          <w:rFonts w:ascii="Calibri" w:hAnsi="Calibri" w:cs="Calibri"/>
          <w:sz w:val="24"/>
          <w:szCs w:val="24"/>
        </w:rPr>
        <w:t>[Online]</w:t>
      </w:r>
    </w:p>
    <w:p w14:paraId="06E09729" w14:textId="7C647384" w:rsidR="00937EAD" w:rsidRDefault="00937EAD" w:rsidP="00726AB9">
      <w:pPr>
        <w:pStyle w:val="NormalWeb"/>
        <w:spacing w:line="480" w:lineRule="auto"/>
        <w:ind w:firstLine="0"/>
        <w:rPr>
          <w:color w:val="000000"/>
        </w:rPr>
      </w:pPr>
      <w:r w:rsidRPr="00424CF7">
        <w:rPr>
          <w:rStyle w:val="Hyperlink"/>
          <w:rFonts w:ascii="Calibri" w:hAnsi="Calibri" w:cs="Calibri"/>
          <w:color w:val="000000"/>
        </w:rPr>
        <w:t xml:space="preserve">Available at: </w:t>
      </w:r>
      <w:hyperlink r:id="rId11" w:history="1">
        <w:r w:rsidRPr="00020712">
          <w:rPr>
            <w:rStyle w:val="Hyperlink"/>
          </w:rPr>
          <w:t>http://margarethillary.com/team-work/</w:t>
        </w:r>
      </w:hyperlink>
      <w:r>
        <w:rPr>
          <w:color w:val="000000"/>
        </w:rPr>
        <w:t xml:space="preserve"> </w:t>
      </w:r>
      <w:r w:rsidRPr="00424CF7">
        <w:rPr>
          <w:rStyle w:val="Hyperlink"/>
          <w:rFonts w:ascii="Calibri" w:hAnsi="Calibri" w:cs="Calibri"/>
          <w:color w:val="000000"/>
        </w:rPr>
        <w:t xml:space="preserve"> [</w:t>
      </w:r>
      <w:r>
        <w:rPr>
          <w:rStyle w:val="Hyperlink"/>
          <w:rFonts w:ascii="Calibri" w:hAnsi="Calibri" w:cs="Calibri"/>
          <w:color w:val="000000"/>
        </w:rPr>
        <w:t>July</w:t>
      </w:r>
      <w:r w:rsidRPr="00424CF7">
        <w:rPr>
          <w:rStyle w:val="Hyperlink"/>
          <w:rFonts w:ascii="Calibri" w:hAnsi="Calibri" w:cs="Calibri"/>
          <w:color w:val="000000"/>
        </w:rPr>
        <w:t xml:space="preserve"> </w:t>
      </w:r>
      <w:r>
        <w:rPr>
          <w:rStyle w:val="Hyperlink"/>
          <w:rFonts w:ascii="Calibri" w:hAnsi="Calibri" w:cs="Calibri"/>
          <w:color w:val="000000"/>
        </w:rPr>
        <w:t>08</w:t>
      </w:r>
      <w:r w:rsidRPr="00424CF7">
        <w:rPr>
          <w:rStyle w:val="Hyperlink"/>
          <w:rFonts w:ascii="Calibri" w:hAnsi="Calibri" w:cs="Calibri"/>
          <w:color w:val="000000"/>
        </w:rPr>
        <w:t>, 2018]</w:t>
      </w:r>
    </w:p>
    <w:p w14:paraId="1DD77B94" w14:textId="374B7F15" w:rsidR="00CE6AA9" w:rsidRDefault="00CE6AA9" w:rsidP="00966BC0">
      <w:pPr>
        <w:pStyle w:val="NormalWeb"/>
        <w:ind w:firstLine="0"/>
        <w:rPr>
          <w:color w:val="000000"/>
        </w:rPr>
      </w:pPr>
      <w:r>
        <w:rPr>
          <w:color w:val="000000"/>
        </w:rPr>
        <w:t>Keady, J., Clarke, C. L., &amp; Adams, T. (2003). </w:t>
      </w:r>
      <w:r w:rsidRPr="00966BC0">
        <w:rPr>
          <w:iCs/>
          <w:color w:val="000000"/>
          <w:u w:val="single"/>
        </w:rPr>
        <w:t>Community mental health nursing and dementia care: practice perspectives</w:t>
      </w:r>
      <w:r>
        <w:rPr>
          <w:color w:val="000000"/>
        </w:rPr>
        <w:t>. Philadelphia, Pa, Open University.</w:t>
      </w:r>
    </w:p>
    <w:p w14:paraId="66571CC5" w14:textId="77777777" w:rsidR="00966BC0" w:rsidRDefault="00966BC0" w:rsidP="00966BC0">
      <w:pPr>
        <w:pStyle w:val="NormalWeb"/>
        <w:ind w:firstLine="0"/>
        <w:rPr>
          <w:color w:val="000000"/>
        </w:rPr>
      </w:pPr>
    </w:p>
    <w:p w14:paraId="6EAC9389" w14:textId="6B799C4D" w:rsidR="00CE6AA9" w:rsidRDefault="00CE6AA9" w:rsidP="0095008B">
      <w:pPr>
        <w:pStyle w:val="NormalWeb"/>
        <w:ind w:firstLine="0"/>
        <w:rPr>
          <w:color w:val="000000"/>
        </w:rPr>
      </w:pPr>
      <w:r>
        <w:rPr>
          <w:color w:val="000000"/>
        </w:rPr>
        <w:t xml:space="preserve">McIntyre, H.H. and </w:t>
      </w:r>
      <w:proofErr w:type="spellStart"/>
      <w:r>
        <w:rPr>
          <w:color w:val="000000"/>
        </w:rPr>
        <w:t>Foti</w:t>
      </w:r>
      <w:proofErr w:type="spellEnd"/>
      <w:r>
        <w:rPr>
          <w:color w:val="000000"/>
        </w:rPr>
        <w:t xml:space="preserve">, R.J., 2013. </w:t>
      </w:r>
      <w:r w:rsidRPr="0095008B">
        <w:rPr>
          <w:color w:val="000000"/>
          <w:u w:val="single"/>
        </w:rPr>
        <w:t>The impact of shared leadership on teamwork mental models and performance in self-directed teams.</w:t>
      </w:r>
      <w:r>
        <w:rPr>
          <w:color w:val="000000"/>
        </w:rPr>
        <w:t> </w:t>
      </w:r>
      <w:r w:rsidRPr="0095008B">
        <w:rPr>
          <w:iCs/>
          <w:color w:val="000000"/>
        </w:rPr>
        <w:t>Group Processes &amp; Intergroup Relations</w:t>
      </w:r>
      <w:r w:rsidRPr="0095008B">
        <w:rPr>
          <w:color w:val="000000"/>
        </w:rPr>
        <w:t>, </w:t>
      </w:r>
      <w:r w:rsidRPr="0095008B">
        <w:rPr>
          <w:iCs/>
          <w:color w:val="000000"/>
        </w:rPr>
        <w:t>16</w:t>
      </w:r>
      <w:r w:rsidRPr="0095008B">
        <w:rPr>
          <w:color w:val="000000"/>
        </w:rPr>
        <w:t>(1), pp.46-57.</w:t>
      </w:r>
    </w:p>
    <w:p w14:paraId="336E1B0D" w14:textId="22109CEA" w:rsidR="008036DC" w:rsidRDefault="008036DC" w:rsidP="0095008B">
      <w:pPr>
        <w:pStyle w:val="NormalWeb"/>
        <w:ind w:firstLine="0"/>
        <w:rPr>
          <w:color w:val="000000"/>
        </w:rPr>
      </w:pPr>
    </w:p>
    <w:p w14:paraId="791B72F7" w14:textId="77777777" w:rsidR="008036DC" w:rsidRPr="00424CF7" w:rsidRDefault="008036DC" w:rsidP="008036DC">
      <w:pPr>
        <w:spacing w:after="0"/>
        <w:rPr>
          <w:rFonts w:ascii="Calibri" w:hAnsi="Calibri" w:cs="Calibri"/>
          <w:sz w:val="24"/>
          <w:szCs w:val="24"/>
        </w:rPr>
      </w:pPr>
      <w:r>
        <w:rPr>
          <w:rFonts w:ascii="Calibri" w:hAnsi="Calibri" w:cs="Calibri"/>
          <w:sz w:val="24"/>
          <w:szCs w:val="24"/>
        </w:rPr>
        <w:t>Notion business coaching.co.uk</w:t>
      </w:r>
      <w:r w:rsidRPr="00424CF7">
        <w:rPr>
          <w:rFonts w:ascii="Calibri" w:hAnsi="Calibri" w:cs="Calibri"/>
          <w:sz w:val="24"/>
          <w:szCs w:val="24"/>
        </w:rPr>
        <w:t>. (20</w:t>
      </w:r>
      <w:r>
        <w:rPr>
          <w:rFonts w:ascii="Calibri" w:hAnsi="Calibri" w:cs="Calibri"/>
          <w:sz w:val="24"/>
          <w:szCs w:val="24"/>
        </w:rPr>
        <w:t>03</w:t>
      </w:r>
      <w:r w:rsidRPr="00424CF7">
        <w:rPr>
          <w:rFonts w:ascii="Calibri" w:hAnsi="Calibri" w:cs="Calibri"/>
          <w:sz w:val="24"/>
          <w:szCs w:val="24"/>
        </w:rPr>
        <w:t xml:space="preserve">), </w:t>
      </w:r>
      <w:r>
        <w:rPr>
          <w:rFonts w:ascii="Calibri" w:hAnsi="Calibri" w:cs="Calibri"/>
          <w:sz w:val="24"/>
          <w:szCs w:val="24"/>
          <w:u w:val="single"/>
        </w:rPr>
        <w:t>Belbin’s Team role theory</w:t>
      </w:r>
      <w:r w:rsidRPr="00424CF7">
        <w:rPr>
          <w:rFonts w:ascii="Calibri" w:hAnsi="Calibri" w:cs="Calibri"/>
          <w:sz w:val="24"/>
          <w:szCs w:val="24"/>
          <w:u w:val="single"/>
        </w:rPr>
        <w:t xml:space="preserve"> </w:t>
      </w:r>
      <w:r w:rsidRPr="00424CF7">
        <w:rPr>
          <w:rFonts w:ascii="Calibri" w:hAnsi="Calibri" w:cs="Calibri"/>
          <w:sz w:val="24"/>
          <w:szCs w:val="24"/>
        </w:rPr>
        <w:t>[Online]</w:t>
      </w:r>
    </w:p>
    <w:p w14:paraId="2D166924" w14:textId="77777777" w:rsidR="008036DC" w:rsidRDefault="008036DC" w:rsidP="008036DC">
      <w:pPr>
        <w:pStyle w:val="NormalWeb"/>
        <w:ind w:firstLine="0"/>
        <w:rPr>
          <w:color w:val="000000"/>
        </w:rPr>
      </w:pPr>
      <w:r w:rsidRPr="00424CF7">
        <w:rPr>
          <w:rStyle w:val="Hyperlink"/>
          <w:rFonts w:ascii="Calibri" w:hAnsi="Calibri" w:cs="Calibri"/>
          <w:color w:val="000000"/>
        </w:rPr>
        <w:t xml:space="preserve">Available at: </w:t>
      </w:r>
      <w:hyperlink r:id="rId12" w:history="1">
        <w:r w:rsidRPr="00020712">
          <w:rPr>
            <w:rStyle w:val="Hyperlink"/>
          </w:rPr>
          <w:t>https://www.businesscoaching.co.uk/files/belbin_team_role_theories.pdf</w:t>
        </w:r>
      </w:hyperlink>
    </w:p>
    <w:p w14:paraId="726072A7" w14:textId="6A53B764" w:rsidR="008036DC" w:rsidRPr="008036DC" w:rsidRDefault="008036DC" w:rsidP="0095008B">
      <w:pPr>
        <w:pStyle w:val="NormalWeb"/>
        <w:ind w:firstLine="0"/>
        <w:rPr>
          <w:rFonts w:ascii="Calibri" w:hAnsi="Calibri" w:cs="Calibri"/>
          <w:color w:val="000000"/>
          <w:u w:val="single"/>
        </w:rPr>
      </w:pPr>
      <w:r w:rsidRPr="00424CF7">
        <w:rPr>
          <w:rStyle w:val="Hyperlink"/>
          <w:rFonts w:ascii="Calibri" w:hAnsi="Calibri" w:cs="Calibri"/>
          <w:color w:val="000000"/>
        </w:rPr>
        <w:t>[</w:t>
      </w:r>
      <w:r>
        <w:rPr>
          <w:rStyle w:val="Hyperlink"/>
          <w:rFonts w:ascii="Calibri" w:hAnsi="Calibri" w:cs="Calibri"/>
          <w:color w:val="000000"/>
        </w:rPr>
        <w:t>July</w:t>
      </w:r>
      <w:r w:rsidRPr="00424CF7">
        <w:rPr>
          <w:rStyle w:val="Hyperlink"/>
          <w:rFonts w:ascii="Calibri" w:hAnsi="Calibri" w:cs="Calibri"/>
          <w:color w:val="000000"/>
        </w:rPr>
        <w:t xml:space="preserve"> </w:t>
      </w:r>
      <w:r>
        <w:rPr>
          <w:rStyle w:val="Hyperlink"/>
          <w:rFonts w:ascii="Calibri" w:hAnsi="Calibri" w:cs="Calibri"/>
          <w:color w:val="000000"/>
        </w:rPr>
        <w:t>07</w:t>
      </w:r>
      <w:r w:rsidRPr="00424CF7">
        <w:rPr>
          <w:rStyle w:val="Hyperlink"/>
          <w:rFonts w:ascii="Calibri" w:hAnsi="Calibri" w:cs="Calibri"/>
          <w:color w:val="000000"/>
        </w:rPr>
        <w:t>, 2018]</w:t>
      </w:r>
    </w:p>
    <w:p w14:paraId="4D683DC3" w14:textId="33164366" w:rsidR="007A6841" w:rsidRDefault="007A6841" w:rsidP="0095008B">
      <w:pPr>
        <w:pStyle w:val="NormalWeb"/>
        <w:ind w:firstLine="0"/>
        <w:rPr>
          <w:color w:val="000000"/>
        </w:rPr>
      </w:pPr>
    </w:p>
    <w:p w14:paraId="277F793B" w14:textId="77777777" w:rsidR="007A6841" w:rsidRPr="00424CF7" w:rsidRDefault="007A6841" w:rsidP="007A6841">
      <w:pPr>
        <w:spacing w:after="0"/>
        <w:rPr>
          <w:rFonts w:ascii="Calibri" w:hAnsi="Calibri" w:cs="Calibri"/>
          <w:sz w:val="24"/>
          <w:szCs w:val="24"/>
        </w:rPr>
      </w:pPr>
      <w:r>
        <w:rPr>
          <w:rFonts w:ascii="Calibri" w:hAnsi="Calibri" w:cs="Calibri"/>
          <w:sz w:val="24"/>
          <w:szCs w:val="24"/>
        </w:rPr>
        <w:t>Study.com</w:t>
      </w:r>
      <w:r w:rsidRPr="00424CF7">
        <w:rPr>
          <w:rFonts w:ascii="Calibri" w:hAnsi="Calibri" w:cs="Calibri"/>
          <w:sz w:val="24"/>
          <w:szCs w:val="24"/>
        </w:rPr>
        <w:t>. (201</w:t>
      </w:r>
      <w:r>
        <w:rPr>
          <w:rFonts w:ascii="Calibri" w:hAnsi="Calibri" w:cs="Calibri"/>
          <w:sz w:val="24"/>
          <w:szCs w:val="24"/>
        </w:rPr>
        <w:t>8</w:t>
      </w:r>
      <w:r w:rsidRPr="00424CF7">
        <w:rPr>
          <w:rFonts w:ascii="Calibri" w:hAnsi="Calibri" w:cs="Calibri"/>
          <w:sz w:val="24"/>
          <w:szCs w:val="24"/>
        </w:rPr>
        <w:t xml:space="preserve">), </w:t>
      </w:r>
      <w:r>
        <w:rPr>
          <w:rFonts w:ascii="Calibri" w:hAnsi="Calibri" w:cs="Calibri"/>
          <w:sz w:val="24"/>
          <w:szCs w:val="24"/>
          <w:u w:val="single"/>
        </w:rPr>
        <w:t>Workplace communication Important, Strategies and Examples</w:t>
      </w:r>
      <w:r w:rsidRPr="00424CF7">
        <w:rPr>
          <w:rFonts w:ascii="Calibri" w:hAnsi="Calibri" w:cs="Calibri"/>
          <w:sz w:val="24"/>
          <w:szCs w:val="24"/>
          <w:u w:val="single"/>
        </w:rPr>
        <w:t xml:space="preserve"> </w:t>
      </w:r>
      <w:r w:rsidRPr="00424CF7">
        <w:rPr>
          <w:rFonts w:ascii="Calibri" w:hAnsi="Calibri" w:cs="Calibri"/>
          <w:sz w:val="24"/>
          <w:szCs w:val="24"/>
        </w:rPr>
        <w:t>[Online]</w:t>
      </w:r>
    </w:p>
    <w:p w14:paraId="7824668F" w14:textId="4F7C57C2" w:rsidR="007A6841" w:rsidRPr="003E51D1" w:rsidRDefault="007A6841" w:rsidP="003E51D1">
      <w:pPr>
        <w:spacing w:after="0"/>
        <w:rPr>
          <w:rFonts w:ascii="Calibri" w:hAnsi="Calibri" w:cs="Calibri"/>
          <w:color w:val="000000"/>
          <w:sz w:val="24"/>
          <w:szCs w:val="24"/>
          <w:u w:val="single"/>
        </w:rPr>
      </w:pPr>
      <w:r w:rsidRPr="00424CF7">
        <w:rPr>
          <w:rStyle w:val="Hyperlink"/>
          <w:rFonts w:ascii="Calibri" w:hAnsi="Calibri" w:cs="Calibri"/>
          <w:color w:val="000000"/>
          <w:sz w:val="24"/>
          <w:szCs w:val="24"/>
        </w:rPr>
        <w:t xml:space="preserve">Available at: </w:t>
      </w:r>
      <w:hyperlink r:id="rId13" w:history="1">
        <w:r w:rsidRPr="00020712">
          <w:rPr>
            <w:rStyle w:val="Hyperlink"/>
            <w:rFonts w:ascii="Calibri" w:hAnsi="Calibri" w:cs="Calibri"/>
            <w:sz w:val="24"/>
            <w:szCs w:val="24"/>
          </w:rPr>
          <w:t>https://study.com/academy/lesson/workplace-communication-importance-strategies-examples.html</w:t>
        </w:r>
      </w:hyperlink>
      <w:r>
        <w:rPr>
          <w:rFonts w:ascii="Calibri" w:hAnsi="Calibri" w:cs="Calibri"/>
          <w:sz w:val="24"/>
          <w:szCs w:val="24"/>
        </w:rPr>
        <w:t xml:space="preserve"> </w:t>
      </w:r>
      <w:r w:rsidRPr="00424CF7">
        <w:rPr>
          <w:rFonts w:ascii="Calibri" w:hAnsi="Calibri" w:cs="Calibri"/>
          <w:sz w:val="24"/>
          <w:szCs w:val="24"/>
        </w:rPr>
        <w:t xml:space="preserve"> </w:t>
      </w:r>
      <w:r w:rsidRPr="00424CF7">
        <w:rPr>
          <w:rStyle w:val="Hyperlink"/>
          <w:rFonts w:ascii="Calibri" w:hAnsi="Calibri" w:cs="Calibri"/>
          <w:color w:val="000000"/>
          <w:sz w:val="24"/>
          <w:szCs w:val="24"/>
        </w:rPr>
        <w:t>[</w:t>
      </w:r>
      <w:r>
        <w:rPr>
          <w:rStyle w:val="Hyperlink"/>
          <w:rFonts w:ascii="Calibri" w:hAnsi="Calibri" w:cs="Calibri"/>
          <w:color w:val="000000"/>
          <w:sz w:val="24"/>
          <w:szCs w:val="24"/>
        </w:rPr>
        <w:t>July</w:t>
      </w:r>
      <w:r w:rsidRPr="00424CF7">
        <w:rPr>
          <w:rStyle w:val="Hyperlink"/>
          <w:rFonts w:ascii="Calibri" w:hAnsi="Calibri" w:cs="Calibri"/>
          <w:color w:val="000000"/>
          <w:sz w:val="24"/>
          <w:szCs w:val="24"/>
        </w:rPr>
        <w:t xml:space="preserve"> </w:t>
      </w:r>
      <w:r>
        <w:rPr>
          <w:rStyle w:val="Hyperlink"/>
          <w:rFonts w:ascii="Calibri" w:hAnsi="Calibri" w:cs="Calibri"/>
          <w:color w:val="000000"/>
          <w:sz w:val="24"/>
          <w:szCs w:val="24"/>
        </w:rPr>
        <w:t>05</w:t>
      </w:r>
      <w:r w:rsidRPr="00424CF7">
        <w:rPr>
          <w:rStyle w:val="Hyperlink"/>
          <w:rFonts w:ascii="Calibri" w:hAnsi="Calibri" w:cs="Calibri"/>
          <w:color w:val="000000"/>
          <w:sz w:val="24"/>
          <w:szCs w:val="24"/>
        </w:rPr>
        <w:t>, 2018]</w:t>
      </w:r>
    </w:p>
    <w:p w14:paraId="78C1DF22" w14:textId="77777777" w:rsidR="0095008B" w:rsidRPr="0095008B" w:rsidRDefault="0095008B" w:rsidP="0095008B">
      <w:pPr>
        <w:pStyle w:val="NormalWeb"/>
        <w:ind w:firstLine="0"/>
        <w:rPr>
          <w:color w:val="000000"/>
        </w:rPr>
      </w:pPr>
    </w:p>
    <w:p w14:paraId="3BA19095" w14:textId="51D2F2CF" w:rsidR="00CE6AA9" w:rsidRPr="00A43645" w:rsidRDefault="00CE6AA9" w:rsidP="00A43645">
      <w:pPr>
        <w:pStyle w:val="NormalWeb"/>
        <w:ind w:firstLine="0"/>
        <w:rPr>
          <w:color w:val="000000"/>
        </w:rPr>
      </w:pPr>
      <w:r>
        <w:rPr>
          <w:color w:val="000000"/>
        </w:rPr>
        <w:t>Thompson, P., 2003</w:t>
      </w:r>
      <w:r w:rsidRPr="00A43645">
        <w:rPr>
          <w:color w:val="000000"/>
          <w:u w:val="single"/>
        </w:rPr>
        <w:t>. Disconnected capitalism: or why employers can't keep their side of the bargain.</w:t>
      </w:r>
      <w:r>
        <w:rPr>
          <w:color w:val="000000"/>
        </w:rPr>
        <w:t> </w:t>
      </w:r>
      <w:r w:rsidRPr="00A43645">
        <w:rPr>
          <w:iCs/>
          <w:color w:val="000000"/>
        </w:rPr>
        <w:t>Work, employment and society</w:t>
      </w:r>
      <w:r w:rsidRPr="00A43645">
        <w:rPr>
          <w:color w:val="000000"/>
        </w:rPr>
        <w:t>, </w:t>
      </w:r>
      <w:r w:rsidRPr="00A43645">
        <w:rPr>
          <w:iCs/>
          <w:color w:val="000000"/>
        </w:rPr>
        <w:t>17</w:t>
      </w:r>
      <w:r w:rsidRPr="00A43645">
        <w:rPr>
          <w:color w:val="000000"/>
        </w:rPr>
        <w:t>(2), pp.359-378.</w:t>
      </w:r>
    </w:p>
    <w:p w14:paraId="24B9C78B" w14:textId="77777777" w:rsidR="00A43645" w:rsidRDefault="00A43645" w:rsidP="00A43645">
      <w:pPr>
        <w:pStyle w:val="NormalWeb"/>
        <w:ind w:firstLine="0"/>
        <w:rPr>
          <w:color w:val="000000"/>
        </w:rPr>
      </w:pPr>
    </w:p>
    <w:p w14:paraId="4034840A" w14:textId="1B2B4E4B" w:rsidR="00CE6AA9" w:rsidRDefault="00CE6AA9" w:rsidP="00A43645">
      <w:pPr>
        <w:pStyle w:val="NormalWeb"/>
        <w:ind w:firstLine="0"/>
        <w:rPr>
          <w:color w:val="000000"/>
        </w:rPr>
      </w:pPr>
      <w:proofErr w:type="spellStart"/>
      <w:r>
        <w:rPr>
          <w:color w:val="000000"/>
        </w:rPr>
        <w:t>Turaga</w:t>
      </w:r>
      <w:proofErr w:type="spellEnd"/>
      <w:r>
        <w:rPr>
          <w:color w:val="000000"/>
        </w:rPr>
        <w:t xml:space="preserve">, R., 2016. </w:t>
      </w:r>
      <w:r w:rsidRPr="00A43645">
        <w:rPr>
          <w:color w:val="000000"/>
          <w:u w:val="single"/>
        </w:rPr>
        <w:t>Organizational models of effective communication</w:t>
      </w:r>
      <w:r>
        <w:rPr>
          <w:color w:val="000000"/>
        </w:rPr>
        <w:t>. </w:t>
      </w:r>
      <w:r w:rsidRPr="00A43645">
        <w:rPr>
          <w:iCs/>
          <w:color w:val="000000"/>
        </w:rPr>
        <w:t>The IUP Journal of Soft Skills</w:t>
      </w:r>
      <w:r w:rsidRPr="00A43645">
        <w:rPr>
          <w:color w:val="000000"/>
        </w:rPr>
        <w:t>, </w:t>
      </w:r>
      <w:r w:rsidRPr="00A43645">
        <w:rPr>
          <w:iCs/>
          <w:color w:val="000000"/>
        </w:rPr>
        <w:t>10</w:t>
      </w:r>
      <w:r w:rsidRPr="00A43645">
        <w:rPr>
          <w:color w:val="000000"/>
        </w:rPr>
        <w:t>(2), pp.56-65.</w:t>
      </w:r>
    </w:p>
    <w:sectPr w:rsidR="00CE6AA9" w:rsidSect="007D48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CF2D31"/>
    <w:multiLevelType w:val="multilevel"/>
    <w:tmpl w:val="FE7A5A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893"/>
    <w:rsid w:val="00015662"/>
    <w:rsid w:val="00017A82"/>
    <w:rsid w:val="00030223"/>
    <w:rsid w:val="0003140A"/>
    <w:rsid w:val="00070043"/>
    <w:rsid w:val="00077CAC"/>
    <w:rsid w:val="00081641"/>
    <w:rsid w:val="00090E9C"/>
    <w:rsid w:val="000D1077"/>
    <w:rsid w:val="000F6209"/>
    <w:rsid w:val="00143737"/>
    <w:rsid w:val="001462DD"/>
    <w:rsid w:val="00193601"/>
    <w:rsid w:val="001A500D"/>
    <w:rsid w:val="001A71F0"/>
    <w:rsid w:val="001C6631"/>
    <w:rsid w:val="001D6433"/>
    <w:rsid w:val="001E2E86"/>
    <w:rsid w:val="0022196E"/>
    <w:rsid w:val="00227877"/>
    <w:rsid w:val="00273BF2"/>
    <w:rsid w:val="002A0D62"/>
    <w:rsid w:val="002B371D"/>
    <w:rsid w:val="002C328A"/>
    <w:rsid w:val="002C7550"/>
    <w:rsid w:val="002D2DEF"/>
    <w:rsid w:val="002E40A9"/>
    <w:rsid w:val="00330456"/>
    <w:rsid w:val="00365B67"/>
    <w:rsid w:val="00365C96"/>
    <w:rsid w:val="0037158E"/>
    <w:rsid w:val="003B0A9A"/>
    <w:rsid w:val="003B19C1"/>
    <w:rsid w:val="003B4B21"/>
    <w:rsid w:val="003C5E71"/>
    <w:rsid w:val="003E51D1"/>
    <w:rsid w:val="003F3A08"/>
    <w:rsid w:val="00424CF7"/>
    <w:rsid w:val="00446F36"/>
    <w:rsid w:val="0045377B"/>
    <w:rsid w:val="004A2C17"/>
    <w:rsid w:val="004B2A7E"/>
    <w:rsid w:val="004D34C8"/>
    <w:rsid w:val="004E44CD"/>
    <w:rsid w:val="00507A89"/>
    <w:rsid w:val="00536809"/>
    <w:rsid w:val="0057749B"/>
    <w:rsid w:val="005A7B19"/>
    <w:rsid w:val="005D1FC1"/>
    <w:rsid w:val="005E2940"/>
    <w:rsid w:val="005E6CF4"/>
    <w:rsid w:val="005F1764"/>
    <w:rsid w:val="00601AB7"/>
    <w:rsid w:val="00607216"/>
    <w:rsid w:val="0069013F"/>
    <w:rsid w:val="006B0BCE"/>
    <w:rsid w:val="006C6842"/>
    <w:rsid w:val="006D0D57"/>
    <w:rsid w:val="00700C1E"/>
    <w:rsid w:val="00701C8C"/>
    <w:rsid w:val="007102B7"/>
    <w:rsid w:val="00726AB9"/>
    <w:rsid w:val="00762F08"/>
    <w:rsid w:val="007A6841"/>
    <w:rsid w:val="007C3339"/>
    <w:rsid w:val="007D4893"/>
    <w:rsid w:val="008036DC"/>
    <w:rsid w:val="00831E89"/>
    <w:rsid w:val="00860331"/>
    <w:rsid w:val="0089740B"/>
    <w:rsid w:val="008A0318"/>
    <w:rsid w:val="008A5F6F"/>
    <w:rsid w:val="008B0718"/>
    <w:rsid w:val="008B0EB3"/>
    <w:rsid w:val="0090151C"/>
    <w:rsid w:val="00905AC2"/>
    <w:rsid w:val="009175AC"/>
    <w:rsid w:val="00937EAD"/>
    <w:rsid w:val="00940B0B"/>
    <w:rsid w:val="0095008B"/>
    <w:rsid w:val="0095141B"/>
    <w:rsid w:val="00966BC0"/>
    <w:rsid w:val="0097726A"/>
    <w:rsid w:val="00984160"/>
    <w:rsid w:val="009B5C8E"/>
    <w:rsid w:val="009C1AD4"/>
    <w:rsid w:val="009C22DA"/>
    <w:rsid w:val="009C72CD"/>
    <w:rsid w:val="009E289E"/>
    <w:rsid w:val="009F146A"/>
    <w:rsid w:val="009F38C9"/>
    <w:rsid w:val="00A27324"/>
    <w:rsid w:val="00A43645"/>
    <w:rsid w:val="00AB508E"/>
    <w:rsid w:val="00AB661D"/>
    <w:rsid w:val="00AC1861"/>
    <w:rsid w:val="00AC362B"/>
    <w:rsid w:val="00AC53AC"/>
    <w:rsid w:val="00AF06C0"/>
    <w:rsid w:val="00B10A2D"/>
    <w:rsid w:val="00B12338"/>
    <w:rsid w:val="00B439AF"/>
    <w:rsid w:val="00B66E5F"/>
    <w:rsid w:val="00B90B64"/>
    <w:rsid w:val="00BE1488"/>
    <w:rsid w:val="00BE4747"/>
    <w:rsid w:val="00BF1E94"/>
    <w:rsid w:val="00C15961"/>
    <w:rsid w:val="00C24D88"/>
    <w:rsid w:val="00C2536F"/>
    <w:rsid w:val="00C42E49"/>
    <w:rsid w:val="00CA1E06"/>
    <w:rsid w:val="00CC290D"/>
    <w:rsid w:val="00CE6AA9"/>
    <w:rsid w:val="00CF26EA"/>
    <w:rsid w:val="00D51420"/>
    <w:rsid w:val="00D53A27"/>
    <w:rsid w:val="00D605F4"/>
    <w:rsid w:val="00D96297"/>
    <w:rsid w:val="00DB741D"/>
    <w:rsid w:val="00DC1FE3"/>
    <w:rsid w:val="00DD103D"/>
    <w:rsid w:val="00DD42ED"/>
    <w:rsid w:val="00DE2E35"/>
    <w:rsid w:val="00DF1657"/>
    <w:rsid w:val="00DF50A1"/>
    <w:rsid w:val="00E314DF"/>
    <w:rsid w:val="00E3252E"/>
    <w:rsid w:val="00E37ACD"/>
    <w:rsid w:val="00E41C64"/>
    <w:rsid w:val="00E77BE1"/>
    <w:rsid w:val="00E922A1"/>
    <w:rsid w:val="00F513E3"/>
    <w:rsid w:val="00F7758F"/>
    <w:rsid w:val="00FA7C22"/>
    <w:rsid w:val="00FE0B60"/>
    <w:rsid w:val="00FF4B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87698"/>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01C8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paragraph" w:styleId="NormalWeb">
    <w:name w:val="Normal (Web)"/>
    <w:basedOn w:val="Normal"/>
    <w:uiPriority w:val="99"/>
    <w:unhideWhenUsed/>
    <w:rsid w:val="00193601"/>
    <w:pPr>
      <w:spacing w:after="0" w:line="240" w:lineRule="auto"/>
      <w:ind w:firstLine="720"/>
    </w:pPr>
    <w:rPr>
      <w:rFonts w:ascii="Times New Roman" w:eastAsia="SimSun" w:hAnsi="Times New Roman" w:cs="Times New Roman"/>
      <w:sz w:val="24"/>
      <w:szCs w:val="24"/>
      <w:lang w:val="en-US" w:eastAsia="zh-CN"/>
    </w:rPr>
  </w:style>
  <w:style w:type="character" w:customStyle="1" w:styleId="Heading3Char">
    <w:name w:val="Heading 3 Char"/>
    <w:basedOn w:val="DefaultParagraphFont"/>
    <w:link w:val="Heading3"/>
    <w:uiPriority w:val="9"/>
    <w:rsid w:val="00701C8C"/>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1E2E86"/>
    <w:pPr>
      <w:spacing w:after="100"/>
      <w:ind w:left="440"/>
    </w:pPr>
  </w:style>
  <w:style w:type="character" w:styleId="UnresolvedMention">
    <w:name w:val="Unresolved Mention"/>
    <w:basedOn w:val="DefaultParagraphFont"/>
    <w:uiPriority w:val="99"/>
    <w:semiHidden/>
    <w:unhideWhenUsed/>
    <w:rsid w:val="0057749B"/>
    <w:rPr>
      <w:color w:val="605E5C"/>
      <w:shd w:val="clear" w:color="auto" w:fill="E1DFDD"/>
    </w:rPr>
  </w:style>
  <w:style w:type="character" w:styleId="FollowedHyperlink">
    <w:name w:val="FollowedHyperlink"/>
    <w:basedOn w:val="DefaultParagraphFont"/>
    <w:uiPriority w:val="99"/>
    <w:semiHidden/>
    <w:unhideWhenUsed/>
    <w:rsid w:val="008B0EB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454274">
      <w:bodyDiv w:val="1"/>
      <w:marLeft w:val="0"/>
      <w:marRight w:val="0"/>
      <w:marTop w:val="0"/>
      <w:marBottom w:val="0"/>
      <w:divBdr>
        <w:top w:val="none" w:sz="0" w:space="0" w:color="auto"/>
        <w:left w:val="none" w:sz="0" w:space="0" w:color="auto"/>
        <w:bottom w:val="none" w:sz="0" w:space="0" w:color="auto"/>
        <w:right w:val="none" w:sz="0" w:space="0" w:color="auto"/>
      </w:divBdr>
    </w:div>
    <w:div w:id="292297819">
      <w:bodyDiv w:val="1"/>
      <w:marLeft w:val="0"/>
      <w:marRight w:val="0"/>
      <w:marTop w:val="0"/>
      <w:marBottom w:val="0"/>
      <w:divBdr>
        <w:top w:val="none" w:sz="0" w:space="0" w:color="auto"/>
        <w:left w:val="none" w:sz="0" w:space="0" w:color="auto"/>
        <w:bottom w:val="none" w:sz="0" w:space="0" w:color="auto"/>
        <w:right w:val="none" w:sz="0" w:space="0" w:color="auto"/>
      </w:divBdr>
    </w:div>
    <w:div w:id="355469138">
      <w:bodyDiv w:val="1"/>
      <w:marLeft w:val="0"/>
      <w:marRight w:val="0"/>
      <w:marTop w:val="0"/>
      <w:marBottom w:val="0"/>
      <w:divBdr>
        <w:top w:val="none" w:sz="0" w:space="0" w:color="auto"/>
        <w:left w:val="none" w:sz="0" w:space="0" w:color="auto"/>
        <w:bottom w:val="none" w:sz="0" w:space="0" w:color="auto"/>
        <w:right w:val="none" w:sz="0" w:space="0" w:color="auto"/>
      </w:divBdr>
    </w:div>
    <w:div w:id="848712592">
      <w:bodyDiv w:val="1"/>
      <w:marLeft w:val="0"/>
      <w:marRight w:val="0"/>
      <w:marTop w:val="0"/>
      <w:marBottom w:val="0"/>
      <w:divBdr>
        <w:top w:val="none" w:sz="0" w:space="0" w:color="auto"/>
        <w:left w:val="none" w:sz="0" w:space="0" w:color="auto"/>
        <w:bottom w:val="none" w:sz="0" w:space="0" w:color="auto"/>
        <w:right w:val="none" w:sz="0" w:space="0" w:color="auto"/>
      </w:divBdr>
    </w:div>
    <w:div w:id="877283955">
      <w:bodyDiv w:val="1"/>
      <w:marLeft w:val="0"/>
      <w:marRight w:val="0"/>
      <w:marTop w:val="0"/>
      <w:marBottom w:val="0"/>
      <w:divBdr>
        <w:top w:val="none" w:sz="0" w:space="0" w:color="auto"/>
        <w:left w:val="none" w:sz="0" w:space="0" w:color="auto"/>
        <w:bottom w:val="none" w:sz="0" w:space="0" w:color="auto"/>
        <w:right w:val="none" w:sz="0" w:space="0" w:color="auto"/>
      </w:divBdr>
    </w:div>
    <w:div w:id="1006978495">
      <w:bodyDiv w:val="1"/>
      <w:marLeft w:val="0"/>
      <w:marRight w:val="0"/>
      <w:marTop w:val="0"/>
      <w:marBottom w:val="0"/>
      <w:divBdr>
        <w:top w:val="none" w:sz="0" w:space="0" w:color="auto"/>
        <w:left w:val="none" w:sz="0" w:space="0" w:color="auto"/>
        <w:bottom w:val="none" w:sz="0" w:space="0" w:color="auto"/>
        <w:right w:val="none" w:sz="0" w:space="0" w:color="auto"/>
      </w:divBdr>
    </w:div>
    <w:div w:id="1160921007">
      <w:bodyDiv w:val="1"/>
      <w:marLeft w:val="0"/>
      <w:marRight w:val="0"/>
      <w:marTop w:val="0"/>
      <w:marBottom w:val="0"/>
      <w:divBdr>
        <w:top w:val="none" w:sz="0" w:space="0" w:color="auto"/>
        <w:left w:val="none" w:sz="0" w:space="0" w:color="auto"/>
        <w:bottom w:val="none" w:sz="0" w:space="0" w:color="auto"/>
        <w:right w:val="none" w:sz="0" w:space="0" w:color="auto"/>
      </w:divBdr>
    </w:div>
    <w:div w:id="1294172044">
      <w:bodyDiv w:val="1"/>
      <w:marLeft w:val="0"/>
      <w:marRight w:val="0"/>
      <w:marTop w:val="0"/>
      <w:marBottom w:val="0"/>
      <w:divBdr>
        <w:top w:val="none" w:sz="0" w:space="0" w:color="auto"/>
        <w:left w:val="none" w:sz="0" w:space="0" w:color="auto"/>
        <w:bottom w:val="none" w:sz="0" w:space="0" w:color="auto"/>
        <w:right w:val="none" w:sz="0" w:space="0" w:color="auto"/>
      </w:divBdr>
    </w:div>
    <w:div w:id="1346983768">
      <w:bodyDiv w:val="1"/>
      <w:marLeft w:val="0"/>
      <w:marRight w:val="0"/>
      <w:marTop w:val="0"/>
      <w:marBottom w:val="0"/>
      <w:divBdr>
        <w:top w:val="none" w:sz="0" w:space="0" w:color="auto"/>
        <w:left w:val="none" w:sz="0" w:space="0" w:color="auto"/>
        <w:bottom w:val="none" w:sz="0" w:space="0" w:color="auto"/>
        <w:right w:val="none" w:sz="0" w:space="0" w:color="auto"/>
      </w:divBdr>
    </w:div>
    <w:div w:id="1808274482">
      <w:bodyDiv w:val="1"/>
      <w:marLeft w:val="0"/>
      <w:marRight w:val="0"/>
      <w:marTop w:val="0"/>
      <w:marBottom w:val="0"/>
      <w:divBdr>
        <w:top w:val="none" w:sz="0" w:space="0" w:color="auto"/>
        <w:left w:val="none" w:sz="0" w:space="0" w:color="auto"/>
        <w:bottom w:val="none" w:sz="0" w:space="0" w:color="auto"/>
        <w:right w:val="none" w:sz="0" w:space="0" w:color="auto"/>
      </w:divBdr>
    </w:div>
    <w:div w:id="1878810162">
      <w:bodyDiv w:val="1"/>
      <w:marLeft w:val="0"/>
      <w:marRight w:val="0"/>
      <w:marTop w:val="0"/>
      <w:marBottom w:val="0"/>
      <w:divBdr>
        <w:top w:val="none" w:sz="0" w:space="0" w:color="auto"/>
        <w:left w:val="none" w:sz="0" w:space="0" w:color="auto"/>
        <w:bottom w:val="none" w:sz="0" w:space="0" w:color="auto"/>
        <w:right w:val="none" w:sz="0" w:space="0" w:color="auto"/>
      </w:divBdr>
    </w:div>
    <w:div w:id="1892158223">
      <w:bodyDiv w:val="1"/>
      <w:marLeft w:val="0"/>
      <w:marRight w:val="0"/>
      <w:marTop w:val="0"/>
      <w:marBottom w:val="0"/>
      <w:divBdr>
        <w:top w:val="none" w:sz="0" w:space="0" w:color="auto"/>
        <w:left w:val="none" w:sz="0" w:space="0" w:color="auto"/>
        <w:bottom w:val="none" w:sz="0" w:space="0" w:color="auto"/>
        <w:right w:val="none" w:sz="0" w:space="0" w:color="auto"/>
      </w:divBdr>
    </w:div>
    <w:div w:id="1947734386">
      <w:bodyDiv w:val="1"/>
      <w:marLeft w:val="0"/>
      <w:marRight w:val="0"/>
      <w:marTop w:val="0"/>
      <w:marBottom w:val="0"/>
      <w:divBdr>
        <w:top w:val="none" w:sz="0" w:space="0" w:color="auto"/>
        <w:left w:val="none" w:sz="0" w:space="0" w:color="auto"/>
        <w:bottom w:val="none" w:sz="0" w:space="0" w:color="auto"/>
        <w:right w:val="none" w:sz="0" w:space="0" w:color="auto"/>
      </w:divBdr>
    </w:div>
    <w:div w:id="2066223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tudy.com/academy/lesson/workplace-communication-importance-strategies-examples.html"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businesscoaching.co.uk/files/belbin_team_role_theories.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margarethillary.com/team-work/"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communicationtheory.org/berlos-smcr-model-of-communication/" TargetMode="External"/><Relationship Id="rId4" Type="http://schemas.openxmlformats.org/officeDocument/2006/relationships/styles" Target="styles.xml"/><Relationship Id="rId9" Type="http://schemas.openxmlformats.org/officeDocument/2006/relationships/hyperlink" Target="https://www.businesstopia.net/communication/shannon-and-weaver-model-communica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ID : 1709524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77C7EA-3405-4776-A8C4-D075FE3303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247</TotalTime>
  <Pages>13</Pages>
  <Words>2807</Words>
  <Characters>16001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Communication skills in the workplace</vt:lpstr>
    </vt:vector>
  </TitlesOfParts>
  <Company>University of Wales Trinity Saint David</Company>
  <LinksUpToDate>false</LinksUpToDate>
  <CharactersWithSpaces>18771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skills in the workplace</dc:title>
  <dc:subject>[BMSK4002]</dc:subject>
  <dc:creator>Mohammed Ripon Miah</dc:creator>
  <cp:keywords/>
  <dc:description/>
  <cp:lastModifiedBy>Mohammed Miah</cp:lastModifiedBy>
  <cp:revision>115</cp:revision>
  <dcterms:created xsi:type="dcterms:W3CDTF">2018-07-04T20:09:00Z</dcterms:created>
  <dcterms:modified xsi:type="dcterms:W3CDTF">2018-07-12T01:01:00Z</dcterms:modified>
</cp:coreProperties>
</file>