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96FF3" w14:textId="44E2E4BF" w:rsidR="00193E7E" w:rsidRDefault="00475B5A" w:rsidP="00475B5A">
      <w:pPr>
        <w:rPr>
          <w:szCs w:val="24"/>
        </w:rPr>
      </w:pPr>
      <w:r>
        <w:rPr>
          <w:b/>
          <w:noProof/>
        </w:rPr>
        <w:drawing>
          <wp:inline distT="0" distB="0" distL="0" distR="0" wp14:anchorId="4F6E5E29" wp14:editId="581F1E83">
            <wp:extent cx="2438710" cy="900000"/>
            <wp:effectExtent l="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8" cstate="print"/>
                    <a:stretch>
                      <a:fillRect/>
                    </a:stretch>
                  </pic:blipFill>
                  <pic:spPr bwMode="auto">
                    <a:xfrm>
                      <a:off x="0" y="0"/>
                      <a:ext cx="2438710" cy="900000"/>
                    </a:xfrm>
                    <a:prstGeom prst="rect">
                      <a:avLst/>
                    </a:prstGeom>
                    <a:noFill/>
                    <a:ln w="9525">
                      <a:noFill/>
                      <a:miter lim="800000"/>
                      <a:headEnd/>
                      <a:tailEnd/>
                    </a:ln>
                  </pic:spPr>
                </pic:pic>
              </a:graphicData>
            </a:graphic>
          </wp:inline>
        </w:drawing>
      </w:r>
    </w:p>
    <w:p w14:paraId="3FF87621" w14:textId="39D8B3F1" w:rsidR="00475B5A" w:rsidRDefault="00475B5A" w:rsidP="00193E7E">
      <w:pPr>
        <w:jc w:val="center"/>
        <w:rPr>
          <w:szCs w:val="24"/>
        </w:rPr>
      </w:pPr>
    </w:p>
    <w:p w14:paraId="6310781D" w14:textId="09DCD398" w:rsidR="00475B5A" w:rsidRDefault="00475B5A" w:rsidP="00475B5A">
      <w:pPr>
        <w:rPr>
          <w:szCs w:val="24"/>
        </w:rPr>
      </w:pPr>
    </w:p>
    <w:p w14:paraId="77AE26A3" w14:textId="6F0D32CC" w:rsidR="00475B5A" w:rsidRDefault="00475B5A" w:rsidP="00193E7E">
      <w:pPr>
        <w:jc w:val="center"/>
        <w:rPr>
          <w:szCs w:val="24"/>
        </w:rPr>
      </w:pPr>
    </w:p>
    <w:p w14:paraId="6862B86A" w14:textId="2E49A189" w:rsidR="00475B5A" w:rsidRDefault="00475B5A" w:rsidP="00193E7E">
      <w:pPr>
        <w:jc w:val="center"/>
        <w:rPr>
          <w:szCs w:val="24"/>
        </w:rPr>
      </w:pPr>
    </w:p>
    <w:p w14:paraId="59C6D53E" w14:textId="77777777" w:rsidR="00475B5A" w:rsidRDefault="00475B5A" w:rsidP="00193E7E">
      <w:pPr>
        <w:jc w:val="center"/>
        <w:rPr>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75B5A" w:rsidRPr="00E61198" w14:paraId="38FFEACA" w14:textId="77777777" w:rsidTr="00CC0E71">
        <w:tc>
          <w:tcPr>
            <w:tcW w:w="3438" w:type="dxa"/>
            <w:shd w:val="clear" w:color="auto" w:fill="D9D9D9" w:themeFill="background1" w:themeFillShade="D9"/>
          </w:tcPr>
          <w:p w14:paraId="324893A3"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Assignment Title:</w:t>
            </w:r>
          </w:p>
        </w:tc>
        <w:tc>
          <w:tcPr>
            <w:tcW w:w="6055" w:type="dxa"/>
          </w:tcPr>
          <w:p w14:paraId="255495B4"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 xml:space="preserve">Assignment </w:t>
            </w:r>
            <w:r>
              <w:rPr>
                <w:rFonts w:cs="Times New Roman"/>
                <w:szCs w:val="24"/>
              </w:rPr>
              <w:t xml:space="preserve">1 – Student Journal </w:t>
            </w:r>
          </w:p>
        </w:tc>
      </w:tr>
      <w:tr w:rsidR="00475B5A" w:rsidRPr="00E61198" w14:paraId="5B0C9F34" w14:textId="77777777" w:rsidTr="00CC0E71">
        <w:tc>
          <w:tcPr>
            <w:tcW w:w="3438" w:type="dxa"/>
            <w:shd w:val="clear" w:color="auto" w:fill="D9D9D9" w:themeFill="background1" w:themeFillShade="D9"/>
          </w:tcPr>
          <w:p w14:paraId="4CDF1D66"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Student Name:</w:t>
            </w:r>
          </w:p>
        </w:tc>
        <w:tc>
          <w:tcPr>
            <w:tcW w:w="6055" w:type="dxa"/>
          </w:tcPr>
          <w:p w14:paraId="2677BFFA" w14:textId="4F662A7D" w:rsidR="00475B5A" w:rsidRPr="00E61198" w:rsidRDefault="00475B5A" w:rsidP="00CC0E71">
            <w:pPr>
              <w:spacing w:before="120" w:after="120" w:line="360" w:lineRule="auto"/>
              <w:jc w:val="both"/>
              <w:rPr>
                <w:rFonts w:cs="Times New Roman"/>
                <w:szCs w:val="24"/>
              </w:rPr>
            </w:pPr>
            <w:r>
              <w:rPr>
                <w:rFonts w:cs="Times New Roman"/>
                <w:szCs w:val="24"/>
              </w:rPr>
              <w:t>MARINA MIRABELA MOCANU</w:t>
            </w:r>
          </w:p>
        </w:tc>
      </w:tr>
      <w:tr w:rsidR="00475B5A" w:rsidRPr="00E61198" w14:paraId="05B23E8D" w14:textId="77777777" w:rsidTr="00CC0E71">
        <w:tc>
          <w:tcPr>
            <w:tcW w:w="3438" w:type="dxa"/>
            <w:shd w:val="clear" w:color="auto" w:fill="D9D9D9" w:themeFill="background1" w:themeFillShade="D9"/>
          </w:tcPr>
          <w:p w14:paraId="0E446F60"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Student Number:</w:t>
            </w:r>
          </w:p>
        </w:tc>
        <w:tc>
          <w:tcPr>
            <w:tcW w:w="6055" w:type="dxa"/>
          </w:tcPr>
          <w:p w14:paraId="72717569" w14:textId="1EF7C75C" w:rsidR="00475B5A" w:rsidRPr="00E61198" w:rsidRDefault="00475B5A" w:rsidP="00CC0E71">
            <w:pPr>
              <w:spacing w:before="120" w:after="120" w:line="360" w:lineRule="auto"/>
              <w:jc w:val="both"/>
              <w:rPr>
                <w:rFonts w:cs="Times New Roman"/>
                <w:szCs w:val="24"/>
              </w:rPr>
            </w:pPr>
            <w:r w:rsidRPr="00D508CC">
              <w:rPr>
                <w:rFonts w:cs="Times New Roman"/>
                <w:bCs/>
                <w:szCs w:val="24"/>
              </w:rPr>
              <w:t>221556</w:t>
            </w:r>
            <w:r>
              <w:rPr>
                <w:rFonts w:cs="Times New Roman"/>
                <w:bCs/>
                <w:szCs w:val="24"/>
              </w:rPr>
              <w:t>1</w:t>
            </w:r>
          </w:p>
        </w:tc>
      </w:tr>
      <w:tr w:rsidR="00475B5A" w:rsidRPr="00E61198" w14:paraId="11FC637A" w14:textId="77777777" w:rsidTr="00CC0E71">
        <w:tc>
          <w:tcPr>
            <w:tcW w:w="3438" w:type="dxa"/>
            <w:shd w:val="clear" w:color="auto" w:fill="D9D9D9" w:themeFill="background1" w:themeFillShade="D9"/>
          </w:tcPr>
          <w:p w14:paraId="22164F03"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Module Code:</w:t>
            </w:r>
          </w:p>
        </w:tc>
        <w:tc>
          <w:tcPr>
            <w:tcW w:w="6055" w:type="dxa"/>
          </w:tcPr>
          <w:p w14:paraId="4CE1EAE0"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BMIH400</w:t>
            </w:r>
            <w:r>
              <w:rPr>
                <w:rFonts w:cs="Times New Roman"/>
                <w:szCs w:val="24"/>
              </w:rPr>
              <w:t>2</w:t>
            </w:r>
          </w:p>
        </w:tc>
      </w:tr>
      <w:tr w:rsidR="00475B5A" w:rsidRPr="00E61198" w14:paraId="51029B50" w14:textId="77777777" w:rsidTr="00CC0E71">
        <w:trPr>
          <w:trHeight w:val="413"/>
        </w:trPr>
        <w:tc>
          <w:tcPr>
            <w:tcW w:w="3438" w:type="dxa"/>
            <w:shd w:val="clear" w:color="auto" w:fill="D9D9D9" w:themeFill="background1" w:themeFillShade="D9"/>
          </w:tcPr>
          <w:p w14:paraId="1A80F978"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Module Title:</w:t>
            </w:r>
          </w:p>
        </w:tc>
        <w:tc>
          <w:tcPr>
            <w:tcW w:w="6055" w:type="dxa"/>
          </w:tcPr>
          <w:p w14:paraId="60EF2245" w14:textId="77777777" w:rsidR="00475B5A" w:rsidRPr="00E61198" w:rsidRDefault="00475B5A" w:rsidP="00CC0E71">
            <w:pPr>
              <w:spacing w:before="120" w:after="120" w:line="360" w:lineRule="auto"/>
              <w:jc w:val="both"/>
              <w:rPr>
                <w:rFonts w:cs="Times New Roman"/>
                <w:szCs w:val="24"/>
              </w:rPr>
            </w:pPr>
            <w:r>
              <w:rPr>
                <w:rFonts w:cs="Times New Roman"/>
                <w:szCs w:val="24"/>
              </w:rPr>
              <w:t>Hotel Placement – Food and Beverage Operations</w:t>
            </w:r>
          </w:p>
        </w:tc>
      </w:tr>
      <w:tr w:rsidR="00475B5A" w:rsidRPr="00E61198" w14:paraId="173FCE8A" w14:textId="77777777" w:rsidTr="00CC0E71">
        <w:trPr>
          <w:trHeight w:val="413"/>
        </w:trPr>
        <w:tc>
          <w:tcPr>
            <w:tcW w:w="3438" w:type="dxa"/>
            <w:shd w:val="clear" w:color="auto" w:fill="D9D9D9" w:themeFill="background1" w:themeFillShade="D9"/>
          </w:tcPr>
          <w:p w14:paraId="6C0D3BA1" w14:textId="4F0EF0E8" w:rsidR="00475B5A" w:rsidRPr="00E61198" w:rsidRDefault="00475B5A" w:rsidP="00CC0E71">
            <w:pPr>
              <w:spacing w:before="120" w:after="120" w:line="360" w:lineRule="auto"/>
              <w:jc w:val="both"/>
              <w:rPr>
                <w:rFonts w:cs="Times New Roman"/>
                <w:szCs w:val="24"/>
              </w:rPr>
            </w:pPr>
            <w:r>
              <w:rPr>
                <w:rFonts w:cs="Times New Roman"/>
                <w:szCs w:val="24"/>
              </w:rPr>
              <w:t xml:space="preserve">Module </w:t>
            </w:r>
            <w:r>
              <w:rPr>
                <w:rFonts w:cs="Times New Roman"/>
                <w:szCs w:val="24"/>
              </w:rPr>
              <w:t>Tutor</w:t>
            </w:r>
          </w:p>
        </w:tc>
        <w:tc>
          <w:tcPr>
            <w:tcW w:w="6055" w:type="dxa"/>
          </w:tcPr>
          <w:p w14:paraId="52B57B16" w14:textId="330ABE7C" w:rsidR="00475B5A" w:rsidRPr="00E61198" w:rsidRDefault="00475B5A" w:rsidP="00CC0E71">
            <w:pPr>
              <w:spacing w:before="120" w:after="120" w:line="360" w:lineRule="auto"/>
              <w:jc w:val="both"/>
              <w:rPr>
                <w:rFonts w:cs="Times New Roman"/>
                <w:szCs w:val="24"/>
              </w:rPr>
            </w:pPr>
            <w:r>
              <w:rPr>
                <w:rFonts w:cs="Times New Roman"/>
                <w:szCs w:val="24"/>
              </w:rPr>
              <w:t>LAURENCE BLAKE</w:t>
            </w:r>
          </w:p>
        </w:tc>
      </w:tr>
      <w:tr w:rsidR="00475B5A" w:rsidRPr="00E61198" w14:paraId="7B377ABA" w14:textId="77777777" w:rsidTr="00CC0E71">
        <w:trPr>
          <w:trHeight w:val="413"/>
        </w:trPr>
        <w:tc>
          <w:tcPr>
            <w:tcW w:w="3438" w:type="dxa"/>
            <w:shd w:val="clear" w:color="auto" w:fill="D9D9D9" w:themeFill="background1" w:themeFillShade="D9"/>
          </w:tcPr>
          <w:p w14:paraId="05E34BEB" w14:textId="77777777" w:rsidR="00475B5A" w:rsidRPr="00E61198" w:rsidRDefault="00475B5A" w:rsidP="00CC0E71">
            <w:pPr>
              <w:spacing w:before="120" w:after="120" w:line="360" w:lineRule="auto"/>
              <w:jc w:val="both"/>
              <w:rPr>
                <w:rFonts w:cs="Times New Roman"/>
                <w:szCs w:val="24"/>
              </w:rPr>
            </w:pPr>
            <w:r w:rsidRPr="00E61198">
              <w:rPr>
                <w:rFonts w:cs="Times New Roman"/>
                <w:szCs w:val="24"/>
              </w:rPr>
              <w:t>Assignment Wordcount:</w:t>
            </w:r>
          </w:p>
        </w:tc>
        <w:tc>
          <w:tcPr>
            <w:tcW w:w="6055" w:type="dxa"/>
          </w:tcPr>
          <w:p w14:paraId="7BE42A4B" w14:textId="77777777" w:rsidR="00475B5A" w:rsidRPr="00E61198" w:rsidRDefault="00475B5A" w:rsidP="00CC0E71">
            <w:pPr>
              <w:spacing w:before="120" w:after="120" w:line="360" w:lineRule="auto"/>
              <w:jc w:val="both"/>
              <w:rPr>
                <w:rFonts w:cs="Times New Roman"/>
                <w:szCs w:val="24"/>
              </w:rPr>
            </w:pPr>
            <w:r>
              <w:rPr>
                <w:rFonts w:cs="Times New Roman"/>
                <w:szCs w:val="24"/>
              </w:rPr>
              <w:t>750</w:t>
            </w:r>
          </w:p>
        </w:tc>
      </w:tr>
    </w:tbl>
    <w:p w14:paraId="44CD7754" w14:textId="77777777" w:rsidR="00193E7E" w:rsidRPr="00193E7E" w:rsidRDefault="00193E7E" w:rsidP="00193E7E">
      <w:pPr>
        <w:spacing w:line="480" w:lineRule="auto"/>
        <w:jc w:val="center"/>
        <w:rPr>
          <w:rFonts w:asciiTheme="majorBidi" w:hAnsiTheme="majorBidi" w:cstheme="majorBidi"/>
          <w:b/>
          <w:bCs/>
          <w:sz w:val="24"/>
          <w:szCs w:val="28"/>
        </w:rPr>
      </w:pPr>
    </w:p>
    <w:p w14:paraId="37C6E382" w14:textId="77777777" w:rsidR="00193E7E" w:rsidRPr="00193E7E" w:rsidRDefault="00193E7E" w:rsidP="00193E7E">
      <w:pPr>
        <w:spacing w:line="480" w:lineRule="auto"/>
        <w:jc w:val="center"/>
        <w:rPr>
          <w:rFonts w:asciiTheme="majorBidi" w:hAnsiTheme="majorBidi" w:cstheme="majorBidi"/>
          <w:b/>
          <w:bCs/>
          <w:sz w:val="24"/>
          <w:szCs w:val="28"/>
        </w:rPr>
      </w:pPr>
    </w:p>
    <w:p w14:paraId="0CEE2F84" w14:textId="77777777" w:rsidR="00475B5A" w:rsidRDefault="002B7506">
      <w:pPr>
        <w:rPr>
          <w:rFonts w:asciiTheme="majorBidi" w:hAnsiTheme="majorBidi" w:cstheme="majorBidi"/>
          <w:b/>
          <w:bCs/>
          <w:sz w:val="24"/>
          <w:szCs w:val="28"/>
        </w:rPr>
      </w:pPr>
      <w:r>
        <w:rPr>
          <w:rFonts w:asciiTheme="majorBidi" w:hAnsiTheme="majorBidi" w:cstheme="majorBidi"/>
          <w:b/>
          <w:bCs/>
          <w:sz w:val="24"/>
          <w:szCs w:val="28"/>
        </w:rPr>
        <w:br w:type="page"/>
      </w:r>
    </w:p>
    <w:p w14:paraId="3D00671F" w14:textId="774E2BAB" w:rsidR="002B7506" w:rsidRDefault="002B7506">
      <w:pPr>
        <w:rPr>
          <w:rFonts w:asciiTheme="majorBidi" w:hAnsiTheme="majorBidi" w:cstheme="majorBidi"/>
          <w:b/>
          <w:bCs/>
          <w:sz w:val="24"/>
          <w:szCs w:val="28"/>
        </w:rPr>
      </w:pPr>
    </w:p>
    <w:p w14:paraId="55CC6CFE" w14:textId="77777777" w:rsidR="002B7506" w:rsidRDefault="002B7506" w:rsidP="00193E7E">
      <w:pPr>
        <w:spacing w:line="480" w:lineRule="auto"/>
        <w:jc w:val="center"/>
        <w:rPr>
          <w:rFonts w:asciiTheme="majorBidi" w:hAnsiTheme="majorBidi" w:cstheme="majorBidi"/>
          <w:b/>
          <w:bCs/>
          <w:sz w:val="24"/>
          <w:szCs w:val="28"/>
        </w:rPr>
      </w:pPr>
      <w:r>
        <w:rPr>
          <w:rFonts w:asciiTheme="majorBidi" w:hAnsiTheme="majorBidi" w:cstheme="majorBidi"/>
          <w:b/>
          <w:bCs/>
          <w:sz w:val="24"/>
          <w:szCs w:val="28"/>
        </w:rPr>
        <w:t>Table of Contents</w:t>
      </w:r>
    </w:p>
    <w:p w14:paraId="4043A871" w14:textId="4A9EB1EF" w:rsidR="002B7506" w:rsidRPr="002B7506" w:rsidRDefault="002B7506" w:rsidP="002B7506">
      <w:pPr>
        <w:pStyle w:val="TOC1"/>
        <w:tabs>
          <w:tab w:val="right" w:leader="dot" w:pos="9016"/>
        </w:tabs>
        <w:spacing w:line="480" w:lineRule="auto"/>
        <w:rPr>
          <w:rFonts w:asciiTheme="majorBidi" w:hAnsiTheme="majorBidi" w:cstheme="majorBidi"/>
          <w:noProof/>
          <w:sz w:val="24"/>
          <w:szCs w:val="24"/>
        </w:rPr>
      </w:pPr>
      <w:r w:rsidRPr="002B7506">
        <w:rPr>
          <w:rFonts w:asciiTheme="majorBidi" w:hAnsiTheme="majorBidi" w:cstheme="majorBidi"/>
          <w:b/>
          <w:bCs/>
          <w:sz w:val="24"/>
          <w:szCs w:val="24"/>
        </w:rPr>
        <w:fldChar w:fldCharType="begin"/>
      </w:r>
      <w:r w:rsidRPr="002B7506">
        <w:rPr>
          <w:rFonts w:asciiTheme="majorBidi" w:hAnsiTheme="majorBidi" w:cstheme="majorBidi"/>
          <w:b/>
          <w:bCs/>
          <w:sz w:val="24"/>
          <w:szCs w:val="24"/>
        </w:rPr>
        <w:instrText xml:space="preserve"> TOC \o "1-3" \h \z \u </w:instrText>
      </w:r>
      <w:r w:rsidRPr="002B7506">
        <w:rPr>
          <w:rFonts w:asciiTheme="majorBidi" w:hAnsiTheme="majorBidi" w:cstheme="majorBidi"/>
          <w:b/>
          <w:bCs/>
          <w:sz w:val="24"/>
          <w:szCs w:val="24"/>
        </w:rPr>
        <w:fldChar w:fldCharType="separate"/>
      </w:r>
      <w:hyperlink w:anchor="_Toc125991646" w:history="1">
        <w:r w:rsidRPr="002B7506">
          <w:rPr>
            <w:rStyle w:val="Hyperlink"/>
            <w:rFonts w:asciiTheme="majorBidi" w:hAnsiTheme="majorBidi" w:cstheme="majorBidi"/>
            <w:noProof/>
            <w:sz w:val="24"/>
            <w:szCs w:val="24"/>
          </w:rPr>
          <w:t>Introduction</w:t>
        </w:r>
        <w:r w:rsidRPr="002B7506">
          <w:rPr>
            <w:rFonts w:asciiTheme="majorBidi" w:hAnsiTheme="majorBidi" w:cstheme="majorBidi"/>
            <w:noProof/>
            <w:webHidden/>
            <w:sz w:val="24"/>
            <w:szCs w:val="24"/>
          </w:rPr>
          <w:tab/>
        </w:r>
        <w:r w:rsidRPr="002B7506">
          <w:rPr>
            <w:rFonts w:asciiTheme="majorBidi" w:hAnsiTheme="majorBidi" w:cstheme="majorBidi"/>
            <w:noProof/>
            <w:webHidden/>
            <w:sz w:val="24"/>
            <w:szCs w:val="24"/>
          </w:rPr>
          <w:fldChar w:fldCharType="begin"/>
        </w:r>
        <w:r w:rsidRPr="002B7506">
          <w:rPr>
            <w:rFonts w:asciiTheme="majorBidi" w:hAnsiTheme="majorBidi" w:cstheme="majorBidi"/>
            <w:noProof/>
            <w:webHidden/>
            <w:sz w:val="24"/>
            <w:szCs w:val="24"/>
          </w:rPr>
          <w:instrText xml:space="preserve"> PAGEREF _Toc125991646 \h </w:instrText>
        </w:r>
        <w:r w:rsidRPr="002B7506">
          <w:rPr>
            <w:rFonts w:asciiTheme="majorBidi" w:hAnsiTheme="majorBidi" w:cstheme="majorBidi"/>
            <w:noProof/>
            <w:webHidden/>
            <w:sz w:val="24"/>
            <w:szCs w:val="24"/>
          </w:rPr>
        </w:r>
        <w:r w:rsidRPr="002B7506">
          <w:rPr>
            <w:rFonts w:asciiTheme="majorBidi" w:hAnsiTheme="majorBidi" w:cstheme="majorBidi"/>
            <w:noProof/>
            <w:webHidden/>
            <w:sz w:val="24"/>
            <w:szCs w:val="24"/>
          </w:rPr>
          <w:fldChar w:fldCharType="separate"/>
        </w:r>
        <w:r w:rsidRPr="002B7506">
          <w:rPr>
            <w:rFonts w:asciiTheme="majorBidi" w:hAnsiTheme="majorBidi" w:cstheme="majorBidi"/>
            <w:noProof/>
            <w:webHidden/>
            <w:sz w:val="24"/>
            <w:szCs w:val="24"/>
          </w:rPr>
          <w:t>3</w:t>
        </w:r>
        <w:r w:rsidRPr="002B7506">
          <w:rPr>
            <w:rFonts w:asciiTheme="majorBidi" w:hAnsiTheme="majorBidi" w:cstheme="majorBidi"/>
            <w:noProof/>
            <w:webHidden/>
            <w:sz w:val="24"/>
            <w:szCs w:val="24"/>
          </w:rPr>
          <w:fldChar w:fldCharType="end"/>
        </w:r>
      </w:hyperlink>
    </w:p>
    <w:p w14:paraId="7EA1DC6D" w14:textId="10ABF445" w:rsidR="002B7506" w:rsidRPr="002B7506" w:rsidRDefault="00000000" w:rsidP="002B7506">
      <w:pPr>
        <w:pStyle w:val="TOC2"/>
        <w:tabs>
          <w:tab w:val="left" w:pos="660"/>
          <w:tab w:val="right" w:leader="dot" w:pos="9016"/>
        </w:tabs>
        <w:spacing w:line="480" w:lineRule="auto"/>
        <w:rPr>
          <w:rFonts w:asciiTheme="majorBidi" w:hAnsiTheme="majorBidi" w:cstheme="majorBidi"/>
          <w:noProof/>
          <w:sz w:val="24"/>
          <w:szCs w:val="24"/>
        </w:rPr>
      </w:pPr>
      <w:hyperlink w:anchor="_Toc125991647" w:history="1">
        <w:r w:rsidR="002B7506" w:rsidRPr="002B7506">
          <w:rPr>
            <w:rStyle w:val="Hyperlink"/>
            <w:rFonts w:asciiTheme="majorBidi" w:hAnsiTheme="majorBidi" w:cstheme="majorBidi"/>
            <w:noProof/>
            <w:sz w:val="24"/>
            <w:szCs w:val="24"/>
          </w:rPr>
          <w:t>1.</w:t>
        </w:r>
        <w:r w:rsidR="002B7506" w:rsidRPr="002B7506">
          <w:rPr>
            <w:rFonts w:asciiTheme="majorBidi" w:hAnsiTheme="majorBidi" w:cstheme="majorBidi"/>
            <w:noProof/>
            <w:sz w:val="24"/>
            <w:szCs w:val="24"/>
          </w:rPr>
          <w:tab/>
        </w:r>
        <w:r w:rsidR="002B7506" w:rsidRPr="002B7506">
          <w:rPr>
            <w:rStyle w:val="Hyperlink"/>
            <w:rFonts w:asciiTheme="majorBidi" w:hAnsiTheme="majorBidi" w:cstheme="majorBidi"/>
            <w:noProof/>
            <w:sz w:val="24"/>
            <w:szCs w:val="24"/>
          </w:rPr>
          <w:t>Service of Table</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_Toc125991647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3</w:t>
        </w:r>
        <w:r w:rsidR="002B7506" w:rsidRPr="002B7506">
          <w:rPr>
            <w:rFonts w:asciiTheme="majorBidi" w:hAnsiTheme="majorBidi" w:cstheme="majorBidi"/>
            <w:noProof/>
            <w:webHidden/>
            <w:sz w:val="24"/>
            <w:szCs w:val="24"/>
          </w:rPr>
          <w:fldChar w:fldCharType="end"/>
        </w:r>
      </w:hyperlink>
    </w:p>
    <w:p w14:paraId="22923896" w14:textId="33381AB9" w:rsidR="002B7506" w:rsidRPr="002B7506" w:rsidRDefault="00000000" w:rsidP="002B7506">
      <w:pPr>
        <w:pStyle w:val="TOC2"/>
        <w:tabs>
          <w:tab w:val="right" w:leader="dot" w:pos="9016"/>
        </w:tabs>
        <w:spacing w:line="480" w:lineRule="auto"/>
        <w:rPr>
          <w:rFonts w:asciiTheme="majorBidi" w:hAnsiTheme="majorBidi" w:cstheme="majorBidi"/>
          <w:noProof/>
          <w:sz w:val="24"/>
          <w:szCs w:val="24"/>
        </w:rPr>
      </w:pPr>
      <w:hyperlink w:anchor="_Toc125991648" w:history="1">
        <w:r w:rsidR="002B7506" w:rsidRPr="002B7506">
          <w:rPr>
            <w:rStyle w:val="Hyperlink"/>
            <w:rFonts w:asciiTheme="majorBidi" w:hAnsiTheme="majorBidi" w:cstheme="majorBidi"/>
            <w:noProof/>
            <w:sz w:val="24"/>
            <w:szCs w:val="24"/>
          </w:rPr>
          <w:t>Skills Required</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_Toc125991648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4</w:t>
        </w:r>
        <w:r w:rsidR="002B7506" w:rsidRPr="002B7506">
          <w:rPr>
            <w:rFonts w:asciiTheme="majorBidi" w:hAnsiTheme="majorBidi" w:cstheme="majorBidi"/>
            <w:noProof/>
            <w:webHidden/>
            <w:sz w:val="24"/>
            <w:szCs w:val="24"/>
          </w:rPr>
          <w:fldChar w:fldCharType="end"/>
        </w:r>
      </w:hyperlink>
    </w:p>
    <w:p w14:paraId="5E91970D" w14:textId="2E676D4B" w:rsidR="002B7506" w:rsidRPr="002B7506" w:rsidRDefault="00000000" w:rsidP="002B7506">
      <w:pPr>
        <w:pStyle w:val="TOC2"/>
        <w:tabs>
          <w:tab w:val="right" w:leader="dot" w:pos="9016"/>
        </w:tabs>
        <w:spacing w:line="480" w:lineRule="auto"/>
        <w:rPr>
          <w:rFonts w:asciiTheme="majorBidi" w:hAnsiTheme="majorBidi" w:cstheme="majorBidi"/>
          <w:noProof/>
          <w:sz w:val="24"/>
          <w:szCs w:val="24"/>
        </w:rPr>
      </w:pPr>
      <w:hyperlink w:anchor="_Toc125991649" w:history="1">
        <w:r w:rsidR="002B7506" w:rsidRPr="002B7506">
          <w:rPr>
            <w:rStyle w:val="Hyperlink"/>
            <w:rFonts w:asciiTheme="majorBidi" w:hAnsiTheme="majorBidi" w:cstheme="majorBidi"/>
            <w:noProof/>
            <w:sz w:val="24"/>
            <w:szCs w:val="24"/>
          </w:rPr>
          <w:t>Required Skills</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_Toc125991649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4</w:t>
        </w:r>
        <w:r w:rsidR="002B7506" w:rsidRPr="002B7506">
          <w:rPr>
            <w:rFonts w:asciiTheme="majorBidi" w:hAnsiTheme="majorBidi" w:cstheme="majorBidi"/>
            <w:noProof/>
            <w:webHidden/>
            <w:sz w:val="24"/>
            <w:szCs w:val="24"/>
          </w:rPr>
          <w:fldChar w:fldCharType="end"/>
        </w:r>
      </w:hyperlink>
    </w:p>
    <w:p w14:paraId="125CAF48" w14:textId="3089FD17" w:rsidR="002B7506" w:rsidRPr="002B7506" w:rsidRDefault="00000000" w:rsidP="002B7506">
      <w:pPr>
        <w:pStyle w:val="TOC2"/>
        <w:tabs>
          <w:tab w:val="left" w:pos="660"/>
          <w:tab w:val="right" w:leader="dot" w:pos="9016"/>
        </w:tabs>
        <w:spacing w:line="480" w:lineRule="auto"/>
        <w:rPr>
          <w:rFonts w:asciiTheme="majorBidi" w:hAnsiTheme="majorBidi" w:cstheme="majorBidi"/>
          <w:noProof/>
          <w:sz w:val="24"/>
          <w:szCs w:val="24"/>
        </w:rPr>
      </w:pPr>
      <w:hyperlink w:anchor="_Toc125991650" w:history="1">
        <w:r w:rsidR="002B7506" w:rsidRPr="002B7506">
          <w:rPr>
            <w:rStyle w:val="Hyperlink"/>
            <w:rFonts w:asciiTheme="majorBidi" w:hAnsiTheme="majorBidi" w:cstheme="majorBidi"/>
            <w:noProof/>
            <w:sz w:val="24"/>
            <w:szCs w:val="24"/>
          </w:rPr>
          <w:t>3.</w:t>
        </w:r>
        <w:r w:rsidR="002B7506" w:rsidRPr="002B7506">
          <w:rPr>
            <w:rFonts w:asciiTheme="majorBidi" w:hAnsiTheme="majorBidi" w:cstheme="majorBidi"/>
            <w:noProof/>
            <w:sz w:val="24"/>
            <w:szCs w:val="24"/>
          </w:rPr>
          <w:tab/>
        </w:r>
        <w:r w:rsidR="002B7506" w:rsidRPr="002B7506">
          <w:rPr>
            <w:rStyle w:val="Hyperlink"/>
            <w:rFonts w:asciiTheme="majorBidi" w:hAnsiTheme="majorBidi" w:cstheme="majorBidi"/>
            <w:noProof/>
            <w:sz w:val="24"/>
            <w:szCs w:val="24"/>
          </w:rPr>
          <w:t>Service of Single Point:</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_Toc125991650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5</w:t>
        </w:r>
        <w:r w:rsidR="002B7506" w:rsidRPr="002B7506">
          <w:rPr>
            <w:rFonts w:asciiTheme="majorBidi" w:hAnsiTheme="majorBidi" w:cstheme="majorBidi"/>
            <w:noProof/>
            <w:webHidden/>
            <w:sz w:val="24"/>
            <w:szCs w:val="24"/>
          </w:rPr>
          <w:fldChar w:fldCharType="end"/>
        </w:r>
      </w:hyperlink>
    </w:p>
    <w:p w14:paraId="08BD23AB" w14:textId="132F2ADA" w:rsidR="002B7506" w:rsidRPr="002B7506" w:rsidRDefault="00000000" w:rsidP="002B7506">
      <w:pPr>
        <w:pStyle w:val="TOC2"/>
        <w:tabs>
          <w:tab w:val="right" w:leader="dot" w:pos="9016"/>
        </w:tabs>
        <w:spacing w:line="480" w:lineRule="auto"/>
        <w:rPr>
          <w:rFonts w:asciiTheme="majorBidi" w:hAnsiTheme="majorBidi" w:cstheme="majorBidi"/>
          <w:noProof/>
          <w:sz w:val="24"/>
          <w:szCs w:val="24"/>
        </w:rPr>
      </w:pPr>
      <w:hyperlink w:anchor="_Toc125991651" w:history="1">
        <w:r w:rsidR="002B7506" w:rsidRPr="002B7506">
          <w:rPr>
            <w:rStyle w:val="Hyperlink"/>
            <w:rFonts w:asciiTheme="majorBidi" w:hAnsiTheme="majorBidi" w:cstheme="majorBidi"/>
            <w:noProof/>
            <w:sz w:val="24"/>
            <w:szCs w:val="24"/>
          </w:rPr>
          <w:t>Skills Required</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_Toc125991651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5</w:t>
        </w:r>
        <w:r w:rsidR="002B7506" w:rsidRPr="002B7506">
          <w:rPr>
            <w:rFonts w:asciiTheme="majorBidi" w:hAnsiTheme="majorBidi" w:cstheme="majorBidi"/>
            <w:noProof/>
            <w:webHidden/>
            <w:sz w:val="24"/>
            <w:szCs w:val="24"/>
          </w:rPr>
          <w:fldChar w:fldCharType="end"/>
        </w:r>
      </w:hyperlink>
    </w:p>
    <w:p w14:paraId="5B0E07AC" w14:textId="0DD8097A" w:rsidR="002B7506" w:rsidRPr="002B7506" w:rsidRDefault="00000000" w:rsidP="002B7506">
      <w:pPr>
        <w:pStyle w:val="TOC1"/>
        <w:tabs>
          <w:tab w:val="right" w:leader="dot" w:pos="9016"/>
        </w:tabs>
        <w:spacing w:line="480" w:lineRule="auto"/>
        <w:rPr>
          <w:rFonts w:asciiTheme="majorBidi" w:hAnsiTheme="majorBidi" w:cstheme="majorBidi"/>
          <w:noProof/>
          <w:sz w:val="24"/>
          <w:szCs w:val="24"/>
        </w:rPr>
      </w:pPr>
      <w:hyperlink w:anchor="_Toc125991652" w:history="1">
        <w:r w:rsidR="002B7506" w:rsidRPr="002B7506">
          <w:rPr>
            <w:rStyle w:val="Hyperlink"/>
            <w:rFonts w:asciiTheme="majorBidi" w:hAnsiTheme="majorBidi" w:cstheme="majorBidi"/>
            <w:noProof/>
            <w:sz w:val="24"/>
            <w:szCs w:val="24"/>
          </w:rPr>
          <w:t>Personal reflection</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_Toc125991652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5</w:t>
        </w:r>
        <w:r w:rsidR="002B7506" w:rsidRPr="002B7506">
          <w:rPr>
            <w:rFonts w:asciiTheme="majorBidi" w:hAnsiTheme="majorBidi" w:cstheme="majorBidi"/>
            <w:noProof/>
            <w:webHidden/>
            <w:sz w:val="24"/>
            <w:szCs w:val="24"/>
          </w:rPr>
          <w:fldChar w:fldCharType="end"/>
        </w:r>
      </w:hyperlink>
    </w:p>
    <w:p w14:paraId="4449464C" w14:textId="4338E3BE" w:rsidR="002B7506" w:rsidRPr="002B7506" w:rsidRDefault="00000000" w:rsidP="002B7506">
      <w:pPr>
        <w:pStyle w:val="TOC1"/>
        <w:tabs>
          <w:tab w:val="right" w:leader="dot" w:pos="9016"/>
        </w:tabs>
        <w:spacing w:line="480" w:lineRule="auto"/>
        <w:rPr>
          <w:rFonts w:asciiTheme="majorBidi" w:hAnsiTheme="majorBidi" w:cstheme="majorBidi"/>
          <w:noProof/>
          <w:sz w:val="24"/>
          <w:szCs w:val="24"/>
        </w:rPr>
      </w:pPr>
      <w:hyperlink w:anchor="_Toc125991653" w:history="1">
        <w:r w:rsidR="002B7506" w:rsidRPr="002B7506">
          <w:rPr>
            <w:rStyle w:val="Hyperlink"/>
            <w:rFonts w:asciiTheme="majorBidi" w:hAnsiTheme="majorBidi" w:cstheme="majorBidi"/>
            <w:noProof/>
            <w:sz w:val="24"/>
            <w:szCs w:val="24"/>
          </w:rPr>
          <w:t>Conclusion</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_Toc125991653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5</w:t>
        </w:r>
        <w:r w:rsidR="002B7506" w:rsidRPr="002B7506">
          <w:rPr>
            <w:rFonts w:asciiTheme="majorBidi" w:hAnsiTheme="majorBidi" w:cstheme="majorBidi"/>
            <w:noProof/>
            <w:webHidden/>
            <w:sz w:val="24"/>
            <w:szCs w:val="24"/>
          </w:rPr>
          <w:fldChar w:fldCharType="end"/>
        </w:r>
      </w:hyperlink>
    </w:p>
    <w:p w14:paraId="4A1AB244" w14:textId="0413CCDE" w:rsidR="002B7506" w:rsidRPr="002B7506" w:rsidRDefault="00000000" w:rsidP="002B7506">
      <w:pPr>
        <w:pStyle w:val="TOC1"/>
        <w:tabs>
          <w:tab w:val="right" w:leader="dot" w:pos="9016"/>
        </w:tabs>
        <w:spacing w:line="480" w:lineRule="auto"/>
        <w:rPr>
          <w:rFonts w:asciiTheme="majorBidi" w:hAnsiTheme="majorBidi" w:cstheme="majorBidi"/>
          <w:noProof/>
          <w:sz w:val="24"/>
          <w:szCs w:val="24"/>
        </w:rPr>
      </w:pPr>
      <w:hyperlink w:anchor="_Toc125991654" w:history="1">
        <w:r w:rsidR="002B7506" w:rsidRPr="002B7506">
          <w:rPr>
            <w:rStyle w:val="Hyperlink"/>
            <w:rFonts w:asciiTheme="majorBidi" w:hAnsiTheme="majorBidi" w:cstheme="majorBidi"/>
            <w:noProof/>
            <w:sz w:val="24"/>
            <w:szCs w:val="24"/>
          </w:rPr>
          <w:t>References</w:t>
        </w:r>
        <w:r w:rsidR="002B7506" w:rsidRPr="002B7506">
          <w:rPr>
            <w:rFonts w:asciiTheme="majorBidi" w:hAnsiTheme="majorBidi" w:cstheme="majorBidi"/>
            <w:noProof/>
            <w:webHidden/>
            <w:sz w:val="24"/>
            <w:szCs w:val="24"/>
          </w:rPr>
          <w:tab/>
        </w:r>
        <w:r w:rsidR="002B7506" w:rsidRPr="002B7506">
          <w:rPr>
            <w:rFonts w:asciiTheme="majorBidi" w:hAnsiTheme="majorBidi" w:cstheme="majorBidi"/>
            <w:noProof/>
            <w:webHidden/>
            <w:sz w:val="24"/>
            <w:szCs w:val="24"/>
          </w:rPr>
          <w:fldChar w:fldCharType="begin"/>
        </w:r>
        <w:r w:rsidR="002B7506" w:rsidRPr="002B7506">
          <w:rPr>
            <w:rFonts w:asciiTheme="majorBidi" w:hAnsiTheme="majorBidi" w:cstheme="majorBidi"/>
            <w:noProof/>
            <w:webHidden/>
            <w:sz w:val="24"/>
            <w:szCs w:val="24"/>
          </w:rPr>
          <w:instrText xml:space="preserve"> PAGEREF _Toc125991654 \h </w:instrText>
        </w:r>
        <w:r w:rsidR="002B7506" w:rsidRPr="002B7506">
          <w:rPr>
            <w:rFonts w:asciiTheme="majorBidi" w:hAnsiTheme="majorBidi" w:cstheme="majorBidi"/>
            <w:noProof/>
            <w:webHidden/>
            <w:sz w:val="24"/>
            <w:szCs w:val="24"/>
          </w:rPr>
        </w:r>
        <w:r w:rsidR="002B7506" w:rsidRPr="002B7506">
          <w:rPr>
            <w:rFonts w:asciiTheme="majorBidi" w:hAnsiTheme="majorBidi" w:cstheme="majorBidi"/>
            <w:noProof/>
            <w:webHidden/>
            <w:sz w:val="24"/>
            <w:szCs w:val="24"/>
          </w:rPr>
          <w:fldChar w:fldCharType="separate"/>
        </w:r>
        <w:r w:rsidR="002B7506" w:rsidRPr="002B7506">
          <w:rPr>
            <w:rFonts w:asciiTheme="majorBidi" w:hAnsiTheme="majorBidi" w:cstheme="majorBidi"/>
            <w:noProof/>
            <w:webHidden/>
            <w:sz w:val="24"/>
            <w:szCs w:val="24"/>
          </w:rPr>
          <w:t>6</w:t>
        </w:r>
        <w:r w:rsidR="002B7506" w:rsidRPr="002B7506">
          <w:rPr>
            <w:rFonts w:asciiTheme="majorBidi" w:hAnsiTheme="majorBidi" w:cstheme="majorBidi"/>
            <w:noProof/>
            <w:webHidden/>
            <w:sz w:val="24"/>
            <w:szCs w:val="24"/>
          </w:rPr>
          <w:fldChar w:fldCharType="end"/>
        </w:r>
      </w:hyperlink>
    </w:p>
    <w:p w14:paraId="709ACDE3" w14:textId="7D35C0AD" w:rsidR="00193E7E" w:rsidRPr="002B7506" w:rsidRDefault="002B7506" w:rsidP="002B7506">
      <w:pPr>
        <w:spacing w:line="480" w:lineRule="auto"/>
        <w:jc w:val="center"/>
        <w:rPr>
          <w:rFonts w:asciiTheme="majorBidi" w:eastAsiaTheme="majorEastAsia" w:hAnsiTheme="majorBidi" w:cstheme="majorBidi"/>
          <w:b/>
          <w:bCs/>
          <w:sz w:val="24"/>
          <w:szCs w:val="24"/>
        </w:rPr>
      </w:pPr>
      <w:r w:rsidRPr="002B7506">
        <w:rPr>
          <w:rFonts w:asciiTheme="majorBidi" w:hAnsiTheme="majorBidi" w:cstheme="majorBidi"/>
          <w:b/>
          <w:bCs/>
          <w:sz w:val="24"/>
          <w:szCs w:val="24"/>
        </w:rPr>
        <w:fldChar w:fldCharType="end"/>
      </w:r>
      <w:r w:rsidR="00193E7E" w:rsidRPr="002B7506">
        <w:rPr>
          <w:rFonts w:asciiTheme="majorBidi" w:hAnsiTheme="majorBidi" w:cstheme="majorBidi"/>
          <w:b/>
          <w:bCs/>
          <w:sz w:val="24"/>
          <w:szCs w:val="24"/>
        </w:rPr>
        <w:br w:type="page"/>
      </w:r>
    </w:p>
    <w:p w14:paraId="27EF2939" w14:textId="277C8F86" w:rsidR="00560E46" w:rsidRPr="008A07DB" w:rsidRDefault="00545998" w:rsidP="008A07DB">
      <w:pPr>
        <w:pStyle w:val="Heading1"/>
        <w:rPr>
          <w:szCs w:val="24"/>
        </w:rPr>
      </w:pPr>
      <w:bookmarkStart w:id="0" w:name="_Toc125991646"/>
      <w:r w:rsidRPr="008A07DB">
        <w:rPr>
          <w:szCs w:val="24"/>
        </w:rPr>
        <w:lastRenderedPageBreak/>
        <w:t>Introduction</w:t>
      </w:r>
      <w:bookmarkEnd w:id="0"/>
    </w:p>
    <w:p w14:paraId="0CBE0D81" w14:textId="4CA7DE81" w:rsidR="00545998" w:rsidRPr="008A07DB" w:rsidRDefault="008A07DB" w:rsidP="000F352C">
      <w:pPr>
        <w:spacing w:after="0" w:line="480" w:lineRule="auto"/>
        <w:ind w:firstLine="720"/>
        <w:jc w:val="both"/>
        <w:rPr>
          <w:rFonts w:asciiTheme="majorBidi" w:hAnsiTheme="majorBidi" w:cstheme="majorBidi"/>
          <w:sz w:val="24"/>
          <w:szCs w:val="24"/>
        </w:rPr>
      </w:pPr>
      <w:r w:rsidRPr="008A07DB">
        <w:rPr>
          <w:rFonts w:asciiTheme="majorBidi" w:hAnsiTheme="majorBidi" w:cstheme="majorBidi"/>
          <w:sz w:val="24"/>
          <w:szCs w:val="24"/>
        </w:rPr>
        <w:t xml:space="preserve">The hotel industry's "food and beverage" section includes businesses that provide food and beverages to customers. This research examines and investigates the </w:t>
      </w:r>
      <w:r w:rsidR="008932CA">
        <w:rPr>
          <w:rFonts w:asciiTheme="majorBidi" w:hAnsiTheme="majorBidi" w:cstheme="majorBidi"/>
          <w:sz w:val="24"/>
          <w:szCs w:val="24"/>
        </w:rPr>
        <w:t>different</w:t>
      </w:r>
      <w:r w:rsidRPr="008A07DB">
        <w:rPr>
          <w:rFonts w:asciiTheme="majorBidi" w:hAnsiTheme="majorBidi" w:cstheme="majorBidi"/>
          <w:sz w:val="24"/>
          <w:szCs w:val="24"/>
        </w:rPr>
        <w:t xml:space="preserve"> eating and drinking venues. It then </w:t>
      </w:r>
      <w:r w:rsidR="008932CA">
        <w:rPr>
          <w:rFonts w:asciiTheme="majorBidi" w:hAnsiTheme="majorBidi" w:cstheme="majorBidi"/>
          <w:sz w:val="24"/>
          <w:szCs w:val="24"/>
        </w:rPr>
        <w:t>describes</w:t>
      </w:r>
      <w:r w:rsidRPr="008A07DB">
        <w:rPr>
          <w:rFonts w:asciiTheme="majorBidi" w:hAnsiTheme="majorBidi" w:cstheme="majorBidi"/>
          <w:sz w:val="24"/>
          <w:szCs w:val="24"/>
        </w:rPr>
        <w:t xml:space="preserve"> the various forms of knowledge needed </w:t>
      </w:r>
      <w:r w:rsidR="008932CA">
        <w:rPr>
          <w:rFonts w:asciiTheme="majorBidi" w:hAnsiTheme="majorBidi" w:cstheme="majorBidi"/>
          <w:sz w:val="24"/>
          <w:szCs w:val="24"/>
        </w:rPr>
        <w:t>by</w:t>
      </w:r>
      <w:r w:rsidRPr="008A07DB">
        <w:rPr>
          <w:rFonts w:asciiTheme="majorBidi" w:hAnsiTheme="majorBidi" w:cstheme="majorBidi"/>
          <w:sz w:val="24"/>
          <w:szCs w:val="24"/>
        </w:rPr>
        <w:t xml:space="preserve"> workers based on the nature of the service offered. It also </w:t>
      </w:r>
      <w:r w:rsidR="008932CA">
        <w:rPr>
          <w:rFonts w:asciiTheme="majorBidi" w:hAnsiTheme="majorBidi" w:cstheme="majorBidi"/>
          <w:sz w:val="24"/>
          <w:szCs w:val="24"/>
        </w:rPr>
        <w:t>analy</w:t>
      </w:r>
      <w:r w:rsidR="000F352C">
        <w:rPr>
          <w:rFonts w:asciiTheme="majorBidi" w:hAnsiTheme="majorBidi" w:cstheme="majorBidi"/>
          <w:sz w:val="24"/>
          <w:szCs w:val="24"/>
        </w:rPr>
        <w:t>s</w:t>
      </w:r>
      <w:r w:rsidR="008932CA">
        <w:rPr>
          <w:rFonts w:asciiTheme="majorBidi" w:hAnsiTheme="majorBidi" w:cstheme="majorBidi"/>
          <w:sz w:val="24"/>
          <w:szCs w:val="24"/>
        </w:rPr>
        <w:t>es</w:t>
      </w:r>
      <w:r w:rsidRPr="008A07DB">
        <w:rPr>
          <w:rFonts w:asciiTheme="majorBidi" w:hAnsiTheme="majorBidi" w:cstheme="majorBidi"/>
          <w:sz w:val="24"/>
          <w:szCs w:val="24"/>
        </w:rPr>
        <w:t xml:space="preserve"> earlier events and how lessons gained might be applied to current and future </w:t>
      </w:r>
      <w:r w:rsidR="000F352C" w:rsidRPr="008A07DB">
        <w:rPr>
          <w:rFonts w:asciiTheme="majorBidi" w:hAnsiTheme="majorBidi" w:cstheme="majorBidi"/>
          <w:sz w:val="24"/>
          <w:szCs w:val="24"/>
        </w:rPr>
        <w:t>endeavours</w:t>
      </w:r>
      <w:r w:rsidR="000F352C">
        <w:rPr>
          <w:rFonts w:asciiTheme="majorBidi" w:hAnsiTheme="majorBidi" w:cstheme="majorBidi"/>
          <w:sz w:val="24"/>
          <w:szCs w:val="24"/>
        </w:rPr>
        <w:t>.</w:t>
      </w:r>
    </w:p>
    <w:p w14:paraId="70CD5A39" w14:textId="6C196B9B" w:rsidR="00545998" w:rsidRPr="008A07DB" w:rsidRDefault="00C2283E" w:rsidP="00C2283E">
      <w:pPr>
        <w:spacing w:after="0" w:line="480" w:lineRule="auto"/>
        <w:rPr>
          <w:rFonts w:asciiTheme="majorBidi" w:hAnsiTheme="majorBidi" w:cstheme="majorBidi"/>
          <w:b/>
          <w:bCs/>
          <w:sz w:val="24"/>
          <w:szCs w:val="24"/>
        </w:rPr>
      </w:pPr>
      <w:r w:rsidRPr="00C2283E">
        <w:rPr>
          <w:rFonts w:asciiTheme="majorBidi" w:hAnsiTheme="majorBidi" w:cstheme="majorBidi"/>
          <w:b/>
          <w:bCs/>
          <w:sz w:val="24"/>
          <w:szCs w:val="24"/>
        </w:rPr>
        <w:t>Different Food &amp; Beverage industry service techniques demand both hard and soft abilities</w:t>
      </w:r>
    </w:p>
    <w:p w14:paraId="7252A5D0" w14:textId="2AAFA150" w:rsidR="00545998" w:rsidRPr="008A07DB" w:rsidRDefault="008C25C8" w:rsidP="008932CA">
      <w:pPr>
        <w:spacing w:after="0" w:line="480" w:lineRule="auto"/>
        <w:ind w:firstLine="720"/>
        <w:jc w:val="both"/>
        <w:rPr>
          <w:rFonts w:asciiTheme="majorBidi" w:hAnsiTheme="majorBidi" w:cstheme="majorBidi"/>
          <w:sz w:val="24"/>
          <w:szCs w:val="24"/>
        </w:rPr>
      </w:pPr>
      <w:r w:rsidRPr="008C25C8">
        <w:rPr>
          <w:rFonts w:asciiTheme="majorBidi" w:hAnsiTheme="majorBidi" w:cstheme="majorBidi"/>
          <w:sz w:val="24"/>
          <w:szCs w:val="24"/>
        </w:rPr>
        <w:t>There are several service models used by the food and beverage industry. Listed below are some of the most prevalent service categories.</w:t>
      </w:r>
    </w:p>
    <w:p w14:paraId="1A33480B" w14:textId="2764327C" w:rsidR="00545998" w:rsidRPr="008A07DB" w:rsidRDefault="00270088" w:rsidP="008F6629">
      <w:pPr>
        <w:pStyle w:val="Heading2"/>
        <w:numPr>
          <w:ilvl w:val="0"/>
          <w:numId w:val="3"/>
        </w:numPr>
      </w:pPr>
      <w:bookmarkStart w:id="1" w:name="_Toc125991647"/>
      <w:r>
        <w:t>S</w:t>
      </w:r>
      <w:r w:rsidR="00545998" w:rsidRPr="008A07DB">
        <w:t>ervice</w:t>
      </w:r>
      <w:r>
        <w:t xml:space="preserve"> of Table</w:t>
      </w:r>
      <w:bookmarkEnd w:id="1"/>
    </w:p>
    <w:p w14:paraId="680CEF34" w14:textId="4C2A993B" w:rsidR="00545998" w:rsidRPr="008A07DB" w:rsidRDefault="00A1751D" w:rsidP="008932CA">
      <w:pPr>
        <w:spacing w:after="0" w:line="480" w:lineRule="auto"/>
        <w:ind w:firstLine="720"/>
        <w:jc w:val="both"/>
        <w:rPr>
          <w:rFonts w:asciiTheme="majorBidi" w:hAnsiTheme="majorBidi" w:cstheme="majorBidi"/>
          <w:sz w:val="24"/>
          <w:szCs w:val="24"/>
        </w:rPr>
      </w:pPr>
      <w:r w:rsidRPr="00A1751D">
        <w:rPr>
          <w:rFonts w:asciiTheme="majorBidi" w:hAnsiTheme="majorBidi" w:cstheme="majorBidi"/>
          <w:sz w:val="24"/>
          <w:szCs w:val="24"/>
        </w:rPr>
        <w:t>After greeting the clients, the waiter or waitress will deliver them a menu card and a glass of water. The following are some additional categories that might be used to characterise this service</w:t>
      </w:r>
      <w:r w:rsidR="00E603A4" w:rsidRPr="008A07DB">
        <w:rPr>
          <w:rFonts w:asciiTheme="majorBidi" w:hAnsiTheme="majorBidi" w:cstheme="majorBidi"/>
          <w:sz w:val="24"/>
          <w:szCs w:val="24"/>
        </w:rPr>
        <w:t>.</w:t>
      </w:r>
    </w:p>
    <w:p w14:paraId="7A7B8F05" w14:textId="5DF57178" w:rsidR="00E603A4" w:rsidRPr="00CB7DD4" w:rsidRDefault="00F1415E" w:rsidP="00CB7DD4">
      <w:pPr>
        <w:spacing w:after="0" w:line="480" w:lineRule="auto"/>
        <w:rPr>
          <w:rFonts w:asciiTheme="majorBidi" w:hAnsiTheme="majorBidi" w:cstheme="majorBidi"/>
          <w:b/>
          <w:bCs/>
          <w:sz w:val="24"/>
          <w:szCs w:val="24"/>
        </w:rPr>
      </w:pPr>
      <w:r>
        <w:rPr>
          <w:rFonts w:asciiTheme="majorBidi" w:hAnsiTheme="majorBidi" w:cstheme="majorBidi"/>
          <w:b/>
          <w:bCs/>
          <w:sz w:val="24"/>
          <w:szCs w:val="24"/>
        </w:rPr>
        <w:t>Service of English</w:t>
      </w:r>
      <w:r w:rsidR="00E603A4" w:rsidRPr="00CB7DD4">
        <w:rPr>
          <w:rFonts w:asciiTheme="majorBidi" w:hAnsiTheme="majorBidi" w:cstheme="majorBidi"/>
          <w:b/>
          <w:bCs/>
          <w:sz w:val="24"/>
          <w:szCs w:val="24"/>
        </w:rPr>
        <w:t>:</w:t>
      </w:r>
    </w:p>
    <w:p w14:paraId="4870B02E" w14:textId="033968C8" w:rsidR="00E603A4" w:rsidRPr="008A07DB" w:rsidRDefault="00F1415E" w:rsidP="008932CA">
      <w:pPr>
        <w:spacing w:after="0" w:line="480" w:lineRule="auto"/>
        <w:ind w:firstLine="720"/>
        <w:jc w:val="both"/>
        <w:rPr>
          <w:rFonts w:asciiTheme="majorBidi" w:hAnsiTheme="majorBidi" w:cstheme="majorBidi"/>
          <w:sz w:val="24"/>
          <w:szCs w:val="24"/>
        </w:rPr>
      </w:pPr>
      <w:r w:rsidRPr="00F1415E">
        <w:rPr>
          <w:rFonts w:asciiTheme="majorBidi" w:hAnsiTheme="majorBidi" w:cstheme="majorBidi"/>
          <w:sz w:val="24"/>
          <w:szCs w:val="24"/>
        </w:rPr>
        <w:t xml:space="preserve">Because the host family is the primary source of this kind of care, it is sometimes referred to as "family service." Before bringing out any food, the waiter </w:t>
      </w:r>
      <w:r w:rsidR="008932CA">
        <w:rPr>
          <w:rFonts w:asciiTheme="majorBidi" w:hAnsiTheme="majorBidi" w:cstheme="majorBidi"/>
          <w:sz w:val="24"/>
          <w:szCs w:val="24"/>
        </w:rPr>
        <w:t>continuously</w:t>
      </w:r>
      <w:r w:rsidRPr="00F1415E">
        <w:rPr>
          <w:rFonts w:asciiTheme="majorBidi" w:hAnsiTheme="majorBidi" w:cstheme="majorBidi"/>
          <w:sz w:val="24"/>
          <w:szCs w:val="24"/>
        </w:rPr>
        <w:t xml:space="preserve"> checks with the host. The waiter will not prepare the table, dish out the food, or begin serving unless the host approves</w:t>
      </w:r>
      <w:r w:rsidR="004F1E1D">
        <w:rPr>
          <w:rFonts w:asciiTheme="majorBidi" w:hAnsiTheme="majorBidi" w:cstheme="majorBidi"/>
          <w:sz w:val="24"/>
          <w:szCs w:val="24"/>
        </w:rPr>
        <w:t xml:space="preserve"> </w:t>
      </w:r>
      <w:r w:rsidR="004F1E1D" w:rsidRPr="004F1E1D">
        <w:rPr>
          <w:rFonts w:asciiTheme="majorBidi" w:hAnsiTheme="majorBidi" w:cstheme="majorBidi"/>
          <w:sz w:val="24"/>
          <w:szCs w:val="24"/>
        </w:rPr>
        <w:t>(Wijaya, 2019)</w:t>
      </w:r>
      <w:r w:rsidRPr="00F1415E">
        <w:rPr>
          <w:rFonts w:asciiTheme="majorBidi" w:hAnsiTheme="majorBidi" w:cstheme="majorBidi"/>
          <w:sz w:val="24"/>
          <w:szCs w:val="24"/>
        </w:rPr>
        <w:t>.</w:t>
      </w:r>
    </w:p>
    <w:p w14:paraId="1DAA2585" w14:textId="47F9BBA4" w:rsidR="00E603A4" w:rsidRPr="00F1415E" w:rsidRDefault="00F1415E" w:rsidP="00B426C0">
      <w:pPr>
        <w:spacing w:after="0" w:line="480" w:lineRule="auto"/>
        <w:rPr>
          <w:rFonts w:asciiTheme="majorBidi" w:hAnsiTheme="majorBidi" w:cstheme="majorBidi"/>
          <w:b/>
          <w:bCs/>
          <w:sz w:val="24"/>
          <w:szCs w:val="24"/>
        </w:rPr>
      </w:pPr>
      <w:r>
        <w:rPr>
          <w:rFonts w:asciiTheme="majorBidi" w:hAnsiTheme="majorBidi" w:cstheme="majorBidi"/>
          <w:b/>
          <w:bCs/>
          <w:sz w:val="24"/>
          <w:szCs w:val="24"/>
        </w:rPr>
        <w:t>S</w:t>
      </w:r>
      <w:r w:rsidR="00E603A4" w:rsidRPr="00F1415E">
        <w:rPr>
          <w:rFonts w:asciiTheme="majorBidi" w:hAnsiTheme="majorBidi" w:cstheme="majorBidi"/>
          <w:b/>
          <w:bCs/>
          <w:sz w:val="24"/>
          <w:szCs w:val="24"/>
        </w:rPr>
        <w:t>ervice</w:t>
      </w:r>
      <w:r>
        <w:rPr>
          <w:rFonts w:asciiTheme="majorBidi" w:hAnsiTheme="majorBidi" w:cstheme="majorBidi"/>
          <w:b/>
          <w:bCs/>
          <w:sz w:val="24"/>
          <w:szCs w:val="24"/>
        </w:rPr>
        <w:t xml:space="preserve"> of American</w:t>
      </w:r>
      <w:r w:rsidR="008932CA">
        <w:rPr>
          <w:rFonts w:asciiTheme="majorBidi" w:hAnsiTheme="majorBidi" w:cstheme="majorBidi"/>
          <w:b/>
          <w:bCs/>
          <w:sz w:val="24"/>
          <w:szCs w:val="24"/>
        </w:rPr>
        <w:t>s</w:t>
      </w:r>
      <w:r w:rsidR="00E603A4" w:rsidRPr="00F1415E">
        <w:rPr>
          <w:rFonts w:asciiTheme="majorBidi" w:hAnsiTheme="majorBidi" w:cstheme="majorBidi"/>
          <w:b/>
          <w:bCs/>
          <w:sz w:val="24"/>
          <w:szCs w:val="24"/>
        </w:rPr>
        <w:t>:</w:t>
      </w:r>
    </w:p>
    <w:p w14:paraId="66C432F0" w14:textId="7638CA47" w:rsidR="00E603A4" w:rsidRPr="008A07DB" w:rsidRDefault="008932CA" w:rsidP="008932CA">
      <w:pPr>
        <w:spacing w:after="0" w:line="480" w:lineRule="auto"/>
        <w:ind w:firstLine="720"/>
        <w:jc w:val="both"/>
        <w:rPr>
          <w:rFonts w:asciiTheme="majorBidi" w:hAnsiTheme="majorBidi" w:cstheme="majorBidi"/>
          <w:sz w:val="24"/>
          <w:szCs w:val="24"/>
        </w:rPr>
      </w:pPr>
      <w:r>
        <w:rPr>
          <w:rFonts w:asciiTheme="majorBidi" w:hAnsiTheme="majorBidi" w:cstheme="majorBidi"/>
          <w:sz w:val="24"/>
          <w:szCs w:val="24"/>
        </w:rPr>
        <w:t>Preparing and delivering</w:t>
      </w:r>
      <w:r w:rsidR="00D70641" w:rsidRPr="00D70641">
        <w:rPr>
          <w:rFonts w:asciiTheme="majorBidi" w:hAnsiTheme="majorBidi" w:cstheme="majorBidi"/>
          <w:sz w:val="24"/>
          <w:szCs w:val="24"/>
        </w:rPr>
        <w:t xml:space="preserve"> predefined </w:t>
      </w:r>
      <w:r>
        <w:rPr>
          <w:rFonts w:asciiTheme="majorBidi" w:hAnsiTheme="majorBidi" w:cstheme="majorBidi"/>
          <w:sz w:val="24"/>
          <w:szCs w:val="24"/>
        </w:rPr>
        <w:t>food portions</w:t>
      </w:r>
      <w:r w:rsidR="00D70641" w:rsidRPr="00D70641">
        <w:rPr>
          <w:rFonts w:asciiTheme="majorBidi" w:hAnsiTheme="majorBidi" w:cstheme="majorBidi"/>
          <w:sz w:val="24"/>
          <w:szCs w:val="24"/>
        </w:rPr>
        <w:t xml:space="preserve"> to customers is known as "plate service."</w:t>
      </w:r>
    </w:p>
    <w:p w14:paraId="3DA64ACA" w14:textId="4B2EAAFE" w:rsidR="00E603A4" w:rsidRPr="008A07DB" w:rsidRDefault="00E603A4" w:rsidP="00D70641">
      <w:pPr>
        <w:spacing w:after="0" w:line="480" w:lineRule="auto"/>
        <w:rPr>
          <w:rFonts w:asciiTheme="majorBidi" w:hAnsiTheme="majorBidi" w:cstheme="majorBidi"/>
          <w:b/>
          <w:bCs/>
          <w:sz w:val="24"/>
          <w:szCs w:val="24"/>
        </w:rPr>
      </w:pPr>
      <w:r w:rsidRPr="008A07DB">
        <w:rPr>
          <w:rFonts w:asciiTheme="majorBidi" w:hAnsiTheme="majorBidi" w:cstheme="majorBidi"/>
          <w:b/>
          <w:bCs/>
          <w:sz w:val="24"/>
          <w:szCs w:val="24"/>
        </w:rPr>
        <w:t>Service</w:t>
      </w:r>
      <w:r w:rsidR="00D70641">
        <w:rPr>
          <w:rFonts w:asciiTheme="majorBidi" w:hAnsiTheme="majorBidi" w:cstheme="majorBidi"/>
          <w:b/>
          <w:bCs/>
          <w:sz w:val="24"/>
          <w:szCs w:val="24"/>
        </w:rPr>
        <w:t xml:space="preserve"> of French</w:t>
      </w:r>
      <w:r w:rsidRPr="008A07DB">
        <w:rPr>
          <w:rFonts w:asciiTheme="majorBidi" w:hAnsiTheme="majorBidi" w:cstheme="majorBidi"/>
          <w:b/>
          <w:bCs/>
          <w:sz w:val="24"/>
          <w:szCs w:val="24"/>
        </w:rPr>
        <w:t>:</w:t>
      </w:r>
    </w:p>
    <w:p w14:paraId="687EC519" w14:textId="4EAEC92F" w:rsidR="00545998" w:rsidRPr="008A07DB" w:rsidRDefault="002D438D" w:rsidP="002D438D">
      <w:pPr>
        <w:spacing w:after="0" w:line="480" w:lineRule="auto"/>
        <w:ind w:firstLine="720"/>
        <w:jc w:val="both"/>
        <w:rPr>
          <w:rFonts w:asciiTheme="majorBidi" w:hAnsiTheme="majorBidi" w:cstheme="majorBidi"/>
          <w:sz w:val="24"/>
          <w:szCs w:val="24"/>
        </w:rPr>
      </w:pPr>
      <w:r w:rsidRPr="002D438D">
        <w:rPr>
          <w:rFonts w:asciiTheme="majorBidi" w:hAnsiTheme="majorBidi" w:cstheme="majorBidi"/>
          <w:sz w:val="24"/>
          <w:szCs w:val="24"/>
        </w:rPr>
        <w:t xml:space="preserve">The waiter delivers the food to the table on platters and leaves it there for the meal, giving a more personalised service. The "cart French" and "banquet French" forms of French </w:t>
      </w:r>
      <w:r w:rsidRPr="002D438D">
        <w:rPr>
          <w:rFonts w:asciiTheme="majorBidi" w:hAnsiTheme="majorBidi" w:cstheme="majorBidi"/>
          <w:sz w:val="24"/>
          <w:szCs w:val="24"/>
        </w:rPr>
        <w:lastRenderedPageBreak/>
        <w:t xml:space="preserve">service are </w:t>
      </w:r>
      <w:r w:rsidR="008932CA">
        <w:rPr>
          <w:rFonts w:asciiTheme="majorBidi" w:hAnsiTheme="majorBidi" w:cstheme="majorBidi"/>
          <w:sz w:val="24"/>
          <w:szCs w:val="24"/>
        </w:rPr>
        <w:t>distinct</w:t>
      </w:r>
      <w:r w:rsidRPr="002D438D">
        <w:rPr>
          <w:rFonts w:asciiTheme="majorBidi" w:hAnsiTheme="majorBidi" w:cstheme="majorBidi"/>
          <w:sz w:val="24"/>
          <w:szCs w:val="24"/>
        </w:rPr>
        <w:t xml:space="preserve">. Cart service, </w:t>
      </w:r>
      <w:r w:rsidR="008932CA">
        <w:rPr>
          <w:rFonts w:asciiTheme="majorBidi" w:hAnsiTheme="majorBidi" w:cstheme="majorBidi"/>
          <w:sz w:val="24"/>
          <w:szCs w:val="24"/>
        </w:rPr>
        <w:t>expected in France, enables customers to choose their</w:t>
      </w:r>
      <w:r w:rsidRPr="002D438D">
        <w:rPr>
          <w:rFonts w:asciiTheme="majorBidi" w:hAnsiTheme="majorBidi" w:cstheme="majorBidi"/>
          <w:sz w:val="24"/>
          <w:szCs w:val="24"/>
        </w:rPr>
        <w:t xml:space="preserve"> meals from a mobile serving station. The French banquet server arranges the food platters on the table and serves the guests from the left side</w:t>
      </w:r>
      <w:r w:rsidR="004F1E1D">
        <w:rPr>
          <w:rFonts w:asciiTheme="majorBidi" w:hAnsiTheme="majorBidi" w:cstheme="majorBidi"/>
          <w:sz w:val="24"/>
          <w:szCs w:val="24"/>
        </w:rPr>
        <w:t xml:space="preserve"> </w:t>
      </w:r>
      <w:r w:rsidR="004F1E1D" w:rsidRPr="004F1E1D">
        <w:rPr>
          <w:rFonts w:asciiTheme="majorBidi" w:hAnsiTheme="majorBidi" w:cstheme="majorBidi"/>
          <w:sz w:val="24"/>
          <w:szCs w:val="24"/>
        </w:rPr>
        <w:t>(Volli, 2021)</w:t>
      </w:r>
      <w:r w:rsidRPr="002D438D">
        <w:rPr>
          <w:rFonts w:asciiTheme="majorBidi" w:hAnsiTheme="majorBidi" w:cstheme="majorBidi"/>
          <w:sz w:val="24"/>
          <w:szCs w:val="24"/>
        </w:rPr>
        <w:t>.</w:t>
      </w:r>
    </w:p>
    <w:p w14:paraId="7D3C8B54" w14:textId="49E48B1E" w:rsidR="00E603A4" w:rsidRPr="008A07DB" w:rsidRDefault="00227A24" w:rsidP="002D438D">
      <w:pPr>
        <w:pStyle w:val="Heading2"/>
      </w:pPr>
      <w:bookmarkStart w:id="2" w:name="_Toc125991648"/>
      <w:r w:rsidRPr="008A07DB">
        <w:t>Skills</w:t>
      </w:r>
      <w:r w:rsidR="002D438D">
        <w:t xml:space="preserve"> Required</w:t>
      </w:r>
      <w:bookmarkEnd w:id="2"/>
    </w:p>
    <w:p w14:paraId="5C7224EA" w14:textId="2165909E" w:rsidR="00227A24" w:rsidRPr="004F1E1D" w:rsidRDefault="00D73842" w:rsidP="004F1E1D">
      <w:pPr>
        <w:pStyle w:val="ListParagraph"/>
        <w:numPr>
          <w:ilvl w:val="0"/>
          <w:numId w:val="4"/>
        </w:numPr>
        <w:spacing w:after="0" w:line="480" w:lineRule="auto"/>
        <w:jc w:val="both"/>
        <w:rPr>
          <w:rFonts w:asciiTheme="majorBidi" w:hAnsiTheme="majorBidi" w:cstheme="majorBidi"/>
          <w:sz w:val="24"/>
          <w:szCs w:val="24"/>
        </w:rPr>
      </w:pPr>
      <w:r w:rsidRPr="004F1E1D">
        <w:rPr>
          <w:rFonts w:asciiTheme="majorBidi" w:hAnsiTheme="majorBidi" w:cstheme="majorBidi"/>
          <w:sz w:val="24"/>
          <w:szCs w:val="24"/>
        </w:rPr>
        <w:t>Food is often portioned and served in the kitchen, just as it is at the table</w:t>
      </w:r>
      <w:r w:rsidR="008932CA" w:rsidRPr="004F1E1D">
        <w:rPr>
          <w:rFonts w:asciiTheme="majorBidi" w:hAnsiTheme="majorBidi" w:cstheme="majorBidi"/>
          <w:sz w:val="24"/>
          <w:szCs w:val="24"/>
        </w:rPr>
        <w:t>;</w:t>
      </w:r>
      <w:r w:rsidRPr="004F1E1D">
        <w:rPr>
          <w:rFonts w:asciiTheme="majorBidi" w:hAnsiTheme="majorBidi" w:cstheme="majorBidi"/>
          <w:sz w:val="24"/>
          <w:szCs w:val="24"/>
        </w:rPr>
        <w:t xml:space="preserve"> thus</w:t>
      </w:r>
      <w:r w:rsidR="008932CA" w:rsidRPr="004F1E1D">
        <w:rPr>
          <w:rFonts w:asciiTheme="majorBidi" w:hAnsiTheme="majorBidi" w:cstheme="majorBidi"/>
          <w:sz w:val="24"/>
          <w:szCs w:val="24"/>
        </w:rPr>
        <w:t>,</w:t>
      </w:r>
      <w:r w:rsidRPr="004F1E1D">
        <w:rPr>
          <w:rFonts w:asciiTheme="majorBidi" w:hAnsiTheme="majorBidi" w:cstheme="majorBidi"/>
          <w:sz w:val="24"/>
          <w:szCs w:val="24"/>
        </w:rPr>
        <w:t xml:space="preserve"> </w:t>
      </w:r>
      <w:r w:rsidR="008932CA" w:rsidRPr="004F1E1D">
        <w:rPr>
          <w:rFonts w:asciiTheme="majorBidi" w:hAnsiTheme="majorBidi" w:cstheme="majorBidi"/>
          <w:sz w:val="24"/>
          <w:szCs w:val="24"/>
        </w:rPr>
        <w:t>specific</w:t>
      </w:r>
      <w:r w:rsidRPr="004F1E1D">
        <w:rPr>
          <w:rFonts w:asciiTheme="majorBidi" w:hAnsiTheme="majorBidi" w:cstheme="majorBidi"/>
          <w:sz w:val="24"/>
          <w:szCs w:val="24"/>
        </w:rPr>
        <w:t xml:space="preserve"> safety and sanitary rules must be followed.</w:t>
      </w:r>
    </w:p>
    <w:p w14:paraId="1ACAAEC1" w14:textId="35823007" w:rsidR="00D73842" w:rsidRPr="00D73842" w:rsidRDefault="00D73842" w:rsidP="00D73842">
      <w:pPr>
        <w:pStyle w:val="ListParagraph"/>
        <w:numPr>
          <w:ilvl w:val="0"/>
          <w:numId w:val="4"/>
        </w:numPr>
        <w:spacing w:line="480" w:lineRule="auto"/>
        <w:rPr>
          <w:rFonts w:asciiTheme="majorBidi" w:hAnsiTheme="majorBidi" w:cstheme="majorBidi"/>
          <w:sz w:val="24"/>
          <w:szCs w:val="24"/>
        </w:rPr>
      </w:pPr>
      <w:r w:rsidRPr="00D73842">
        <w:rPr>
          <w:rFonts w:asciiTheme="majorBidi" w:hAnsiTheme="majorBidi" w:cstheme="majorBidi"/>
          <w:sz w:val="24"/>
          <w:szCs w:val="24"/>
        </w:rPr>
        <w:t>The server's plate-switching skills need to be top-notch.</w:t>
      </w:r>
    </w:p>
    <w:p w14:paraId="309AB788" w14:textId="04345636" w:rsidR="00227A24" w:rsidRPr="00D73842" w:rsidRDefault="00D73842" w:rsidP="001709B5">
      <w:pPr>
        <w:pStyle w:val="ListParagraph"/>
        <w:numPr>
          <w:ilvl w:val="0"/>
          <w:numId w:val="4"/>
        </w:numPr>
        <w:spacing w:after="0" w:line="480" w:lineRule="auto"/>
        <w:rPr>
          <w:rFonts w:asciiTheme="majorBidi" w:hAnsiTheme="majorBidi" w:cstheme="majorBidi"/>
          <w:sz w:val="24"/>
          <w:szCs w:val="24"/>
        </w:rPr>
      </w:pPr>
      <w:r w:rsidRPr="00D73842">
        <w:rPr>
          <w:rFonts w:asciiTheme="majorBidi" w:hAnsiTheme="majorBidi" w:cstheme="majorBidi"/>
          <w:sz w:val="24"/>
          <w:szCs w:val="24"/>
        </w:rPr>
        <w:t xml:space="preserve">The waiter or waitress must be well-versed in proper table </w:t>
      </w:r>
      <w:r w:rsidR="008932CA">
        <w:rPr>
          <w:rFonts w:asciiTheme="majorBidi" w:hAnsiTheme="majorBidi" w:cstheme="majorBidi"/>
          <w:sz w:val="24"/>
          <w:szCs w:val="24"/>
        </w:rPr>
        <w:t>etiquette</w:t>
      </w:r>
      <w:r w:rsidRPr="00D73842">
        <w:rPr>
          <w:rFonts w:asciiTheme="majorBidi" w:hAnsiTheme="majorBidi" w:cstheme="majorBidi"/>
          <w:sz w:val="24"/>
          <w:szCs w:val="24"/>
        </w:rPr>
        <w:t>.</w:t>
      </w:r>
    </w:p>
    <w:p w14:paraId="7921566F" w14:textId="3A720B1D" w:rsidR="00227A24" w:rsidRPr="004F1E1D" w:rsidRDefault="001709B5" w:rsidP="004F1E1D">
      <w:pPr>
        <w:pStyle w:val="ListParagraph"/>
        <w:numPr>
          <w:ilvl w:val="0"/>
          <w:numId w:val="4"/>
        </w:numPr>
        <w:spacing w:after="0" w:line="480" w:lineRule="auto"/>
        <w:jc w:val="both"/>
        <w:rPr>
          <w:rFonts w:asciiTheme="majorBidi" w:hAnsiTheme="majorBidi" w:cstheme="majorBidi"/>
          <w:sz w:val="24"/>
          <w:szCs w:val="24"/>
        </w:rPr>
      </w:pPr>
      <w:r w:rsidRPr="004F1E1D">
        <w:rPr>
          <w:rFonts w:asciiTheme="majorBidi" w:hAnsiTheme="majorBidi" w:cstheme="majorBidi"/>
          <w:sz w:val="24"/>
          <w:szCs w:val="24"/>
        </w:rPr>
        <w:t>They must be able to communicate well with others. Having a second language may offer up numerous opportunities for its speakers.</w:t>
      </w:r>
      <w:r w:rsidR="008932CA" w:rsidRPr="004F1E1D">
        <w:rPr>
          <w:rFonts w:asciiTheme="majorBidi" w:hAnsiTheme="majorBidi" w:cstheme="majorBidi"/>
          <w:sz w:val="24"/>
          <w:szCs w:val="24"/>
        </w:rPr>
        <w:t xml:space="preserve"> </w:t>
      </w:r>
      <w:r w:rsidRPr="004F1E1D">
        <w:rPr>
          <w:rFonts w:asciiTheme="majorBidi" w:hAnsiTheme="majorBidi" w:cstheme="majorBidi"/>
          <w:sz w:val="24"/>
          <w:szCs w:val="24"/>
        </w:rPr>
        <w:t xml:space="preserve">Staff members </w:t>
      </w:r>
      <w:r w:rsidR="008932CA" w:rsidRPr="004F1E1D">
        <w:rPr>
          <w:rFonts w:asciiTheme="majorBidi" w:hAnsiTheme="majorBidi" w:cstheme="majorBidi"/>
          <w:sz w:val="24"/>
          <w:szCs w:val="24"/>
        </w:rPr>
        <w:t>must operate efficiently under pressure since many</w:t>
      </w:r>
      <w:r w:rsidRPr="004F1E1D">
        <w:rPr>
          <w:rFonts w:asciiTheme="majorBidi" w:hAnsiTheme="majorBidi" w:cstheme="majorBidi"/>
          <w:sz w:val="24"/>
          <w:szCs w:val="24"/>
        </w:rPr>
        <w:t xml:space="preserve"> customers may come </w:t>
      </w:r>
      <w:r w:rsidR="008932CA" w:rsidRPr="004F1E1D">
        <w:rPr>
          <w:rFonts w:asciiTheme="majorBidi" w:hAnsiTheme="majorBidi" w:cstheme="majorBidi"/>
          <w:sz w:val="24"/>
          <w:szCs w:val="24"/>
        </w:rPr>
        <w:t>simultaneously</w:t>
      </w:r>
      <w:r w:rsidR="004F1E1D">
        <w:rPr>
          <w:rFonts w:asciiTheme="majorBidi" w:hAnsiTheme="majorBidi" w:cstheme="majorBidi"/>
          <w:sz w:val="24"/>
          <w:szCs w:val="24"/>
        </w:rPr>
        <w:t xml:space="preserve"> </w:t>
      </w:r>
      <w:r w:rsidR="004F1E1D" w:rsidRPr="004F1E1D">
        <w:rPr>
          <w:rFonts w:asciiTheme="majorBidi" w:hAnsiTheme="majorBidi" w:cstheme="majorBidi"/>
          <w:sz w:val="24"/>
          <w:szCs w:val="24"/>
        </w:rPr>
        <w:t>(Donthu and Gustafsson, 2020)</w:t>
      </w:r>
      <w:r w:rsidRPr="004F1E1D">
        <w:rPr>
          <w:rFonts w:asciiTheme="majorBidi" w:hAnsiTheme="majorBidi" w:cstheme="majorBidi"/>
          <w:sz w:val="24"/>
          <w:szCs w:val="24"/>
        </w:rPr>
        <w:t>.</w:t>
      </w:r>
    </w:p>
    <w:p w14:paraId="546A138C" w14:textId="0B337F85" w:rsidR="00227A24" w:rsidRPr="00A11861" w:rsidRDefault="00A11861" w:rsidP="00D80148">
      <w:pPr>
        <w:pStyle w:val="ListParagraph"/>
        <w:numPr>
          <w:ilvl w:val="0"/>
          <w:numId w:val="3"/>
        </w:numPr>
        <w:spacing w:after="0" w:line="480" w:lineRule="auto"/>
        <w:rPr>
          <w:rFonts w:asciiTheme="majorBidi" w:hAnsiTheme="majorBidi" w:cstheme="majorBidi"/>
          <w:b/>
          <w:bCs/>
          <w:sz w:val="24"/>
          <w:szCs w:val="24"/>
        </w:rPr>
      </w:pPr>
      <w:r w:rsidRPr="00A11861">
        <w:rPr>
          <w:rFonts w:asciiTheme="majorBidi" w:hAnsiTheme="majorBidi" w:cstheme="majorBidi"/>
          <w:b/>
          <w:bCs/>
          <w:sz w:val="24"/>
          <w:szCs w:val="24"/>
        </w:rPr>
        <w:t>S</w:t>
      </w:r>
      <w:r w:rsidR="00003578" w:rsidRPr="00A11861">
        <w:rPr>
          <w:rFonts w:asciiTheme="majorBidi" w:hAnsiTheme="majorBidi" w:cstheme="majorBidi"/>
          <w:b/>
          <w:bCs/>
          <w:sz w:val="24"/>
          <w:szCs w:val="24"/>
        </w:rPr>
        <w:t>ervice</w:t>
      </w:r>
      <w:r w:rsidRPr="00A11861">
        <w:rPr>
          <w:rFonts w:asciiTheme="majorBidi" w:hAnsiTheme="majorBidi" w:cstheme="majorBidi"/>
          <w:b/>
          <w:bCs/>
          <w:sz w:val="24"/>
          <w:szCs w:val="24"/>
        </w:rPr>
        <w:t xml:space="preserve"> of Buffet</w:t>
      </w:r>
      <w:r w:rsidR="00003578" w:rsidRPr="00A11861">
        <w:rPr>
          <w:rFonts w:asciiTheme="majorBidi" w:hAnsiTheme="majorBidi" w:cstheme="majorBidi"/>
          <w:b/>
          <w:bCs/>
          <w:sz w:val="24"/>
          <w:szCs w:val="24"/>
        </w:rPr>
        <w:t>:</w:t>
      </w:r>
    </w:p>
    <w:p w14:paraId="00994FEC" w14:textId="79CB00AD" w:rsidR="00003578" w:rsidRPr="008A07DB" w:rsidRDefault="00D80148" w:rsidP="00D80148">
      <w:pPr>
        <w:spacing w:after="0" w:line="480" w:lineRule="auto"/>
        <w:ind w:firstLine="720"/>
        <w:jc w:val="both"/>
        <w:rPr>
          <w:rFonts w:asciiTheme="majorBidi" w:hAnsiTheme="majorBidi" w:cstheme="majorBidi"/>
          <w:sz w:val="24"/>
          <w:szCs w:val="24"/>
        </w:rPr>
      </w:pPr>
      <w:r w:rsidRPr="00D80148">
        <w:rPr>
          <w:rFonts w:asciiTheme="majorBidi" w:hAnsiTheme="majorBidi" w:cstheme="majorBidi"/>
          <w:sz w:val="24"/>
          <w:szCs w:val="24"/>
        </w:rPr>
        <w:t xml:space="preserve">When guests approach the dining area, staff </w:t>
      </w:r>
      <w:r w:rsidR="008932CA">
        <w:rPr>
          <w:rFonts w:asciiTheme="majorBidi" w:hAnsiTheme="majorBidi" w:cstheme="majorBidi"/>
          <w:sz w:val="24"/>
          <w:szCs w:val="24"/>
        </w:rPr>
        <w:t>assist them in grabbing plates so they can</w:t>
      </w:r>
      <w:r w:rsidRPr="00D80148">
        <w:rPr>
          <w:rFonts w:asciiTheme="majorBidi" w:hAnsiTheme="majorBidi" w:cstheme="majorBidi"/>
          <w:sz w:val="24"/>
          <w:szCs w:val="24"/>
        </w:rPr>
        <w:t xml:space="preserve"> go to the buffet. </w:t>
      </w:r>
      <w:r w:rsidR="008932CA">
        <w:rPr>
          <w:rFonts w:asciiTheme="majorBidi" w:hAnsiTheme="majorBidi" w:cstheme="majorBidi"/>
          <w:sz w:val="24"/>
          <w:szCs w:val="24"/>
        </w:rPr>
        <w:t>Burners are</w:t>
      </w:r>
      <w:r w:rsidRPr="00D80148">
        <w:rPr>
          <w:rFonts w:asciiTheme="majorBidi" w:hAnsiTheme="majorBidi" w:cstheme="majorBidi"/>
          <w:sz w:val="24"/>
          <w:szCs w:val="24"/>
        </w:rPr>
        <w:t xml:space="preserve"> connected to the massive platters and casseroles that house the food at the food station. Visitors may help themselves or seek assistance from the welcoming staff. In addition, eating tables will be set up for people to utilise</w:t>
      </w:r>
      <w:r w:rsidR="004F1E1D">
        <w:rPr>
          <w:rFonts w:asciiTheme="majorBidi" w:hAnsiTheme="majorBidi" w:cstheme="majorBidi"/>
          <w:sz w:val="24"/>
          <w:szCs w:val="24"/>
        </w:rPr>
        <w:t xml:space="preserve"> </w:t>
      </w:r>
      <w:r w:rsidR="004F1E1D" w:rsidRPr="004F1E1D">
        <w:rPr>
          <w:rFonts w:asciiTheme="majorBidi" w:hAnsiTheme="majorBidi" w:cstheme="majorBidi"/>
          <w:sz w:val="24"/>
          <w:szCs w:val="24"/>
        </w:rPr>
        <w:t>(Taylor, 2020)</w:t>
      </w:r>
      <w:r w:rsidRPr="00D80148">
        <w:rPr>
          <w:rFonts w:asciiTheme="majorBidi" w:hAnsiTheme="majorBidi" w:cstheme="majorBidi"/>
          <w:sz w:val="24"/>
          <w:szCs w:val="24"/>
        </w:rPr>
        <w:t>.</w:t>
      </w:r>
    </w:p>
    <w:p w14:paraId="0F210983" w14:textId="15908F32" w:rsidR="00003578" w:rsidRPr="00D80148" w:rsidRDefault="00003578" w:rsidP="00D80148">
      <w:pPr>
        <w:pStyle w:val="Heading2"/>
      </w:pPr>
      <w:bookmarkStart w:id="3" w:name="_Toc125991649"/>
      <w:r w:rsidRPr="00D80148">
        <w:t>Required Skills</w:t>
      </w:r>
      <w:bookmarkEnd w:id="3"/>
    </w:p>
    <w:p w14:paraId="368317B9" w14:textId="4CE04349" w:rsidR="00D80148" w:rsidRPr="004F1E1D" w:rsidRDefault="00CA083D" w:rsidP="004F1E1D">
      <w:pPr>
        <w:pStyle w:val="ListParagraph"/>
        <w:numPr>
          <w:ilvl w:val="0"/>
          <w:numId w:val="6"/>
        </w:numPr>
        <w:spacing w:after="0" w:line="480" w:lineRule="auto"/>
        <w:ind w:left="709"/>
        <w:rPr>
          <w:rFonts w:asciiTheme="majorBidi" w:hAnsiTheme="majorBidi" w:cstheme="majorBidi"/>
          <w:sz w:val="24"/>
          <w:szCs w:val="24"/>
        </w:rPr>
      </w:pPr>
      <w:r w:rsidRPr="004F1E1D">
        <w:rPr>
          <w:rFonts w:asciiTheme="majorBidi" w:hAnsiTheme="majorBidi" w:cstheme="majorBidi"/>
          <w:sz w:val="24"/>
          <w:szCs w:val="24"/>
        </w:rPr>
        <w:t>The ability to keep things orderly is one of the most critical abilities for a buffet attendant to have. Because of the nature of their work, they must constantly be spotlessly clean.</w:t>
      </w:r>
    </w:p>
    <w:p w14:paraId="147A4D14" w14:textId="18115119" w:rsidR="00CA083D" w:rsidRPr="00CA083D" w:rsidRDefault="004C3C43" w:rsidP="00CA083D">
      <w:pPr>
        <w:pStyle w:val="ListParagraph"/>
        <w:numPr>
          <w:ilvl w:val="0"/>
          <w:numId w:val="5"/>
        </w:numPr>
        <w:spacing w:after="0" w:line="480" w:lineRule="auto"/>
        <w:rPr>
          <w:rFonts w:asciiTheme="majorBidi" w:hAnsiTheme="majorBidi" w:cstheme="majorBidi"/>
          <w:sz w:val="24"/>
          <w:szCs w:val="24"/>
        </w:rPr>
      </w:pPr>
      <w:r w:rsidRPr="004C3C43">
        <w:rPr>
          <w:rFonts w:asciiTheme="majorBidi" w:hAnsiTheme="majorBidi" w:cstheme="majorBidi"/>
          <w:sz w:val="24"/>
          <w:szCs w:val="24"/>
        </w:rPr>
        <w:t>They need the ability to manage food properly because of the volume of food they handle.</w:t>
      </w:r>
      <w:r w:rsidR="00003578" w:rsidRPr="00CA083D">
        <w:rPr>
          <w:rFonts w:asciiTheme="majorBidi" w:hAnsiTheme="majorBidi" w:cstheme="majorBidi"/>
          <w:sz w:val="24"/>
          <w:szCs w:val="24"/>
        </w:rPr>
        <w:t xml:space="preserve"> </w:t>
      </w:r>
    </w:p>
    <w:p w14:paraId="65D23486" w14:textId="44C3F071" w:rsidR="00003578" w:rsidRPr="004F1E1D" w:rsidRDefault="004C3C43" w:rsidP="004F1E1D">
      <w:pPr>
        <w:pStyle w:val="ListParagraph"/>
        <w:numPr>
          <w:ilvl w:val="0"/>
          <w:numId w:val="5"/>
        </w:numPr>
        <w:spacing w:line="480" w:lineRule="auto"/>
        <w:rPr>
          <w:rFonts w:asciiTheme="majorBidi" w:hAnsiTheme="majorBidi" w:cstheme="majorBidi"/>
          <w:sz w:val="24"/>
          <w:szCs w:val="24"/>
        </w:rPr>
      </w:pPr>
      <w:r w:rsidRPr="004F1E1D">
        <w:rPr>
          <w:rFonts w:asciiTheme="majorBidi" w:hAnsiTheme="majorBidi" w:cstheme="majorBidi"/>
          <w:sz w:val="24"/>
          <w:szCs w:val="24"/>
        </w:rPr>
        <w:t>They need to have good food management skills because of the amount of food they deal with</w:t>
      </w:r>
      <w:r w:rsidR="004F1E1D">
        <w:rPr>
          <w:rFonts w:asciiTheme="majorBidi" w:hAnsiTheme="majorBidi" w:cstheme="majorBidi"/>
          <w:sz w:val="24"/>
          <w:szCs w:val="24"/>
        </w:rPr>
        <w:t xml:space="preserve"> </w:t>
      </w:r>
      <w:r w:rsidR="004F1E1D" w:rsidRPr="004F1E1D">
        <w:rPr>
          <w:rFonts w:asciiTheme="majorBidi" w:hAnsiTheme="majorBidi" w:cstheme="majorBidi"/>
          <w:sz w:val="24"/>
          <w:szCs w:val="24"/>
        </w:rPr>
        <w:t>(Jribi et al., 2020)</w:t>
      </w:r>
      <w:r w:rsidRPr="004F1E1D">
        <w:rPr>
          <w:rFonts w:asciiTheme="majorBidi" w:hAnsiTheme="majorBidi" w:cstheme="majorBidi"/>
          <w:sz w:val="24"/>
          <w:szCs w:val="24"/>
        </w:rPr>
        <w:t>.</w:t>
      </w:r>
    </w:p>
    <w:p w14:paraId="0BF4DA70" w14:textId="691F0B44" w:rsidR="00003578" w:rsidRPr="001C65B4" w:rsidRDefault="001C65B4" w:rsidP="001C65B4">
      <w:pPr>
        <w:pStyle w:val="Heading2"/>
        <w:numPr>
          <w:ilvl w:val="0"/>
          <w:numId w:val="3"/>
        </w:numPr>
      </w:pPr>
      <w:bookmarkStart w:id="4" w:name="_Toc125991650"/>
      <w:r w:rsidRPr="001C65B4">
        <w:lastRenderedPageBreak/>
        <w:t>S</w:t>
      </w:r>
      <w:r w:rsidR="00003578" w:rsidRPr="001C65B4">
        <w:t>ervice</w:t>
      </w:r>
      <w:r w:rsidRPr="001C65B4">
        <w:t xml:space="preserve"> of Single Point</w:t>
      </w:r>
      <w:r w:rsidR="00003578" w:rsidRPr="001C65B4">
        <w:t>:</w:t>
      </w:r>
      <w:bookmarkEnd w:id="4"/>
    </w:p>
    <w:p w14:paraId="77352F86" w14:textId="3EDDF442" w:rsidR="00003578" w:rsidRPr="008A07DB" w:rsidRDefault="00377C5D" w:rsidP="00377C5D">
      <w:pPr>
        <w:spacing w:after="0" w:line="480" w:lineRule="auto"/>
        <w:ind w:firstLine="720"/>
        <w:jc w:val="both"/>
        <w:rPr>
          <w:rFonts w:asciiTheme="majorBidi" w:hAnsiTheme="majorBidi" w:cstheme="majorBidi"/>
          <w:sz w:val="24"/>
          <w:szCs w:val="24"/>
        </w:rPr>
      </w:pPr>
      <w:r w:rsidRPr="00377C5D">
        <w:rPr>
          <w:rFonts w:asciiTheme="majorBidi" w:hAnsiTheme="majorBidi" w:cstheme="majorBidi"/>
          <w:sz w:val="24"/>
          <w:szCs w:val="24"/>
        </w:rPr>
        <w:t xml:space="preserve">Customers order and pay for their items immediately after getting them under this business model. When the meal is ready, it is moved to the serving area. A food court, a takeaway outlet, and similar companies provide clients </w:t>
      </w:r>
      <w:r w:rsidR="008932CA">
        <w:rPr>
          <w:rFonts w:asciiTheme="majorBidi" w:hAnsiTheme="majorBidi" w:cstheme="majorBidi"/>
          <w:sz w:val="24"/>
          <w:szCs w:val="24"/>
        </w:rPr>
        <w:t xml:space="preserve">with </w:t>
      </w:r>
      <w:r w:rsidRPr="00377C5D">
        <w:rPr>
          <w:rFonts w:asciiTheme="majorBidi" w:hAnsiTheme="majorBidi" w:cstheme="majorBidi"/>
          <w:sz w:val="24"/>
          <w:szCs w:val="24"/>
        </w:rPr>
        <w:t>one-stop convenience.</w:t>
      </w:r>
    </w:p>
    <w:p w14:paraId="6339FF54" w14:textId="3923F929" w:rsidR="00003578" w:rsidRPr="008A07DB" w:rsidRDefault="00003578" w:rsidP="00377C5D">
      <w:pPr>
        <w:pStyle w:val="Heading2"/>
      </w:pPr>
      <w:bookmarkStart w:id="5" w:name="_Toc125991651"/>
      <w:r w:rsidRPr="008A07DB">
        <w:t>Skills</w:t>
      </w:r>
      <w:r w:rsidR="00377C5D">
        <w:t xml:space="preserve"> Required</w:t>
      </w:r>
      <w:bookmarkEnd w:id="5"/>
    </w:p>
    <w:p w14:paraId="3FD632FB" w14:textId="1904D3AB" w:rsidR="008A205A" w:rsidRPr="008A205A" w:rsidRDefault="008A205A" w:rsidP="00480876">
      <w:pPr>
        <w:pStyle w:val="ListParagraph"/>
        <w:numPr>
          <w:ilvl w:val="0"/>
          <w:numId w:val="5"/>
        </w:numPr>
        <w:spacing w:after="0" w:line="480" w:lineRule="auto"/>
        <w:jc w:val="both"/>
        <w:rPr>
          <w:rFonts w:asciiTheme="majorBidi" w:hAnsiTheme="majorBidi" w:cstheme="majorBidi"/>
          <w:sz w:val="24"/>
          <w:szCs w:val="24"/>
        </w:rPr>
      </w:pPr>
      <w:r w:rsidRPr="008A205A">
        <w:rPr>
          <w:rFonts w:asciiTheme="majorBidi" w:hAnsiTheme="majorBidi" w:cstheme="majorBidi"/>
          <w:sz w:val="24"/>
          <w:szCs w:val="24"/>
        </w:rPr>
        <w:t xml:space="preserve">Employees in this and many other service professions must have soft skills such as </w:t>
      </w:r>
      <w:r w:rsidR="008932CA">
        <w:rPr>
          <w:rFonts w:asciiTheme="majorBidi" w:hAnsiTheme="majorBidi" w:cstheme="majorBidi"/>
          <w:sz w:val="24"/>
          <w:szCs w:val="24"/>
        </w:rPr>
        <w:t>assertive</w:t>
      </w:r>
      <w:r w:rsidRPr="008A205A">
        <w:rPr>
          <w:rFonts w:asciiTheme="majorBidi" w:hAnsiTheme="majorBidi" w:cstheme="majorBidi"/>
          <w:sz w:val="24"/>
          <w:szCs w:val="24"/>
        </w:rPr>
        <w:t xml:space="preserve"> communication, problem</w:t>
      </w:r>
      <w:r w:rsidR="008932CA">
        <w:rPr>
          <w:rFonts w:asciiTheme="majorBidi" w:hAnsiTheme="majorBidi" w:cstheme="majorBidi"/>
          <w:sz w:val="24"/>
          <w:szCs w:val="24"/>
        </w:rPr>
        <w:t>-</w:t>
      </w:r>
      <w:r w:rsidRPr="008A205A">
        <w:rPr>
          <w:rFonts w:asciiTheme="majorBidi" w:hAnsiTheme="majorBidi" w:cstheme="majorBidi"/>
          <w:sz w:val="24"/>
          <w:szCs w:val="24"/>
        </w:rPr>
        <w:t>solving, calmness under pressure, and a diverse repertory of customer service talents.</w:t>
      </w:r>
    </w:p>
    <w:p w14:paraId="6A67B7A3" w14:textId="230704C0" w:rsidR="00003578" w:rsidRPr="00480876" w:rsidRDefault="008932CA" w:rsidP="00480876">
      <w:pPr>
        <w:pStyle w:val="ListParagraph"/>
        <w:numPr>
          <w:ilvl w:val="0"/>
          <w:numId w:val="5"/>
        </w:numPr>
        <w:spacing w:after="0" w:line="480" w:lineRule="auto"/>
        <w:jc w:val="both"/>
        <w:rPr>
          <w:rFonts w:asciiTheme="majorBidi" w:hAnsiTheme="majorBidi" w:cstheme="majorBidi"/>
          <w:sz w:val="24"/>
          <w:szCs w:val="24"/>
        </w:rPr>
      </w:pPr>
      <w:r>
        <w:rPr>
          <w:rFonts w:asciiTheme="majorBidi" w:hAnsiTheme="majorBidi" w:cstheme="majorBidi"/>
          <w:sz w:val="24"/>
          <w:szCs w:val="24"/>
        </w:rPr>
        <w:t>One of the hard skills required is processing orders using order-processing software</w:t>
      </w:r>
      <w:r w:rsidR="00480876" w:rsidRPr="00480876">
        <w:rPr>
          <w:rFonts w:asciiTheme="majorBidi" w:hAnsiTheme="majorBidi" w:cstheme="majorBidi"/>
          <w:sz w:val="24"/>
          <w:szCs w:val="24"/>
        </w:rPr>
        <w:t>. They must be able to handle both cash and credit card transactions. They will also need to be skilled in stock management</w:t>
      </w:r>
      <w:r w:rsidR="004F1E1D">
        <w:rPr>
          <w:rFonts w:asciiTheme="majorBidi" w:hAnsiTheme="majorBidi" w:cstheme="majorBidi"/>
          <w:sz w:val="24"/>
          <w:szCs w:val="24"/>
        </w:rPr>
        <w:t xml:space="preserve"> </w:t>
      </w:r>
      <w:r w:rsidR="004F1E1D" w:rsidRPr="004F1E1D">
        <w:rPr>
          <w:rFonts w:asciiTheme="majorBidi" w:hAnsiTheme="majorBidi" w:cstheme="majorBidi"/>
          <w:sz w:val="24"/>
          <w:szCs w:val="24"/>
        </w:rPr>
        <w:t>(Finke et al., 2022)</w:t>
      </w:r>
      <w:r w:rsidR="00480876" w:rsidRPr="00480876">
        <w:rPr>
          <w:rFonts w:asciiTheme="majorBidi" w:hAnsiTheme="majorBidi" w:cstheme="majorBidi"/>
          <w:sz w:val="24"/>
          <w:szCs w:val="24"/>
        </w:rPr>
        <w:t>.</w:t>
      </w:r>
    </w:p>
    <w:p w14:paraId="26603EAC" w14:textId="7A232033" w:rsidR="00003578" w:rsidRPr="008A07DB" w:rsidRDefault="00DB3CAB" w:rsidP="0013004A">
      <w:pPr>
        <w:pStyle w:val="Heading1"/>
      </w:pPr>
      <w:bookmarkStart w:id="6" w:name="_Toc125991652"/>
      <w:r w:rsidRPr="008A07DB">
        <w:t>Personal reflection</w:t>
      </w:r>
      <w:bookmarkEnd w:id="6"/>
    </w:p>
    <w:p w14:paraId="30973A17" w14:textId="48EC3F22" w:rsidR="00DB3CAB" w:rsidRPr="008A07DB" w:rsidRDefault="0011359A" w:rsidP="0011359A">
      <w:pPr>
        <w:spacing w:after="0" w:line="480" w:lineRule="auto"/>
        <w:ind w:firstLine="720"/>
        <w:jc w:val="both"/>
        <w:rPr>
          <w:rFonts w:asciiTheme="majorBidi" w:hAnsiTheme="majorBidi" w:cstheme="majorBidi"/>
          <w:sz w:val="24"/>
          <w:szCs w:val="24"/>
        </w:rPr>
      </w:pPr>
      <w:r w:rsidRPr="0011359A">
        <w:rPr>
          <w:rFonts w:asciiTheme="majorBidi" w:hAnsiTheme="majorBidi" w:cstheme="majorBidi"/>
          <w:sz w:val="24"/>
          <w:szCs w:val="24"/>
        </w:rPr>
        <w:t>Having previously worked in the service sector, I understand the importance of delivering excellent customer service while operating any food or beverage service firm. O</w:t>
      </w:r>
      <w:r w:rsidR="008932CA">
        <w:rPr>
          <w:rFonts w:asciiTheme="majorBidi" w:hAnsiTheme="majorBidi" w:cstheme="majorBidi"/>
          <w:sz w:val="24"/>
          <w:szCs w:val="24"/>
        </w:rPr>
        <w:t>ne factor: pleased customers primarily determine our company's performance</w:t>
      </w:r>
      <w:r w:rsidRPr="0011359A">
        <w:rPr>
          <w:rFonts w:asciiTheme="majorBidi" w:hAnsiTheme="majorBidi" w:cstheme="majorBidi"/>
          <w:sz w:val="24"/>
          <w:szCs w:val="24"/>
        </w:rPr>
        <w:t xml:space="preserve">. Many problems emerged for me when I first began working in this profession, but with the assistance of my supervisor, I was finally able to overcome them all. I learned more as I worked, and now I know how to properly organise items like napkins, silverware, and spice sets, among other things. Although I am eloquent, I </w:t>
      </w:r>
      <w:r w:rsidR="008932CA">
        <w:rPr>
          <w:rFonts w:asciiTheme="majorBidi" w:hAnsiTheme="majorBidi" w:cstheme="majorBidi"/>
          <w:sz w:val="24"/>
          <w:szCs w:val="24"/>
        </w:rPr>
        <w:t>know</w:t>
      </w:r>
      <w:r w:rsidRPr="0011359A">
        <w:rPr>
          <w:rFonts w:asciiTheme="majorBidi" w:hAnsiTheme="majorBidi" w:cstheme="majorBidi"/>
          <w:sz w:val="24"/>
          <w:szCs w:val="24"/>
        </w:rPr>
        <w:t xml:space="preserve"> I can do more in my chosen industry since good communication is critical to success.</w:t>
      </w:r>
    </w:p>
    <w:p w14:paraId="722A9791" w14:textId="2B4F7B0B" w:rsidR="00DB3CAB" w:rsidRPr="008A07DB" w:rsidRDefault="00DB3CAB" w:rsidP="0011359A">
      <w:pPr>
        <w:pStyle w:val="Heading1"/>
      </w:pPr>
      <w:bookmarkStart w:id="7" w:name="_Toc125991653"/>
      <w:r w:rsidRPr="008A07DB">
        <w:t>Conclusion</w:t>
      </w:r>
      <w:bookmarkEnd w:id="7"/>
    </w:p>
    <w:p w14:paraId="2330313C" w14:textId="7EA98A69" w:rsidR="00DB3CAB" w:rsidRDefault="0011359A" w:rsidP="0011359A">
      <w:pPr>
        <w:spacing w:line="480" w:lineRule="auto"/>
        <w:ind w:firstLine="720"/>
        <w:jc w:val="both"/>
        <w:rPr>
          <w:rFonts w:asciiTheme="majorBidi" w:hAnsiTheme="majorBidi" w:cstheme="majorBidi"/>
          <w:sz w:val="24"/>
          <w:szCs w:val="24"/>
        </w:rPr>
      </w:pPr>
      <w:r w:rsidRPr="0011359A">
        <w:rPr>
          <w:rFonts w:asciiTheme="majorBidi" w:hAnsiTheme="majorBidi" w:cstheme="majorBidi"/>
          <w:sz w:val="24"/>
          <w:szCs w:val="24"/>
        </w:rPr>
        <w:t xml:space="preserve">This debate </w:t>
      </w:r>
      <w:r w:rsidR="008932CA">
        <w:rPr>
          <w:rFonts w:asciiTheme="majorBidi" w:hAnsiTheme="majorBidi" w:cstheme="majorBidi"/>
          <w:sz w:val="24"/>
          <w:szCs w:val="24"/>
        </w:rPr>
        <w:t>concludes</w:t>
      </w:r>
      <w:r w:rsidRPr="0011359A">
        <w:rPr>
          <w:rFonts w:asciiTheme="majorBidi" w:hAnsiTheme="majorBidi" w:cstheme="majorBidi"/>
          <w:sz w:val="24"/>
          <w:szCs w:val="24"/>
        </w:rPr>
        <w:t xml:space="preserve"> that various fo</w:t>
      </w:r>
      <w:r w:rsidR="008932CA">
        <w:rPr>
          <w:rFonts w:asciiTheme="majorBidi" w:hAnsiTheme="majorBidi" w:cstheme="majorBidi"/>
          <w:sz w:val="24"/>
          <w:szCs w:val="24"/>
        </w:rPr>
        <w:t>od and beverage service forms</w:t>
      </w:r>
      <w:r w:rsidRPr="0011359A">
        <w:rPr>
          <w:rFonts w:asciiTheme="majorBidi" w:hAnsiTheme="majorBidi" w:cstheme="majorBidi"/>
          <w:sz w:val="24"/>
          <w:szCs w:val="24"/>
        </w:rPr>
        <w:t xml:space="preserve"> need distinct hard and soft skill sets. Employees are essential to the </w:t>
      </w:r>
      <w:r w:rsidR="008932CA">
        <w:rPr>
          <w:rFonts w:asciiTheme="majorBidi" w:hAnsiTheme="majorBidi" w:cstheme="majorBidi"/>
          <w:sz w:val="24"/>
          <w:szCs w:val="24"/>
        </w:rPr>
        <w:t>firm's success</w:t>
      </w:r>
      <w:r w:rsidRPr="0011359A">
        <w:rPr>
          <w:rFonts w:asciiTheme="majorBidi" w:hAnsiTheme="majorBidi" w:cstheme="majorBidi"/>
          <w:sz w:val="24"/>
          <w:szCs w:val="24"/>
        </w:rPr>
        <w:t xml:space="preserve"> because they connect directly with consumers. In light of this, </w:t>
      </w:r>
      <w:r w:rsidR="008932CA">
        <w:rPr>
          <w:rFonts w:asciiTheme="majorBidi" w:hAnsiTheme="majorBidi" w:cstheme="majorBidi"/>
          <w:sz w:val="24"/>
          <w:szCs w:val="24"/>
        </w:rPr>
        <w:t>all staff members must</w:t>
      </w:r>
      <w:r w:rsidRPr="0011359A">
        <w:rPr>
          <w:rFonts w:asciiTheme="majorBidi" w:hAnsiTheme="majorBidi" w:cstheme="majorBidi"/>
          <w:sz w:val="24"/>
          <w:szCs w:val="24"/>
        </w:rPr>
        <w:t xml:space="preserve"> continue to develop professionally and personally.</w:t>
      </w:r>
    </w:p>
    <w:p w14:paraId="0F21F9E1" w14:textId="5F4E04E7" w:rsidR="0011359A" w:rsidRDefault="0011359A" w:rsidP="0011359A">
      <w:pPr>
        <w:pStyle w:val="Heading1"/>
      </w:pPr>
      <w:bookmarkStart w:id="8" w:name="_Toc125991654"/>
      <w:r>
        <w:lastRenderedPageBreak/>
        <w:t>References</w:t>
      </w:r>
      <w:bookmarkEnd w:id="8"/>
    </w:p>
    <w:p w14:paraId="3CC2CD9F" w14:textId="77777777" w:rsidR="004F1E1D" w:rsidRDefault="004F1E1D" w:rsidP="004F1E1D">
      <w:pPr>
        <w:pStyle w:val="NormalWeb"/>
        <w:spacing w:before="0" w:beforeAutospacing="0" w:after="240" w:afterAutospacing="0" w:line="480" w:lineRule="auto"/>
        <w:ind w:left="720" w:hanging="720"/>
      </w:pPr>
      <w:r>
        <w:t xml:space="preserve">Donthu, N. and Gustafsson, A. (2020). Effects of COVID-19 on Business and Research. </w:t>
      </w:r>
      <w:r>
        <w:rPr>
          <w:i/>
          <w:iCs/>
        </w:rPr>
        <w:t>Journal of Business Research</w:t>
      </w:r>
      <w:r>
        <w:t>, [online] 117(1), pp.284–289. doi:https://doi.org/10.1016/j.jbusres.2020.06.008.</w:t>
      </w:r>
    </w:p>
    <w:p w14:paraId="18572DA6" w14:textId="77777777" w:rsidR="004F1E1D" w:rsidRDefault="004F1E1D" w:rsidP="004F1E1D">
      <w:pPr>
        <w:pStyle w:val="NormalWeb"/>
        <w:spacing w:before="0" w:beforeAutospacing="0" w:after="240" w:afterAutospacing="0" w:line="480" w:lineRule="auto"/>
        <w:ind w:left="720" w:hanging="720"/>
      </w:pPr>
      <w:r>
        <w:t xml:space="preserve">Finke, S., Vogel, S.E., Freudenthaler, H.H., Banfi, C., Steiner, A.F., Kemény, F., Göbel, S.M. and Landerl, K. (2022). Developmental trajectories of symbolic magnitude and order processing and their relation with arithmetic development. </w:t>
      </w:r>
      <w:r>
        <w:rPr>
          <w:i/>
          <w:iCs/>
        </w:rPr>
        <w:t>Cognitive Development</w:t>
      </w:r>
      <w:r>
        <w:t>, [online] 64, p.101266. doi:10.1016/j.cogdev.2022.101266.</w:t>
      </w:r>
    </w:p>
    <w:p w14:paraId="637EE775" w14:textId="77777777" w:rsidR="004F1E1D" w:rsidRDefault="004F1E1D" w:rsidP="004F1E1D">
      <w:pPr>
        <w:pStyle w:val="NormalWeb"/>
        <w:spacing w:before="0" w:beforeAutospacing="0" w:after="240" w:afterAutospacing="0" w:line="480" w:lineRule="auto"/>
        <w:ind w:left="720" w:hanging="720"/>
      </w:pPr>
      <w:r>
        <w:t xml:space="preserve">Jribi, S., Ben Ismail, H., Doggui, D. and Debbabi, H. (2020). COVID-19 virus outbreak lockdown: What impacts on household food wastage? </w:t>
      </w:r>
      <w:r>
        <w:rPr>
          <w:i/>
          <w:iCs/>
        </w:rPr>
        <w:t>Environment, Development and Sustainability</w:t>
      </w:r>
      <w:r>
        <w:t>, [online] 22(5), pp.3939–3955. doi:10.1007/s10668-020-00740-y.</w:t>
      </w:r>
    </w:p>
    <w:p w14:paraId="16826F83" w14:textId="77777777" w:rsidR="004F1E1D" w:rsidRDefault="004F1E1D" w:rsidP="004F1E1D">
      <w:pPr>
        <w:pStyle w:val="NormalWeb"/>
        <w:spacing w:before="0" w:beforeAutospacing="0" w:after="240" w:afterAutospacing="0" w:line="480" w:lineRule="auto"/>
        <w:ind w:left="720" w:hanging="720"/>
      </w:pPr>
      <w:r>
        <w:t xml:space="preserve">Taylor, S. (2020). The socially distant servicescape: An investigation of consumer preference’s during the re-opening phase. </w:t>
      </w:r>
      <w:r>
        <w:rPr>
          <w:i/>
          <w:iCs/>
        </w:rPr>
        <w:t>International Journal of Hospitality Management</w:t>
      </w:r>
      <w:r>
        <w:t>, 91, p.102692. doi:10.1016/j.ijhm.2020.102692.</w:t>
      </w:r>
    </w:p>
    <w:p w14:paraId="24FCBFAC" w14:textId="77777777" w:rsidR="004F1E1D" w:rsidRDefault="004F1E1D" w:rsidP="004F1E1D">
      <w:pPr>
        <w:pStyle w:val="NormalWeb"/>
        <w:spacing w:before="0" w:beforeAutospacing="0" w:after="240" w:afterAutospacing="0" w:line="480" w:lineRule="auto"/>
        <w:ind w:left="720" w:hanging="720"/>
      </w:pPr>
      <w:r>
        <w:t xml:space="preserve">Volli, U. (2021). Alimentation: A General Semiotic Model of Socialising Food. </w:t>
      </w:r>
      <w:r>
        <w:rPr>
          <w:i/>
          <w:iCs/>
        </w:rPr>
        <w:t>Numanities - Arts and Humanities in Progress</w:t>
      </w:r>
      <w:r>
        <w:t>, pp.9–21. doi:10.1007/978-3-030-81115-0_2.</w:t>
      </w:r>
    </w:p>
    <w:p w14:paraId="0CE05813" w14:textId="6EDD18E5" w:rsidR="0011359A" w:rsidRPr="0011359A" w:rsidRDefault="004F1E1D" w:rsidP="00741BE2">
      <w:pPr>
        <w:pStyle w:val="NormalWeb"/>
        <w:spacing w:before="0" w:beforeAutospacing="0" w:after="240" w:afterAutospacing="0" w:line="480" w:lineRule="auto"/>
        <w:ind w:left="720" w:hanging="720"/>
      </w:pPr>
      <w:r>
        <w:t xml:space="preserve">Wijaya, S. (2019). Indonesian food culture mapping: a starter contribution to promote Indonesian culinary tourism. </w:t>
      </w:r>
      <w:r>
        <w:rPr>
          <w:i/>
          <w:iCs/>
        </w:rPr>
        <w:t>Journal of Ethnic Foods</w:t>
      </w:r>
      <w:r>
        <w:t>, [online] 6(1). doi:10.1186/s42779-019-0009-3.</w:t>
      </w:r>
    </w:p>
    <w:sectPr w:rsidR="0011359A" w:rsidRPr="0011359A">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EDD67E" w14:textId="77777777" w:rsidR="00C47E6A" w:rsidRDefault="00C47E6A" w:rsidP="00044D10">
      <w:pPr>
        <w:spacing w:after="0" w:line="240" w:lineRule="auto"/>
      </w:pPr>
      <w:r>
        <w:separator/>
      </w:r>
    </w:p>
  </w:endnote>
  <w:endnote w:type="continuationSeparator" w:id="0">
    <w:p w14:paraId="78D2941D" w14:textId="77777777" w:rsidR="00C47E6A" w:rsidRDefault="00C47E6A" w:rsidP="00044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588E28" w14:textId="77777777" w:rsidR="00C47E6A" w:rsidRDefault="00C47E6A" w:rsidP="00044D10">
      <w:pPr>
        <w:spacing w:after="0" w:line="240" w:lineRule="auto"/>
      </w:pPr>
      <w:r>
        <w:separator/>
      </w:r>
    </w:p>
  </w:footnote>
  <w:footnote w:type="continuationSeparator" w:id="0">
    <w:p w14:paraId="38A4FC18" w14:textId="77777777" w:rsidR="00C47E6A" w:rsidRDefault="00C47E6A" w:rsidP="00044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880096"/>
      <w:docPartObj>
        <w:docPartGallery w:val="Page Numbers (Top of Page)"/>
        <w:docPartUnique/>
      </w:docPartObj>
    </w:sdtPr>
    <w:sdtEndPr>
      <w:rPr>
        <w:rFonts w:asciiTheme="majorBidi" w:hAnsiTheme="majorBidi" w:cstheme="majorBidi"/>
        <w:noProof/>
        <w:sz w:val="24"/>
        <w:szCs w:val="24"/>
      </w:rPr>
    </w:sdtEndPr>
    <w:sdtContent>
      <w:p w14:paraId="260D21C6" w14:textId="393B717D" w:rsidR="00044D10" w:rsidRPr="00044D10" w:rsidRDefault="00044D10">
        <w:pPr>
          <w:pStyle w:val="Header"/>
          <w:jc w:val="right"/>
          <w:rPr>
            <w:rFonts w:asciiTheme="majorBidi" w:hAnsiTheme="majorBidi" w:cstheme="majorBidi"/>
            <w:sz w:val="24"/>
            <w:szCs w:val="24"/>
          </w:rPr>
        </w:pPr>
        <w:r w:rsidRPr="00044D10">
          <w:rPr>
            <w:rFonts w:asciiTheme="majorBidi" w:hAnsiTheme="majorBidi" w:cstheme="majorBidi"/>
            <w:sz w:val="24"/>
            <w:szCs w:val="24"/>
          </w:rPr>
          <w:fldChar w:fldCharType="begin"/>
        </w:r>
        <w:r w:rsidRPr="00044D10">
          <w:rPr>
            <w:rFonts w:asciiTheme="majorBidi" w:hAnsiTheme="majorBidi" w:cstheme="majorBidi"/>
            <w:sz w:val="24"/>
            <w:szCs w:val="24"/>
          </w:rPr>
          <w:instrText xml:space="preserve"> PAGE   \* MERGEFORMAT </w:instrText>
        </w:r>
        <w:r w:rsidRPr="00044D10">
          <w:rPr>
            <w:rFonts w:asciiTheme="majorBidi" w:hAnsiTheme="majorBidi" w:cstheme="majorBidi"/>
            <w:sz w:val="24"/>
            <w:szCs w:val="24"/>
          </w:rPr>
          <w:fldChar w:fldCharType="separate"/>
        </w:r>
        <w:r w:rsidRPr="00044D10">
          <w:rPr>
            <w:rFonts w:asciiTheme="majorBidi" w:hAnsiTheme="majorBidi" w:cstheme="majorBidi"/>
            <w:noProof/>
            <w:sz w:val="24"/>
            <w:szCs w:val="24"/>
          </w:rPr>
          <w:t>2</w:t>
        </w:r>
        <w:r w:rsidRPr="00044D10">
          <w:rPr>
            <w:rFonts w:asciiTheme="majorBidi" w:hAnsiTheme="majorBidi" w:cstheme="majorBidi"/>
            <w:noProof/>
            <w:sz w:val="24"/>
            <w:szCs w:val="24"/>
          </w:rPr>
          <w:fldChar w:fldCharType="end"/>
        </w:r>
      </w:p>
    </w:sdtContent>
  </w:sdt>
  <w:p w14:paraId="3AE3E12A" w14:textId="77777777" w:rsidR="00044D10" w:rsidRDefault="00044D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271558"/>
    <w:multiLevelType w:val="hybridMultilevel"/>
    <w:tmpl w:val="38CC4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745F82"/>
    <w:multiLevelType w:val="hybridMultilevel"/>
    <w:tmpl w:val="E4949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0810E1"/>
    <w:multiLevelType w:val="hybridMultilevel"/>
    <w:tmpl w:val="FC445E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DA879B3"/>
    <w:multiLevelType w:val="hybridMultilevel"/>
    <w:tmpl w:val="1E0879F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F593CD1"/>
    <w:multiLevelType w:val="hybridMultilevel"/>
    <w:tmpl w:val="26A4B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D3C7248"/>
    <w:multiLevelType w:val="hybridMultilevel"/>
    <w:tmpl w:val="57968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17160444">
    <w:abstractNumId w:val="1"/>
  </w:num>
  <w:num w:numId="2" w16cid:durableId="964316072">
    <w:abstractNumId w:val="5"/>
  </w:num>
  <w:num w:numId="3" w16cid:durableId="122429051">
    <w:abstractNumId w:val="2"/>
  </w:num>
  <w:num w:numId="4" w16cid:durableId="41057538">
    <w:abstractNumId w:val="0"/>
  </w:num>
  <w:num w:numId="5" w16cid:durableId="1364600976">
    <w:abstractNumId w:val="4"/>
  </w:num>
  <w:num w:numId="6" w16cid:durableId="3644256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Q1NTADIkNLY1MLUyUdpeDU4uLM/DyQAsNaAHaCnVAsAAAA"/>
  </w:docVars>
  <w:rsids>
    <w:rsidRoot w:val="00545998"/>
    <w:rsid w:val="00003578"/>
    <w:rsid w:val="00044D10"/>
    <w:rsid w:val="000D4688"/>
    <w:rsid w:val="000F352C"/>
    <w:rsid w:val="0011359A"/>
    <w:rsid w:val="0013004A"/>
    <w:rsid w:val="001709B5"/>
    <w:rsid w:val="00193E7E"/>
    <w:rsid w:val="001C65B4"/>
    <w:rsid w:val="00227A24"/>
    <w:rsid w:val="00270088"/>
    <w:rsid w:val="002B7506"/>
    <w:rsid w:val="002D438D"/>
    <w:rsid w:val="00377C5D"/>
    <w:rsid w:val="00475B5A"/>
    <w:rsid w:val="00480876"/>
    <w:rsid w:val="004C3C43"/>
    <w:rsid w:val="004F1E1D"/>
    <w:rsid w:val="00545998"/>
    <w:rsid w:val="00560E46"/>
    <w:rsid w:val="00741BE2"/>
    <w:rsid w:val="008932CA"/>
    <w:rsid w:val="008A07DB"/>
    <w:rsid w:val="008A205A"/>
    <w:rsid w:val="008C25C8"/>
    <w:rsid w:val="008F6629"/>
    <w:rsid w:val="00A11861"/>
    <w:rsid w:val="00A1751D"/>
    <w:rsid w:val="00A7749B"/>
    <w:rsid w:val="00B426C0"/>
    <w:rsid w:val="00C11956"/>
    <w:rsid w:val="00C2283E"/>
    <w:rsid w:val="00C47E6A"/>
    <w:rsid w:val="00CA083D"/>
    <w:rsid w:val="00CB7DD4"/>
    <w:rsid w:val="00D70641"/>
    <w:rsid w:val="00D73842"/>
    <w:rsid w:val="00D80148"/>
    <w:rsid w:val="00DB3CAB"/>
    <w:rsid w:val="00E603A4"/>
    <w:rsid w:val="00F1415E"/>
    <w:rsid w:val="00FC7A6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C33474"/>
  <w15:chartTrackingRefBased/>
  <w15:docId w15:val="{9C363383-E05D-4956-A5E0-92999F257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CAB"/>
    <w:pPr>
      <w:keepNext/>
      <w:keepLines/>
      <w:spacing w:after="0" w:line="480" w:lineRule="auto"/>
      <w:outlineLvl w:val="0"/>
    </w:pPr>
    <w:rPr>
      <w:rFonts w:asciiTheme="majorBidi" w:eastAsiaTheme="majorEastAsia" w:hAnsiTheme="majorBidi" w:cstheme="majorBidi"/>
      <w:b/>
      <w:sz w:val="24"/>
      <w:szCs w:val="32"/>
    </w:rPr>
  </w:style>
  <w:style w:type="paragraph" w:styleId="Heading2">
    <w:name w:val="heading 2"/>
    <w:basedOn w:val="Normal"/>
    <w:next w:val="Normal"/>
    <w:link w:val="Heading2Char"/>
    <w:uiPriority w:val="9"/>
    <w:unhideWhenUsed/>
    <w:qFormat/>
    <w:rsid w:val="008F6629"/>
    <w:pPr>
      <w:keepNext/>
      <w:keepLines/>
      <w:spacing w:after="0" w:line="480" w:lineRule="auto"/>
      <w:outlineLvl w:val="1"/>
    </w:pPr>
    <w:rPr>
      <w:rFonts w:asciiTheme="majorBidi" w:eastAsiaTheme="majorEastAsia" w:hAnsiTheme="majorBid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998"/>
    <w:pPr>
      <w:ind w:left="720"/>
      <w:contextualSpacing/>
    </w:pPr>
  </w:style>
  <w:style w:type="character" w:customStyle="1" w:styleId="Heading1Char">
    <w:name w:val="Heading 1 Char"/>
    <w:basedOn w:val="DefaultParagraphFont"/>
    <w:link w:val="Heading1"/>
    <w:uiPriority w:val="9"/>
    <w:rsid w:val="00DB3CAB"/>
    <w:rPr>
      <w:rFonts w:asciiTheme="majorBidi" w:eastAsiaTheme="majorEastAsia" w:hAnsiTheme="majorBidi" w:cstheme="majorBidi"/>
      <w:b/>
      <w:sz w:val="24"/>
      <w:szCs w:val="32"/>
    </w:rPr>
  </w:style>
  <w:style w:type="character" w:customStyle="1" w:styleId="Heading2Char">
    <w:name w:val="Heading 2 Char"/>
    <w:basedOn w:val="DefaultParagraphFont"/>
    <w:link w:val="Heading2"/>
    <w:uiPriority w:val="9"/>
    <w:rsid w:val="008F6629"/>
    <w:rPr>
      <w:rFonts w:asciiTheme="majorBidi" w:eastAsiaTheme="majorEastAsia" w:hAnsiTheme="majorBidi" w:cstheme="majorBidi"/>
      <w:b/>
      <w:sz w:val="24"/>
      <w:szCs w:val="26"/>
    </w:rPr>
  </w:style>
  <w:style w:type="paragraph" w:styleId="NormalWeb">
    <w:name w:val="Normal (Web)"/>
    <w:basedOn w:val="Normal"/>
    <w:uiPriority w:val="99"/>
    <w:unhideWhenUsed/>
    <w:rsid w:val="004F1E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4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4D10"/>
  </w:style>
  <w:style w:type="paragraph" w:styleId="Footer">
    <w:name w:val="footer"/>
    <w:basedOn w:val="Normal"/>
    <w:link w:val="FooterChar"/>
    <w:uiPriority w:val="99"/>
    <w:unhideWhenUsed/>
    <w:rsid w:val="0004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D10"/>
  </w:style>
  <w:style w:type="paragraph" w:styleId="TOC1">
    <w:name w:val="toc 1"/>
    <w:basedOn w:val="Normal"/>
    <w:next w:val="Normal"/>
    <w:autoRedefine/>
    <w:uiPriority w:val="39"/>
    <w:unhideWhenUsed/>
    <w:rsid w:val="002B7506"/>
    <w:pPr>
      <w:spacing w:after="100"/>
    </w:pPr>
  </w:style>
  <w:style w:type="paragraph" w:styleId="TOC2">
    <w:name w:val="toc 2"/>
    <w:basedOn w:val="Normal"/>
    <w:next w:val="Normal"/>
    <w:autoRedefine/>
    <w:uiPriority w:val="39"/>
    <w:unhideWhenUsed/>
    <w:rsid w:val="002B7506"/>
    <w:pPr>
      <w:spacing w:after="100"/>
      <w:ind w:left="220"/>
    </w:pPr>
  </w:style>
  <w:style w:type="character" w:styleId="Hyperlink">
    <w:name w:val="Hyperlink"/>
    <w:basedOn w:val="DefaultParagraphFont"/>
    <w:uiPriority w:val="99"/>
    <w:unhideWhenUsed/>
    <w:rsid w:val="002B75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4079075">
      <w:bodyDiv w:val="1"/>
      <w:marLeft w:val="0"/>
      <w:marRight w:val="0"/>
      <w:marTop w:val="0"/>
      <w:marBottom w:val="0"/>
      <w:divBdr>
        <w:top w:val="none" w:sz="0" w:space="0" w:color="auto"/>
        <w:left w:val="none" w:sz="0" w:space="0" w:color="auto"/>
        <w:bottom w:val="none" w:sz="0" w:space="0" w:color="auto"/>
        <w:right w:val="none" w:sz="0" w:space="0" w:color="auto"/>
      </w:divBdr>
      <w:divsChild>
        <w:div w:id="7412224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8D38A-50FD-4E0C-A57D-EC366145B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6</Pages>
  <Words>1069</Words>
  <Characters>6096</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Iliuta</dc:creator>
  <cp:keywords/>
  <dc:description/>
  <cp:lastModifiedBy>Cristina Iliuta (2212526)</cp:lastModifiedBy>
  <cp:revision>3</cp:revision>
  <dcterms:created xsi:type="dcterms:W3CDTF">2023-02-03T15:43:00Z</dcterms:created>
  <dcterms:modified xsi:type="dcterms:W3CDTF">2023-02-03T15:49:00Z</dcterms:modified>
</cp:coreProperties>
</file>