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F06FB" w14:textId="1327B92B" w:rsidR="00577558" w:rsidRPr="00953C69" w:rsidRDefault="00577558" w:rsidP="00953C69">
      <w:pPr>
        <w:spacing w:line="360" w:lineRule="auto"/>
        <w:rPr>
          <w:rFonts w:ascii="Arial Narrow" w:eastAsia="Times New Roman" w:hAnsi="Arial Narrow" w:cstheme="minorHAnsi"/>
          <w:b/>
          <w:bCs/>
          <w:i/>
          <w:iCs/>
          <w:color w:val="000000"/>
          <w:sz w:val="32"/>
          <w:szCs w:val="32"/>
        </w:rPr>
      </w:pPr>
      <w:r w:rsidRPr="00953C69">
        <w:rPr>
          <w:rFonts w:ascii="Arial Narrow" w:eastAsia="Times New Roman" w:hAnsi="Arial Narrow" w:cstheme="minorHAnsi"/>
          <w:b/>
          <w:bCs/>
          <w:color w:val="000000"/>
          <w:sz w:val="32"/>
          <w:szCs w:val="32"/>
        </w:rPr>
        <w:t xml:space="preserve">Linking organizational performance and digital technology: </w:t>
      </w:r>
      <w:r w:rsidRPr="00953C69">
        <w:rPr>
          <w:rFonts w:ascii="Arial Narrow" w:eastAsia="Times New Roman" w:hAnsi="Arial Narrow" w:cstheme="minorHAnsi"/>
          <w:b/>
          <w:bCs/>
          <w:i/>
          <w:iCs/>
          <w:color w:val="000000"/>
          <w:sz w:val="32"/>
          <w:szCs w:val="32"/>
        </w:rPr>
        <w:t>the RBV study of SME in Bangladesh</w:t>
      </w:r>
    </w:p>
    <w:p w14:paraId="43EB8319" w14:textId="77777777" w:rsidR="00240212" w:rsidRPr="00953C69" w:rsidRDefault="00240212" w:rsidP="00953C69">
      <w:pPr>
        <w:spacing w:before="100" w:beforeAutospacing="1" w:after="100" w:afterAutospacing="1" w:line="360" w:lineRule="auto"/>
        <w:rPr>
          <w:rFonts w:ascii="Arial Narrow" w:eastAsia="Times New Roman" w:hAnsi="Arial Narrow" w:cs="Times New Roman"/>
          <w:sz w:val="24"/>
          <w:szCs w:val="24"/>
        </w:rPr>
      </w:pPr>
      <w:r w:rsidRPr="00953C69">
        <w:rPr>
          <w:rFonts w:ascii="Arial Narrow" w:eastAsia="Times New Roman" w:hAnsi="Arial Narrow" w:cs="Times New Roman"/>
          <w:b/>
          <w:bCs/>
          <w:sz w:val="24"/>
          <w:szCs w:val="24"/>
        </w:rPr>
        <w:t>Abstract</w:t>
      </w:r>
    </w:p>
    <w:p w14:paraId="75F7682E" w14:textId="274F2FFB" w:rsidR="00240212" w:rsidRPr="00953C69" w:rsidRDefault="00303C08" w:rsidP="00953C69">
      <w:pPr>
        <w:spacing w:line="360" w:lineRule="auto"/>
        <w:rPr>
          <w:rFonts w:ascii="Arial Narrow" w:hAnsi="Arial Narrow"/>
        </w:rPr>
      </w:pPr>
      <w:r w:rsidRPr="00953C69">
        <w:rPr>
          <w:rFonts w:ascii="Arial Narrow" w:hAnsi="Arial Narrow"/>
        </w:rPr>
        <w:t xml:space="preserve">This study </w:t>
      </w:r>
      <w:r w:rsidR="00E61C4F" w:rsidRPr="00953C69">
        <w:rPr>
          <w:rFonts w:ascii="Arial Narrow" w:hAnsi="Arial Narrow"/>
        </w:rPr>
        <w:t>e</w:t>
      </w:r>
      <w:r w:rsidR="00E61C4F" w:rsidRPr="00953C69">
        <w:rPr>
          <w:rFonts w:ascii="Arial Narrow" w:hAnsi="Arial Narrow"/>
        </w:rPr>
        <w:t>xamines</w:t>
      </w:r>
      <w:r w:rsidR="00E61C4F" w:rsidRPr="00953C69">
        <w:rPr>
          <w:rFonts w:ascii="Arial Narrow" w:hAnsi="Arial Narrow"/>
        </w:rPr>
        <w:t xml:space="preserve"> </w:t>
      </w:r>
      <w:r w:rsidRPr="00953C69">
        <w:rPr>
          <w:rFonts w:ascii="Arial Narrow" w:hAnsi="Arial Narrow"/>
        </w:rPr>
        <w:t xml:space="preserve">the relationship </w:t>
      </w:r>
      <w:r w:rsidR="00E61C4F" w:rsidRPr="00953C69">
        <w:rPr>
          <w:rStyle w:val="Strong"/>
          <w:rFonts w:ascii="Arial Narrow" w:hAnsi="Arial Narrow"/>
          <w:b w:val="0"/>
          <w:bCs w:val="0"/>
        </w:rPr>
        <w:t>a</w:t>
      </w:r>
      <w:r w:rsidR="00E61C4F" w:rsidRPr="00953C69">
        <w:rPr>
          <w:rStyle w:val="Strong"/>
          <w:rFonts w:ascii="Arial Narrow" w:hAnsi="Arial Narrow"/>
          <w:b w:val="0"/>
          <w:bCs w:val="0"/>
        </w:rPr>
        <w:t>mong</w:t>
      </w:r>
      <w:r w:rsidRPr="00953C69">
        <w:rPr>
          <w:rFonts w:ascii="Arial Narrow" w:hAnsi="Arial Narrow"/>
          <w:b/>
          <w:bCs/>
        </w:rPr>
        <w:t xml:space="preserve"> </w:t>
      </w:r>
      <w:r w:rsidRPr="00953C69">
        <w:rPr>
          <w:rFonts w:ascii="Arial Narrow" w:hAnsi="Arial Narrow"/>
        </w:rPr>
        <w:t xml:space="preserve">digital technology and </w:t>
      </w:r>
      <w:proofErr w:type="spellStart"/>
      <w:r w:rsidRPr="00953C69">
        <w:rPr>
          <w:rFonts w:ascii="Arial Narrow" w:hAnsi="Arial Narrow"/>
        </w:rPr>
        <w:t>organisational</w:t>
      </w:r>
      <w:proofErr w:type="spellEnd"/>
      <w:r w:rsidRPr="00953C69">
        <w:rPr>
          <w:rFonts w:ascii="Arial Narrow" w:hAnsi="Arial Narrow"/>
        </w:rPr>
        <w:t xml:space="preserve"> performance in small and medium-sized enterprises (SMEs) in Bangladesh, with a particular </w:t>
      </w:r>
      <w:r w:rsidR="00F526F4" w:rsidRPr="00953C69">
        <w:rPr>
          <w:rFonts w:ascii="Arial Narrow" w:hAnsi="Arial Narrow"/>
        </w:rPr>
        <w:t>b</w:t>
      </w:r>
      <w:r w:rsidR="00F526F4" w:rsidRPr="00953C69">
        <w:rPr>
          <w:rFonts w:ascii="Arial Narrow" w:hAnsi="Arial Narrow"/>
        </w:rPr>
        <w:t xml:space="preserve">e </w:t>
      </w:r>
      <w:proofErr w:type="spellStart"/>
      <w:r w:rsidR="00F526F4" w:rsidRPr="00953C69">
        <w:rPr>
          <w:rFonts w:ascii="Arial Narrow" w:hAnsi="Arial Narrow"/>
        </w:rPr>
        <w:t>centred</w:t>
      </w:r>
      <w:proofErr w:type="spellEnd"/>
      <w:r w:rsidR="00F526F4" w:rsidRPr="00953C69">
        <w:rPr>
          <w:rFonts w:ascii="Arial Narrow" w:hAnsi="Arial Narrow"/>
        </w:rPr>
        <w:t xml:space="preserve"> on</w:t>
      </w:r>
      <w:r w:rsidR="00F526F4" w:rsidRPr="00953C69">
        <w:rPr>
          <w:rFonts w:ascii="Arial Narrow" w:hAnsi="Arial Narrow"/>
        </w:rPr>
        <w:t xml:space="preserve"> </w:t>
      </w:r>
      <w:r w:rsidRPr="00953C69">
        <w:rPr>
          <w:rFonts w:ascii="Arial Narrow" w:hAnsi="Arial Narrow"/>
        </w:rPr>
        <w:t xml:space="preserve">the role of internal capabilities from a Resource-Based View (RBV) perspective. In today’s digital </w:t>
      </w:r>
      <w:proofErr w:type="spellStart"/>
      <w:proofErr w:type="gramStart"/>
      <w:r w:rsidRPr="00953C69">
        <w:rPr>
          <w:rFonts w:ascii="Arial Narrow" w:hAnsi="Arial Narrow"/>
        </w:rPr>
        <w:t>environment,</w:t>
      </w:r>
      <w:r w:rsidR="00F526F4" w:rsidRPr="00953C69">
        <w:rPr>
          <w:rFonts w:ascii="Arial Narrow" w:hAnsi="Arial Narrow"/>
        </w:rPr>
        <w:t>digital</w:t>
      </w:r>
      <w:proofErr w:type="spellEnd"/>
      <w:proofErr w:type="gramEnd"/>
      <w:r w:rsidRPr="00953C69">
        <w:rPr>
          <w:rFonts w:ascii="Arial Narrow" w:hAnsi="Arial Narrow"/>
        </w:rPr>
        <w:t xml:space="preserve"> technologies </w:t>
      </w:r>
      <w:r w:rsidR="00F526F4" w:rsidRPr="00953C69">
        <w:rPr>
          <w:rFonts w:ascii="Arial Narrow" w:hAnsi="Arial Narrow"/>
        </w:rPr>
        <w:t>like</w:t>
      </w:r>
      <w:r w:rsidRPr="00953C69">
        <w:rPr>
          <w:rFonts w:ascii="Arial Narrow" w:hAnsi="Arial Narrow"/>
        </w:rPr>
        <w:t xml:space="preserve"> cloud computing, data analytics, and digital platforms are transforming how SMEs</w:t>
      </w:r>
      <w:r w:rsidR="00F526F4" w:rsidRPr="00953C69">
        <w:rPr>
          <w:rFonts w:ascii="Arial Narrow" w:hAnsi="Arial Narrow"/>
        </w:rPr>
        <w:t xml:space="preserve"> f</w:t>
      </w:r>
      <w:r w:rsidR="00F526F4" w:rsidRPr="00953C69">
        <w:rPr>
          <w:rFonts w:ascii="Arial Narrow" w:hAnsi="Arial Narrow"/>
        </w:rPr>
        <w:t>unction</w:t>
      </w:r>
      <w:r w:rsidRPr="00953C69">
        <w:rPr>
          <w:rFonts w:ascii="Arial Narrow" w:hAnsi="Arial Narrow"/>
        </w:rPr>
        <w:t xml:space="preserve">, compete, and create value, offering opportunities to improve efficiency, enhance customer engagement, and expand market reach. However, existing research </w:t>
      </w:r>
      <w:r w:rsidR="00F526F4" w:rsidRPr="00953C69">
        <w:rPr>
          <w:rFonts w:ascii="Arial Narrow" w:hAnsi="Arial Narrow"/>
        </w:rPr>
        <w:t>d</w:t>
      </w:r>
      <w:r w:rsidR="00F526F4" w:rsidRPr="00953C69">
        <w:rPr>
          <w:rFonts w:ascii="Arial Narrow" w:hAnsi="Arial Narrow"/>
        </w:rPr>
        <w:t>emonstrates that</w:t>
      </w:r>
      <w:r w:rsidR="00F526F4" w:rsidRPr="00953C69">
        <w:rPr>
          <w:rFonts w:ascii="Arial Narrow" w:hAnsi="Arial Narrow"/>
        </w:rPr>
        <w:t xml:space="preserve"> </w:t>
      </w:r>
      <w:r w:rsidRPr="00953C69">
        <w:rPr>
          <w:rFonts w:ascii="Arial Narrow" w:hAnsi="Arial Narrow"/>
        </w:rPr>
        <w:t xml:space="preserve">the impact of digital technology on </w:t>
      </w:r>
      <w:proofErr w:type="spellStart"/>
      <w:r w:rsidRPr="00953C69">
        <w:rPr>
          <w:rFonts w:ascii="Arial Narrow" w:hAnsi="Arial Narrow"/>
        </w:rPr>
        <w:t>organisational</w:t>
      </w:r>
      <w:proofErr w:type="spellEnd"/>
      <w:r w:rsidRPr="00953C69">
        <w:rPr>
          <w:rFonts w:ascii="Arial Narrow" w:hAnsi="Arial Narrow"/>
        </w:rPr>
        <w:t xml:space="preserve"> performance is not always consistent, as many firms fail to achieve expected outcomes despite adopting digital tools. To address this issue, the study adopts a mixed-method, quantitative data collected through a structured questionnaire from 31 SME respondents with qualitative insights from open-ended responses</w:t>
      </w:r>
      <w:r w:rsidR="002A57F1">
        <w:rPr>
          <w:rFonts w:ascii="Arial Narrow" w:hAnsi="Arial Narrow"/>
        </w:rPr>
        <w:t>.</w:t>
      </w:r>
      <w:r w:rsidR="002A57F1" w:rsidRPr="002A57F1">
        <w:t xml:space="preserve"> </w:t>
      </w:r>
      <w:r w:rsidR="002A57F1">
        <w:t xml:space="preserve">Quantitative data were </w:t>
      </w:r>
      <w:proofErr w:type="spellStart"/>
      <w:r w:rsidR="002A57F1">
        <w:t>analysed</w:t>
      </w:r>
      <w:proofErr w:type="spellEnd"/>
      <w:r w:rsidR="002A57F1">
        <w:t xml:space="preserve"> using descriptive statistics, particularly frequencies and percentages, while qualitative data were systematically </w:t>
      </w:r>
      <w:proofErr w:type="spellStart"/>
      <w:r w:rsidR="002A57F1">
        <w:t>analysed</w:t>
      </w:r>
      <w:proofErr w:type="spellEnd"/>
      <w:r w:rsidR="002A57F1">
        <w:t xml:space="preserve"> using thematic analysis to identify recurring patterns and key themes.</w:t>
      </w:r>
      <w:r w:rsidRPr="00953C69">
        <w:rPr>
          <w:rFonts w:ascii="Arial Narrow" w:hAnsi="Arial Narrow"/>
        </w:rPr>
        <w:t xml:space="preserve"> The findings indicate that SMEs demonstrate a moderate to high level of digital technology adoption, particularly in communication tools, cloud systems, and enterprise platforms, but performance improvements depend largely on the presence of internal capabilities such as employee skills, managerial support, and effective </w:t>
      </w:r>
      <w:proofErr w:type="spellStart"/>
      <w:r w:rsidRPr="00953C69">
        <w:rPr>
          <w:rFonts w:ascii="Arial Narrow" w:hAnsi="Arial Narrow"/>
        </w:rPr>
        <w:t>organisational</w:t>
      </w:r>
      <w:proofErr w:type="spellEnd"/>
      <w:r w:rsidRPr="00953C69">
        <w:rPr>
          <w:rFonts w:ascii="Arial Narrow" w:hAnsi="Arial Narrow"/>
        </w:rPr>
        <w:t xml:space="preserve"> processes. In addition, the study identifies several key challenges, including skill gaps, cost constraints, integration issues, cybersecurity concerns, and infrastructure limitations, which restrict the effective use of digital technologies, particularly in a developing country context. The results highlight that digital technology alone is insufficient to drive </w:t>
      </w:r>
      <w:proofErr w:type="spellStart"/>
      <w:r w:rsidRPr="00953C69">
        <w:rPr>
          <w:rFonts w:ascii="Arial Narrow" w:hAnsi="Arial Narrow"/>
        </w:rPr>
        <w:t>organisational</w:t>
      </w:r>
      <w:proofErr w:type="spellEnd"/>
      <w:r w:rsidRPr="00953C69">
        <w:rPr>
          <w:rFonts w:ascii="Arial Narrow" w:hAnsi="Arial Narrow"/>
        </w:rPr>
        <w:t xml:space="preserve"> performance, and that firms must develop strong internal capabilities to fully leverage digital tools and achieve sustainable growth. Overall, </w:t>
      </w:r>
      <w:proofErr w:type="gramStart"/>
      <w:r w:rsidR="00B13706" w:rsidRPr="00953C69">
        <w:rPr>
          <w:rFonts w:ascii="Arial Narrow" w:hAnsi="Arial Narrow"/>
        </w:rPr>
        <w:t>This</w:t>
      </w:r>
      <w:proofErr w:type="gramEnd"/>
      <w:r w:rsidR="00B13706" w:rsidRPr="00953C69">
        <w:rPr>
          <w:rFonts w:ascii="Arial Narrow" w:hAnsi="Arial Narrow"/>
        </w:rPr>
        <w:t xml:space="preserve"> study makes a substantive contribution to the literature by delivering empirical evidence</w:t>
      </w:r>
      <w:r w:rsidR="00B13706" w:rsidRPr="00953C69">
        <w:rPr>
          <w:rFonts w:ascii="Arial Narrow" w:hAnsi="Arial Narrow"/>
        </w:rPr>
        <w:t xml:space="preserve"> </w:t>
      </w:r>
      <w:r w:rsidRPr="00953C69">
        <w:rPr>
          <w:rFonts w:ascii="Arial Narrow" w:hAnsi="Arial Narrow"/>
        </w:rPr>
        <w:t xml:space="preserve">from SMEs in Bangladesh and offers practical insights for managers and policymakers seeking to improve digital capability and </w:t>
      </w:r>
      <w:proofErr w:type="spellStart"/>
      <w:r w:rsidRPr="00953C69">
        <w:rPr>
          <w:rFonts w:ascii="Arial Narrow" w:hAnsi="Arial Narrow"/>
        </w:rPr>
        <w:t>organisational</w:t>
      </w:r>
      <w:proofErr w:type="spellEnd"/>
      <w:r w:rsidRPr="00953C69">
        <w:rPr>
          <w:rFonts w:ascii="Arial Narrow" w:hAnsi="Arial Narrow"/>
        </w:rPr>
        <w:t xml:space="preserve"> performance.</w:t>
      </w:r>
    </w:p>
    <w:p w14:paraId="65DE231A" w14:textId="06FB06D9" w:rsidR="00303C08" w:rsidRPr="00953C69" w:rsidRDefault="00303C08" w:rsidP="00953C69">
      <w:pPr>
        <w:pStyle w:val="NormalWeb"/>
        <w:spacing w:line="360" w:lineRule="auto"/>
        <w:rPr>
          <w:rFonts w:ascii="Arial Narrow" w:hAnsi="Arial Narrow"/>
        </w:rPr>
      </w:pPr>
      <w:r w:rsidRPr="00953C69">
        <w:rPr>
          <w:rFonts w:ascii="Arial Narrow" w:hAnsi="Arial Narrow"/>
          <w:b/>
          <w:bCs/>
        </w:rPr>
        <w:t>Keyword:</w:t>
      </w:r>
      <w:r w:rsidRPr="00953C69">
        <w:rPr>
          <w:rFonts w:ascii="Arial Narrow" w:hAnsi="Arial Narrow"/>
        </w:rPr>
        <w:t xml:space="preserve"> </w:t>
      </w:r>
      <w:r w:rsidRPr="00953C69">
        <w:rPr>
          <w:rFonts w:ascii="Arial Narrow" w:hAnsi="Arial Narrow"/>
        </w:rPr>
        <w:t>Digital Technology; Organisational Performance; Digital Capability; Small and Medium-sized Enterprises (SMEs); Resource-Based View (RBV); Dynamic Capabilities; Digital Transformation; Developing Economies; Bangladesh; Firm Performance</w:t>
      </w:r>
    </w:p>
    <w:p w14:paraId="5EE4A64F" w14:textId="15F584F9" w:rsidR="00303C08" w:rsidRPr="00953C69" w:rsidRDefault="00303C08" w:rsidP="00953C69">
      <w:pPr>
        <w:spacing w:line="360" w:lineRule="auto"/>
        <w:rPr>
          <w:rFonts w:ascii="Arial Narrow" w:eastAsia="Times New Roman" w:hAnsi="Arial Narrow" w:cstheme="minorHAnsi"/>
          <w:b/>
          <w:bCs/>
          <w:color w:val="000000"/>
          <w:sz w:val="24"/>
          <w:szCs w:val="24"/>
        </w:rPr>
      </w:pPr>
    </w:p>
    <w:p w14:paraId="1F3FDF49" w14:textId="0A7940CB" w:rsidR="004170AA" w:rsidRPr="00953C69" w:rsidRDefault="00577558" w:rsidP="00953C69">
      <w:pPr>
        <w:spacing w:line="360" w:lineRule="auto"/>
        <w:rPr>
          <w:rFonts w:ascii="Arial Narrow" w:hAnsi="Arial Narrow"/>
          <w:b/>
          <w:bCs/>
          <w:sz w:val="28"/>
          <w:szCs w:val="28"/>
        </w:rPr>
      </w:pPr>
      <w:r w:rsidRPr="00953C69">
        <w:rPr>
          <w:rFonts w:ascii="Arial Narrow" w:hAnsi="Arial Narrow"/>
          <w:b/>
          <w:bCs/>
          <w:sz w:val="28"/>
          <w:szCs w:val="28"/>
        </w:rPr>
        <w:t>Introduction</w:t>
      </w:r>
    </w:p>
    <w:p w14:paraId="2D4DD799" w14:textId="7C919A18" w:rsidR="001C161B" w:rsidRPr="00953C69" w:rsidRDefault="001C161B" w:rsidP="00953C69">
      <w:pPr>
        <w:pStyle w:val="NormalWeb"/>
        <w:spacing w:line="360" w:lineRule="auto"/>
        <w:rPr>
          <w:rFonts w:ascii="Arial Narrow" w:hAnsi="Arial Narrow"/>
        </w:rPr>
      </w:pPr>
      <w:r w:rsidRPr="00953C69">
        <w:rPr>
          <w:rFonts w:ascii="Arial Narrow" w:hAnsi="Arial Narrow"/>
        </w:rPr>
        <w:lastRenderedPageBreak/>
        <w:t xml:space="preserve">In today’s business environment, digital technology plays a central role in how organisations operate and grow. For small and medium-sized </w:t>
      </w:r>
      <w:r w:rsidR="00303C08" w:rsidRPr="00953C69">
        <w:rPr>
          <w:rFonts w:ascii="Arial Narrow" w:hAnsi="Arial Narrow"/>
        </w:rPr>
        <w:t>enterprises,</w:t>
      </w:r>
      <w:r w:rsidRPr="00953C69">
        <w:rPr>
          <w:rFonts w:ascii="Arial Narrow" w:hAnsi="Arial Narrow"/>
        </w:rPr>
        <w:t xml:space="preserve"> tools such as cloud systems, data analytics, and online platforms help improve efficiency, support better decision-making, and expand access to customers (Kraus et al., 2022; Seppänen et al., 2025).</w:t>
      </w:r>
      <w:r w:rsidR="00EB5288" w:rsidRPr="00953C69">
        <w:rPr>
          <w:rFonts w:ascii="Arial Narrow" w:hAnsi="Arial Narrow"/>
        </w:rPr>
        <w:t xml:space="preserve"> </w:t>
      </w:r>
      <w:r w:rsidR="00EB5288" w:rsidRPr="00953C69">
        <w:rPr>
          <w:rFonts w:ascii="Arial Narrow" w:hAnsi="Arial Narrow"/>
        </w:rPr>
        <w:t>Accordingly</w:t>
      </w:r>
      <w:r w:rsidRPr="00953C69">
        <w:rPr>
          <w:rFonts w:ascii="Arial Narrow" w:hAnsi="Arial Narrow"/>
        </w:rPr>
        <w:t>, using digital technology is becoming increasingly important for SMEs that want to stay competitive and sustain their growth.</w:t>
      </w:r>
    </w:p>
    <w:p w14:paraId="1E54C893" w14:textId="519CD8C7" w:rsidR="001C161B" w:rsidRPr="00953C69" w:rsidRDefault="001C161B" w:rsidP="00953C69">
      <w:pPr>
        <w:pStyle w:val="NormalWeb"/>
        <w:spacing w:line="360" w:lineRule="auto"/>
        <w:rPr>
          <w:rFonts w:ascii="Arial Narrow" w:hAnsi="Arial Narrow"/>
        </w:rPr>
      </w:pPr>
      <w:r w:rsidRPr="00953C69">
        <w:rPr>
          <w:rFonts w:ascii="Arial Narrow" w:hAnsi="Arial Narrow"/>
        </w:rPr>
        <w:t xml:space="preserve">However, adopting digital technology does not always lead to better organisational performance. Recent studies show that many SMEs use digital tools but do not achieve the expected results </w:t>
      </w:r>
      <w:r w:rsidRPr="00953C69">
        <w:rPr>
          <w:rFonts w:ascii="Arial Narrow" w:hAnsi="Arial Narrow"/>
        </w:rPr>
        <w:t>(Almeida</w:t>
      </w:r>
      <w:r w:rsidRPr="00953C69">
        <w:rPr>
          <w:rFonts w:ascii="Arial Narrow" w:hAnsi="Arial Narrow"/>
        </w:rPr>
        <w:t>, 2025). This suggests that the impact of digital technology depends on more than just adoption. In many cases, firms struggle to use these technologies effectively or integrate them into their business processes.</w:t>
      </w:r>
    </w:p>
    <w:p w14:paraId="359F6786" w14:textId="7BE06644" w:rsidR="001C161B" w:rsidRPr="00953C69" w:rsidRDefault="001C161B" w:rsidP="00953C69">
      <w:pPr>
        <w:pStyle w:val="NormalWeb"/>
        <w:spacing w:line="360" w:lineRule="auto"/>
        <w:rPr>
          <w:rFonts w:ascii="Arial Narrow" w:hAnsi="Arial Narrow"/>
        </w:rPr>
      </w:pPr>
      <w:r w:rsidRPr="00953C69">
        <w:rPr>
          <w:rFonts w:ascii="Arial Narrow" w:hAnsi="Arial Narrow"/>
        </w:rPr>
        <w:t xml:space="preserve">This issue is more noticeable in developing countries like Bangladesh, where SMEs often face challenges </w:t>
      </w:r>
      <w:r w:rsidR="00EB5288" w:rsidRPr="00953C69">
        <w:rPr>
          <w:rFonts w:ascii="Arial Narrow" w:hAnsi="Arial Narrow"/>
        </w:rPr>
        <w:t xml:space="preserve">like </w:t>
      </w:r>
      <w:r w:rsidRPr="00953C69">
        <w:rPr>
          <w:rFonts w:ascii="Arial Narrow" w:hAnsi="Arial Narrow"/>
        </w:rPr>
        <w:t xml:space="preserve">limited financial resources, </w:t>
      </w:r>
      <w:r w:rsidR="00D25D68" w:rsidRPr="00953C69">
        <w:rPr>
          <w:rFonts w:ascii="Arial Narrow" w:hAnsi="Arial Narrow"/>
        </w:rPr>
        <w:t>s</w:t>
      </w:r>
      <w:r w:rsidR="00EB5288" w:rsidRPr="00953C69">
        <w:rPr>
          <w:rFonts w:ascii="Arial Narrow" w:hAnsi="Arial Narrow"/>
        </w:rPr>
        <w:t>hortage of</w:t>
      </w:r>
      <w:r w:rsidRPr="00953C69">
        <w:rPr>
          <w:rFonts w:ascii="Arial Narrow" w:hAnsi="Arial Narrow"/>
        </w:rPr>
        <w:t xml:space="preserve"> </w:t>
      </w:r>
      <w:proofErr w:type="spellStart"/>
      <w:r w:rsidRPr="00953C69">
        <w:rPr>
          <w:rFonts w:ascii="Arial Narrow" w:hAnsi="Arial Narrow"/>
        </w:rPr>
        <w:t>of</w:t>
      </w:r>
      <w:proofErr w:type="spellEnd"/>
      <w:r w:rsidRPr="00953C69">
        <w:rPr>
          <w:rFonts w:ascii="Arial Narrow" w:hAnsi="Arial Narrow"/>
        </w:rPr>
        <w:t xml:space="preserve"> digital skills, and weak infrastructure. These challenges make it difficult for firms to fully benefit from digital technologies. </w:t>
      </w:r>
      <w:proofErr w:type="gramStart"/>
      <w:r w:rsidR="00D25D68" w:rsidRPr="00953C69">
        <w:rPr>
          <w:rFonts w:ascii="Arial Narrow" w:hAnsi="Arial Narrow"/>
        </w:rPr>
        <w:t>Also</w:t>
      </w:r>
      <w:proofErr w:type="gramEnd"/>
      <w:r w:rsidR="00D25D68" w:rsidRPr="00953C69">
        <w:rPr>
          <w:rFonts w:ascii="Arial Narrow" w:hAnsi="Arial Narrow"/>
        </w:rPr>
        <w:t xml:space="preserve"> </w:t>
      </w:r>
      <w:r w:rsidRPr="00953C69">
        <w:rPr>
          <w:rFonts w:ascii="Arial Narrow" w:hAnsi="Arial Narrow"/>
        </w:rPr>
        <w:t xml:space="preserve">research highlights </w:t>
      </w:r>
      <w:r w:rsidRPr="00953C69">
        <w:rPr>
          <w:rFonts w:ascii="Arial Narrow" w:hAnsi="Arial Narrow"/>
        </w:rPr>
        <w:t>that internal factor</w:t>
      </w:r>
      <w:r w:rsidRPr="00953C69">
        <w:rPr>
          <w:rFonts w:ascii="Arial Narrow" w:hAnsi="Arial Narrow"/>
        </w:rPr>
        <w:t xml:space="preserve"> such as employee skills, management support, and organisational processes are important for using digital tools successfully (Seppänen et al., 2025; </w:t>
      </w:r>
      <w:proofErr w:type="spellStart"/>
      <w:r w:rsidRPr="00953C69">
        <w:rPr>
          <w:rFonts w:ascii="Arial Narrow" w:hAnsi="Arial Narrow"/>
        </w:rPr>
        <w:t>Escoz</w:t>
      </w:r>
      <w:proofErr w:type="spellEnd"/>
      <w:r w:rsidRPr="00953C69">
        <w:rPr>
          <w:rFonts w:ascii="Arial Narrow" w:hAnsi="Arial Narrow"/>
        </w:rPr>
        <w:t xml:space="preserve"> Barragan et al., 2025).</w:t>
      </w:r>
    </w:p>
    <w:p w14:paraId="3F535B64" w14:textId="77777777" w:rsidR="001C161B" w:rsidRPr="00953C69" w:rsidRDefault="001C161B" w:rsidP="00953C69">
      <w:pPr>
        <w:pStyle w:val="NormalWeb"/>
        <w:spacing w:line="360" w:lineRule="auto"/>
        <w:rPr>
          <w:rFonts w:ascii="Arial Narrow" w:hAnsi="Arial Narrow"/>
        </w:rPr>
      </w:pPr>
      <w:r w:rsidRPr="00953C69">
        <w:rPr>
          <w:rFonts w:ascii="Arial Narrow" w:hAnsi="Arial Narrow"/>
        </w:rPr>
        <w:t>From a theoretical perspective, this can be explained by the Resource-Based View (RBV), which suggests that firm performance depends on how well internal resources and capabilities are used. In this context, digital technology provides opportunities, but real value is created when firms have the capability to use it effectively (Kraus et al., 2022).</w:t>
      </w:r>
    </w:p>
    <w:p w14:paraId="7BE5F1C0" w14:textId="5060BB6F" w:rsidR="001C161B" w:rsidRPr="00953C69" w:rsidRDefault="001C161B" w:rsidP="00953C69">
      <w:pPr>
        <w:pStyle w:val="NormalWeb"/>
        <w:spacing w:line="360" w:lineRule="auto"/>
        <w:rPr>
          <w:rFonts w:ascii="Arial Narrow" w:hAnsi="Arial Narrow"/>
        </w:rPr>
      </w:pPr>
      <w:r w:rsidRPr="00953C69">
        <w:rPr>
          <w:rFonts w:ascii="Arial Narrow" w:hAnsi="Arial Narrow"/>
        </w:rPr>
        <w:t xml:space="preserve">Therefore, this study aims to examine how digital technology and organisational performance are linked in SMEs in Bangladesh, </w:t>
      </w:r>
      <w:r w:rsidR="00D25D68" w:rsidRPr="00953C69">
        <w:rPr>
          <w:rFonts w:ascii="Arial Narrow" w:hAnsi="Arial Narrow"/>
        </w:rPr>
        <w:t>Emphasising</w:t>
      </w:r>
      <w:r w:rsidR="00D25D68" w:rsidRPr="00953C69">
        <w:rPr>
          <w:rFonts w:ascii="Arial Narrow" w:hAnsi="Arial Narrow"/>
        </w:rPr>
        <w:t xml:space="preserve"> </w:t>
      </w:r>
      <w:r w:rsidRPr="00953C69">
        <w:rPr>
          <w:rFonts w:ascii="Arial Narrow" w:hAnsi="Arial Narrow"/>
        </w:rPr>
        <w:t>the role of internal capabilities. The study seeks to provide a clearer understanding of how SMEs can use digital technologies more effectively to achieve better performance and long-term growth.</w:t>
      </w:r>
    </w:p>
    <w:p w14:paraId="68B75375" w14:textId="77777777" w:rsidR="00DC0244" w:rsidRPr="00953C69" w:rsidRDefault="00DC0244" w:rsidP="00953C69">
      <w:pPr>
        <w:spacing w:line="360" w:lineRule="auto"/>
        <w:rPr>
          <w:rFonts w:ascii="Arial Narrow" w:hAnsi="Arial Narrow"/>
          <w:b/>
          <w:bCs/>
          <w:sz w:val="28"/>
          <w:szCs w:val="28"/>
        </w:rPr>
      </w:pPr>
    </w:p>
    <w:p w14:paraId="14E00413" w14:textId="77777777" w:rsidR="00DC0244" w:rsidRPr="00953C69" w:rsidRDefault="00DC0244" w:rsidP="00953C69">
      <w:pPr>
        <w:spacing w:line="360" w:lineRule="auto"/>
        <w:rPr>
          <w:rFonts w:ascii="Arial Narrow" w:hAnsi="Arial Narrow"/>
        </w:rPr>
      </w:pPr>
    </w:p>
    <w:p w14:paraId="341AEF2C" w14:textId="77652356" w:rsidR="00577558" w:rsidRPr="00953C69" w:rsidRDefault="00577558" w:rsidP="00953C69">
      <w:pPr>
        <w:spacing w:line="360" w:lineRule="auto"/>
        <w:rPr>
          <w:rFonts w:ascii="Arial Narrow" w:hAnsi="Arial Narrow"/>
          <w:b/>
          <w:bCs/>
        </w:rPr>
      </w:pPr>
      <w:r w:rsidRPr="00953C69">
        <w:rPr>
          <w:rFonts w:ascii="Arial Narrow" w:hAnsi="Arial Narrow"/>
          <w:b/>
          <w:bCs/>
        </w:rPr>
        <w:t>Problem Statement</w:t>
      </w:r>
    </w:p>
    <w:p w14:paraId="1702BBE4" w14:textId="6C6D0547" w:rsidR="006A3582" w:rsidRPr="00953C69" w:rsidRDefault="006A3582" w:rsidP="00953C69">
      <w:pPr>
        <w:pStyle w:val="NormalWeb"/>
        <w:spacing w:line="360" w:lineRule="auto"/>
        <w:rPr>
          <w:rFonts w:ascii="Arial Narrow" w:hAnsi="Arial Narrow"/>
        </w:rPr>
      </w:pPr>
      <w:r w:rsidRPr="00953C69">
        <w:rPr>
          <w:rFonts w:ascii="Arial Narrow" w:hAnsi="Arial Narrow"/>
        </w:rPr>
        <w:lastRenderedPageBreak/>
        <w:t xml:space="preserve">Digital technologies are increasingly shaping how organisations create value, compete, and grow. For SMEs, </w:t>
      </w:r>
      <w:r w:rsidR="002A57F1">
        <w:t>a</w:t>
      </w:r>
      <w:r w:rsidR="002A57F1">
        <w:t xml:space="preserve"> range of digital technologies, including e-commerce platforms, cloud computing solutions, and organisational digital systems</w:t>
      </w:r>
      <w:r w:rsidR="002A57F1" w:rsidRPr="00953C69">
        <w:rPr>
          <w:rFonts w:ascii="Arial Narrow" w:hAnsi="Arial Narrow"/>
        </w:rPr>
        <w:t xml:space="preserve"> </w:t>
      </w:r>
      <w:r w:rsidRPr="00953C69">
        <w:rPr>
          <w:rFonts w:ascii="Arial Narrow" w:hAnsi="Arial Narrow"/>
        </w:rPr>
        <w:t xml:space="preserve">provide opportunities to improve efficiency, enhance customer engagement, and expand into wider markets (Verhoef et al., 2021; Kraus et al., 2021; Seppänen et al., 2025). As business environments continue to evolve, digital transformation has become essential for SMEs seeking </w:t>
      </w:r>
      <w:r w:rsidR="004233CA">
        <w:rPr>
          <w:rFonts w:ascii="Arial Narrow" w:hAnsi="Arial Narrow"/>
        </w:rPr>
        <w:t>t</w:t>
      </w:r>
      <w:r w:rsidR="004233CA">
        <w:t>o maintain strategic competitiveness</w:t>
      </w:r>
      <w:r w:rsidR="004233CA" w:rsidRPr="00953C69">
        <w:rPr>
          <w:rFonts w:ascii="Arial Narrow" w:hAnsi="Arial Narrow"/>
        </w:rPr>
        <w:t xml:space="preserve"> </w:t>
      </w:r>
      <w:r w:rsidRPr="00953C69">
        <w:rPr>
          <w:rFonts w:ascii="Arial Narrow" w:hAnsi="Arial Narrow"/>
        </w:rPr>
        <w:t>and achieve sustainable growth.</w:t>
      </w:r>
    </w:p>
    <w:p w14:paraId="5EEED638" w14:textId="58DA3D0A" w:rsidR="006A3582" w:rsidRPr="00953C69" w:rsidRDefault="006A3582" w:rsidP="00953C69">
      <w:pPr>
        <w:pStyle w:val="NormalWeb"/>
        <w:spacing w:line="360" w:lineRule="auto"/>
        <w:rPr>
          <w:rFonts w:ascii="Arial Narrow" w:hAnsi="Arial Narrow"/>
        </w:rPr>
      </w:pPr>
      <w:r w:rsidRPr="00953C69">
        <w:rPr>
          <w:rFonts w:ascii="Arial Narrow" w:hAnsi="Arial Narrow"/>
        </w:rPr>
        <w:t xml:space="preserve">However, adopting digital technology </w:t>
      </w:r>
      <w:r w:rsidR="004233CA">
        <w:t>d</w:t>
      </w:r>
      <w:r w:rsidR="004233CA">
        <w:t>oes not necessarily translate into improved</w:t>
      </w:r>
      <w:r w:rsidR="004233CA" w:rsidRPr="00953C69">
        <w:rPr>
          <w:rFonts w:ascii="Arial Narrow" w:hAnsi="Arial Narrow"/>
        </w:rPr>
        <w:t xml:space="preserve"> </w:t>
      </w:r>
      <w:r w:rsidRPr="00953C69">
        <w:rPr>
          <w:rFonts w:ascii="Arial Narrow" w:hAnsi="Arial Narrow"/>
        </w:rPr>
        <w:t xml:space="preserve">organisational performance. Research shows that many SMEs invest in digital tools but fail to achieve expected outcomes, indicating that adoption alone is not enough (Vial, 2019; Warner &amp; </w:t>
      </w:r>
      <w:proofErr w:type="spellStart"/>
      <w:r w:rsidRPr="00953C69">
        <w:rPr>
          <w:rFonts w:ascii="Arial Narrow" w:hAnsi="Arial Narrow"/>
        </w:rPr>
        <w:t>Wäger</w:t>
      </w:r>
      <w:proofErr w:type="spellEnd"/>
      <w:r w:rsidRPr="00953C69">
        <w:rPr>
          <w:rFonts w:ascii="Arial Narrow" w:hAnsi="Arial Narrow"/>
        </w:rPr>
        <w:t xml:space="preserve">, 2019; </w:t>
      </w:r>
      <w:proofErr w:type="spellStart"/>
      <w:r w:rsidRPr="00953C69">
        <w:rPr>
          <w:rFonts w:ascii="Arial Narrow" w:hAnsi="Arial Narrow"/>
        </w:rPr>
        <w:t>Kallmuenzer</w:t>
      </w:r>
      <w:proofErr w:type="spellEnd"/>
      <w:r w:rsidRPr="00953C69">
        <w:rPr>
          <w:rFonts w:ascii="Arial Narrow" w:hAnsi="Arial Narrow"/>
        </w:rPr>
        <w:t xml:space="preserve"> et al., 2023). This suggests that the </w:t>
      </w:r>
      <w:r w:rsidR="00AB1C23" w:rsidRPr="00953C69">
        <w:rPr>
          <w:rFonts w:ascii="Arial Narrow" w:hAnsi="Arial Narrow"/>
        </w:rPr>
        <w:t>link</w:t>
      </w:r>
      <w:r w:rsidRPr="00953C69">
        <w:rPr>
          <w:rFonts w:ascii="Arial Narrow" w:hAnsi="Arial Narrow"/>
        </w:rPr>
        <w:t xml:space="preserve"> between digital technology and performance is more complex, as it depends on how effectively these technologies are integrated into business processes.</w:t>
      </w:r>
    </w:p>
    <w:p w14:paraId="0B9D0B9F" w14:textId="2B081539" w:rsidR="006A3582" w:rsidRPr="00953C69" w:rsidRDefault="006A3582" w:rsidP="00953C69">
      <w:pPr>
        <w:pStyle w:val="NormalWeb"/>
        <w:spacing w:line="360" w:lineRule="auto"/>
        <w:rPr>
          <w:rFonts w:ascii="Arial Narrow" w:hAnsi="Arial Narrow"/>
        </w:rPr>
      </w:pPr>
      <w:r w:rsidRPr="00953C69">
        <w:rPr>
          <w:rFonts w:ascii="Arial Narrow" w:hAnsi="Arial Narrow"/>
        </w:rPr>
        <w:t xml:space="preserve">This challenge is more evident in developing economies such as Bangladesh, where SMEs often </w:t>
      </w:r>
      <w:r w:rsidR="004233CA">
        <w:t>f</w:t>
      </w:r>
      <w:r w:rsidR="004233CA">
        <w:t xml:space="preserve">ace structural constraints, including restricted financial capacity and capability gaps in digital </w:t>
      </w:r>
      <w:proofErr w:type="spellStart"/>
      <w:r w:rsidR="004233CA">
        <w:t>skills</w:t>
      </w:r>
      <w:r w:rsidRPr="00953C69">
        <w:rPr>
          <w:rFonts w:ascii="Arial Narrow" w:hAnsi="Arial Narrow"/>
        </w:rPr>
        <w:t>and</w:t>
      </w:r>
      <w:proofErr w:type="spellEnd"/>
      <w:r w:rsidRPr="00953C69">
        <w:rPr>
          <w:rFonts w:ascii="Arial Narrow" w:hAnsi="Arial Narrow"/>
        </w:rPr>
        <w:t xml:space="preserve"> weak infrastructure (UNCTAD, 2021). As a result, many firms remain at a basic level of digital use and struggle to translate technology adoption into meaningful performance improvements. Recent research also highlights that capability gaps continue to limit the effective use of digital technologies in SMEs (Seppänen et al., 2025).</w:t>
      </w:r>
    </w:p>
    <w:p w14:paraId="22D38E1B" w14:textId="06409C7F" w:rsidR="006A3582" w:rsidRPr="00953C69" w:rsidRDefault="005B1A73" w:rsidP="00953C69">
      <w:pPr>
        <w:pStyle w:val="NormalWeb"/>
        <w:spacing w:line="360" w:lineRule="auto"/>
        <w:rPr>
          <w:rFonts w:ascii="Arial Narrow" w:hAnsi="Arial Narrow"/>
        </w:rPr>
      </w:pPr>
      <w:r>
        <w:t>Grounded in the Resource-Based View (RBV)</w:t>
      </w:r>
      <w:r w:rsidR="006A3582" w:rsidRPr="00953C69">
        <w:rPr>
          <w:rFonts w:ascii="Arial Narrow" w:hAnsi="Arial Narrow"/>
        </w:rPr>
        <w:t xml:space="preserve">, digital technologies should be seen as enabling resources rather than direct sources of competitive advantage. Firm performance depends on how well internal capabilities—such as skills, knowledge, and organisational processes—are developed and used (Barney, 1991; Kraus et al., 2022). Therefore, this study examines how digital technology and organisational performance are linked in SMEs in Bangladesh, </w:t>
      </w:r>
      <w:r>
        <w:t>w</w:t>
      </w:r>
      <w:r>
        <w:t>ith a primary emphasis on the strategic role of internal capabilities</w:t>
      </w:r>
    </w:p>
    <w:p w14:paraId="7E098816" w14:textId="77777777" w:rsidR="006A3582" w:rsidRPr="00953C69" w:rsidRDefault="006A3582" w:rsidP="00953C69">
      <w:pPr>
        <w:spacing w:line="360" w:lineRule="auto"/>
        <w:rPr>
          <w:rFonts w:ascii="Arial Narrow" w:hAnsi="Arial Narrow"/>
          <w:b/>
          <w:bCs/>
        </w:rPr>
      </w:pPr>
    </w:p>
    <w:p w14:paraId="3C8F17AC" w14:textId="10D201DC" w:rsidR="00F20187" w:rsidRPr="00953C69" w:rsidRDefault="00B0090C" w:rsidP="00953C69">
      <w:pPr>
        <w:spacing w:line="360" w:lineRule="auto"/>
        <w:rPr>
          <w:rFonts w:ascii="Arial Narrow" w:hAnsi="Arial Narrow" w:cs="Times New Roman"/>
          <w:b/>
          <w:bCs/>
          <w:sz w:val="24"/>
          <w:szCs w:val="24"/>
        </w:rPr>
      </w:pPr>
      <w:r w:rsidRPr="00953C69">
        <w:rPr>
          <w:rFonts w:ascii="Arial Narrow" w:hAnsi="Arial Narrow" w:cs="Times New Roman"/>
          <w:b/>
          <w:bCs/>
          <w:sz w:val="24"/>
          <w:szCs w:val="24"/>
        </w:rPr>
        <w:t>Research objectives</w:t>
      </w:r>
    </w:p>
    <w:p w14:paraId="05EBC5E8" w14:textId="05F4B017" w:rsidR="00577558" w:rsidRPr="00953C69" w:rsidRDefault="00B0090C" w:rsidP="00953C69">
      <w:pPr>
        <w:pStyle w:val="ListParagraph"/>
        <w:numPr>
          <w:ilvl w:val="0"/>
          <w:numId w:val="1"/>
        </w:numPr>
        <w:spacing w:line="360" w:lineRule="auto"/>
        <w:rPr>
          <w:rFonts w:ascii="Arial Narrow" w:hAnsi="Arial Narrow"/>
        </w:rPr>
      </w:pPr>
      <w:r w:rsidRPr="00953C69">
        <w:rPr>
          <w:rFonts w:ascii="Arial Narrow" w:hAnsi="Arial Narrow"/>
        </w:rPr>
        <w:t>To identify the types of digital technologies adopted by SMEs in Bangladesh</w:t>
      </w:r>
    </w:p>
    <w:p w14:paraId="1714154F" w14:textId="3E71D6DD" w:rsidR="00B0090C" w:rsidRPr="00953C69" w:rsidRDefault="005B1A73" w:rsidP="00953C69">
      <w:pPr>
        <w:pStyle w:val="ListParagraph"/>
        <w:numPr>
          <w:ilvl w:val="0"/>
          <w:numId w:val="1"/>
        </w:numPr>
        <w:spacing w:line="360" w:lineRule="auto"/>
        <w:rPr>
          <w:rFonts w:ascii="Arial Narrow" w:hAnsi="Arial Narrow"/>
        </w:rPr>
      </w:pPr>
      <w:r>
        <w:t>To evaluate the impact</w:t>
      </w:r>
      <w:r w:rsidRPr="00953C69">
        <w:rPr>
          <w:rFonts w:ascii="Arial Narrow" w:hAnsi="Arial Narrow"/>
        </w:rPr>
        <w:t xml:space="preserve"> </w:t>
      </w:r>
      <w:r w:rsidR="00B0090C" w:rsidRPr="00953C69">
        <w:rPr>
          <w:rFonts w:ascii="Arial Narrow" w:hAnsi="Arial Narrow"/>
        </w:rPr>
        <w:t xml:space="preserve">of digital technology on </w:t>
      </w:r>
      <w:proofErr w:type="spellStart"/>
      <w:r w:rsidR="00B0090C" w:rsidRPr="00953C69">
        <w:rPr>
          <w:rFonts w:ascii="Arial Narrow" w:hAnsi="Arial Narrow"/>
        </w:rPr>
        <w:t>organisational</w:t>
      </w:r>
      <w:proofErr w:type="spellEnd"/>
      <w:r w:rsidR="00B0090C" w:rsidRPr="00953C69">
        <w:rPr>
          <w:rFonts w:ascii="Arial Narrow" w:hAnsi="Arial Narrow"/>
        </w:rPr>
        <w:t xml:space="preserve"> performance in SMEs.</w:t>
      </w:r>
    </w:p>
    <w:p w14:paraId="1B3DAEF1" w14:textId="00103BD3" w:rsidR="00B0090C" w:rsidRPr="00953C69" w:rsidRDefault="00B0090C" w:rsidP="00953C69">
      <w:pPr>
        <w:pStyle w:val="ListParagraph"/>
        <w:numPr>
          <w:ilvl w:val="0"/>
          <w:numId w:val="1"/>
        </w:numPr>
        <w:spacing w:line="360" w:lineRule="auto"/>
        <w:rPr>
          <w:rFonts w:ascii="Arial Narrow" w:hAnsi="Arial Narrow"/>
          <w:b/>
          <w:bCs/>
        </w:rPr>
      </w:pPr>
      <w:r w:rsidRPr="00953C69">
        <w:rPr>
          <w:rFonts w:ascii="Arial Narrow" w:hAnsi="Arial Narrow"/>
        </w:rPr>
        <w:lastRenderedPageBreak/>
        <w:t xml:space="preserve">To </w:t>
      </w:r>
      <w:proofErr w:type="spellStart"/>
      <w:r w:rsidRPr="00953C69">
        <w:rPr>
          <w:rFonts w:ascii="Arial Narrow" w:hAnsi="Arial Narrow"/>
        </w:rPr>
        <w:t>analyse</w:t>
      </w:r>
      <w:proofErr w:type="spellEnd"/>
      <w:r w:rsidRPr="00953C69">
        <w:rPr>
          <w:rFonts w:ascii="Arial Narrow" w:hAnsi="Arial Narrow"/>
        </w:rPr>
        <w:t xml:space="preserve"> the role of firm-specific resources and capabilities in the effective </w:t>
      </w:r>
      <w:proofErr w:type="spellStart"/>
      <w:r w:rsidRPr="00953C69">
        <w:rPr>
          <w:rFonts w:ascii="Arial Narrow" w:hAnsi="Arial Narrow"/>
        </w:rPr>
        <w:t>utilisation</w:t>
      </w:r>
      <w:proofErr w:type="spellEnd"/>
      <w:r w:rsidRPr="00953C69">
        <w:rPr>
          <w:rFonts w:ascii="Arial Narrow" w:hAnsi="Arial Narrow"/>
        </w:rPr>
        <w:t xml:space="preserve"> of digital technologies.</w:t>
      </w:r>
    </w:p>
    <w:p w14:paraId="1CAD54C4" w14:textId="520E785B" w:rsidR="00B0090C" w:rsidRPr="00953C69" w:rsidRDefault="00B0090C" w:rsidP="00953C69">
      <w:pPr>
        <w:pStyle w:val="ListParagraph"/>
        <w:numPr>
          <w:ilvl w:val="0"/>
          <w:numId w:val="1"/>
        </w:numPr>
        <w:spacing w:line="360" w:lineRule="auto"/>
        <w:rPr>
          <w:rFonts w:ascii="Arial Narrow" w:hAnsi="Arial Narrow"/>
        </w:rPr>
      </w:pPr>
      <w:r w:rsidRPr="00953C69">
        <w:rPr>
          <w:rFonts w:ascii="Arial Narrow" w:hAnsi="Arial Narrow"/>
        </w:rPr>
        <w:t xml:space="preserve">To evaluate how internal capabilities </w:t>
      </w:r>
      <w:r w:rsidR="005B1A73" w:rsidRPr="00953C69">
        <w:rPr>
          <w:rFonts w:ascii="Arial Narrow" w:hAnsi="Arial Narrow"/>
        </w:rPr>
        <w:t>influence the</w:t>
      </w:r>
      <w:r w:rsidRPr="00953C69">
        <w:rPr>
          <w:rFonts w:ascii="Arial Narrow" w:hAnsi="Arial Narrow"/>
        </w:rPr>
        <w:t xml:space="preserve"> </w:t>
      </w:r>
      <w:r w:rsidR="005B1A73">
        <w:rPr>
          <w:rFonts w:ascii="Arial Narrow" w:hAnsi="Arial Narrow"/>
        </w:rPr>
        <w:t>link</w:t>
      </w:r>
      <w:r w:rsidRPr="00953C69">
        <w:rPr>
          <w:rFonts w:ascii="Arial Narrow" w:hAnsi="Arial Narrow"/>
        </w:rPr>
        <w:t xml:space="preserve"> between digital technology and </w:t>
      </w:r>
      <w:proofErr w:type="spellStart"/>
      <w:r w:rsidRPr="00953C69">
        <w:rPr>
          <w:rFonts w:ascii="Arial Narrow" w:hAnsi="Arial Narrow"/>
        </w:rPr>
        <w:t>organisational</w:t>
      </w:r>
      <w:proofErr w:type="spellEnd"/>
      <w:r w:rsidRPr="00953C69">
        <w:rPr>
          <w:rFonts w:ascii="Arial Narrow" w:hAnsi="Arial Narrow"/>
        </w:rPr>
        <w:t xml:space="preserve"> performance.</w:t>
      </w:r>
    </w:p>
    <w:p w14:paraId="69D31ED7" w14:textId="33C7BE4E" w:rsidR="00B0090C" w:rsidRPr="00953C69" w:rsidRDefault="00B0090C" w:rsidP="00953C69">
      <w:pPr>
        <w:pStyle w:val="ListParagraph"/>
        <w:numPr>
          <w:ilvl w:val="0"/>
          <w:numId w:val="1"/>
        </w:numPr>
        <w:spacing w:line="360" w:lineRule="auto"/>
        <w:rPr>
          <w:rFonts w:ascii="Arial Narrow" w:hAnsi="Arial Narrow"/>
        </w:rPr>
      </w:pPr>
      <w:r w:rsidRPr="00953C69">
        <w:rPr>
          <w:rFonts w:ascii="Arial Narrow" w:hAnsi="Arial Narrow"/>
        </w:rPr>
        <w:t>To explore the key challenges SMEs face in leveraging digital technologies effectively.</w:t>
      </w:r>
    </w:p>
    <w:p w14:paraId="10DC77E7" w14:textId="190C330E" w:rsidR="00F75B74" w:rsidRPr="00953C69" w:rsidRDefault="00F75B74" w:rsidP="00953C69">
      <w:pPr>
        <w:pStyle w:val="ListParagraph"/>
        <w:numPr>
          <w:ilvl w:val="0"/>
          <w:numId w:val="1"/>
        </w:numPr>
        <w:spacing w:line="360" w:lineRule="auto"/>
        <w:rPr>
          <w:rFonts w:ascii="Arial Narrow" w:hAnsi="Arial Narrow"/>
        </w:rPr>
      </w:pPr>
      <w:r w:rsidRPr="00953C69">
        <w:rPr>
          <w:rFonts w:ascii="Arial Narrow" w:hAnsi="Arial Narrow"/>
        </w:rPr>
        <w:t>To develop a conceptual framework, grounded in RBV, explaining how SMEs can achieve sustained performance through digital capability.</w:t>
      </w:r>
    </w:p>
    <w:p w14:paraId="5A1DE8B9" w14:textId="5B0C7290" w:rsidR="00F20187" w:rsidRPr="00953C69" w:rsidRDefault="00F20187" w:rsidP="00953C69">
      <w:pPr>
        <w:spacing w:line="360" w:lineRule="auto"/>
        <w:rPr>
          <w:rFonts w:ascii="Arial Narrow" w:hAnsi="Arial Narrow"/>
        </w:rPr>
      </w:pPr>
    </w:p>
    <w:p w14:paraId="4F98A4AB" w14:textId="77777777" w:rsidR="00F20187" w:rsidRPr="00953C69" w:rsidRDefault="00F20187" w:rsidP="00953C69">
      <w:pPr>
        <w:spacing w:line="360" w:lineRule="auto"/>
        <w:rPr>
          <w:rFonts w:ascii="Arial Narrow" w:hAnsi="Arial Narrow" w:cs="Times New Roman"/>
          <w:b/>
          <w:bCs/>
          <w:sz w:val="24"/>
          <w:szCs w:val="24"/>
        </w:rPr>
      </w:pPr>
      <w:r w:rsidRPr="00953C69">
        <w:rPr>
          <w:rFonts w:ascii="Arial Narrow" w:hAnsi="Arial Narrow" w:cs="Times New Roman"/>
          <w:b/>
          <w:bCs/>
          <w:sz w:val="24"/>
          <w:szCs w:val="24"/>
        </w:rPr>
        <w:t>Research Questions</w:t>
      </w:r>
    </w:p>
    <w:p w14:paraId="0793E3D9" w14:textId="31DF6089" w:rsidR="00F20187" w:rsidRPr="00953C69" w:rsidRDefault="00F20187" w:rsidP="00953C69">
      <w:pPr>
        <w:pStyle w:val="ListParagraph"/>
        <w:numPr>
          <w:ilvl w:val="0"/>
          <w:numId w:val="2"/>
        </w:numPr>
        <w:spacing w:line="360" w:lineRule="auto"/>
        <w:rPr>
          <w:rFonts w:ascii="Arial Narrow" w:hAnsi="Arial Narrow"/>
        </w:rPr>
      </w:pPr>
      <w:r w:rsidRPr="00953C69">
        <w:rPr>
          <w:rFonts w:ascii="Arial Narrow" w:hAnsi="Arial Narrow"/>
        </w:rPr>
        <w:t xml:space="preserve">How are digital technology and </w:t>
      </w:r>
      <w:proofErr w:type="spellStart"/>
      <w:r w:rsidRPr="00953C69">
        <w:rPr>
          <w:rFonts w:ascii="Arial Narrow" w:hAnsi="Arial Narrow"/>
        </w:rPr>
        <w:t>organisational</w:t>
      </w:r>
      <w:proofErr w:type="spellEnd"/>
      <w:r w:rsidRPr="00953C69">
        <w:rPr>
          <w:rFonts w:ascii="Arial Narrow" w:hAnsi="Arial Narrow"/>
        </w:rPr>
        <w:t xml:space="preserve"> performance linked in SMEs in Bangladesh?</w:t>
      </w:r>
    </w:p>
    <w:p w14:paraId="47353FC0" w14:textId="518FABFE" w:rsidR="00F20187" w:rsidRPr="00953C69" w:rsidRDefault="00F20187" w:rsidP="00953C69">
      <w:pPr>
        <w:pStyle w:val="ListParagraph"/>
        <w:numPr>
          <w:ilvl w:val="0"/>
          <w:numId w:val="2"/>
        </w:numPr>
        <w:spacing w:line="360" w:lineRule="auto"/>
        <w:rPr>
          <w:rFonts w:ascii="Arial Narrow" w:hAnsi="Arial Narrow"/>
        </w:rPr>
      </w:pPr>
      <w:r w:rsidRPr="00953C69">
        <w:rPr>
          <w:rFonts w:ascii="Arial Narrow" w:hAnsi="Arial Narrow"/>
        </w:rPr>
        <w:t>What types of digital technologies are adopted by SMEs in Bangladesh?</w:t>
      </w:r>
    </w:p>
    <w:p w14:paraId="620078F2" w14:textId="0E13BA41" w:rsidR="00F20187" w:rsidRPr="00953C69" w:rsidRDefault="00F03E1B" w:rsidP="00953C69">
      <w:pPr>
        <w:pStyle w:val="ListParagraph"/>
        <w:numPr>
          <w:ilvl w:val="0"/>
          <w:numId w:val="2"/>
        </w:numPr>
        <w:spacing w:line="360" w:lineRule="auto"/>
        <w:rPr>
          <w:rFonts w:ascii="Arial Narrow" w:hAnsi="Arial Narrow"/>
        </w:rPr>
      </w:pPr>
      <w:r w:rsidRPr="00953C69">
        <w:rPr>
          <w:rFonts w:ascii="Arial Narrow" w:hAnsi="Arial Narrow"/>
        </w:rPr>
        <w:t xml:space="preserve">How do firm-specific capabilities (e.g., skills, managerial support, resources) affect the use of </w:t>
      </w:r>
      <w:r w:rsidR="005B1A73" w:rsidRPr="00953C69">
        <w:rPr>
          <w:rFonts w:ascii="Arial Narrow" w:hAnsi="Arial Narrow"/>
        </w:rPr>
        <w:t>digital technologies</w:t>
      </w:r>
      <w:r w:rsidRPr="00953C69">
        <w:rPr>
          <w:rFonts w:ascii="Arial Narrow" w:hAnsi="Arial Narrow"/>
        </w:rPr>
        <w:t xml:space="preserve"> in SMEs?</w:t>
      </w:r>
    </w:p>
    <w:p w14:paraId="48DC0241" w14:textId="4851F591" w:rsidR="00F03E1B" w:rsidRPr="00953C69" w:rsidRDefault="00F03E1B" w:rsidP="00953C69">
      <w:pPr>
        <w:pStyle w:val="ListParagraph"/>
        <w:numPr>
          <w:ilvl w:val="0"/>
          <w:numId w:val="2"/>
        </w:numPr>
        <w:spacing w:line="360" w:lineRule="auto"/>
        <w:rPr>
          <w:rFonts w:ascii="Arial Narrow" w:hAnsi="Arial Narrow"/>
        </w:rPr>
      </w:pPr>
      <w:r w:rsidRPr="00953C69">
        <w:rPr>
          <w:rFonts w:ascii="Arial Narrow" w:hAnsi="Arial Narrow"/>
        </w:rPr>
        <w:t xml:space="preserve">How do internal capabilities shape the relationship between digital technology and </w:t>
      </w:r>
      <w:proofErr w:type="spellStart"/>
      <w:r w:rsidRPr="00953C69">
        <w:rPr>
          <w:rFonts w:ascii="Arial Narrow" w:hAnsi="Arial Narrow"/>
        </w:rPr>
        <w:t>organisational</w:t>
      </w:r>
      <w:proofErr w:type="spellEnd"/>
      <w:r w:rsidRPr="00953C69">
        <w:rPr>
          <w:rFonts w:ascii="Arial Narrow" w:hAnsi="Arial Narrow"/>
        </w:rPr>
        <w:t xml:space="preserve"> performance?</w:t>
      </w:r>
    </w:p>
    <w:p w14:paraId="1B3954B0" w14:textId="2A3D4400" w:rsidR="00F03E1B" w:rsidRPr="00953C69" w:rsidRDefault="00F03E1B" w:rsidP="00953C69">
      <w:pPr>
        <w:pStyle w:val="ListParagraph"/>
        <w:numPr>
          <w:ilvl w:val="0"/>
          <w:numId w:val="2"/>
        </w:numPr>
        <w:spacing w:line="360" w:lineRule="auto"/>
        <w:rPr>
          <w:rFonts w:ascii="Arial Narrow" w:hAnsi="Arial Narrow"/>
        </w:rPr>
      </w:pPr>
      <w:r w:rsidRPr="00953C69">
        <w:rPr>
          <w:rFonts w:ascii="Arial Narrow" w:hAnsi="Arial Narrow"/>
        </w:rPr>
        <w:t xml:space="preserve">What challenges do SMEs face in effectively linking digital technology with </w:t>
      </w:r>
      <w:proofErr w:type="spellStart"/>
      <w:r w:rsidRPr="00953C69">
        <w:rPr>
          <w:rFonts w:ascii="Arial Narrow" w:hAnsi="Arial Narrow"/>
        </w:rPr>
        <w:t>organisational</w:t>
      </w:r>
      <w:proofErr w:type="spellEnd"/>
      <w:r w:rsidRPr="00953C69">
        <w:rPr>
          <w:rFonts w:ascii="Arial Narrow" w:hAnsi="Arial Narrow"/>
        </w:rPr>
        <w:t xml:space="preserve"> performance?</w:t>
      </w:r>
    </w:p>
    <w:p w14:paraId="0B66854D" w14:textId="431DBABA" w:rsidR="00F03E1B" w:rsidRPr="00953C69" w:rsidRDefault="00F03E1B" w:rsidP="00953C69">
      <w:pPr>
        <w:spacing w:line="360" w:lineRule="auto"/>
        <w:rPr>
          <w:rFonts w:ascii="Arial Narrow" w:hAnsi="Arial Narrow"/>
        </w:rPr>
      </w:pPr>
    </w:p>
    <w:p w14:paraId="31DA6C38" w14:textId="0AA874DA" w:rsidR="00F03E1B" w:rsidRPr="00953C69" w:rsidRDefault="00F03E1B" w:rsidP="00953C69">
      <w:pPr>
        <w:spacing w:line="360" w:lineRule="auto"/>
        <w:rPr>
          <w:rFonts w:ascii="Arial Narrow" w:hAnsi="Arial Narrow" w:cs="Times New Roman"/>
          <w:b/>
          <w:bCs/>
          <w:sz w:val="24"/>
          <w:szCs w:val="24"/>
        </w:rPr>
      </w:pPr>
      <w:r w:rsidRPr="00953C69">
        <w:rPr>
          <w:rFonts w:ascii="Arial Narrow" w:hAnsi="Arial Narrow" w:cs="Times New Roman"/>
          <w:b/>
          <w:bCs/>
          <w:sz w:val="24"/>
          <w:szCs w:val="24"/>
        </w:rPr>
        <w:t xml:space="preserve">Significance of the Study </w:t>
      </w:r>
    </w:p>
    <w:p w14:paraId="74A5F30A" w14:textId="5EB869F4" w:rsidR="006F4DE3" w:rsidRPr="00953C69" w:rsidRDefault="006F4DE3" w:rsidP="00953C69">
      <w:pPr>
        <w:pStyle w:val="NormalWeb"/>
        <w:spacing w:line="360" w:lineRule="auto"/>
        <w:rPr>
          <w:rFonts w:ascii="Arial Narrow" w:hAnsi="Arial Narrow"/>
        </w:rPr>
      </w:pPr>
      <w:r w:rsidRPr="00953C69">
        <w:rPr>
          <w:rFonts w:ascii="Arial Narrow" w:hAnsi="Arial Narrow"/>
        </w:rPr>
        <w:t xml:space="preserve">Digital technologies are increasingly reshaping how organisations operate, compete, and grow. For small and medium-sized enterprises (SMEs), </w:t>
      </w:r>
      <w:r w:rsidR="00341E26">
        <w:t>a</w:t>
      </w:r>
      <w:r w:rsidR="00341E26">
        <w:t xml:space="preserve"> range of digital technologies, including e-commerce platforms, cloud-based systems, and digital payment infrastructures</w:t>
      </w:r>
      <w:r w:rsidR="00341E26" w:rsidRPr="00953C69">
        <w:rPr>
          <w:rFonts w:ascii="Arial Narrow" w:hAnsi="Arial Narrow"/>
        </w:rPr>
        <w:t xml:space="preserve"> </w:t>
      </w:r>
      <w:r w:rsidRPr="00953C69">
        <w:rPr>
          <w:rFonts w:ascii="Arial Narrow" w:hAnsi="Arial Narrow"/>
        </w:rPr>
        <w:t>solutions offer new opportunities to improve efficiency, expand market reach, and enhance overall organisational performance (Bharadwaj et al., 2013; Kraus et al., 2022). However, while the potential of digital technology is widely recognised, the reality for many SMEs—particularly in developing countries—is far more complex.</w:t>
      </w:r>
    </w:p>
    <w:p w14:paraId="1D69C08B" w14:textId="77777777" w:rsidR="006F4DE3" w:rsidRPr="00953C69" w:rsidRDefault="006F4DE3" w:rsidP="00953C69">
      <w:pPr>
        <w:pStyle w:val="NormalWeb"/>
        <w:spacing w:line="360" w:lineRule="auto"/>
        <w:rPr>
          <w:rFonts w:ascii="Arial Narrow" w:hAnsi="Arial Narrow"/>
        </w:rPr>
      </w:pPr>
      <w:r w:rsidRPr="00953C69">
        <w:rPr>
          <w:rFonts w:ascii="Arial Narrow" w:hAnsi="Arial Narrow"/>
        </w:rPr>
        <w:t xml:space="preserve">In practice, simply adopting digital technologies does not guarantee improved performance. Many SMEs invest in digital tools but fail to achieve the expected outcomes. This suggests that the relationship between digital technology and organisational performance is not straightforward. As highlighted by the Resource-Based View (RBV), competitive advantage depends not only on the availability of resources but on how effectively firms utilise their internal capabilities, such as skills, managerial expertise, and organisational </w:t>
      </w:r>
      <w:r w:rsidRPr="00953C69">
        <w:rPr>
          <w:rFonts w:ascii="Arial Narrow" w:hAnsi="Arial Narrow"/>
        </w:rPr>
        <w:lastRenderedPageBreak/>
        <w:t>processes (Barney, 1991; Wade &amp; Hulland, 2004). In this sense, digital technology alone is insufficient; it must be supported by firm-specific capabilities to create real value (</w:t>
      </w:r>
      <w:proofErr w:type="spellStart"/>
      <w:r w:rsidRPr="00953C69">
        <w:rPr>
          <w:rFonts w:ascii="Arial Narrow" w:hAnsi="Arial Narrow"/>
        </w:rPr>
        <w:t>Kallmuenzer</w:t>
      </w:r>
      <w:proofErr w:type="spellEnd"/>
      <w:r w:rsidRPr="00953C69">
        <w:rPr>
          <w:rFonts w:ascii="Arial Narrow" w:hAnsi="Arial Narrow"/>
        </w:rPr>
        <w:t xml:space="preserve"> et al., 2023).</w:t>
      </w:r>
    </w:p>
    <w:p w14:paraId="7D0C5C59" w14:textId="2E39CD42" w:rsidR="006F4DE3" w:rsidRPr="00953C69" w:rsidRDefault="006F4DE3" w:rsidP="00953C69">
      <w:pPr>
        <w:pStyle w:val="NormalWeb"/>
        <w:spacing w:line="360" w:lineRule="auto"/>
        <w:rPr>
          <w:rFonts w:ascii="Arial Narrow" w:hAnsi="Arial Narrow"/>
        </w:rPr>
      </w:pPr>
      <w:r w:rsidRPr="00953C69">
        <w:rPr>
          <w:rFonts w:ascii="Arial Narrow" w:hAnsi="Arial Narrow"/>
        </w:rPr>
        <w:t xml:space="preserve">This issue becomes even more critical in the context of Bangladesh, where SMEs operate under significant constraints. </w:t>
      </w:r>
      <w:r w:rsidR="00341E26">
        <w:t>Limited financial resources, inadequate digital infrastructure, and a shortage of skilled human capital</w:t>
      </w:r>
      <w:r w:rsidR="00341E26" w:rsidRPr="00953C69">
        <w:rPr>
          <w:rFonts w:ascii="Arial Narrow" w:hAnsi="Arial Narrow"/>
        </w:rPr>
        <w:t xml:space="preserve"> </w:t>
      </w:r>
      <w:r w:rsidRPr="00953C69">
        <w:rPr>
          <w:rFonts w:ascii="Arial Narrow" w:hAnsi="Arial Narrow"/>
        </w:rPr>
        <w:t xml:space="preserve">often restrict the effective use of digital technologies </w:t>
      </w:r>
      <w:r w:rsidR="00341E26" w:rsidRPr="00953C69">
        <w:rPr>
          <w:rFonts w:ascii="Arial Narrow" w:hAnsi="Arial Narrow"/>
        </w:rPr>
        <w:t>(UNCTAD</w:t>
      </w:r>
      <w:r w:rsidRPr="00953C69">
        <w:rPr>
          <w:rFonts w:ascii="Arial Narrow" w:hAnsi="Arial Narrow"/>
        </w:rPr>
        <w:t>, 2021). As a result, many SMEs remain at a basic level of digital adoption and struggle to integrate technology into their core business strategies. This creates a clear gap between technology adoption and actual performance improvement. Recent studies also highlight that capability gaps continue to limit SMEs’ ability to benefit from digital transformation (Seppänen et al., 2025).</w:t>
      </w:r>
    </w:p>
    <w:p w14:paraId="5E3FC9F3" w14:textId="77777777" w:rsidR="006F4DE3" w:rsidRPr="00953C69" w:rsidRDefault="006F4DE3" w:rsidP="00953C69">
      <w:pPr>
        <w:pStyle w:val="NormalWeb"/>
        <w:spacing w:line="360" w:lineRule="auto"/>
        <w:rPr>
          <w:rFonts w:ascii="Arial Narrow" w:hAnsi="Arial Narrow"/>
        </w:rPr>
      </w:pPr>
      <w:r w:rsidRPr="00953C69">
        <w:rPr>
          <w:rFonts w:ascii="Arial Narrow" w:hAnsi="Arial Narrow"/>
        </w:rPr>
        <w:t>Moreover, much of the existing literature tends to focus on the direct impact of digital technology on organisational performance, often overlooking the underlying mechanisms that shape this relationship. In particular, there is limited empirical understanding of how internal capabilities influence the effectiveness of digital technologies in SMEs, especially within developing country contexts (Kraus et al., 2022). This lack of clarity makes it difficult to explain why some SMEs benefit from digital transformation while others do not.</w:t>
      </w:r>
    </w:p>
    <w:p w14:paraId="503366CA" w14:textId="77777777" w:rsidR="006F4DE3" w:rsidRPr="00953C69" w:rsidRDefault="006F4DE3" w:rsidP="00953C69">
      <w:pPr>
        <w:pStyle w:val="NormalWeb"/>
        <w:spacing w:line="360" w:lineRule="auto"/>
        <w:rPr>
          <w:rFonts w:ascii="Arial Narrow" w:hAnsi="Arial Narrow"/>
        </w:rPr>
      </w:pPr>
      <w:r w:rsidRPr="00953C69">
        <w:rPr>
          <w:rFonts w:ascii="Arial Narrow" w:hAnsi="Arial Narrow"/>
        </w:rPr>
        <w:t>Therefore, this study seeks to address this gap by examining how digital technology and organisational performance are linked in SMEs in Bangladesh, with a particular focus on the role of internal capabilities as conceptualised by the Resource-Based View. By doing so, the study aims to provide a more nuanced understanding of how SMEs can move beyond simple technology adoption and develop the capabilities required to achieve sustainable performance outcomes.</w:t>
      </w:r>
    </w:p>
    <w:p w14:paraId="7B97782E" w14:textId="77777777" w:rsidR="006F4DE3" w:rsidRPr="00953C69" w:rsidRDefault="006F4DE3" w:rsidP="00953C69">
      <w:pPr>
        <w:spacing w:line="360" w:lineRule="auto"/>
        <w:rPr>
          <w:rFonts w:ascii="Arial Narrow" w:hAnsi="Arial Narrow" w:cs="Times New Roman"/>
          <w:b/>
          <w:bCs/>
          <w:sz w:val="24"/>
          <w:szCs w:val="24"/>
        </w:rPr>
      </w:pPr>
    </w:p>
    <w:p w14:paraId="391E4498" w14:textId="77777777" w:rsidR="00F03E1B" w:rsidRPr="00953C69" w:rsidRDefault="00F03E1B" w:rsidP="00953C69">
      <w:pPr>
        <w:spacing w:line="360" w:lineRule="auto"/>
        <w:rPr>
          <w:rFonts w:ascii="Arial Narrow" w:hAnsi="Arial Narrow" w:cs="Times New Roman"/>
          <w:b/>
          <w:bCs/>
          <w:sz w:val="24"/>
          <w:szCs w:val="24"/>
        </w:rPr>
      </w:pPr>
      <w:r w:rsidRPr="00953C69">
        <w:rPr>
          <w:rFonts w:ascii="Arial Narrow" w:hAnsi="Arial Narrow" w:cs="Times New Roman"/>
          <w:b/>
          <w:bCs/>
          <w:sz w:val="24"/>
          <w:szCs w:val="24"/>
        </w:rPr>
        <w:t>Theoretical Frameworks</w:t>
      </w:r>
    </w:p>
    <w:p w14:paraId="66914F74" w14:textId="6892839A" w:rsidR="00F03E1B" w:rsidRPr="00953C69" w:rsidRDefault="009C27D9" w:rsidP="00953C69">
      <w:pPr>
        <w:spacing w:line="360" w:lineRule="auto"/>
        <w:rPr>
          <w:rFonts w:ascii="Arial Narrow" w:hAnsi="Arial Narrow"/>
        </w:rPr>
      </w:pPr>
      <w:r w:rsidRPr="00953C69">
        <w:rPr>
          <w:rFonts w:ascii="Arial Narrow" w:hAnsi="Arial Narrow"/>
        </w:rPr>
        <w:t>This study mainly uses the Resource-Based View (RBV) and also includes Dynamic Capabilities Theory as a supporting framework.</w:t>
      </w:r>
    </w:p>
    <w:p w14:paraId="60FA0A2C" w14:textId="50247CD2" w:rsidR="009C27D9" w:rsidRPr="00953C69" w:rsidRDefault="009C27D9" w:rsidP="00953C69">
      <w:pPr>
        <w:pStyle w:val="NormalWeb"/>
        <w:spacing w:line="360" w:lineRule="auto"/>
        <w:rPr>
          <w:rFonts w:ascii="Arial Narrow" w:hAnsi="Arial Narrow"/>
        </w:rPr>
      </w:pPr>
      <w:r w:rsidRPr="00953C69">
        <w:rPr>
          <w:rFonts w:ascii="Arial Narrow" w:hAnsi="Arial Narrow"/>
          <w:b/>
          <w:bCs/>
        </w:rPr>
        <w:t>Resource-Based View (RBV)</w:t>
      </w:r>
      <w:r w:rsidRPr="00953C69">
        <w:rPr>
          <w:rFonts w:ascii="Arial Narrow" w:hAnsi="Arial Narrow"/>
          <w:b/>
          <w:bCs/>
        </w:rPr>
        <w:t>:</w:t>
      </w:r>
      <w:r w:rsidRPr="00953C69">
        <w:rPr>
          <w:rFonts w:ascii="Arial Narrow" w:hAnsi="Arial Narrow"/>
        </w:rPr>
        <w:t xml:space="preserve"> </w:t>
      </w:r>
      <w:r w:rsidRPr="00953C69">
        <w:rPr>
          <w:rFonts w:ascii="Arial Narrow" w:hAnsi="Arial Narrow"/>
        </w:rPr>
        <w:t xml:space="preserve">The Resource-Based View (RBV) explains that a firm’s performance depends mainly on its internal resources and capabilities rather than external factors alone. In simple terms, it suggests that organisations achieve better performance when they effectively use what they already have, such as skills, knowledge, and managerial expertise. According to RBV, not all resources </w:t>
      </w:r>
      <w:r w:rsidRPr="00953C69">
        <w:rPr>
          <w:rFonts w:ascii="Arial Narrow" w:hAnsi="Arial Narrow"/>
        </w:rPr>
        <w:lastRenderedPageBreak/>
        <w:t>create value; only those that are valuable, rare, and difficult to imitate can lead to sustained competitive advantage (Barney, 1991).</w:t>
      </w:r>
    </w:p>
    <w:p w14:paraId="73652B93" w14:textId="77777777" w:rsidR="009C27D9" w:rsidRPr="00953C69" w:rsidRDefault="009C27D9" w:rsidP="00953C69">
      <w:pPr>
        <w:pStyle w:val="NormalWeb"/>
        <w:spacing w:line="360" w:lineRule="auto"/>
        <w:rPr>
          <w:rFonts w:ascii="Arial Narrow" w:hAnsi="Arial Narrow"/>
        </w:rPr>
      </w:pPr>
      <w:r w:rsidRPr="00953C69">
        <w:rPr>
          <w:rFonts w:ascii="Arial Narrow" w:hAnsi="Arial Narrow"/>
        </w:rPr>
        <w:t>In the context of digital technology, RBV helps explain why adopting digital tools does not automatically improve organisational performance. While technologies such as e-commerce platforms, cloud systems, and digital applications provide opportunities, their impact depends on how well they are used within the organisation. This means that SMEs need strong internal capabilities—such as employee skills, leadership support, and effective processes—to turn digital technology into real performance outcomes (Bharadwaj et al., 2013; Verhoef et al., 2021).</w:t>
      </w:r>
    </w:p>
    <w:p w14:paraId="0B458E55" w14:textId="77777777" w:rsidR="009C27D9" w:rsidRPr="00953C69" w:rsidRDefault="009C27D9" w:rsidP="00953C69">
      <w:pPr>
        <w:pStyle w:val="NormalWeb"/>
        <w:spacing w:line="360" w:lineRule="auto"/>
        <w:rPr>
          <w:rFonts w:ascii="Arial Narrow" w:hAnsi="Arial Narrow"/>
        </w:rPr>
      </w:pPr>
      <w:r w:rsidRPr="00953C69">
        <w:rPr>
          <w:rFonts w:ascii="Arial Narrow" w:hAnsi="Arial Narrow"/>
        </w:rPr>
        <w:t>This idea is particularly important for SMEs in developing countries like Bangladesh. Many SMEs adopt digital technologies but struggle to achieve expected results because they lack the necessary capabilities to use them effectively. As a result, there is often a gap between technology adoption and organisational performance. RBV helps explain this gap by showing that technology alone is not enough; it must be supported by internal resources and capabilities.</w:t>
      </w:r>
    </w:p>
    <w:p w14:paraId="067203F6" w14:textId="77777777" w:rsidR="009C27D9" w:rsidRPr="00953C69" w:rsidRDefault="009C27D9" w:rsidP="00953C69">
      <w:pPr>
        <w:pStyle w:val="NormalWeb"/>
        <w:spacing w:line="360" w:lineRule="auto"/>
        <w:rPr>
          <w:rFonts w:ascii="Arial Narrow" w:hAnsi="Arial Narrow"/>
        </w:rPr>
      </w:pPr>
      <w:r w:rsidRPr="00953C69">
        <w:rPr>
          <w:rFonts w:ascii="Arial Narrow" w:hAnsi="Arial Narrow"/>
        </w:rPr>
        <w:t>Therefore, in this study, RBV is used to understand how firm-specific capabilities influence the relationship between digital technology and organisational performance. It provides a foundation for explaining why some SMEs are able to benefit from digital technologies while others are not.</w:t>
      </w:r>
    </w:p>
    <w:p w14:paraId="57CF8888" w14:textId="7A270147" w:rsidR="009C27D9" w:rsidRPr="00953C69" w:rsidRDefault="009C27D9" w:rsidP="00953C69">
      <w:pPr>
        <w:spacing w:line="360" w:lineRule="auto"/>
        <w:rPr>
          <w:rFonts w:ascii="Arial Narrow" w:hAnsi="Arial Narrow"/>
          <w:b/>
          <w:bCs/>
        </w:rPr>
      </w:pPr>
      <w:r w:rsidRPr="00953C69">
        <w:rPr>
          <w:rFonts w:ascii="Arial Narrow" w:hAnsi="Arial Narrow"/>
          <w:b/>
          <w:bCs/>
        </w:rPr>
        <w:t>Dynamic Capabilities Theory</w:t>
      </w:r>
      <w:r w:rsidRPr="00953C69">
        <w:rPr>
          <w:rFonts w:ascii="Arial Narrow" w:hAnsi="Arial Narrow"/>
          <w:b/>
          <w:bCs/>
        </w:rPr>
        <w:t xml:space="preserve"> (DCT):</w:t>
      </w:r>
    </w:p>
    <w:p w14:paraId="780114B0" w14:textId="77777777" w:rsidR="00F35F9B" w:rsidRPr="00953C69" w:rsidRDefault="00F35F9B" w:rsidP="00953C69">
      <w:pPr>
        <w:pStyle w:val="NormalWeb"/>
        <w:spacing w:line="360" w:lineRule="auto"/>
        <w:rPr>
          <w:rFonts w:ascii="Arial Narrow" w:hAnsi="Arial Narrow"/>
        </w:rPr>
      </w:pPr>
      <w:r w:rsidRPr="00953C69">
        <w:rPr>
          <w:rFonts w:ascii="Arial Narrow" w:hAnsi="Arial Narrow"/>
        </w:rPr>
        <w:t>Dynamic Capabilities Theory focuses on a firm’s ability to adapt, learn, and reconfigure its resources in response to a changing environment. In simple terms, it explains how organisations adjust their strategies, processes, and skills to remain competitive over time, especially in fast-moving and uncertain conditions (Teece, 2018).</w:t>
      </w:r>
    </w:p>
    <w:p w14:paraId="5C839A66" w14:textId="69B9ACFB" w:rsidR="00F35F9B" w:rsidRPr="00953C69" w:rsidRDefault="00F35F9B" w:rsidP="00953C69">
      <w:pPr>
        <w:pStyle w:val="NormalWeb"/>
        <w:spacing w:line="360" w:lineRule="auto"/>
        <w:rPr>
          <w:rFonts w:ascii="Arial Narrow" w:hAnsi="Arial Narrow"/>
        </w:rPr>
      </w:pPr>
      <w:r w:rsidRPr="00953C69">
        <w:rPr>
          <w:rFonts w:ascii="Arial Narrow" w:hAnsi="Arial Narrow"/>
        </w:rPr>
        <w:t xml:space="preserve">In the context of digital technology, this perspective is particularly important because digital environments are constantly evolving. SMEs are not only required to adopt digital tools but also to continuously update their capabilities to use these technologies effectively. This includes identifying new digital opportunities, integrating technologies into business operations, and modifying existing practices when necessary (Warner &amp; </w:t>
      </w:r>
      <w:proofErr w:type="spellStart"/>
      <w:r w:rsidRPr="00953C69">
        <w:rPr>
          <w:rFonts w:ascii="Arial Narrow" w:hAnsi="Arial Narrow"/>
        </w:rPr>
        <w:t>Wäger</w:t>
      </w:r>
      <w:proofErr w:type="spellEnd"/>
      <w:r w:rsidRPr="00953C69">
        <w:rPr>
          <w:rFonts w:ascii="Arial Narrow" w:hAnsi="Arial Narrow"/>
        </w:rPr>
        <w:t>, 2019).</w:t>
      </w:r>
    </w:p>
    <w:p w14:paraId="132DF965" w14:textId="6450142B" w:rsidR="00E840BC" w:rsidRPr="00953C69" w:rsidRDefault="00E840BC" w:rsidP="00953C69">
      <w:pPr>
        <w:pStyle w:val="NormalWeb"/>
        <w:spacing w:line="360" w:lineRule="auto"/>
        <w:rPr>
          <w:rFonts w:ascii="Arial Narrow" w:hAnsi="Arial Narrow"/>
        </w:rPr>
      </w:pPr>
      <w:r w:rsidRPr="00953C69">
        <w:rPr>
          <w:rFonts w:ascii="Arial Narrow" w:hAnsi="Arial Narrow"/>
        </w:rPr>
        <w:lastRenderedPageBreak/>
        <w:t xml:space="preserve">SMEs in developing countries </w:t>
      </w:r>
      <w:r w:rsidR="00341E26">
        <w:rPr>
          <w:rFonts w:ascii="Arial Narrow" w:hAnsi="Arial Narrow"/>
        </w:rPr>
        <w:t xml:space="preserve">like </w:t>
      </w:r>
      <w:r w:rsidRPr="00953C69">
        <w:rPr>
          <w:rFonts w:ascii="Arial Narrow" w:hAnsi="Arial Narrow"/>
        </w:rPr>
        <w:t xml:space="preserve">Bangladesh, this ability to adapt is often constrained by </w:t>
      </w:r>
      <w:r w:rsidR="00030AF9" w:rsidRPr="00953C69">
        <w:rPr>
          <w:rStyle w:val="Strong"/>
          <w:rFonts w:ascii="Arial Narrow" w:hAnsi="Arial Narrow"/>
          <w:b w:val="0"/>
          <w:bCs w:val="0"/>
        </w:rPr>
        <w:t>restricted financial capacity and insufficient technical capabilities</w:t>
      </w:r>
      <w:r w:rsidR="00030AF9" w:rsidRPr="00953C69">
        <w:rPr>
          <w:rFonts w:ascii="Arial Narrow" w:hAnsi="Arial Narrow"/>
        </w:rPr>
        <w:t xml:space="preserve"> </w:t>
      </w:r>
      <w:r w:rsidRPr="00953C69">
        <w:rPr>
          <w:rFonts w:ascii="Arial Narrow" w:hAnsi="Arial Narrow"/>
        </w:rPr>
        <w:t xml:space="preserve">and inadequate infrastructure. As a result, even when digital technologies are adopted, firms may struggle to sustain performance improvements over time. This highlights the importance of developing dynamic capabilities that allow SMEs to respond to change and fully utilise digital technologies (Teece, 2018; Warner &amp; </w:t>
      </w:r>
      <w:proofErr w:type="spellStart"/>
      <w:r w:rsidRPr="00953C69">
        <w:rPr>
          <w:rFonts w:ascii="Arial Narrow" w:hAnsi="Arial Narrow"/>
        </w:rPr>
        <w:t>Wäger</w:t>
      </w:r>
      <w:proofErr w:type="spellEnd"/>
      <w:r w:rsidRPr="00953C69">
        <w:rPr>
          <w:rFonts w:ascii="Arial Narrow" w:hAnsi="Arial Narrow"/>
        </w:rPr>
        <w:t xml:space="preserve">, 2019; </w:t>
      </w:r>
      <w:r w:rsidRPr="00953C69">
        <w:rPr>
          <w:rStyle w:val="Strong"/>
          <w:rFonts w:ascii="Arial Narrow" w:hAnsi="Arial Narrow"/>
          <w:b w:val="0"/>
          <w:bCs w:val="0"/>
        </w:rPr>
        <w:t>Li et al., 2023</w:t>
      </w:r>
      <w:r w:rsidRPr="00953C69">
        <w:rPr>
          <w:rFonts w:ascii="Arial Narrow" w:hAnsi="Arial Narrow"/>
        </w:rPr>
        <w:t>).</w:t>
      </w:r>
    </w:p>
    <w:p w14:paraId="547C1B39" w14:textId="77777777" w:rsidR="00F35F9B" w:rsidRPr="00953C69" w:rsidRDefault="00F35F9B" w:rsidP="00953C69">
      <w:pPr>
        <w:pStyle w:val="NormalWeb"/>
        <w:spacing w:line="360" w:lineRule="auto"/>
        <w:rPr>
          <w:rFonts w:ascii="Arial Narrow" w:hAnsi="Arial Narrow"/>
        </w:rPr>
      </w:pPr>
      <w:r w:rsidRPr="00953C69">
        <w:rPr>
          <w:rFonts w:ascii="Arial Narrow" w:hAnsi="Arial Narrow"/>
        </w:rPr>
        <w:t>Therefore, in this study, Dynamic Capabilities Theory helps explain how SMEs develop and adjust their internal capabilities in response to digital transformation, and how this ongoing process contributes to improved organisational performance.</w:t>
      </w:r>
    </w:p>
    <w:p w14:paraId="1325EA40" w14:textId="77777777" w:rsidR="009B4382" w:rsidRPr="00953C69" w:rsidRDefault="009B4382" w:rsidP="00953C69">
      <w:pPr>
        <w:spacing w:line="360" w:lineRule="auto"/>
        <w:rPr>
          <w:rFonts w:ascii="Arial Narrow" w:hAnsi="Arial Narrow" w:cs="Times New Roman"/>
          <w:b/>
          <w:bCs/>
          <w:sz w:val="28"/>
          <w:szCs w:val="28"/>
        </w:rPr>
      </w:pPr>
      <w:r w:rsidRPr="00953C69">
        <w:rPr>
          <w:rFonts w:ascii="Arial Narrow" w:hAnsi="Arial Narrow" w:cs="Times New Roman"/>
          <w:b/>
          <w:bCs/>
          <w:sz w:val="28"/>
          <w:szCs w:val="28"/>
        </w:rPr>
        <w:t xml:space="preserve">Literature review </w:t>
      </w:r>
    </w:p>
    <w:p w14:paraId="456904D1" w14:textId="6357FECA" w:rsidR="00F35F9B" w:rsidRPr="00953C69" w:rsidRDefault="009B4382" w:rsidP="00953C69">
      <w:pPr>
        <w:spacing w:line="360" w:lineRule="auto"/>
        <w:rPr>
          <w:rFonts w:ascii="Arial Narrow" w:hAnsi="Arial Narrow"/>
          <w:b/>
          <w:bCs/>
        </w:rPr>
      </w:pPr>
      <w:r w:rsidRPr="00953C69">
        <w:rPr>
          <w:rFonts w:ascii="Arial Narrow" w:hAnsi="Arial Narrow"/>
          <w:b/>
          <w:bCs/>
        </w:rPr>
        <w:t>Digital Technology in SMEs and RBV</w:t>
      </w:r>
    </w:p>
    <w:p w14:paraId="46DF957B" w14:textId="0A0486E2" w:rsidR="009B4382" w:rsidRPr="00953C69" w:rsidRDefault="009B4382" w:rsidP="00953C69">
      <w:pPr>
        <w:pStyle w:val="NormalWeb"/>
        <w:spacing w:line="360" w:lineRule="auto"/>
        <w:rPr>
          <w:rFonts w:ascii="Arial Narrow" w:hAnsi="Arial Narrow"/>
        </w:rPr>
      </w:pPr>
      <w:r w:rsidRPr="00953C69">
        <w:rPr>
          <w:rFonts w:ascii="Arial Narrow" w:hAnsi="Arial Narrow"/>
        </w:rPr>
        <w:t xml:space="preserve">Digital technology is increasingly </w:t>
      </w:r>
      <w:r w:rsidR="00030AF9" w:rsidRPr="00953C69">
        <w:rPr>
          <w:rFonts w:ascii="Arial Narrow" w:hAnsi="Arial Narrow"/>
        </w:rPr>
        <w:t>acknowledged as a fundamental catalyst for growth</w:t>
      </w:r>
      <w:r w:rsidR="00030AF9" w:rsidRPr="00953C69">
        <w:rPr>
          <w:rFonts w:ascii="Arial Narrow" w:hAnsi="Arial Narrow"/>
        </w:rPr>
        <w:t xml:space="preserve"> </w:t>
      </w:r>
      <w:r w:rsidRPr="00953C69">
        <w:rPr>
          <w:rFonts w:ascii="Arial Narrow" w:hAnsi="Arial Narrow"/>
        </w:rPr>
        <w:t>and competitiveness in small and medium-sized enterprises (SMEs). Tools such as e-commerce platforms, cloud computing, and digital payment systems enable firms to improve efficiency, enhance customer engagement, and expand market reach (Kraus et al., 2021; Verhoef et al., 2021). However, the benefits of digital technology are not realised equally across all SMEs, suggesting that technology adoption alone is not sufficient to improve organisational performance.</w:t>
      </w:r>
    </w:p>
    <w:p w14:paraId="5783FF08" w14:textId="24C07AE3" w:rsidR="00DC7630" w:rsidRPr="00953C69" w:rsidRDefault="00DC7630" w:rsidP="00953C69">
      <w:pPr>
        <w:pStyle w:val="NormalWeb"/>
        <w:spacing w:line="360" w:lineRule="auto"/>
        <w:rPr>
          <w:rFonts w:ascii="Arial Narrow" w:hAnsi="Arial Narrow"/>
        </w:rPr>
      </w:pPr>
      <w:r w:rsidRPr="00953C69">
        <w:rPr>
          <w:rFonts w:ascii="Arial Narrow" w:hAnsi="Arial Narrow"/>
        </w:rPr>
        <w:t xml:space="preserve">The Resource-Based View (RBV) provides a useful explanation for this variation. It argues that firm performance depends on how effectively internal resources and capabilities are utilised, rather than on resources alone (Barney, 1991). In the context of digital transformation, this means that digital technologies must be supported by firm-specific capabilities such as technical skills, managerial expertise, and organisational processes to create value (Bharadwaj et al., 2013). Recent studies further emphasise that digital capability plays a critical role in enabling firms to transform digital investments into performance outcomes (Matarazzo et al., 2021; Joensuu-Salo &amp; </w:t>
      </w:r>
      <w:proofErr w:type="spellStart"/>
      <w:r w:rsidRPr="00953C69">
        <w:rPr>
          <w:rFonts w:ascii="Arial Narrow" w:hAnsi="Arial Narrow"/>
        </w:rPr>
        <w:t>Matalamäki</w:t>
      </w:r>
      <w:proofErr w:type="spellEnd"/>
      <w:r w:rsidRPr="00953C69">
        <w:rPr>
          <w:rFonts w:ascii="Arial Narrow" w:hAnsi="Arial Narrow"/>
        </w:rPr>
        <w:t>, 2023). Therefore, SMEs that are able to combine digital technology with strong internal capabilities are more likely to achieve improved organisational performance, while those lacking such capabilities may struggle to realise the full benefits of digital adoption.</w:t>
      </w:r>
    </w:p>
    <w:p w14:paraId="41D680B9" w14:textId="4572B5EA" w:rsidR="009B4382" w:rsidRPr="00953C69" w:rsidRDefault="009B4382" w:rsidP="00953C69">
      <w:pPr>
        <w:spacing w:line="360" w:lineRule="auto"/>
        <w:rPr>
          <w:rFonts w:ascii="Arial Narrow" w:hAnsi="Arial Narrow"/>
          <w:b/>
          <w:bCs/>
        </w:rPr>
      </w:pPr>
      <w:r w:rsidRPr="00953C69">
        <w:rPr>
          <w:rFonts w:ascii="Arial Narrow" w:hAnsi="Arial Narrow"/>
          <w:b/>
          <w:bCs/>
        </w:rPr>
        <w:t>Digital Capability</w:t>
      </w:r>
    </w:p>
    <w:p w14:paraId="70319807" w14:textId="67E08216" w:rsidR="00B74D6B" w:rsidRPr="00953C69" w:rsidRDefault="00B74D6B" w:rsidP="00953C69">
      <w:pPr>
        <w:pStyle w:val="NormalWeb"/>
        <w:spacing w:line="360" w:lineRule="auto"/>
        <w:rPr>
          <w:rFonts w:ascii="Arial Narrow" w:hAnsi="Arial Narrow"/>
        </w:rPr>
      </w:pPr>
      <w:r w:rsidRPr="00953C69">
        <w:rPr>
          <w:rFonts w:ascii="Arial Narrow" w:hAnsi="Arial Narrow"/>
        </w:rPr>
        <w:lastRenderedPageBreak/>
        <w:t xml:space="preserve">Digital capability </w:t>
      </w:r>
      <w:r w:rsidR="0049448F" w:rsidRPr="00953C69">
        <w:rPr>
          <w:rFonts w:ascii="Arial Narrow" w:hAnsi="Arial Narrow"/>
        </w:rPr>
        <w:t>r</w:t>
      </w:r>
      <w:r w:rsidR="0049448F" w:rsidRPr="00953C69">
        <w:rPr>
          <w:rFonts w:ascii="Arial Narrow" w:hAnsi="Arial Narrow"/>
        </w:rPr>
        <w:t>eflects a firm’s ability to effectively</w:t>
      </w:r>
      <w:r w:rsidR="0049448F" w:rsidRPr="00953C69">
        <w:rPr>
          <w:rFonts w:ascii="Arial Narrow" w:hAnsi="Arial Narrow"/>
        </w:rPr>
        <w:t xml:space="preserve"> </w:t>
      </w:r>
      <w:r w:rsidRPr="00953C69">
        <w:rPr>
          <w:rFonts w:ascii="Arial Narrow" w:hAnsi="Arial Narrow"/>
        </w:rPr>
        <w:t xml:space="preserve">use digital technologies through its internal skills, knowledge, and organisational processes (Vial, 2019). It goes beyond simple adoption and focuses on how technologies are integrated into business operations. Recent studies show that digital capability plays a key role in improving organisational performance, as firms with stronger capabilities are better able to utilise digital tools to </w:t>
      </w:r>
      <w:r w:rsidR="0049448F" w:rsidRPr="00953C69">
        <w:rPr>
          <w:rFonts w:ascii="Arial Narrow" w:hAnsi="Arial Narrow"/>
        </w:rPr>
        <w:t>increase</w:t>
      </w:r>
      <w:r w:rsidRPr="00953C69">
        <w:rPr>
          <w:rFonts w:ascii="Arial Narrow" w:hAnsi="Arial Narrow"/>
        </w:rPr>
        <w:t xml:space="preserve"> efficiency and growth (Verhoef et al., 2021; Joensuu-Salo &amp; </w:t>
      </w:r>
      <w:proofErr w:type="spellStart"/>
      <w:r w:rsidRPr="00953C69">
        <w:rPr>
          <w:rFonts w:ascii="Arial Narrow" w:hAnsi="Arial Narrow"/>
        </w:rPr>
        <w:t>Matalamäki</w:t>
      </w:r>
      <w:proofErr w:type="spellEnd"/>
      <w:r w:rsidRPr="00953C69">
        <w:rPr>
          <w:rFonts w:ascii="Arial Narrow" w:hAnsi="Arial Narrow"/>
        </w:rPr>
        <w:t>, 2023).</w:t>
      </w:r>
    </w:p>
    <w:p w14:paraId="79BF378F" w14:textId="6D48610A" w:rsidR="00DC7630" w:rsidRPr="00953C69" w:rsidRDefault="00DC7630" w:rsidP="00953C69">
      <w:pPr>
        <w:pStyle w:val="NormalWeb"/>
        <w:spacing w:line="360" w:lineRule="auto"/>
        <w:rPr>
          <w:rFonts w:ascii="Arial Narrow" w:hAnsi="Arial Narrow"/>
        </w:rPr>
      </w:pPr>
      <w:r w:rsidRPr="00953C69">
        <w:rPr>
          <w:rFonts w:ascii="Arial Narrow" w:hAnsi="Arial Narrow"/>
        </w:rPr>
        <w:t xml:space="preserve">From a Resource-Based View (RBV) perspective, digital capability is a strategic resource that enables firms to transform digital technologies into performance outcomes (Barney, 1991; Bharadwaj et al., 2013). However, many SMEs, especially in developing economies, face challenges such as limited skills and resources, which restrict their ability to fully utilise digital technologies (OECD, 2021). Recent research also highlights </w:t>
      </w:r>
      <w:r w:rsidRPr="00953C69">
        <w:rPr>
          <w:rFonts w:ascii="Arial Narrow" w:hAnsi="Arial Narrow"/>
        </w:rPr>
        <w:t>those insufficient digital capabilities and organisational readiness</w:t>
      </w:r>
      <w:r w:rsidRPr="00953C69">
        <w:rPr>
          <w:rFonts w:ascii="Arial Narrow" w:hAnsi="Arial Narrow"/>
        </w:rPr>
        <w:t xml:space="preserve"> continue to hinder SMEs in converting digital investments into performance gains (Bouwman et al., 2022; Troise et al., 2022). Therefore, digital capability plays a critical role in linking digital technology with organisational performance.</w:t>
      </w:r>
    </w:p>
    <w:p w14:paraId="5CB9BC54" w14:textId="77777777" w:rsidR="00B74D6B" w:rsidRPr="00953C69" w:rsidRDefault="00B74D6B" w:rsidP="00953C69">
      <w:pPr>
        <w:spacing w:line="360" w:lineRule="auto"/>
        <w:rPr>
          <w:rFonts w:ascii="Arial Narrow" w:hAnsi="Arial Narrow"/>
          <w:b/>
          <w:bCs/>
        </w:rPr>
      </w:pPr>
    </w:p>
    <w:p w14:paraId="61C7CDCD" w14:textId="0826CDCE" w:rsidR="009B4382" w:rsidRPr="00953C69" w:rsidRDefault="009B4382" w:rsidP="00953C69">
      <w:pPr>
        <w:spacing w:line="360" w:lineRule="auto"/>
        <w:rPr>
          <w:rFonts w:ascii="Arial Narrow" w:hAnsi="Arial Narrow"/>
          <w:b/>
          <w:bCs/>
        </w:rPr>
      </w:pPr>
      <w:proofErr w:type="spellStart"/>
      <w:r w:rsidRPr="00953C69">
        <w:rPr>
          <w:rFonts w:ascii="Arial Narrow" w:hAnsi="Arial Narrow"/>
          <w:b/>
          <w:bCs/>
        </w:rPr>
        <w:t>Organisational</w:t>
      </w:r>
      <w:proofErr w:type="spellEnd"/>
      <w:r w:rsidRPr="00953C69">
        <w:rPr>
          <w:rFonts w:ascii="Arial Narrow" w:hAnsi="Arial Narrow"/>
          <w:b/>
          <w:bCs/>
        </w:rPr>
        <w:t xml:space="preserve"> Performance</w:t>
      </w:r>
    </w:p>
    <w:p w14:paraId="377FB391" w14:textId="4578694B" w:rsidR="00B74D6B" w:rsidRPr="00953C69" w:rsidRDefault="00B74D6B" w:rsidP="00953C69">
      <w:pPr>
        <w:pStyle w:val="NormalWeb"/>
        <w:spacing w:line="360" w:lineRule="auto"/>
        <w:rPr>
          <w:rFonts w:ascii="Arial Narrow" w:hAnsi="Arial Narrow"/>
        </w:rPr>
      </w:pPr>
      <w:r w:rsidRPr="00953C69">
        <w:rPr>
          <w:rFonts w:ascii="Arial Narrow" w:hAnsi="Arial Narrow"/>
        </w:rPr>
        <w:t xml:space="preserve">Organisational performance </w:t>
      </w:r>
      <w:r w:rsidR="0049448F" w:rsidRPr="00953C69">
        <w:rPr>
          <w:rFonts w:ascii="Arial Narrow" w:hAnsi="Arial Narrow"/>
        </w:rPr>
        <w:t>defines</w:t>
      </w:r>
      <w:r w:rsidRPr="00953C69">
        <w:rPr>
          <w:rFonts w:ascii="Arial Narrow" w:hAnsi="Arial Narrow"/>
        </w:rPr>
        <w:t xml:space="preserve"> to a firm’s </w:t>
      </w:r>
      <w:r w:rsidR="0049448F" w:rsidRPr="00953C69">
        <w:rPr>
          <w:rFonts w:ascii="Arial Narrow" w:hAnsi="Arial Narrow"/>
        </w:rPr>
        <w:t>capacity</w:t>
      </w:r>
      <w:r w:rsidRPr="00953C69">
        <w:rPr>
          <w:rFonts w:ascii="Arial Narrow" w:hAnsi="Arial Narrow"/>
        </w:rPr>
        <w:t xml:space="preserve"> to achieve outcomes such as efficiency, growth, innovation, and competitiveness. Recent studies show that digital technologies can enhance SME performance by improving processes and enabling faster responses to market changes (Verhoef et al., 2021; Kraus et al., 2021). However, this impact is not consistent, as many firms do not achieve expected results from digital adoption alone (Vial, 2019).</w:t>
      </w:r>
    </w:p>
    <w:p w14:paraId="39189A77" w14:textId="5C842DB5" w:rsidR="00B74D6B" w:rsidRPr="00953C69" w:rsidRDefault="00B74D6B" w:rsidP="00953C69">
      <w:pPr>
        <w:pStyle w:val="NormalWeb"/>
        <w:spacing w:line="360" w:lineRule="auto"/>
        <w:rPr>
          <w:rFonts w:ascii="Arial Narrow" w:hAnsi="Arial Narrow"/>
        </w:rPr>
      </w:pPr>
      <w:r w:rsidRPr="00953C69">
        <w:rPr>
          <w:rFonts w:ascii="Arial Narrow" w:hAnsi="Arial Narrow"/>
        </w:rPr>
        <w:t xml:space="preserve">Recent evidence suggests that performance depends on how effectively firms utilise digital technologies through their internal capabilities, such as skills and strategic alignment (Warner &amp; </w:t>
      </w:r>
      <w:proofErr w:type="spellStart"/>
      <w:r w:rsidRPr="00953C69">
        <w:rPr>
          <w:rFonts w:ascii="Arial Narrow" w:hAnsi="Arial Narrow"/>
        </w:rPr>
        <w:t>Wäger</w:t>
      </w:r>
      <w:proofErr w:type="spellEnd"/>
      <w:r w:rsidRPr="00953C69">
        <w:rPr>
          <w:rFonts w:ascii="Arial Narrow" w:hAnsi="Arial Narrow"/>
        </w:rPr>
        <w:t xml:space="preserve">, 2019; Joensuu-Salo &amp; </w:t>
      </w:r>
      <w:proofErr w:type="spellStart"/>
      <w:r w:rsidRPr="00953C69">
        <w:rPr>
          <w:rFonts w:ascii="Arial Narrow" w:hAnsi="Arial Narrow"/>
        </w:rPr>
        <w:t>Matalamäki</w:t>
      </w:r>
      <w:proofErr w:type="spellEnd"/>
      <w:r w:rsidRPr="00953C69">
        <w:rPr>
          <w:rFonts w:ascii="Arial Narrow" w:hAnsi="Arial Narrow"/>
        </w:rPr>
        <w:t xml:space="preserve">, 2023). Therefore, organisational performance is not directly driven by technology, but by the </w:t>
      </w:r>
      <w:r w:rsidR="0049448F" w:rsidRPr="00953C69">
        <w:rPr>
          <w:rFonts w:ascii="Arial Narrow" w:hAnsi="Arial Narrow"/>
        </w:rPr>
        <w:t>f</w:t>
      </w:r>
      <w:r w:rsidR="0049448F" w:rsidRPr="00953C69">
        <w:rPr>
          <w:rFonts w:ascii="Arial Narrow" w:hAnsi="Arial Narrow"/>
        </w:rPr>
        <w:t>irm’s ability to integrate and reconfigure resources</w:t>
      </w:r>
      <w:r w:rsidR="0049448F" w:rsidRPr="00953C69">
        <w:rPr>
          <w:rFonts w:ascii="Arial Narrow" w:hAnsi="Arial Narrow"/>
        </w:rPr>
        <w:t xml:space="preserve"> </w:t>
      </w:r>
      <w:r w:rsidRPr="00953C69">
        <w:rPr>
          <w:rFonts w:ascii="Arial Narrow" w:hAnsi="Arial Narrow"/>
        </w:rPr>
        <w:t>and use it effectively.</w:t>
      </w:r>
    </w:p>
    <w:p w14:paraId="53B20637" w14:textId="77777777" w:rsidR="00B74D6B" w:rsidRPr="00953C69" w:rsidRDefault="00B74D6B" w:rsidP="00953C69">
      <w:pPr>
        <w:spacing w:line="360" w:lineRule="auto"/>
        <w:rPr>
          <w:rFonts w:ascii="Arial Narrow" w:hAnsi="Arial Narrow"/>
          <w:b/>
          <w:bCs/>
        </w:rPr>
      </w:pPr>
    </w:p>
    <w:p w14:paraId="769598E7" w14:textId="6899510B" w:rsidR="009B4382" w:rsidRPr="00953C69" w:rsidRDefault="009B4382" w:rsidP="00953C69">
      <w:pPr>
        <w:spacing w:line="360" w:lineRule="auto"/>
        <w:rPr>
          <w:rFonts w:ascii="Arial Narrow" w:hAnsi="Arial Narrow"/>
          <w:b/>
          <w:bCs/>
        </w:rPr>
      </w:pPr>
      <w:r w:rsidRPr="00953C69">
        <w:rPr>
          <w:rFonts w:ascii="Arial Narrow" w:hAnsi="Arial Narrow"/>
          <w:b/>
          <w:bCs/>
        </w:rPr>
        <w:t>Relationship Between Digital Technology &amp; Performance</w:t>
      </w:r>
    </w:p>
    <w:p w14:paraId="1E3E7FF3" w14:textId="20762784" w:rsidR="00B74D6B" w:rsidRPr="00953C69" w:rsidRDefault="008B09BC" w:rsidP="00953C69">
      <w:pPr>
        <w:pStyle w:val="NormalWeb"/>
        <w:spacing w:line="360" w:lineRule="auto"/>
        <w:rPr>
          <w:rFonts w:ascii="Arial Narrow" w:hAnsi="Arial Narrow"/>
        </w:rPr>
      </w:pPr>
      <w:r w:rsidRPr="00953C69">
        <w:rPr>
          <w:rFonts w:ascii="Arial Narrow" w:hAnsi="Arial Narrow"/>
        </w:rPr>
        <w:t xml:space="preserve">Recent literature suggests that digital technology has the potential to improve organisational performance in SMEs by enhancing efficiency, innovation, and market responsiveness (Verhoef et al., 2021; Kraus et al., </w:t>
      </w:r>
      <w:r w:rsidRPr="00953C69">
        <w:rPr>
          <w:rFonts w:ascii="Arial Narrow" w:hAnsi="Arial Narrow"/>
        </w:rPr>
        <w:lastRenderedPageBreak/>
        <w:t>2021; Seppänen et al., 2025). However, this relationship is not direct or automatic, as many firms fail to achieve expected performance outcomes despite adopting digital tools (Vial, 2019). This indicates that digital technology alone is insufficient to drive performance improvements.</w:t>
      </w:r>
    </w:p>
    <w:p w14:paraId="5EBF5163" w14:textId="0F0E6BE0" w:rsidR="00B74D6B" w:rsidRPr="00953C69" w:rsidRDefault="00B74D6B" w:rsidP="00953C69">
      <w:pPr>
        <w:pStyle w:val="NormalWeb"/>
        <w:spacing w:line="360" w:lineRule="auto"/>
        <w:rPr>
          <w:rFonts w:ascii="Arial Narrow" w:hAnsi="Arial Narrow"/>
        </w:rPr>
      </w:pPr>
      <w:r w:rsidRPr="00953C69">
        <w:rPr>
          <w:rFonts w:ascii="Arial Narrow" w:hAnsi="Arial Narrow"/>
        </w:rPr>
        <w:t xml:space="preserve">Instead, studies </w:t>
      </w:r>
      <w:r w:rsidR="0092236F" w:rsidRPr="00953C69">
        <w:rPr>
          <w:rFonts w:ascii="Arial Narrow" w:hAnsi="Arial Narrow"/>
        </w:rPr>
        <w:t>indicate</w:t>
      </w:r>
      <w:r w:rsidRPr="00953C69">
        <w:rPr>
          <w:rFonts w:ascii="Arial Narrow" w:hAnsi="Arial Narrow"/>
        </w:rPr>
        <w:t xml:space="preserve"> that the </w:t>
      </w:r>
      <w:r w:rsidR="0092236F" w:rsidRPr="00953C69">
        <w:rPr>
          <w:rFonts w:ascii="Arial Narrow" w:hAnsi="Arial Narrow"/>
        </w:rPr>
        <w:t>effect</w:t>
      </w:r>
      <w:r w:rsidRPr="00953C69">
        <w:rPr>
          <w:rFonts w:ascii="Arial Narrow" w:hAnsi="Arial Narrow"/>
        </w:rPr>
        <w:t xml:space="preserve"> of digital technology depends on how effectively firms utilise it through their internal capabilities. Firms with strong digital skills, managerial support, and strategic alignment are </w:t>
      </w:r>
      <w:r w:rsidR="0092236F" w:rsidRPr="00953C69">
        <w:rPr>
          <w:rFonts w:ascii="Arial Narrow" w:hAnsi="Arial Narrow"/>
        </w:rPr>
        <w:t>s</w:t>
      </w:r>
      <w:r w:rsidR="0092236F" w:rsidRPr="00953C69">
        <w:rPr>
          <w:rFonts w:ascii="Arial Narrow" w:hAnsi="Arial Narrow"/>
        </w:rPr>
        <w:t>how a greater tendency to</w:t>
      </w:r>
      <w:r w:rsidR="0092236F" w:rsidRPr="00953C69">
        <w:rPr>
          <w:rFonts w:ascii="Arial Narrow" w:hAnsi="Arial Narrow"/>
        </w:rPr>
        <w:t xml:space="preserve"> </w:t>
      </w:r>
      <w:proofErr w:type="spellStart"/>
      <w:r w:rsidRPr="00953C69">
        <w:rPr>
          <w:rFonts w:ascii="Arial Narrow" w:hAnsi="Arial Narrow"/>
        </w:rPr>
        <w:t>to</w:t>
      </w:r>
      <w:proofErr w:type="spellEnd"/>
      <w:r w:rsidRPr="00953C69">
        <w:rPr>
          <w:rFonts w:ascii="Arial Narrow" w:hAnsi="Arial Narrow"/>
        </w:rPr>
        <w:t xml:space="preserve"> convert digital investments into improved performance outcomes (Joensuu-Salo &amp; </w:t>
      </w:r>
      <w:proofErr w:type="spellStart"/>
      <w:r w:rsidRPr="00953C69">
        <w:rPr>
          <w:rFonts w:ascii="Arial Narrow" w:hAnsi="Arial Narrow"/>
        </w:rPr>
        <w:t>Matalamäki</w:t>
      </w:r>
      <w:proofErr w:type="spellEnd"/>
      <w:r w:rsidRPr="00953C69">
        <w:rPr>
          <w:rFonts w:ascii="Arial Narrow" w:hAnsi="Arial Narrow"/>
        </w:rPr>
        <w:t>, 2023). This suggests that digital capability plays a key role in linking digital technology with organisational performance.</w:t>
      </w:r>
    </w:p>
    <w:p w14:paraId="6CA22113" w14:textId="77777777" w:rsidR="00B74D6B" w:rsidRPr="00953C69" w:rsidRDefault="00B74D6B" w:rsidP="00953C69">
      <w:pPr>
        <w:pStyle w:val="NormalWeb"/>
        <w:spacing w:line="360" w:lineRule="auto"/>
        <w:rPr>
          <w:rFonts w:ascii="Arial Narrow" w:hAnsi="Arial Narrow"/>
        </w:rPr>
      </w:pPr>
      <w:r w:rsidRPr="00953C69">
        <w:rPr>
          <w:rFonts w:ascii="Arial Narrow" w:hAnsi="Arial Narrow"/>
        </w:rPr>
        <w:t>From an RBV perspective, digital technology acts as a resource, while capabilities determine how that resource is used to create value. Therefore, organisational performance is achieved when SMEs successfully combine digital technology with strong internal capabilities, rather than relying on technology alone.</w:t>
      </w:r>
    </w:p>
    <w:p w14:paraId="5CC7026A" w14:textId="77777777" w:rsidR="00B74D6B" w:rsidRPr="00953C69" w:rsidRDefault="00B74D6B" w:rsidP="00953C69">
      <w:pPr>
        <w:spacing w:line="360" w:lineRule="auto"/>
        <w:rPr>
          <w:rFonts w:ascii="Arial Narrow" w:hAnsi="Arial Narrow"/>
          <w:b/>
          <w:bCs/>
        </w:rPr>
      </w:pPr>
    </w:p>
    <w:p w14:paraId="7205E963" w14:textId="7BCACC1D" w:rsidR="009B4382" w:rsidRPr="00953C69" w:rsidRDefault="009B4382" w:rsidP="00953C69">
      <w:pPr>
        <w:spacing w:line="360" w:lineRule="auto"/>
        <w:rPr>
          <w:rFonts w:ascii="Arial Narrow" w:hAnsi="Arial Narrow"/>
          <w:b/>
          <w:bCs/>
        </w:rPr>
      </w:pPr>
      <w:r w:rsidRPr="00953C69">
        <w:rPr>
          <w:rFonts w:ascii="Arial Narrow" w:hAnsi="Arial Narrow"/>
          <w:b/>
          <w:bCs/>
        </w:rPr>
        <w:t>Challenges in SMEs</w:t>
      </w:r>
    </w:p>
    <w:p w14:paraId="3AB38C60" w14:textId="0D430F07" w:rsidR="008B09BC" w:rsidRPr="00953C69" w:rsidRDefault="008B09BC" w:rsidP="00953C69">
      <w:pPr>
        <w:pStyle w:val="NormalWeb"/>
        <w:spacing w:line="360" w:lineRule="auto"/>
        <w:rPr>
          <w:rFonts w:ascii="Arial Narrow" w:hAnsi="Arial Narrow"/>
        </w:rPr>
      </w:pPr>
      <w:r w:rsidRPr="00953C69">
        <w:rPr>
          <w:rFonts w:ascii="Arial Narrow" w:hAnsi="Arial Narrow"/>
        </w:rPr>
        <w:t>Despite the growing importance of digital technology, SMEs face several challenges in effectively utilising these tools to improve organisational performance. Recent studies highlight that limited financial resources, lack of digital skills, and inadequate technological infrastructure are among the most common barriers to digital transformation in SMEs (Kraus et al., 2021; Troise et al., 2022; Seppänen et al., 2025). These constraints often prevent firms from moving beyond basic technology adoption towards strategic and effective use.</w:t>
      </w:r>
    </w:p>
    <w:p w14:paraId="151D2561" w14:textId="77777777" w:rsidR="008B09BC" w:rsidRPr="00953C69" w:rsidRDefault="008B09BC" w:rsidP="00953C69">
      <w:pPr>
        <w:pStyle w:val="NormalWeb"/>
        <w:spacing w:line="360" w:lineRule="auto"/>
        <w:rPr>
          <w:rFonts w:ascii="Arial Narrow" w:hAnsi="Arial Narrow"/>
        </w:rPr>
      </w:pPr>
      <w:r w:rsidRPr="00953C69">
        <w:rPr>
          <w:rFonts w:ascii="Arial Narrow" w:hAnsi="Arial Narrow"/>
        </w:rPr>
        <w:t xml:space="preserve">In addition, many SMEs lack managerial expertise and clear digital strategies, which further restrict their ability to integrate digital technologies into core business processes (Verhoef et al., 2021; Bouwman et al., 2022; </w:t>
      </w:r>
      <w:proofErr w:type="spellStart"/>
      <w:r w:rsidRPr="00953C69">
        <w:rPr>
          <w:rFonts w:ascii="Arial Narrow" w:hAnsi="Arial Narrow"/>
        </w:rPr>
        <w:t>Escoz-Barragán</w:t>
      </w:r>
      <w:proofErr w:type="spellEnd"/>
      <w:r w:rsidRPr="00953C69">
        <w:rPr>
          <w:rFonts w:ascii="Arial Narrow" w:hAnsi="Arial Narrow"/>
        </w:rPr>
        <w:t xml:space="preserve"> et al., 2025). As a result, even when digital tools are adopted, firms may fail to achieve meaningful performance improvements. This suggests that the challenge is not only access to technology, but the ability to use it effectively.</w:t>
      </w:r>
    </w:p>
    <w:p w14:paraId="1A2FC04D" w14:textId="77777777" w:rsidR="008B09BC" w:rsidRPr="00953C69" w:rsidRDefault="008B09BC" w:rsidP="00953C69">
      <w:pPr>
        <w:pStyle w:val="NormalWeb"/>
        <w:spacing w:line="360" w:lineRule="auto"/>
        <w:rPr>
          <w:rFonts w:ascii="Arial Narrow" w:hAnsi="Arial Narrow"/>
        </w:rPr>
      </w:pPr>
      <w:r w:rsidRPr="00953C69">
        <w:rPr>
          <w:rFonts w:ascii="Arial Narrow" w:hAnsi="Arial Narrow"/>
        </w:rPr>
        <w:t xml:space="preserve">These issues are more significant in developing economies such as Bangladesh, where resource limitations and capability gaps are more pronounced (Seppänen et al., 2025; </w:t>
      </w:r>
      <w:proofErr w:type="spellStart"/>
      <w:r w:rsidRPr="00953C69">
        <w:rPr>
          <w:rFonts w:ascii="Arial Narrow" w:hAnsi="Arial Narrow"/>
        </w:rPr>
        <w:t>Escoz-Barragán</w:t>
      </w:r>
      <w:proofErr w:type="spellEnd"/>
      <w:r w:rsidRPr="00953C69">
        <w:rPr>
          <w:rFonts w:ascii="Arial Narrow" w:hAnsi="Arial Narrow"/>
        </w:rPr>
        <w:t xml:space="preserve"> et al., 2025). </w:t>
      </w:r>
      <w:r w:rsidRPr="00953C69">
        <w:rPr>
          <w:rFonts w:ascii="Arial Narrow" w:hAnsi="Arial Narrow"/>
        </w:rPr>
        <w:lastRenderedPageBreak/>
        <w:t>Therefore, understanding these challenges is essential to explain why the relationship between digital technology and organisational performance remains inconsistent across SMEs.</w:t>
      </w:r>
    </w:p>
    <w:p w14:paraId="2E057BB5" w14:textId="77777777" w:rsidR="008B09BC" w:rsidRPr="00953C69" w:rsidRDefault="008B09BC" w:rsidP="00953C69">
      <w:pPr>
        <w:spacing w:line="360" w:lineRule="auto"/>
        <w:rPr>
          <w:rFonts w:ascii="Arial Narrow" w:hAnsi="Arial Narrow"/>
          <w:b/>
          <w:bCs/>
        </w:rPr>
      </w:pPr>
    </w:p>
    <w:p w14:paraId="2D1FCF00" w14:textId="77777777" w:rsidR="00B74D6B" w:rsidRPr="00953C69" w:rsidRDefault="00B74D6B" w:rsidP="00953C69">
      <w:pPr>
        <w:spacing w:line="360" w:lineRule="auto"/>
        <w:rPr>
          <w:rFonts w:ascii="Arial Narrow" w:hAnsi="Arial Narrow" w:cs="Times New Roman"/>
          <w:b/>
          <w:bCs/>
          <w:sz w:val="24"/>
          <w:szCs w:val="24"/>
        </w:rPr>
      </w:pPr>
      <w:r w:rsidRPr="00953C69">
        <w:rPr>
          <w:rFonts w:ascii="Arial Narrow" w:hAnsi="Arial Narrow" w:cs="Times New Roman"/>
          <w:b/>
          <w:bCs/>
          <w:sz w:val="24"/>
          <w:szCs w:val="24"/>
        </w:rPr>
        <w:t>Integrated View and Research Gap</w:t>
      </w:r>
    </w:p>
    <w:p w14:paraId="6210E556" w14:textId="1AADA75D" w:rsidR="00FF423A" w:rsidRPr="00953C69" w:rsidRDefault="00FF423A" w:rsidP="00953C69">
      <w:pPr>
        <w:pStyle w:val="NormalWeb"/>
        <w:spacing w:line="360" w:lineRule="auto"/>
        <w:rPr>
          <w:rFonts w:ascii="Arial Narrow" w:hAnsi="Arial Narrow"/>
        </w:rPr>
      </w:pPr>
      <w:r w:rsidRPr="00953C69">
        <w:rPr>
          <w:rFonts w:ascii="Arial Narrow" w:hAnsi="Arial Narrow"/>
        </w:rPr>
        <w:t>T</w:t>
      </w:r>
      <w:r w:rsidRPr="00953C69">
        <w:rPr>
          <w:rFonts w:ascii="Arial Narrow" w:hAnsi="Arial Narrow"/>
        </w:rPr>
        <w:t>he literature indicates that digital technology, digital capability, and organisational performance are closely interconnected in SMEs. Digital technologies such as e-commerce platforms, cloud systems, and digital tools provide opportunities to improve efficiency, innovation, and competitiveness. However, their impact on organisational performance is not automatic. Recent studies suggest that performance improvements depend on how effectively firms integrate and utilise digital technologies within their operations (Verhoef et al., 2021; Kraus et al., 2021). This highlights that digital capability plays a key role in linking digital technology with performance outcomes.</w:t>
      </w:r>
    </w:p>
    <w:p w14:paraId="12FA4EB7" w14:textId="4CFE5456" w:rsidR="003B030C" w:rsidRPr="00953C69" w:rsidRDefault="003B030C" w:rsidP="00953C69">
      <w:pPr>
        <w:pStyle w:val="NormalWeb"/>
        <w:spacing w:line="360" w:lineRule="auto"/>
        <w:rPr>
          <w:rFonts w:ascii="Arial Narrow" w:hAnsi="Arial Narrow"/>
        </w:rPr>
      </w:pPr>
      <w:r w:rsidRPr="00953C69">
        <w:rPr>
          <w:rFonts w:ascii="Arial Narrow" w:hAnsi="Arial Narrow"/>
        </w:rPr>
        <w:t>From a Resource-Based View (RBV) perspective, digital technology can be considered a resource, but it only creates value when supported by firm-specific capabilities such as skills, managerial expertise, and organisational processes (Bharadwaj et al., 2013). This means that SMEs that are able to combine digital technology with strong internal capabilities are more likely to achieve improved performance, while those lacking such capabilities may struggle to realise the benefits of digital adoption. Recent DBA-level research further highlights that digital capability, organisational readiness, and strategic alignment are critical for converting digital investments into sustained performance outcomes (Kraus et al., 2022; Matarazzo et al., 2024; Seppänen et al., 2025).</w:t>
      </w:r>
    </w:p>
    <w:p w14:paraId="53F656CF" w14:textId="264F5942" w:rsidR="008945D1" w:rsidRPr="00953C69" w:rsidRDefault="008945D1" w:rsidP="00953C69">
      <w:pPr>
        <w:pStyle w:val="NormalWeb"/>
        <w:spacing w:line="360" w:lineRule="auto"/>
        <w:rPr>
          <w:rFonts w:ascii="Arial Narrow" w:hAnsi="Arial Narrow"/>
        </w:rPr>
      </w:pPr>
      <w:r w:rsidRPr="00953C69">
        <w:rPr>
          <w:rFonts w:ascii="Arial Narrow" w:hAnsi="Arial Narrow"/>
        </w:rPr>
        <w:t>However, despite these insights, several gaps remain in the literature. Much of the existing research focuses on the direct relationship between digital technology and organisational performance, with limited attention given to how this relationship operates in SMEs (Bouwman et al., 2022; Autio et al., 2023). In addition, there is a lack of empirical evidence on the role of digital capability in shaping this relationship, particularly in developing country contexts such as Bangladesh, where resource and capability constraints are more significant (Matarazzo et al., 2024; Seppänen et al., 2025).</w:t>
      </w:r>
    </w:p>
    <w:p w14:paraId="06A800F1" w14:textId="1C747836" w:rsidR="00FF423A" w:rsidRPr="00953C69" w:rsidRDefault="00FF423A" w:rsidP="00953C69">
      <w:pPr>
        <w:pStyle w:val="NormalWeb"/>
        <w:spacing w:line="360" w:lineRule="auto"/>
        <w:rPr>
          <w:rFonts w:ascii="Arial Narrow" w:hAnsi="Arial Narrow"/>
        </w:rPr>
      </w:pPr>
      <w:r w:rsidRPr="00953C69">
        <w:rPr>
          <w:rFonts w:ascii="Arial Narrow" w:hAnsi="Arial Narrow"/>
        </w:rPr>
        <w:t>Therefore, this study aims to address these gaps by examining how digital technology and organisational performance are linked in SMEs in Bangladesh, with a particular focus on the role of digital capability from an RBV perspective.</w:t>
      </w:r>
    </w:p>
    <w:p w14:paraId="406EC839" w14:textId="77777777" w:rsidR="00FF423A" w:rsidRPr="00953C69" w:rsidRDefault="00FF423A" w:rsidP="00953C69">
      <w:pPr>
        <w:spacing w:line="360" w:lineRule="auto"/>
        <w:rPr>
          <w:rFonts w:ascii="Arial Narrow" w:hAnsi="Arial Narrow" w:cs="Times New Roman"/>
          <w:b/>
          <w:bCs/>
          <w:sz w:val="28"/>
          <w:szCs w:val="28"/>
        </w:rPr>
      </w:pPr>
      <w:r w:rsidRPr="00953C69">
        <w:rPr>
          <w:rFonts w:ascii="Arial Narrow" w:hAnsi="Arial Narrow" w:cs="Times New Roman"/>
          <w:b/>
          <w:bCs/>
          <w:sz w:val="28"/>
          <w:szCs w:val="28"/>
        </w:rPr>
        <w:lastRenderedPageBreak/>
        <w:t>Methodology</w:t>
      </w:r>
    </w:p>
    <w:p w14:paraId="3B346A49" w14:textId="2FCF577B" w:rsidR="00FF423A" w:rsidRPr="00953C69" w:rsidRDefault="00FF423A" w:rsidP="00953C69">
      <w:pPr>
        <w:pStyle w:val="NormalWeb"/>
        <w:spacing w:line="360" w:lineRule="auto"/>
        <w:rPr>
          <w:rFonts w:ascii="Arial Narrow" w:hAnsi="Arial Narrow"/>
        </w:rPr>
      </w:pPr>
      <w:r w:rsidRPr="00953C69">
        <w:rPr>
          <w:rFonts w:ascii="Arial Narrow" w:hAnsi="Arial Narrow"/>
        </w:rPr>
        <w:t>In this section I am going to explain the methods I use for data collection of this research</w:t>
      </w:r>
    </w:p>
    <w:p w14:paraId="1CC45D2C" w14:textId="3437118A" w:rsidR="00B82A22" w:rsidRPr="00953C69" w:rsidRDefault="00B82A22" w:rsidP="00953C69">
      <w:pPr>
        <w:spacing w:line="360" w:lineRule="auto"/>
        <w:rPr>
          <w:rFonts w:ascii="Arial Narrow" w:hAnsi="Arial Narrow" w:cs="Times New Roman"/>
          <w:b/>
          <w:bCs/>
          <w:sz w:val="24"/>
          <w:szCs w:val="24"/>
        </w:rPr>
      </w:pPr>
      <w:r w:rsidRPr="00953C69">
        <w:rPr>
          <w:rFonts w:ascii="Arial Narrow" w:hAnsi="Arial Narrow" w:cs="Times New Roman"/>
          <w:b/>
          <w:bCs/>
          <w:sz w:val="24"/>
          <w:szCs w:val="24"/>
        </w:rPr>
        <w:t xml:space="preserve">Data collection </w:t>
      </w:r>
    </w:p>
    <w:p w14:paraId="6ED6F055" w14:textId="21376963" w:rsidR="00B82A22" w:rsidRPr="00953C69" w:rsidRDefault="00B82A22" w:rsidP="00953C69">
      <w:pPr>
        <w:pStyle w:val="NormalWeb"/>
        <w:spacing w:line="360" w:lineRule="auto"/>
        <w:rPr>
          <w:rFonts w:ascii="Arial Narrow" w:hAnsi="Arial Narrow"/>
        </w:rPr>
      </w:pPr>
      <w:r w:rsidRPr="00953C69">
        <w:rPr>
          <w:rFonts w:ascii="Arial Narrow" w:hAnsi="Arial Narrow"/>
        </w:rPr>
        <w:t xml:space="preserve">Data were collected using a questionnaire-based survey from </w:t>
      </w:r>
      <w:r w:rsidRPr="00953C69">
        <w:rPr>
          <w:rStyle w:val="Strong"/>
          <w:rFonts w:ascii="Arial Narrow" w:hAnsi="Arial Narrow"/>
          <w:b w:val="0"/>
          <w:bCs w:val="0"/>
        </w:rPr>
        <w:t>31 respondents</w:t>
      </w:r>
      <w:r w:rsidRPr="00953C69">
        <w:rPr>
          <w:rFonts w:ascii="Arial Narrow" w:hAnsi="Arial Narrow"/>
        </w:rPr>
        <w:t xml:space="preserve">. The survey was designed to gather information on digital technology use, digital capability, and organisational performance in SMEs. </w:t>
      </w:r>
      <w:r w:rsidR="004C1037">
        <w:t>Data were collected using a structured questionnaire with Likert-scale items designed to capture respondents’ perceptions.</w:t>
      </w:r>
      <w:r w:rsidRPr="00953C69">
        <w:rPr>
          <w:rFonts w:ascii="Arial Narrow" w:hAnsi="Arial Narrow"/>
        </w:rPr>
        <w:t xml:space="preserve"> </w:t>
      </w:r>
      <w:r w:rsidRPr="004C1037">
        <w:rPr>
          <w:rFonts w:ascii="Arial Narrow" w:hAnsi="Arial Narrow"/>
        </w:rPr>
        <w:t>and experiences.</w:t>
      </w:r>
    </w:p>
    <w:p w14:paraId="46CEEF67" w14:textId="40DA563C" w:rsidR="00B82A22" w:rsidRPr="00953C69" w:rsidRDefault="00B82A22" w:rsidP="00953C69">
      <w:pPr>
        <w:pStyle w:val="NormalWeb"/>
        <w:spacing w:line="360" w:lineRule="auto"/>
        <w:rPr>
          <w:rFonts w:ascii="Arial Narrow" w:hAnsi="Arial Narrow"/>
        </w:rPr>
      </w:pPr>
      <w:r w:rsidRPr="00953C69">
        <w:rPr>
          <w:rFonts w:ascii="Arial Narrow" w:hAnsi="Arial Narrow"/>
        </w:rPr>
        <w:t>The survey method was selected because it enables efficient data collection and supports quantitative analysis of relationships between variables (Saunders et al., 2019; Creswell &amp; Creswell, 2018).</w:t>
      </w:r>
    </w:p>
    <w:p w14:paraId="2AE0E056" w14:textId="320E2175" w:rsidR="00060B00" w:rsidRPr="00953C69" w:rsidRDefault="00060B00" w:rsidP="00953C69">
      <w:pPr>
        <w:spacing w:line="360" w:lineRule="auto"/>
        <w:rPr>
          <w:rFonts w:ascii="Arial Narrow" w:hAnsi="Arial Narrow" w:cs="Times New Roman"/>
          <w:b/>
          <w:bCs/>
          <w:sz w:val="24"/>
          <w:szCs w:val="24"/>
        </w:rPr>
      </w:pPr>
      <w:r w:rsidRPr="00953C69">
        <w:rPr>
          <w:rFonts w:ascii="Arial Narrow" w:hAnsi="Arial Narrow" w:cs="Times New Roman"/>
          <w:b/>
          <w:bCs/>
          <w:sz w:val="24"/>
          <w:szCs w:val="24"/>
        </w:rPr>
        <w:t>Population and Sampling</w:t>
      </w:r>
    </w:p>
    <w:p w14:paraId="632648DD" w14:textId="4522D14A" w:rsidR="008B6B75" w:rsidRPr="00953C69" w:rsidRDefault="0092236F" w:rsidP="00953C69">
      <w:pPr>
        <w:spacing w:line="360" w:lineRule="auto"/>
        <w:rPr>
          <w:rFonts w:ascii="Arial Narrow" w:hAnsi="Arial Narrow" w:cs="Times New Roman"/>
          <w:b/>
          <w:bCs/>
          <w:sz w:val="24"/>
          <w:szCs w:val="24"/>
        </w:rPr>
      </w:pPr>
      <w:r w:rsidRPr="00953C69">
        <w:rPr>
          <w:rFonts w:ascii="Arial Narrow" w:hAnsi="Arial Narrow"/>
        </w:rPr>
        <w:t>The study draws on a target population of SMEs operating in Bangladesh, reflecting the contextual focus of the research.</w:t>
      </w:r>
      <w:r w:rsidR="008B6B75" w:rsidRPr="00953C69">
        <w:rPr>
          <w:rFonts w:ascii="Arial Narrow" w:hAnsi="Arial Narrow" w:cs="Times New Roman"/>
          <w:b/>
          <w:bCs/>
          <w:sz w:val="24"/>
          <w:szCs w:val="24"/>
        </w:rPr>
        <w:t>,</w:t>
      </w:r>
      <w:r w:rsidR="008B6B75" w:rsidRPr="00953C69">
        <w:rPr>
          <w:rFonts w:ascii="Arial Narrow" w:hAnsi="Arial Narrow" w:cs="Times New Roman"/>
          <w:sz w:val="24"/>
          <w:szCs w:val="24"/>
        </w:rPr>
        <w:t xml:space="preserve"> as the research focuses on understanding the </w:t>
      </w:r>
      <w:r w:rsidRPr="00953C69">
        <w:rPr>
          <w:rFonts w:ascii="Arial Narrow" w:hAnsi="Arial Narrow" w:cs="Times New Roman"/>
          <w:sz w:val="24"/>
          <w:szCs w:val="24"/>
        </w:rPr>
        <w:t xml:space="preserve">connection </w:t>
      </w:r>
      <w:r w:rsidR="00A305C9">
        <w:rPr>
          <w:rFonts w:ascii="Arial Narrow" w:hAnsi="Arial Narrow" w:cs="Times New Roman"/>
          <w:sz w:val="24"/>
          <w:szCs w:val="24"/>
        </w:rPr>
        <w:t>of</w:t>
      </w:r>
      <w:r w:rsidR="008B6B75" w:rsidRPr="00953C69">
        <w:rPr>
          <w:rFonts w:ascii="Arial Narrow" w:hAnsi="Arial Narrow" w:cs="Times New Roman"/>
          <w:sz w:val="24"/>
          <w:szCs w:val="24"/>
        </w:rPr>
        <w:t xml:space="preserve"> digital technology and </w:t>
      </w:r>
      <w:proofErr w:type="spellStart"/>
      <w:r w:rsidR="008B6B75" w:rsidRPr="00953C69">
        <w:rPr>
          <w:rFonts w:ascii="Arial Narrow" w:hAnsi="Arial Narrow" w:cs="Times New Roman"/>
          <w:sz w:val="24"/>
          <w:szCs w:val="24"/>
        </w:rPr>
        <w:t>organisational</w:t>
      </w:r>
      <w:proofErr w:type="spellEnd"/>
      <w:r w:rsidR="008B6B75" w:rsidRPr="00953C69">
        <w:rPr>
          <w:rFonts w:ascii="Arial Narrow" w:hAnsi="Arial Narrow" w:cs="Times New Roman"/>
          <w:sz w:val="24"/>
          <w:szCs w:val="24"/>
        </w:rPr>
        <w:t xml:space="preserve"> performance within this context. The respondents included </w:t>
      </w:r>
      <w:r w:rsidR="008B6B75" w:rsidRPr="00953C69">
        <w:rPr>
          <w:rStyle w:val="Strong"/>
          <w:rFonts w:ascii="Arial Narrow" w:hAnsi="Arial Narrow" w:cs="Times New Roman"/>
          <w:b w:val="0"/>
          <w:bCs w:val="0"/>
          <w:sz w:val="24"/>
          <w:szCs w:val="24"/>
        </w:rPr>
        <w:t>business owners, managers, executives, and policymakers</w:t>
      </w:r>
      <w:r w:rsidR="008B6B75" w:rsidRPr="00953C69">
        <w:rPr>
          <w:rFonts w:ascii="Arial Narrow" w:hAnsi="Arial Narrow" w:cs="Times New Roman"/>
          <w:b/>
          <w:bCs/>
          <w:sz w:val="24"/>
          <w:szCs w:val="24"/>
        </w:rPr>
        <w:t>,</w:t>
      </w:r>
      <w:r w:rsidR="008B6B75" w:rsidRPr="00953C69">
        <w:rPr>
          <w:rFonts w:ascii="Arial Narrow" w:hAnsi="Arial Narrow" w:cs="Times New Roman"/>
          <w:sz w:val="24"/>
          <w:szCs w:val="24"/>
        </w:rPr>
        <w:t xml:space="preserve"> with the majority of participants being business owners. These individuals were considered appropriate as they </w:t>
      </w:r>
      <w:r w:rsidR="004C1037">
        <w:t>a</w:t>
      </w:r>
      <w:r w:rsidR="004C1037">
        <w:t>re actively involved in strategic decision-making processes</w:t>
      </w:r>
      <w:r w:rsidR="004C1037" w:rsidRPr="00953C69">
        <w:rPr>
          <w:rFonts w:ascii="Arial Narrow" w:hAnsi="Arial Narrow" w:cs="Times New Roman"/>
          <w:sz w:val="24"/>
          <w:szCs w:val="24"/>
        </w:rPr>
        <w:t xml:space="preserve"> </w:t>
      </w:r>
      <w:r w:rsidR="008B6B75" w:rsidRPr="00953C69">
        <w:rPr>
          <w:rFonts w:ascii="Arial Narrow" w:hAnsi="Arial Narrow" w:cs="Times New Roman"/>
          <w:sz w:val="24"/>
          <w:szCs w:val="24"/>
        </w:rPr>
        <w:t xml:space="preserve">and have relevant knowledge of digital technology use within their </w:t>
      </w:r>
      <w:proofErr w:type="spellStart"/>
      <w:r w:rsidR="008B6B75" w:rsidRPr="00953C69">
        <w:rPr>
          <w:rFonts w:ascii="Arial Narrow" w:hAnsi="Arial Narrow" w:cs="Times New Roman"/>
          <w:sz w:val="24"/>
          <w:szCs w:val="24"/>
        </w:rPr>
        <w:t>organisations</w:t>
      </w:r>
      <w:proofErr w:type="spellEnd"/>
      <w:r w:rsidR="008B6B75" w:rsidRPr="00953C69">
        <w:rPr>
          <w:rFonts w:ascii="Arial Narrow" w:hAnsi="Arial Narrow" w:cs="Times New Roman"/>
          <w:sz w:val="24"/>
          <w:szCs w:val="24"/>
        </w:rPr>
        <w:t xml:space="preserve"> (Saunders et al., 2019).</w:t>
      </w:r>
    </w:p>
    <w:p w14:paraId="00530B35" w14:textId="1DF49BAD" w:rsidR="00060B00" w:rsidRPr="00953C69" w:rsidRDefault="00060B00" w:rsidP="00953C69">
      <w:pPr>
        <w:pStyle w:val="NormalWeb"/>
        <w:spacing w:line="360" w:lineRule="auto"/>
        <w:rPr>
          <w:rFonts w:ascii="Arial Narrow" w:hAnsi="Arial Narrow"/>
        </w:rPr>
      </w:pPr>
      <w:r w:rsidRPr="00953C69">
        <w:rPr>
          <w:rFonts w:ascii="Arial Narrow" w:hAnsi="Arial Narrow"/>
        </w:rPr>
        <w:t>A</w:t>
      </w:r>
      <w:r w:rsidRPr="00953C69">
        <w:rPr>
          <w:rFonts w:ascii="Arial Narrow" w:hAnsi="Arial Narrow"/>
          <w:b/>
          <w:bCs/>
        </w:rPr>
        <w:t xml:space="preserve"> </w:t>
      </w:r>
      <w:r w:rsidRPr="00953C69">
        <w:rPr>
          <w:rStyle w:val="Strong"/>
          <w:rFonts w:ascii="Arial Narrow" w:hAnsi="Arial Narrow"/>
          <w:b w:val="0"/>
          <w:bCs w:val="0"/>
        </w:rPr>
        <w:t>non-probability sampling approach</w:t>
      </w:r>
      <w:r w:rsidRPr="00953C69">
        <w:rPr>
          <w:rFonts w:ascii="Arial Narrow" w:hAnsi="Arial Narrow"/>
        </w:rPr>
        <w:t xml:space="preserve">, specifically </w:t>
      </w:r>
      <w:r w:rsidRPr="00953C69">
        <w:rPr>
          <w:rStyle w:val="Strong"/>
          <w:rFonts w:ascii="Arial Narrow" w:hAnsi="Arial Narrow"/>
          <w:b w:val="0"/>
          <w:bCs w:val="0"/>
        </w:rPr>
        <w:t>snowball sampling</w:t>
      </w:r>
      <w:r w:rsidRPr="00953C69">
        <w:rPr>
          <w:rFonts w:ascii="Arial Narrow" w:hAnsi="Arial Narrow"/>
          <w:b/>
          <w:bCs/>
        </w:rPr>
        <w:t>,</w:t>
      </w:r>
      <w:r w:rsidRPr="00953C69">
        <w:rPr>
          <w:rFonts w:ascii="Arial Narrow" w:hAnsi="Arial Narrow"/>
        </w:rPr>
        <w:t xml:space="preserve"> was used to collect data. This method was appropriate due to the difficulty of accessing SME participants and the need to reach relevant respondents through referrals. A total of </w:t>
      </w:r>
      <w:r w:rsidRPr="00953C69">
        <w:rPr>
          <w:rStyle w:val="Strong"/>
          <w:rFonts w:ascii="Arial Narrow" w:hAnsi="Arial Narrow"/>
          <w:b w:val="0"/>
          <w:bCs w:val="0"/>
        </w:rPr>
        <w:t>31 responses</w:t>
      </w:r>
      <w:r w:rsidRPr="00953C69">
        <w:rPr>
          <w:rFonts w:ascii="Arial Narrow" w:hAnsi="Arial Narrow"/>
        </w:rPr>
        <w:t xml:space="preserve"> were collected for analysis. Snowball sampling is widely used in business research where the target population is not easily accessible (Saunders et al., 2019).</w:t>
      </w:r>
    </w:p>
    <w:p w14:paraId="0464A43C" w14:textId="6BECF613" w:rsidR="008B6B75" w:rsidRPr="00953C69" w:rsidRDefault="008B6B75" w:rsidP="00953C69">
      <w:pPr>
        <w:pStyle w:val="NormalWeb"/>
        <w:spacing w:line="360" w:lineRule="auto"/>
        <w:rPr>
          <w:rFonts w:ascii="Arial Narrow" w:hAnsi="Arial Narrow"/>
        </w:rPr>
      </w:pPr>
      <w:r w:rsidRPr="00953C69">
        <w:rPr>
          <w:rFonts w:ascii="Arial Narrow" w:hAnsi="Arial Narrow"/>
        </w:rPr>
        <w:t>However, although this approach facilitated access to participants, it may limit the generalisability of the findings.</w:t>
      </w:r>
      <w:r w:rsidR="00A305C9" w:rsidRPr="00A305C9">
        <w:t xml:space="preserve"> </w:t>
      </w:r>
      <w:r w:rsidR="00A305C9">
        <w:t xml:space="preserve">Therefore, the findings should be interpreted with due </w:t>
      </w:r>
      <w:r w:rsidR="004C1037">
        <w:t>caution.</w:t>
      </w:r>
    </w:p>
    <w:p w14:paraId="469F3CDE" w14:textId="77777777" w:rsidR="008B6B75" w:rsidRPr="00953C69" w:rsidRDefault="008B6B75" w:rsidP="00953C69">
      <w:pPr>
        <w:spacing w:line="360" w:lineRule="auto"/>
        <w:rPr>
          <w:rFonts w:ascii="Arial Narrow" w:hAnsi="Arial Narrow" w:cs="Times New Roman"/>
          <w:b/>
          <w:bCs/>
          <w:sz w:val="24"/>
          <w:szCs w:val="24"/>
        </w:rPr>
      </w:pPr>
      <w:r w:rsidRPr="00953C69">
        <w:rPr>
          <w:rFonts w:ascii="Arial Narrow" w:hAnsi="Arial Narrow" w:cs="Times New Roman"/>
          <w:b/>
          <w:bCs/>
          <w:sz w:val="24"/>
          <w:szCs w:val="24"/>
        </w:rPr>
        <w:t>Instrumentation</w:t>
      </w:r>
    </w:p>
    <w:p w14:paraId="267AF7A8" w14:textId="56EC5EB1" w:rsidR="00F7326E" w:rsidRPr="00953C69" w:rsidRDefault="00F7326E" w:rsidP="00953C69">
      <w:pPr>
        <w:pStyle w:val="NormalWeb"/>
        <w:spacing w:line="360" w:lineRule="auto"/>
        <w:rPr>
          <w:rFonts w:ascii="Arial Narrow" w:hAnsi="Arial Narrow"/>
        </w:rPr>
      </w:pPr>
      <w:r w:rsidRPr="00953C69">
        <w:rPr>
          <w:rFonts w:ascii="Arial Narrow" w:hAnsi="Arial Narrow"/>
        </w:rPr>
        <w:lastRenderedPageBreak/>
        <w:t xml:space="preserve">Data were gathered through a </w:t>
      </w:r>
      <w:r w:rsidRPr="00953C69">
        <w:rPr>
          <w:rStyle w:val="Strong"/>
          <w:rFonts w:ascii="Arial Narrow" w:hAnsi="Arial Narrow"/>
          <w:b w:val="0"/>
          <w:bCs w:val="0"/>
        </w:rPr>
        <w:t>structured questionnaire</w:t>
      </w:r>
      <w:r w:rsidRPr="00953C69">
        <w:rPr>
          <w:rFonts w:ascii="Arial Narrow" w:hAnsi="Arial Narrow"/>
        </w:rPr>
        <w:t xml:space="preserve"> that </w:t>
      </w:r>
      <w:r w:rsidR="00A305C9">
        <w:t>c</w:t>
      </w:r>
      <w:r w:rsidR="00A305C9">
        <w:t>onsisted of closed-ended items based on a Likert scale</w:t>
      </w:r>
      <w:r w:rsidR="00A305C9" w:rsidRPr="00953C69">
        <w:rPr>
          <w:rFonts w:ascii="Arial Narrow" w:hAnsi="Arial Narrow"/>
        </w:rPr>
        <w:t xml:space="preserve"> </w:t>
      </w:r>
      <w:r w:rsidRPr="00953C69">
        <w:rPr>
          <w:rFonts w:ascii="Arial Narrow" w:hAnsi="Arial Narrow"/>
        </w:rPr>
        <w:t xml:space="preserve">and a small number of </w:t>
      </w:r>
      <w:r w:rsidRPr="00953C69">
        <w:rPr>
          <w:rStyle w:val="Strong"/>
          <w:rFonts w:ascii="Arial Narrow" w:hAnsi="Arial Narrow"/>
          <w:b w:val="0"/>
          <w:bCs w:val="0"/>
        </w:rPr>
        <w:t>open-ended questions</w:t>
      </w:r>
      <w:r w:rsidRPr="00953C69">
        <w:rPr>
          <w:rFonts w:ascii="Arial Narrow" w:hAnsi="Arial Narrow"/>
        </w:rPr>
        <w:t xml:space="preserve"> to capture additional insights. The measurement items were adapted and modified from prior studies on digital transformation, digital capability, and organisational performance to ensure relevance and validity (Vial, 2019; Verhoef et al., 2021).</w:t>
      </w:r>
    </w:p>
    <w:p w14:paraId="567BA3D3" w14:textId="63519A2D" w:rsidR="00F7326E" w:rsidRPr="00953C69" w:rsidRDefault="00F7326E" w:rsidP="00953C69">
      <w:pPr>
        <w:pStyle w:val="NormalWeb"/>
        <w:spacing w:line="360" w:lineRule="auto"/>
        <w:rPr>
          <w:rFonts w:ascii="Arial Narrow" w:hAnsi="Arial Narrow"/>
        </w:rPr>
      </w:pPr>
      <w:r w:rsidRPr="00953C69">
        <w:rPr>
          <w:rFonts w:ascii="Arial Narrow" w:hAnsi="Arial Narrow"/>
        </w:rPr>
        <w:t xml:space="preserve">There were </w:t>
      </w:r>
      <w:r w:rsidRPr="00953C69">
        <w:rPr>
          <w:rStyle w:val="Strong"/>
          <w:rFonts w:ascii="Arial Narrow" w:hAnsi="Arial Narrow"/>
          <w:b w:val="0"/>
          <w:bCs w:val="0"/>
        </w:rPr>
        <w:t>22 questions</w:t>
      </w:r>
      <w:r w:rsidRPr="00953C69">
        <w:rPr>
          <w:rFonts w:ascii="Arial Narrow" w:hAnsi="Arial Narrow"/>
        </w:rPr>
        <w:t xml:space="preserve"> in total, divided into the following sections:</w:t>
      </w:r>
      <w:r w:rsidRPr="00953C69">
        <w:rPr>
          <w:rFonts w:ascii="Arial Narrow" w:hAnsi="Arial Narrow"/>
        </w:rPr>
        <w:br/>
      </w:r>
      <w:r w:rsidR="00D9191F" w:rsidRPr="00953C69">
        <w:rPr>
          <w:rFonts w:ascii="Arial Narrow" w:hAnsi="Arial Narrow"/>
          <w:b/>
          <w:bCs/>
        </w:rPr>
        <w:t xml:space="preserve">  </w:t>
      </w:r>
      <w:r w:rsidRPr="00953C69">
        <w:rPr>
          <w:rFonts w:ascii="Arial Narrow" w:hAnsi="Arial Narrow"/>
          <w:b/>
          <w:bCs/>
        </w:rPr>
        <w:t xml:space="preserve">• </w:t>
      </w:r>
      <w:r w:rsidRPr="00953C69">
        <w:rPr>
          <w:rStyle w:val="Strong"/>
          <w:rFonts w:ascii="Arial Narrow" w:hAnsi="Arial Narrow"/>
          <w:b w:val="0"/>
          <w:bCs w:val="0"/>
        </w:rPr>
        <w:t>Demographic information</w:t>
      </w:r>
      <w:r w:rsidRPr="00953C69">
        <w:rPr>
          <w:rFonts w:ascii="Arial Narrow" w:hAnsi="Arial Narrow"/>
          <w:b/>
          <w:bCs/>
        </w:rPr>
        <w:t xml:space="preserve"> (</w:t>
      </w:r>
      <w:r w:rsidRPr="00953C69">
        <w:rPr>
          <w:rFonts w:ascii="Arial Narrow" w:hAnsi="Arial Narrow"/>
        </w:rPr>
        <w:t xml:space="preserve">Including </w:t>
      </w:r>
      <w:proofErr w:type="spellStart"/>
      <w:proofErr w:type="gramStart"/>
      <w:r w:rsidRPr="00953C69">
        <w:rPr>
          <w:rFonts w:ascii="Arial Narrow" w:hAnsi="Arial Narrow"/>
        </w:rPr>
        <w:t>role,firm</w:t>
      </w:r>
      <w:proofErr w:type="spellEnd"/>
      <w:proofErr w:type="gramEnd"/>
      <w:r w:rsidRPr="00953C69">
        <w:rPr>
          <w:rFonts w:ascii="Arial Narrow" w:hAnsi="Arial Narrow"/>
        </w:rPr>
        <w:t xml:space="preserve"> size and year</w:t>
      </w:r>
      <w:r w:rsidRPr="00953C69">
        <w:rPr>
          <w:rFonts w:ascii="Arial Narrow" w:hAnsi="Arial Narrow"/>
          <w:b/>
          <w:bCs/>
        </w:rPr>
        <w:t>)</w:t>
      </w:r>
      <w:r w:rsidRPr="00953C69">
        <w:rPr>
          <w:rFonts w:ascii="Arial Narrow" w:hAnsi="Arial Narrow"/>
          <w:b/>
          <w:bCs/>
        </w:rPr>
        <w:br/>
      </w:r>
      <w:r w:rsidR="00D9191F" w:rsidRPr="00953C69">
        <w:rPr>
          <w:rFonts w:ascii="Arial Narrow" w:hAnsi="Arial Narrow"/>
          <w:b/>
          <w:bCs/>
        </w:rPr>
        <w:t xml:space="preserve">  </w:t>
      </w:r>
      <w:r w:rsidRPr="00953C69">
        <w:rPr>
          <w:rFonts w:ascii="Arial Narrow" w:hAnsi="Arial Narrow"/>
          <w:b/>
          <w:bCs/>
        </w:rPr>
        <w:t xml:space="preserve">• </w:t>
      </w:r>
      <w:r w:rsidRPr="00953C69">
        <w:rPr>
          <w:rStyle w:val="Strong"/>
          <w:rFonts w:ascii="Arial Narrow" w:hAnsi="Arial Narrow"/>
          <w:b w:val="0"/>
          <w:bCs w:val="0"/>
        </w:rPr>
        <w:t>Digital Technology Adoption</w:t>
      </w:r>
      <w:r w:rsidRPr="00953C69">
        <w:rPr>
          <w:rFonts w:ascii="Arial Narrow" w:hAnsi="Arial Narrow"/>
          <w:b/>
          <w:bCs/>
        </w:rPr>
        <w:br/>
      </w:r>
      <w:r w:rsidR="00D9191F" w:rsidRPr="00953C69">
        <w:rPr>
          <w:rFonts w:ascii="Arial Narrow" w:hAnsi="Arial Narrow"/>
          <w:b/>
          <w:bCs/>
        </w:rPr>
        <w:t xml:space="preserve">  </w:t>
      </w:r>
      <w:r w:rsidRPr="00953C69">
        <w:rPr>
          <w:rFonts w:ascii="Arial Narrow" w:hAnsi="Arial Narrow"/>
          <w:b/>
          <w:bCs/>
        </w:rPr>
        <w:t xml:space="preserve">• </w:t>
      </w:r>
      <w:r w:rsidRPr="00953C69">
        <w:rPr>
          <w:rStyle w:val="Strong"/>
          <w:rFonts w:ascii="Arial Narrow" w:hAnsi="Arial Narrow"/>
          <w:b w:val="0"/>
          <w:bCs w:val="0"/>
        </w:rPr>
        <w:t>Organisational Performance</w:t>
      </w:r>
      <w:r w:rsidRPr="00953C69">
        <w:rPr>
          <w:rFonts w:ascii="Arial Narrow" w:hAnsi="Arial Narrow"/>
          <w:b/>
          <w:bCs/>
        </w:rPr>
        <w:br/>
      </w:r>
      <w:r w:rsidR="00D9191F" w:rsidRPr="00953C69">
        <w:rPr>
          <w:rFonts w:ascii="Arial Narrow" w:hAnsi="Arial Narrow"/>
          <w:b/>
          <w:bCs/>
        </w:rPr>
        <w:t xml:space="preserve">  </w:t>
      </w:r>
      <w:r w:rsidRPr="00953C69">
        <w:rPr>
          <w:rFonts w:ascii="Arial Narrow" w:hAnsi="Arial Narrow"/>
          <w:b/>
          <w:bCs/>
        </w:rPr>
        <w:t xml:space="preserve">• </w:t>
      </w:r>
      <w:r w:rsidRPr="00953C69">
        <w:rPr>
          <w:rStyle w:val="Strong"/>
          <w:rFonts w:ascii="Arial Narrow" w:hAnsi="Arial Narrow"/>
          <w:b w:val="0"/>
          <w:bCs w:val="0"/>
        </w:rPr>
        <w:t>Internal Resources and Capabilities</w:t>
      </w:r>
      <w:r w:rsidRPr="00953C69">
        <w:rPr>
          <w:rFonts w:ascii="Arial Narrow" w:hAnsi="Arial Narrow"/>
          <w:b/>
          <w:bCs/>
        </w:rPr>
        <w:br/>
      </w:r>
      <w:r w:rsidR="00D9191F" w:rsidRPr="00953C69">
        <w:rPr>
          <w:rFonts w:ascii="Arial Narrow" w:hAnsi="Arial Narrow"/>
          <w:b/>
          <w:bCs/>
        </w:rPr>
        <w:t xml:space="preserve">  </w:t>
      </w:r>
      <w:r w:rsidRPr="00953C69">
        <w:rPr>
          <w:rFonts w:ascii="Arial Narrow" w:hAnsi="Arial Narrow"/>
          <w:b/>
          <w:bCs/>
        </w:rPr>
        <w:t xml:space="preserve">• </w:t>
      </w:r>
      <w:r w:rsidRPr="00953C69">
        <w:rPr>
          <w:rStyle w:val="Strong"/>
          <w:rFonts w:ascii="Arial Narrow" w:hAnsi="Arial Narrow"/>
          <w:b w:val="0"/>
          <w:bCs w:val="0"/>
        </w:rPr>
        <w:t>Capability–Performance Relationship</w:t>
      </w:r>
      <w:r w:rsidRPr="00953C69">
        <w:rPr>
          <w:rFonts w:ascii="Arial Narrow" w:hAnsi="Arial Narrow"/>
          <w:b/>
          <w:bCs/>
        </w:rPr>
        <w:br/>
      </w:r>
      <w:r w:rsidR="00D9191F" w:rsidRPr="00953C69">
        <w:rPr>
          <w:rFonts w:ascii="Arial Narrow" w:hAnsi="Arial Narrow"/>
          <w:b/>
          <w:bCs/>
        </w:rPr>
        <w:t xml:space="preserve">  </w:t>
      </w:r>
      <w:r w:rsidRPr="00953C69">
        <w:rPr>
          <w:rFonts w:ascii="Arial Narrow" w:hAnsi="Arial Narrow"/>
          <w:b/>
          <w:bCs/>
        </w:rPr>
        <w:t xml:space="preserve">• </w:t>
      </w:r>
      <w:r w:rsidRPr="00953C69">
        <w:rPr>
          <w:rStyle w:val="Strong"/>
          <w:rFonts w:ascii="Arial Narrow" w:hAnsi="Arial Narrow"/>
          <w:b w:val="0"/>
          <w:bCs w:val="0"/>
        </w:rPr>
        <w:t>Sustained Performance</w:t>
      </w:r>
    </w:p>
    <w:p w14:paraId="6048AD8B" w14:textId="79A81010" w:rsidR="00F7326E" w:rsidRPr="00953C69" w:rsidRDefault="00F7326E" w:rsidP="00953C69">
      <w:pPr>
        <w:pStyle w:val="NormalWeb"/>
        <w:spacing w:line="360" w:lineRule="auto"/>
        <w:rPr>
          <w:rFonts w:ascii="Arial Narrow" w:hAnsi="Arial Narrow"/>
        </w:rPr>
      </w:pPr>
      <w:r w:rsidRPr="00953C69">
        <w:rPr>
          <w:rFonts w:ascii="Arial Narrow" w:hAnsi="Arial Narrow"/>
        </w:rPr>
        <w:t xml:space="preserve">A </w:t>
      </w:r>
      <w:r w:rsidRPr="00953C69">
        <w:rPr>
          <w:rStyle w:val="Strong"/>
          <w:rFonts w:ascii="Arial Narrow" w:hAnsi="Arial Narrow"/>
          <w:b w:val="0"/>
          <w:bCs w:val="0"/>
        </w:rPr>
        <w:t>5-point Likert scale</w:t>
      </w:r>
      <w:r w:rsidRPr="00953C69">
        <w:rPr>
          <w:rFonts w:ascii="Arial Narrow" w:hAnsi="Arial Narrow"/>
        </w:rPr>
        <w:t xml:space="preserve"> ranging from </w:t>
      </w:r>
      <w:r w:rsidRPr="00953C69">
        <w:rPr>
          <w:rStyle w:val="Strong"/>
          <w:rFonts w:ascii="Arial Narrow" w:hAnsi="Arial Narrow"/>
          <w:b w:val="0"/>
          <w:bCs w:val="0"/>
        </w:rPr>
        <w:t>1 = Strongly Disagree to 5 = Strongly Agree</w:t>
      </w:r>
      <w:r w:rsidRPr="00953C69">
        <w:rPr>
          <w:rFonts w:ascii="Arial Narrow" w:hAnsi="Arial Narrow"/>
        </w:rPr>
        <w:t xml:space="preserve"> was used for most statements to measure respondents’ perceptions.</w:t>
      </w:r>
    </w:p>
    <w:p w14:paraId="3F7D26A8" w14:textId="5C3334C9" w:rsidR="00F7326E" w:rsidRPr="00953C69" w:rsidRDefault="00F7326E" w:rsidP="00953C69">
      <w:pPr>
        <w:pStyle w:val="NormalWeb"/>
        <w:spacing w:line="360" w:lineRule="auto"/>
        <w:rPr>
          <w:rFonts w:ascii="Arial Narrow" w:hAnsi="Arial Narrow"/>
        </w:rPr>
      </w:pPr>
      <w:r w:rsidRPr="00953C69">
        <w:rPr>
          <w:rFonts w:ascii="Arial Narrow" w:hAnsi="Arial Narrow"/>
        </w:rPr>
        <w:t>Here are some examples of Likert items</w:t>
      </w:r>
      <w:r w:rsidRPr="00953C69">
        <w:rPr>
          <w:rFonts w:ascii="Arial Narrow" w:hAnsi="Arial Narrow"/>
        </w:rPr>
        <w:t>:</w:t>
      </w:r>
    </w:p>
    <w:p w14:paraId="0E1D0403" w14:textId="18CE97B5" w:rsidR="00BF0AFC" w:rsidRPr="00953C69" w:rsidRDefault="00BF0AFC" w:rsidP="00953C69">
      <w:pPr>
        <w:pStyle w:val="ListParagraph"/>
        <w:numPr>
          <w:ilvl w:val="0"/>
          <w:numId w:val="2"/>
        </w:numPr>
        <w:spacing w:after="0"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 xml:space="preserve">“Our firm effectively uses digital technologies to improve operations.” </w:t>
      </w:r>
    </w:p>
    <w:p w14:paraId="0A2FA463" w14:textId="14CCFA93" w:rsidR="00BF0AFC" w:rsidRPr="00953C69" w:rsidRDefault="00BF0AFC" w:rsidP="00953C69">
      <w:pPr>
        <w:pStyle w:val="ListParagraph"/>
        <w:numPr>
          <w:ilvl w:val="0"/>
          <w:numId w:val="2"/>
        </w:numPr>
        <w:spacing w:after="0"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 xml:space="preserve">“Digital tools have improved our business performance.” </w:t>
      </w:r>
    </w:p>
    <w:p w14:paraId="1E9787C2" w14:textId="3E6FDD5A" w:rsidR="00BF0AFC" w:rsidRPr="00953C69" w:rsidRDefault="00BF0AFC" w:rsidP="00953C69">
      <w:pPr>
        <w:pStyle w:val="ListParagraph"/>
        <w:numPr>
          <w:ilvl w:val="0"/>
          <w:numId w:val="2"/>
        </w:numPr>
        <w:spacing w:after="0"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 xml:space="preserve">“Our organisation has the necessary skills to use digital technologies effectively.” </w:t>
      </w:r>
    </w:p>
    <w:p w14:paraId="337CDECF" w14:textId="19E06891" w:rsidR="00F7326E" w:rsidRPr="00953C69" w:rsidRDefault="00BF0AFC" w:rsidP="00953C69">
      <w:pPr>
        <w:pStyle w:val="ListParagraph"/>
        <w:numPr>
          <w:ilvl w:val="0"/>
          <w:numId w:val="2"/>
        </w:numPr>
        <w:spacing w:after="0" w:line="360" w:lineRule="auto"/>
        <w:rPr>
          <w:rFonts w:ascii="Arial Narrow" w:hAnsi="Arial Narrow"/>
        </w:rPr>
      </w:pPr>
      <w:r w:rsidRPr="00953C69">
        <w:rPr>
          <w:rFonts w:ascii="Arial Narrow" w:hAnsi="Arial Narrow"/>
        </w:rPr>
        <w:t>“Digital capability has contributed to the growth of our firm.”</w:t>
      </w:r>
    </w:p>
    <w:p w14:paraId="4B5F39DF" w14:textId="1F3BEDCA" w:rsidR="00BF0AFC" w:rsidRPr="00953C69" w:rsidRDefault="00BF0AFC" w:rsidP="00953C69">
      <w:pPr>
        <w:spacing w:after="0" w:line="360" w:lineRule="auto"/>
        <w:rPr>
          <w:rFonts w:ascii="Arial Narrow" w:hAnsi="Arial Narrow"/>
        </w:rPr>
      </w:pPr>
    </w:p>
    <w:p w14:paraId="591E26B0" w14:textId="0AE04C5D" w:rsidR="00BF0AFC" w:rsidRPr="00953C69" w:rsidRDefault="00BF0AFC" w:rsidP="00953C69">
      <w:pPr>
        <w:spacing w:after="0" w:line="360" w:lineRule="auto"/>
        <w:rPr>
          <w:rFonts w:ascii="Arial Narrow" w:hAnsi="Arial Narrow"/>
        </w:rPr>
      </w:pPr>
      <w:r w:rsidRPr="00953C69">
        <w:rPr>
          <w:rFonts w:ascii="Arial Narrow" w:hAnsi="Arial Narrow"/>
        </w:rPr>
        <w:t xml:space="preserve">Open-ended questions were included to provide deeper insights into the types of technologies most commonly used, the challenges faced by SMEs, and the impact of digital technology on </w:t>
      </w:r>
      <w:proofErr w:type="spellStart"/>
      <w:r w:rsidRPr="00953C69">
        <w:rPr>
          <w:rFonts w:ascii="Arial Narrow" w:hAnsi="Arial Narrow"/>
        </w:rPr>
        <w:t>organisational</w:t>
      </w:r>
      <w:proofErr w:type="spellEnd"/>
      <w:r w:rsidRPr="00953C69">
        <w:rPr>
          <w:rFonts w:ascii="Arial Narrow" w:hAnsi="Arial Narrow"/>
        </w:rPr>
        <w:t xml:space="preserve"> growth</w:t>
      </w:r>
    </w:p>
    <w:p w14:paraId="59DE3020" w14:textId="77777777" w:rsidR="00BF0AFC" w:rsidRPr="00953C69" w:rsidRDefault="00BF0AFC" w:rsidP="00953C69">
      <w:pPr>
        <w:spacing w:after="0" w:line="360" w:lineRule="auto"/>
        <w:rPr>
          <w:rFonts w:ascii="Arial Narrow" w:hAnsi="Arial Narrow"/>
        </w:rPr>
      </w:pPr>
    </w:p>
    <w:p w14:paraId="6BB7F288" w14:textId="3BE91923" w:rsidR="00BF0AFC" w:rsidRPr="00953C69" w:rsidRDefault="00BF0AFC" w:rsidP="00953C69">
      <w:pPr>
        <w:spacing w:line="360" w:lineRule="auto"/>
        <w:rPr>
          <w:rFonts w:ascii="Arial Narrow" w:hAnsi="Arial Narrow" w:cs="Times New Roman"/>
          <w:b/>
          <w:bCs/>
          <w:sz w:val="24"/>
          <w:szCs w:val="24"/>
        </w:rPr>
      </w:pPr>
      <w:r w:rsidRPr="00953C69">
        <w:rPr>
          <w:rFonts w:ascii="Arial Narrow" w:hAnsi="Arial Narrow" w:cs="Times New Roman"/>
          <w:b/>
          <w:bCs/>
          <w:sz w:val="24"/>
          <w:szCs w:val="24"/>
        </w:rPr>
        <w:t>Data Analysis Techniques</w:t>
      </w:r>
    </w:p>
    <w:p w14:paraId="78762190" w14:textId="7E984837" w:rsidR="00BF0AFC" w:rsidRPr="00953C69" w:rsidRDefault="007005E9" w:rsidP="00953C69">
      <w:pPr>
        <w:spacing w:line="360" w:lineRule="auto"/>
        <w:rPr>
          <w:rFonts w:ascii="Arial Narrow" w:hAnsi="Arial Narrow"/>
        </w:rPr>
      </w:pPr>
      <w:r w:rsidRPr="00953C69">
        <w:rPr>
          <w:rFonts w:ascii="Arial Narrow" w:hAnsi="Arial Narrow"/>
        </w:rPr>
        <w:t xml:space="preserve">The data were </w:t>
      </w:r>
      <w:proofErr w:type="spellStart"/>
      <w:r w:rsidRPr="00953C69">
        <w:rPr>
          <w:rFonts w:ascii="Arial Narrow" w:hAnsi="Arial Narrow"/>
        </w:rPr>
        <w:t>analysed</w:t>
      </w:r>
      <w:proofErr w:type="spellEnd"/>
      <w:r w:rsidRPr="00953C69">
        <w:rPr>
          <w:rFonts w:ascii="Arial Narrow" w:hAnsi="Arial Narrow"/>
        </w:rPr>
        <w:t xml:space="preserve"> using quantitative techniques, including descriptive statistics such as frequencies</w:t>
      </w:r>
      <w:r w:rsidR="003D6186">
        <w:rPr>
          <w:rFonts w:ascii="Arial Narrow" w:hAnsi="Arial Narrow"/>
        </w:rPr>
        <w:t xml:space="preserve"> and </w:t>
      </w:r>
      <w:r w:rsidRPr="00953C69">
        <w:rPr>
          <w:rFonts w:ascii="Arial Narrow" w:hAnsi="Arial Narrow"/>
        </w:rPr>
        <w:t>percentages</w:t>
      </w:r>
      <w:r w:rsidR="003D6186">
        <w:rPr>
          <w:rFonts w:ascii="Arial Narrow" w:hAnsi="Arial Narrow"/>
        </w:rPr>
        <w:t>.</w:t>
      </w:r>
    </w:p>
    <w:p w14:paraId="13B8C46F" w14:textId="55175D61" w:rsidR="007005E9" w:rsidRDefault="007005E9" w:rsidP="00953C69">
      <w:pPr>
        <w:pStyle w:val="ListParagraph"/>
        <w:numPr>
          <w:ilvl w:val="0"/>
          <w:numId w:val="3"/>
        </w:numPr>
        <w:spacing w:line="360" w:lineRule="auto"/>
        <w:rPr>
          <w:rFonts w:ascii="Arial Narrow" w:hAnsi="Arial Narrow" w:cs="Times New Roman"/>
          <w:b/>
          <w:bCs/>
          <w:sz w:val="24"/>
          <w:szCs w:val="24"/>
        </w:rPr>
      </w:pPr>
      <w:r w:rsidRPr="00953C69">
        <w:rPr>
          <w:rFonts w:ascii="Arial Narrow" w:hAnsi="Arial Narrow"/>
        </w:rPr>
        <w:t xml:space="preserve">   </w:t>
      </w:r>
      <w:r w:rsidRPr="00953C69">
        <w:rPr>
          <w:rFonts w:ascii="Arial Narrow" w:hAnsi="Arial Narrow" w:cs="Times New Roman"/>
          <w:b/>
          <w:bCs/>
          <w:sz w:val="24"/>
          <w:szCs w:val="24"/>
        </w:rPr>
        <w:t>Quantitative Data Analysis</w:t>
      </w:r>
    </w:p>
    <w:p w14:paraId="7C662362" w14:textId="19A66464" w:rsidR="003D6186" w:rsidRPr="003D6186" w:rsidRDefault="003D6186" w:rsidP="003D6186">
      <w:pPr>
        <w:spacing w:line="360" w:lineRule="auto"/>
        <w:rPr>
          <w:rFonts w:ascii="Arial Narrow" w:hAnsi="Arial Narrow" w:cs="Times New Roman"/>
          <w:b/>
          <w:bCs/>
          <w:sz w:val="24"/>
          <w:szCs w:val="24"/>
        </w:rPr>
      </w:pPr>
      <w:r>
        <w:lastRenderedPageBreak/>
        <w:t xml:space="preserve">Quantitative data were </w:t>
      </w:r>
      <w:proofErr w:type="spellStart"/>
      <w:r>
        <w:t>analysed</w:t>
      </w:r>
      <w:proofErr w:type="spellEnd"/>
      <w:r>
        <w:t xml:space="preserve"> using descriptive statistical techniques, specifically frequencies and percentages. Additional analysis was undertaken to explore relationships between digital technology, digital capability, and </w:t>
      </w:r>
      <w:proofErr w:type="spellStart"/>
      <w:r>
        <w:t>organisational</w:t>
      </w:r>
      <w:proofErr w:type="spellEnd"/>
      <w:r>
        <w:t xml:space="preserve"> performance (Creswell &amp; Creswell, 2018).</w:t>
      </w:r>
    </w:p>
    <w:p w14:paraId="05D96B9D" w14:textId="365E1157" w:rsidR="007005E9" w:rsidRPr="00953C69" w:rsidRDefault="007005E9" w:rsidP="00953C69">
      <w:pPr>
        <w:pStyle w:val="ListParagraph"/>
        <w:numPr>
          <w:ilvl w:val="0"/>
          <w:numId w:val="3"/>
        </w:numPr>
        <w:spacing w:line="360" w:lineRule="auto"/>
        <w:rPr>
          <w:rFonts w:ascii="Arial Narrow" w:hAnsi="Arial Narrow" w:cs="Times New Roman"/>
          <w:b/>
          <w:bCs/>
          <w:sz w:val="24"/>
          <w:szCs w:val="24"/>
        </w:rPr>
      </w:pPr>
      <w:r w:rsidRPr="00953C69">
        <w:rPr>
          <w:rFonts w:ascii="Arial Narrow" w:hAnsi="Arial Narrow" w:cs="Times New Roman"/>
          <w:b/>
          <w:bCs/>
          <w:sz w:val="24"/>
          <w:szCs w:val="24"/>
        </w:rPr>
        <w:t xml:space="preserve">     </w:t>
      </w:r>
      <w:r w:rsidRPr="00953C69">
        <w:rPr>
          <w:rFonts w:ascii="Arial Narrow" w:hAnsi="Arial Narrow" w:cs="Times New Roman"/>
          <w:b/>
          <w:bCs/>
          <w:sz w:val="24"/>
          <w:szCs w:val="24"/>
        </w:rPr>
        <w:t>Qualitative Data Analysis</w:t>
      </w:r>
    </w:p>
    <w:p w14:paraId="51CC043B" w14:textId="65D9A807" w:rsidR="007005E9" w:rsidRPr="00953C69" w:rsidRDefault="003D6186" w:rsidP="00953C69">
      <w:pPr>
        <w:spacing w:line="360" w:lineRule="auto"/>
        <w:rPr>
          <w:rFonts w:ascii="Arial Narrow" w:hAnsi="Arial Narrow"/>
        </w:rPr>
      </w:pPr>
      <w:r>
        <w:t>Qualitative data collected through open-ended responses</w:t>
      </w:r>
      <w:r w:rsidRPr="00953C69">
        <w:rPr>
          <w:rFonts w:ascii="Arial Narrow" w:hAnsi="Arial Narrow"/>
        </w:rPr>
        <w:t xml:space="preserve"> </w:t>
      </w:r>
      <w:r w:rsidR="00DD4C24" w:rsidRPr="00953C69">
        <w:rPr>
          <w:rFonts w:ascii="Arial Narrow" w:hAnsi="Arial Narrow"/>
        </w:rPr>
        <w:t>to Q23 and Q24</w:t>
      </w:r>
      <w:r w:rsidR="007005E9" w:rsidRPr="00953C69">
        <w:rPr>
          <w:rFonts w:ascii="Arial Narrow" w:hAnsi="Arial Narrow"/>
        </w:rPr>
        <w:t xml:space="preserve"> were </w:t>
      </w:r>
      <w:proofErr w:type="spellStart"/>
      <w:r>
        <w:t>a</w:t>
      </w:r>
      <w:r>
        <w:t>nalysed</w:t>
      </w:r>
      <w:proofErr w:type="spellEnd"/>
      <w:r>
        <w:t xml:space="preserve"> through thematic analysis</w:t>
      </w:r>
      <w:r w:rsidRPr="00953C69">
        <w:rPr>
          <w:rFonts w:ascii="Arial Narrow" w:hAnsi="Arial Narrow"/>
        </w:rPr>
        <w:t xml:space="preserve"> </w:t>
      </w:r>
      <w:r w:rsidR="007005E9" w:rsidRPr="00953C69">
        <w:rPr>
          <w:rFonts w:ascii="Arial Narrow" w:hAnsi="Arial Narrow"/>
        </w:rPr>
        <w:t xml:space="preserve">to identify common </w:t>
      </w:r>
      <w:r>
        <w:t>s</w:t>
      </w:r>
      <w:r>
        <w:t>tructures</w:t>
      </w:r>
      <w:r w:rsidRPr="00953C69">
        <w:rPr>
          <w:rFonts w:ascii="Arial Narrow" w:hAnsi="Arial Narrow"/>
        </w:rPr>
        <w:t xml:space="preserve"> </w:t>
      </w:r>
      <w:r w:rsidR="007005E9" w:rsidRPr="00953C69">
        <w:rPr>
          <w:rFonts w:ascii="Arial Narrow" w:hAnsi="Arial Narrow"/>
        </w:rPr>
        <w:t>and key themes. This approach helped capture deeper insights into technology use, challenges, and perceived impacts on SME growth (Braun &amp; Clarke, 2006).</w:t>
      </w:r>
    </w:p>
    <w:p w14:paraId="7B987715" w14:textId="77777777" w:rsidR="007005E9" w:rsidRPr="00953C69" w:rsidRDefault="007005E9" w:rsidP="00953C69">
      <w:pPr>
        <w:spacing w:line="360" w:lineRule="auto"/>
        <w:rPr>
          <w:rFonts w:ascii="Arial Narrow" w:hAnsi="Arial Narrow" w:cs="Times New Roman"/>
          <w:b/>
          <w:bCs/>
          <w:sz w:val="24"/>
          <w:szCs w:val="24"/>
        </w:rPr>
      </w:pPr>
      <w:r w:rsidRPr="00953C69">
        <w:rPr>
          <w:rFonts w:ascii="Arial Narrow" w:hAnsi="Arial Narrow" w:cs="Times New Roman"/>
          <w:b/>
          <w:bCs/>
          <w:sz w:val="24"/>
          <w:szCs w:val="24"/>
        </w:rPr>
        <w:t>Ethical Considerations</w:t>
      </w:r>
    </w:p>
    <w:p w14:paraId="0161991D" w14:textId="1E843569" w:rsidR="007005E9" w:rsidRPr="00953C69" w:rsidRDefault="00530F93" w:rsidP="00953C69">
      <w:pPr>
        <w:spacing w:line="360" w:lineRule="auto"/>
        <w:rPr>
          <w:rFonts w:ascii="Arial Narrow" w:hAnsi="Arial Narrow"/>
        </w:rPr>
      </w:pPr>
      <w:r>
        <w:t xml:space="preserve">The study adhered to established ethical standards. Participation was voluntary, and informed consent was obtained after respondents were provided with details regarding the purpose of the </w:t>
      </w:r>
      <w:r w:rsidR="00341E26">
        <w:t>research.</w:t>
      </w:r>
      <w:r w:rsidR="007005E9" w:rsidRPr="00953C69">
        <w:rPr>
          <w:rFonts w:ascii="Arial Narrow" w:hAnsi="Arial Narrow"/>
        </w:rPr>
        <w:t xml:space="preserve"> All responses were kept </w:t>
      </w:r>
      <w:r w:rsidR="007005E9" w:rsidRPr="00953C69">
        <w:rPr>
          <w:rStyle w:val="Strong"/>
          <w:rFonts w:ascii="Arial Narrow" w:hAnsi="Arial Narrow"/>
          <w:b w:val="0"/>
          <w:bCs w:val="0"/>
        </w:rPr>
        <w:t>anonymous and confidential</w:t>
      </w:r>
      <w:r w:rsidR="007005E9" w:rsidRPr="00953C69">
        <w:rPr>
          <w:rFonts w:ascii="Arial Narrow" w:hAnsi="Arial Narrow"/>
        </w:rPr>
        <w:t>, and the data were used only for academic purposes. The study followed accepted research ethics guidelines to ensure integrity and participant protection (Saunders et al., 2019).</w:t>
      </w:r>
    </w:p>
    <w:p w14:paraId="4CD71686" w14:textId="77777777" w:rsidR="007005E9" w:rsidRPr="00953C69" w:rsidRDefault="007005E9" w:rsidP="00953C69">
      <w:pPr>
        <w:spacing w:line="360" w:lineRule="auto"/>
        <w:rPr>
          <w:rFonts w:ascii="Arial Narrow" w:hAnsi="Arial Narrow" w:cs="Times New Roman"/>
          <w:b/>
          <w:bCs/>
          <w:sz w:val="28"/>
          <w:szCs w:val="28"/>
        </w:rPr>
      </w:pPr>
      <w:r w:rsidRPr="00953C69">
        <w:rPr>
          <w:rFonts w:ascii="Arial Narrow" w:hAnsi="Arial Narrow" w:cs="Times New Roman"/>
          <w:b/>
          <w:bCs/>
          <w:sz w:val="28"/>
          <w:szCs w:val="28"/>
        </w:rPr>
        <w:t>Findings and Data Analysis</w:t>
      </w:r>
    </w:p>
    <w:p w14:paraId="1821B194" w14:textId="77777777" w:rsidR="00E06AC2" w:rsidRPr="00E06AC2" w:rsidRDefault="00E06AC2"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E06AC2">
        <w:rPr>
          <w:rFonts w:ascii="Arial Narrow" w:eastAsia="Times New Roman" w:hAnsi="Arial Narrow" w:cs="Times New Roman"/>
          <w:sz w:val="24"/>
          <w:szCs w:val="24"/>
          <w:lang w:val="en-GB" w:eastAsia="en-GB"/>
        </w:rPr>
        <w:t>This study analyses data collected from 31 survey responses obtained from SMEs in Bangladesh. The purpose of the analysis is to explore how digital technology use, digital capability, and organisational performance are related. The study also considers how different factors influence the effective use of digital technologies within firms.</w:t>
      </w:r>
    </w:p>
    <w:p w14:paraId="5FA64697" w14:textId="222A6A68" w:rsidR="00E06AC2" w:rsidRPr="00953C69" w:rsidRDefault="00E06AC2"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E06AC2">
        <w:rPr>
          <w:rFonts w:ascii="Arial Narrow" w:eastAsia="Times New Roman" w:hAnsi="Arial Narrow" w:cs="Times New Roman"/>
          <w:sz w:val="24"/>
          <w:szCs w:val="24"/>
          <w:lang w:val="en-GB" w:eastAsia="en-GB"/>
        </w:rPr>
        <w:t>The analysis combines quantitative methods, including frequency and percentage distributions, with qualitative insights derived from open-ended responses. This mixed approach allows for a deeper understanding of patterns in the data and supports more meaningful interpretation of how digital technology contributes to organisational performance. It also enables the identification of key challenges and practical insights across different respondents.</w:t>
      </w:r>
    </w:p>
    <w:p w14:paraId="5040E2C9" w14:textId="20DC9349" w:rsidR="00E06AC2" w:rsidRPr="00953C69" w:rsidRDefault="009B3D0D" w:rsidP="00953C69">
      <w:pPr>
        <w:spacing w:before="100" w:beforeAutospacing="1" w:after="100" w:afterAutospacing="1" w:line="360" w:lineRule="auto"/>
        <w:rPr>
          <w:rFonts w:ascii="Arial Narrow" w:hAnsi="Arial Narrow"/>
        </w:rPr>
      </w:pPr>
      <w:r w:rsidRPr="00953C69">
        <w:rPr>
          <w:rFonts w:ascii="Arial Narrow" w:hAnsi="Arial Narrow"/>
        </w:rPr>
        <w:t>Demographic Information</w:t>
      </w:r>
      <w:r w:rsidRPr="00953C69">
        <w:rPr>
          <w:rFonts w:ascii="Arial Narrow" w:hAnsi="Arial Narrow"/>
        </w:rPr>
        <w:t xml:space="preserve"> (Q1-Q3)</w:t>
      </w:r>
    </w:p>
    <w:p w14:paraId="313131D5" w14:textId="0180D828" w:rsidR="009B3D0D" w:rsidRPr="00953C69" w:rsidRDefault="00007F55" w:rsidP="00953C69">
      <w:pPr>
        <w:spacing w:before="100" w:beforeAutospacing="1" w:after="100" w:afterAutospacing="1" w:line="360" w:lineRule="auto"/>
        <w:rPr>
          <w:rFonts w:ascii="Arial Narrow" w:hAnsi="Arial Narrow"/>
        </w:rPr>
      </w:pPr>
      <w:r w:rsidRPr="00953C69">
        <w:rPr>
          <w:rFonts w:ascii="Arial Narrow" w:hAnsi="Arial Narrow"/>
        </w:rPr>
        <w:t>Table 1:</w:t>
      </w:r>
    </w:p>
    <w:tbl>
      <w:tblPr>
        <w:tblStyle w:val="TableGrid"/>
        <w:tblW w:w="9350" w:type="dxa"/>
        <w:tblLook w:val="04A0" w:firstRow="1" w:lastRow="0" w:firstColumn="1" w:lastColumn="0" w:noHBand="0" w:noVBand="1"/>
      </w:tblPr>
      <w:tblGrid>
        <w:gridCol w:w="3116"/>
        <w:gridCol w:w="3117"/>
        <w:gridCol w:w="3117"/>
      </w:tblGrid>
      <w:tr w:rsidR="00007F55" w:rsidRPr="00953C69" w14:paraId="3DAF7C8D" w14:textId="77777777" w:rsidTr="00D9191F">
        <w:tc>
          <w:tcPr>
            <w:tcW w:w="3116" w:type="dxa"/>
          </w:tcPr>
          <w:p w14:paraId="7DA5D9AB" w14:textId="060EA26C" w:rsidR="00007F55" w:rsidRPr="00953C69" w:rsidRDefault="00007F55" w:rsidP="00953C69">
            <w:pPr>
              <w:spacing w:before="100" w:beforeAutospacing="1" w:after="100" w:afterAutospacing="1" w:line="360" w:lineRule="auto"/>
              <w:rPr>
                <w:rFonts w:ascii="Arial Narrow" w:hAnsi="Arial Narrow"/>
              </w:rPr>
            </w:pPr>
            <w:r w:rsidRPr="00953C69">
              <w:rPr>
                <w:rFonts w:ascii="Arial Narrow" w:hAnsi="Arial Narrow" w:cs="Times New Roman"/>
                <w:sz w:val="24"/>
                <w:szCs w:val="24"/>
              </w:rPr>
              <w:t>Category</w:t>
            </w:r>
          </w:p>
        </w:tc>
        <w:tc>
          <w:tcPr>
            <w:tcW w:w="3117" w:type="dxa"/>
          </w:tcPr>
          <w:p w14:paraId="5E9C6A02" w14:textId="3F3AC21D" w:rsidR="00007F55" w:rsidRPr="00953C69" w:rsidRDefault="00007F55" w:rsidP="00953C69">
            <w:pPr>
              <w:spacing w:before="100" w:beforeAutospacing="1" w:after="100" w:afterAutospacing="1" w:line="360" w:lineRule="auto"/>
              <w:rPr>
                <w:rFonts w:ascii="Arial Narrow" w:hAnsi="Arial Narrow"/>
              </w:rPr>
            </w:pPr>
            <w:r w:rsidRPr="00953C69">
              <w:rPr>
                <w:rFonts w:ascii="Arial Narrow" w:hAnsi="Arial Narrow" w:cs="Times New Roman"/>
                <w:sz w:val="24"/>
                <w:szCs w:val="24"/>
              </w:rPr>
              <w:t>Frequency</w:t>
            </w:r>
          </w:p>
        </w:tc>
        <w:tc>
          <w:tcPr>
            <w:tcW w:w="3117" w:type="dxa"/>
          </w:tcPr>
          <w:p w14:paraId="319BB65B" w14:textId="32162BCD" w:rsidR="00007F55" w:rsidRPr="00953C69" w:rsidRDefault="00007F55" w:rsidP="00953C69">
            <w:pPr>
              <w:spacing w:before="100" w:beforeAutospacing="1" w:after="100" w:afterAutospacing="1" w:line="360" w:lineRule="auto"/>
              <w:rPr>
                <w:rFonts w:ascii="Arial Narrow" w:hAnsi="Arial Narrow"/>
              </w:rPr>
            </w:pPr>
            <w:r w:rsidRPr="00953C69">
              <w:rPr>
                <w:rFonts w:ascii="Arial Narrow" w:hAnsi="Arial Narrow" w:cs="Times New Roman"/>
                <w:sz w:val="24"/>
                <w:szCs w:val="24"/>
              </w:rPr>
              <w:t>Percentage</w:t>
            </w:r>
          </w:p>
        </w:tc>
      </w:tr>
      <w:tr w:rsidR="00007F55" w:rsidRPr="00953C69" w14:paraId="074F9608" w14:textId="77777777" w:rsidTr="00D9191F">
        <w:trPr>
          <w:trHeight w:val="386"/>
        </w:trPr>
        <w:tc>
          <w:tcPr>
            <w:tcW w:w="3116" w:type="dxa"/>
          </w:tcPr>
          <w:p w14:paraId="104A0F9B" w14:textId="2112F54B" w:rsidR="00007F55" w:rsidRPr="00953C69" w:rsidRDefault="00007F55" w:rsidP="00953C69">
            <w:pPr>
              <w:spacing w:before="100" w:beforeAutospacing="1" w:after="100" w:afterAutospacing="1" w:line="360" w:lineRule="auto"/>
              <w:rPr>
                <w:rFonts w:ascii="Arial Narrow" w:hAnsi="Arial Narrow"/>
              </w:rPr>
            </w:pPr>
            <w:r w:rsidRPr="00953C69">
              <w:rPr>
                <w:rFonts w:ascii="Arial Narrow" w:hAnsi="Arial Narrow"/>
              </w:rPr>
              <w:t>Owner</w:t>
            </w:r>
          </w:p>
        </w:tc>
        <w:tc>
          <w:tcPr>
            <w:tcW w:w="3117" w:type="dxa"/>
          </w:tcPr>
          <w:p w14:paraId="044573BF" w14:textId="44A25C55" w:rsidR="00007F55" w:rsidRPr="00953C69" w:rsidRDefault="00007F55" w:rsidP="00953C69">
            <w:pPr>
              <w:spacing w:before="100" w:beforeAutospacing="1" w:after="100" w:afterAutospacing="1" w:line="360" w:lineRule="auto"/>
              <w:rPr>
                <w:rFonts w:ascii="Arial Narrow" w:hAnsi="Arial Narrow"/>
              </w:rPr>
            </w:pPr>
            <w:r w:rsidRPr="00953C69">
              <w:rPr>
                <w:rFonts w:ascii="Arial Narrow" w:hAnsi="Arial Narrow"/>
              </w:rPr>
              <w:t>18</w:t>
            </w:r>
          </w:p>
        </w:tc>
        <w:tc>
          <w:tcPr>
            <w:tcW w:w="3117" w:type="dxa"/>
          </w:tcPr>
          <w:p w14:paraId="77760FF8" w14:textId="3FEAAB95" w:rsidR="00007F55" w:rsidRPr="00953C69" w:rsidRDefault="00007F55" w:rsidP="00953C69">
            <w:pPr>
              <w:spacing w:before="100" w:beforeAutospacing="1" w:after="100" w:afterAutospacing="1" w:line="360" w:lineRule="auto"/>
              <w:rPr>
                <w:rFonts w:ascii="Arial Narrow" w:hAnsi="Arial Narrow"/>
              </w:rPr>
            </w:pPr>
            <w:r w:rsidRPr="00953C69">
              <w:rPr>
                <w:rFonts w:ascii="Arial Narrow" w:hAnsi="Arial Narrow"/>
              </w:rPr>
              <w:t>58.1%</w:t>
            </w:r>
          </w:p>
        </w:tc>
      </w:tr>
      <w:tr w:rsidR="00007F55" w:rsidRPr="00953C69" w14:paraId="13C4535C" w14:textId="77777777" w:rsidTr="00D9191F">
        <w:tc>
          <w:tcPr>
            <w:tcW w:w="3116" w:type="dxa"/>
          </w:tcPr>
          <w:p w14:paraId="133B6AFB" w14:textId="28A06C11" w:rsidR="00007F55" w:rsidRPr="00953C69" w:rsidRDefault="00007F55" w:rsidP="00953C69">
            <w:pPr>
              <w:spacing w:before="100" w:beforeAutospacing="1" w:after="100" w:afterAutospacing="1" w:line="360" w:lineRule="auto"/>
              <w:rPr>
                <w:rFonts w:ascii="Arial Narrow" w:hAnsi="Arial Narrow"/>
              </w:rPr>
            </w:pPr>
            <w:r w:rsidRPr="00953C69">
              <w:rPr>
                <w:rFonts w:ascii="Arial Narrow" w:hAnsi="Arial Narrow"/>
              </w:rPr>
              <w:lastRenderedPageBreak/>
              <w:t>Manager</w:t>
            </w:r>
          </w:p>
        </w:tc>
        <w:tc>
          <w:tcPr>
            <w:tcW w:w="3117" w:type="dxa"/>
          </w:tcPr>
          <w:p w14:paraId="6983C9E4" w14:textId="723C1449" w:rsidR="00007F55" w:rsidRPr="00953C69" w:rsidRDefault="00B5707E" w:rsidP="00953C69">
            <w:pPr>
              <w:spacing w:before="100" w:beforeAutospacing="1" w:after="100" w:afterAutospacing="1" w:line="360" w:lineRule="auto"/>
              <w:rPr>
                <w:rFonts w:ascii="Arial Narrow" w:hAnsi="Arial Narrow"/>
              </w:rPr>
            </w:pPr>
            <w:r w:rsidRPr="00953C69">
              <w:rPr>
                <w:rFonts w:ascii="Arial Narrow" w:hAnsi="Arial Narrow"/>
              </w:rPr>
              <w:t>5</w:t>
            </w:r>
          </w:p>
        </w:tc>
        <w:tc>
          <w:tcPr>
            <w:tcW w:w="3117" w:type="dxa"/>
          </w:tcPr>
          <w:p w14:paraId="7FE51E32" w14:textId="10B26B44" w:rsidR="00007F55" w:rsidRPr="00953C69" w:rsidRDefault="00B5707E" w:rsidP="00953C69">
            <w:pPr>
              <w:spacing w:before="100" w:beforeAutospacing="1" w:after="100" w:afterAutospacing="1" w:line="360" w:lineRule="auto"/>
              <w:rPr>
                <w:rFonts w:ascii="Arial Narrow" w:hAnsi="Arial Narrow"/>
              </w:rPr>
            </w:pPr>
            <w:r w:rsidRPr="00953C69">
              <w:rPr>
                <w:rFonts w:ascii="Arial Narrow" w:hAnsi="Arial Narrow"/>
              </w:rPr>
              <w:t>16.1%</w:t>
            </w:r>
          </w:p>
        </w:tc>
      </w:tr>
      <w:tr w:rsidR="00007F55" w:rsidRPr="00953C69" w14:paraId="7232D86B" w14:textId="77777777" w:rsidTr="00D9191F">
        <w:tc>
          <w:tcPr>
            <w:tcW w:w="3116" w:type="dxa"/>
          </w:tcPr>
          <w:p w14:paraId="6DBEB92D" w14:textId="03D1F493" w:rsidR="00007F55" w:rsidRPr="00953C69" w:rsidRDefault="00007F55" w:rsidP="00953C69">
            <w:pPr>
              <w:spacing w:before="100" w:beforeAutospacing="1" w:after="100" w:afterAutospacing="1" w:line="360" w:lineRule="auto"/>
              <w:rPr>
                <w:rFonts w:ascii="Arial Narrow" w:hAnsi="Arial Narrow"/>
              </w:rPr>
            </w:pPr>
            <w:r w:rsidRPr="00953C69">
              <w:rPr>
                <w:rFonts w:ascii="Arial Narrow" w:hAnsi="Arial Narrow"/>
              </w:rPr>
              <w:t>Senior Executive</w:t>
            </w:r>
          </w:p>
        </w:tc>
        <w:tc>
          <w:tcPr>
            <w:tcW w:w="3117" w:type="dxa"/>
          </w:tcPr>
          <w:p w14:paraId="48D2DB7F" w14:textId="27C9D769" w:rsidR="00007F55" w:rsidRPr="00953C69" w:rsidRDefault="00B5707E" w:rsidP="00953C69">
            <w:pPr>
              <w:spacing w:before="100" w:beforeAutospacing="1" w:after="100" w:afterAutospacing="1" w:line="360" w:lineRule="auto"/>
              <w:rPr>
                <w:rFonts w:ascii="Arial Narrow" w:hAnsi="Arial Narrow"/>
              </w:rPr>
            </w:pPr>
            <w:r w:rsidRPr="00953C69">
              <w:rPr>
                <w:rFonts w:ascii="Arial Narrow" w:hAnsi="Arial Narrow"/>
              </w:rPr>
              <w:t>5</w:t>
            </w:r>
          </w:p>
        </w:tc>
        <w:tc>
          <w:tcPr>
            <w:tcW w:w="3117" w:type="dxa"/>
          </w:tcPr>
          <w:p w14:paraId="5C3B838E" w14:textId="0040C36C" w:rsidR="00007F55" w:rsidRPr="00953C69" w:rsidRDefault="00B5707E" w:rsidP="00953C69">
            <w:pPr>
              <w:spacing w:before="100" w:beforeAutospacing="1" w:after="100" w:afterAutospacing="1" w:line="360" w:lineRule="auto"/>
              <w:rPr>
                <w:rFonts w:ascii="Arial Narrow" w:hAnsi="Arial Narrow"/>
              </w:rPr>
            </w:pPr>
            <w:r w:rsidRPr="00953C69">
              <w:rPr>
                <w:rFonts w:ascii="Arial Narrow" w:hAnsi="Arial Narrow"/>
              </w:rPr>
              <w:t>16.1%</w:t>
            </w:r>
          </w:p>
        </w:tc>
      </w:tr>
      <w:tr w:rsidR="00007F55" w:rsidRPr="00953C69" w14:paraId="3C9E5F23" w14:textId="77777777" w:rsidTr="00D9191F">
        <w:tc>
          <w:tcPr>
            <w:tcW w:w="3116" w:type="dxa"/>
          </w:tcPr>
          <w:p w14:paraId="23A5680D" w14:textId="6B6E5C25" w:rsidR="00007F55" w:rsidRPr="00953C69" w:rsidRDefault="00007F55" w:rsidP="00953C69">
            <w:pPr>
              <w:spacing w:before="100" w:beforeAutospacing="1" w:after="100" w:afterAutospacing="1" w:line="360" w:lineRule="auto"/>
              <w:rPr>
                <w:rFonts w:ascii="Arial Narrow" w:hAnsi="Arial Narrow"/>
              </w:rPr>
            </w:pPr>
            <w:r w:rsidRPr="00953C69">
              <w:rPr>
                <w:rFonts w:ascii="Arial Narrow" w:hAnsi="Arial Narrow"/>
              </w:rPr>
              <w:t>other</w:t>
            </w:r>
          </w:p>
        </w:tc>
        <w:tc>
          <w:tcPr>
            <w:tcW w:w="3117" w:type="dxa"/>
          </w:tcPr>
          <w:p w14:paraId="1B9572D9" w14:textId="4F95B1C4" w:rsidR="00007F55" w:rsidRPr="00953C69" w:rsidRDefault="00B5707E" w:rsidP="00953C69">
            <w:pPr>
              <w:spacing w:before="100" w:beforeAutospacing="1" w:after="100" w:afterAutospacing="1" w:line="360" w:lineRule="auto"/>
              <w:rPr>
                <w:rFonts w:ascii="Arial Narrow" w:hAnsi="Arial Narrow"/>
              </w:rPr>
            </w:pPr>
            <w:r w:rsidRPr="00953C69">
              <w:rPr>
                <w:rFonts w:ascii="Arial Narrow" w:hAnsi="Arial Narrow"/>
              </w:rPr>
              <w:t>3</w:t>
            </w:r>
          </w:p>
        </w:tc>
        <w:tc>
          <w:tcPr>
            <w:tcW w:w="3117" w:type="dxa"/>
          </w:tcPr>
          <w:p w14:paraId="4F63A42E" w14:textId="6F3F642D" w:rsidR="00007F55" w:rsidRPr="00953C69" w:rsidRDefault="00B5707E" w:rsidP="00953C69">
            <w:pPr>
              <w:spacing w:before="100" w:beforeAutospacing="1" w:after="100" w:afterAutospacing="1" w:line="360" w:lineRule="auto"/>
              <w:rPr>
                <w:rFonts w:ascii="Arial Narrow" w:hAnsi="Arial Narrow"/>
              </w:rPr>
            </w:pPr>
            <w:r w:rsidRPr="00953C69">
              <w:rPr>
                <w:rFonts w:ascii="Arial Narrow" w:hAnsi="Arial Narrow"/>
              </w:rPr>
              <w:t>9.7%</w:t>
            </w:r>
          </w:p>
        </w:tc>
      </w:tr>
    </w:tbl>
    <w:p w14:paraId="46F13A31" w14:textId="0A381239" w:rsidR="00007F55" w:rsidRPr="00953C69" w:rsidRDefault="00B5707E" w:rsidP="00953C69">
      <w:pPr>
        <w:spacing w:before="100" w:beforeAutospacing="1" w:after="100" w:afterAutospacing="1" w:line="360" w:lineRule="auto"/>
        <w:rPr>
          <w:rFonts w:ascii="Arial Narrow" w:hAnsi="Arial Narrow"/>
        </w:rPr>
      </w:pPr>
      <w:r w:rsidRPr="00953C69">
        <w:rPr>
          <w:rFonts w:ascii="Arial Narrow" w:hAnsi="Arial Narrow"/>
        </w:rPr>
        <w:t xml:space="preserve">In terms of respondent category, the majority of participants are </w:t>
      </w:r>
      <w:r w:rsidRPr="00953C69">
        <w:rPr>
          <w:rStyle w:val="Strong"/>
          <w:rFonts w:ascii="Arial Narrow" w:hAnsi="Arial Narrow"/>
          <w:b w:val="0"/>
          <w:bCs w:val="0"/>
        </w:rPr>
        <w:t>business owners (58.1%)</w:t>
      </w:r>
      <w:r w:rsidRPr="00953C69">
        <w:rPr>
          <w:rFonts w:ascii="Arial Narrow" w:hAnsi="Arial Narrow"/>
          <w:b/>
          <w:bCs/>
        </w:rPr>
        <w:t>,</w:t>
      </w:r>
      <w:r w:rsidRPr="00953C69">
        <w:rPr>
          <w:rFonts w:ascii="Arial Narrow" w:hAnsi="Arial Narrow"/>
        </w:rPr>
        <w:t xml:space="preserve"> followed by </w:t>
      </w:r>
      <w:r w:rsidRPr="00953C69">
        <w:rPr>
          <w:rStyle w:val="Strong"/>
          <w:rFonts w:ascii="Arial Narrow" w:hAnsi="Arial Narrow"/>
          <w:b w:val="0"/>
          <w:bCs w:val="0"/>
        </w:rPr>
        <w:t>managers (16.1%)</w:t>
      </w:r>
      <w:r w:rsidRPr="00953C69">
        <w:rPr>
          <w:rFonts w:ascii="Arial Narrow" w:hAnsi="Arial Narrow"/>
        </w:rPr>
        <w:t xml:space="preserve"> and </w:t>
      </w:r>
      <w:r w:rsidRPr="00953C69">
        <w:rPr>
          <w:rStyle w:val="Strong"/>
          <w:rFonts w:ascii="Arial Narrow" w:hAnsi="Arial Narrow"/>
          <w:b w:val="0"/>
          <w:bCs w:val="0"/>
        </w:rPr>
        <w:t>senior executives (16.1%)</w:t>
      </w:r>
      <w:r w:rsidRPr="00953C69">
        <w:rPr>
          <w:rFonts w:ascii="Arial Narrow" w:hAnsi="Arial Narrow"/>
          <w:b/>
          <w:bCs/>
        </w:rPr>
        <w:t>,</w:t>
      </w:r>
      <w:r w:rsidRPr="00953C69">
        <w:rPr>
          <w:rFonts w:ascii="Arial Narrow" w:hAnsi="Arial Narrow"/>
        </w:rPr>
        <w:t xml:space="preserve"> while </w:t>
      </w:r>
      <w:r w:rsidRPr="00953C69">
        <w:rPr>
          <w:rStyle w:val="Strong"/>
          <w:rFonts w:ascii="Arial Narrow" w:hAnsi="Arial Narrow"/>
          <w:b w:val="0"/>
          <w:bCs w:val="0"/>
        </w:rPr>
        <w:t>9.7</w:t>
      </w:r>
      <w:r w:rsidRPr="00953C69">
        <w:rPr>
          <w:rStyle w:val="Strong"/>
          <w:rFonts w:ascii="Arial Narrow" w:hAnsi="Arial Narrow"/>
        </w:rPr>
        <w:t>%</w:t>
      </w:r>
      <w:r w:rsidRPr="00953C69">
        <w:rPr>
          <w:rFonts w:ascii="Arial Narrow" w:hAnsi="Arial Narrow"/>
        </w:rPr>
        <w:t xml:space="preserve"> fall into the “other” category. This distribution suggests that the findings are largely influenced by owner perspectives, which is valuable as they are directly involved in strategic decision-making. At the same time, the inclusion of managers and executives adds broader </w:t>
      </w:r>
      <w:proofErr w:type="spellStart"/>
      <w:r w:rsidRPr="00953C69">
        <w:rPr>
          <w:rFonts w:ascii="Arial Narrow" w:hAnsi="Arial Narrow"/>
        </w:rPr>
        <w:t>organisational</w:t>
      </w:r>
      <w:proofErr w:type="spellEnd"/>
      <w:r w:rsidRPr="00953C69">
        <w:rPr>
          <w:rFonts w:ascii="Arial Narrow" w:hAnsi="Arial Narrow"/>
        </w:rPr>
        <w:t xml:space="preserve"> insight, contributing to a more balanced understanding of digital technology use and performance.</w:t>
      </w:r>
    </w:p>
    <w:p w14:paraId="241FC4AA" w14:textId="720AC832" w:rsidR="00B5707E" w:rsidRPr="00953C69" w:rsidRDefault="00B5707E" w:rsidP="00953C69">
      <w:pPr>
        <w:spacing w:before="100" w:beforeAutospacing="1" w:after="100" w:afterAutospacing="1" w:line="360" w:lineRule="auto"/>
        <w:rPr>
          <w:rFonts w:ascii="Arial Narrow" w:hAnsi="Arial Narrow"/>
        </w:rPr>
      </w:pPr>
      <w:r w:rsidRPr="00953C69">
        <w:rPr>
          <w:rFonts w:ascii="Arial Narrow" w:hAnsi="Arial Narrow"/>
        </w:rPr>
        <w:t>Table 2:</w:t>
      </w:r>
    </w:p>
    <w:tbl>
      <w:tblPr>
        <w:tblStyle w:val="TableGrid"/>
        <w:tblW w:w="9350" w:type="dxa"/>
        <w:tblLook w:val="04A0" w:firstRow="1" w:lastRow="0" w:firstColumn="1" w:lastColumn="0" w:noHBand="0" w:noVBand="1"/>
      </w:tblPr>
      <w:tblGrid>
        <w:gridCol w:w="3116"/>
        <w:gridCol w:w="3117"/>
        <w:gridCol w:w="3117"/>
      </w:tblGrid>
      <w:tr w:rsidR="004E1AEB" w:rsidRPr="00953C69" w14:paraId="724EADFC" w14:textId="77777777" w:rsidTr="00D9191F">
        <w:tc>
          <w:tcPr>
            <w:tcW w:w="3116" w:type="dxa"/>
          </w:tcPr>
          <w:p w14:paraId="34C0216A" w14:textId="4A3DFD70" w:rsidR="004E1AEB" w:rsidRPr="00953C69" w:rsidRDefault="004E1AEB" w:rsidP="00953C69">
            <w:pPr>
              <w:spacing w:before="100" w:beforeAutospacing="1" w:after="100" w:afterAutospacing="1" w:line="360" w:lineRule="auto"/>
              <w:rPr>
                <w:rFonts w:ascii="Arial Narrow" w:hAnsi="Arial Narrow"/>
              </w:rPr>
            </w:pPr>
            <w:r w:rsidRPr="00953C69">
              <w:rPr>
                <w:rFonts w:ascii="Arial Narrow" w:hAnsi="Arial Narrow" w:cs="Times New Roman"/>
                <w:sz w:val="24"/>
                <w:szCs w:val="24"/>
              </w:rPr>
              <w:t>Category</w:t>
            </w:r>
          </w:p>
        </w:tc>
        <w:tc>
          <w:tcPr>
            <w:tcW w:w="3117" w:type="dxa"/>
          </w:tcPr>
          <w:p w14:paraId="49CEB9DF" w14:textId="47308469" w:rsidR="004E1AEB" w:rsidRPr="00953C69" w:rsidRDefault="004E1AEB" w:rsidP="00953C69">
            <w:pPr>
              <w:spacing w:before="100" w:beforeAutospacing="1" w:after="100" w:afterAutospacing="1" w:line="360" w:lineRule="auto"/>
              <w:rPr>
                <w:rFonts w:ascii="Arial Narrow" w:hAnsi="Arial Narrow"/>
              </w:rPr>
            </w:pPr>
            <w:r w:rsidRPr="00953C69">
              <w:rPr>
                <w:rFonts w:ascii="Arial Narrow" w:hAnsi="Arial Narrow" w:cs="Times New Roman"/>
                <w:sz w:val="24"/>
                <w:szCs w:val="24"/>
              </w:rPr>
              <w:t>Frequency</w:t>
            </w:r>
          </w:p>
        </w:tc>
        <w:tc>
          <w:tcPr>
            <w:tcW w:w="3117" w:type="dxa"/>
          </w:tcPr>
          <w:p w14:paraId="1ABD7C1A" w14:textId="2B547801" w:rsidR="004E1AEB" w:rsidRPr="00953C69" w:rsidRDefault="004E1AEB" w:rsidP="00953C69">
            <w:pPr>
              <w:spacing w:before="100" w:beforeAutospacing="1" w:after="100" w:afterAutospacing="1" w:line="360" w:lineRule="auto"/>
              <w:rPr>
                <w:rFonts w:ascii="Arial Narrow" w:hAnsi="Arial Narrow"/>
              </w:rPr>
            </w:pPr>
            <w:r w:rsidRPr="00953C69">
              <w:rPr>
                <w:rFonts w:ascii="Arial Narrow" w:hAnsi="Arial Narrow" w:cs="Times New Roman"/>
                <w:sz w:val="24"/>
                <w:szCs w:val="24"/>
              </w:rPr>
              <w:t>Percentage</w:t>
            </w:r>
          </w:p>
        </w:tc>
      </w:tr>
      <w:tr w:rsidR="004E1AEB" w:rsidRPr="00953C69" w14:paraId="5AB01D0F" w14:textId="77777777" w:rsidTr="00D9191F">
        <w:tc>
          <w:tcPr>
            <w:tcW w:w="3116" w:type="dxa"/>
          </w:tcPr>
          <w:p w14:paraId="4F7593C2" w14:textId="2A9370E0" w:rsidR="004E1AEB" w:rsidRPr="00953C69" w:rsidRDefault="004E1AEB" w:rsidP="00953C69">
            <w:pPr>
              <w:spacing w:before="100" w:beforeAutospacing="1" w:after="100" w:afterAutospacing="1" w:line="360" w:lineRule="auto"/>
              <w:rPr>
                <w:rFonts w:ascii="Arial Narrow" w:hAnsi="Arial Narrow"/>
              </w:rPr>
            </w:pPr>
            <w:r w:rsidRPr="00953C69">
              <w:rPr>
                <w:rFonts w:ascii="Arial Narrow" w:hAnsi="Arial Narrow"/>
              </w:rPr>
              <w:t>1-10</w:t>
            </w:r>
          </w:p>
        </w:tc>
        <w:tc>
          <w:tcPr>
            <w:tcW w:w="3117" w:type="dxa"/>
          </w:tcPr>
          <w:p w14:paraId="6CB25303" w14:textId="4ACD9274" w:rsidR="004E1AEB" w:rsidRPr="00953C69" w:rsidRDefault="004E1AEB" w:rsidP="00953C69">
            <w:pPr>
              <w:spacing w:before="100" w:beforeAutospacing="1" w:after="100" w:afterAutospacing="1" w:line="360" w:lineRule="auto"/>
              <w:rPr>
                <w:rFonts w:ascii="Arial Narrow" w:hAnsi="Arial Narrow"/>
              </w:rPr>
            </w:pPr>
            <w:r w:rsidRPr="00953C69">
              <w:rPr>
                <w:rFonts w:ascii="Arial Narrow" w:hAnsi="Arial Narrow"/>
              </w:rPr>
              <w:t>8</w:t>
            </w:r>
          </w:p>
        </w:tc>
        <w:tc>
          <w:tcPr>
            <w:tcW w:w="3117" w:type="dxa"/>
          </w:tcPr>
          <w:p w14:paraId="10279C9E" w14:textId="3AA8596D" w:rsidR="004E1AEB" w:rsidRPr="00953C69" w:rsidRDefault="004E1AEB" w:rsidP="00953C69">
            <w:pPr>
              <w:spacing w:before="100" w:beforeAutospacing="1" w:after="100" w:afterAutospacing="1" w:line="360" w:lineRule="auto"/>
              <w:rPr>
                <w:rFonts w:ascii="Arial Narrow" w:hAnsi="Arial Narrow"/>
              </w:rPr>
            </w:pPr>
            <w:r w:rsidRPr="00953C69">
              <w:rPr>
                <w:rFonts w:ascii="Arial Narrow" w:hAnsi="Arial Narrow"/>
              </w:rPr>
              <w:t>25.8%</w:t>
            </w:r>
          </w:p>
        </w:tc>
      </w:tr>
      <w:tr w:rsidR="004E1AEB" w:rsidRPr="00953C69" w14:paraId="22F2A947" w14:textId="77777777" w:rsidTr="00D9191F">
        <w:tc>
          <w:tcPr>
            <w:tcW w:w="3116" w:type="dxa"/>
          </w:tcPr>
          <w:p w14:paraId="3157A31D" w14:textId="5F5E0C83" w:rsidR="004E1AEB" w:rsidRPr="00953C69" w:rsidRDefault="004E1AEB" w:rsidP="00953C69">
            <w:pPr>
              <w:spacing w:before="100" w:beforeAutospacing="1" w:after="100" w:afterAutospacing="1" w:line="360" w:lineRule="auto"/>
              <w:rPr>
                <w:rFonts w:ascii="Arial Narrow" w:hAnsi="Arial Narrow"/>
              </w:rPr>
            </w:pPr>
            <w:r w:rsidRPr="00953C69">
              <w:rPr>
                <w:rFonts w:ascii="Arial Narrow" w:hAnsi="Arial Narrow"/>
              </w:rPr>
              <w:t>11-50</w:t>
            </w:r>
          </w:p>
        </w:tc>
        <w:tc>
          <w:tcPr>
            <w:tcW w:w="3117" w:type="dxa"/>
          </w:tcPr>
          <w:p w14:paraId="0A196123" w14:textId="677B6F61" w:rsidR="004E1AEB" w:rsidRPr="00953C69" w:rsidRDefault="004E1AEB" w:rsidP="00953C69">
            <w:pPr>
              <w:spacing w:before="100" w:beforeAutospacing="1" w:after="100" w:afterAutospacing="1" w:line="360" w:lineRule="auto"/>
              <w:rPr>
                <w:rFonts w:ascii="Arial Narrow" w:hAnsi="Arial Narrow"/>
              </w:rPr>
            </w:pPr>
            <w:r w:rsidRPr="00953C69">
              <w:rPr>
                <w:rFonts w:ascii="Arial Narrow" w:hAnsi="Arial Narrow"/>
              </w:rPr>
              <w:t>9</w:t>
            </w:r>
          </w:p>
        </w:tc>
        <w:tc>
          <w:tcPr>
            <w:tcW w:w="3117" w:type="dxa"/>
          </w:tcPr>
          <w:p w14:paraId="0AB027C7" w14:textId="249A48D0" w:rsidR="004E1AEB" w:rsidRPr="00953C69" w:rsidRDefault="004E1AEB" w:rsidP="00953C69">
            <w:pPr>
              <w:spacing w:before="100" w:beforeAutospacing="1" w:after="100" w:afterAutospacing="1" w:line="360" w:lineRule="auto"/>
              <w:rPr>
                <w:rFonts w:ascii="Arial Narrow" w:hAnsi="Arial Narrow"/>
              </w:rPr>
            </w:pPr>
            <w:r w:rsidRPr="00953C69">
              <w:rPr>
                <w:rFonts w:ascii="Arial Narrow" w:hAnsi="Arial Narrow"/>
              </w:rPr>
              <w:t>29%</w:t>
            </w:r>
          </w:p>
        </w:tc>
      </w:tr>
      <w:tr w:rsidR="004E1AEB" w:rsidRPr="00953C69" w14:paraId="29E1C1A2" w14:textId="77777777" w:rsidTr="00D9191F">
        <w:tc>
          <w:tcPr>
            <w:tcW w:w="3116" w:type="dxa"/>
          </w:tcPr>
          <w:p w14:paraId="5254D42C" w14:textId="385A8CC3" w:rsidR="004E1AEB" w:rsidRPr="00953C69" w:rsidRDefault="004E1AEB" w:rsidP="00953C69">
            <w:pPr>
              <w:spacing w:before="100" w:beforeAutospacing="1" w:after="100" w:afterAutospacing="1" w:line="360" w:lineRule="auto"/>
              <w:rPr>
                <w:rFonts w:ascii="Arial Narrow" w:hAnsi="Arial Narrow"/>
              </w:rPr>
            </w:pPr>
            <w:r w:rsidRPr="00953C69">
              <w:rPr>
                <w:rFonts w:ascii="Arial Narrow" w:hAnsi="Arial Narrow"/>
              </w:rPr>
              <w:t>51-100</w:t>
            </w:r>
          </w:p>
        </w:tc>
        <w:tc>
          <w:tcPr>
            <w:tcW w:w="3117" w:type="dxa"/>
          </w:tcPr>
          <w:p w14:paraId="1B5C6B7C" w14:textId="4DE81772" w:rsidR="004E1AEB" w:rsidRPr="00953C69" w:rsidRDefault="004E1AEB" w:rsidP="00953C69">
            <w:pPr>
              <w:spacing w:before="100" w:beforeAutospacing="1" w:after="100" w:afterAutospacing="1" w:line="360" w:lineRule="auto"/>
              <w:rPr>
                <w:rFonts w:ascii="Arial Narrow" w:hAnsi="Arial Narrow"/>
              </w:rPr>
            </w:pPr>
            <w:r w:rsidRPr="00953C69">
              <w:rPr>
                <w:rFonts w:ascii="Arial Narrow" w:hAnsi="Arial Narrow"/>
              </w:rPr>
              <w:t>7</w:t>
            </w:r>
          </w:p>
        </w:tc>
        <w:tc>
          <w:tcPr>
            <w:tcW w:w="3117" w:type="dxa"/>
          </w:tcPr>
          <w:p w14:paraId="4394432C" w14:textId="249D0DC6" w:rsidR="004E1AEB" w:rsidRPr="00953C69" w:rsidRDefault="004E1AEB" w:rsidP="00953C69">
            <w:pPr>
              <w:spacing w:before="100" w:beforeAutospacing="1" w:after="100" w:afterAutospacing="1" w:line="360" w:lineRule="auto"/>
              <w:rPr>
                <w:rFonts w:ascii="Arial Narrow" w:hAnsi="Arial Narrow"/>
              </w:rPr>
            </w:pPr>
            <w:r w:rsidRPr="00953C69">
              <w:rPr>
                <w:rFonts w:ascii="Arial Narrow" w:hAnsi="Arial Narrow"/>
              </w:rPr>
              <w:t>22.6%</w:t>
            </w:r>
          </w:p>
        </w:tc>
      </w:tr>
      <w:tr w:rsidR="004E1AEB" w:rsidRPr="00953C69" w14:paraId="79056488" w14:textId="77777777" w:rsidTr="00D9191F">
        <w:tc>
          <w:tcPr>
            <w:tcW w:w="3116" w:type="dxa"/>
          </w:tcPr>
          <w:p w14:paraId="54CE24BD" w14:textId="19E6EAE2" w:rsidR="004E1AEB" w:rsidRPr="00953C69" w:rsidRDefault="004E1AEB" w:rsidP="00953C69">
            <w:pPr>
              <w:spacing w:before="100" w:beforeAutospacing="1" w:after="100" w:afterAutospacing="1" w:line="360" w:lineRule="auto"/>
              <w:rPr>
                <w:rFonts w:ascii="Arial Narrow" w:hAnsi="Arial Narrow"/>
              </w:rPr>
            </w:pPr>
            <w:r w:rsidRPr="00953C69">
              <w:rPr>
                <w:rFonts w:ascii="Arial Narrow" w:hAnsi="Arial Narrow"/>
              </w:rPr>
              <w:t>100+</w:t>
            </w:r>
          </w:p>
        </w:tc>
        <w:tc>
          <w:tcPr>
            <w:tcW w:w="3117" w:type="dxa"/>
          </w:tcPr>
          <w:p w14:paraId="03644C0B" w14:textId="38263A0D" w:rsidR="004E1AEB" w:rsidRPr="00953C69" w:rsidRDefault="004E1AEB" w:rsidP="00953C69">
            <w:pPr>
              <w:spacing w:before="100" w:beforeAutospacing="1" w:after="100" w:afterAutospacing="1" w:line="360" w:lineRule="auto"/>
              <w:rPr>
                <w:rFonts w:ascii="Arial Narrow" w:hAnsi="Arial Narrow"/>
              </w:rPr>
            </w:pPr>
            <w:r w:rsidRPr="00953C69">
              <w:rPr>
                <w:rFonts w:ascii="Arial Narrow" w:hAnsi="Arial Narrow"/>
              </w:rPr>
              <w:t>7</w:t>
            </w:r>
          </w:p>
        </w:tc>
        <w:tc>
          <w:tcPr>
            <w:tcW w:w="3117" w:type="dxa"/>
          </w:tcPr>
          <w:p w14:paraId="39C5EC42" w14:textId="4C984647" w:rsidR="004E1AEB" w:rsidRPr="00953C69" w:rsidRDefault="004E1AEB" w:rsidP="00953C69">
            <w:pPr>
              <w:spacing w:before="100" w:beforeAutospacing="1" w:after="100" w:afterAutospacing="1" w:line="360" w:lineRule="auto"/>
              <w:rPr>
                <w:rFonts w:ascii="Arial Narrow" w:hAnsi="Arial Narrow"/>
              </w:rPr>
            </w:pPr>
            <w:r w:rsidRPr="00953C69">
              <w:rPr>
                <w:rFonts w:ascii="Arial Narrow" w:hAnsi="Arial Narrow"/>
              </w:rPr>
              <w:t>22.6%</w:t>
            </w:r>
          </w:p>
        </w:tc>
      </w:tr>
    </w:tbl>
    <w:p w14:paraId="22AF1702" w14:textId="77777777" w:rsidR="004E1AEB" w:rsidRPr="00E06AC2" w:rsidRDefault="004E1AEB" w:rsidP="00953C69">
      <w:pPr>
        <w:spacing w:before="100" w:beforeAutospacing="1" w:after="100" w:afterAutospacing="1" w:line="360" w:lineRule="auto"/>
        <w:rPr>
          <w:rFonts w:ascii="Arial Narrow" w:hAnsi="Arial Narrow"/>
        </w:rPr>
      </w:pPr>
    </w:p>
    <w:p w14:paraId="7C2F2598" w14:textId="77777777" w:rsidR="004E1AEB" w:rsidRPr="00953C69" w:rsidRDefault="004E1AEB"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4E1AEB">
        <w:rPr>
          <w:rFonts w:ascii="Arial Narrow" w:eastAsia="Times New Roman" w:hAnsi="Arial Narrow" w:cs="Times New Roman"/>
          <w:sz w:val="24"/>
          <w:szCs w:val="24"/>
          <w:lang w:val="en-GB" w:eastAsia="en-GB"/>
        </w:rPr>
        <w:t>In terms of firm size, the majority of respondents come from SMEs with 11–50 employees</w:t>
      </w:r>
      <w:r w:rsidRPr="004E1AEB">
        <w:rPr>
          <w:rFonts w:ascii="Arial Narrow" w:eastAsia="Times New Roman" w:hAnsi="Arial Narrow" w:cs="Times New Roman"/>
          <w:b/>
          <w:bCs/>
          <w:sz w:val="24"/>
          <w:szCs w:val="24"/>
          <w:lang w:val="en-GB" w:eastAsia="en-GB"/>
        </w:rPr>
        <w:t xml:space="preserve"> </w:t>
      </w:r>
      <w:r w:rsidRPr="004E1AEB">
        <w:rPr>
          <w:rFonts w:ascii="Arial Narrow" w:eastAsia="Times New Roman" w:hAnsi="Arial Narrow" w:cs="Times New Roman"/>
          <w:sz w:val="24"/>
          <w:szCs w:val="24"/>
          <w:lang w:val="en-GB" w:eastAsia="en-GB"/>
        </w:rPr>
        <w:t>(29%), followed by firms with 1–10 employees (25.8%). Organisations with 51–100 employees and more than 100 employees each represent 22.6% of the sample. This distribution indicates a relatively balanced representation across different SME sizes, allowing for a more comprehensive understanding of how digital technology and organisational performance may vary depending on firm size</w:t>
      </w:r>
    </w:p>
    <w:p w14:paraId="7EF59BB0" w14:textId="091AE534" w:rsidR="004E1AEB" w:rsidRPr="00953C69" w:rsidRDefault="0001739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Table 3:</w:t>
      </w:r>
    </w:p>
    <w:tbl>
      <w:tblPr>
        <w:tblStyle w:val="TableGrid"/>
        <w:tblW w:w="9350" w:type="dxa"/>
        <w:tblLook w:val="04A0" w:firstRow="1" w:lastRow="0" w:firstColumn="1" w:lastColumn="0" w:noHBand="0" w:noVBand="1"/>
      </w:tblPr>
      <w:tblGrid>
        <w:gridCol w:w="3116"/>
        <w:gridCol w:w="3117"/>
        <w:gridCol w:w="3117"/>
      </w:tblGrid>
      <w:tr w:rsidR="00017395" w:rsidRPr="00953C69" w14:paraId="2FE43FF9" w14:textId="77777777" w:rsidTr="00D9191F">
        <w:tc>
          <w:tcPr>
            <w:tcW w:w="3116" w:type="dxa"/>
          </w:tcPr>
          <w:p w14:paraId="2D6E9AF0" w14:textId="059EFA14" w:rsidR="00017395" w:rsidRPr="00953C69" w:rsidRDefault="0001739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cs="Times New Roman"/>
                <w:sz w:val="24"/>
                <w:szCs w:val="24"/>
              </w:rPr>
              <w:t>Category</w:t>
            </w:r>
          </w:p>
        </w:tc>
        <w:tc>
          <w:tcPr>
            <w:tcW w:w="3117" w:type="dxa"/>
          </w:tcPr>
          <w:p w14:paraId="073AB6F8" w14:textId="3EEC7B73" w:rsidR="00017395" w:rsidRPr="00953C69" w:rsidRDefault="0001739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cs="Times New Roman"/>
                <w:sz w:val="24"/>
                <w:szCs w:val="24"/>
              </w:rPr>
              <w:t>Frequency</w:t>
            </w:r>
          </w:p>
        </w:tc>
        <w:tc>
          <w:tcPr>
            <w:tcW w:w="3117" w:type="dxa"/>
          </w:tcPr>
          <w:p w14:paraId="7289EA09" w14:textId="1148CEBC" w:rsidR="00017395" w:rsidRPr="00953C69" w:rsidRDefault="0001739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cs="Times New Roman"/>
                <w:sz w:val="24"/>
                <w:szCs w:val="24"/>
              </w:rPr>
              <w:t>Percentage</w:t>
            </w:r>
          </w:p>
        </w:tc>
      </w:tr>
      <w:tr w:rsidR="00017395" w:rsidRPr="00953C69" w14:paraId="1D9BEB10" w14:textId="77777777" w:rsidTr="00D9191F">
        <w:tc>
          <w:tcPr>
            <w:tcW w:w="3116" w:type="dxa"/>
          </w:tcPr>
          <w:p w14:paraId="62771217" w14:textId="2CF887C9" w:rsidR="00017395" w:rsidRPr="00953C69" w:rsidRDefault="0001739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Less than 1 year</w:t>
            </w:r>
          </w:p>
        </w:tc>
        <w:tc>
          <w:tcPr>
            <w:tcW w:w="3117" w:type="dxa"/>
          </w:tcPr>
          <w:p w14:paraId="0CFDE602" w14:textId="445BDCD7" w:rsidR="00017395" w:rsidRPr="00953C69" w:rsidRDefault="0001739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2</w:t>
            </w:r>
          </w:p>
        </w:tc>
        <w:tc>
          <w:tcPr>
            <w:tcW w:w="3117" w:type="dxa"/>
          </w:tcPr>
          <w:p w14:paraId="036D928D" w14:textId="5F694FE3" w:rsidR="00017395" w:rsidRPr="00953C69" w:rsidRDefault="0001739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6.5%</w:t>
            </w:r>
          </w:p>
        </w:tc>
      </w:tr>
      <w:tr w:rsidR="00017395" w:rsidRPr="00953C69" w14:paraId="40B9FF2F" w14:textId="77777777" w:rsidTr="00D9191F">
        <w:tc>
          <w:tcPr>
            <w:tcW w:w="3116" w:type="dxa"/>
          </w:tcPr>
          <w:p w14:paraId="0195955D" w14:textId="34AD4462" w:rsidR="00017395" w:rsidRPr="00953C69" w:rsidRDefault="0001739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1-3 years</w:t>
            </w:r>
          </w:p>
        </w:tc>
        <w:tc>
          <w:tcPr>
            <w:tcW w:w="3117" w:type="dxa"/>
          </w:tcPr>
          <w:p w14:paraId="628FCE60" w14:textId="0D230BD6" w:rsidR="00017395" w:rsidRPr="00953C69" w:rsidRDefault="0001739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16</w:t>
            </w:r>
          </w:p>
        </w:tc>
        <w:tc>
          <w:tcPr>
            <w:tcW w:w="3117" w:type="dxa"/>
          </w:tcPr>
          <w:p w14:paraId="41ED1E8E" w14:textId="279CD9E1" w:rsidR="00017395" w:rsidRPr="00953C69" w:rsidRDefault="0001739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51.6%</w:t>
            </w:r>
          </w:p>
        </w:tc>
      </w:tr>
      <w:tr w:rsidR="00017395" w:rsidRPr="00953C69" w14:paraId="5434AF18" w14:textId="77777777" w:rsidTr="00D9191F">
        <w:tc>
          <w:tcPr>
            <w:tcW w:w="3116" w:type="dxa"/>
          </w:tcPr>
          <w:p w14:paraId="3A7F807F" w14:textId="6EB0A125" w:rsidR="00017395" w:rsidRPr="00953C69" w:rsidRDefault="0001739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4-7 years</w:t>
            </w:r>
          </w:p>
        </w:tc>
        <w:tc>
          <w:tcPr>
            <w:tcW w:w="3117" w:type="dxa"/>
          </w:tcPr>
          <w:p w14:paraId="48715A7C" w14:textId="475F5E2F" w:rsidR="00017395" w:rsidRPr="00953C69" w:rsidRDefault="0001739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4</w:t>
            </w:r>
          </w:p>
        </w:tc>
        <w:tc>
          <w:tcPr>
            <w:tcW w:w="3117" w:type="dxa"/>
          </w:tcPr>
          <w:p w14:paraId="3FA9126D" w14:textId="1FDD5680" w:rsidR="00017395" w:rsidRPr="00953C69" w:rsidRDefault="0001739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12.9%</w:t>
            </w:r>
          </w:p>
        </w:tc>
      </w:tr>
      <w:tr w:rsidR="00017395" w:rsidRPr="00953C69" w14:paraId="6947AA5D" w14:textId="77777777" w:rsidTr="00D9191F">
        <w:tc>
          <w:tcPr>
            <w:tcW w:w="3116" w:type="dxa"/>
          </w:tcPr>
          <w:p w14:paraId="042E2136" w14:textId="09F98479" w:rsidR="00017395" w:rsidRPr="00953C69" w:rsidRDefault="0001739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8+ years</w:t>
            </w:r>
          </w:p>
        </w:tc>
        <w:tc>
          <w:tcPr>
            <w:tcW w:w="3117" w:type="dxa"/>
          </w:tcPr>
          <w:p w14:paraId="78BCC0E6" w14:textId="094C3B67" w:rsidR="00017395" w:rsidRPr="00953C69" w:rsidRDefault="0001739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9</w:t>
            </w:r>
          </w:p>
        </w:tc>
        <w:tc>
          <w:tcPr>
            <w:tcW w:w="3117" w:type="dxa"/>
          </w:tcPr>
          <w:p w14:paraId="7C411ECD" w14:textId="47CDD5B2" w:rsidR="00017395" w:rsidRPr="00953C69" w:rsidRDefault="0001739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29%</w:t>
            </w:r>
          </w:p>
        </w:tc>
      </w:tr>
    </w:tbl>
    <w:p w14:paraId="6EF81783" w14:textId="77777777" w:rsidR="007D61C4" w:rsidRPr="00953C69" w:rsidRDefault="007D61C4" w:rsidP="00953C69">
      <w:pPr>
        <w:spacing w:line="360" w:lineRule="auto"/>
        <w:rPr>
          <w:rFonts w:ascii="Arial Narrow" w:hAnsi="Arial Narrow"/>
        </w:rPr>
      </w:pPr>
    </w:p>
    <w:p w14:paraId="196CAB47" w14:textId="2187AD92" w:rsidR="007005E9" w:rsidRPr="00953C69" w:rsidRDefault="00530F93" w:rsidP="00953C69">
      <w:pPr>
        <w:spacing w:line="360" w:lineRule="auto"/>
        <w:rPr>
          <w:rFonts w:ascii="Arial Narrow" w:hAnsi="Arial Narrow"/>
        </w:rPr>
      </w:pPr>
      <w:r>
        <w:rPr>
          <w:rFonts w:ascii="Arial Narrow" w:hAnsi="Arial Narrow"/>
        </w:rPr>
        <w:lastRenderedPageBreak/>
        <w:t>T</w:t>
      </w:r>
      <w:r w:rsidR="007D61C4" w:rsidRPr="00953C69">
        <w:rPr>
          <w:rFonts w:ascii="Arial Narrow" w:hAnsi="Arial Narrow"/>
        </w:rPr>
        <w:t xml:space="preserve">he majority of respondents have been operating for </w:t>
      </w:r>
      <w:r w:rsidR="007D61C4" w:rsidRPr="00953C69">
        <w:rPr>
          <w:rStyle w:val="Strong"/>
          <w:rFonts w:ascii="Arial Narrow" w:hAnsi="Arial Narrow"/>
          <w:b w:val="0"/>
          <w:bCs w:val="0"/>
        </w:rPr>
        <w:t>1–3 years (51.6%)</w:t>
      </w:r>
      <w:r w:rsidR="007D61C4" w:rsidRPr="00953C69">
        <w:rPr>
          <w:rFonts w:ascii="Arial Narrow" w:hAnsi="Arial Narrow"/>
          <w:b/>
          <w:bCs/>
        </w:rPr>
        <w:t>,</w:t>
      </w:r>
      <w:r w:rsidR="007D61C4" w:rsidRPr="00953C69">
        <w:rPr>
          <w:rFonts w:ascii="Arial Narrow" w:hAnsi="Arial Narrow"/>
        </w:rPr>
        <w:t xml:space="preserve"> followed by those with </w:t>
      </w:r>
      <w:r w:rsidR="007D61C4" w:rsidRPr="00953C69">
        <w:rPr>
          <w:rStyle w:val="Strong"/>
          <w:rFonts w:ascii="Arial Narrow" w:hAnsi="Arial Narrow"/>
          <w:b w:val="0"/>
          <w:bCs w:val="0"/>
        </w:rPr>
        <w:t>8+ years of experience (29%)</w:t>
      </w:r>
      <w:r w:rsidR="007D61C4" w:rsidRPr="00953C69">
        <w:rPr>
          <w:rFonts w:ascii="Arial Narrow" w:hAnsi="Arial Narrow"/>
          <w:b/>
          <w:bCs/>
        </w:rPr>
        <w:t>.</w:t>
      </w:r>
      <w:r w:rsidR="007D61C4" w:rsidRPr="00953C69">
        <w:rPr>
          <w:rFonts w:ascii="Arial Narrow" w:hAnsi="Arial Narrow"/>
        </w:rPr>
        <w:t xml:space="preserve"> A smaller proportion of firms have been operating for </w:t>
      </w:r>
      <w:r w:rsidR="007D61C4" w:rsidRPr="00953C69">
        <w:rPr>
          <w:rStyle w:val="Strong"/>
          <w:rFonts w:ascii="Arial Narrow" w:hAnsi="Arial Narrow"/>
          <w:b w:val="0"/>
          <w:bCs w:val="0"/>
        </w:rPr>
        <w:t>4–7</w:t>
      </w:r>
      <w:r w:rsidR="007D61C4" w:rsidRPr="00953C69">
        <w:rPr>
          <w:rStyle w:val="Strong"/>
          <w:rFonts w:ascii="Arial Narrow" w:hAnsi="Arial Narrow"/>
        </w:rPr>
        <w:t xml:space="preserve"> </w:t>
      </w:r>
      <w:r w:rsidR="007D61C4" w:rsidRPr="00953C69">
        <w:rPr>
          <w:rStyle w:val="Strong"/>
          <w:rFonts w:ascii="Arial Narrow" w:hAnsi="Arial Narrow"/>
          <w:b w:val="0"/>
          <w:bCs w:val="0"/>
        </w:rPr>
        <w:t>years (12.9%)</w:t>
      </w:r>
      <w:r w:rsidR="007D61C4" w:rsidRPr="00953C69">
        <w:rPr>
          <w:rFonts w:ascii="Arial Narrow" w:hAnsi="Arial Narrow"/>
          <w:b/>
          <w:bCs/>
        </w:rPr>
        <w:t>,</w:t>
      </w:r>
      <w:r w:rsidR="007D61C4" w:rsidRPr="00953C69">
        <w:rPr>
          <w:rFonts w:ascii="Arial Narrow" w:hAnsi="Arial Narrow"/>
        </w:rPr>
        <w:t xml:space="preserve"> while only </w:t>
      </w:r>
      <w:r w:rsidR="007D61C4" w:rsidRPr="00953C69">
        <w:rPr>
          <w:rStyle w:val="Strong"/>
          <w:rFonts w:ascii="Arial Narrow" w:hAnsi="Arial Narrow"/>
          <w:b w:val="0"/>
          <w:bCs w:val="0"/>
        </w:rPr>
        <w:t>6.5%</w:t>
      </w:r>
      <w:r w:rsidR="007D61C4" w:rsidRPr="00953C69">
        <w:rPr>
          <w:rFonts w:ascii="Arial Narrow" w:hAnsi="Arial Narrow"/>
          <w:b/>
          <w:bCs/>
        </w:rPr>
        <w:t xml:space="preserve"> </w:t>
      </w:r>
      <w:r w:rsidR="007D61C4" w:rsidRPr="00953C69">
        <w:rPr>
          <w:rFonts w:ascii="Arial Narrow" w:hAnsi="Arial Narrow"/>
        </w:rPr>
        <w:t xml:space="preserve">have less than one year of experience. This distribution suggests that most respondents represent relatively young but established businesses, which may influence </w:t>
      </w:r>
      <w:r w:rsidRPr="00953C69">
        <w:rPr>
          <w:rFonts w:ascii="Arial Narrow" w:hAnsi="Arial Narrow"/>
        </w:rPr>
        <w:t>T</w:t>
      </w:r>
      <w:r>
        <w:rPr>
          <w:rFonts w:ascii="Arial Narrow" w:hAnsi="Arial Narrow"/>
        </w:rPr>
        <w:t>hem to</w:t>
      </w:r>
      <w:r w:rsidR="007D61C4" w:rsidRPr="00953C69">
        <w:rPr>
          <w:rFonts w:ascii="Arial Narrow" w:hAnsi="Arial Narrow"/>
        </w:rPr>
        <w:t xml:space="preserve"> adopt and use of digital technologies, while the presence of more experienced firms adds depth to the analysis.</w:t>
      </w:r>
    </w:p>
    <w:p w14:paraId="42E3F190" w14:textId="17BBA65E" w:rsidR="007D61C4" w:rsidRPr="00953C69" w:rsidRDefault="00D36C50" w:rsidP="00953C69">
      <w:pPr>
        <w:spacing w:line="360" w:lineRule="auto"/>
        <w:rPr>
          <w:rFonts w:ascii="Arial Narrow" w:hAnsi="Arial Narrow" w:cs="Times New Roman"/>
          <w:b/>
          <w:bCs/>
          <w:sz w:val="24"/>
          <w:szCs w:val="24"/>
        </w:rPr>
      </w:pPr>
      <w:r w:rsidRPr="00953C69">
        <w:rPr>
          <w:rFonts w:ascii="Arial Narrow" w:hAnsi="Arial Narrow" w:cs="Times New Roman"/>
          <w:b/>
          <w:bCs/>
          <w:sz w:val="24"/>
          <w:szCs w:val="24"/>
        </w:rPr>
        <w:t>Table 4:</w:t>
      </w:r>
    </w:p>
    <w:p w14:paraId="14EA251D" w14:textId="500D469D" w:rsidR="00D36C50" w:rsidRPr="00953C69" w:rsidRDefault="00D36C50" w:rsidP="00953C69">
      <w:pPr>
        <w:spacing w:line="360" w:lineRule="auto"/>
        <w:rPr>
          <w:rFonts w:ascii="Arial Narrow" w:hAnsi="Arial Narrow"/>
        </w:rPr>
      </w:pPr>
      <w:r w:rsidRPr="00953C69">
        <w:rPr>
          <w:rFonts w:ascii="Arial Narrow" w:hAnsi="Arial Narrow"/>
        </w:rPr>
        <w:t>Digital Technology Adoption</w:t>
      </w:r>
      <w:r w:rsidRPr="00953C69">
        <w:rPr>
          <w:rFonts w:ascii="Arial Narrow" w:hAnsi="Arial Narrow"/>
        </w:rPr>
        <w:t>:</w:t>
      </w:r>
    </w:p>
    <w:tbl>
      <w:tblPr>
        <w:tblStyle w:val="TableGrid"/>
        <w:tblW w:w="9350" w:type="dxa"/>
        <w:tblLook w:val="04A0" w:firstRow="1" w:lastRow="0" w:firstColumn="1" w:lastColumn="0" w:noHBand="0" w:noVBand="1"/>
      </w:tblPr>
      <w:tblGrid>
        <w:gridCol w:w="1870"/>
        <w:gridCol w:w="1870"/>
        <w:gridCol w:w="1870"/>
        <w:gridCol w:w="1870"/>
        <w:gridCol w:w="1870"/>
      </w:tblGrid>
      <w:tr w:rsidR="00D36C50" w:rsidRPr="00953C69" w14:paraId="1F300E5E" w14:textId="77777777" w:rsidTr="00D9191F">
        <w:tc>
          <w:tcPr>
            <w:tcW w:w="1870" w:type="dxa"/>
          </w:tcPr>
          <w:p w14:paraId="150335AF" w14:textId="2BDEE7D5" w:rsidR="00D36C50" w:rsidRPr="00953C69" w:rsidRDefault="00D36C50" w:rsidP="00953C69">
            <w:pPr>
              <w:spacing w:line="360" w:lineRule="auto"/>
              <w:rPr>
                <w:rFonts w:ascii="Arial Narrow" w:hAnsi="Arial Narrow" w:cs="Times New Roman"/>
                <w:b/>
                <w:bCs/>
                <w:sz w:val="24"/>
                <w:szCs w:val="24"/>
              </w:rPr>
            </w:pPr>
            <w:r w:rsidRPr="00953C69">
              <w:rPr>
                <w:rFonts w:ascii="Arial Narrow" w:hAnsi="Arial Narrow" w:cs="Times New Roman"/>
                <w:b/>
                <w:bCs/>
                <w:sz w:val="24"/>
                <w:szCs w:val="24"/>
              </w:rPr>
              <w:t>Scale</w:t>
            </w:r>
          </w:p>
        </w:tc>
        <w:tc>
          <w:tcPr>
            <w:tcW w:w="1870" w:type="dxa"/>
          </w:tcPr>
          <w:p w14:paraId="372F352B" w14:textId="7D27FCDA" w:rsidR="00D36C50" w:rsidRPr="00953C69" w:rsidRDefault="00D36C50" w:rsidP="00953C69">
            <w:pPr>
              <w:spacing w:line="360" w:lineRule="auto"/>
              <w:rPr>
                <w:rFonts w:ascii="Arial Narrow" w:hAnsi="Arial Narrow" w:cs="Times New Roman"/>
                <w:b/>
                <w:bCs/>
                <w:sz w:val="24"/>
                <w:szCs w:val="24"/>
              </w:rPr>
            </w:pPr>
            <w:r w:rsidRPr="00953C69">
              <w:rPr>
                <w:rFonts w:ascii="Arial Narrow" w:hAnsi="Arial Narrow"/>
                <w:b/>
                <w:bCs/>
                <w:color w:val="1F1F1F"/>
                <w:spacing w:val="3"/>
                <w:shd w:val="clear" w:color="auto" w:fill="FFFFFF"/>
              </w:rPr>
              <w:t>A</w:t>
            </w:r>
            <w:r w:rsidRPr="00953C69">
              <w:rPr>
                <w:rFonts w:ascii="Arial Narrow" w:hAnsi="Arial Narrow"/>
                <w:b/>
                <w:bCs/>
                <w:color w:val="1F1F1F"/>
                <w:spacing w:val="3"/>
                <w:shd w:val="clear" w:color="auto" w:fill="FFFFFF"/>
              </w:rPr>
              <w:t>dopts new digital technologies</w:t>
            </w:r>
          </w:p>
        </w:tc>
        <w:tc>
          <w:tcPr>
            <w:tcW w:w="1870" w:type="dxa"/>
          </w:tcPr>
          <w:p w14:paraId="29178E1C" w14:textId="7FF0AC26" w:rsidR="00D36C50" w:rsidRPr="00953C69" w:rsidRDefault="00D36C50" w:rsidP="00953C69">
            <w:pPr>
              <w:spacing w:line="360" w:lineRule="auto"/>
              <w:rPr>
                <w:rFonts w:ascii="Arial Narrow" w:hAnsi="Arial Narrow" w:cs="Times New Roman"/>
                <w:b/>
                <w:bCs/>
                <w:sz w:val="24"/>
                <w:szCs w:val="24"/>
              </w:rPr>
            </w:pPr>
            <w:r w:rsidRPr="00953C69">
              <w:rPr>
                <w:rFonts w:ascii="Arial Narrow" w:hAnsi="Arial Narrow"/>
                <w:b/>
                <w:bCs/>
                <w:color w:val="1F1F1F"/>
                <w:spacing w:val="3"/>
                <w:shd w:val="clear" w:color="auto" w:fill="FFFFFF"/>
              </w:rPr>
              <w:t>U</w:t>
            </w:r>
            <w:r w:rsidRPr="00953C69">
              <w:rPr>
                <w:rFonts w:ascii="Arial Narrow" w:hAnsi="Arial Narrow"/>
                <w:b/>
                <w:bCs/>
                <w:color w:val="1F1F1F"/>
                <w:spacing w:val="3"/>
                <w:shd w:val="clear" w:color="auto" w:fill="FFFFFF"/>
              </w:rPr>
              <w:t>ses digital technologies</w:t>
            </w:r>
          </w:p>
        </w:tc>
        <w:tc>
          <w:tcPr>
            <w:tcW w:w="1870" w:type="dxa"/>
          </w:tcPr>
          <w:p w14:paraId="07B399B3" w14:textId="4F092EAE" w:rsidR="00D36C50" w:rsidRPr="00953C69" w:rsidRDefault="00D36C50" w:rsidP="00953C69">
            <w:pPr>
              <w:spacing w:line="360" w:lineRule="auto"/>
              <w:rPr>
                <w:rFonts w:ascii="Arial Narrow" w:hAnsi="Arial Narrow" w:cs="Times New Roman"/>
                <w:b/>
                <w:bCs/>
                <w:sz w:val="24"/>
                <w:szCs w:val="24"/>
              </w:rPr>
            </w:pPr>
            <w:r w:rsidRPr="00953C69">
              <w:rPr>
                <w:rFonts w:ascii="Arial Narrow" w:hAnsi="Arial Narrow"/>
                <w:b/>
                <w:bCs/>
                <w:color w:val="1F1F1F"/>
                <w:spacing w:val="3"/>
                <w:shd w:val="clear" w:color="auto" w:fill="FFFFFF"/>
              </w:rPr>
              <w:t>U</w:t>
            </w:r>
            <w:r w:rsidRPr="00953C69">
              <w:rPr>
                <w:rFonts w:ascii="Arial Narrow" w:hAnsi="Arial Narrow"/>
                <w:b/>
                <w:bCs/>
                <w:color w:val="1F1F1F"/>
                <w:spacing w:val="3"/>
                <w:shd w:val="clear" w:color="auto" w:fill="FFFFFF"/>
              </w:rPr>
              <w:t>ses digital platforms</w:t>
            </w:r>
          </w:p>
        </w:tc>
        <w:tc>
          <w:tcPr>
            <w:tcW w:w="1870" w:type="dxa"/>
          </w:tcPr>
          <w:p w14:paraId="101C0D1F" w14:textId="2E50B33C" w:rsidR="00D36C50" w:rsidRPr="00953C69" w:rsidRDefault="00D36C50" w:rsidP="00953C69">
            <w:pPr>
              <w:spacing w:line="360" w:lineRule="auto"/>
              <w:rPr>
                <w:rFonts w:ascii="Arial Narrow" w:hAnsi="Arial Narrow" w:cs="Times New Roman"/>
                <w:b/>
                <w:bCs/>
                <w:sz w:val="24"/>
                <w:szCs w:val="24"/>
              </w:rPr>
            </w:pPr>
            <w:r w:rsidRPr="00953C69">
              <w:rPr>
                <w:rFonts w:ascii="Arial Narrow" w:hAnsi="Arial Narrow"/>
                <w:b/>
                <w:bCs/>
                <w:color w:val="1F1F1F"/>
                <w:spacing w:val="3"/>
                <w:shd w:val="clear" w:color="auto" w:fill="FFFFFF"/>
              </w:rPr>
              <w:t>I</w:t>
            </w:r>
            <w:r w:rsidRPr="00953C69">
              <w:rPr>
                <w:rFonts w:ascii="Arial Narrow" w:hAnsi="Arial Narrow"/>
                <w:b/>
                <w:bCs/>
                <w:color w:val="1F1F1F"/>
                <w:spacing w:val="3"/>
                <w:shd w:val="clear" w:color="auto" w:fill="FFFFFF"/>
              </w:rPr>
              <w:t>ntegrates digital technologies effectively</w:t>
            </w:r>
          </w:p>
        </w:tc>
      </w:tr>
      <w:tr w:rsidR="00D36C50" w:rsidRPr="00953C69" w14:paraId="76798CC0" w14:textId="77777777" w:rsidTr="00D9191F">
        <w:tc>
          <w:tcPr>
            <w:tcW w:w="1870" w:type="dxa"/>
          </w:tcPr>
          <w:p w14:paraId="11A3F728" w14:textId="5636789A" w:rsidR="00D36C50" w:rsidRPr="00953C69" w:rsidRDefault="00D36C50" w:rsidP="00953C69">
            <w:pPr>
              <w:spacing w:line="360" w:lineRule="auto"/>
              <w:rPr>
                <w:rFonts w:ascii="Arial Narrow" w:hAnsi="Arial Narrow" w:cs="Times New Roman"/>
                <w:b/>
                <w:bCs/>
                <w:sz w:val="24"/>
                <w:szCs w:val="24"/>
              </w:rPr>
            </w:pPr>
            <w:r w:rsidRPr="00953C69">
              <w:rPr>
                <w:rFonts w:ascii="Arial Narrow" w:hAnsi="Arial Narrow" w:cs="Arial"/>
                <w:color w:val="000000"/>
                <w:sz w:val="18"/>
                <w:szCs w:val="18"/>
                <w:shd w:val="clear" w:color="auto" w:fill="FFFFFF"/>
              </w:rPr>
              <w:t>Strongly disagree</w:t>
            </w:r>
          </w:p>
        </w:tc>
        <w:tc>
          <w:tcPr>
            <w:tcW w:w="1870" w:type="dxa"/>
          </w:tcPr>
          <w:p w14:paraId="5A4D6630" w14:textId="004A8D77" w:rsidR="00D36C50" w:rsidRPr="00953C69" w:rsidRDefault="008A690A" w:rsidP="00953C69">
            <w:pPr>
              <w:spacing w:line="360" w:lineRule="auto"/>
              <w:rPr>
                <w:rFonts w:ascii="Arial Narrow" w:hAnsi="Arial Narrow" w:cs="Times New Roman"/>
                <w:sz w:val="24"/>
                <w:szCs w:val="24"/>
              </w:rPr>
            </w:pPr>
            <w:r w:rsidRPr="00953C69">
              <w:rPr>
                <w:rFonts w:ascii="Arial Narrow" w:hAnsi="Arial Narrow" w:cs="Times New Roman"/>
                <w:sz w:val="24"/>
                <w:szCs w:val="24"/>
              </w:rPr>
              <w:t>6.5%</w:t>
            </w:r>
          </w:p>
        </w:tc>
        <w:tc>
          <w:tcPr>
            <w:tcW w:w="1870" w:type="dxa"/>
          </w:tcPr>
          <w:p w14:paraId="6656232A" w14:textId="3C161D0B" w:rsidR="00D36C50" w:rsidRPr="00953C69" w:rsidRDefault="008A690A" w:rsidP="00953C69">
            <w:pPr>
              <w:spacing w:line="360" w:lineRule="auto"/>
              <w:rPr>
                <w:rFonts w:ascii="Arial Narrow" w:hAnsi="Arial Narrow" w:cs="Times New Roman"/>
                <w:sz w:val="24"/>
                <w:szCs w:val="24"/>
              </w:rPr>
            </w:pPr>
            <w:r w:rsidRPr="00953C69">
              <w:rPr>
                <w:rFonts w:ascii="Arial Narrow" w:hAnsi="Arial Narrow" w:cs="Times New Roman"/>
                <w:sz w:val="24"/>
                <w:szCs w:val="24"/>
              </w:rPr>
              <w:t>0%</w:t>
            </w:r>
          </w:p>
        </w:tc>
        <w:tc>
          <w:tcPr>
            <w:tcW w:w="1870" w:type="dxa"/>
          </w:tcPr>
          <w:p w14:paraId="118FF966" w14:textId="26D59CEB" w:rsidR="00D36C50" w:rsidRPr="00953C69" w:rsidRDefault="00FB2219" w:rsidP="00953C69">
            <w:pPr>
              <w:spacing w:line="360" w:lineRule="auto"/>
              <w:rPr>
                <w:rFonts w:ascii="Arial Narrow" w:hAnsi="Arial Narrow" w:cs="Times New Roman"/>
                <w:sz w:val="24"/>
                <w:szCs w:val="24"/>
              </w:rPr>
            </w:pPr>
            <w:r w:rsidRPr="00953C69">
              <w:rPr>
                <w:rFonts w:ascii="Arial Narrow" w:hAnsi="Arial Narrow" w:cs="Times New Roman"/>
                <w:sz w:val="24"/>
                <w:szCs w:val="24"/>
              </w:rPr>
              <w:t>3.2%</w:t>
            </w:r>
          </w:p>
        </w:tc>
        <w:tc>
          <w:tcPr>
            <w:tcW w:w="1870" w:type="dxa"/>
          </w:tcPr>
          <w:p w14:paraId="5B5F6A30" w14:textId="0AE490F7" w:rsidR="00D36C50" w:rsidRPr="00953C69" w:rsidRDefault="00FB2219" w:rsidP="00953C69">
            <w:pPr>
              <w:spacing w:line="360" w:lineRule="auto"/>
              <w:rPr>
                <w:rFonts w:ascii="Arial Narrow" w:hAnsi="Arial Narrow" w:cs="Times New Roman"/>
                <w:sz w:val="24"/>
                <w:szCs w:val="24"/>
              </w:rPr>
            </w:pPr>
            <w:r w:rsidRPr="00953C69">
              <w:rPr>
                <w:rFonts w:ascii="Arial Narrow" w:hAnsi="Arial Narrow" w:cs="Times New Roman"/>
                <w:sz w:val="24"/>
                <w:szCs w:val="24"/>
              </w:rPr>
              <w:t>0%</w:t>
            </w:r>
          </w:p>
        </w:tc>
      </w:tr>
      <w:tr w:rsidR="00D36C50" w:rsidRPr="00953C69" w14:paraId="236E1A78" w14:textId="77777777" w:rsidTr="00D9191F">
        <w:tc>
          <w:tcPr>
            <w:tcW w:w="1870" w:type="dxa"/>
          </w:tcPr>
          <w:p w14:paraId="30198F5F" w14:textId="7B839FC5" w:rsidR="00D36C50" w:rsidRPr="00953C69" w:rsidRDefault="00D36C50" w:rsidP="00953C69">
            <w:pPr>
              <w:spacing w:line="360" w:lineRule="auto"/>
              <w:rPr>
                <w:rFonts w:ascii="Arial Narrow" w:hAnsi="Arial Narrow" w:cs="Times New Roman"/>
                <w:b/>
                <w:bCs/>
                <w:sz w:val="24"/>
                <w:szCs w:val="24"/>
              </w:rPr>
            </w:pPr>
            <w:r w:rsidRPr="00953C69">
              <w:rPr>
                <w:rFonts w:ascii="Arial Narrow" w:hAnsi="Arial Narrow" w:cs="Arial"/>
                <w:color w:val="000000"/>
                <w:sz w:val="18"/>
                <w:szCs w:val="18"/>
                <w:shd w:val="clear" w:color="auto" w:fill="FFFFFF"/>
              </w:rPr>
              <w:t>Disagree</w:t>
            </w:r>
          </w:p>
        </w:tc>
        <w:tc>
          <w:tcPr>
            <w:tcW w:w="1870" w:type="dxa"/>
          </w:tcPr>
          <w:p w14:paraId="5F9DFF75" w14:textId="7EB9055C" w:rsidR="00D36C50" w:rsidRPr="00953C69" w:rsidRDefault="008A690A" w:rsidP="00953C69">
            <w:pPr>
              <w:spacing w:line="360" w:lineRule="auto"/>
              <w:rPr>
                <w:rFonts w:ascii="Arial Narrow" w:hAnsi="Arial Narrow" w:cs="Times New Roman"/>
                <w:sz w:val="24"/>
                <w:szCs w:val="24"/>
              </w:rPr>
            </w:pPr>
            <w:r w:rsidRPr="00953C69">
              <w:rPr>
                <w:rFonts w:ascii="Arial Narrow" w:hAnsi="Arial Narrow" w:cs="Times New Roman"/>
                <w:sz w:val="24"/>
                <w:szCs w:val="24"/>
              </w:rPr>
              <w:t>19.4%</w:t>
            </w:r>
          </w:p>
        </w:tc>
        <w:tc>
          <w:tcPr>
            <w:tcW w:w="1870" w:type="dxa"/>
          </w:tcPr>
          <w:p w14:paraId="4B5E2470" w14:textId="1E15580C" w:rsidR="00D36C50" w:rsidRPr="00953C69" w:rsidRDefault="008A690A" w:rsidP="00953C69">
            <w:pPr>
              <w:spacing w:line="360" w:lineRule="auto"/>
              <w:rPr>
                <w:rFonts w:ascii="Arial Narrow" w:hAnsi="Arial Narrow" w:cs="Times New Roman"/>
                <w:sz w:val="24"/>
                <w:szCs w:val="24"/>
              </w:rPr>
            </w:pPr>
            <w:r w:rsidRPr="00953C69">
              <w:rPr>
                <w:rFonts w:ascii="Arial Narrow" w:hAnsi="Arial Narrow" w:cs="Times New Roman"/>
                <w:sz w:val="24"/>
                <w:szCs w:val="24"/>
              </w:rPr>
              <w:t>3.2%</w:t>
            </w:r>
          </w:p>
        </w:tc>
        <w:tc>
          <w:tcPr>
            <w:tcW w:w="1870" w:type="dxa"/>
          </w:tcPr>
          <w:p w14:paraId="75A8BCF8" w14:textId="624F781B" w:rsidR="00D36C50" w:rsidRPr="00953C69" w:rsidRDefault="00FB2219" w:rsidP="00953C69">
            <w:pPr>
              <w:spacing w:line="360" w:lineRule="auto"/>
              <w:rPr>
                <w:rFonts w:ascii="Arial Narrow" w:hAnsi="Arial Narrow" w:cs="Times New Roman"/>
                <w:sz w:val="24"/>
                <w:szCs w:val="24"/>
              </w:rPr>
            </w:pPr>
            <w:r w:rsidRPr="00953C69">
              <w:rPr>
                <w:rFonts w:ascii="Arial Narrow" w:hAnsi="Arial Narrow" w:cs="Times New Roman"/>
                <w:sz w:val="24"/>
                <w:szCs w:val="24"/>
              </w:rPr>
              <w:t>6.5%</w:t>
            </w:r>
          </w:p>
        </w:tc>
        <w:tc>
          <w:tcPr>
            <w:tcW w:w="1870" w:type="dxa"/>
          </w:tcPr>
          <w:p w14:paraId="65665F97" w14:textId="5BC5E923" w:rsidR="00D36C50" w:rsidRPr="00953C69" w:rsidRDefault="00FB2219" w:rsidP="00953C69">
            <w:pPr>
              <w:spacing w:line="360" w:lineRule="auto"/>
              <w:rPr>
                <w:rFonts w:ascii="Arial Narrow" w:hAnsi="Arial Narrow" w:cs="Times New Roman"/>
                <w:sz w:val="24"/>
                <w:szCs w:val="24"/>
              </w:rPr>
            </w:pPr>
            <w:r w:rsidRPr="00953C69">
              <w:rPr>
                <w:rFonts w:ascii="Arial Narrow" w:hAnsi="Arial Narrow" w:cs="Times New Roman"/>
                <w:sz w:val="24"/>
                <w:szCs w:val="24"/>
              </w:rPr>
              <w:t>3.2%</w:t>
            </w:r>
          </w:p>
        </w:tc>
      </w:tr>
      <w:tr w:rsidR="00D36C50" w:rsidRPr="00953C69" w14:paraId="444BAA17" w14:textId="77777777" w:rsidTr="00D9191F">
        <w:tc>
          <w:tcPr>
            <w:tcW w:w="1870" w:type="dxa"/>
          </w:tcPr>
          <w:p w14:paraId="51FA35AD" w14:textId="64F56384" w:rsidR="00D36C50" w:rsidRPr="00953C69" w:rsidRDefault="008A690A" w:rsidP="00953C69">
            <w:pPr>
              <w:spacing w:line="360" w:lineRule="auto"/>
              <w:rPr>
                <w:rFonts w:ascii="Arial Narrow" w:hAnsi="Arial Narrow" w:cs="Times New Roman"/>
                <w:b/>
                <w:bCs/>
                <w:sz w:val="24"/>
                <w:szCs w:val="24"/>
              </w:rPr>
            </w:pPr>
            <w:r w:rsidRPr="00953C69">
              <w:rPr>
                <w:rFonts w:ascii="Arial Narrow" w:hAnsi="Arial Narrow" w:cs="Arial"/>
                <w:color w:val="000000"/>
                <w:sz w:val="18"/>
                <w:szCs w:val="18"/>
                <w:shd w:val="clear" w:color="auto" w:fill="FFFFFF"/>
              </w:rPr>
              <w:t>Neutral</w:t>
            </w:r>
          </w:p>
        </w:tc>
        <w:tc>
          <w:tcPr>
            <w:tcW w:w="1870" w:type="dxa"/>
          </w:tcPr>
          <w:p w14:paraId="06E9FDA6" w14:textId="5A3C1040" w:rsidR="008A690A" w:rsidRPr="00953C69" w:rsidRDefault="008A690A" w:rsidP="00953C69">
            <w:pPr>
              <w:spacing w:line="360" w:lineRule="auto"/>
              <w:rPr>
                <w:rFonts w:ascii="Arial Narrow" w:hAnsi="Arial Narrow" w:cs="Times New Roman"/>
                <w:sz w:val="24"/>
                <w:szCs w:val="24"/>
              </w:rPr>
            </w:pPr>
            <w:r w:rsidRPr="00953C69">
              <w:rPr>
                <w:rFonts w:ascii="Arial Narrow" w:hAnsi="Arial Narrow" w:cs="Times New Roman"/>
                <w:sz w:val="24"/>
                <w:szCs w:val="24"/>
              </w:rPr>
              <w:t>29%</w:t>
            </w:r>
          </w:p>
        </w:tc>
        <w:tc>
          <w:tcPr>
            <w:tcW w:w="1870" w:type="dxa"/>
          </w:tcPr>
          <w:p w14:paraId="59B48DF0" w14:textId="23F62EA4" w:rsidR="00D36C50" w:rsidRPr="00953C69" w:rsidRDefault="008A690A" w:rsidP="00953C69">
            <w:pPr>
              <w:spacing w:line="360" w:lineRule="auto"/>
              <w:rPr>
                <w:rFonts w:ascii="Arial Narrow" w:hAnsi="Arial Narrow" w:cs="Times New Roman"/>
                <w:sz w:val="24"/>
                <w:szCs w:val="24"/>
              </w:rPr>
            </w:pPr>
            <w:r w:rsidRPr="00953C69">
              <w:rPr>
                <w:rFonts w:ascii="Arial Narrow" w:hAnsi="Arial Narrow" w:cs="Times New Roman"/>
                <w:sz w:val="24"/>
                <w:szCs w:val="24"/>
              </w:rPr>
              <w:t>22.6%</w:t>
            </w:r>
          </w:p>
        </w:tc>
        <w:tc>
          <w:tcPr>
            <w:tcW w:w="1870" w:type="dxa"/>
          </w:tcPr>
          <w:p w14:paraId="7EB618B5" w14:textId="75A2D144" w:rsidR="00D36C50" w:rsidRPr="00953C69" w:rsidRDefault="00FB2219" w:rsidP="00953C69">
            <w:pPr>
              <w:spacing w:line="360" w:lineRule="auto"/>
              <w:rPr>
                <w:rFonts w:ascii="Arial Narrow" w:hAnsi="Arial Narrow" w:cs="Times New Roman"/>
                <w:sz w:val="24"/>
                <w:szCs w:val="24"/>
              </w:rPr>
            </w:pPr>
            <w:r w:rsidRPr="00953C69">
              <w:rPr>
                <w:rFonts w:ascii="Arial Narrow" w:hAnsi="Arial Narrow" w:cs="Times New Roman"/>
                <w:sz w:val="24"/>
                <w:szCs w:val="24"/>
              </w:rPr>
              <w:t>22.6%</w:t>
            </w:r>
          </w:p>
        </w:tc>
        <w:tc>
          <w:tcPr>
            <w:tcW w:w="1870" w:type="dxa"/>
          </w:tcPr>
          <w:p w14:paraId="2ADEE6DE" w14:textId="37BE879C" w:rsidR="00D36C50" w:rsidRPr="00953C69" w:rsidRDefault="00FB2219" w:rsidP="00953C69">
            <w:pPr>
              <w:spacing w:line="360" w:lineRule="auto"/>
              <w:rPr>
                <w:rFonts w:ascii="Arial Narrow" w:hAnsi="Arial Narrow" w:cs="Times New Roman"/>
                <w:sz w:val="24"/>
                <w:szCs w:val="24"/>
              </w:rPr>
            </w:pPr>
            <w:r w:rsidRPr="00953C69">
              <w:rPr>
                <w:rFonts w:ascii="Arial Narrow" w:hAnsi="Arial Narrow" w:cs="Times New Roman"/>
                <w:sz w:val="24"/>
                <w:szCs w:val="24"/>
              </w:rPr>
              <w:t>19.4%</w:t>
            </w:r>
          </w:p>
        </w:tc>
      </w:tr>
      <w:tr w:rsidR="00D36C50" w:rsidRPr="00953C69" w14:paraId="29B56B83" w14:textId="77777777" w:rsidTr="00D9191F">
        <w:tc>
          <w:tcPr>
            <w:tcW w:w="1870" w:type="dxa"/>
          </w:tcPr>
          <w:p w14:paraId="25C90D39" w14:textId="758BF211" w:rsidR="00D36C50" w:rsidRPr="00953C69" w:rsidRDefault="008A690A" w:rsidP="00953C69">
            <w:pPr>
              <w:spacing w:line="360" w:lineRule="auto"/>
              <w:rPr>
                <w:rFonts w:ascii="Arial Narrow" w:hAnsi="Arial Narrow" w:cs="Times New Roman"/>
                <w:b/>
                <w:bCs/>
                <w:sz w:val="24"/>
                <w:szCs w:val="24"/>
              </w:rPr>
            </w:pPr>
            <w:r w:rsidRPr="00953C69">
              <w:rPr>
                <w:rFonts w:ascii="Arial Narrow" w:hAnsi="Arial Narrow" w:cs="Arial"/>
                <w:color w:val="000000"/>
                <w:sz w:val="18"/>
                <w:szCs w:val="18"/>
                <w:shd w:val="clear" w:color="auto" w:fill="FFFFFF"/>
              </w:rPr>
              <w:t>Agree</w:t>
            </w:r>
          </w:p>
        </w:tc>
        <w:tc>
          <w:tcPr>
            <w:tcW w:w="1870" w:type="dxa"/>
          </w:tcPr>
          <w:p w14:paraId="2D0D0785" w14:textId="0D6DA97D" w:rsidR="00D36C50" w:rsidRPr="00953C69" w:rsidRDefault="008A690A" w:rsidP="00953C69">
            <w:pPr>
              <w:spacing w:line="360" w:lineRule="auto"/>
              <w:rPr>
                <w:rFonts w:ascii="Arial Narrow" w:hAnsi="Arial Narrow" w:cs="Times New Roman"/>
                <w:sz w:val="24"/>
                <w:szCs w:val="24"/>
              </w:rPr>
            </w:pPr>
            <w:r w:rsidRPr="00953C69">
              <w:rPr>
                <w:rFonts w:ascii="Arial Narrow" w:hAnsi="Arial Narrow" w:cs="Times New Roman"/>
                <w:sz w:val="24"/>
                <w:szCs w:val="24"/>
              </w:rPr>
              <w:t>25.8%</w:t>
            </w:r>
          </w:p>
        </w:tc>
        <w:tc>
          <w:tcPr>
            <w:tcW w:w="1870" w:type="dxa"/>
          </w:tcPr>
          <w:p w14:paraId="67E63B8D" w14:textId="27EAFFD3" w:rsidR="00D36C50" w:rsidRPr="00953C69" w:rsidRDefault="008A690A" w:rsidP="00953C69">
            <w:pPr>
              <w:spacing w:line="360" w:lineRule="auto"/>
              <w:rPr>
                <w:rFonts w:ascii="Arial Narrow" w:hAnsi="Arial Narrow" w:cs="Times New Roman"/>
                <w:sz w:val="24"/>
                <w:szCs w:val="24"/>
              </w:rPr>
            </w:pPr>
            <w:r w:rsidRPr="00953C69">
              <w:rPr>
                <w:rFonts w:ascii="Arial Narrow" w:hAnsi="Arial Narrow" w:cs="Times New Roman"/>
                <w:sz w:val="24"/>
                <w:szCs w:val="24"/>
              </w:rPr>
              <w:t>61.3%</w:t>
            </w:r>
          </w:p>
        </w:tc>
        <w:tc>
          <w:tcPr>
            <w:tcW w:w="1870" w:type="dxa"/>
          </w:tcPr>
          <w:p w14:paraId="06877FF2" w14:textId="37121A10" w:rsidR="00D36C50" w:rsidRPr="00953C69" w:rsidRDefault="00FB2219" w:rsidP="00953C69">
            <w:pPr>
              <w:spacing w:line="360" w:lineRule="auto"/>
              <w:rPr>
                <w:rFonts w:ascii="Arial Narrow" w:hAnsi="Arial Narrow" w:cs="Times New Roman"/>
                <w:sz w:val="24"/>
                <w:szCs w:val="24"/>
              </w:rPr>
            </w:pPr>
            <w:r w:rsidRPr="00953C69">
              <w:rPr>
                <w:rFonts w:ascii="Arial Narrow" w:hAnsi="Arial Narrow" w:cs="Times New Roman"/>
                <w:sz w:val="24"/>
                <w:szCs w:val="24"/>
              </w:rPr>
              <w:t>48.4%</w:t>
            </w:r>
          </w:p>
        </w:tc>
        <w:tc>
          <w:tcPr>
            <w:tcW w:w="1870" w:type="dxa"/>
          </w:tcPr>
          <w:p w14:paraId="174413B9" w14:textId="359549ED" w:rsidR="00D36C50" w:rsidRPr="00953C69" w:rsidRDefault="00D131D5" w:rsidP="00953C69">
            <w:pPr>
              <w:spacing w:line="360" w:lineRule="auto"/>
              <w:rPr>
                <w:rFonts w:ascii="Arial Narrow" w:hAnsi="Arial Narrow" w:cs="Times New Roman"/>
                <w:sz w:val="24"/>
                <w:szCs w:val="24"/>
              </w:rPr>
            </w:pPr>
            <w:r w:rsidRPr="00953C69">
              <w:rPr>
                <w:rFonts w:ascii="Arial Narrow" w:hAnsi="Arial Narrow" w:cs="Times New Roman"/>
                <w:sz w:val="24"/>
                <w:szCs w:val="24"/>
              </w:rPr>
              <w:t>71%</w:t>
            </w:r>
          </w:p>
        </w:tc>
      </w:tr>
      <w:tr w:rsidR="00D36C50" w:rsidRPr="00953C69" w14:paraId="64381573" w14:textId="77777777" w:rsidTr="00D9191F">
        <w:tc>
          <w:tcPr>
            <w:tcW w:w="1870" w:type="dxa"/>
          </w:tcPr>
          <w:p w14:paraId="2FEA491F" w14:textId="080B2941" w:rsidR="00D36C50" w:rsidRPr="00953C69" w:rsidRDefault="008A690A" w:rsidP="00953C69">
            <w:pPr>
              <w:spacing w:line="360" w:lineRule="auto"/>
              <w:rPr>
                <w:rFonts w:ascii="Arial Narrow" w:hAnsi="Arial Narrow" w:cs="Times New Roman"/>
                <w:b/>
                <w:bCs/>
                <w:sz w:val="24"/>
                <w:szCs w:val="24"/>
              </w:rPr>
            </w:pPr>
            <w:r w:rsidRPr="00953C69">
              <w:rPr>
                <w:rFonts w:ascii="Arial Narrow" w:hAnsi="Arial Narrow"/>
              </w:rPr>
              <w:t>Strongly agree</w:t>
            </w:r>
          </w:p>
        </w:tc>
        <w:tc>
          <w:tcPr>
            <w:tcW w:w="1870" w:type="dxa"/>
          </w:tcPr>
          <w:p w14:paraId="4A03FD82" w14:textId="758CB568" w:rsidR="00D36C50" w:rsidRPr="00953C69" w:rsidRDefault="008A690A" w:rsidP="00953C69">
            <w:pPr>
              <w:spacing w:line="360" w:lineRule="auto"/>
              <w:rPr>
                <w:rFonts w:ascii="Arial Narrow" w:hAnsi="Arial Narrow" w:cs="Times New Roman"/>
                <w:sz w:val="24"/>
                <w:szCs w:val="24"/>
              </w:rPr>
            </w:pPr>
            <w:r w:rsidRPr="00953C69">
              <w:rPr>
                <w:rFonts w:ascii="Arial Narrow" w:hAnsi="Arial Narrow" w:cs="Times New Roman"/>
                <w:sz w:val="24"/>
                <w:szCs w:val="24"/>
              </w:rPr>
              <w:t>19.4%</w:t>
            </w:r>
          </w:p>
        </w:tc>
        <w:tc>
          <w:tcPr>
            <w:tcW w:w="1870" w:type="dxa"/>
          </w:tcPr>
          <w:p w14:paraId="16213680" w14:textId="396A6A23" w:rsidR="00D36C50" w:rsidRPr="00953C69" w:rsidRDefault="00FB2219" w:rsidP="00953C69">
            <w:pPr>
              <w:spacing w:line="360" w:lineRule="auto"/>
              <w:rPr>
                <w:rFonts w:ascii="Arial Narrow" w:hAnsi="Arial Narrow" w:cs="Times New Roman"/>
                <w:sz w:val="24"/>
                <w:szCs w:val="24"/>
              </w:rPr>
            </w:pPr>
            <w:r w:rsidRPr="00953C69">
              <w:rPr>
                <w:rFonts w:ascii="Arial Narrow" w:hAnsi="Arial Narrow" w:cs="Times New Roman"/>
                <w:sz w:val="24"/>
                <w:szCs w:val="24"/>
              </w:rPr>
              <w:t>12.9%</w:t>
            </w:r>
          </w:p>
        </w:tc>
        <w:tc>
          <w:tcPr>
            <w:tcW w:w="1870" w:type="dxa"/>
          </w:tcPr>
          <w:p w14:paraId="133490EA" w14:textId="60C0BA6D" w:rsidR="00D36C50" w:rsidRPr="00953C69" w:rsidRDefault="00FB2219" w:rsidP="00953C69">
            <w:pPr>
              <w:spacing w:line="360" w:lineRule="auto"/>
              <w:rPr>
                <w:rFonts w:ascii="Arial Narrow" w:hAnsi="Arial Narrow" w:cs="Times New Roman"/>
                <w:sz w:val="24"/>
                <w:szCs w:val="24"/>
              </w:rPr>
            </w:pPr>
            <w:r w:rsidRPr="00953C69">
              <w:rPr>
                <w:rFonts w:ascii="Arial Narrow" w:hAnsi="Arial Narrow" w:cs="Times New Roman"/>
                <w:sz w:val="24"/>
                <w:szCs w:val="24"/>
              </w:rPr>
              <w:t>19.4%</w:t>
            </w:r>
          </w:p>
        </w:tc>
        <w:tc>
          <w:tcPr>
            <w:tcW w:w="1870" w:type="dxa"/>
          </w:tcPr>
          <w:p w14:paraId="62A80E43" w14:textId="76A275D1" w:rsidR="00D36C50" w:rsidRPr="00953C69" w:rsidRDefault="00FB2219" w:rsidP="00953C69">
            <w:pPr>
              <w:spacing w:line="360" w:lineRule="auto"/>
              <w:rPr>
                <w:rFonts w:ascii="Arial Narrow" w:hAnsi="Arial Narrow" w:cs="Times New Roman"/>
                <w:sz w:val="24"/>
                <w:szCs w:val="24"/>
              </w:rPr>
            </w:pPr>
            <w:r w:rsidRPr="00953C69">
              <w:rPr>
                <w:rFonts w:ascii="Arial Narrow" w:hAnsi="Arial Narrow" w:cs="Times New Roman"/>
                <w:sz w:val="24"/>
                <w:szCs w:val="24"/>
              </w:rPr>
              <w:t>6.5%</w:t>
            </w:r>
          </w:p>
        </w:tc>
      </w:tr>
    </w:tbl>
    <w:p w14:paraId="285AC92E" w14:textId="77777777" w:rsidR="00D36C50" w:rsidRPr="00953C69" w:rsidRDefault="00D36C50" w:rsidP="00953C69">
      <w:pPr>
        <w:spacing w:line="360" w:lineRule="auto"/>
        <w:rPr>
          <w:rFonts w:ascii="Arial Narrow" w:hAnsi="Arial Narrow" w:cs="Times New Roman"/>
          <w:b/>
          <w:bCs/>
          <w:sz w:val="24"/>
          <w:szCs w:val="24"/>
        </w:rPr>
      </w:pPr>
    </w:p>
    <w:p w14:paraId="7EC3A800" w14:textId="45418F47" w:rsidR="007005E9" w:rsidRPr="00953C69" w:rsidRDefault="007005E9" w:rsidP="00953C69">
      <w:pPr>
        <w:spacing w:line="360" w:lineRule="auto"/>
        <w:rPr>
          <w:rFonts w:ascii="Arial Narrow" w:hAnsi="Arial Narrow" w:cs="Times New Roman"/>
          <w:b/>
          <w:bCs/>
          <w:sz w:val="24"/>
          <w:szCs w:val="24"/>
        </w:rPr>
      </w:pPr>
    </w:p>
    <w:p w14:paraId="641CD1B0" w14:textId="47017906" w:rsidR="00D131D5" w:rsidRPr="00D131D5" w:rsidRDefault="00D131D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 xml:space="preserve">In terms of </w:t>
      </w:r>
      <w:r w:rsidRPr="00953C69">
        <w:rPr>
          <w:rFonts w:ascii="Arial Narrow" w:hAnsi="Arial Narrow"/>
        </w:rPr>
        <w:t>Digital Technology Adoption</w:t>
      </w:r>
      <w:r w:rsidRPr="00953C69">
        <w:rPr>
          <w:rFonts w:ascii="Arial Narrow" w:eastAsia="Times New Roman" w:hAnsi="Arial Narrow" w:cs="Times New Roman"/>
          <w:sz w:val="24"/>
          <w:szCs w:val="24"/>
          <w:lang w:val="en-GB" w:eastAsia="en-GB"/>
        </w:rPr>
        <w:t xml:space="preserve"> </w:t>
      </w:r>
      <w:r w:rsidRPr="00D131D5">
        <w:rPr>
          <w:rFonts w:ascii="Arial Narrow" w:eastAsia="Times New Roman" w:hAnsi="Arial Narrow" w:cs="Times New Roman"/>
          <w:sz w:val="24"/>
          <w:szCs w:val="24"/>
          <w:lang w:val="en-GB" w:eastAsia="en-GB"/>
        </w:rPr>
        <w:t>SMEs show a moderate to high level of digital technology adoption across different areas. For adopting new digital technologies, responses are relatively mixed, with the highest proportion being neutral (29%), followed by agree (25.8%), suggesting that while many firms are adopting new technologies, some remain uncertain or at an early stage.</w:t>
      </w:r>
    </w:p>
    <w:p w14:paraId="40A53936" w14:textId="77777777" w:rsidR="00D131D5" w:rsidRPr="00D131D5" w:rsidRDefault="00D131D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D131D5">
        <w:rPr>
          <w:rFonts w:ascii="Arial Narrow" w:eastAsia="Times New Roman" w:hAnsi="Arial Narrow" w:cs="Times New Roman"/>
          <w:sz w:val="24"/>
          <w:szCs w:val="24"/>
          <w:lang w:val="en-GB" w:eastAsia="en-GB"/>
        </w:rPr>
        <w:t>In contrast, the use of digital technologies in daily operations shows a strong positive trend, with the majority of respondents agreeing (61.3%), indicating that digital tools are widely integrated into routine business activities. Similarly, the use of digital platforms such as e-commerce and social media is also relatively high, with 48.4% agreeing, although some respondents remain neutral, suggesting variation in adoption levels across firms.</w:t>
      </w:r>
    </w:p>
    <w:p w14:paraId="1D909227" w14:textId="27234F22" w:rsidR="00D131D5" w:rsidRPr="00953C69" w:rsidRDefault="00D131D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D131D5">
        <w:rPr>
          <w:rFonts w:ascii="Arial Narrow" w:eastAsia="Times New Roman" w:hAnsi="Arial Narrow" w:cs="Times New Roman"/>
          <w:sz w:val="24"/>
          <w:szCs w:val="24"/>
          <w:lang w:val="en-GB" w:eastAsia="en-GB"/>
        </w:rPr>
        <w:t xml:space="preserve">The strongest agreement is observed in the integration of digital technologies across different functions, where 71% of respondents agreed, indicating that many SMEs are actively embedding digital tools into </w:t>
      </w:r>
      <w:r w:rsidRPr="00D131D5">
        <w:rPr>
          <w:rFonts w:ascii="Arial Narrow" w:eastAsia="Times New Roman" w:hAnsi="Arial Narrow" w:cs="Times New Roman"/>
          <w:sz w:val="24"/>
          <w:szCs w:val="24"/>
          <w:lang w:val="en-GB" w:eastAsia="en-GB"/>
        </w:rPr>
        <w:lastRenderedPageBreak/>
        <w:t>their organisational processes. However, the presence of neutral and some negative responses across all categories suggests that full digital adoption and integration are still developing in certain firms.</w:t>
      </w:r>
    </w:p>
    <w:p w14:paraId="7B62AC38" w14:textId="77777777" w:rsidR="00536EA4" w:rsidRPr="00953C69" w:rsidRDefault="00536EA4"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p>
    <w:p w14:paraId="2BCF910F" w14:textId="77777777" w:rsidR="00536EA4" w:rsidRPr="00953C69" w:rsidRDefault="00536EA4"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p>
    <w:p w14:paraId="7EDD073C" w14:textId="77777777" w:rsidR="00536EA4" w:rsidRPr="00953C69" w:rsidRDefault="00536EA4"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p>
    <w:p w14:paraId="379080E4" w14:textId="77777777" w:rsidR="00536EA4" w:rsidRPr="00953C69" w:rsidRDefault="00536EA4"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p>
    <w:p w14:paraId="41C2340C" w14:textId="77777777" w:rsidR="00536EA4" w:rsidRPr="00953C69" w:rsidRDefault="00536EA4"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p>
    <w:p w14:paraId="680C6DAA" w14:textId="77777777" w:rsidR="00536EA4" w:rsidRPr="00953C69" w:rsidRDefault="00536EA4"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p>
    <w:p w14:paraId="109F96F5" w14:textId="52537DC2" w:rsidR="00653C65" w:rsidRPr="00953C69" w:rsidRDefault="00653C65"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r w:rsidRPr="00953C69">
        <w:rPr>
          <w:rFonts w:ascii="Arial Narrow" w:eastAsia="Times New Roman" w:hAnsi="Arial Narrow" w:cs="Times New Roman"/>
          <w:b/>
          <w:bCs/>
          <w:sz w:val="24"/>
          <w:szCs w:val="24"/>
          <w:lang w:val="en-GB" w:eastAsia="en-GB"/>
        </w:rPr>
        <w:t>Table 5:</w:t>
      </w:r>
    </w:p>
    <w:p w14:paraId="3F33CFF8" w14:textId="22FAD794" w:rsidR="00653C65" w:rsidRPr="00953C69" w:rsidRDefault="00653C65" w:rsidP="00953C69">
      <w:pPr>
        <w:spacing w:before="100" w:beforeAutospacing="1" w:after="100" w:afterAutospacing="1" w:line="360" w:lineRule="auto"/>
        <w:rPr>
          <w:rFonts w:ascii="Arial Narrow" w:hAnsi="Arial Narrow"/>
        </w:rPr>
      </w:pPr>
      <w:proofErr w:type="spellStart"/>
      <w:r w:rsidRPr="00953C69">
        <w:rPr>
          <w:rFonts w:ascii="Arial Narrow" w:hAnsi="Arial Narrow"/>
        </w:rPr>
        <w:t>Organisational</w:t>
      </w:r>
      <w:proofErr w:type="spellEnd"/>
      <w:r w:rsidRPr="00953C69">
        <w:rPr>
          <w:rFonts w:ascii="Arial Narrow" w:hAnsi="Arial Narrow"/>
        </w:rPr>
        <w:t xml:space="preserve"> Performance</w:t>
      </w:r>
      <w:r w:rsidRPr="00953C69">
        <w:rPr>
          <w:rFonts w:ascii="Arial Narrow" w:hAnsi="Arial Narrow"/>
        </w:rPr>
        <w:t>:</w:t>
      </w:r>
    </w:p>
    <w:tbl>
      <w:tblPr>
        <w:tblStyle w:val="TableGrid"/>
        <w:tblW w:w="9350" w:type="dxa"/>
        <w:tblLook w:val="04A0" w:firstRow="1" w:lastRow="0" w:firstColumn="1" w:lastColumn="0" w:noHBand="0" w:noVBand="1"/>
      </w:tblPr>
      <w:tblGrid>
        <w:gridCol w:w="1870"/>
        <w:gridCol w:w="1870"/>
        <w:gridCol w:w="1870"/>
        <w:gridCol w:w="1870"/>
        <w:gridCol w:w="1870"/>
      </w:tblGrid>
      <w:tr w:rsidR="00653C65" w:rsidRPr="00953C69" w14:paraId="2258CB92" w14:textId="77777777" w:rsidTr="00D9191F">
        <w:tc>
          <w:tcPr>
            <w:tcW w:w="1870" w:type="dxa"/>
          </w:tcPr>
          <w:p w14:paraId="28623568" w14:textId="72AEC4E2" w:rsidR="00653C65" w:rsidRPr="00953C69" w:rsidRDefault="00653C65"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r w:rsidRPr="00953C69">
              <w:rPr>
                <w:rFonts w:ascii="Arial Narrow" w:eastAsia="Times New Roman" w:hAnsi="Arial Narrow" w:cs="Times New Roman"/>
                <w:b/>
                <w:bCs/>
                <w:sz w:val="24"/>
                <w:szCs w:val="24"/>
                <w:lang w:val="en-GB" w:eastAsia="en-GB"/>
              </w:rPr>
              <w:t>Scale</w:t>
            </w:r>
          </w:p>
        </w:tc>
        <w:tc>
          <w:tcPr>
            <w:tcW w:w="1870" w:type="dxa"/>
          </w:tcPr>
          <w:p w14:paraId="5AA7B14B" w14:textId="596F7E1A" w:rsidR="00653C65" w:rsidRPr="00953C69" w:rsidRDefault="00653C65"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r w:rsidRPr="00953C69">
              <w:rPr>
                <w:rFonts w:ascii="Arial Narrow" w:hAnsi="Arial Narrow"/>
                <w:b/>
                <w:bCs/>
                <w:color w:val="1F1F1F"/>
                <w:spacing w:val="3"/>
                <w:shd w:val="clear" w:color="auto" w:fill="FFFFFF"/>
              </w:rPr>
              <w:t>I</w:t>
            </w:r>
            <w:r w:rsidRPr="00953C69">
              <w:rPr>
                <w:rFonts w:ascii="Arial Narrow" w:hAnsi="Arial Narrow"/>
                <w:b/>
                <w:bCs/>
                <w:color w:val="1F1F1F"/>
                <w:spacing w:val="3"/>
                <w:shd w:val="clear" w:color="auto" w:fill="FFFFFF"/>
              </w:rPr>
              <w:t>mproved</w:t>
            </w:r>
            <w:r w:rsidRPr="00953C69">
              <w:rPr>
                <w:rFonts w:ascii="Arial Narrow" w:hAnsi="Arial Narrow"/>
                <w:b/>
                <w:bCs/>
                <w:color w:val="1F1F1F"/>
                <w:spacing w:val="3"/>
                <w:shd w:val="clear" w:color="auto" w:fill="FFFFFF"/>
              </w:rPr>
              <w:t xml:space="preserve"> </w:t>
            </w:r>
            <w:r w:rsidRPr="00953C69">
              <w:rPr>
                <w:rFonts w:ascii="Arial Narrow" w:hAnsi="Arial Narrow"/>
                <w:b/>
                <w:bCs/>
                <w:color w:val="1F1F1F"/>
                <w:spacing w:val="3"/>
                <w:shd w:val="clear" w:color="auto" w:fill="FFFFFF"/>
              </w:rPr>
              <w:t>operational efficiency</w:t>
            </w:r>
          </w:p>
        </w:tc>
        <w:tc>
          <w:tcPr>
            <w:tcW w:w="1870" w:type="dxa"/>
          </w:tcPr>
          <w:p w14:paraId="6E497444" w14:textId="0D7517C1" w:rsidR="00653C65" w:rsidRPr="00953C69" w:rsidRDefault="00653C65"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r w:rsidRPr="00953C69">
              <w:rPr>
                <w:rFonts w:ascii="Arial Narrow" w:hAnsi="Arial Narrow"/>
                <w:b/>
                <w:bCs/>
                <w:color w:val="1F1F1F"/>
                <w:spacing w:val="3"/>
                <w:shd w:val="clear" w:color="auto" w:fill="FFFFFF"/>
              </w:rPr>
              <w:t>E</w:t>
            </w:r>
            <w:r w:rsidRPr="00953C69">
              <w:rPr>
                <w:rFonts w:ascii="Arial Narrow" w:hAnsi="Arial Narrow"/>
                <w:b/>
                <w:bCs/>
                <w:color w:val="1F1F1F"/>
                <w:spacing w:val="3"/>
                <w:shd w:val="clear" w:color="auto" w:fill="FFFFFF"/>
              </w:rPr>
              <w:t>nhanced customer satisfaction</w:t>
            </w:r>
          </w:p>
        </w:tc>
        <w:tc>
          <w:tcPr>
            <w:tcW w:w="1870" w:type="dxa"/>
          </w:tcPr>
          <w:p w14:paraId="12FE55BC" w14:textId="677AFC92" w:rsidR="00653C65" w:rsidRPr="00953C69" w:rsidRDefault="00653C65"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r w:rsidRPr="00953C69">
              <w:rPr>
                <w:rFonts w:ascii="Arial Narrow" w:hAnsi="Arial Narrow"/>
                <w:b/>
                <w:bCs/>
                <w:color w:val="1F1F1F"/>
                <w:spacing w:val="3"/>
                <w:shd w:val="clear" w:color="auto" w:fill="FFFFFF"/>
              </w:rPr>
              <w:t>F</w:t>
            </w:r>
            <w:r w:rsidRPr="00953C69">
              <w:rPr>
                <w:rFonts w:ascii="Arial Narrow" w:hAnsi="Arial Narrow"/>
                <w:b/>
                <w:bCs/>
                <w:color w:val="1F1F1F"/>
                <w:spacing w:val="3"/>
                <w:shd w:val="clear" w:color="auto" w:fill="FFFFFF"/>
              </w:rPr>
              <w:t>irm’s productivity increased</w:t>
            </w:r>
          </w:p>
        </w:tc>
        <w:tc>
          <w:tcPr>
            <w:tcW w:w="1870" w:type="dxa"/>
          </w:tcPr>
          <w:p w14:paraId="422BB8AE" w14:textId="644782B0" w:rsidR="00653C65" w:rsidRPr="00953C69" w:rsidRDefault="00653C65"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r w:rsidRPr="00953C69">
              <w:rPr>
                <w:rFonts w:ascii="Arial Narrow" w:hAnsi="Arial Narrow"/>
                <w:b/>
                <w:bCs/>
                <w:color w:val="1F1F1F"/>
                <w:spacing w:val="3"/>
                <w:shd w:val="clear" w:color="auto" w:fill="FFFFFF"/>
              </w:rPr>
              <w:t>I</w:t>
            </w:r>
            <w:r w:rsidRPr="00953C69">
              <w:rPr>
                <w:rFonts w:ascii="Arial Narrow" w:hAnsi="Arial Narrow"/>
                <w:b/>
                <w:bCs/>
                <w:color w:val="1F1F1F"/>
                <w:spacing w:val="3"/>
                <w:shd w:val="clear" w:color="auto" w:fill="FFFFFF"/>
              </w:rPr>
              <w:t xml:space="preserve">mproved </w:t>
            </w:r>
            <w:proofErr w:type="spellStart"/>
            <w:r w:rsidRPr="00953C69">
              <w:rPr>
                <w:rFonts w:ascii="Arial Narrow" w:hAnsi="Arial Narrow"/>
                <w:b/>
                <w:bCs/>
                <w:color w:val="1F1F1F"/>
                <w:spacing w:val="3"/>
                <w:shd w:val="clear" w:color="auto" w:fill="FFFFFF"/>
              </w:rPr>
              <w:t>organisational</w:t>
            </w:r>
            <w:proofErr w:type="spellEnd"/>
            <w:r w:rsidRPr="00953C69">
              <w:rPr>
                <w:rFonts w:ascii="Arial Narrow" w:hAnsi="Arial Narrow"/>
                <w:b/>
                <w:bCs/>
                <w:color w:val="1F1F1F"/>
                <w:spacing w:val="3"/>
                <w:shd w:val="clear" w:color="auto" w:fill="FFFFFF"/>
              </w:rPr>
              <w:t xml:space="preserve"> performance.</w:t>
            </w:r>
          </w:p>
        </w:tc>
      </w:tr>
      <w:tr w:rsidR="00CB5C55" w:rsidRPr="00953C69" w14:paraId="36672F74" w14:textId="77777777" w:rsidTr="00D9191F">
        <w:tc>
          <w:tcPr>
            <w:tcW w:w="1870" w:type="dxa"/>
          </w:tcPr>
          <w:p w14:paraId="43866A25" w14:textId="327D4491" w:rsidR="00CB5C55" w:rsidRPr="00953C69" w:rsidRDefault="00CB5C55"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r w:rsidRPr="00953C69">
              <w:rPr>
                <w:rFonts w:ascii="Arial Narrow" w:hAnsi="Arial Narrow" w:cs="Arial"/>
                <w:color w:val="000000"/>
                <w:sz w:val="18"/>
                <w:szCs w:val="18"/>
                <w:shd w:val="clear" w:color="auto" w:fill="FFFFFF"/>
              </w:rPr>
              <w:t>Strongly disagree</w:t>
            </w:r>
          </w:p>
        </w:tc>
        <w:tc>
          <w:tcPr>
            <w:tcW w:w="1870" w:type="dxa"/>
          </w:tcPr>
          <w:p w14:paraId="16A2D992" w14:textId="3F30D195" w:rsidR="00CB5C55" w:rsidRPr="00953C69" w:rsidRDefault="00CB5C5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3.2%</w:t>
            </w:r>
          </w:p>
        </w:tc>
        <w:tc>
          <w:tcPr>
            <w:tcW w:w="1870" w:type="dxa"/>
          </w:tcPr>
          <w:p w14:paraId="00817E80" w14:textId="286BE386" w:rsidR="00CB5C55" w:rsidRPr="00953C69" w:rsidRDefault="00CB5C5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0</w:t>
            </w:r>
            <w:r w:rsidR="00045980" w:rsidRPr="00953C69">
              <w:rPr>
                <w:rFonts w:ascii="Arial Narrow" w:eastAsia="Times New Roman" w:hAnsi="Arial Narrow" w:cs="Times New Roman"/>
                <w:sz w:val="24"/>
                <w:szCs w:val="24"/>
                <w:lang w:val="en-GB" w:eastAsia="en-GB"/>
              </w:rPr>
              <w:t>%</w:t>
            </w:r>
          </w:p>
        </w:tc>
        <w:tc>
          <w:tcPr>
            <w:tcW w:w="1870" w:type="dxa"/>
          </w:tcPr>
          <w:p w14:paraId="02DE9A6B" w14:textId="6294D505" w:rsidR="00CB5C55" w:rsidRPr="00953C69" w:rsidRDefault="00AD63E2"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0%</w:t>
            </w:r>
          </w:p>
        </w:tc>
        <w:tc>
          <w:tcPr>
            <w:tcW w:w="1870" w:type="dxa"/>
          </w:tcPr>
          <w:p w14:paraId="30D6AAE7" w14:textId="2A3AA298" w:rsidR="00CB5C55" w:rsidRPr="00953C69" w:rsidRDefault="00AD63E2"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0%</w:t>
            </w:r>
          </w:p>
        </w:tc>
      </w:tr>
      <w:tr w:rsidR="00CB5C55" w:rsidRPr="00953C69" w14:paraId="030D2EBD" w14:textId="77777777" w:rsidTr="00D9191F">
        <w:tc>
          <w:tcPr>
            <w:tcW w:w="1870" w:type="dxa"/>
          </w:tcPr>
          <w:p w14:paraId="2F9443EE" w14:textId="0ABC48D1" w:rsidR="00CB5C55" w:rsidRPr="00953C69" w:rsidRDefault="00CB5C55"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r w:rsidRPr="00953C69">
              <w:rPr>
                <w:rFonts w:ascii="Arial Narrow" w:hAnsi="Arial Narrow" w:cs="Arial"/>
                <w:color w:val="000000"/>
                <w:sz w:val="18"/>
                <w:szCs w:val="18"/>
                <w:shd w:val="clear" w:color="auto" w:fill="FFFFFF"/>
              </w:rPr>
              <w:t>Disagree</w:t>
            </w:r>
          </w:p>
        </w:tc>
        <w:tc>
          <w:tcPr>
            <w:tcW w:w="1870" w:type="dxa"/>
          </w:tcPr>
          <w:p w14:paraId="65FEC7E4" w14:textId="6EB8B1CA" w:rsidR="00CB5C55" w:rsidRPr="00953C69" w:rsidRDefault="00CB5C5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3.2%</w:t>
            </w:r>
          </w:p>
        </w:tc>
        <w:tc>
          <w:tcPr>
            <w:tcW w:w="1870" w:type="dxa"/>
          </w:tcPr>
          <w:p w14:paraId="7A476C23" w14:textId="0673B92C" w:rsidR="00CB5C55" w:rsidRPr="00953C69" w:rsidRDefault="00CB5C5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6.5%</w:t>
            </w:r>
          </w:p>
        </w:tc>
        <w:tc>
          <w:tcPr>
            <w:tcW w:w="1870" w:type="dxa"/>
          </w:tcPr>
          <w:p w14:paraId="210C73A7" w14:textId="3C6B596B" w:rsidR="00CB5C55" w:rsidRPr="00953C69" w:rsidRDefault="00AD63E2"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6.5%</w:t>
            </w:r>
          </w:p>
        </w:tc>
        <w:tc>
          <w:tcPr>
            <w:tcW w:w="1870" w:type="dxa"/>
          </w:tcPr>
          <w:p w14:paraId="75BD87BC" w14:textId="59050CB0" w:rsidR="00CB5C55" w:rsidRPr="00953C69" w:rsidRDefault="00AD63E2"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3.2%</w:t>
            </w:r>
          </w:p>
        </w:tc>
      </w:tr>
      <w:tr w:rsidR="00CB5C55" w:rsidRPr="00953C69" w14:paraId="4F8A55BC" w14:textId="77777777" w:rsidTr="00D9191F">
        <w:tc>
          <w:tcPr>
            <w:tcW w:w="1870" w:type="dxa"/>
          </w:tcPr>
          <w:p w14:paraId="2BC6AA74" w14:textId="7442411B" w:rsidR="00CB5C55" w:rsidRPr="00953C69" w:rsidRDefault="00CB5C55"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r w:rsidRPr="00953C69">
              <w:rPr>
                <w:rFonts w:ascii="Arial Narrow" w:hAnsi="Arial Narrow" w:cs="Arial"/>
                <w:color w:val="000000"/>
                <w:sz w:val="18"/>
                <w:szCs w:val="18"/>
                <w:shd w:val="clear" w:color="auto" w:fill="FFFFFF"/>
              </w:rPr>
              <w:t>Neutral</w:t>
            </w:r>
          </w:p>
        </w:tc>
        <w:tc>
          <w:tcPr>
            <w:tcW w:w="1870" w:type="dxa"/>
          </w:tcPr>
          <w:p w14:paraId="7F85FAE8" w14:textId="2849EEA6" w:rsidR="00CB5C55" w:rsidRPr="00953C69" w:rsidRDefault="00CB5C5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22.6%</w:t>
            </w:r>
          </w:p>
        </w:tc>
        <w:tc>
          <w:tcPr>
            <w:tcW w:w="1870" w:type="dxa"/>
          </w:tcPr>
          <w:p w14:paraId="51F79429" w14:textId="06E173B3" w:rsidR="00CB5C55" w:rsidRPr="00953C69" w:rsidRDefault="00045980"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1</w:t>
            </w:r>
            <w:r w:rsidR="00CB5C55" w:rsidRPr="00953C69">
              <w:rPr>
                <w:rFonts w:ascii="Arial Narrow" w:eastAsia="Times New Roman" w:hAnsi="Arial Narrow" w:cs="Times New Roman"/>
                <w:sz w:val="24"/>
                <w:szCs w:val="24"/>
                <w:lang w:val="en-GB" w:eastAsia="en-GB"/>
              </w:rPr>
              <w:t>6.1%</w:t>
            </w:r>
          </w:p>
        </w:tc>
        <w:tc>
          <w:tcPr>
            <w:tcW w:w="1870" w:type="dxa"/>
          </w:tcPr>
          <w:p w14:paraId="21FBC8BB" w14:textId="0FB1016B" w:rsidR="00CB5C55" w:rsidRPr="00953C69" w:rsidRDefault="00AD63E2"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22.6%</w:t>
            </w:r>
          </w:p>
        </w:tc>
        <w:tc>
          <w:tcPr>
            <w:tcW w:w="1870" w:type="dxa"/>
          </w:tcPr>
          <w:p w14:paraId="53506D9F" w14:textId="7F20524D" w:rsidR="00CB5C55" w:rsidRPr="00953C69" w:rsidRDefault="00AD63E2"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25.8%</w:t>
            </w:r>
          </w:p>
        </w:tc>
      </w:tr>
      <w:tr w:rsidR="00CB5C55" w:rsidRPr="00953C69" w14:paraId="4E158C6E" w14:textId="77777777" w:rsidTr="00D9191F">
        <w:tc>
          <w:tcPr>
            <w:tcW w:w="1870" w:type="dxa"/>
          </w:tcPr>
          <w:p w14:paraId="0907F97F" w14:textId="2CC89814" w:rsidR="00CB5C55" w:rsidRPr="00953C69" w:rsidRDefault="00CB5C55"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r w:rsidRPr="00953C69">
              <w:rPr>
                <w:rFonts w:ascii="Arial Narrow" w:hAnsi="Arial Narrow" w:cs="Arial"/>
                <w:color w:val="000000"/>
                <w:sz w:val="18"/>
                <w:szCs w:val="18"/>
                <w:shd w:val="clear" w:color="auto" w:fill="FFFFFF"/>
              </w:rPr>
              <w:t>Agree</w:t>
            </w:r>
          </w:p>
        </w:tc>
        <w:tc>
          <w:tcPr>
            <w:tcW w:w="1870" w:type="dxa"/>
          </w:tcPr>
          <w:p w14:paraId="11FB3BB4" w14:textId="2E848268" w:rsidR="00CB5C55" w:rsidRPr="00953C69" w:rsidRDefault="00CB5C5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54.8%</w:t>
            </w:r>
          </w:p>
        </w:tc>
        <w:tc>
          <w:tcPr>
            <w:tcW w:w="1870" w:type="dxa"/>
          </w:tcPr>
          <w:p w14:paraId="6E2E3590" w14:textId="5AAE8731" w:rsidR="00CB5C55" w:rsidRPr="00953C69" w:rsidRDefault="00CB5C5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67.7%</w:t>
            </w:r>
          </w:p>
        </w:tc>
        <w:tc>
          <w:tcPr>
            <w:tcW w:w="1870" w:type="dxa"/>
          </w:tcPr>
          <w:p w14:paraId="7DC9D8F5" w14:textId="2AE7CB7B" w:rsidR="00CB5C55" w:rsidRPr="00953C69" w:rsidRDefault="00AD63E2"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64.5</w:t>
            </w:r>
            <w:r w:rsidR="00045980" w:rsidRPr="00953C69">
              <w:rPr>
                <w:rFonts w:ascii="Arial Narrow" w:eastAsia="Times New Roman" w:hAnsi="Arial Narrow" w:cs="Times New Roman"/>
                <w:sz w:val="24"/>
                <w:szCs w:val="24"/>
                <w:lang w:val="en-GB" w:eastAsia="en-GB"/>
              </w:rPr>
              <w:t>%</w:t>
            </w:r>
          </w:p>
        </w:tc>
        <w:tc>
          <w:tcPr>
            <w:tcW w:w="1870" w:type="dxa"/>
          </w:tcPr>
          <w:p w14:paraId="439534C0" w14:textId="434B4BDB" w:rsidR="00CB5C55" w:rsidRPr="00953C69" w:rsidRDefault="00AD63E2"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64.5%</w:t>
            </w:r>
          </w:p>
        </w:tc>
      </w:tr>
      <w:tr w:rsidR="00CB5C55" w:rsidRPr="00953C69" w14:paraId="1067F827" w14:textId="77777777" w:rsidTr="00D9191F">
        <w:tc>
          <w:tcPr>
            <w:tcW w:w="1870" w:type="dxa"/>
          </w:tcPr>
          <w:p w14:paraId="2BB93A45" w14:textId="267F0711" w:rsidR="00CB5C55" w:rsidRPr="00953C69" w:rsidRDefault="00CB5C55"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r w:rsidRPr="00953C69">
              <w:rPr>
                <w:rFonts w:ascii="Arial Narrow" w:hAnsi="Arial Narrow"/>
              </w:rPr>
              <w:t>Strongly agree</w:t>
            </w:r>
          </w:p>
        </w:tc>
        <w:tc>
          <w:tcPr>
            <w:tcW w:w="1870" w:type="dxa"/>
          </w:tcPr>
          <w:p w14:paraId="7BFD2887" w14:textId="0CBC8D76" w:rsidR="00CB5C55" w:rsidRPr="00953C69" w:rsidRDefault="00CB5C5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16.1%</w:t>
            </w:r>
          </w:p>
        </w:tc>
        <w:tc>
          <w:tcPr>
            <w:tcW w:w="1870" w:type="dxa"/>
          </w:tcPr>
          <w:p w14:paraId="3A08BD7A" w14:textId="4344BA1F" w:rsidR="00CB5C55" w:rsidRPr="00953C69" w:rsidRDefault="00CB5C55"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9.7%</w:t>
            </w:r>
          </w:p>
        </w:tc>
        <w:tc>
          <w:tcPr>
            <w:tcW w:w="1870" w:type="dxa"/>
          </w:tcPr>
          <w:p w14:paraId="7C59C3AA" w14:textId="59687489" w:rsidR="00CB5C55" w:rsidRPr="00953C69" w:rsidRDefault="00AD63E2"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6.5%</w:t>
            </w:r>
          </w:p>
        </w:tc>
        <w:tc>
          <w:tcPr>
            <w:tcW w:w="1870" w:type="dxa"/>
          </w:tcPr>
          <w:p w14:paraId="1AB44280" w14:textId="0A502752" w:rsidR="00CB5C55" w:rsidRPr="00953C69" w:rsidRDefault="00AD63E2"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6.5%</w:t>
            </w:r>
          </w:p>
        </w:tc>
      </w:tr>
    </w:tbl>
    <w:p w14:paraId="14CF6319" w14:textId="77777777" w:rsidR="00AD63E2" w:rsidRPr="00AD63E2" w:rsidRDefault="00AD63E2"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AD63E2">
        <w:rPr>
          <w:rFonts w:ascii="Arial Narrow" w:eastAsia="Times New Roman" w:hAnsi="Arial Narrow" w:cs="Times New Roman"/>
          <w:sz w:val="24"/>
          <w:szCs w:val="24"/>
          <w:lang w:val="en-GB" w:eastAsia="en-GB"/>
        </w:rPr>
        <w:t>The findings indicate that digital technology has a strong positive impact on organisational performance in SMEs. A large majority of respondents agree that digital technologies have improved operational efficiency (54.8%), enhanced customer satisfaction (67.7%), and increased productivity (64.5%). Similarly, 64.5% of respondents agree that overall organisational performance has improved, suggesting a consistent positive perception across all performance dimensions.</w:t>
      </w:r>
    </w:p>
    <w:p w14:paraId="7319771F" w14:textId="7BF144B2" w:rsidR="00AD63E2" w:rsidRPr="00953C69" w:rsidRDefault="00AD63E2"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AD63E2">
        <w:rPr>
          <w:rFonts w:ascii="Arial Narrow" w:eastAsia="Times New Roman" w:hAnsi="Arial Narrow" w:cs="Times New Roman"/>
          <w:sz w:val="24"/>
          <w:szCs w:val="24"/>
          <w:lang w:val="en-GB" w:eastAsia="en-GB"/>
        </w:rPr>
        <w:lastRenderedPageBreak/>
        <w:t>However, the presence of neutral responses—particularly for productivity (22.6%) and organisational performance (25.8%)—indicates that these benefits are not experienced equally across all firms. This variation suggests that while many SMEs are benefiting from digital technologies, others may not be fully utilising them. Therefore, the results imply that performance improvements depend on how effectively digital technologies are implemented, rather than adoption alone, reinforcing the importance of internal capabilities.</w:t>
      </w:r>
    </w:p>
    <w:p w14:paraId="71E56835" w14:textId="08DBA9BA" w:rsidR="00D9191F" w:rsidRPr="00953C69" w:rsidRDefault="00D9191F" w:rsidP="00953C69">
      <w:pPr>
        <w:spacing w:before="100" w:beforeAutospacing="1" w:after="100" w:afterAutospacing="1" w:line="360" w:lineRule="auto"/>
        <w:rPr>
          <w:rFonts w:ascii="Arial Narrow" w:eastAsia="Times New Roman" w:hAnsi="Arial Narrow" w:cs="Times New Roman"/>
          <w:sz w:val="24"/>
          <w:szCs w:val="24"/>
          <w:lang w:val="en-GB" w:eastAsia="en-GB"/>
        </w:rPr>
      </w:pPr>
    </w:p>
    <w:p w14:paraId="6E0AEA68" w14:textId="3A479DE7" w:rsidR="00D9191F" w:rsidRPr="00953C69" w:rsidRDefault="00D9191F"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Table 6:</w:t>
      </w:r>
    </w:p>
    <w:p w14:paraId="688174D7" w14:textId="43FB73F2" w:rsidR="00D9191F" w:rsidRPr="00953C69" w:rsidRDefault="00D9191F" w:rsidP="00953C69">
      <w:pPr>
        <w:spacing w:before="100" w:beforeAutospacing="1" w:after="100" w:afterAutospacing="1" w:line="360" w:lineRule="auto"/>
        <w:rPr>
          <w:rFonts w:ascii="Arial Narrow" w:eastAsia="Times New Roman" w:hAnsi="Arial Narrow" w:cs="Times New Roman"/>
          <w:lang w:val="en-GB" w:eastAsia="en-GB"/>
        </w:rPr>
      </w:pPr>
      <w:r w:rsidRPr="00412CA5">
        <w:rPr>
          <w:rFonts w:ascii="Arial Narrow" w:eastAsia="Times New Roman" w:hAnsi="Arial Narrow" w:cs="Times New Roman"/>
          <w:lang w:val="en-GB" w:eastAsia="en-GB"/>
        </w:rPr>
        <w:t>Performance Relationship</w:t>
      </w:r>
    </w:p>
    <w:tbl>
      <w:tblPr>
        <w:tblStyle w:val="TableGrid"/>
        <w:tblW w:w="9350" w:type="dxa"/>
        <w:tblLook w:val="04A0" w:firstRow="1" w:lastRow="0" w:firstColumn="1" w:lastColumn="0" w:noHBand="0" w:noVBand="1"/>
      </w:tblPr>
      <w:tblGrid>
        <w:gridCol w:w="1870"/>
        <w:gridCol w:w="1870"/>
        <w:gridCol w:w="1870"/>
        <w:gridCol w:w="1870"/>
        <w:gridCol w:w="1870"/>
      </w:tblGrid>
      <w:tr w:rsidR="00D9191F" w:rsidRPr="00953C69" w14:paraId="7C145910" w14:textId="77777777" w:rsidTr="00D9191F">
        <w:tc>
          <w:tcPr>
            <w:tcW w:w="1870" w:type="dxa"/>
          </w:tcPr>
          <w:p w14:paraId="6A8E46C7" w14:textId="7048D899" w:rsidR="00D9191F" w:rsidRPr="00953C69" w:rsidRDefault="00E50A60" w:rsidP="00953C69">
            <w:pPr>
              <w:spacing w:before="100" w:beforeAutospacing="1" w:after="100" w:afterAutospacing="1" w:line="360" w:lineRule="auto"/>
              <w:rPr>
                <w:rFonts w:ascii="Arial Narrow" w:eastAsia="Times New Roman" w:hAnsi="Arial Narrow" w:cs="Times New Roman"/>
                <w:b/>
                <w:bCs/>
                <w:lang w:val="en-GB" w:eastAsia="en-GB"/>
              </w:rPr>
            </w:pPr>
            <w:r w:rsidRPr="00953C69">
              <w:rPr>
                <w:rFonts w:ascii="Arial Narrow" w:eastAsia="Times New Roman" w:hAnsi="Arial Narrow" w:cs="Times New Roman"/>
                <w:b/>
                <w:bCs/>
                <w:lang w:val="en-GB" w:eastAsia="en-GB"/>
              </w:rPr>
              <w:t>Scale</w:t>
            </w:r>
          </w:p>
        </w:tc>
        <w:tc>
          <w:tcPr>
            <w:tcW w:w="1870" w:type="dxa"/>
          </w:tcPr>
          <w:p w14:paraId="145C7777" w14:textId="35AA4E1C" w:rsidR="00FE2B42" w:rsidRPr="00412CA5" w:rsidRDefault="00FE2B42"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r w:rsidRPr="00412CA5">
              <w:rPr>
                <w:rFonts w:ascii="Arial Narrow" w:eastAsia="Times New Roman" w:hAnsi="Arial Narrow" w:cs="Times New Roman"/>
                <w:b/>
                <w:bCs/>
                <w:sz w:val="24"/>
                <w:szCs w:val="24"/>
                <w:lang w:val="en-GB" w:eastAsia="en-GB"/>
              </w:rPr>
              <w:t>Digital technology</w:t>
            </w:r>
            <w:r w:rsidRPr="00953C69">
              <w:rPr>
                <w:rFonts w:ascii="Arial Narrow" w:eastAsia="Times New Roman" w:hAnsi="Arial Narrow" w:cs="Times New Roman"/>
                <w:b/>
                <w:bCs/>
                <w:sz w:val="24"/>
                <w:szCs w:val="24"/>
                <w:lang w:val="en-GB" w:eastAsia="en-GB"/>
              </w:rPr>
              <w:t xml:space="preserve"> </w:t>
            </w:r>
            <w:r w:rsidRPr="00412CA5">
              <w:rPr>
                <w:rFonts w:ascii="Arial Narrow" w:eastAsia="Times New Roman" w:hAnsi="Arial Narrow" w:cs="Times New Roman"/>
                <w:b/>
                <w:bCs/>
                <w:sz w:val="24"/>
                <w:szCs w:val="24"/>
                <w:lang w:val="en-GB" w:eastAsia="en-GB"/>
              </w:rPr>
              <w:t>improves</w:t>
            </w:r>
            <w:r w:rsidRPr="00953C69">
              <w:rPr>
                <w:rFonts w:ascii="Arial Narrow" w:eastAsia="Times New Roman" w:hAnsi="Arial Narrow" w:cs="Times New Roman"/>
                <w:b/>
                <w:bCs/>
                <w:sz w:val="24"/>
                <w:szCs w:val="24"/>
                <w:lang w:val="en-GB" w:eastAsia="en-GB"/>
              </w:rPr>
              <w:t xml:space="preserve"> </w:t>
            </w:r>
            <w:r w:rsidRPr="00412CA5">
              <w:rPr>
                <w:rFonts w:ascii="Arial Narrow" w:eastAsia="Times New Roman" w:hAnsi="Arial Narrow" w:cs="Times New Roman"/>
                <w:b/>
                <w:bCs/>
                <w:sz w:val="24"/>
                <w:szCs w:val="24"/>
                <w:lang w:val="en-GB" w:eastAsia="en-GB"/>
              </w:rPr>
              <w:t>internal capabilities.</w:t>
            </w:r>
          </w:p>
          <w:p w14:paraId="6F3E41B1" w14:textId="3A5FD730" w:rsidR="00D9191F" w:rsidRPr="00953C69" w:rsidRDefault="00D9191F" w:rsidP="00953C69">
            <w:pPr>
              <w:spacing w:before="100" w:beforeAutospacing="1" w:after="100" w:afterAutospacing="1" w:line="360" w:lineRule="auto"/>
              <w:rPr>
                <w:rFonts w:ascii="Arial Narrow" w:eastAsia="Times New Roman" w:hAnsi="Arial Narrow" w:cs="Times New Roman"/>
                <w:b/>
                <w:bCs/>
                <w:lang w:val="en-GB" w:eastAsia="en-GB"/>
              </w:rPr>
            </w:pPr>
          </w:p>
        </w:tc>
        <w:tc>
          <w:tcPr>
            <w:tcW w:w="1870" w:type="dxa"/>
          </w:tcPr>
          <w:p w14:paraId="426B17BD" w14:textId="2840F927" w:rsidR="00D9191F" w:rsidRPr="00953C69" w:rsidRDefault="00FE2B42" w:rsidP="00953C69">
            <w:pPr>
              <w:spacing w:before="100" w:beforeAutospacing="1" w:after="100" w:afterAutospacing="1" w:line="360" w:lineRule="auto"/>
              <w:rPr>
                <w:rFonts w:ascii="Arial Narrow" w:eastAsia="Times New Roman" w:hAnsi="Arial Narrow" w:cs="Times New Roman"/>
                <w:b/>
                <w:bCs/>
                <w:lang w:val="en-GB" w:eastAsia="en-GB"/>
              </w:rPr>
            </w:pPr>
            <w:r w:rsidRPr="00953C69">
              <w:rPr>
                <w:rFonts w:ascii="Arial Narrow" w:eastAsia="Times New Roman" w:hAnsi="Arial Narrow" w:cs="Times New Roman"/>
                <w:b/>
                <w:bCs/>
                <w:sz w:val="24"/>
                <w:szCs w:val="24"/>
                <w:lang w:val="en-GB" w:eastAsia="en-GB"/>
              </w:rPr>
              <w:t>D</w:t>
            </w:r>
            <w:r w:rsidRPr="00412CA5">
              <w:rPr>
                <w:rFonts w:ascii="Arial Narrow" w:eastAsia="Times New Roman" w:hAnsi="Arial Narrow" w:cs="Times New Roman"/>
                <w:b/>
                <w:bCs/>
                <w:sz w:val="24"/>
                <w:szCs w:val="24"/>
                <w:lang w:val="en-GB" w:eastAsia="en-GB"/>
              </w:rPr>
              <w:t>igital technologies</w:t>
            </w:r>
            <w:r w:rsidRPr="00953C69">
              <w:rPr>
                <w:rFonts w:ascii="Arial Narrow" w:eastAsia="Times New Roman" w:hAnsi="Arial Narrow" w:cs="Times New Roman"/>
                <w:b/>
                <w:bCs/>
                <w:sz w:val="24"/>
                <w:szCs w:val="24"/>
                <w:lang w:val="en-GB" w:eastAsia="en-GB"/>
              </w:rPr>
              <w:t xml:space="preserve"> </w:t>
            </w:r>
            <w:r w:rsidRPr="00412CA5">
              <w:rPr>
                <w:rFonts w:ascii="Arial Narrow" w:eastAsia="Times New Roman" w:hAnsi="Arial Narrow" w:cs="Times New Roman"/>
                <w:b/>
                <w:bCs/>
                <w:sz w:val="24"/>
                <w:szCs w:val="24"/>
                <w:lang w:val="en-GB" w:eastAsia="en-GB"/>
              </w:rPr>
              <w:t>enhance the</w:t>
            </w:r>
            <w:r w:rsidRPr="00953C69">
              <w:rPr>
                <w:rFonts w:ascii="Arial Narrow" w:eastAsia="Times New Roman" w:hAnsi="Arial Narrow" w:cs="Times New Roman"/>
                <w:b/>
                <w:bCs/>
                <w:sz w:val="24"/>
                <w:szCs w:val="24"/>
                <w:lang w:val="en-GB" w:eastAsia="en-GB"/>
              </w:rPr>
              <w:t xml:space="preserve"> value of firm</w:t>
            </w:r>
          </w:p>
        </w:tc>
        <w:tc>
          <w:tcPr>
            <w:tcW w:w="1870" w:type="dxa"/>
          </w:tcPr>
          <w:p w14:paraId="217A91FE" w14:textId="336004AA" w:rsidR="00D9191F" w:rsidRPr="00953C69" w:rsidRDefault="00FE2B42" w:rsidP="00953C69">
            <w:pPr>
              <w:spacing w:before="100" w:beforeAutospacing="1" w:after="100" w:afterAutospacing="1" w:line="360" w:lineRule="auto"/>
              <w:rPr>
                <w:rFonts w:ascii="Arial Narrow" w:eastAsia="Times New Roman" w:hAnsi="Arial Narrow" w:cs="Times New Roman"/>
                <w:b/>
                <w:bCs/>
                <w:lang w:val="en-GB" w:eastAsia="en-GB"/>
              </w:rPr>
            </w:pPr>
            <w:r w:rsidRPr="00953C69">
              <w:rPr>
                <w:rFonts w:ascii="Arial Narrow" w:eastAsia="Times New Roman" w:hAnsi="Arial Narrow" w:cs="Times New Roman"/>
                <w:b/>
                <w:bCs/>
                <w:sz w:val="24"/>
                <w:szCs w:val="24"/>
                <w:lang w:val="en-GB" w:eastAsia="en-GB"/>
              </w:rPr>
              <w:t>P</w:t>
            </w:r>
            <w:r w:rsidRPr="00412CA5">
              <w:rPr>
                <w:rFonts w:ascii="Arial Narrow" w:eastAsia="Times New Roman" w:hAnsi="Arial Narrow" w:cs="Times New Roman"/>
                <w:b/>
                <w:bCs/>
                <w:sz w:val="24"/>
                <w:szCs w:val="24"/>
                <w:lang w:val="en-GB" w:eastAsia="en-GB"/>
              </w:rPr>
              <w:t>roper skills and resources</w:t>
            </w:r>
            <w:r w:rsidRPr="00953C69">
              <w:rPr>
                <w:rFonts w:ascii="Arial Narrow" w:eastAsia="Times New Roman" w:hAnsi="Arial Narrow" w:cs="Times New Roman"/>
                <w:b/>
                <w:bCs/>
                <w:sz w:val="24"/>
                <w:szCs w:val="24"/>
                <w:lang w:val="en-GB" w:eastAsia="en-GB"/>
              </w:rPr>
              <w:t xml:space="preserve"> are important</w:t>
            </w:r>
          </w:p>
        </w:tc>
        <w:tc>
          <w:tcPr>
            <w:tcW w:w="1870" w:type="dxa"/>
          </w:tcPr>
          <w:p w14:paraId="763F7910" w14:textId="7E37E90D" w:rsidR="00D9191F" w:rsidRPr="00953C69" w:rsidRDefault="00E50A60" w:rsidP="00953C69">
            <w:pPr>
              <w:spacing w:before="100" w:beforeAutospacing="1" w:after="100" w:afterAutospacing="1" w:line="360" w:lineRule="auto"/>
              <w:rPr>
                <w:rFonts w:ascii="Arial Narrow" w:eastAsia="Times New Roman" w:hAnsi="Arial Narrow" w:cs="Times New Roman"/>
                <w:b/>
                <w:bCs/>
                <w:lang w:val="en-GB" w:eastAsia="en-GB"/>
              </w:rPr>
            </w:pPr>
            <w:r w:rsidRPr="00412CA5">
              <w:rPr>
                <w:rFonts w:ascii="Arial Narrow" w:eastAsia="Times New Roman" w:hAnsi="Arial Narrow" w:cs="Times New Roman"/>
                <w:b/>
                <w:bCs/>
                <w:sz w:val="24"/>
                <w:szCs w:val="24"/>
                <w:lang w:val="en-GB" w:eastAsia="en-GB"/>
              </w:rPr>
              <w:t>Internal capabilities</w:t>
            </w:r>
            <w:r w:rsidRPr="00953C69">
              <w:rPr>
                <w:rFonts w:ascii="Arial Narrow" w:eastAsia="Times New Roman" w:hAnsi="Arial Narrow" w:cs="Times New Roman"/>
                <w:b/>
                <w:bCs/>
                <w:sz w:val="24"/>
                <w:szCs w:val="24"/>
                <w:lang w:val="en-GB" w:eastAsia="en-GB"/>
              </w:rPr>
              <w:t xml:space="preserve"> </w:t>
            </w:r>
            <w:r w:rsidRPr="00412CA5">
              <w:rPr>
                <w:rFonts w:ascii="Arial Narrow" w:eastAsia="Times New Roman" w:hAnsi="Arial Narrow" w:cs="Times New Roman"/>
                <w:b/>
                <w:bCs/>
                <w:sz w:val="24"/>
                <w:szCs w:val="24"/>
                <w:lang w:val="en-GB" w:eastAsia="en-GB"/>
              </w:rPr>
              <w:t>determine</w:t>
            </w:r>
            <w:r w:rsidRPr="00953C69">
              <w:rPr>
                <w:rFonts w:ascii="Arial Narrow" w:eastAsia="Times New Roman" w:hAnsi="Arial Narrow" w:cs="Times New Roman"/>
                <w:b/>
                <w:bCs/>
                <w:sz w:val="24"/>
                <w:szCs w:val="24"/>
                <w:lang w:val="en-GB" w:eastAsia="en-GB"/>
              </w:rPr>
              <w:t xml:space="preserve"> </w:t>
            </w:r>
            <w:r w:rsidRPr="00412CA5">
              <w:rPr>
                <w:rFonts w:ascii="Arial Narrow" w:eastAsia="Times New Roman" w:hAnsi="Arial Narrow" w:cs="Times New Roman"/>
                <w:b/>
                <w:bCs/>
                <w:sz w:val="24"/>
                <w:szCs w:val="24"/>
                <w:lang w:val="en-GB" w:eastAsia="en-GB"/>
              </w:rPr>
              <w:t>technologies</w:t>
            </w:r>
            <w:r w:rsidRPr="00953C69">
              <w:rPr>
                <w:rFonts w:ascii="Arial Narrow" w:eastAsia="Times New Roman" w:hAnsi="Arial Narrow" w:cs="Times New Roman"/>
                <w:b/>
                <w:bCs/>
                <w:sz w:val="24"/>
                <w:szCs w:val="24"/>
                <w:lang w:val="en-GB" w:eastAsia="en-GB"/>
              </w:rPr>
              <w:t xml:space="preserve"> </w:t>
            </w:r>
            <w:r w:rsidRPr="00412CA5">
              <w:rPr>
                <w:rFonts w:ascii="Arial Narrow" w:eastAsia="Times New Roman" w:hAnsi="Arial Narrow" w:cs="Times New Roman"/>
                <w:b/>
                <w:bCs/>
                <w:sz w:val="24"/>
                <w:szCs w:val="24"/>
                <w:lang w:val="en-GB" w:eastAsia="en-GB"/>
              </w:rPr>
              <w:t>performance</w:t>
            </w:r>
          </w:p>
        </w:tc>
      </w:tr>
      <w:tr w:rsidR="00E50A60" w:rsidRPr="00953C69" w14:paraId="1BC5A1C5" w14:textId="77777777" w:rsidTr="00D9191F">
        <w:tc>
          <w:tcPr>
            <w:tcW w:w="1870" w:type="dxa"/>
          </w:tcPr>
          <w:p w14:paraId="33A9BD90" w14:textId="51DF7CEC" w:rsidR="00E50A60" w:rsidRPr="00953C69" w:rsidRDefault="00E50A60"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hAnsi="Arial Narrow" w:cs="Arial"/>
                <w:color w:val="000000"/>
                <w:sz w:val="18"/>
                <w:szCs w:val="18"/>
                <w:shd w:val="clear" w:color="auto" w:fill="FFFFFF"/>
              </w:rPr>
              <w:t>Strongly disagree</w:t>
            </w:r>
          </w:p>
        </w:tc>
        <w:tc>
          <w:tcPr>
            <w:tcW w:w="1870" w:type="dxa"/>
          </w:tcPr>
          <w:p w14:paraId="11DA15CE" w14:textId="57C87AD2" w:rsidR="00E50A60" w:rsidRPr="00953C69" w:rsidRDefault="00045980"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eastAsia="Times New Roman" w:hAnsi="Arial Narrow" w:cs="Times New Roman"/>
                <w:lang w:val="en-GB" w:eastAsia="en-GB"/>
              </w:rPr>
              <w:t>0%</w:t>
            </w:r>
          </w:p>
        </w:tc>
        <w:tc>
          <w:tcPr>
            <w:tcW w:w="1870" w:type="dxa"/>
          </w:tcPr>
          <w:p w14:paraId="7683472A" w14:textId="2181B2A9" w:rsidR="00E50A60" w:rsidRPr="00953C69" w:rsidRDefault="00EA4B80"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eastAsia="Times New Roman" w:hAnsi="Arial Narrow" w:cs="Times New Roman"/>
                <w:lang w:val="en-GB" w:eastAsia="en-GB"/>
              </w:rPr>
              <w:t>0%</w:t>
            </w:r>
          </w:p>
        </w:tc>
        <w:tc>
          <w:tcPr>
            <w:tcW w:w="1870" w:type="dxa"/>
          </w:tcPr>
          <w:p w14:paraId="254E1377" w14:textId="584D6E69" w:rsidR="00E50A60" w:rsidRPr="00953C69" w:rsidRDefault="002C65B3"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eastAsia="Times New Roman" w:hAnsi="Arial Narrow" w:cs="Times New Roman"/>
                <w:lang w:val="en-GB" w:eastAsia="en-GB"/>
              </w:rPr>
              <w:t>0%</w:t>
            </w:r>
          </w:p>
        </w:tc>
        <w:tc>
          <w:tcPr>
            <w:tcW w:w="1870" w:type="dxa"/>
          </w:tcPr>
          <w:p w14:paraId="3F4D83CA" w14:textId="445B9F97" w:rsidR="00E50A60" w:rsidRPr="00953C69" w:rsidRDefault="002C65B3"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eastAsia="Times New Roman" w:hAnsi="Arial Narrow" w:cs="Times New Roman"/>
                <w:lang w:val="en-GB" w:eastAsia="en-GB"/>
              </w:rPr>
              <w:t>3.2%</w:t>
            </w:r>
          </w:p>
        </w:tc>
      </w:tr>
      <w:tr w:rsidR="00E50A60" w:rsidRPr="00953C69" w14:paraId="5CAC39A5" w14:textId="77777777" w:rsidTr="00D9191F">
        <w:tc>
          <w:tcPr>
            <w:tcW w:w="1870" w:type="dxa"/>
          </w:tcPr>
          <w:p w14:paraId="07DBBDB0" w14:textId="05C85616" w:rsidR="00E50A60" w:rsidRPr="00953C69" w:rsidRDefault="00E50A60"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hAnsi="Arial Narrow" w:cs="Arial"/>
                <w:color w:val="000000"/>
                <w:sz w:val="18"/>
                <w:szCs w:val="18"/>
                <w:shd w:val="clear" w:color="auto" w:fill="FFFFFF"/>
              </w:rPr>
              <w:t>Disagree</w:t>
            </w:r>
          </w:p>
        </w:tc>
        <w:tc>
          <w:tcPr>
            <w:tcW w:w="1870" w:type="dxa"/>
          </w:tcPr>
          <w:p w14:paraId="1408C87B" w14:textId="3F5EBFA0" w:rsidR="00E50A60" w:rsidRPr="00953C69" w:rsidRDefault="00EA4B80"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eastAsia="Times New Roman" w:hAnsi="Arial Narrow" w:cs="Times New Roman"/>
                <w:lang w:val="en-GB" w:eastAsia="en-GB"/>
              </w:rPr>
              <w:t>3.2%</w:t>
            </w:r>
          </w:p>
        </w:tc>
        <w:tc>
          <w:tcPr>
            <w:tcW w:w="1870" w:type="dxa"/>
          </w:tcPr>
          <w:p w14:paraId="2FFFCB5C" w14:textId="11AD1961" w:rsidR="00E50A60" w:rsidRPr="00953C69" w:rsidRDefault="00EA4B80"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eastAsia="Times New Roman" w:hAnsi="Arial Narrow" w:cs="Times New Roman"/>
                <w:lang w:val="en-GB" w:eastAsia="en-GB"/>
              </w:rPr>
              <w:t>3.2%</w:t>
            </w:r>
          </w:p>
        </w:tc>
        <w:tc>
          <w:tcPr>
            <w:tcW w:w="1870" w:type="dxa"/>
          </w:tcPr>
          <w:p w14:paraId="03295680" w14:textId="7193035B" w:rsidR="00E50A60" w:rsidRPr="00953C69" w:rsidRDefault="002C65B3"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eastAsia="Times New Roman" w:hAnsi="Arial Narrow" w:cs="Times New Roman"/>
                <w:lang w:val="en-GB" w:eastAsia="en-GB"/>
              </w:rPr>
              <w:t>6.5%</w:t>
            </w:r>
          </w:p>
        </w:tc>
        <w:tc>
          <w:tcPr>
            <w:tcW w:w="1870" w:type="dxa"/>
          </w:tcPr>
          <w:p w14:paraId="63E82A50" w14:textId="34230275" w:rsidR="00E50A60" w:rsidRPr="00953C69" w:rsidRDefault="002C65B3"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eastAsia="Times New Roman" w:hAnsi="Arial Narrow" w:cs="Times New Roman"/>
                <w:lang w:val="en-GB" w:eastAsia="en-GB"/>
              </w:rPr>
              <w:t>3.2%</w:t>
            </w:r>
          </w:p>
        </w:tc>
      </w:tr>
      <w:tr w:rsidR="00E50A60" w:rsidRPr="00953C69" w14:paraId="00164DC1" w14:textId="77777777" w:rsidTr="00D9191F">
        <w:tc>
          <w:tcPr>
            <w:tcW w:w="1870" w:type="dxa"/>
          </w:tcPr>
          <w:p w14:paraId="562C6614" w14:textId="719B3021" w:rsidR="00E50A60" w:rsidRPr="00953C69" w:rsidRDefault="00E50A60"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hAnsi="Arial Narrow" w:cs="Arial"/>
                <w:color w:val="000000"/>
                <w:sz w:val="18"/>
                <w:szCs w:val="18"/>
                <w:shd w:val="clear" w:color="auto" w:fill="FFFFFF"/>
              </w:rPr>
              <w:t>Neutral</w:t>
            </w:r>
          </w:p>
        </w:tc>
        <w:tc>
          <w:tcPr>
            <w:tcW w:w="1870" w:type="dxa"/>
          </w:tcPr>
          <w:p w14:paraId="0054DFC4" w14:textId="47EFE08B" w:rsidR="00E50A60" w:rsidRPr="00953C69" w:rsidRDefault="00EA4B80"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eastAsia="Times New Roman" w:hAnsi="Arial Narrow" w:cs="Times New Roman"/>
                <w:lang w:val="en-GB" w:eastAsia="en-GB"/>
              </w:rPr>
              <w:t>29%</w:t>
            </w:r>
          </w:p>
        </w:tc>
        <w:tc>
          <w:tcPr>
            <w:tcW w:w="1870" w:type="dxa"/>
          </w:tcPr>
          <w:p w14:paraId="53191527" w14:textId="29D67142" w:rsidR="00E50A60" w:rsidRPr="00953C69" w:rsidRDefault="00EA4B80"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eastAsia="Times New Roman" w:hAnsi="Arial Narrow" w:cs="Times New Roman"/>
                <w:lang w:val="en-GB" w:eastAsia="en-GB"/>
              </w:rPr>
              <w:t>12.9%</w:t>
            </w:r>
          </w:p>
        </w:tc>
        <w:tc>
          <w:tcPr>
            <w:tcW w:w="1870" w:type="dxa"/>
          </w:tcPr>
          <w:p w14:paraId="044D66CB" w14:textId="2E507680" w:rsidR="00E50A60" w:rsidRPr="00953C69" w:rsidRDefault="002C65B3"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eastAsia="Times New Roman" w:hAnsi="Arial Narrow" w:cs="Times New Roman"/>
                <w:lang w:val="en-GB" w:eastAsia="en-GB"/>
              </w:rPr>
              <w:t>12.9%</w:t>
            </w:r>
          </w:p>
        </w:tc>
        <w:tc>
          <w:tcPr>
            <w:tcW w:w="1870" w:type="dxa"/>
          </w:tcPr>
          <w:p w14:paraId="286D31A5" w14:textId="1741C8F0" w:rsidR="00E50A60" w:rsidRPr="00953C69" w:rsidRDefault="002C65B3"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eastAsia="Times New Roman" w:hAnsi="Arial Narrow" w:cs="Times New Roman"/>
                <w:lang w:val="en-GB" w:eastAsia="en-GB"/>
              </w:rPr>
              <w:t>19.4%</w:t>
            </w:r>
          </w:p>
        </w:tc>
      </w:tr>
      <w:tr w:rsidR="00E50A60" w:rsidRPr="00953C69" w14:paraId="4183A9A7" w14:textId="77777777" w:rsidTr="00D9191F">
        <w:tc>
          <w:tcPr>
            <w:tcW w:w="1870" w:type="dxa"/>
          </w:tcPr>
          <w:p w14:paraId="72B18B2D" w14:textId="69924D49" w:rsidR="00E50A60" w:rsidRPr="00953C69" w:rsidRDefault="00E50A60"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hAnsi="Arial Narrow" w:cs="Arial"/>
                <w:color w:val="000000"/>
                <w:sz w:val="18"/>
                <w:szCs w:val="18"/>
                <w:shd w:val="clear" w:color="auto" w:fill="FFFFFF"/>
              </w:rPr>
              <w:t>Agree</w:t>
            </w:r>
          </w:p>
        </w:tc>
        <w:tc>
          <w:tcPr>
            <w:tcW w:w="1870" w:type="dxa"/>
          </w:tcPr>
          <w:p w14:paraId="203521AE" w14:textId="1C40A465" w:rsidR="00E50A60" w:rsidRPr="00953C69" w:rsidRDefault="00EA4B80"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eastAsia="Times New Roman" w:hAnsi="Arial Narrow" w:cs="Times New Roman"/>
                <w:lang w:val="en-GB" w:eastAsia="en-GB"/>
              </w:rPr>
              <w:t>54.8%</w:t>
            </w:r>
          </w:p>
        </w:tc>
        <w:tc>
          <w:tcPr>
            <w:tcW w:w="1870" w:type="dxa"/>
          </w:tcPr>
          <w:p w14:paraId="3159D9B8" w14:textId="1348D7ED" w:rsidR="00E50A60" w:rsidRPr="00953C69" w:rsidRDefault="002C65B3"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eastAsia="Times New Roman" w:hAnsi="Arial Narrow" w:cs="Times New Roman"/>
                <w:lang w:val="en-GB" w:eastAsia="en-GB"/>
              </w:rPr>
              <w:t>74.2%</w:t>
            </w:r>
          </w:p>
        </w:tc>
        <w:tc>
          <w:tcPr>
            <w:tcW w:w="1870" w:type="dxa"/>
          </w:tcPr>
          <w:p w14:paraId="5F022296" w14:textId="0594B1BC" w:rsidR="00E50A60" w:rsidRPr="00953C69" w:rsidRDefault="002C65B3"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eastAsia="Times New Roman" w:hAnsi="Arial Narrow" w:cs="Times New Roman"/>
                <w:lang w:val="en-GB" w:eastAsia="en-GB"/>
              </w:rPr>
              <w:t>48.4%</w:t>
            </w:r>
          </w:p>
        </w:tc>
        <w:tc>
          <w:tcPr>
            <w:tcW w:w="1870" w:type="dxa"/>
          </w:tcPr>
          <w:p w14:paraId="6FF5BDEA" w14:textId="0606FC66" w:rsidR="00E50A60" w:rsidRPr="00953C69" w:rsidRDefault="002C65B3"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eastAsia="Times New Roman" w:hAnsi="Arial Narrow" w:cs="Times New Roman"/>
                <w:lang w:val="en-GB" w:eastAsia="en-GB"/>
              </w:rPr>
              <w:t>51.5%</w:t>
            </w:r>
          </w:p>
        </w:tc>
      </w:tr>
      <w:tr w:rsidR="00E50A60" w:rsidRPr="00953C69" w14:paraId="35855B9A" w14:textId="77777777" w:rsidTr="00D9191F">
        <w:tc>
          <w:tcPr>
            <w:tcW w:w="1870" w:type="dxa"/>
          </w:tcPr>
          <w:p w14:paraId="73103804" w14:textId="2CABC78E" w:rsidR="00E50A60" w:rsidRPr="00953C69" w:rsidRDefault="00E50A60"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hAnsi="Arial Narrow"/>
              </w:rPr>
              <w:t>Strongly agree</w:t>
            </w:r>
          </w:p>
        </w:tc>
        <w:tc>
          <w:tcPr>
            <w:tcW w:w="1870" w:type="dxa"/>
          </w:tcPr>
          <w:p w14:paraId="5041F52D" w14:textId="79BFD097" w:rsidR="00E50A60" w:rsidRPr="00953C69" w:rsidRDefault="00EA4B80"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eastAsia="Times New Roman" w:hAnsi="Arial Narrow" w:cs="Times New Roman"/>
                <w:lang w:val="en-GB" w:eastAsia="en-GB"/>
              </w:rPr>
              <w:t>12.9%</w:t>
            </w:r>
          </w:p>
        </w:tc>
        <w:tc>
          <w:tcPr>
            <w:tcW w:w="1870" w:type="dxa"/>
          </w:tcPr>
          <w:p w14:paraId="0D67A5C7" w14:textId="4F4AA99D" w:rsidR="00E50A60" w:rsidRPr="00953C69" w:rsidRDefault="002C65B3"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eastAsia="Times New Roman" w:hAnsi="Arial Narrow" w:cs="Times New Roman"/>
                <w:lang w:val="en-GB" w:eastAsia="en-GB"/>
              </w:rPr>
              <w:t>9.7%</w:t>
            </w:r>
          </w:p>
        </w:tc>
        <w:tc>
          <w:tcPr>
            <w:tcW w:w="1870" w:type="dxa"/>
          </w:tcPr>
          <w:p w14:paraId="5C4F8262" w14:textId="18965D4D" w:rsidR="00E50A60" w:rsidRPr="00953C69" w:rsidRDefault="002C65B3"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eastAsia="Times New Roman" w:hAnsi="Arial Narrow" w:cs="Times New Roman"/>
                <w:lang w:val="en-GB" w:eastAsia="en-GB"/>
              </w:rPr>
              <w:t>32.3%</w:t>
            </w:r>
          </w:p>
        </w:tc>
        <w:tc>
          <w:tcPr>
            <w:tcW w:w="1870" w:type="dxa"/>
          </w:tcPr>
          <w:p w14:paraId="7149C131" w14:textId="3D75515B" w:rsidR="00E50A60" w:rsidRPr="00953C69" w:rsidRDefault="002C65B3" w:rsidP="00953C69">
            <w:pPr>
              <w:spacing w:before="100" w:beforeAutospacing="1" w:after="100" w:afterAutospacing="1" w:line="360" w:lineRule="auto"/>
              <w:rPr>
                <w:rFonts w:ascii="Arial Narrow" w:eastAsia="Times New Roman" w:hAnsi="Arial Narrow" w:cs="Times New Roman"/>
                <w:lang w:val="en-GB" w:eastAsia="en-GB"/>
              </w:rPr>
            </w:pPr>
            <w:r w:rsidRPr="00953C69">
              <w:rPr>
                <w:rFonts w:ascii="Arial Narrow" w:eastAsia="Times New Roman" w:hAnsi="Arial Narrow" w:cs="Times New Roman"/>
                <w:lang w:val="en-GB" w:eastAsia="en-GB"/>
              </w:rPr>
              <w:t>22.6%</w:t>
            </w:r>
          </w:p>
        </w:tc>
      </w:tr>
    </w:tbl>
    <w:p w14:paraId="558119BE" w14:textId="10F97200" w:rsidR="003573A8" w:rsidRPr="003573A8" w:rsidRDefault="003573A8"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R</w:t>
      </w:r>
      <w:r w:rsidRPr="003573A8">
        <w:rPr>
          <w:rFonts w:ascii="Arial Narrow" w:eastAsia="Times New Roman" w:hAnsi="Arial Narrow" w:cs="Times New Roman"/>
          <w:sz w:val="24"/>
          <w:szCs w:val="24"/>
          <w:lang w:val="en-GB" w:eastAsia="en-GB"/>
        </w:rPr>
        <w:t xml:space="preserve">espondents largely recognise the importance of digital technology in strengthening internal capabilities. A majority agree that digital technologies enhance the value of the firm (74.2%) and improve internal capabilities (54.8%), suggesting that technology plays a significant role in building organisational strength. In addition, a high level of agreement (48.4% agree and 32.3% strongly agree) highlights </w:t>
      </w:r>
      <w:r w:rsidRPr="00953C69">
        <w:rPr>
          <w:rFonts w:ascii="Arial Narrow" w:eastAsia="Times New Roman" w:hAnsi="Arial Narrow" w:cs="Times New Roman"/>
          <w:sz w:val="24"/>
          <w:szCs w:val="24"/>
          <w:lang w:val="en-GB" w:eastAsia="en-GB"/>
        </w:rPr>
        <w:t>those skills and resources</w:t>
      </w:r>
      <w:r w:rsidRPr="003573A8">
        <w:rPr>
          <w:rFonts w:ascii="Arial Narrow" w:eastAsia="Times New Roman" w:hAnsi="Arial Narrow" w:cs="Times New Roman"/>
          <w:sz w:val="24"/>
          <w:szCs w:val="24"/>
          <w:lang w:val="en-GB" w:eastAsia="en-GB"/>
        </w:rPr>
        <w:t xml:space="preserve"> are essential, reinforcing the idea that capabilities are necessary to effectively use digital technologies.</w:t>
      </w:r>
    </w:p>
    <w:p w14:paraId="54C56EC1" w14:textId="2B6C9A6E" w:rsidR="003573A8" w:rsidRPr="00953C69" w:rsidRDefault="003573A8"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3573A8">
        <w:rPr>
          <w:rFonts w:ascii="Arial Narrow" w:eastAsia="Times New Roman" w:hAnsi="Arial Narrow" w:cs="Times New Roman"/>
          <w:sz w:val="24"/>
          <w:szCs w:val="24"/>
          <w:lang w:val="en-GB" w:eastAsia="en-GB"/>
        </w:rPr>
        <w:t xml:space="preserve">However, responses related to whether internal capabilities determine technology performance show slightly more variation, with 19.4% remaining neutral. This suggests that while most respondents </w:t>
      </w:r>
      <w:r w:rsidRPr="003573A8">
        <w:rPr>
          <w:rFonts w:ascii="Arial Narrow" w:eastAsia="Times New Roman" w:hAnsi="Arial Narrow" w:cs="Times New Roman"/>
          <w:sz w:val="24"/>
          <w:szCs w:val="24"/>
          <w:lang w:val="en-GB" w:eastAsia="en-GB"/>
        </w:rPr>
        <w:lastRenderedPageBreak/>
        <w:t xml:space="preserve">acknowledge the importance of capabilities, not all firms fully understand or experience this relationship. Overall, the argument </w:t>
      </w:r>
      <w:r w:rsidR="00530F93">
        <w:rPr>
          <w:rFonts w:ascii="Arial Narrow" w:eastAsia="Times New Roman" w:hAnsi="Arial Narrow" w:cs="Times New Roman"/>
          <w:sz w:val="24"/>
          <w:szCs w:val="24"/>
          <w:lang w:val="en-GB" w:eastAsia="en-GB"/>
        </w:rPr>
        <w:t xml:space="preserve">shows </w:t>
      </w:r>
      <w:r w:rsidRPr="003573A8">
        <w:rPr>
          <w:rFonts w:ascii="Arial Narrow" w:eastAsia="Times New Roman" w:hAnsi="Arial Narrow" w:cs="Times New Roman"/>
          <w:sz w:val="24"/>
          <w:szCs w:val="24"/>
          <w:lang w:val="en-GB" w:eastAsia="en-GB"/>
        </w:rPr>
        <w:t>that digital technology alone is not sufficient, and that internal capabilities play a key role in shaping performance outcomes, aligning with the Resource-Based View (RBV).</w:t>
      </w:r>
    </w:p>
    <w:p w14:paraId="5CF0BBE1" w14:textId="567CE2BB" w:rsidR="003573A8" w:rsidRPr="00953C69" w:rsidRDefault="003573A8" w:rsidP="00953C69">
      <w:pPr>
        <w:spacing w:before="100" w:beforeAutospacing="1" w:after="100" w:afterAutospacing="1" w:line="360" w:lineRule="auto"/>
        <w:rPr>
          <w:rFonts w:ascii="Arial Narrow" w:eastAsia="Times New Roman" w:hAnsi="Arial Narrow" w:cs="Times New Roman"/>
          <w:sz w:val="28"/>
          <w:szCs w:val="28"/>
          <w:lang w:val="en-GB" w:eastAsia="en-GB"/>
        </w:rPr>
      </w:pPr>
      <w:r w:rsidRPr="00953C69">
        <w:rPr>
          <w:rFonts w:ascii="Arial Narrow" w:eastAsia="Times New Roman" w:hAnsi="Arial Narrow" w:cs="Times New Roman"/>
          <w:sz w:val="24"/>
          <w:szCs w:val="24"/>
          <w:lang w:val="en-GB" w:eastAsia="en-GB"/>
        </w:rPr>
        <w:t>Table 7:</w:t>
      </w:r>
      <w:r w:rsidRPr="00953C69">
        <w:rPr>
          <w:rFonts w:ascii="Arial Narrow" w:eastAsia="Times New Roman" w:hAnsi="Arial Narrow" w:cs="Times New Roman"/>
          <w:b/>
          <w:bCs/>
          <w:sz w:val="36"/>
          <w:szCs w:val="36"/>
          <w:lang w:val="en-GB" w:eastAsia="en-GB"/>
        </w:rPr>
        <w:t xml:space="preserve"> </w:t>
      </w:r>
      <w:r w:rsidRPr="00412CA5">
        <w:rPr>
          <w:rFonts w:ascii="Arial Narrow" w:eastAsia="Times New Roman" w:hAnsi="Arial Narrow" w:cs="Times New Roman"/>
          <w:sz w:val="28"/>
          <w:szCs w:val="28"/>
          <w:lang w:val="en-GB" w:eastAsia="en-GB"/>
        </w:rPr>
        <w:t>Sustained Performance</w:t>
      </w:r>
    </w:p>
    <w:tbl>
      <w:tblPr>
        <w:tblStyle w:val="TableGrid"/>
        <w:tblW w:w="0" w:type="auto"/>
        <w:tblLook w:val="04A0" w:firstRow="1" w:lastRow="0" w:firstColumn="1" w:lastColumn="0" w:noHBand="0" w:noVBand="1"/>
      </w:tblPr>
      <w:tblGrid>
        <w:gridCol w:w="2337"/>
        <w:gridCol w:w="2337"/>
        <w:gridCol w:w="2338"/>
        <w:gridCol w:w="2338"/>
      </w:tblGrid>
      <w:tr w:rsidR="003573A8" w:rsidRPr="00953C69" w14:paraId="7DEF47DE" w14:textId="77777777" w:rsidTr="003573A8">
        <w:tc>
          <w:tcPr>
            <w:tcW w:w="2337" w:type="dxa"/>
          </w:tcPr>
          <w:p w14:paraId="65A38298" w14:textId="1CD63ADE" w:rsidR="003573A8" w:rsidRPr="00953C69" w:rsidRDefault="003573A8"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r w:rsidRPr="00953C69">
              <w:rPr>
                <w:rFonts w:ascii="Arial Narrow" w:eastAsia="Times New Roman" w:hAnsi="Arial Narrow" w:cs="Times New Roman"/>
                <w:b/>
                <w:bCs/>
                <w:sz w:val="24"/>
                <w:szCs w:val="24"/>
                <w:lang w:val="en-GB" w:eastAsia="en-GB"/>
              </w:rPr>
              <w:t>Scale</w:t>
            </w:r>
          </w:p>
        </w:tc>
        <w:tc>
          <w:tcPr>
            <w:tcW w:w="2337" w:type="dxa"/>
          </w:tcPr>
          <w:p w14:paraId="4CD5DFDA" w14:textId="5F814730" w:rsidR="003573A8" w:rsidRPr="00953C69" w:rsidRDefault="003573A8"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r w:rsidRPr="00953C69">
              <w:rPr>
                <w:rFonts w:ascii="Arial Narrow" w:eastAsia="Times New Roman" w:hAnsi="Arial Narrow" w:cs="Times New Roman"/>
                <w:b/>
                <w:bCs/>
                <w:sz w:val="24"/>
                <w:szCs w:val="24"/>
                <w:lang w:val="en-GB" w:eastAsia="en-GB"/>
              </w:rPr>
              <w:t>C</w:t>
            </w:r>
            <w:r w:rsidRPr="00412CA5">
              <w:rPr>
                <w:rFonts w:ascii="Arial Narrow" w:eastAsia="Times New Roman" w:hAnsi="Arial Narrow" w:cs="Times New Roman"/>
                <w:b/>
                <w:bCs/>
                <w:sz w:val="24"/>
                <w:szCs w:val="24"/>
                <w:lang w:val="en-GB" w:eastAsia="en-GB"/>
              </w:rPr>
              <w:t>ontributed to long-term business success</w:t>
            </w:r>
          </w:p>
        </w:tc>
        <w:tc>
          <w:tcPr>
            <w:tcW w:w="2338" w:type="dxa"/>
          </w:tcPr>
          <w:p w14:paraId="43F997D8" w14:textId="72660400" w:rsidR="003573A8" w:rsidRPr="00953C69" w:rsidRDefault="003573A8"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r w:rsidRPr="00953C69">
              <w:rPr>
                <w:rFonts w:ascii="Arial Narrow" w:eastAsia="Times New Roman" w:hAnsi="Arial Narrow" w:cs="Times New Roman"/>
                <w:b/>
                <w:bCs/>
                <w:sz w:val="24"/>
                <w:szCs w:val="24"/>
                <w:lang w:val="en-GB" w:eastAsia="en-GB"/>
              </w:rPr>
              <w:t>A</w:t>
            </w:r>
            <w:r w:rsidRPr="00412CA5">
              <w:rPr>
                <w:rFonts w:ascii="Arial Narrow" w:eastAsia="Times New Roman" w:hAnsi="Arial Narrow" w:cs="Times New Roman"/>
                <w:b/>
                <w:bCs/>
                <w:sz w:val="24"/>
                <w:szCs w:val="24"/>
                <w:lang w:val="en-GB" w:eastAsia="en-GB"/>
              </w:rPr>
              <w:t xml:space="preserve">chieved sustained growth </w:t>
            </w:r>
            <w:r w:rsidRPr="00953C69">
              <w:rPr>
                <w:rFonts w:ascii="Arial Narrow" w:eastAsia="Times New Roman" w:hAnsi="Arial Narrow" w:cs="Times New Roman"/>
                <w:b/>
                <w:bCs/>
                <w:sz w:val="24"/>
                <w:szCs w:val="24"/>
                <w:lang w:val="en-GB" w:eastAsia="en-GB"/>
              </w:rPr>
              <w:t xml:space="preserve">by </w:t>
            </w:r>
            <w:r w:rsidRPr="00412CA5">
              <w:rPr>
                <w:rFonts w:ascii="Arial Narrow" w:eastAsia="Times New Roman" w:hAnsi="Arial Narrow" w:cs="Times New Roman"/>
                <w:b/>
                <w:bCs/>
                <w:sz w:val="24"/>
                <w:szCs w:val="24"/>
                <w:lang w:val="en-GB" w:eastAsia="en-GB"/>
              </w:rPr>
              <w:t>digital technologies</w:t>
            </w:r>
          </w:p>
        </w:tc>
        <w:tc>
          <w:tcPr>
            <w:tcW w:w="2338" w:type="dxa"/>
          </w:tcPr>
          <w:p w14:paraId="594317A7" w14:textId="42B6EE8A" w:rsidR="003573A8" w:rsidRPr="00953C69" w:rsidRDefault="003E4F47"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r w:rsidRPr="00953C69">
              <w:rPr>
                <w:rFonts w:ascii="Arial Narrow" w:hAnsi="Arial Narrow"/>
                <w:b/>
                <w:bCs/>
                <w:color w:val="1F1F1F"/>
                <w:spacing w:val="3"/>
                <w:shd w:val="clear" w:color="auto" w:fill="FFFFFF"/>
              </w:rPr>
              <w:t>T</w:t>
            </w:r>
            <w:r w:rsidRPr="00953C69">
              <w:rPr>
                <w:rFonts w:ascii="Arial Narrow" w:hAnsi="Arial Narrow"/>
                <w:b/>
                <w:bCs/>
                <w:color w:val="1F1F1F"/>
                <w:spacing w:val="3"/>
                <w:shd w:val="clear" w:color="auto" w:fill="FFFFFF"/>
              </w:rPr>
              <w:t>echnologies maintain competitive advantage</w:t>
            </w:r>
          </w:p>
        </w:tc>
      </w:tr>
      <w:tr w:rsidR="003E4F47" w:rsidRPr="00953C69" w14:paraId="451AF432" w14:textId="77777777" w:rsidTr="003573A8">
        <w:tc>
          <w:tcPr>
            <w:tcW w:w="2337" w:type="dxa"/>
          </w:tcPr>
          <w:p w14:paraId="5FA5068F" w14:textId="65A45D43" w:rsidR="003E4F47" w:rsidRPr="00953C69" w:rsidRDefault="003E4F47"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cs="Arial"/>
                <w:color w:val="000000"/>
                <w:sz w:val="18"/>
                <w:szCs w:val="18"/>
                <w:shd w:val="clear" w:color="auto" w:fill="FFFFFF"/>
              </w:rPr>
              <w:t>Strongly disagree</w:t>
            </w:r>
          </w:p>
        </w:tc>
        <w:tc>
          <w:tcPr>
            <w:tcW w:w="2337" w:type="dxa"/>
          </w:tcPr>
          <w:p w14:paraId="58F97FFA" w14:textId="7E2BFA74" w:rsidR="003E4F47" w:rsidRPr="00953C69" w:rsidRDefault="00211387"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0%</w:t>
            </w:r>
          </w:p>
        </w:tc>
        <w:tc>
          <w:tcPr>
            <w:tcW w:w="2338" w:type="dxa"/>
          </w:tcPr>
          <w:p w14:paraId="76AF8677" w14:textId="2CD33FE0" w:rsidR="005A1283" w:rsidRPr="00953C69" w:rsidRDefault="005A128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0%</w:t>
            </w:r>
          </w:p>
        </w:tc>
        <w:tc>
          <w:tcPr>
            <w:tcW w:w="2338" w:type="dxa"/>
          </w:tcPr>
          <w:p w14:paraId="46C66B9B" w14:textId="71CC3C4F" w:rsidR="003E4F47" w:rsidRPr="00953C69" w:rsidRDefault="005A128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0%</w:t>
            </w:r>
          </w:p>
        </w:tc>
      </w:tr>
      <w:tr w:rsidR="003E4F47" w:rsidRPr="00953C69" w14:paraId="014A9FE1" w14:textId="77777777" w:rsidTr="003573A8">
        <w:tc>
          <w:tcPr>
            <w:tcW w:w="2337" w:type="dxa"/>
          </w:tcPr>
          <w:p w14:paraId="361708AB" w14:textId="6D9ABBF0" w:rsidR="003E4F47" w:rsidRPr="00953C69" w:rsidRDefault="003E4F47"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cs="Arial"/>
                <w:color w:val="000000"/>
                <w:sz w:val="18"/>
                <w:szCs w:val="18"/>
                <w:shd w:val="clear" w:color="auto" w:fill="FFFFFF"/>
              </w:rPr>
              <w:t>Disagree</w:t>
            </w:r>
          </w:p>
        </w:tc>
        <w:tc>
          <w:tcPr>
            <w:tcW w:w="2337" w:type="dxa"/>
          </w:tcPr>
          <w:p w14:paraId="2CB44E2E" w14:textId="6A5C3F6C" w:rsidR="00211387" w:rsidRPr="00953C69" w:rsidRDefault="00211387"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3.2%</w:t>
            </w:r>
          </w:p>
        </w:tc>
        <w:tc>
          <w:tcPr>
            <w:tcW w:w="2338" w:type="dxa"/>
          </w:tcPr>
          <w:p w14:paraId="1C280E2F" w14:textId="55977F85" w:rsidR="003E4F47" w:rsidRPr="00953C69" w:rsidRDefault="005A128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3.2%</w:t>
            </w:r>
          </w:p>
        </w:tc>
        <w:tc>
          <w:tcPr>
            <w:tcW w:w="2338" w:type="dxa"/>
          </w:tcPr>
          <w:p w14:paraId="47B4E1E3" w14:textId="17624540" w:rsidR="003E4F47" w:rsidRPr="00953C69" w:rsidRDefault="005A128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3.2%</w:t>
            </w:r>
          </w:p>
        </w:tc>
      </w:tr>
      <w:tr w:rsidR="003E4F47" w:rsidRPr="00953C69" w14:paraId="161573BA" w14:textId="77777777" w:rsidTr="003573A8">
        <w:tc>
          <w:tcPr>
            <w:tcW w:w="2337" w:type="dxa"/>
          </w:tcPr>
          <w:p w14:paraId="26E4291F" w14:textId="6428D5E7" w:rsidR="003E4F47" w:rsidRPr="00953C69" w:rsidRDefault="003E4F47"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cs="Arial"/>
                <w:color w:val="000000"/>
                <w:sz w:val="18"/>
                <w:szCs w:val="18"/>
                <w:shd w:val="clear" w:color="auto" w:fill="FFFFFF"/>
              </w:rPr>
              <w:t>Neutral</w:t>
            </w:r>
          </w:p>
        </w:tc>
        <w:tc>
          <w:tcPr>
            <w:tcW w:w="2337" w:type="dxa"/>
          </w:tcPr>
          <w:p w14:paraId="1A0A4E73" w14:textId="2225512D" w:rsidR="003E4F47" w:rsidRPr="00953C69" w:rsidRDefault="00211387"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9.7%</w:t>
            </w:r>
          </w:p>
        </w:tc>
        <w:tc>
          <w:tcPr>
            <w:tcW w:w="2338" w:type="dxa"/>
          </w:tcPr>
          <w:p w14:paraId="18705BFF" w14:textId="2969FE36" w:rsidR="003E4F47" w:rsidRPr="00953C69" w:rsidRDefault="005A128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25.8%</w:t>
            </w:r>
          </w:p>
        </w:tc>
        <w:tc>
          <w:tcPr>
            <w:tcW w:w="2338" w:type="dxa"/>
          </w:tcPr>
          <w:p w14:paraId="29860909" w14:textId="4957F419" w:rsidR="003E4F47" w:rsidRPr="00953C69" w:rsidRDefault="005A128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16.1%</w:t>
            </w:r>
          </w:p>
        </w:tc>
      </w:tr>
      <w:tr w:rsidR="003E4F47" w:rsidRPr="00953C69" w14:paraId="7E3DA1D7" w14:textId="77777777" w:rsidTr="003573A8">
        <w:tc>
          <w:tcPr>
            <w:tcW w:w="2337" w:type="dxa"/>
          </w:tcPr>
          <w:p w14:paraId="50057369" w14:textId="0DA2F888" w:rsidR="003E4F47" w:rsidRPr="00953C69" w:rsidRDefault="003E4F47"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cs="Arial"/>
                <w:color w:val="000000"/>
                <w:sz w:val="18"/>
                <w:szCs w:val="18"/>
                <w:shd w:val="clear" w:color="auto" w:fill="FFFFFF"/>
              </w:rPr>
              <w:t>Agree</w:t>
            </w:r>
          </w:p>
        </w:tc>
        <w:tc>
          <w:tcPr>
            <w:tcW w:w="2337" w:type="dxa"/>
          </w:tcPr>
          <w:p w14:paraId="7C295440" w14:textId="0FBB4F8F" w:rsidR="003E4F47" w:rsidRPr="00953C69" w:rsidRDefault="00211387"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64.5%</w:t>
            </w:r>
          </w:p>
        </w:tc>
        <w:tc>
          <w:tcPr>
            <w:tcW w:w="2338" w:type="dxa"/>
          </w:tcPr>
          <w:p w14:paraId="58922052" w14:textId="7F6BEC07" w:rsidR="003E4F47" w:rsidRPr="00953C69" w:rsidRDefault="005A128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54.8%</w:t>
            </w:r>
          </w:p>
        </w:tc>
        <w:tc>
          <w:tcPr>
            <w:tcW w:w="2338" w:type="dxa"/>
          </w:tcPr>
          <w:p w14:paraId="78EEDA67" w14:textId="1B6CF36F" w:rsidR="003E4F47" w:rsidRPr="00953C69" w:rsidRDefault="005A128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64.5%</w:t>
            </w:r>
          </w:p>
        </w:tc>
      </w:tr>
      <w:tr w:rsidR="003E4F47" w:rsidRPr="00953C69" w14:paraId="21F3E09C" w14:textId="77777777" w:rsidTr="003573A8">
        <w:tc>
          <w:tcPr>
            <w:tcW w:w="2337" w:type="dxa"/>
          </w:tcPr>
          <w:p w14:paraId="1D76C233" w14:textId="40252551" w:rsidR="003E4F47" w:rsidRPr="00953C69" w:rsidRDefault="003E4F47"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rPr>
              <w:t>Strongly agree</w:t>
            </w:r>
          </w:p>
        </w:tc>
        <w:tc>
          <w:tcPr>
            <w:tcW w:w="2337" w:type="dxa"/>
          </w:tcPr>
          <w:p w14:paraId="7004D333" w14:textId="0A958AF8" w:rsidR="003E4F47" w:rsidRPr="00953C69" w:rsidRDefault="00211387"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22.6%</w:t>
            </w:r>
          </w:p>
        </w:tc>
        <w:tc>
          <w:tcPr>
            <w:tcW w:w="2338" w:type="dxa"/>
          </w:tcPr>
          <w:p w14:paraId="04273FF8" w14:textId="5CD7DB2A" w:rsidR="003E4F47" w:rsidRPr="00953C69" w:rsidRDefault="005A128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16.1%</w:t>
            </w:r>
          </w:p>
        </w:tc>
        <w:tc>
          <w:tcPr>
            <w:tcW w:w="2338" w:type="dxa"/>
          </w:tcPr>
          <w:p w14:paraId="70CDCB0F" w14:textId="007364DB" w:rsidR="003E4F47" w:rsidRPr="00953C69" w:rsidRDefault="005A128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eastAsia="Times New Roman" w:hAnsi="Arial Narrow" w:cs="Times New Roman"/>
                <w:sz w:val="24"/>
                <w:szCs w:val="24"/>
                <w:lang w:val="en-GB" w:eastAsia="en-GB"/>
              </w:rPr>
              <w:t>16.1%</w:t>
            </w:r>
          </w:p>
        </w:tc>
      </w:tr>
    </w:tbl>
    <w:p w14:paraId="143FF818" w14:textId="7336B0E4" w:rsidR="005A1283" w:rsidRPr="005A1283" w:rsidRDefault="005A128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5A1283">
        <w:rPr>
          <w:rFonts w:ascii="Arial Narrow" w:eastAsia="Times New Roman" w:hAnsi="Arial Narrow" w:cs="Times New Roman"/>
          <w:sz w:val="24"/>
          <w:szCs w:val="24"/>
          <w:lang w:val="en-GB" w:eastAsia="en-GB"/>
        </w:rPr>
        <w:t xml:space="preserve">digital technologies make a strong contribution to sustained organisational performance in SMEs. A clear majority of respondents agree that digital technologies support long-term business success (64.5%), sustained growth (54.8%), and the maintenance of competitive advantage (64.5%). The presence of additional strongly agree responses further </w:t>
      </w:r>
      <w:r w:rsidR="005A1255">
        <w:t>Provides additional support for the view that digital technologies are perceived as fundamental drivers of long-term performance outcomes</w:t>
      </w:r>
      <w:r w:rsidR="005A1255">
        <w:t>.</w:t>
      </w:r>
    </w:p>
    <w:p w14:paraId="751D6D8F" w14:textId="72843500" w:rsidR="005A1283" w:rsidRPr="00953C69" w:rsidRDefault="005A128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5A1283">
        <w:rPr>
          <w:rFonts w:ascii="Arial Narrow" w:eastAsia="Times New Roman" w:hAnsi="Arial Narrow" w:cs="Times New Roman"/>
          <w:sz w:val="24"/>
          <w:szCs w:val="24"/>
          <w:lang w:val="en-GB" w:eastAsia="en-GB"/>
        </w:rPr>
        <w:t xml:space="preserve">However, relatively higher neutral responses—particularly for sustained growth (25.8%)—indicate that not all firms experience these long-term benefits equally. This suggests that while digital technologies provide significant opportunities, their ability to generate sustained performance and competitive advantage may depend on how effectively they are utilised within the firm. Overall, the results highlight </w:t>
      </w:r>
      <w:r w:rsidRPr="00953C69">
        <w:rPr>
          <w:rFonts w:ascii="Arial Narrow" w:eastAsia="Times New Roman" w:hAnsi="Arial Narrow" w:cs="Times New Roman"/>
          <w:sz w:val="24"/>
          <w:szCs w:val="24"/>
          <w:lang w:val="en-GB" w:eastAsia="en-GB"/>
        </w:rPr>
        <w:t>those digital technologies</w:t>
      </w:r>
      <w:r w:rsidRPr="005A1283">
        <w:rPr>
          <w:rFonts w:ascii="Arial Narrow" w:eastAsia="Times New Roman" w:hAnsi="Arial Narrow" w:cs="Times New Roman"/>
          <w:sz w:val="24"/>
          <w:szCs w:val="24"/>
          <w:lang w:val="en-GB" w:eastAsia="en-GB"/>
        </w:rPr>
        <w:t xml:space="preserve"> can support long-term success, but their impact is likely influenced by internal capabilities and strategic use.</w:t>
      </w:r>
    </w:p>
    <w:p w14:paraId="54F233DE" w14:textId="6ABCA795" w:rsidR="00A666C2" w:rsidRPr="00953C69" w:rsidRDefault="00A666C2" w:rsidP="00953C69">
      <w:pPr>
        <w:spacing w:before="100" w:beforeAutospacing="1" w:after="100" w:afterAutospacing="1" w:line="360" w:lineRule="auto"/>
        <w:rPr>
          <w:rFonts w:ascii="Arial Narrow" w:eastAsia="Times New Roman" w:hAnsi="Arial Narrow" w:cs="Times New Roman"/>
          <w:sz w:val="24"/>
          <w:szCs w:val="24"/>
          <w:lang w:val="en-GB" w:eastAsia="en-GB"/>
        </w:rPr>
      </w:pPr>
    </w:p>
    <w:p w14:paraId="6275FA76" w14:textId="77777777" w:rsidR="00A666C2" w:rsidRPr="00953C69" w:rsidRDefault="00A666C2" w:rsidP="00953C69">
      <w:pPr>
        <w:spacing w:before="100" w:beforeAutospacing="1" w:after="100" w:afterAutospacing="1" w:line="360" w:lineRule="auto"/>
        <w:rPr>
          <w:rFonts w:ascii="Arial Narrow" w:eastAsia="Times New Roman" w:hAnsi="Arial Narrow" w:cs="Times New Roman"/>
          <w:sz w:val="24"/>
          <w:szCs w:val="24"/>
          <w:lang w:val="en-GB" w:eastAsia="en-GB"/>
        </w:rPr>
      </w:pPr>
    </w:p>
    <w:p w14:paraId="02F308FC" w14:textId="028990CA" w:rsidR="00F94109" w:rsidRPr="00953C69" w:rsidRDefault="00A666C2"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color w:val="1F1F1F"/>
          <w:spacing w:val="3"/>
          <w:shd w:val="clear" w:color="auto" w:fill="FFFFFF"/>
        </w:rPr>
        <w:lastRenderedPageBreak/>
        <w:t xml:space="preserve">What types of digital technologies are currently used in your </w:t>
      </w:r>
      <w:proofErr w:type="spellStart"/>
      <w:r w:rsidRPr="00953C69">
        <w:rPr>
          <w:rFonts w:ascii="Arial Narrow" w:hAnsi="Arial Narrow"/>
          <w:color w:val="1F1F1F"/>
          <w:spacing w:val="3"/>
          <w:shd w:val="clear" w:color="auto" w:fill="FFFFFF"/>
        </w:rPr>
        <w:t>organisation</w:t>
      </w:r>
      <w:proofErr w:type="spellEnd"/>
      <w:r w:rsidRPr="00953C69">
        <w:rPr>
          <w:rFonts w:ascii="Arial Narrow" w:hAnsi="Arial Narrow"/>
          <w:color w:val="1F1F1F"/>
          <w:spacing w:val="3"/>
          <w:shd w:val="clear" w:color="auto" w:fill="FFFFFF"/>
        </w:rPr>
        <w:t>, and what kind of challenges are you facing? – thematic analysis</w:t>
      </w:r>
    </w:p>
    <w:p w14:paraId="30288B38" w14:textId="3AAA3880" w:rsidR="00F94109" w:rsidRPr="005A1283" w:rsidRDefault="00A666C2" w:rsidP="00953C69">
      <w:pPr>
        <w:spacing w:before="100" w:beforeAutospacing="1" w:after="100" w:afterAutospacing="1" w:line="360" w:lineRule="auto"/>
        <w:rPr>
          <w:rFonts w:ascii="Arial Narrow" w:hAnsi="Arial Narrow"/>
        </w:rPr>
      </w:pPr>
      <w:r w:rsidRPr="00953C69">
        <w:rPr>
          <w:rFonts w:ascii="Arial Narrow" w:hAnsi="Arial Narrow"/>
        </w:rPr>
        <w:t xml:space="preserve">Thematic analysis was applied to responses to Q23, as individual responses often contained multiple overlapping </w:t>
      </w:r>
      <w:r w:rsidRPr="00953C69">
        <w:rPr>
          <w:rFonts w:ascii="Arial Narrow" w:hAnsi="Arial Narrow"/>
        </w:rPr>
        <w:t>themes.</w:t>
      </w:r>
      <w:r w:rsidRPr="00953C69">
        <w:rPr>
          <w:rFonts w:ascii="Arial Narrow" w:hAnsi="Arial Narrow"/>
        </w:rPr>
        <w:t xml:space="preserve"> </w:t>
      </w:r>
      <w:r w:rsidRPr="00953C69">
        <w:rPr>
          <w:rFonts w:ascii="Arial Narrow" w:hAnsi="Arial Narrow"/>
        </w:rPr>
        <w:t>T</w:t>
      </w:r>
      <w:r w:rsidRPr="00953C69">
        <w:rPr>
          <w:rFonts w:ascii="Arial Narrow" w:hAnsi="Arial Narrow"/>
        </w:rPr>
        <w:t xml:space="preserve">he findings are presented in two tables: </w:t>
      </w:r>
      <w:r w:rsidRPr="00953C69">
        <w:rPr>
          <w:rStyle w:val="Strong"/>
          <w:rFonts w:ascii="Arial Narrow" w:hAnsi="Arial Narrow"/>
          <w:b w:val="0"/>
          <w:bCs w:val="0"/>
        </w:rPr>
        <w:t>Table 8</w:t>
      </w:r>
      <w:r w:rsidRPr="00953C69">
        <w:rPr>
          <w:rFonts w:ascii="Arial Narrow" w:hAnsi="Arial Narrow"/>
        </w:rPr>
        <w:t xml:space="preserve"> illustrates the types of digital technologies used, and </w:t>
      </w:r>
      <w:r w:rsidRPr="00953C69">
        <w:rPr>
          <w:rStyle w:val="Strong"/>
          <w:rFonts w:ascii="Arial Narrow" w:hAnsi="Arial Narrow"/>
          <w:b w:val="0"/>
          <w:bCs w:val="0"/>
        </w:rPr>
        <w:t>Table 9</w:t>
      </w:r>
      <w:r w:rsidRPr="00953C69">
        <w:rPr>
          <w:rFonts w:ascii="Arial Narrow" w:hAnsi="Arial Narrow"/>
        </w:rPr>
        <w:t xml:space="preserve"> outlines the challenges encountered.</w:t>
      </w:r>
    </w:p>
    <w:p w14:paraId="3238DEA9" w14:textId="77777777" w:rsidR="00F94109" w:rsidRPr="00953C69" w:rsidRDefault="00F94109" w:rsidP="00953C69">
      <w:pPr>
        <w:spacing w:before="100" w:beforeAutospacing="1" w:after="100" w:afterAutospacing="1" w:line="360" w:lineRule="auto"/>
        <w:rPr>
          <w:rFonts w:ascii="Arial Narrow" w:eastAsia="Times New Roman" w:hAnsi="Arial Narrow" w:cs="Times New Roman"/>
          <w:sz w:val="24"/>
          <w:szCs w:val="24"/>
          <w:lang w:val="en-GB" w:eastAsia="en-GB"/>
        </w:rPr>
      </w:pPr>
    </w:p>
    <w:p w14:paraId="4F9B5826" w14:textId="39274412" w:rsidR="00DD4C24" w:rsidRPr="00953C69" w:rsidRDefault="00DD4C24" w:rsidP="00953C69">
      <w:pPr>
        <w:spacing w:before="100" w:beforeAutospacing="1" w:after="100" w:afterAutospacing="1" w:line="360" w:lineRule="auto"/>
        <w:rPr>
          <w:rFonts w:ascii="Arial Narrow" w:hAnsi="Arial Narrow"/>
        </w:rPr>
      </w:pPr>
      <w:r w:rsidRPr="00953C69">
        <w:rPr>
          <w:rFonts w:ascii="Arial Narrow" w:eastAsia="Times New Roman" w:hAnsi="Arial Narrow" w:cs="Times New Roman"/>
          <w:sz w:val="24"/>
          <w:szCs w:val="24"/>
          <w:lang w:val="en-GB" w:eastAsia="en-GB"/>
        </w:rPr>
        <w:t>Table 8:</w:t>
      </w:r>
      <w:r w:rsidR="00F969B5" w:rsidRPr="00953C69">
        <w:rPr>
          <w:rFonts w:ascii="Arial Narrow" w:hAnsi="Arial Narrow"/>
          <w:color w:val="1F1F1F"/>
          <w:spacing w:val="3"/>
          <w:shd w:val="clear" w:color="auto" w:fill="FFFFFF"/>
        </w:rPr>
        <w:t xml:space="preserve"> </w:t>
      </w:r>
      <w:r w:rsidR="00A666C2" w:rsidRPr="00953C69">
        <w:rPr>
          <w:rFonts w:ascii="Arial Narrow" w:hAnsi="Arial Narrow"/>
        </w:rPr>
        <w:t>Digital Technologies Used</w:t>
      </w:r>
      <w:r w:rsidR="00A666C2" w:rsidRPr="00953C69">
        <w:rPr>
          <w:rFonts w:ascii="Arial Narrow" w:hAnsi="Arial Narrow"/>
        </w:rPr>
        <w:t>:</w:t>
      </w:r>
    </w:p>
    <w:p w14:paraId="326B4B9E" w14:textId="77777777" w:rsidR="00A666C2" w:rsidRPr="00953C69" w:rsidRDefault="00A666C2" w:rsidP="00953C69">
      <w:pPr>
        <w:spacing w:before="100" w:beforeAutospacing="1" w:after="100" w:afterAutospacing="1" w:line="360" w:lineRule="auto"/>
        <w:rPr>
          <w:rFonts w:ascii="Arial Narrow" w:hAnsi="Arial Narrow"/>
          <w:color w:val="1F1F1F"/>
          <w:spacing w:val="3"/>
          <w:shd w:val="clear" w:color="auto" w:fill="FFFFFF"/>
        </w:rPr>
      </w:pPr>
    </w:p>
    <w:tbl>
      <w:tblPr>
        <w:tblStyle w:val="TableGrid"/>
        <w:tblW w:w="0" w:type="auto"/>
        <w:tblLook w:val="04A0" w:firstRow="1" w:lastRow="0" w:firstColumn="1" w:lastColumn="0" w:noHBand="0" w:noVBand="1"/>
      </w:tblPr>
      <w:tblGrid>
        <w:gridCol w:w="3116"/>
        <w:gridCol w:w="3117"/>
        <w:gridCol w:w="3117"/>
      </w:tblGrid>
      <w:tr w:rsidR="00C15A5F" w:rsidRPr="00953C69" w14:paraId="509F119D" w14:textId="77777777" w:rsidTr="003A27A8">
        <w:tc>
          <w:tcPr>
            <w:tcW w:w="3116" w:type="dxa"/>
          </w:tcPr>
          <w:p w14:paraId="33A39527" w14:textId="77777777" w:rsidR="00C15A5F" w:rsidRPr="00953C69" w:rsidRDefault="00C15A5F" w:rsidP="00953C69">
            <w:pPr>
              <w:spacing w:line="360" w:lineRule="auto"/>
              <w:rPr>
                <w:rFonts w:ascii="Arial Narrow" w:hAnsi="Arial Narrow"/>
                <w:b/>
                <w:bCs/>
                <w:lang w:val="en-GB"/>
              </w:rPr>
            </w:pPr>
            <w:r w:rsidRPr="00953C69">
              <w:rPr>
                <w:rFonts w:ascii="Arial Narrow" w:hAnsi="Arial Narrow"/>
                <w:b/>
                <w:bCs/>
              </w:rPr>
              <w:t>Theme</w:t>
            </w:r>
          </w:p>
          <w:p w14:paraId="518C3F48" w14:textId="77777777" w:rsidR="00C15A5F" w:rsidRPr="00953C69" w:rsidRDefault="00C15A5F" w:rsidP="00953C69">
            <w:pPr>
              <w:spacing w:line="360" w:lineRule="auto"/>
              <w:rPr>
                <w:rFonts w:ascii="Arial Narrow" w:eastAsia="Times New Roman" w:hAnsi="Arial Narrow" w:cs="Times New Roman"/>
                <w:b/>
                <w:bCs/>
                <w:sz w:val="24"/>
                <w:szCs w:val="24"/>
                <w:lang w:val="en-GB" w:eastAsia="en-GB"/>
              </w:rPr>
            </w:pPr>
          </w:p>
        </w:tc>
        <w:tc>
          <w:tcPr>
            <w:tcW w:w="3117" w:type="dxa"/>
          </w:tcPr>
          <w:p w14:paraId="0C647C5C" w14:textId="259DD6C1" w:rsidR="00C15A5F" w:rsidRPr="00953C69" w:rsidRDefault="00C15A5F"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r w:rsidRPr="00953C69">
              <w:rPr>
                <w:rFonts w:ascii="Arial Narrow" w:hAnsi="Arial Narrow"/>
                <w:b/>
                <w:bCs/>
              </w:rPr>
              <w:t>Frequency</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15A5F" w:rsidRPr="003A27A8" w14:paraId="65C661FA" w14:textId="77777777" w:rsidTr="007C4BFD">
              <w:trPr>
                <w:tblCellSpacing w:w="15" w:type="dxa"/>
              </w:trPr>
              <w:tc>
                <w:tcPr>
                  <w:tcW w:w="0" w:type="auto"/>
                  <w:vAlign w:val="center"/>
                  <w:hideMark/>
                </w:tcPr>
                <w:p w14:paraId="33447EEF" w14:textId="77777777" w:rsidR="00C15A5F" w:rsidRPr="003A27A8" w:rsidRDefault="00C15A5F" w:rsidP="00953C69">
                  <w:pPr>
                    <w:spacing w:after="0" w:line="360" w:lineRule="auto"/>
                    <w:rPr>
                      <w:rFonts w:ascii="Arial Narrow" w:eastAsia="Times New Roman" w:hAnsi="Arial Narrow" w:cs="Times New Roman"/>
                      <w:b/>
                      <w:bCs/>
                      <w:sz w:val="24"/>
                      <w:szCs w:val="24"/>
                      <w:lang w:val="en-GB" w:eastAsia="en-GB"/>
                    </w:rPr>
                  </w:pPr>
                </w:p>
              </w:tc>
            </w:tr>
          </w:tbl>
          <w:p w14:paraId="06A994C8" w14:textId="77777777" w:rsidR="00C15A5F" w:rsidRPr="003A27A8" w:rsidRDefault="00C15A5F" w:rsidP="00953C69">
            <w:pPr>
              <w:spacing w:line="360" w:lineRule="auto"/>
              <w:rPr>
                <w:rFonts w:ascii="Arial Narrow" w:eastAsia="Times New Roman" w:hAnsi="Arial Narrow" w:cs="Times New Roman"/>
                <w:b/>
                <w:bCs/>
                <w:vanish/>
                <w:sz w:val="24"/>
                <w:szCs w:val="24"/>
                <w:lang w:val="en-GB" w:eastAsia="en-GB"/>
              </w:rPr>
            </w:pPr>
          </w:p>
          <w:tbl>
            <w:tblPr>
              <w:tblW w:w="0" w:type="auto"/>
              <w:tblCellSpacing w:w="15" w:type="dxa"/>
              <w:tblInd w:w="886" w:type="dxa"/>
              <w:tblCellMar>
                <w:top w:w="15" w:type="dxa"/>
                <w:left w:w="15" w:type="dxa"/>
                <w:bottom w:w="15" w:type="dxa"/>
                <w:right w:w="15" w:type="dxa"/>
              </w:tblCellMar>
              <w:tblLook w:val="04A0" w:firstRow="1" w:lastRow="0" w:firstColumn="1" w:lastColumn="0" w:noHBand="0" w:noVBand="1"/>
            </w:tblPr>
            <w:tblGrid>
              <w:gridCol w:w="1063"/>
            </w:tblGrid>
            <w:tr w:rsidR="00C15A5F" w:rsidRPr="003A27A8" w14:paraId="28C2D72E" w14:textId="77777777" w:rsidTr="007C4BFD">
              <w:trPr>
                <w:tblCellSpacing w:w="15" w:type="dxa"/>
              </w:trPr>
              <w:tc>
                <w:tcPr>
                  <w:tcW w:w="0" w:type="auto"/>
                  <w:vAlign w:val="center"/>
                  <w:hideMark/>
                </w:tcPr>
                <w:p w14:paraId="32BD71C8" w14:textId="77777777" w:rsidR="00C15A5F" w:rsidRPr="003A27A8" w:rsidRDefault="00C15A5F" w:rsidP="00953C69">
                  <w:pPr>
                    <w:spacing w:after="0" w:line="360" w:lineRule="auto"/>
                    <w:rPr>
                      <w:rFonts w:ascii="Arial Narrow" w:eastAsia="Times New Roman" w:hAnsi="Arial Narrow" w:cs="Times New Roman"/>
                      <w:b/>
                      <w:bCs/>
                      <w:lang w:val="en-GB" w:eastAsia="en-GB"/>
                    </w:rPr>
                  </w:pPr>
                  <w:r w:rsidRPr="003A27A8">
                    <w:rPr>
                      <w:rFonts w:ascii="Arial Narrow" w:eastAsia="Times New Roman" w:hAnsi="Arial Narrow" w:cs="Times New Roman"/>
                      <w:b/>
                      <w:bCs/>
                      <w:lang w:val="en-GB" w:eastAsia="en-GB"/>
                    </w:rPr>
                    <w:t>Percentage</w:t>
                  </w:r>
                </w:p>
              </w:tc>
            </w:tr>
          </w:tbl>
          <w:p w14:paraId="060388AD"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b/>
                <w:bCs/>
                <w:sz w:val="24"/>
                <w:szCs w:val="24"/>
                <w:lang w:val="en-GB" w:eastAsia="en-GB"/>
              </w:rPr>
            </w:pPr>
          </w:p>
        </w:tc>
      </w:tr>
      <w:tr w:rsidR="00C15A5F" w:rsidRPr="00953C69" w14:paraId="204BDCAE" w14:textId="77777777" w:rsidTr="003A27A8">
        <w:tc>
          <w:tcPr>
            <w:tcW w:w="3116" w:type="dxa"/>
          </w:tcPr>
          <w:p w14:paraId="017399CB" w14:textId="1AFBD554"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rPr>
              <w:t>Communication tools (Teams, Slack, Zoom, email)</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15A5F" w:rsidRPr="005B3B4C" w14:paraId="40B53DDD" w14:textId="77777777" w:rsidTr="005B3B4C">
              <w:trPr>
                <w:tblCellSpacing w:w="15" w:type="dxa"/>
              </w:trPr>
              <w:tc>
                <w:tcPr>
                  <w:tcW w:w="0" w:type="auto"/>
                  <w:vAlign w:val="center"/>
                  <w:hideMark/>
                </w:tcPr>
                <w:p w14:paraId="5D2DCA42" w14:textId="77777777" w:rsidR="00C15A5F" w:rsidRPr="005B3B4C" w:rsidRDefault="00C15A5F" w:rsidP="00953C69">
                  <w:pPr>
                    <w:spacing w:after="0" w:line="360" w:lineRule="auto"/>
                    <w:rPr>
                      <w:rFonts w:ascii="Arial Narrow" w:eastAsia="Times New Roman" w:hAnsi="Arial Narrow" w:cs="Times New Roman"/>
                      <w:sz w:val="24"/>
                      <w:szCs w:val="24"/>
                      <w:lang w:val="en-GB" w:eastAsia="en-GB"/>
                    </w:rPr>
                  </w:pPr>
                </w:p>
              </w:tc>
            </w:tr>
          </w:tbl>
          <w:p w14:paraId="041312BE" w14:textId="77777777" w:rsidR="00C15A5F" w:rsidRPr="005B3B4C" w:rsidRDefault="00C15A5F"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
            </w:tblGrid>
            <w:tr w:rsidR="00C15A5F" w:rsidRPr="005B3B4C" w14:paraId="4A5EC3FE" w14:textId="77777777" w:rsidTr="005B3B4C">
              <w:trPr>
                <w:tblCellSpacing w:w="15" w:type="dxa"/>
              </w:trPr>
              <w:tc>
                <w:tcPr>
                  <w:tcW w:w="0" w:type="auto"/>
                  <w:vAlign w:val="center"/>
                  <w:hideMark/>
                </w:tcPr>
                <w:p w14:paraId="6AC2B320" w14:textId="77777777" w:rsidR="00C15A5F" w:rsidRPr="005B3B4C" w:rsidRDefault="00C15A5F" w:rsidP="00953C69">
                  <w:pPr>
                    <w:spacing w:after="0" w:line="360" w:lineRule="auto"/>
                    <w:rPr>
                      <w:rFonts w:ascii="Arial Narrow" w:eastAsia="Times New Roman" w:hAnsi="Arial Narrow" w:cs="Times New Roman"/>
                      <w:sz w:val="24"/>
                      <w:szCs w:val="24"/>
                      <w:lang w:val="en-GB" w:eastAsia="en-GB"/>
                    </w:rPr>
                  </w:pPr>
                  <w:r w:rsidRPr="005B3B4C">
                    <w:rPr>
                      <w:rFonts w:ascii="Arial Narrow" w:eastAsia="Times New Roman" w:hAnsi="Arial Narrow" w:cs="Times New Roman"/>
                      <w:sz w:val="24"/>
                      <w:szCs w:val="24"/>
                      <w:lang w:val="en-GB" w:eastAsia="en-GB"/>
                    </w:rPr>
                    <w:t>7</w:t>
                  </w:r>
                </w:p>
              </w:tc>
            </w:tr>
          </w:tbl>
          <w:p w14:paraId="4ADFA77C"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15A5F" w:rsidRPr="005B3B4C" w14:paraId="5BAFE2D4" w14:textId="77777777" w:rsidTr="005B3B4C">
              <w:trPr>
                <w:tblCellSpacing w:w="15" w:type="dxa"/>
              </w:trPr>
              <w:tc>
                <w:tcPr>
                  <w:tcW w:w="0" w:type="auto"/>
                  <w:vAlign w:val="center"/>
                  <w:hideMark/>
                </w:tcPr>
                <w:p w14:paraId="5DD8A7F2" w14:textId="77777777" w:rsidR="00C15A5F" w:rsidRPr="005B3B4C" w:rsidRDefault="00C15A5F" w:rsidP="00953C69">
                  <w:pPr>
                    <w:spacing w:after="0" w:line="360" w:lineRule="auto"/>
                    <w:rPr>
                      <w:rFonts w:ascii="Arial Narrow" w:eastAsia="Times New Roman" w:hAnsi="Arial Narrow" w:cs="Times New Roman"/>
                      <w:sz w:val="24"/>
                      <w:szCs w:val="24"/>
                      <w:lang w:val="en-GB" w:eastAsia="en-GB"/>
                    </w:rPr>
                  </w:pPr>
                </w:p>
              </w:tc>
            </w:tr>
            <w:tr w:rsidR="00C15A5F" w:rsidRPr="005B3B4C" w14:paraId="030823F6" w14:textId="77777777" w:rsidTr="005B3B4C">
              <w:trPr>
                <w:tblCellSpacing w:w="15" w:type="dxa"/>
              </w:trPr>
              <w:tc>
                <w:tcPr>
                  <w:tcW w:w="0" w:type="auto"/>
                  <w:vAlign w:val="center"/>
                  <w:hideMark/>
                </w:tcPr>
                <w:p w14:paraId="3A0F965C" w14:textId="77777777" w:rsidR="00C15A5F" w:rsidRPr="005B3B4C" w:rsidRDefault="00C15A5F" w:rsidP="00953C69">
                  <w:pPr>
                    <w:spacing w:after="0" w:line="360" w:lineRule="auto"/>
                    <w:rPr>
                      <w:rFonts w:ascii="Arial Narrow" w:eastAsia="Times New Roman" w:hAnsi="Arial Narrow" w:cs="Times New Roman"/>
                      <w:sz w:val="24"/>
                      <w:szCs w:val="24"/>
                      <w:lang w:val="en-GB" w:eastAsia="en-GB"/>
                    </w:rPr>
                  </w:pPr>
                </w:p>
              </w:tc>
            </w:tr>
          </w:tbl>
          <w:p w14:paraId="6A58545B" w14:textId="77777777" w:rsidR="00C15A5F" w:rsidRPr="005B3B4C" w:rsidRDefault="00C15A5F"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49"/>
            </w:tblGrid>
            <w:tr w:rsidR="00C15A5F" w:rsidRPr="005B3B4C" w14:paraId="44469836" w14:textId="77777777" w:rsidTr="005B3B4C">
              <w:trPr>
                <w:tblCellSpacing w:w="15" w:type="dxa"/>
              </w:trPr>
              <w:tc>
                <w:tcPr>
                  <w:tcW w:w="0" w:type="auto"/>
                  <w:vAlign w:val="center"/>
                  <w:hideMark/>
                </w:tcPr>
                <w:p w14:paraId="59A9058B" w14:textId="77777777" w:rsidR="00C15A5F" w:rsidRPr="005B3B4C" w:rsidRDefault="00C15A5F" w:rsidP="00953C69">
                  <w:pPr>
                    <w:spacing w:after="0" w:line="360" w:lineRule="auto"/>
                    <w:rPr>
                      <w:rFonts w:ascii="Arial Narrow" w:eastAsia="Times New Roman" w:hAnsi="Arial Narrow" w:cs="Times New Roman"/>
                      <w:sz w:val="24"/>
                      <w:szCs w:val="24"/>
                      <w:lang w:val="en-GB" w:eastAsia="en-GB"/>
                    </w:rPr>
                  </w:pPr>
                  <w:r w:rsidRPr="005B3B4C">
                    <w:rPr>
                      <w:rFonts w:ascii="Arial Narrow" w:eastAsia="Times New Roman" w:hAnsi="Arial Narrow" w:cs="Times New Roman"/>
                      <w:sz w:val="24"/>
                      <w:szCs w:val="24"/>
                      <w:lang w:val="en-GB" w:eastAsia="en-GB"/>
                    </w:rPr>
                    <w:t>22.6%</w:t>
                  </w:r>
                </w:p>
              </w:tc>
            </w:tr>
          </w:tbl>
          <w:p w14:paraId="059DB8C9" w14:textId="77777777" w:rsidR="00C15A5F" w:rsidRPr="005B3B4C" w:rsidRDefault="00C15A5F" w:rsidP="00953C69">
            <w:pPr>
              <w:spacing w:line="360" w:lineRule="auto"/>
              <w:rPr>
                <w:rFonts w:ascii="Arial Narrow" w:eastAsia="Times New Roman" w:hAnsi="Arial Narrow" w:cs="Times New Roman"/>
                <w:vanish/>
                <w:sz w:val="24"/>
                <w:szCs w:val="24"/>
                <w:lang w:val="en-GB" w:eastAsia="en-GB"/>
              </w:rPr>
            </w:pPr>
          </w:p>
          <w:p w14:paraId="0129165F"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r>
      <w:tr w:rsidR="00C15A5F" w:rsidRPr="00953C69" w14:paraId="25488D44" w14:textId="77777777" w:rsidTr="003A27A8">
        <w:tc>
          <w:tcPr>
            <w:tcW w:w="3116" w:type="dxa"/>
          </w:tcPr>
          <w:p w14:paraId="195DD276" w14:textId="17E47E09"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rPr>
              <w:t>Cloud platforms &amp; storage</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15A5F" w:rsidRPr="005B3B4C" w14:paraId="06D65803" w14:textId="77777777" w:rsidTr="005B3B4C">
              <w:trPr>
                <w:tblCellSpacing w:w="15" w:type="dxa"/>
              </w:trPr>
              <w:tc>
                <w:tcPr>
                  <w:tcW w:w="0" w:type="auto"/>
                  <w:vAlign w:val="center"/>
                  <w:hideMark/>
                </w:tcPr>
                <w:p w14:paraId="091F0A2F" w14:textId="77777777" w:rsidR="00C15A5F" w:rsidRPr="005B3B4C" w:rsidRDefault="00C15A5F" w:rsidP="00953C69">
                  <w:pPr>
                    <w:spacing w:after="0" w:line="360" w:lineRule="auto"/>
                    <w:rPr>
                      <w:rFonts w:ascii="Arial Narrow" w:eastAsia="Times New Roman" w:hAnsi="Arial Narrow" w:cs="Times New Roman"/>
                      <w:sz w:val="24"/>
                      <w:szCs w:val="24"/>
                      <w:lang w:val="en-GB" w:eastAsia="en-GB"/>
                    </w:rPr>
                  </w:pPr>
                </w:p>
              </w:tc>
            </w:tr>
          </w:tbl>
          <w:p w14:paraId="67FB21A3" w14:textId="77777777" w:rsidR="00C15A5F" w:rsidRPr="005B3B4C" w:rsidRDefault="00C15A5F"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
            </w:tblGrid>
            <w:tr w:rsidR="00C15A5F" w:rsidRPr="005B3B4C" w14:paraId="2C068F3D" w14:textId="77777777" w:rsidTr="005B3B4C">
              <w:trPr>
                <w:tblCellSpacing w:w="15" w:type="dxa"/>
              </w:trPr>
              <w:tc>
                <w:tcPr>
                  <w:tcW w:w="0" w:type="auto"/>
                  <w:vAlign w:val="center"/>
                  <w:hideMark/>
                </w:tcPr>
                <w:p w14:paraId="28464D0C" w14:textId="77777777" w:rsidR="00C15A5F" w:rsidRPr="005B3B4C" w:rsidRDefault="00C15A5F" w:rsidP="00953C69">
                  <w:pPr>
                    <w:spacing w:after="0" w:line="360" w:lineRule="auto"/>
                    <w:rPr>
                      <w:rFonts w:ascii="Arial Narrow" w:eastAsia="Times New Roman" w:hAnsi="Arial Narrow" w:cs="Times New Roman"/>
                      <w:sz w:val="24"/>
                      <w:szCs w:val="24"/>
                      <w:lang w:val="en-GB" w:eastAsia="en-GB"/>
                    </w:rPr>
                  </w:pPr>
                  <w:r w:rsidRPr="005B3B4C">
                    <w:rPr>
                      <w:rFonts w:ascii="Arial Narrow" w:eastAsia="Times New Roman" w:hAnsi="Arial Narrow" w:cs="Times New Roman"/>
                      <w:sz w:val="24"/>
                      <w:szCs w:val="24"/>
                      <w:lang w:val="en-GB" w:eastAsia="en-GB"/>
                    </w:rPr>
                    <w:t>6</w:t>
                  </w:r>
                </w:p>
              </w:tc>
            </w:tr>
          </w:tbl>
          <w:p w14:paraId="3F5FB047"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15A5F" w:rsidRPr="005B3B4C" w14:paraId="11405F7A" w14:textId="77777777" w:rsidTr="005B3B4C">
              <w:trPr>
                <w:tblCellSpacing w:w="15" w:type="dxa"/>
              </w:trPr>
              <w:tc>
                <w:tcPr>
                  <w:tcW w:w="0" w:type="auto"/>
                  <w:vAlign w:val="center"/>
                  <w:hideMark/>
                </w:tcPr>
                <w:p w14:paraId="7960CA5E" w14:textId="77777777" w:rsidR="00C15A5F" w:rsidRPr="005B3B4C" w:rsidRDefault="00C15A5F" w:rsidP="00953C69">
                  <w:pPr>
                    <w:spacing w:after="0" w:line="360" w:lineRule="auto"/>
                    <w:rPr>
                      <w:rFonts w:ascii="Arial Narrow" w:eastAsia="Times New Roman" w:hAnsi="Arial Narrow" w:cs="Times New Roman"/>
                      <w:sz w:val="24"/>
                      <w:szCs w:val="24"/>
                      <w:lang w:val="en-GB" w:eastAsia="en-GB"/>
                    </w:rPr>
                  </w:pPr>
                </w:p>
              </w:tc>
            </w:tr>
          </w:tbl>
          <w:p w14:paraId="6D9B9160" w14:textId="77777777" w:rsidR="00C15A5F" w:rsidRPr="005B3B4C" w:rsidRDefault="00C15A5F"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49"/>
            </w:tblGrid>
            <w:tr w:rsidR="00C15A5F" w:rsidRPr="005B3B4C" w14:paraId="1BF24C15" w14:textId="77777777" w:rsidTr="005B3B4C">
              <w:trPr>
                <w:tblCellSpacing w:w="15" w:type="dxa"/>
              </w:trPr>
              <w:tc>
                <w:tcPr>
                  <w:tcW w:w="0" w:type="auto"/>
                  <w:vAlign w:val="center"/>
                  <w:hideMark/>
                </w:tcPr>
                <w:p w14:paraId="042509B6" w14:textId="77777777" w:rsidR="00C15A5F" w:rsidRPr="005B3B4C" w:rsidRDefault="00C15A5F" w:rsidP="00953C69">
                  <w:pPr>
                    <w:spacing w:after="0" w:line="360" w:lineRule="auto"/>
                    <w:rPr>
                      <w:rFonts w:ascii="Arial Narrow" w:eastAsia="Times New Roman" w:hAnsi="Arial Narrow" w:cs="Times New Roman"/>
                      <w:sz w:val="24"/>
                      <w:szCs w:val="24"/>
                      <w:lang w:val="en-GB" w:eastAsia="en-GB"/>
                    </w:rPr>
                  </w:pPr>
                  <w:r w:rsidRPr="005B3B4C">
                    <w:rPr>
                      <w:rFonts w:ascii="Arial Narrow" w:eastAsia="Times New Roman" w:hAnsi="Arial Narrow" w:cs="Times New Roman"/>
                      <w:sz w:val="24"/>
                      <w:szCs w:val="24"/>
                      <w:lang w:val="en-GB" w:eastAsia="en-GB"/>
                    </w:rPr>
                    <w:t>19.4%</w:t>
                  </w:r>
                </w:p>
              </w:tc>
            </w:tr>
          </w:tbl>
          <w:p w14:paraId="54FA66DA"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r>
      <w:tr w:rsidR="00C15A5F" w:rsidRPr="00953C69" w14:paraId="02FC30A3" w14:textId="77777777" w:rsidTr="003A27A8">
        <w:tc>
          <w:tcPr>
            <w:tcW w:w="3116" w:type="dxa"/>
          </w:tcPr>
          <w:p w14:paraId="6B603BE6" w14:textId="2F392431"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rPr>
              <w:t>CRM / ERP / Accounting systems</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15A5F" w:rsidRPr="005B3B4C" w14:paraId="68665A19" w14:textId="77777777" w:rsidTr="005B3B4C">
              <w:trPr>
                <w:tblCellSpacing w:w="15" w:type="dxa"/>
              </w:trPr>
              <w:tc>
                <w:tcPr>
                  <w:tcW w:w="0" w:type="auto"/>
                  <w:vAlign w:val="center"/>
                  <w:hideMark/>
                </w:tcPr>
                <w:p w14:paraId="2112C6EE" w14:textId="77777777" w:rsidR="00C15A5F" w:rsidRPr="005B3B4C" w:rsidRDefault="00C15A5F" w:rsidP="00953C69">
                  <w:pPr>
                    <w:spacing w:after="0" w:line="360" w:lineRule="auto"/>
                    <w:rPr>
                      <w:rFonts w:ascii="Arial Narrow" w:eastAsia="Times New Roman" w:hAnsi="Arial Narrow" w:cs="Times New Roman"/>
                      <w:sz w:val="24"/>
                      <w:szCs w:val="24"/>
                      <w:lang w:val="en-GB" w:eastAsia="en-GB"/>
                    </w:rPr>
                  </w:pPr>
                </w:p>
              </w:tc>
            </w:tr>
          </w:tbl>
          <w:p w14:paraId="399B4F6B" w14:textId="77777777" w:rsidR="00C15A5F" w:rsidRPr="005B3B4C" w:rsidRDefault="00C15A5F"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
            </w:tblGrid>
            <w:tr w:rsidR="00C15A5F" w:rsidRPr="005B3B4C" w14:paraId="11A76D9D" w14:textId="77777777" w:rsidTr="005B3B4C">
              <w:trPr>
                <w:tblCellSpacing w:w="15" w:type="dxa"/>
              </w:trPr>
              <w:tc>
                <w:tcPr>
                  <w:tcW w:w="0" w:type="auto"/>
                  <w:vAlign w:val="center"/>
                  <w:hideMark/>
                </w:tcPr>
                <w:p w14:paraId="164289A6" w14:textId="77777777" w:rsidR="00C15A5F" w:rsidRPr="005B3B4C" w:rsidRDefault="00C15A5F" w:rsidP="00953C69">
                  <w:pPr>
                    <w:spacing w:after="0" w:line="360" w:lineRule="auto"/>
                    <w:rPr>
                      <w:rFonts w:ascii="Arial Narrow" w:eastAsia="Times New Roman" w:hAnsi="Arial Narrow" w:cs="Times New Roman"/>
                      <w:sz w:val="24"/>
                      <w:szCs w:val="24"/>
                      <w:lang w:val="en-GB" w:eastAsia="en-GB"/>
                    </w:rPr>
                  </w:pPr>
                  <w:r w:rsidRPr="005B3B4C">
                    <w:rPr>
                      <w:rFonts w:ascii="Arial Narrow" w:eastAsia="Times New Roman" w:hAnsi="Arial Narrow" w:cs="Times New Roman"/>
                      <w:sz w:val="24"/>
                      <w:szCs w:val="24"/>
                      <w:lang w:val="en-GB" w:eastAsia="en-GB"/>
                    </w:rPr>
                    <w:t>5</w:t>
                  </w:r>
                </w:p>
              </w:tc>
            </w:tr>
          </w:tbl>
          <w:p w14:paraId="65E6CA5B"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15A5F" w:rsidRPr="005B3B4C" w14:paraId="6485111A" w14:textId="77777777" w:rsidTr="005B3B4C">
              <w:trPr>
                <w:tblCellSpacing w:w="15" w:type="dxa"/>
              </w:trPr>
              <w:tc>
                <w:tcPr>
                  <w:tcW w:w="0" w:type="auto"/>
                  <w:vAlign w:val="center"/>
                  <w:hideMark/>
                </w:tcPr>
                <w:p w14:paraId="0ADD3D4B" w14:textId="77777777" w:rsidR="00C15A5F" w:rsidRPr="005B3B4C" w:rsidRDefault="00C15A5F" w:rsidP="00953C69">
                  <w:pPr>
                    <w:spacing w:after="0" w:line="360" w:lineRule="auto"/>
                    <w:rPr>
                      <w:rFonts w:ascii="Arial Narrow" w:eastAsia="Times New Roman" w:hAnsi="Arial Narrow" w:cs="Times New Roman"/>
                      <w:sz w:val="24"/>
                      <w:szCs w:val="24"/>
                      <w:lang w:val="en-GB" w:eastAsia="en-GB"/>
                    </w:rPr>
                  </w:pPr>
                </w:p>
              </w:tc>
            </w:tr>
          </w:tbl>
          <w:p w14:paraId="5FEE0EC0" w14:textId="77777777" w:rsidR="00C15A5F" w:rsidRPr="005B3B4C" w:rsidRDefault="00C15A5F"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49"/>
            </w:tblGrid>
            <w:tr w:rsidR="00C15A5F" w:rsidRPr="005B3B4C" w14:paraId="2D123CE6" w14:textId="77777777" w:rsidTr="005B3B4C">
              <w:trPr>
                <w:tblCellSpacing w:w="15" w:type="dxa"/>
              </w:trPr>
              <w:tc>
                <w:tcPr>
                  <w:tcW w:w="0" w:type="auto"/>
                  <w:vAlign w:val="center"/>
                  <w:hideMark/>
                </w:tcPr>
                <w:p w14:paraId="4AB8C2B3" w14:textId="77777777" w:rsidR="00C15A5F" w:rsidRPr="005B3B4C" w:rsidRDefault="00C15A5F" w:rsidP="00953C69">
                  <w:pPr>
                    <w:spacing w:after="0" w:line="360" w:lineRule="auto"/>
                    <w:rPr>
                      <w:rFonts w:ascii="Arial Narrow" w:eastAsia="Times New Roman" w:hAnsi="Arial Narrow" w:cs="Times New Roman"/>
                      <w:sz w:val="24"/>
                      <w:szCs w:val="24"/>
                      <w:lang w:val="en-GB" w:eastAsia="en-GB"/>
                    </w:rPr>
                  </w:pPr>
                  <w:r w:rsidRPr="005B3B4C">
                    <w:rPr>
                      <w:rFonts w:ascii="Arial Narrow" w:eastAsia="Times New Roman" w:hAnsi="Arial Narrow" w:cs="Times New Roman"/>
                      <w:sz w:val="24"/>
                      <w:szCs w:val="24"/>
                      <w:lang w:val="en-GB" w:eastAsia="en-GB"/>
                    </w:rPr>
                    <w:t>16.1%</w:t>
                  </w:r>
                </w:p>
              </w:tc>
            </w:tr>
          </w:tbl>
          <w:p w14:paraId="61EE0329"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r>
      <w:tr w:rsidR="00C15A5F" w:rsidRPr="00953C69" w14:paraId="01612EF4" w14:textId="77777777" w:rsidTr="003A27A8">
        <w:tc>
          <w:tcPr>
            <w:tcW w:w="3116" w:type="dxa"/>
          </w:tcPr>
          <w:p w14:paraId="1FE2908B" w14:textId="69BBFE20"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rPr>
              <w:t>Marketing &amp; social media platforms</w:t>
            </w:r>
          </w:p>
        </w:tc>
        <w:tc>
          <w:tcPr>
            <w:tcW w:w="3117" w:type="dxa"/>
          </w:tcPr>
          <w:p w14:paraId="51CFE83C" w14:textId="2D55AF49"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rPr>
              <w:t>4</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15A5F" w:rsidRPr="00C15A5F" w14:paraId="323F9D18" w14:textId="77777777" w:rsidTr="00C15A5F">
              <w:trPr>
                <w:tblCellSpacing w:w="15" w:type="dxa"/>
              </w:trPr>
              <w:tc>
                <w:tcPr>
                  <w:tcW w:w="0" w:type="auto"/>
                  <w:vAlign w:val="center"/>
                  <w:hideMark/>
                </w:tcPr>
                <w:p w14:paraId="44E8CE50" w14:textId="77777777" w:rsidR="00C15A5F" w:rsidRPr="00C15A5F" w:rsidRDefault="00C15A5F" w:rsidP="00953C69">
                  <w:pPr>
                    <w:spacing w:after="0" w:line="360" w:lineRule="auto"/>
                    <w:rPr>
                      <w:rFonts w:ascii="Arial Narrow" w:eastAsia="Times New Roman" w:hAnsi="Arial Narrow" w:cs="Times New Roman"/>
                      <w:sz w:val="24"/>
                      <w:szCs w:val="24"/>
                      <w:lang w:val="en-GB" w:eastAsia="en-GB"/>
                    </w:rPr>
                  </w:pPr>
                </w:p>
              </w:tc>
            </w:tr>
          </w:tbl>
          <w:p w14:paraId="4D7A66E1" w14:textId="77777777" w:rsidR="00C15A5F" w:rsidRPr="00C15A5F" w:rsidRDefault="00C15A5F"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49"/>
            </w:tblGrid>
            <w:tr w:rsidR="00C15A5F" w:rsidRPr="00C15A5F" w14:paraId="2EFEF954" w14:textId="77777777" w:rsidTr="00C15A5F">
              <w:trPr>
                <w:tblCellSpacing w:w="15" w:type="dxa"/>
              </w:trPr>
              <w:tc>
                <w:tcPr>
                  <w:tcW w:w="0" w:type="auto"/>
                  <w:vAlign w:val="center"/>
                  <w:hideMark/>
                </w:tcPr>
                <w:p w14:paraId="6BC99250" w14:textId="77777777" w:rsidR="00C15A5F" w:rsidRPr="00C15A5F" w:rsidRDefault="00C15A5F" w:rsidP="00953C69">
                  <w:pPr>
                    <w:spacing w:after="0" w:line="360" w:lineRule="auto"/>
                    <w:rPr>
                      <w:rFonts w:ascii="Arial Narrow" w:eastAsia="Times New Roman" w:hAnsi="Arial Narrow" w:cs="Times New Roman"/>
                      <w:sz w:val="24"/>
                      <w:szCs w:val="24"/>
                      <w:lang w:val="en-GB" w:eastAsia="en-GB"/>
                    </w:rPr>
                  </w:pPr>
                  <w:r w:rsidRPr="00C15A5F">
                    <w:rPr>
                      <w:rFonts w:ascii="Arial Narrow" w:eastAsia="Times New Roman" w:hAnsi="Arial Narrow" w:cs="Times New Roman"/>
                      <w:sz w:val="24"/>
                      <w:szCs w:val="24"/>
                      <w:lang w:val="en-GB" w:eastAsia="en-GB"/>
                    </w:rPr>
                    <w:t>12.9%</w:t>
                  </w:r>
                </w:p>
              </w:tc>
            </w:tr>
          </w:tbl>
          <w:p w14:paraId="300D1812"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r>
      <w:tr w:rsidR="00C15A5F" w:rsidRPr="00953C69" w14:paraId="51E8C98B" w14:textId="77777777" w:rsidTr="003A27A8">
        <w:tc>
          <w:tcPr>
            <w:tcW w:w="3116" w:type="dxa"/>
          </w:tcPr>
          <w:p w14:paraId="0852F3E7" w14:textId="15B42249"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rPr>
              <w:t>Data analytics tools</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15A5F" w:rsidRPr="00C15A5F" w14:paraId="180879CC" w14:textId="77777777" w:rsidTr="00C15A5F">
              <w:trPr>
                <w:tblCellSpacing w:w="15" w:type="dxa"/>
              </w:trPr>
              <w:tc>
                <w:tcPr>
                  <w:tcW w:w="0" w:type="auto"/>
                  <w:vAlign w:val="center"/>
                  <w:hideMark/>
                </w:tcPr>
                <w:p w14:paraId="7B982D22" w14:textId="77777777" w:rsidR="00C15A5F" w:rsidRPr="00C15A5F" w:rsidRDefault="00C15A5F" w:rsidP="00953C69">
                  <w:pPr>
                    <w:spacing w:after="0" w:line="360" w:lineRule="auto"/>
                    <w:rPr>
                      <w:rFonts w:ascii="Arial Narrow" w:eastAsia="Times New Roman" w:hAnsi="Arial Narrow" w:cs="Times New Roman"/>
                      <w:sz w:val="24"/>
                      <w:szCs w:val="24"/>
                      <w:lang w:val="en-GB" w:eastAsia="en-GB"/>
                    </w:rPr>
                  </w:pPr>
                </w:p>
              </w:tc>
            </w:tr>
          </w:tbl>
          <w:p w14:paraId="1835581C" w14:textId="77777777" w:rsidR="00C15A5F" w:rsidRPr="00C15A5F" w:rsidRDefault="00C15A5F"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
            </w:tblGrid>
            <w:tr w:rsidR="00C15A5F" w:rsidRPr="00C15A5F" w14:paraId="00294393" w14:textId="77777777" w:rsidTr="00C15A5F">
              <w:trPr>
                <w:tblCellSpacing w:w="15" w:type="dxa"/>
              </w:trPr>
              <w:tc>
                <w:tcPr>
                  <w:tcW w:w="0" w:type="auto"/>
                  <w:vAlign w:val="center"/>
                  <w:hideMark/>
                </w:tcPr>
                <w:p w14:paraId="5181EB35" w14:textId="77777777" w:rsidR="00C15A5F" w:rsidRPr="00C15A5F" w:rsidRDefault="00C15A5F" w:rsidP="00953C69">
                  <w:pPr>
                    <w:spacing w:after="0" w:line="360" w:lineRule="auto"/>
                    <w:rPr>
                      <w:rFonts w:ascii="Arial Narrow" w:eastAsia="Times New Roman" w:hAnsi="Arial Narrow" w:cs="Times New Roman"/>
                      <w:sz w:val="24"/>
                      <w:szCs w:val="24"/>
                      <w:lang w:val="en-GB" w:eastAsia="en-GB"/>
                    </w:rPr>
                  </w:pPr>
                  <w:r w:rsidRPr="00C15A5F">
                    <w:rPr>
                      <w:rFonts w:ascii="Arial Narrow" w:eastAsia="Times New Roman" w:hAnsi="Arial Narrow" w:cs="Times New Roman"/>
                      <w:sz w:val="24"/>
                      <w:szCs w:val="24"/>
                      <w:lang w:val="en-GB" w:eastAsia="en-GB"/>
                    </w:rPr>
                    <w:t>3</w:t>
                  </w:r>
                </w:p>
              </w:tc>
            </w:tr>
          </w:tbl>
          <w:p w14:paraId="71638D4E"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15A5F" w:rsidRPr="00C15A5F" w14:paraId="40E64BC1" w14:textId="77777777" w:rsidTr="00C15A5F">
              <w:trPr>
                <w:tblCellSpacing w:w="15" w:type="dxa"/>
              </w:trPr>
              <w:tc>
                <w:tcPr>
                  <w:tcW w:w="0" w:type="auto"/>
                  <w:vAlign w:val="center"/>
                  <w:hideMark/>
                </w:tcPr>
                <w:p w14:paraId="3A7BF803" w14:textId="77777777" w:rsidR="00C15A5F" w:rsidRPr="00C15A5F" w:rsidRDefault="00C15A5F" w:rsidP="00953C69">
                  <w:pPr>
                    <w:spacing w:after="0" w:line="360" w:lineRule="auto"/>
                    <w:rPr>
                      <w:rFonts w:ascii="Arial Narrow" w:eastAsia="Times New Roman" w:hAnsi="Arial Narrow" w:cs="Times New Roman"/>
                      <w:sz w:val="24"/>
                      <w:szCs w:val="24"/>
                      <w:lang w:val="en-GB" w:eastAsia="en-GB"/>
                    </w:rPr>
                  </w:pPr>
                </w:p>
              </w:tc>
            </w:tr>
          </w:tbl>
          <w:p w14:paraId="5DF4FB96" w14:textId="77777777" w:rsidR="00C15A5F" w:rsidRPr="00C15A5F" w:rsidRDefault="00C15A5F"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39"/>
            </w:tblGrid>
            <w:tr w:rsidR="00C15A5F" w:rsidRPr="00C15A5F" w14:paraId="1D87E01F" w14:textId="77777777" w:rsidTr="00C15A5F">
              <w:trPr>
                <w:tblCellSpacing w:w="15" w:type="dxa"/>
              </w:trPr>
              <w:tc>
                <w:tcPr>
                  <w:tcW w:w="0" w:type="auto"/>
                  <w:vAlign w:val="center"/>
                  <w:hideMark/>
                </w:tcPr>
                <w:p w14:paraId="1A64867B" w14:textId="77777777" w:rsidR="00C15A5F" w:rsidRPr="00C15A5F" w:rsidRDefault="00C15A5F" w:rsidP="00953C69">
                  <w:pPr>
                    <w:spacing w:after="0" w:line="360" w:lineRule="auto"/>
                    <w:rPr>
                      <w:rFonts w:ascii="Arial Narrow" w:eastAsia="Times New Roman" w:hAnsi="Arial Narrow" w:cs="Times New Roman"/>
                      <w:sz w:val="24"/>
                      <w:szCs w:val="24"/>
                      <w:lang w:val="en-GB" w:eastAsia="en-GB"/>
                    </w:rPr>
                  </w:pPr>
                  <w:r w:rsidRPr="00C15A5F">
                    <w:rPr>
                      <w:rFonts w:ascii="Arial Narrow" w:eastAsia="Times New Roman" w:hAnsi="Arial Narrow" w:cs="Times New Roman"/>
                      <w:sz w:val="24"/>
                      <w:szCs w:val="24"/>
                      <w:lang w:val="en-GB" w:eastAsia="en-GB"/>
                    </w:rPr>
                    <w:t>9.7%</w:t>
                  </w:r>
                </w:p>
              </w:tc>
            </w:tr>
          </w:tbl>
          <w:p w14:paraId="1330CB02"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r>
      <w:tr w:rsidR="00C15A5F" w:rsidRPr="00953C69" w14:paraId="177A6D13" w14:textId="77777777" w:rsidTr="003A27A8">
        <w:tc>
          <w:tcPr>
            <w:tcW w:w="3116" w:type="dxa"/>
          </w:tcPr>
          <w:p w14:paraId="6A88ADB7" w14:textId="1C1F33DF"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rPr>
              <w:t>Project management tools</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15A5F" w:rsidRPr="00C15A5F" w14:paraId="3CF27C29" w14:textId="77777777" w:rsidTr="00C15A5F">
              <w:trPr>
                <w:tblCellSpacing w:w="15" w:type="dxa"/>
              </w:trPr>
              <w:tc>
                <w:tcPr>
                  <w:tcW w:w="0" w:type="auto"/>
                  <w:vAlign w:val="center"/>
                  <w:hideMark/>
                </w:tcPr>
                <w:p w14:paraId="1C853297" w14:textId="77777777" w:rsidR="00C15A5F" w:rsidRPr="00C15A5F" w:rsidRDefault="00C15A5F" w:rsidP="00953C69">
                  <w:pPr>
                    <w:spacing w:after="0" w:line="360" w:lineRule="auto"/>
                    <w:rPr>
                      <w:rFonts w:ascii="Arial Narrow" w:eastAsia="Times New Roman" w:hAnsi="Arial Narrow" w:cs="Times New Roman"/>
                      <w:sz w:val="24"/>
                      <w:szCs w:val="24"/>
                      <w:lang w:val="en-GB" w:eastAsia="en-GB"/>
                    </w:rPr>
                  </w:pPr>
                </w:p>
              </w:tc>
            </w:tr>
          </w:tbl>
          <w:p w14:paraId="3D91F84D" w14:textId="77777777" w:rsidR="00C15A5F" w:rsidRPr="00C15A5F" w:rsidRDefault="00C15A5F"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
            </w:tblGrid>
            <w:tr w:rsidR="00C15A5F" w:rsidRPr="00C15A5F" w14:paraId="36060562" w14:textId="77777777" w:rsidTr="00C15A5F">
              <w:trPr>
                <w:tblCellSpacing w:w="15" w:type="dxa"/>
              </w:trPr>
              <w:tc>
                <w:tcPr>
                  <w:tcW w:w="0" w:type="auto"/>
                  <w:vAlign w:val="center"/>
                  <w:hideMark/>
                </w:tcPr>
                <w:p w14:paraId="23EF7FC9" w14:textId="77777777" w:rsidR="00C15A5F" w:rsidRPr="00C15A5F" w:rsidRDefault="00C15A5F" w:rsidP="00953C69">
                  <w:pPr>
                    <w:spacing w:after="0" w:line="360" w:lineRule="auto"/>
                    <w:rPr>
                      <w:rFonts w:ascii="Arial Narrow" w:eastAsia="Times New Roman" w:hAnsi="Arial Narrow" w:cs="Times New Roman"/>
                      <w:sz w:val="24"/>
                      <w:szCs w:val="24"/>
                      <w:lang w:val="en-GB" w:eastAsia="en-GB"/>
                    </w:rPr>
                  </w:pPr>
                  <w:r w:rsidRPr="00C15A5F">
                    <w:rPr>
                      <w:rFonts w:ascii="Arial Narrow" w:eastAsia="Times New Roman" w:hAnsi="Arial Narrow" w:cs="Times New Roman"/>
                      <w:sz w:val="24"/>
                      <w:szCs w:val="24"/>
                      <w:lang w:val="en-GB" w:eastAsia="en-GB"/>
                    </w:rPr>
                    <w:t>2</w:t>
                  </w:r>
                </w:p>
              </w:tc>
            </w:tr>
          </w:tbl>
          <w:p w14:paraId="187D259E"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c>
          <w:tcPr>
            <w:tcW w:w="3117" w:type="dxa"/>
          </w:tcPr>
          <w:p w14:paraId="1418D39A" w14:textId="7609528A"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rPr>
              <w:t>6.5%</w:t>
            </w:r>
          </w:p>
        </w:tc>
      </w:tr>
      <w:tr w:rsidR="00C15A5F" w:rsidRPr="00953C69" w14:paraId="39E6C43A" w14:textId="77777777" w:rsidTr="003A27A8">
        <w:tc>
          <w:tcPr>
            <w:tcW w:w="3116" w:type="dxa"/>
          </w:tcPr>
          <w:p w14:paraId="4EB7393C" w14:textId="3358A92E"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rPr>
              <w:t>Development / technical systems</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15A5F" w:rsidRPr="00C15A5F" w14:paraId="4A5ED742" w14:textId="77777777" w:rsidTr="00C15A5F">
              <w:trPr>
                <w:tblCellSpacing w:w="15" w:type="dxa"/>
              </w:trPr>
              <w:tc>
                <w:tcPr>
                  <w:tcW w:w="0" w:type="auto"/>
                  <w:vAlign w:val="center"/>
                  <w:hideMark/>
                </w:tcPr>
                <w:p w14:paraId="02B3E4D8" w14:textId="77777777" w:rsidR="00C15A5F" w:rsidRPr="00C15A5F" w:rsidRDefault="00C15A5F" w:rsidP="00953C69">
                  <w:pPr>
                    <w:spacing w:after="0" w:line="360" w:lineRule="auto"/>
                    <w:rPr>
                      <w:rFonts w:ascii="Arial Narrow" w:eastAsia="Times New Roman" w:hAnsi="Arial Narrow" w:cs="Times New Roman"/>
                      <w:sz w:val="24"/>
                      <w:szCs w:val="24"/>
                      <w:lang w:val="en-GB" w:eastAsia="en-GB"/>
                    </w:rPr>
                  </w:pPr>
                </w:p>
              </w:tc>
            </w:tr>
          </w:tbl>
          <w:p w14:paraId="3374DFF0" w14:textId="77777777" w:rsidR="00C15A5F" w:rsidRPr="00C15A5F" w:rsidRDefault="00C15A5F"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
            </w:tblGrid>
            <w:tr w:rsidR="00C15A5F" w:rsidRPr="00C15A5F" w14:paraId="4927D9E2" w14:textId="77777777" w:rsidTr="00C15A5F">
              <w:trPr>
                <w:tblCellSpacing w:w="15" w:type="dxa"/>
              </w:trPr>
              <w:tc>
                <w:tcPr>
                  <w:tcW w:w="0" w:type="auto"/>
                  <w:vAlign w:val="center"/>
                  <w:hideMark/>
                </w:tcPr>
                <w:p w14:paraId="25BFC651" w14:textId="77777777" w:rsidR="00C15A5F" w:rsidRPr="00C15A5F" w:rsidRDefault="00C15A5F" w:rsidP="00953C69">
                  <w:pPr>
                    <w:spacing w:after="0" w:line="360" w:lineRule="auto"/>
                    <w:rPr>
                      <w:rFonts w:ascii="Arial Narrow" w:eastAsia="Times New Roman" w:hAnsi="Arial Narrow" w:cs="Times New Roman"/>
                      <w:sz w:val="24"/>
                      <w:szCs w:val="24"/>
                      <w:lang w:val="en-GB" w:eastAsia="en-GB"/>
                    </w:rPr>
                  </w:pPr>
                  <w:r w:rsidRPr="00C15A5F">
                    <w:rPr>
                      <w:rFonts w:ascii="Arial Narrow" w:eastAsia="Times New Roman" w:hAnsi="Arial Narrow" w:cs="Times New Roman"/>
                      <w:sz w:val="24"/>
                      <w:szCs w:val="24"/>
                      <w:lang w:val="en-GB" w:eastAsia="en-GB"/>
                    </w:rPr>
                    <w:t>2</w:t>
                  </w:r>
                </w:p>
              </w:tc>
            </w:tr>
          </w:tbl>
          <w:p w14:paraId="661B89A3"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15A5F" w:rsidRPr="00C15A5F" w14:paraId="085A13CE" w14:textId="77777777" w:rsidTr="00C15A5F">
              <w:trPr>
                <w:tblCellSpacing w:w="15" w:type="dxa"/>
              </w:trPr>
              <w:tc>
                <w:tcPr>
                  <w:tcW w:w="0" w:type="auto"/>
                  <w:vAlign w:val="center"/>
                  <w:hideMark/>
                </w:tcPr>
                <w:p w14:paraId="589C89AA" w14:textId="77777777" w:rsidR="00C15A5F" w:rsidRPr="00C15A5F" w:rsidRDefault="00C15A5F" w:rsidP="00953C69">
                  <w:pPr>
                    <w:spacing w:after="0" w:line="360" w:lineRule="auto"/>
                    <w:rPr>
                      <w:rFonts w:ascii="Arial Narrow" w:eastAsia="Times New Roman" w:hAnsi="Arial Narrow" w:cs="Times New Roman"/>
                      <w:sz w:val="24"/>
                      <w:szCs w:val="24"/>
                      <w:lang w:val="en-GB" w:eastAsia="en-GB"/>
                    </w:rPr>
                  </w:pPr>
                </w:p>
              </w:tc>
            </w:tr>
          </w:tbl>
          <w:p w14:paraId="02B67F89" w14:textId="77777777" w:rsidR="00C15A5F" w:rsidRPr="00C15A5F" w:rsidRDefault="00C15A5F"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39"/>
            </w:tblGrid>
            <w:tr w:rsidR="00C15A5F" w:rsidRPr="00C15A5F" w14:paraId="022E319E" w14:textId="77777777" w:rsidTr="00C15A5F">
              <w:trPr>
                <w:tblCellSpacing w:w="15" w:type="dxa"/>
              </w:trPr>
              <w:tc>
                <w:tcPr>
                  <w:tcW w:w="0" w:type="auto"/>
                  <w:vAlign w:val="center"/>
                  <w:hideMark/>
                </w:tcPr>
                <w:p w14:paraId="2E475900" w14:textId="77777777" w:rsidR="00C15A5F" w:rsidRPr="00C15A5F" w:rsidRDefault="00C15A5F" w:rsidP="00953C69">
                  <w:pPr>
                    <w:spacing w:after="0" w:line="360" w:lineRule="auto"/>
                    <w:rPr>
                      <w:rFonts w:ascii="Arial Narrow" w:eastAsia="Times New Roman" w:hAnsi="Arial Narrow" w:cs="Times New Roman"/>
                      <w:sz w:val="24"/>
                      <w:szCs w:val="24"/>
                      <w:lang w:val="en-GB" w:eastAsia="en-GB"/>
                    </w:rPr>
                  </w:pPr>
                  <w:r w:rsidRPr="00C15A5F">
                    <w:rPr>
                      <w:rFonts w:ascii="Arial Narrow" w:eastAsia="Times New Roman" w:hAnsi="Arial Narrow" w:cs="Times New Roman"/>
                      <w:sz w:val="24"/>
                      <w:szCs w:val="24"/>
                      <w:lang w:val="en-GB" w:eastAsia="en-GB"/>
                    </w:rPr>
                    <w:t>6.5%</w:t>
                  </w:r>
                </w:p>
              </w:tc>
            </w:tr>
          </w:tbl>
          <w:p w14:paraId="497C200F"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r>
      <w:tr w:rsidR="00C15A5F" w:rsidRPr="00953C69" w14:paraId="111BADD7" w14:textId="77777777" w:rsidTr="003A27A8">
        <w:tc>
          <w:tcPr>
            <w:tcW w:w="3116" w:type="dxa"/>
          </w:tcPr>
          <w:p w14:paraId="2D777D93" w14:textId="2188647C" w:rsidR="00C15A5F" w:rsidRPr="00953C69" w:rsidRDefault="00C15A5F" w:rsidP="00953C69">
            <w:pPr>
              <w:spacing w:before="100" w:beforeAutospacing="1" w:after="100" w:afterAutospacing="1" w:line="360" w:lineRule="auto"/>
              <w:rPr>
                <w:rFonts w:ascii="Arial Narrow" w:hAnsi="Arial Narrow"/>
              </w:rPr>
            </w:pPr>
            <w:r w:rsidRPr="00953C69">
              <w:rPr>
                <w:rFonts w:ascii="Arial Narrow" w:hAnsi="Arial Narrow"/>
              </w:rPr>
              <w:t>Devices / hardware</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15A5F" w:rsidRPr="00C15A5F" w14:paraId="4F409AE7" w14:textId="77777777" w:rsidTr="00C15A5F">
              <w:trPr>
                <w:tblCellSpacing w:w="15" w:type="dxa"/>
              </w:trPr>
              <w:tc>
                <w:tcPr>
                  <w:tcW w:w="0" w:type="auto"/>
                  <w:vAlign w:val="center"/>
                  <w:hideMark/>
                </w:tcPr>
                <w:p w14:paraId="0A7BED05" w14:textId="77777777" w:rsidR="00C15A5F" w:rsidRPr="00C15A5F" w:rsidRDefault="00C15A5F" w:rsidP="00953C69">
                  <w:pPr>
                    <w:spacing w:after="0" w:line="360" w:lineRule="auto"/>
                    <w:rPr>
                      <w:rFonts w:ascii="Arial Narrow" w:eastAsia="Times New Roman" w:hAnsi="Arial Narrow" w:cs="Times New Roman"/>
                      <w:sz w:val="24"/>
                      <w:szCs w:val="24"/>
                      <w:lang w:val="en-GB" w:eastAsia="en-GB"/>
                    </w:rPr>
                  </w:pPr>
                </w:p>
              </w:tc>
            </w:tr>
          </w:tbl>
          <w:p w14:paraId="7C8371B2" w14:textId="77777777" w:rsidR="00C15A5F" w:rsidRPr="00C15A5F" w:rsidRDefault="00C15A5F"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
            </w:tblGrid>
            <w:tr w:rsidR="00C15A5F" w:rsidRPr="00C15A5F" w14:paraId="78FCA89A" w14:textId="77777777" w:rsidTr="00C15A5F">
              <w:trPr>
                <w:tblCellSpacing w:w="15" w:type="dxa"/>
              </w:trPr>
              <w:tc>
                <w:tcPr>
                  <w:tcW w:w="0" w:type="auto"/>
                  <w:vAlign w:val="center"/>
                  <w:hideMark/>
                </w:tcPr>
                <w:p w14:paraId="59ADBB70" w14:textId="77777777" w:rsidR="00C15A5F" w:rsidRPr="00C15A5F" w:rsidRDefault="00C15A5F" w:rsidP="00953C69">
                  <w:pPr>
                    <w:spacing w:after="0" w:line="360" w:lineRule="auto"/>
                    <w:rPr>
                      <w:rFonts w:ascii="Arial Narrow" w:eastAsia="Times New Roman" w:hAnsi="Arial Narrow" w:cs="Times New Roman"/>
                      <w:sz w:val="24"/>
                      <w:szCs w:val="24"/>
                      <w:lang w:val="en-GB" w:eastAsia="en-GB"/>
                    </w:rPr>
                  </w:pPr>
                  <w:r w:rsidRPr="00C15A5F">
                    <w:rPr>
                      <w:rFonts w:ascii="Arial Narrow" w:eastAsia="Times New Roman" w:hAnsi="Arial Narrow" w:cs="Times New Roman"/>
                      <w:sz w:val="24"/>
                      <w:szCs w:val="24"/>
                      <w:lang w:val="en-GB" w:eastAsia="en-GB"/>
                    </w:rPr>
                    <w:t>2</w:t>
                  </w:r>
                </w:p>
              </w:tc>
            </w:tr>
          </w:tbl>
          <w:p w14:paraId="5C194CCA"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15A5F" w:rsidRPr="00C15A5F" w14:paraId="29643532" w14:textId="77777777" w:rsidTr="00C15A5F">
              <w:trPr>
                <w:tblCellSpacing w:w="15" w:type="dxa"/>
              </w:trPr>
              <w:tc>
                <w:tcPr>
                  <w:tcW w:w="0" w:type="auto"/>
                  <w:vAlign w:val="center"/>
                  <w:hideMark/>
                </w:tcPr>
                <w:p w14:paraId="375094AB" w14:textId="77777777" w:rsidR="00C15A5F" w:rsidRPr="00C15A5F" w:rsidRDefault="00C15A5F" w:rsidP="00953C69">
                  <w:pPr>
                    <w:spacing w:after="0" w:line="360" w:lineRule="auto"/>
                    <w:rPr>
                      <w:rFonts w:ascii="Arial Narrow" w:eastAsia="Times New Roman" w:hAnsi="Arial Narrow" w:cs="Times New Roman"/>
                      <w:sz w:val="24"/>
                      <w:szCs w:val="24"/>
                      <w:lang w:val="en-GB" w:eastAsia="en-GB"/>
                    </w:rPr>
                  </w:pPr>
                </w:p>
              </w:tc>
            </w:tr>
          </w:tbl>
          <w:p w14:paraId="0459872D" w14:textId="77777777" w:rsidR="00C15A5F" w:rsidRPr="00C15A5F" w:rsidRDefault="00C15A5F"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39"/>
            </w:tblGrid>
            <w:tr w:rsidR="00C15A5F" w:rsidRPr="00C15A5F" w14:paraId="0D6BF9AF" w14:textId="77777777" w:rsidTr="00C15A5F">
              <w:trPr>
                <w:tblCellSpacing w:w="15" w:type="dxa"/>
              </w:trPr>
              <w:tc>
                <w:tcPr>
                  <w:tcW w:w="0" w:type="auto"/>
                  <w:vAlign w:val="center"/>
                  <w:hideMark/>
                </w:tcPr>
                <w:p w14:paraId="79A36BD0" w14:textId="77777777" w:rsidR="00C15A5F" w:rsidRPr="00C15A5F" w:rsidRDefault="00C15A5F" w:rsidP="00953C69">
                  <w:pPr>
                    <w:spacing w:after="0" w:line="360" w:lineRule="auto"/>
                    <w:rPr>
                      <w:rFonts w:ascii="Arial Narrow" w:eastAsia="Times New Roman" w:hAnsi="Arial Narrow" w:cs="Times New Roman"/>
                      <w:sz w:val="24"/>
                      <w:szCs w:val="24"/>
                      <w:lang w:val="en-GB" w:eastAsia="en-GB"/>
                    </w:rPr>
                  </w:pPr>
                  <w:r w:rsidRPr="00C15A5F">
                    <w:rPr>
                      <w:rFonts w:ascii="Arial Narrow" w:eastAsia="Times New Roman" w:hAnsi="Arial Narrow" w:cs="Times New Roman"/>
                      <w:sz w:val="24"/>
                      <w:szCs w:val="24"/>
                      <w:lang w:val="en-GB" w:eastAsia="en-GB"/>
                    </w:rPr>
                    <w:t>6.5%</w:t>
                  </w:r>
                </w:p>
              </w:tc>
            </w:tr>
          </w:tbl>
          <w:p w14:paraId="51A3B9CC"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r>
    </w:tbl>
    <w:p w14:paraId="17A077D5" w14:textId="77777777" w:rsidR="00DD4C24" w:rsidRPr="005A1283" w:rsidRDefault="00DD4C24" w:rsidP="00953C69">
      <w:pPr>
        <w:spacing w:before="100" w:beforeAutospacing="1" w:after="100" w:afterAutospacing="1" w:line="360" w:lineRule="auto"/>
        <w:rPr>
          <w:rFonts w:ascii="Arial Narrow" w:eastAsia="Times New Roman" w:hAnsi="Arial Narrow" w:cs="Times New Roman"/>
          <w:sz w:val="24"/>
          <w:szCs w:val="24"/>
          <w:lang w:val="en-GB" w:eastAsia="en-GB"/>
        </w:rPr>
      </w:pPr>
    </w:p>
    <w:p w14:paraId="1012FA9A" w14:textId="7D6FF277" w:rsidR="003573A8" w:rsidRPr="00953C69" w:rsidRDefault="00C15A5F" w:rsidP="00953C69">
      <w:pPr>
        <w:spacing w:before="100" w:beforeAutospacing="1" w:after="100" w:afterAutospacing="1" w:line="360" w:lineRule="auto"/>
        <w:rPr>
          <w:rFonts w:ascii="Arial Narrow" w:hAnsi="Arial Narrow"/>
        </w:rPr>
      </w:pPr>
      <w:r w:rsidRPr="00953C69">
        <w:rPr>
          <w:rFonts w:ascii="Arial Narrow" w:eastAsia="Times New Roman" w:hAnsi="Arial Narrow" w:cs="Times New Roman"/>
          <w:sz w:val="24"/>
          <w:szCs w:val="24"/>
          <w:lang w:val="en-GB" w:eastAsia="en-GB"/>
        </w:rPr>
        <w:t>Table 9:</w:t>
      </w:r>
      <w:r w:rsidRPr="00953C69">
        <w:rPr>
          <w:rFonts w:ascii="Arial Narrow" w:hAnsi="Arial Narrow"/>
        </w:rPr>
        <w:t xml:space="preserve"> </w:t>
      </w:r>
      <w:r w:rsidRPr="00953C69">
        <w:rPr>
          <w:rFonts w:ascii="Arial Narrow" w:hAnsi="Arial Narrow"/>
        </w:rPr>
        <w:t>Challenges Faced</w:t>
      </w:r>
    </w:p>
    <w:tbl>
      <w:tblPr>
        <w:tblStyle w:val="TableGrid"/>
        <w:tblW w:w="0" w:type="auto"/>
        <w:tblLook w:val="04A0" w:firstRow="1" w:lastRow="0" w:firstColumn="1" w:lastColumn="0" w:noHBand="0" w:noVBand="1"/>
      </w:tblPr>
      <w:tblGrid>
        <w:gridCol w:w="3116"/>
        <w:gridCol w:w="3117"/>
        <w:gridCol w:w="3117"/>
      </w:tblGrid>
      <w:tr w:rsidR="00C15A5F" w:rsidRPr="00953C69" w14:paraId="43C5A8FF" w14:textId="77777777" w:rsidTr="00C15A5F">
        <w:tc>
          <w:tcPr>
            <w:tcW w:w="3116" w:type="dxa"/>
          </w:tcPr>
          <w:p w14:paraId="77C3DED9" w14:textId="77777777" w:rsidR="00C15A5F" w:rsidRPr="00953C69" w:rsidRDefault="00C15A5F" w:rsidP="00953C69">
            <w:pPr>
              <w:spacing w:line="360" w:lineRule="auto"/>
              <w:rPr>
                <w:rFonts w:ascii="Arial Narrow" w:hAnsi="Arial Narrow"/>
                <w:b/>
                <w:bCs/>
                <w:lang w:val="en-GB"/>
              </w:rPr>
            </w:pPr>
            <w:r w:rsidRPr="00953C69">
              <w:rPr>
                <w:rFonts w:ascii="Arial Narrow" w:hAnsi="Arial Narrow"/>
                <w:b/>
                <w:bCs/>
              </w:rPr>
              <w:t>Theme</w:t>
            </w:r>
          </w:p>
          <w:p w14:paraId="6A83833F"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c>
          <w:tcPr>
            <w:tcW w:w="3117" w:type="dxa"/>
          </w:tcPr>
          <w:p w14:paraId="524EEEB0" w14:textId="30491648"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b/>
                <w:bCs/>
              </w:rPr>
              <w:lastRenderedPageBreak/>
              <w:t>Frequency</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15A5F" w:rsidRPr="003A27A8" w14:paraId="3A9927F8" w14:textId="77777777" w:rsidTr="007C4BFD">
              <w:trPr>
                <w:tblCellSpacing w:w="15" w:type="dxa"/>
              </w:trPr>
              <w:tc>
                <w:tcPr>
                  <w:tcW w:w="0" w:type="auto"/>
                  <w:vAlign w:val="center"/>
                  <w:hideMark/>
                </w:tcPr>
                <w:p w14:paraId="7EE88DE9" w14:textId="77777777" w:rsidR="00C15A5F" w:rsidRPr="003A27A8" w:rsidRDefault="00C15A5F" w:rsidP="00953C69">
                  <w:pPr>
                    <w:spacing w:after="0" w:line="360" w:lineRule="auto"/>
                    <w:rPr>
                      <w:rFonts w:ascii="Arial Narrow" w:eastAsia="Times New Roman" w:hAnsi="Arial Narrow" w:cs="Times New Roman"/>
                      <w:b/>
                      <w:bCs/>
                      <w:sz w:val="24"/>
                      <w:szCs w:val="24"/>
                      <w:lang w:val="en-GB" w:eastAsia="en-GB"/>
                    </w:rPr>
                  </w:pPr>
                </w:p>
              </w:tc>
            </w:tr>
          </w:tbl>
          <w:p w14:paraId="209F268B" w14:textId="77777777" w:rsidR="00C15A5F" w:rsidRPr="003A27A8" w:rsidRDefault="00C15A5F" w:rsidP="00953C69">
            <w:pPr>
              <w:spacing w:line="360" w:lineRule="auto"/>
              <w:rPr>
                <w:rFonts w:ascii="Arial Narrow" w:eastAsia="Times New Roman" w:hAnsi="Arial Narrow" w:cs="Times New Roman"/>
                <w:b/>
                <w:bCs/>
                <w:vanish/>
                <w:sz w:val="24"/>
                <w:szCs w:val="24"/>
                <w:lang w:val="en-GB" w:eastAsia="en-GB"/>
              </w:rPr>
            </w:pPr>
          </w:p>
          <w:tbl>
            <w:tblPr>
              <w:tblW w:w="0" w:type="auto"/>
              <w:tblCellSpacing w:w="15" w:type="dxa"/>
              <w:tblInd w:w="886" w:type="dxa"/>
              <w:tblCellMar>
                <w:top w:w="15" w:type="dxa"/>
                <w:left w:w="15" w:type="dxa"/>
                <w:bottom w:w="15" w:type="dxa"/>
                <w:right w:w="15" w:type="dxa"/>
              </w:tblCellMar>
              <w:tblLook w:val="04A0" w:firstRow="1" w:lastRow="0" w:firstColumn="1" w:lastColumn="0" w:noHBand="0" w:noVBand="1"/>
            </w:tblPr>
            <w:tblGrid>
              <w:gridCol w:w="1063"/>
            </w:tblGrid>
            <w:tr w:rsidR="00C15A5F" w:rsidRPr="003A27A8" w14:paraId="68F985C5" w14:textId="77777777" w:rsidTr="007C4BFD">
              <w:trPr>
                <w:tblCellSpacing w:w="15" w:type="dxa"/>
              </w:trPr>
              <w:tc>
                <w:tcPr>
                  <w:tcW w:w="0" w:type="auto"/>
                  <w:vAlign w:val="center"/>
                  <w:hideMark/>
                </w:tcPr>
                <w:p w14:paraId="149666FC" w14:textId="77777777" w:rsidR="00C15A5F" w:rsidRPr="003A27A8" w:rsidRDefault="00C15A5F" w:rsidP="00953C69">
                  <w:pPr>
                    <w:spacing w:after="0" w:line="360" w:lineRule="auto"/>
                    <w:rPr>
                      <w:rFonts w:ascii="Arial Narrow" w:eastAsia="Times New Roman" w:hAnsi="Arial Narrow" w:cs="Times New Roman"/>
                      <w:b/>
                      <w:bCs/>
                      <w:lang w:val="en-GB" w:eastAsia="en-GB"/>
                    </w:rPr>
                  </w:pPr>
                  <w:r w:rsidRPr="003A27A8">
                    <w:rPr>
                      <w:rFonts w:ascii="Arial Narrow" w:eastAsia="Times New Roman" w:hAnsi="Arial Narrow" w:cs="Times New Roman"/>
                      <w:b/>
                      <w:bCs/>
                      <w:lang w:val="en-GB" w:eastAsia="en-GB"/>
                    </w:rPr>
                    <w:lastRenderedPageBreak/>
                    <w:t>Percentage</w:t>
                  </w:r>
                </w:p>
              </w:tc>
            </w:tr>
          </w:tbl>
          <w:p w14:paraId="3927B7DF"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r>
      <w:tr w:rsidR="00C15A5F" w:rsidRPr="00953C69" w14:paraId="77960E21" w14:textId="77777777" w:rsidTr="00C15A5F">
        <w:tc>
          <w:tcPr>
            <w:tcW w:w="3116" w:type="dxa"/>
          </w:tcPr>
          <w:p w14:paraId="10F12751" w14:textId="6F6DBA80"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rPr>
              <w:lastRenderedPageBreak/>
              <w:t>Skill gaps / lack of training</w:t>
            </w:r>
          </w:p>
        </w:tc>
        <w:tc>
          <w:tcPr>
            <w:tcW w:w="3117" w:type="dxa"/>
          </w:tcPr>
          <w:p w14:paraId="0E7DF864" w14:textId="326FFD60" w:rsidR="00C15A5F" w:rsidRPr="00953C69" w:rsidRDefault="000C1BA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rPr>
              <w:t>6</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C1BA3" w:rsidRPr="000C1BA3" w14:paraId="38447189" w14:textId="77777777" w:rsidTr="000C1BA3">
              <w:trPr>
                <w:tblCellSpacing w:w="15" w:type="dxa"/>
              </w:trPr>
              <w:tc>
                <w:tcPr>
                  <w:tcW w:w="0" w:type="auto"/>
                  <w:vAlign w:val="center"/>
                  <w:hideMark/>
                </w:tcPr>
                <w:p w14:paraId="12934ED8" w14:textId="77777777" w:rsidR="000C1BA3" w:rsidRPr="000C1BA3" w:rsidRDefault="000C1BA3" w:rsidP="00953C69">
                  <w:pPr>
                    <w:spacing w:after="0" w:line="360" w:lineRule="auto"/>
                    <w:rPr>
                      <w:rFonts w:ascii="Arial Narrow" w:eastAsia="Times New Roman" w:hAnsi="Arial Narrow" w:cs="Times New Roman"/>
                      <w:sz w:val="24"/>
                      <w:szCs w:val="24"/>
                      <w:lang w:val="en-GB" w:eastAsia="en-GB"/>
                    </w:rPr>
                  </w:pPr>
                </w:p>
              </w:tc>
            </w:tr>
          </w:tbl>
          <w:p w14:paraId="34C47008" w14:textId="77777777" w:rsidR="000C1BA3" w:rsidRPr="000C1BA3" w:rsidRDefault="000C1BA3"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49"/>
            </w:tblGrid>
            <w:tr w:rsidR="000C1BA3" w:rsidRPr="000C1BA3" w14:paraId="0B566D49" w14:textId="77777777" w:rsidTr="000C1BA3">
              <w:trPr>
                <w:tblCellSpacing w:w="15" w:type="dxa"/>
              </w:trPr>
              <w:tc>
                <w:tcPr>
                  <w:tcW w:w="0" w:type="auto"/>
                  <w:vAlign w:val="center"/>
                  <w:hideMark/>
                </w:tcPr>
                <w:p w14:paraId="6F0AC5E2" w14:textId="77777777" w:rsidR="000C1BA3" w:rsidRPr="000C1BA3" w:rsidRDefault="000C1BA3" w:rsidP="00953C69">
                  <w:pPr>
                    <w:spacing w:after="0" w:line="360" w:lineRule="auto"/>
                    <w:rPr>
                      <w:rFonts w:ascii="Arial Narrow" w:eastAsia="Times New Roman" w:hAnsi="Arial Narrow" w:cs="Times New Roman"/>
                      <w:sz w:val="24"/>
                      <w:szCs w:val="24"/>
                      <w:lang w:val="en-GB" w:eastAsia="en-GB"/>
                    </w:rPr>
                  </w:pPr>
                  <w:r w:rsidRPr="000C1BA3">
                    <w:rPr>
                      <w:rFonts w:ascii="Arial Narrow" w:eastAsia="Times New Roman" w:hAnsi="Arial Narrow" w:cs="Times New Roman"/>
                      <w:sz w:val="24"/>
                      <w:szCs w:val="24"/>
                      <w:lang w:val="en-GB" w:eastAsia="en-GB"/>
                    </w:rPr>
                    <w:t>19.4%</w:t>
                  </w:r>
                </w:p>
              </w:tc>
            </w:tr>
          </w:tbl>
          <w:p w14:paraId="11AEBD04"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r>
      <w:tr w:rsidR="00C15A5F" w:rsidRPr="00953C69" w14:paraId="67AAFE14" w14:textId="77777777" w:rsidTr="00C15A5F">
        <w:tc>
          <w:tcPr>
            <w:tcW w:w="3116" w:type="dxa"/>
          </w:tcPr>
          <w:p w14:paraId="52A8F35C" w14:textId="704F6C95" w:rsidR="00C15A5F" w:rsidRPr="00953C69" w:rsidRDefault="000C1BA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rPr>
              <w:t>Cost constraints</w:t>
            </w:r>
          </w:p>
        </w:tc>
        <w:tc>
          <w:tcPr>
            <w:tcW w:w="3117" w:type="dxa"/>
          </w:tcPr>
          <w:p w14:paraId="368CF580" w14:textId="1B09BC22" w:rsidR="00C15A5F" w:rsidRPr="00953C69" w:rsidRDefault="000C1BA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rPr>
              <w:t>5</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C1BA3" w:rsidRPr="000C1BA3" w14:paraId="010AE49D" w14:textId="77777777" w:rsidTr="000C1BA3">
              <w:trPr>
                <w:tblCellSpacing w:w="15" w:type="dxa"/>
              </w:trPr>
              <w:tc>
                <w:tcPr>
                  <w:tcW w:w="0" w:type="auto"/>
                  <w:vAlign w:val="center"/>
                  <w:hideMark/>
                </w:tcPr>
                <w:p w14:paraId="0D513FD7" w14:textId="77777777" w:rsidR="000C1BA3" w:rsidRPr="000C1BA3" w:rsidRDefault="000C1BA3" w:rsidP="00953C69">
                  <w:pPr>
                    <w:spacing w:after="0" w:line="360" w:lineRule="auto"/>
                    <w:rPr>
                      <w:rFonts w:ascii="Arial Narrow" w:eastAsia="Times New Roman" w:hAnsi="Arial Narrow" w:cs="Times New Roman"/>
                      <w:sz w:val="24"/>
                      <w:szCs w:val="24"/>
                      <w:lang w:val="en-GB" w:eastAsia="en-GB"/>
                    </w:rPr>
                  </w:pPr>
                </w:p>
              </w:tc>
            </w:tr>
          </w:tbl>
          <w:p w14:paraId="19F115C8" w14:textId="77777777" w:rsidR="000C1BA3" w:rsidRPr="000C1BA3" w:rsidRDefault="000C1BA3"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49"/>
            </w:tblGrid>
            <w:tr w:rsidR="000C1BA3" w:rsidRPr="000C1BA3" w14:paraId="573AD3A0" w14:textId="77777777" w:rsidTr="000C1BA3">
              <w:trPr>
                <w:tblCellSpacing w:w="15" w:type="dxa"/>
              </w:trPr>
              <w:tc>
                <w:tcPr>
                  <w:tcW w:w="0" w:type="auto"/>
                  <w:vAlign w:val="center"/>
                  <w:hideMark/>
                </w:tcPr>
                <w:p w14:paraId="50DD5CB8" w14:textId="77777777" w:rsidR="000C1BA3" w:rsidRPr="000C1BA3" w:rsidRDefault="000C1BA3" w:rsidP="00953C69">
                  <w:pPr>
                    <w:spacing w:after="0" w:line="360" w:lineRule="auto"/>
                    <w:rPr>
                      <w:rFonts w:ascii="Arial Narrow" w:eastAsia="Times New Roman" w:hAnsi="Arial Narrow" w:cs="Times New Roman"/>
                      <w:sz w:val="24"/>
                      <w:szCs w:val="24"/>
                      <w:lang w:val="en-GB" w:eastAsia="en-GB"/>
                    </w:rPr>
                  </w:pPr>
                  <w:r w:rsidRPr="000C1BA3">
                    <w:rPr>
                      <w:rFonts w:ascii="Arial Narrow" w:eastAsia="Times New Roman" w:hAnsi="Arial Narrow" w:cs="Times New Roman"/>
                      <w:sz w:val="24"/>
                      <w:szCs w:val="24"/>
                      <w:lang w:val="en-GB" w:eastAsia="en-GB"/>
                    </w:rPr>
                    <w:t>16.1%</w:t>
                  </w:r>
                </w:p>
              </w:tc>
            </w:tr>
          </w:tbl>
          <w:p w14:paraId="58B30A9D"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r>
      <w:tr w:rsidR="00C15A5F" w:rsidRPr="00953C69" w14:paraId="34E3EFF5" w14:textId="77777777" w:rsidTr="00C15A5F">
        <w:tc>
          <w:tcPr>
            <w:tcW w:w="3116" w:type="dxa"/>
          </w:tcPr>
          <w:p w14:paraId="25E22553" w14:textId="6F627553" w:rsidR="00C15A5F" w:rsidRPr="00953C69" w:rsidRDefault="000C1BA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rPr>
              <w:t>Integration issues</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C1BA3" w:rsidRPr="000C1BA3" w14:paraId="062CF588" w14:textId="77777777" w:rsidTr="000C1BA3">
              <w:trPr>
                <w:tblCellSpacing w:w="15" w:type="dxa"/>
              </w:trPr>
              <w:tc>
                <w:tcPr>
                  <w:tcW w:w="0" w:type="auto"/>
                  <w:vAlign w:val="center"/>
                  <w:hideMark/>
                </w:tcPr>
                <w:p w14:paraId="59D2C719" w14:textId="77777777" w:rsidR="000C1BA3" w:rsidRPr="000C1BA3" w:rsidRDefault="000C1BA3" w:rsidP="00953C69">
                  <w:pPr>
                    <w:spacing w:after="0" w:line="360" w:lineRule="auto"/>
                    <w:rPr>
                      <w:rFonts w:ascii="Arial Narrow" w:eastAsia="Times New Roman" w:hAnsi="Arial Narrow" w:cs="Times New Roman"/>
                      <w:sz w:val="24"/>
                      <w:szCs w:val="24"/>
                      <w:lang w:val="en-GB" w:eastAsia="en-GB"/>
                    </w:rPr>
                  </w:pPr>
                </w:p>
              </w:tc>
            </w:tr>
          </w:tbl>
          <w:p w14:paraId="05D42805" w14:textId="77777777" w:rsidR="000C1BA3" w:rsidRPr="000C1BA3" w:rsidRDefault="000C1BA3"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
            </w:tblGrid>
            <w:tr w:rsidR="000C1BA3" w:rsidRPr="000C1BA3" w14:paraId="79AFAEDB" w14:textId="77777777" w:rsidTr="000C1BA3">
              <w:trPr>
                <w:tblCellSpacing w:w="15" w:type="dxa"/>
              </w:trPr>
              <w:tc>
                <w:tcPr>
                  <w:tcW w:w="0" w:type="auto"/>
                  <w:vAlign w:val="center"/>
                  <w:hideMark/>
                </w:tcPr>
                <w:p w14:paraId="370FF17A" w14:textId="77777777" w:rsidR="000C1BA3" w:rsidRPr="000C1BA3" w:rsidRDefault="000C1BA3" w:rsidP="00953C69">
                  <w:pPr>
                    <w:spacing w:after="0" w:line="360" w:lineRule="auto"/>
                    <w:rPr>
                      <w:rFonts w:ascii="Arial Narrow" w:eastAsia="Times New Roman" w:hAnsi="Arial Narrow" w:cs="Times New Roman"/>
                      <w:sz w:val="24"/>
                      <w:szCs w:val="24"/>
                      <w:lang w:val="en-GB" w:eastAsia="en-GB"/>
                    </w:rPr>
                  </w:pPr>
                  <w:r w:rsidRPr="000C1BA3">
                    <w:rPr>
                      <w:rFonts w:ascii="Arial Narrow" w:eastAsia="Times New Roman" w:hAnsi="Arial Narrow" w:cs="Times New Roman"/>
                      <w:sz w:val="24"/>
                      <w:szCs w:val="24"/>
                      <w:lang w:val="en-GB" w:eastAsia="en-GB"/>
                    </w:rPr>
                    <w:t>5</w:t>
                  </w:r>
                </w:p>
              </w:tc>
            </w:tr>
          </w:tbl>
          <w:p w14:paraId="6FBEB5BE"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c>
          <w:tcPr>
            <w:tcW w:w="3117" w:type="dxa"/>
          </w:tcPr>
          <w:p w14:paraId="024F3D01" w14:textId="1988215F" w:rsidR="00C15A5F" w:rsidRPr="00953C69" w:rsidRDefault="000C1BA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rPr>
              <w:t>16.1%</w:t>
            </w:r>
          </w:p>
        </w:tc>
      </w:tr>
      <w:tr w:rsidR="00C15A5F" w:rsidRPr="00953C69" w14:paraId="321C1CBF" w14:textId="77777777" w:rsidTr="00C15A5F">
        <w:tc>
          <w:tcPr>
            <w:tcW w:w="3116" w:type="dxa"/>
          </w:tcPr>
          <w:p w14:paraId="2779645F" w14:textId="666177FC" w:rsidR="00C15A5F" w:rsidRPr="00953C69" w:rsidRDefault="000C1BA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rPr>
              <w:t>Cybersecurity risks</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C1BA3" w:rsidRPr="000C1BA3" w14:paraId="2A4D9BF7" w14:textId="77777777" w:rsidTr="000C1BA3">
              <w:trPr>
                <w:tblCellSpacing w:w="15" w:type="dxa"/>
              </w:trPr>
              <w:tc>
                <w:tcPr>
                  <w:tcW w:w="0" w:type="auto"/>
                  <w:vAlign w:val="center"/>
                  <w:hideMark/>
                </w:tcPr>
                <w:p w14:paraId="35D43DA4" w14:textId="77777777" w:rsidR="000C1BA3" w:rsidRPr="000C1BA3" w:rsidRDefault="000C1BA3" w:rsidP="00953C69">
                  <w:pPr>
                    <w:spacing w:after="0" w:line="360" w:lineRule="auto"/>
                    <w:rPr>
                      <w:rFonts w:ascii="Arial Narrow" w:eastAsia="Times New Roman" w:hAnsi="Arial Narrow" w:cs="Times New Roman"/>
                      <w:sz w:val="24"/>
                      <w:szCs w:val="24"/>
                      <w:lang w:val="en-GB" w:eastAsia="en-GB"/>
                    </w:rPr>
                  </w:pPr>
                </w:p>
              </w:tc>
            </w:tr>
          </w:tbl>
          <w:p w14:paraId="7E650EF8" w14:textId="77777777" w:rsidR="000C1BA3" w:rsidRPr="000C1BA3" w:rsidRDefault="000C1BA3"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
            </w:tblGrid>
            <w:tr w:rsidR="000C1BA3" w:rsidRPr="000C1BA3" w14:paraId="3974F2C5" w14:textId="77777777" w:rsidTr="000C1BA3">
              <w:trPr>
                <w:tblCellSpacing w:w="15" w:type="dxa"/>
              </w:trPr>
              <w:tc>
                <w:tcPr>
                  <w:tcW w:w="0" w:type="auto"/>
                  <w:vAlign w:val="center"/>
                  <w:hideMark/>
                </w:tcPr>
                <w:p w14:paraId="05FC41CC" w14:textId="77777777" w:rsidR="000C1BA3" w:rsidRPr="000C1BA3" w:rsidRDefault="000C1BA3" w:rsidP="00953C69">
                  <w:pPr>
                    <w:spacing w:after="0" w:line="360" w:lineRule="auto"/>
                    <w:rPr>
                      <w:rFonts w:ascii="Arial Narrow" w:eastAsia="Times New Roman" w:hAnsi="Arial Narrow" w:cs="Times New Roman"/>
                      <w:sz w:val="24"/>
                      <w:szCs w:val="24"/>
                      <w:lang w:val="en-GB" w:eastAsia="en-GB"/>
                    </w:rPr>
                  </w:pPr>
                  <w:r w:rsidRPr="000C1BA3">
                    <w:rPr>
                      <w:rFonts w:ascii="Arial Narrow" w:eastAsia="Times New Roman" w:hAnsi="Arial Narrow" w:cs="Times New Roman"/>
                      <w:sz w:val="24"/>
                      <w:szCs w:val="24"/>
                      <w:lang w:val="en-GB" w:eastAsia="en-GB"/>
                    </w:rPr>
                    <w:t>4</w:t>
                  </w:r>
                </w:p>
              </w:tc>
            </w:tr>
          </w:tbl>
          <w:p w14:paraId="770C5D3C"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C1BA3" w:rsidRPr="000C1BA3" w14:paraId="75D5E775" w14:textId="77777777" w:rsidTr="000C1BA3">
              <w:trPr>
                <w:tblCellSpacing w:w="15" w:type="dxa"/>
              </w:trPr>
              <w:tc>
                <w:tcPr>
                  <w:tcW w:w="0" w:type="auto"/>
                  <w:vAlign w:val="center"/>
                  <w:hideMark/>
                </w:tcPr>
                <w:p w14:paraId="3153C5BE" w14:textId="77777777" w:rsidR="000C1BA3" w:rsidRPr="000C1BA3" w:rsidRDefault="000C1BA3" w:rsidP="00953C69">
                  <w:pPr>
                    <w:spacing w:after="0" w:line="360" w:lineRule="auto"/>
                    <w:rPr>
                      <w:rFonts w:ascii="Arial Narrow" w:eastAsia="Times New Roman" w:hAnsi="Arial Narrow" w:cs="Times New Roman"/>
                      <w:sz w:val="24"/>
                      <w:szCs w:val="24"/>
                      <w:lang w:val="en-GB" w:eastAsia="en-GB"/>
                    </w:rPr>
                  </w:pPr>
                </w:p>
              </w:tc>
            </w:tr>
          </w:tbl>
          <w:p w14:paraId="2A1D60C0" w14:textId="77777777" w:rsidR="000C1BA3" w:rsidRPr="000C1BA3" w:rsidRDefault="000C1BA3"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49"/>
            </w:tblGrid>
            <w:tr w:rsidR="000C1BA3" w:rsidRPr="000C1BA3" w14:paraId="06DB2065" w14:textId="77777777" w:rsidTr="000C1BA3">
              <w:trPr>
                <w:tblCellSpacing w:w="15" w:type="dxa"/>
              </w:trPr>
              <w:tc>
                <w:tcPr>
                  <w:tcW w:w="0" w:type="auto"/>
                  <w:vAlign w:val="center"/>
                  <w:hideMark/>
                </w:tcPr>
                <w:p w14:paraId="4415794C" w14:textId="77777777" w:rsidR="000C1BA3" w:rsidRPr="000C1BA3" w:rsidRDefault="000C1BA3" w:rsidP="00953C69">
                  <w:pPr>
                    <w:spacing w:after="0" w:line="360" w:lineRule="auto"/>
                    <w:rPr>
                      <w:rFonts w:ascii="Arial Narrow" w:eastAsia="Times New Roman" w:hAnsi="Arial Narrow" w:cs="Times New Roman"/>
                      <w:sz w:val="24"/>
                      <w:szCs w:val="24"/>
                      <w:lang w:val="en-GB" w:eastAsia="en-GB"/>
                    </w:rPr>
                  </w:pPr>
                  <w:r w:rsidRPr="000C1BA3">
                    <w:rPr>
                      <w:rFonts w:ascii="Arial Narrow" w:eastAsia="Times New Roman" w:hAnsi="Arial Narrow" w:cs="Times New Roman"/>
                      <w:sz w:val="24"/>
                      <w:szCs w:val="24"/>
                      <w:lang w:val="en-GB" w:eastAsia="en-GB"/>
                    </w:rPr>
                    <w:t>12.9%</w:t>
                  </w:r>
                </w:p>
              </w:tc>
            </w:tr>
          </w:tbl>
          <w:p w14:paraId="3061C700"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r>
      <w:tr w:rsidR="00C15A5F" w:rsidRPr="00953C69" w14:paraId="3EA8E73F" w14:textId="77777777" w:rsidTr="00C15A5F">
        <w:tc>
          <w:tcPr>
            <w:tcW w:w="3116" w:type="dxa"/>
          </w:tcPr>
          <w:p w14:paraId="7B87ABBE" w14:textId="6B6E8053" w:rsidR="00C15A5F" w:rsidRPr="00953C69" w:rsidRDefault="000C1BA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rPr>
              <w:t>Technical issues (errors, downtime)</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C1BA3" w:rsidRPr="000C1BA3" w14:paraId="66D9B32B" w14:textId="77777777" w:rsidTr="000C1BA3">
              <w:trPr>
                <w:tblCellSpacing w:w="15" w:type="dxa"/>
              </w:trPr>
              <w:tc>
                <w:tcPr>
                  <w:tcW w:w="0" w:type="auto"/>
                  <w:vAlign w:val="center"/>
                  <w:hideMark/>
                </w:tcPr>
                <w:p w14:paraId="5502C8AF" w14:textId="77777777" w:rsidR="000C1BA3" w:rsidRPr="000C1BA3" w:rsidRDefault="000C1BA3" w:rsidP="00953C69">
                  <w:pPr>
                    <w:spacing w:after="0" w:line="360" w:lineRule="auto"/>
                    <w:rPr>
                      <w:rFonts w:ascii="Arial Narrow" w:eastAsia="Times New Roman" w:hAnsi="Arial Narrow" w:cs="Times New Roman"/>
                      <w:sz w:val="24"/>
                      <w:szCs w:val="24"/>
                      <w:lang w:val="en-GB" w:eastAsia="en-GB"/>
                    </w:rPr>
                  </w:pPr>
                </w:p>
              </w:tc>
            </w:tr>
          </w:tbl>
          <w:p w14:paraId="48BB7168" w14:textId="77777777" w:rsidR="000C1BA3" w:rsidRPr="000C1BA3" w:rsidRDefault="000C1BA3"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
            </w:tblGrid>
            <w:tr w:rsidR="000C1BA3" w:rsidRPr="000C1BA3" w14:paraId="786C3E5D" w14:textId="77777777" w:rsidTr="000C1BA3">
              <w:trPr>
                <w:tblCellSpacing w:w="15" w:type="dxa"/>
              </w:trPr>
              <w:tc>
                <w:tcPr>
                  <w:tcW w:w="0" w:type="auto"/>
                  <w:vAlign w:val="center"/>
                  <w:hideMark/>
                </w:tcPr>
                <w:p w14:paraId="59FA7520" w14:textId="77777777" w:rsidR="000C1BA3" w:rsidRPr="000C1BA3" w:rsidRDefault="000C1BA3" w:rsidP="00953C69">
                  <w:pPr>
                    <w:spacing w:after="0" w:line="360" w:lineRule="auto"/>
                    <w:rPr>
                      <w:rFonts w:ascii="Arial Narrow" w:eastAsia="Times New Roman" w:hAnsi="Arial Narrow" w:cs="Times New Roman"/>
                      <w:sz w:val="24"/>
                      <w:szCs w:val="24"/>
                      <w:lang w:val="en-GB" w:eastAsia="en-GB"/>
                    </w:rPr>
                  </w:pPr>
                  <w:r w:rsidRPr="000C1BA3">
                    <w:rPr>
                      <w:rFonts w:ascii="Arial Narrow" w:eastAsia="Times New Roman" w:hAnsi="Arial Narrow" w:cs="Times New Roman"/>
                      <w:sz w:val="24"/>
                      <w:szCs w:val="24"/>
                      <w:lang w:val="en-GB" w:eastAsia="en-GB"/>
                    </w:rPr>
                    <w:t>4</w:t>
                  </w:r>
                </w:p>
              </w:tc>
            </w:tr>
          </w:tbl>
          <w:p w14:paraId="1ED4887E"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c>
          <w:tcPr>
            <w:tcW w:w="3117" w:type="dxa"/>
          </w:tcPr>
          <w:p w14:paraId="5A8515F9" w14:textId="063F12B7" w:rsidR="00C15A5F" w:rsidRPr="00953C69" w:rsidRDefault="000C1BA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rPr>
              <w:t>12.9%</w:t>
            </w:r>
          </w:p>
        </w:tc>
      </w:tr>
      <w:tr w:rsidR="00C15A5F" w:rsidRPr="00953C69" w14:paraId="09CD6833" w14:textId="77777777" w:rsidTr="00C15A5F">
        <w:tc>
          <w:tcPr>
            <w:tcW w:w="3116" w:type="dxa"/>
          </w:tcPr>
          <w:p w14:paraId="70BC240A" w14:textId="0B1A22A8" w:rsidR="00C15A5F" w:rsidRPr="00953C69" w:rsidRDefault="000C1BA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rPr>
              <w:t>Infrastructure problems (internet/network)</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C1BA3" w:rsidRPr="000C1BA3" w14:paraId="7C4C86AF" w14:textId="77777777" w:rsidTr="000C1BA3">
              <w:trPr>
                <w:tblCellSpacing w:w="15" w:type="dxa"/>
              </w:trPr>
              <w:tc>
                <w:tcPr>
                  <w:tcW w:w="0" w:type="auto"/>
                  <w:vAlign w:val="center"/>
                  <w:hideMark/>
                </w:tcPr>
                <w:p w14:paraId="5CB73A82" w14:textId="77777777" w:rsidR="000C1BA3" w:rsidRPr="000C1BA3" w:rsidRDefault="000C1BA3" w:rsidP="00953C69">
                  <w:pPr>
                    <w:spacing w:after="0" w:line="360" w:lineRule="auto"/>
                    <w:rPr>
                      <w:rFonts w:ascii="Arial Narrow" w:eastAsia="Times New Roman" w:hAnsi="Arial Narrow" w:cs="Times New Roman"/>
                      <w:sz w:val="24"/>
                      <w:szCs w:val="24"/>
                      <w:lang w:val="en-GB" w:eastAsia="en-GB"/>
                    </w:rPr>
                  </w:pPr>
                </w:p>
              </w:tc>
            </w:tr>
          </w:tbl>
          <w:p w14:paraId="1ED7D246" w14:textId="77777777" w:rsidR="000C1BA3" w:rsidRPr="000C1BA3" w:rsidRDefault="000C1BA3"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
            </w:tblGrid>
            <w:tr w:rsidR="000C1BA3" w:rsidRPr="000C1BA3" w14:paraId="22FFBC80" w14:textId="77777777" w:rsidTr="000C1BA3">
              <w:trPr>
                <w:tblCellSpacing w:w="15" w:type="dxa"/>
              </w:trPr>
              <w:tc>
                <w:tcPr>
                  <w:tcW w:w="0" w:type="auto"/>
                  <w:vAlign w:val="center"/>
                  <w:hideMark/>
                </w:tcPr>
                <w:p w14:paraId="58AA9415" w14:textId="77777777" w:rsidR="000C1BA3" w:rsidRPr="000C1BA3" w:rsidRDefault="000C1BA3" w:rsidP="00953C69">
                  <w:pPr>
                    <w:spacing w:after="0" w:line="360" w:lineRule="auto"/>
                    <w:rPr>
                      <w:rFonts w:ascii="Arial Narrow" w:eastAsia="Times New Roman" w:hAnsi="Arial Narrow" w:cs="Times New Roman"/>
                      <w:sz w:val="24"/>
                      <w:szCs w:val="24"/>
                      <w:lang w:val="en-GB" w:eastAsia="en-GB"/>
                    </w:rPr>
                  </w:pPr>
                  <w:r w:rsidRPr="000C1BA3">
                    <w:rPr>
                      <w:rFonts w:ascii="Arial Narrow" w:eastAsia="Times New Roman" w:hAnsi="Arial Narrow" w:cs="Times New Roman"/>
                      <w:sz w:val="24"/>
                      <w:szCs w:val="24"/>
                      <w:lang w:val="en-GB" w:eastAsia="en-GB"/>
                    </w:rPr>
                    <w:t>3</w:t>
                  </w:r>
                </w:p>
              </w:tc>
            </w:tr>
          </w:tbl>
          <w:p w14:paraId="7CBF90C2"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C1BA3" w:rsidRPr="000C1BA3" w14:paraId="57447D0A" w14:textId="77777777" w:rsidTr="000C1BA3">
              <w:trPr>
                <w:tblCellSpacing w:w="15" w:type="dxa"/>
              </w:trPr>
              <w:tc>
                <w:tcPr>
                  <w:tcW w:w="0" w:type="auto"/>
                  <w:vAlign w:val="center"/>
                  <w:hideMark/>
                </w:tcPr>
                <w:p w14:paraId="6AD061CA" w14:textId="77777777" w:rsidR="000C1BA3" w:rsidRPr="000C1BA3" w:rsidRDefault="000C1BA3" w:rsidP="00953C69">
                  <w:pPr>
                    <w:spacing w:after="0" w:line="360" w:lineRule="auto"/>
                    <w:rPr>
                      <w:rFonts w:ascii="Arial Narrow" w:eastAsia="Times New Roman" w:hAnsi="Arial Narrow" w:cs="Times New Roman"/>
                      <w:sz w:val="24"/>
                      <w:szCs w:val="24"/>
                      <w:lang w:val="en-GB" w:eastAsia="en-GB"/>
                    </w:rPr>
                  </w:pPr>
                </w:p>
              </w:tc>
            </w:tr>
          </w:tbl>
          <w:p w14:paraId="797DCFCE" w14:textId="77777777" w:rsidR="000C1BA3" w:rsidRPr="000C1BA3" w:rsidRDefault="000C1BA3"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39"/>
            </w:tblGrid>
            <w:tr w:rsidR="000C1BA3" w:rsidRPr="000C1BA3" w14:paraId="3462336B" w14:textId="77777777" w:rsidTr="000C1BA3">
              <w:trPr>
                <w:tblCellSpacing w:w="15" w:type="dxa"/>
              </w:trPr>
              <w:tc>
                <w:tcPr>
                  <w:tcW w:w="0" w:type="auto"/>
                  <w:vAlign w:val="center"/>
                  <w:hideMark/>
                </w:tcPr>
                <w:p w14:paraId="6A9A169B" w14:textId="77777777" w:rsidR="000C1BA3" w:rsidRPr="000C1BA3" w:rsidRDefault="000C1BA3" w:rsidP="00953C69">
                  <w:pPr>
                    <w:spacing w:after="0" w:line="360" w:lineRule="auto"/>
                    <w:rPr>
                      <w:rFonts w:ascii="Arial Narrow" w:eastAsia="Times New Roman" w:hAnsi="Arial Narrow" w:cs="Times New Roman"/>
                      <w:sz w:val="24"/>
                      <w:szCs w:val="24"/>
                      <w:lang w:val="en-GB" w:eastAsia="en-GB"/>
                    </w:rPr>
                  </w:pPr>
                  <w:r w:rsidRPr="000C1BA3">
                    <w:rPr>
                      <w:rFonts w:ascii="Arial Narrow" w:eastAsia="Times New Roman" w:hAnsi="Arial Narrow" w:cs="Times New Roman"/>
                      <w:sz w:val="24"/>
                      <w:szCs w:val="24"/>
                      <w:lang w:val="en-GB" w:eastAsia="en-GB"/>
                    </w:rPr>
                    <w:t>9.7%</w:t>
                  </w:r>
                </w:p>
              </w:tc>
            </w:tr>
          </w:tbl>
          <w:p w14:paraId="5C216FDD"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r>
      <w:tr w:rsidR="00C15A5F" w:rsidRPr="00953C69" w14:paraId="39EEEEFE" w14:textId="77777777" w:rsidTr="00C15A5F">
        <w:tc>
          <w:tcPr>
            <w:tcW w:w="3116" w:type="dxa"/>
          </w:tcPr>
          <w:p w14:paraId="28232A1F" w14:textId="25E3D268" w:rsidR="00C15A5F" w:rsidRPr="00953C69" w:rsidRDefault="000C1BA3"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953C69">
              <w:rPr>
                <w:rFonts w:ascii="Arial Narrow" w:hAnsi="Arial Narrow"/>
              </w:rPr>
              <w:t>Coordination challenges</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A55AE" w:rsidRPr="00DA55AE" w14:paraId="7737207B" w14:textId="77777777" w:rsidTr="00DA55AE">
              <w:trPr>
                <w:tblCellSpacing w:w="15" w:type="dxa"/>
              </w:trPr>
              <w:tc>
                <w:tcPr>
                  <w:tcW w:w="0" w:type="auto"/>
                  <w:vAlign w:val="center"/>
                  <w:hideMark/>
                </w:tcPr>
                <w:p w14:paraId="2EFB3BF0" w14:textId="77777777" w:rsidR="00DA55AE" w:rsidRPr="00DA55AE" w:rsidRDefault="00DA55AE" w:rsidP="00953C69">
                  <w:pPr>
                    <w:spacing w:after="0" w:line="360" w:lineRule="auto"/>
                    <w:rPr>
                      <w:rFonts w:ascii="Arial Narrow" w:eastAsia="Times New Roman" w:hAnsi="Arial Narrow" w:cs="Times New Roman"/>
                      <w:sz w:val="24"/>
                      <w:szCs w:val="24"/>
                      <w:lang w:val="en-GB" w:eastAsia="en-GB"/>
                    </w:rPr>
                  </w:pPr>
                </w:p>
              </w:tc>
            </w:tr>
          </w:tbl>
          <w:p w14:paraId="18E5F4AA" w14:textId="77777777" w:rsidR="00DA55AE" w:rsidRPr="00DA55AE" w:rsidRDefault="00DA55AE"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
            </w:tblGrid>
            <w:tr w:rsidR="00DA55AE" w:rsidRPr="00DA55AE" w14:paraId="018EEE3F" w14:textId="77777777" w:rsidTr="00DA55AE">
              <w:trPr>
                <w:tblCellSpacing w:w="15" w:type="dxa"/>
              </w:trPr>
              <w:tc>
                <w:tcPr>
                  <w:tcW w:w="0" w:type="auto"/>
                  <w:vAlign w:val="center"/>
                  <w:hideMark/>
                </w:tcPr>
                <w:p w14:paraId="48E7D97A" w14:textId="77777777" w:rsidR="00DA55AE" w:rsidRPr="00DA55AE" w:rsidRDefault="00DA55AE" w:rsidP="00953C69">
                  <w:pPr>
                    <w:spacing w:after="0" w:line="360" w:lineRule="auto"/>
                    <w:rPr>
                      <w:rFonts w:ascii="Arial Narrow" w:eastAsia="Times New Roman" w:hAnsi="Arial Narrow" w:cs="Times New Roman"/>
                      <w:sz w:val="24"/>
                      <w:szCs w:val="24"/>
                      <w:lang w:val="en-GB" w:eastAsia="en-GB"/>
                    </w:rPr>
                  </w:pPr>
                  <w:r w:rsidRPr="00DA55AE">
                    <w:rPr>
                      <w:rFonts w:ascii="Arial Narrow" w:eastAsia="Times New Roman" w:hAnsi="Arial Narrow" w:cs="Times New Roman"/>
                      <w:sz w:val="24"/>
                      <w:szCs w:val="24"/>
                      <w:lang w:val="en-GB" w:eastAsia="en-GB"/>
                    </w:rPr>
                    <w:t>2</w:t>
                  </w:r>
                </w:p>
              </w:tc>
            </w:tr>
          </w:tbl>
          <w:p w14:paraId="6813A693"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A55AE" w:rsidRPr="00DA55AE" w14:paraId="2A88526B" w14:textId="77777777" w:rsidTr="00DA55AE">
              <w:trPr>
                <w:tblCellSpacing w:w="15" w:type="dxa"/>
              </w:trPr>
              <w:tc>
                <w:tcPr>
                  <w:tcW w:w="0" w:type="auto"/>
                  <w:vAlign w:val="center"/>
                  <w:hideMark/>
                </w:tcPr>
                <w:p w14:paraId="6465A56E" w14:textId="77777777" w:rsidR="00DA55AE" w:rsidRPr="00DA55AE" w:rsidRDefault="00DA55AE" w:rsidP="00953C69">
                  <w:pPr>
                    <w:spacing w:after="0" w:line="360" w:lineRule="auto"/>
                    <w:rPr>
                      <w:rFonts w:ascii="Arial Narrow" w:eastAsia="Times New Roman" w:hAnsi="Arial Narrow" w:cs="Times New Roman"/>
                      <w:sz w:val="24"/>
                      <w:szCs w:val="24"/>
                      <w:lang w:val="en-GB" w:eastAsia="en-GB"/>
                    </w:rPr>
                  </w:pPr>
                </w:p>
              </w:tc>
            </w:tr>
          </w:tbl>
          <w:p w14:paraId="4ACE9B1A" w14:textId="77777777" w:rsidR="00DA55AE" w:rsidRPr="00DA55AE" w:rsidRDefault="00DA55AE"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39"/>
            </w:tblGrid>
            <w:tr w:rsidR="00DA55AE" w:rsidRPr="00DA55AE" w14:paraId="56C35177" w14:textId="77777777" w:rsidTr="00DA55AE">
              <w:trPr>
                <w:tblCellSpacing w:w="15" w:type="dxa"/>
              </w:trPr>
              <w:tc>
                <w:tcPr>
                  <w:tcW w:w="0" w:type="auto"/>
                  <w:vAlign w:val="center"/>
                  <w:hideMark/>
                </w:tcPr>
                <w:p w14:paraId="7321122E" w14:textId="77777777" w:rsidR="00DA55AE" w:rsidRPr="00DA55AE" w:rsidRDefault="00DA55AE" w:rsidP="00953C69">
                  <w:pPr>
                    <w:spacing w:after="0" w:line="360" w:lineRule="auto"/>
                    <w:rPr>
                      <w:rFonts w:ascii="Arial Narrow" w:eastAsia="Times New Roman" w:hAnsi="Arial Narrow" w:cs="Times New Roman"/>
                      <w:sz w:val="24"/>
                      <w:szCs w:val="24"/>
                      <w:lang w:val="en-GB" w:eastAsia="en-GB"/>
                    </w:rPr>
                  </w:pPr>
                  <w:r w:rsidRPr="00DA55AE">
                    <w:rPr>
                      <w:rFonts w:ascii="Arial Narrow" w:eastAsia="Times New Roman" w:hAnsi="Arial Narrow" w:cs="Times New Roman"/>
                      <w:sz w:val="24"/>
                      <w:szCs w:val="24"/>
                      <w:lang w:val="en-GB" w:eastAsia="en-GB"/>
                    </w:rPr>
                    <w:t>6.5%</w:t>
                  </w:r>
                </w:p>
              </w:tc>
            </w:tr>
          </w:tbl>
          <w:p w14:paraId="54EA41E6" w14:textId="77777777" w:rsidR="00C15A5F" w:rsidRPr="00953C69"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tc>
      </w:tr>
      <w:tr w:rsidR="00DA55AE" w:rsidRPr="00953C69" w14:paraId="714B8647" w14:textId="77777777" w:rsidTr="00C15A5F">
        <w:tc>
          <w:tcPr>
            <w:tcW w:w="3116" w:type="dxa"/>
          </w:tcPr>
          <w:p w14:paraId="33700221" w14:textId="46DF75B7" w:rsidR="00DA55AE" w:rsidRPr="00953C69" w:rsidRDefault="00DA55AE" w:rsidP="00953C69">
            <w:pPr>
              <w:spacing w:before="100" w:beforeAutospacing="1" w:after="100" w:afterAutospacing="1" w:line="360" w:lineRule="auto"/>
              <w:rPr>
                <w:rFonts w:ascii="Arial Narrow" w:hAnsi="Arial Narrow"/>
              </w:rPr>
            </w:pPr>
            <w:r w:rsidRPr="00953C69">
              <w:rPr>
                <w:rFonts w:ascii="Arial Narrow" w:hAnsi="Arial Narrow"/>
              </w:rPr>
              <w:t>Resistance to change</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A55AE" w:rsidRPr="00DA55AE" w14:paraId="572BC51E" w14:textId="77777777" w:rsidTr="00DA55AE">
              <w:trPr>
                <w:tblCellSpacing w:w="15" w:type="dxa"/>
              </w:trPr>
              <w:tc>
                <w:tcPr>
                  <w:tcW w:w="0" w:type="auto"/>
                  <w:vAlign w:val="center"/>
                  <w:hideMark/>
                </w:tcPr>
                <w:p w14:paraId="15C239B0" w14:textId="77777777" w:rsidR="00DA55AE" w:rsidRPr="00DA55AE" w:rsidRDefault="00DA55AE" w:rsidP="00953C69">
                  <w:pPr>
                    <w:spacing w:after="0" w:line="360" w:lineRule="auto"/>
                    <w:rPr>
                      <w:rFonts w:ascii="Arial Narrow" w:eastAsia="Times New Roman" w:hAnsi="Arial Narrow" w:cs="Times New Roman"/>
                      <w:sz w:val="24"/>
                      <w:szCs w:val="24"/>
                      <w:lang w:val="en-GB" w:eastAsia="en-GB"/>
                    </w:rPr>
                  </w:pPr>
                </w:p>
              </w:tc>
            </w:tr>
          </w:tbl>
          <w:p w14:paraId="4535E1DF" w14:textId="77777777" w:rsidR="00DA55AE" w:rsidRPr="00DA55AE" w:rsidRDefault="00DA55AE"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
            </w:tblGrid>
            <w:tr w:rsidR="00DA55AE" w:rsidRPr="00DA55AE" w14:paraId="54DB2CBF" w14:textId="77777777" w:rsidTr="00DA55AE">
              <w:trPr>
                <w:tblCellSpacing w:w="15" w:type="dxa"/>
              </w:trPr>
              <w:tc>
                <w:tcPr>
                  <w:tcW w:w="0" w:type="auto"/>
                  <w:vAlign w:val="center"/>
                  <w:hideMark/>
                </w:tcPr>
                <w:p w14:paraId="3F26F6E9" w14:textId="77777777" w:rsidR="00DA55AE" w:rsidRPr="00DA55AE" w:rsidRDefault="00DA55AE" w:rsidP="00953C69">
                  <w:pPr>
                    <w:spacing w:after="0" w:line="360" w:lineRule="auto"/>
                    <w:rPr>
                      <w:rFonts w:ascii="Arial Narrow" w:eastAsia="Times New Roman" w:hAnsi="Arial Narrow" w:cs="Times New Roman"/>
                      <w:sz w:val="24"/>
                      <w:szCs w:val="24"/>
                      <w:lang w:val="en-GB" w:eastAsia="en-GB"/>
                    </w:rPr>
                  </w:pPr>
                  <w:r w:rsidRPr="00DA55AE">
                    <w:rPr>
                      <w:rFonts w:ascii="Arial Narrow" w:eastAsia="Times New Roman" w:hAnsi="Arial Narrow" w:cs="Times New Roman"/>
                      <w:sz w:val="24"/>
                      <w:szCs w:val="24"/>
                      <w:lang w:val="en-GB" w:eastAsia="en-GB"/>
                    </w:rPr>
                    <w:t>2</w:t>
                  </w:r>
                </w:p>
              </w:tc>
            </w:tr>
          </w:tbl>
          <w:p w14:paraId="6B0E7424" w14:textId="77777777" w:rsidR="00DA55AE" w:rsidRPr="00953C69" w:rsidRDefault="00DA55AE" w:rsidP="00953C69">
            <w:pPr>
              <w:spacing w:line="360" w:lineRule="auto"/>
              <w:rPr>
                <w:rFonts w:ascii="Arial Narrow" w:eastAsia="Times New Roman" w:hAnsi="Arial Narrow" w:cs="Times New Roman"/>
                <w:sz w:val="24"/>
                <w:szCs w:val="24"/>
                <w:lang w:val="en-GB" w:eastAsia="en-GB"/>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A55AE" w:rsidRPr="00DA55AE" w14:paraId="0E238C8A" w14:textId="77777777" w:rsidTr="00DA55AE">
              <w:trPr>
                <w:tblCellSpacing w:w="15" w:type="dxa"/>
              </w:trPr>
              <w:tc>
                <w:tcPr>
                  <w:tcW w:w="0" w:type="auto"/>
                  <w:vAlign w:val="center"/>
                  <w:hideMark/>
                </w:tcPr>
                <w:p w14:paraId="5F4250D3" w14:textId="77777777" w:rsidR="00DA55AE" w:rsidRPr="00DA55AE" w:rsidRDefault="00DA55AE" w:rsidP="00953C69">
                  <w:pPr>
                    <w:spacing w:after="0" w:line="360" w:lineRule="auto"/>
                    <w:rPr>
                      <w:rFonts w:ascii="Arial Narrow" w:eastAsia="Times New Roman" w:hAnsi="Arial Narrow" w:cs="Times New Roman"/>
                      <w:sz w:val="24"/>
                      <w:szCs w:val="24"/>
                      <w:lang w:val="en-GB" w:eastAsia="en-GB"/>
                    </w:rPr>
                  </w:pPr>
                </w:p>
              </w:tc>
            </w:tr>
          </w:tbl>
          <w:p w14:paraId="04D35477" w14:textId="77777777" w:rsidR="00DA55AE" w:rsidRPr="00DA55AE" w:rsidRDefault="00DA55AE"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39"/>
            </w:tblGrid>
            <w:tr w:rsidR="00DA55AE" w:rsidRPr="00DA55AE" w14:paraId="79744102" w14:textId="77777777" w:rsidTr="00DA55AE">
              <w:trPr>
                <w:tblCellSpacing w:w="15" w:type="dxa"/>
              </w:trPr>
              <w:tc>
                <w:tcPr>
                  <w:tcW w:w="0" w:type="auto"/>
                  <w:vAlign w:val="center"/>
                  <w:hideMark/>
                </w:tcPr>
                <w:p w14:paraId="3A5C13E6" w14:textId="77777777" w:rsidR="00DA55AE" w:rsidRPr="00DA55AE" w:rsidRDefault="00DA55AE" w:rsidP="00953C69">
                  <w:pPr>
                    <w:spacing w:after="0" w:line="360" w:lineRule="auto"/>
                    <w:rPr>
                      <w:rFonts w:ascii="Arial Narrow" w:eastAsia="Times New Roman" w:hAnsi="Arial Narrow" w:cs="Times New Roman"/>
                      <w:sz w:val="24"/>
                      <w:szCs w:val="24"/>
                      <w:lang w:val="en-GB" w:eastAsia="en-GB"/>
                    </w:rPr>
                  </w:pPr>
                  <w:r w:rsidRPr="00DA55AE">
                    <w:rPr>
                      <w:rFonts w:ascii="Arial Narrow" w:eastAsia="Times New Roman" w:hAnsi="Arial Narrow" w:cs="Times New Roman"/>
                      <w:sz w:val="24"/>
                      <w:szCs w:val="24"/>
                      <w:lang w:val="en-GB" w:eastAsia="en-GB"/>
                    </w:rPr>
                    <w:t>6.5%</w:t>
                  </w:r>
                </w:p>
              </w:tc>
            </w:tr>
          </w:tbl>
          <w:p w14:paraId="248A8636" w14:textId="77777777" w:rsidR="00DA55AE" w:rsidRPr="00953C69" w:rsidRDefault="00DA55AE" w:rsidP="00953C69">
            <w:pPr>
              <w:spacing w:line="360" w:lineRule="auto"/>
              <w:rPr>
                <w:rFonts w:ascii="Arial Narrow" w:eastAsia="Times New Roman" w:hAnsi="Arial Narrow" w:cs="Times New Roman"/>
                <w:sz w:val="24"/>
                <w:szCs w:val="24"/>
                <w:lang w:val="en-GB" w:eastAsia="en-GB"/>
              </w:rPr>
            </w:pPr>
          </w:p>
        </w:tc>
      </w:tr>
    </w:tbl>
    <w:p w14:paraId="4AB5BD8F" w14:textId="77777777" w:rsidR="00C15A5F" w:rsidRPr="003573A8" w:rsidRDefault="00C15A5F" w:rsidP="00953C69">
      <w:pPr>
        <w:spacing w:before="100" w:beforeAutospacing="1" w:after="100" w:afterAutospacing="1" w:line="360" w:lineRule="auto"/>
        <w:rPr>
          <w:rFonts w:ascii="Arial Narrow" w:eastAsia="Times New Roman" w:hAnsi="Arial Narrow" w:cs="Times New Roman"/>
          <w:sz w:val="24"/>
          <w:szCs w:val="24"/>
          <w:lang w:val="en-GB" w:eastAsia="en-GB"/>
        </w:rPr>
      </w:pPr>
    </w:p>
    <w:p w14:paraId="73F9BA9E" w14:textId="5BE4DD26" w:rsidR="00DA55AE" w:rsidRPr="00DA55AE" w:rsidRDefault="00DA55AE"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DA55AE">
        <w:rPr>
          <w:rFonts w:ascii="Arial Narrow" w:eastAsia="Times New Roman" w:hAnsi="Arial Narrow" w:cs="Times New Roman"/>
          <w:sz w:val="24"/>
          <w:szCs w:val="24"/>
          <w:lang w:val="en-GB" w:eastAsia="en-GB"/>
        </w:rPr>
        <w:t xml:space="preserve">The findings from Tables 8 and 9 provide </w:t>
      </w:r>
      <w:proofErr w:type="gramStart"/>
      <w:r w:rsidRPr="00DA55AE">
        <w:rPr>
          <w:rFonts w:ascii="Arial Narrow" w:eastAsia="Times New Roman" w:hAnsi="Arial Narrow" w:cs="Times New Roman"/>
          <w:sz w:val="24"/>
          <w:szCs w:val="24"/>
          <w:lang w:val="en-GB" w:eastAsia="en-GB"/>
        </w:rPr>
        <w:t>a  overview</w:t>
      </w:r>
      <w:proofErr w:type="gramEnd"/>
      <w:r w:rsidRPr="00DA55AE">
        <w:rPr>
          <w:rFonts w:ascii="Arial Narrow" w:eastAsia="Times New Roman" w:hAnsi="Arial Narrow" w:cs="Times New Roman"/>
          <w:sz w:val="24"/>
          <w:szCs w:val="24"/>
          <w:lang w:val="en-GB" w:eastAsia="en-GB"/>
        </w:rPr>
        <w:t xml:space="preserve"> of both the digital technologies used and the challenges faced by SMEs. Table 8 shows that the most commonly used technologies are communication tools (22.6%) and cloud platforms (19.4%), followed by CRM/ERP systems (16.1%), indicating that digital technologies are widely adopted for communication, data management, and operational support. Other technologies, such as marketing platforms, data analytics tools, and project management systems, are used to a lesser extent, suggesting variation in the level of digital maturity across firms.</w:t>
      </w:r>
    </w:p>
    <w:p w14:paraId="4E792719" w14:textId="77777777" w:rsidR="00DA55AE" w:rsidRPr="00DA55AE" w:rsidRDefault="00DA55AE"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DA55AE">
        <w:rPr>
          <w:rFonts w:ascii="Arial Narrow" w:eastAsia="Times New Roman" w:hAnsi="Arial Narrow" w:cs="Times New Roman"/>
          <w:sz w:val="24"/>
          <w:szCs w:val="24"/>
          <w:lang w:val="en-GB" w:eastAsia="en-GB"/>
        </w:rPr>
        <w:t>However, Table 9 reveals several key challenges that may limit the effective use of these technologies. The most significant issues include skill gaps (19.4%), cost constraints (16.1%), and integration issues (16.1%), highlighting that many SMEs face capability and resource limitations. Additionally, concerns related to cybersecurity (12.9%) and technical issues (12.9%) indicate ongoing operational risks associated with digital adoption.</w:t>
      </w:r>
    </w:p>
    <w:p w14:paraId="18DDD2E9" w14:textId="77777777" w:rsidR="00DA55AE" w:rsidRPr="00DA55AE" w:rsidRDefault="00DA55AE"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DA55AE">
        <w:rPr>
          <w:rFonts w:ascii="Arial Narrow" w:eastAsia="Times New Roman" w:hAnsi="Arial Narrow" w:cs="Times New Roman"/>
          <w:sz w:val="24"/>
          <w:szCs w:val="24"/>
          <w:lang w:val="en-GB" w:eastAsia="en-GB"/>
        </w:rPr>
        <w:t xml:space="preserve">Taken together, the results suggest that while SMEs are actively adopting a range of digital technologies, their ability to fully leverage these tools is constrained by internal and structural challenges. This highlights </w:t>
      </w:r>
      <w:r w:rsidRPr="00DA55AE">
        <w:rPr>
          <w:rFonts w:ascii="Arial Narrow" w:eastAsia="Times New Roman" w:hAnsi="Arial Narrow" w:cs="Times New Roman"/>
          <w:sz w:val="24"/>
          <w:szCs w:val="24"/>
          <w:lang w:val="en-GB" w:eastAsia="en-GB"/>
        </w:rPr>
        <w:lastRenderedPageBreak/>
        <w:t>that effective utilisation of digital technology depends not only on adoption but also on the availability of skills, resources, and organisational capabilities.</w:t>
      </w:r>
    </w:p>
    <w:p w14:paraId="3DA3770D" w14:textId="4686A4A5" w:rsidR="00B74D6B" w:rsidRPr="00953C69" w:rsidRDefault="00345317" w:rsidP="00953C69">
      <w:pPr>
        <w:spacing w:line="360" w:lineRule="auto"/>
        <w:rPr>
          <w:rFonts w:ascii="Arial Narrow" w:hAnsi="Arial Narrow"/>
          <w:color w:val="1F1F1F"/>
          <w:spacing w:val="3"/>
          <w:shd w:val="clear" w:color="auto" w:fill="FFFFFF"/>
        </w:rPr>
      </w:pPr>
      <w:r w:rsidRPr="00953C69">
        <w:rPr>
          <w:rFonts w:ascii="Arial Narrow" w:hAnsi="Arial Narrow"/>
          <w:b/>
          <w:bCs/>
        </w:rPr>
        <w:t>Table 10:</w:t>
      </w:r>
      <w:r w:rsidRPr="00953C69">
        <w:rPr>
          <w:rFonts w:ascii="Arial Narrow" w:hAnsi="Arial Narrow"/>
          <w:color w:val="1F1F1F"/>
          <w:spacing w:val="3"/>
          <w:shd w:val="clear" w:color="auto" w:fill="FFFFFF"/>
        </w:rPr>
        <w:t xml:space="preserve"> </w:t>
      </w:r>
      <w:r w:rsidRPr="00953C69">
        <w:rPr>
          <w:rFonts w:ascii="Arial Narrow" w:hAnsi="Arial Narrow"/>
          <w:color w:val="1F1F1F"/>
          <w:spacing w:val="3"/>
          <w:shd w:val="clear" w:color="auto" w:fill="FFFFFF"/>
        </w:rPr>
        <w:t xml:space="preserve">How has digital capability contributed to your firm’s </w:t>
      </w:r>
      <w:r w:rsidRPr="00953C69">
        <w:rPr>
          <w:rFonts w:ascii="Arial Narrow" w:hAnsi="Arial Narrow"/>
          <w:color w:val="1F1F1F"/>
          <w:spacing w:val="3"/>
          <w:shd w:val="clear" w:color="auto" w:fill="FFFFFF"/>
        </w:rPr>
        <w:t xml:space="preserve">growth? - </w:t>
      </w:r>
      <w:r w:rsidRPr="00953C69">
        <w:rPr>
          <w:rFonts w:ascii="Arial Narrow" w:hAnsi="Arial Narrow"/>
          <w:color w:val="1F1F1F"/>
          <w:spacing w:val="3"/>
          <w:shd w:val="clear" w:color="auto" w:fill="FFFFFF"/>
        </w:rPr>
        <w:t>thematic analysis</w:t>
      </w:r>
    </w:p>
    <w:tbl>
      <w:tblPr>
        <w:tblStyle w:val="TableGrid"/>
        <w:tblW w:w="0" w:type="auto"/>
        <w:tblLook w:val="04A0" w:firstRow="1" w:lastRow="0" w:firstColumn="1" w:lastColumn="0" w:noHBand="0" w:noVBand="1"/>
      </w:tblPr>
      <w:tblGrid>
        <w:gridCol w:w="3116"/>
        <w:gridCol w:w="3117"/>
        <w:gridCol w:w="3117"/>
      </w:tblGrid>
      <w:tr w:rsidR="00AD65BD" w:rsidRPr="00953C69" w14:paraId="6552AC7B" w14:textId="77777777" w:rsidTr="00AD65BD">
        <w:tc>
          <w:tcPr>
            <w:tcW w:w="3116" w:type="dxa"/>
          </w:tcPr>
          <w:p w14:paraId="1AC21FCF" w14:textId="77777777" w:rsidR="00AD65BD" w:rsidRPr="00953C69" w:rsidRDefault="00AD65BD" w:rsidP="00953C69">
            <w:pPr>
              <w:spacing w:line="360" w:lineRule="auto"/>
              <w:rPr>
                <w:rFonts w:ascii="Arial Narrow" w:hAnsi="Arial Narrow"/>
                <w:b/>
                <w:bCs/>
                <w:lang w:val="en-GB"/>
              </w:rPr>
            </w:pPr>
            <w:r w:rsidRPr="00953C69">
              <w:rPr>
                <w:rFonts w:ascii="Arial Narrow" w:hAnsi="Arial Narrow"/>
                <w:b/>
                <w:bCs/>
              </w:rPr>
              <w:t>Theme</w:t>
            </w:r>
          </w:p>
          <w:p w14:paraId="6B8AA4C8" w14:textId="77777777" w:rsidR="00AD65BD" w:rsidRPr="00953C69" w:rsidRDefault="00AD65BD" w:rsidP="00953C69">
            <w:pPr>
              <w:spacing w:line="360" w:lineRule="auto"/>
              <w:rPr>
                <w:rFonts w:ascii="Arial Narrow" w:hAnsi="Arial Narrow"/>
                <w:b/>
                <w:bCs/>
                <w:color w:val="1F1F1F"/>
                <w:spacing w:val="3"/>
                <w:shd w:val="clear" w:color="auto" w:fill="FFFFFF"/>
              </w:rPr>
            </w:pPr>
          </w:p>
        </w:tc>
        <w:tc>
          <w:tcPr>
            <w:tcW w:w="3117" w:type="dxa"/>
          </w:tcPr>
          <w:p w14:paraId="40E06B5E" w14:textId="7062F69A" w:rsidR="00AD65BD" w:rsidRPr="00953C69" w:rsidRDefault="00AD65BD" w:rsidP="00953C69">
            <w:pPr>
              <w:spacing w:line="360" w:lineRule="auto"/>
              <w:rPr>
                <w:rFonts w:ascii="Arial Narrow" w:hAnsi="Arial Narrow"/>
                <w:b/>
                <w:bCs/>
                <w:color w:val="1F1F1F"/>
                <w:spacing w:val="3"/>
                <w:shd w:val="clear" w:color="auto" w:fill="FFFFFF"/>
              </w:rPr>
            </w:pPr>
            <w:r w:rsidRPr="00953C69">
              <w:rPr>
                <w:rFonts w:ascii="Arial Narrow" w:hAnsi="Arial Narrow"/>
                <w:b/>
                <w:bCs/>
              </w:rPr>
              <w:t>Frequency</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D65BD" w:rsidRPr="00AD65BD" w14:paraId="4EA729E1" w14:textId="77777777" w:rsidTr="00AD65BD">
              <w:trPr>
                <w:tblCellSpacing w:w="15" w:type="dxa"/>
              </w:trPr>
              <w:tc>
                <w:tcPr>
                  <w:tcW w:w="0" w:type="auto"/>
                  <w:vAlign w:val="center"/>
                  <w:hideMark/>
                </w:tcPr>
                <w:p w14:paraId="6D0AB3F8" w14:textId="77777777" w:rsidR="00AD65BD" w:rsidRPr="00AD65BD" w:rsidRDefault="00AD65BD" w:rsidP="00953C69">
                  <w:pPr>
                    <w:spacing w:after="0" w:line="360" w:lineRule="auto"/>
                    <w:rPr>
                      <w:rFonts w:ascii="Arial Narrow" w:eastAsia="Times New Roman" w:hAnsi="Arial Narrow" w:cs="Times New Roman"/>
                      <w:b/>
                      <w:bCs/>
                      <w:sz w:val="24"/>
                      <w:szCs w:val="24"/>
                      <w:lang w:val="en-GB" w:eastAsia="en-GB"/>
                    </w:rPr>
                  </w:pPr>
                </w:p>
              </w:tc>
            </w:tr>
          </w:tbl>
          <w:p w14:paraId="7DFE6F15" w14:textId="4C42E9DB" w:rsidR="00AD65BD" w:rsidRPr="00AD65BD" w:rsidRDefault="00AD65BD" w:rsidP="00953C69">
            <w:pPr>
              <w:spacing w:line="360" w:lineRule="auto"/>
              <w:rPr>
                <w:rFonts w:ascii="Arial Narrow" w:eastAsia="Times New Roman" w:hAnsi="Arial Narrow" w:cs="Times New Roman"/>
                <w:b/>
                <w:bCs/>
                <w:vanish/>
                <w:sz w:val="24"/>
                <w:szCs w:val="24"/>
                <w:lang w:val="en-GB" w:eastAsia="en-GB"/>
              </w:rPr>
            </w:pPr>
            <w:r w:rsidRPr="003A27A8">
              <w:rPr>
                <w:rFonts w:ascii="Arial Narrow" w:eastAsia="Times New Roman" w:hAnsi="Arial Narrow" w:cs="Times New Roman"/>
                <w:b/>
                <w:bCs/>
                <w:lang w:val="en-GB" w:eastAsia="en-GB"/>
              </w:rPr>
              <w:t>Percentage</w:t>
            </w:r>
          </w:p>
          <w:p w14:paraId="7C83BF66" w14:textId="77777777" w:rsidR="00AD65BD" w:rsidRPr="00953C69" w:rsidRDefault="00AD65BD" w:rsidP="00953C69">
            <w:pPr>
              <w:spacing w:line="360" w:lineRule="auto"/>
              <w:rPr>
                <w:rFonts w:ascii="Arial Narrow" w:hAnsi="Arial Narrow"/>
                <w:b/>
                <w:bCs/>
                <w:color w:val="1F1F1F"/>
                <w:spacing w:val="3"/>
                <w:shd w:val="clear" w:color="auto" w:fill="FFFFFF"/>
              </w:rPr>
            </w:pPr>
          </w:p>
        </w:tc>
      </w:tr>
      <w:tr w:rsidR="00AD65BD" w:rsidRPr="00953C69" w14:paraId="0FDCA519" w14:textId="77777777" w:rsidTr="00AD65BD">
        <w:tc>
          <w:tcPr>
            <w:tcW w:w="3116" w:type="dxa"/>
          </w:tcPr>
          <w:p w14:paraId="2FAFD169" w14:textId="597A2396" w:rsidR="00AD65BD" w:rsidRPr="00953C69" w:rsidRDefault="00AD65BD" w:rsidP="00953C69">
            <w:pPr>
              <w:spacing w:line="360" w:lineRule="auto"/>
              <w:rPr>
                <w:rFonts w:ascii="Arial Narrow" w:hAnsi="Arial Narrow"/>
                <w:color w:val="1F1F1F"/>
                <w:spacing w:val="3"/>
                <w:shd w:val="clear" w:color="auto" w:fill="FFFFFF"/>
              </w:rPr>
            </w:pPr>
            <w:r w:rsidRPr="00953C69">
              <w:rPr>
                <w:rFonts w:ascii="Arial Narrow" w:hAnsi="Arial Narrow"/>
              </w:rPr>
              <w:t>Improved efficiency &amp; time saving</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
            </w:tblGrid>
            <w:tr w:rsidR="00AD65BD" w:rsidRPr="00AD65BD" w14:paraId="04651A2E" w14:textId="77777777" w:rsidTr="00AD65BD">
              <w:trPr>
                <w:tblCellSpacing w:w="15" w:type="dxa"/>
              </w:trPr>
              <w:tc>
                <w:tcPr>
                  <w:tcW w:w="0" w:type="auto"/>
                  <w:vAlign w:val="center"/>
                  <w:hideMark/>
                </w:tcPr>
                <w:p w14:paraId="01ED370A" w14:textId="77777777" w:rsidR="00AD65BD" w:rsidRPr="00AD65BD" w:rsidRDefault="00AD65BD" w:rsidP="00953C69">
                  <w:pPr>
                    <w:spacing w:after="0" w:line="360" w:lineRule="auto"/>
                    <w:rPr>
                      <w:rFonts w:ascii="Arial Narrow" w:eastAsia="Times New Roman" w:hAnsi="Arial Narrow" w:cs="Times New Roman"/>
                      <w:sz w:val="24"/>
                      <w:szCs w:val="24"/>
                      <w:lang w:val="en-GB" w:eastAsia="en-GB"/>
                    </w:rPr>
                  </w:pPr>
                  <w:r w:rsidRPr="00AD65BD">
                    <w:rPr>
                      <w:rFonts w:ascii="Arial Narrow" w:eastAsia="Times New Roman" w:hAnsi="Arial Narrow" w:cs="Times New Roman"/>
                      <w:sz w:val="24"/>
                      <w:szCs w:val="24"/>
                      <w:lang w:val="en-GB" w:eastAsia="en-GB"/>
                    </w:rPr>
                    <w:t>9</w:t>
                  </w:r>
                </w:p>
              </w:tc>
            </w:tr>
          </w:tbl>
          <w:p w14:paraId="35AA1C3F" w14:textId="77777777" w:rsidR="00AD65BD" w:rsidRPr="00AD65BD" w:rsidRDefault="00AD65BD"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D65BD" w:rsidRPr="00AD65BD" w14:paraId="5F67C87F" w14:textId="77777777" w:rsidTr="00AD65BD">
              <w:trPr>
                <w:tblCellSpacing w:w="15" w:type="dxa"/>
              </w:trPr>
              <w:tc>
                <w:tcPr>
                  <w:tcW w:w="0" w:type="auto"/>
                  <w:vAlign w:val="center"/>
                  <w:hideMark/>
                </w:tcPr>
                <w:p w14:paraId="5A0A7CEF" w14:textId="706AEC53" w:rsidR="00AD65BD" w:rsidRPr="00AD65BD" w:rsidRDefault="00AD65BD" w:rsidP="00953C69">
                  <w:pPr>
                    <w:spacing w:after="0" w:line="360" w:lineRule="auto"/>
                    <w:rPr>
                      <w:rFonts w:ascii="Arial Narrow" w:eastAsia="Times New Roman" w:hAnsi="Arial Narrow" w:cs="Times New Roman"/>
                      <w:sz w:val="24"/>
                      <w:szCs w:val="24"/>
                      <w:lang w:val="en-GB" w:eastAsia="en-GB"/>
                    </w:rPr>
                  </w:pPr>
                </w:p>
              </w:tc>
            </w:tr>
          </w:tbl>
          <w:p w14:paraId="0701841C" w14:textId="77777777" w:rsidR="00AD65BD" w:rsidRPr="00953C69" w:rsidRDefault="00AD65BD" w:rsidP="00953C69">
            <w:pPr>
              <w:spacing w:line="360" w:lineRule="auto"/>
              <w:rPr>
                <w:rFonts w:ascii="Arial Narrow" w:hAnsi="Arial Narrow"/>
                <w:color w:val="1F1F1F"/>
                <w:spacing w:val="3"/>
                <w:shd w:val="clear" w:color="auto" w:fill="FFFFFF"/>
              </w:rPr>
            </w:pPr>
          </w:p>
        </w:tc>
        <w:tc>
          <w:tcPr>
            <w:tcW w:w="3117" w:type="dxa"/>
          </w:tcPr>
          <w:p w14:paraId="6035ED47" w14:textId="50F92D2E" w:rsidR="00AD65BD" w:rsidRPr="00953C69" w:rsidRDefault="00AD65BD" w:rsidP="00953C69">
            <w:pPr>
              <w:spacing w:line="360" w:lineRule="auto"/>
              <w:rPr>
                <w:rFonts w:ascii="Arial Narrow" w:hAnsi="Arial Narrow"/>
                <w:color w:val="1F1F1F"/>
                <w:spacing w:val="3"/>
                <w:shd w:val="clear" w:color="auto" w:fill="FFFFFF"/>
              </w:rPr>
            </w:pPr>
            <w:r w:rsidRPr="00AD65BD">
              <w:rPr>
                <w:rFonts w:ascii="Arial Narrow" w:eastAsia="Times New Roman" w:hAnsi="Arial Narrow" w:cs="Times New Roman"/>
                <w:sz w:val="24"/>
                <w:szCs w:val="24"/>
                <w:lang w:val="en-GB" w:eastAsia="en-GB"/>
              </w:rPr>
              <w:t>29.0%</w:t>
            </w:r>
          </w:p>
        </w:tc>
      </w:tr>
      <w:tr w:rsidR="00AD65BD" w:rsidRPr="00953C69" w14:paraId="2888D52C" w14:textId="77777777" w:rsidTr="00AD65BD">
        <w:tc>
          <w:tcPr>
            <w:tcW w:w="3116" w:type="dxa"/>
          </w:tcPr>
          <w:p w14:paraId="1EB65D91" w14:textId="47EB0295" w:rsidR="00AD65BD" w:rsidRPr="00953C69" w:rsidRDefault="00AD65BD" w:rsidP="00953C69">
            <w:pPr>
              <w:spacing w:line="360" w:lineRule="auto"/>
              <w:rPr>
                <w:rFonts w:ascii="Arial Narrow" w:hAnsi="Arial Narrow"/>
                <w:color w:val="1F1F1F"/>
                <w:spacing w:val="3"/>
                <w:shd w:val="clear" w:color="auto" w:fill="FFFFFF"/>
              </w:rPr>
            </w:pPr>
            <w:r w:rsidRPr="00953C69">
              <w:rPr>
                <w:rFonts w:ascii="Arial Narrow" w:hAnsi="Arial Narrow"/>
              </w:rPr>
              <w:t>Better communication &amp; workflow</w:t>
            </w:r>
          </w:p>
        </w:tc>
        <w:tc>
          <w:tcPr>
            <w:tcW w:w="3117" w:type="dxa"/>
          </w:tcPr>
          <w:p w14:paraId="553040F7" w14:textId="5FB9433C" w:rsidR="00AD65BD" w:rsidRPr="00953C69" w:rsidRDefault="00AD65BD" w:rsidP="00953C69">
            <w:pPr>
              <w:spacing w:line="360" w:lineRule="auto"/>
              <w:rPr>
                <w:rFonts w:ascii="Arial Narrow" w:hAnsi="Arial Narrow"/>
                <w:color w:val="1F1F1F"/>
                <w:spacing w:val="3"/>
                <w:shd w:val="clear" w:color="auto" w:fill="FFFFFF"/>
              </w:rPr>
            </w:pPr>
            <w:r w:rsidRPr="00953C69">
              <w:rPr>
                <w:rFonts w:ascii="Arial Narrow" w:hAnsi="Arial Narrow"/>
              </w:rPr>
              <w:t>5</w:t>
            </w:r>
          </w:p>
        </w:tc>
        <w:tc>
          <w:tcPr>
            <w:tcW w:w="3117" w:type="dxa"/>
          </w:tcPr>
          <w:p w14:paraId="373933E6" w14:textId="6956CEF7" w:rsidR="00AD65BD" w:rsidRPr="00953C69" w:rsidRDefault="00AD65BD" w:rsidP="00953C69">
            <w:pPr>
              <w:spacing w:line="360" w:lineRule="auto"/>
              <w:rPr>
                <w:rFonts w:ascii="Arial Narrow" w:hAnsi="Arial Narrow"/>
                <w:color w:val="1F1F1F"/>
                <w:spacing w:val="3"/>
                <w:shd w:val="clear" w:color="auto" w:fill="FFFFFF"/>
              </w:rPr>
            </w:pPr>
            <w:r w:rsidRPr="00953C69">
              <w:rPr>
                <w:rFonts w:ascii="Arial Narrow" w:hAnsi="Arial Narrow"/>
              </w:rPr>
              <w:t>16.1%</w:t>
            </w:r>
          </w:p>
        </w:tc>
      </w:tr>
      <w:tr w:rsidR="00AD65BD" w:rsidRPr="00953C69" w14:paraId="61396F49" w14:textId="77777777" w:rsidTr="00AD65BD">
        <w:tc>
          <w:tcPr>
            <w:tcW w:w="3116" w:type="dxa"/>
          </w:tcPr>
          <w:p w14:paraId="2466D1ED" w14:textId="5947E8CC" w:rsidR="00AD65BD" w:rsidRPr="00953C69" w:rsidRDefault="00AD65BD" w:rsidP="00953C69">
            <w:pPr>
              <w:spacing w:line="360" w:lineRule="auto"/>
              <w:rPr>
                <w:rFonts w:ascii="Arial Narrow" w:hAnsi="Arial Narrow"/>
                <w:color w:val="1F1F1F"/>
                <w:spacing w:val="3"/>
                <w:shd w:val="clear" w:color="auto" w:fill="FFFFFF"/>
              </w:rPr>
            </w:pPr>
            <w:r w:rsidRPr="00953C69">
              <w:rPr>
                <w:rFonts w:ascii="Arial Narrow" w:hAnsi="Arial Narrow"/>
              </w:rPr>
              <w:t>Increased productivity &amp; performance</w:t>
            </w:r>
          </w:p>
        </w:tc>
        <w:tc>
          <w:tcPr>
            <w:tcW w:w="3117" w:type="dxa"/>
          </w:tcPr>
          <w:p w14:paraId="17903BE1" w14:textId="7B207611" w:rsidR="00AD65BD" w:rsidRPr="00953C69" w:rsidRDefault="00AD65BD" w:rsidP="00953C69">
            <w:pPr>
              <w:spacing w:line="360" w:lineRule="auto"/>
              <w:rPr>
                <w:rFonts w:ascii="Arial Narrow" w:hAnsi="Arial Narrow"/>
                <w:color w:val="1F1F1F"/>
                <w:spacing w:val="3"/>
                <w:shd w:val="clear" w:color="auto" w:fill="FFFFFF"/>
              </w:rPr>
            </w:pPr>
            <w:r w:rsidRPr="00953C69">
              <w:rPr>
                <w:rFonts w:ascii="Arial Narrow" w:hAnsi="Arial Narrow"/>
              </w:rPr>
              <w:t>6</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48A7" w:rsidRPr="00B648A7" w14:paraId="38E55C35" w14:textId="77777777" w:rsidTr="00B648A7">
              <w:trPr>
                <w:tblCellSpacing w:w="15" w:type="dxa"/>
              </w:trPr>
              <w:tc>
                <w:tcPr>
                  <w:tcW w:w="0" w:type="auto"/>
                  <w:vAlign w:val="center"/>
                  <w:hideMark/>
                </w:tcPr>
                <w:p w14:paraId="7ACD8146" w14:textId="77777777" w:rsidR="00B648A7" w:rsidRPr="00B648A7" w:rsidRDefault="00B648A7" w:rsidP="00953C69">
                  <w:pPr>
                    <w:spacing w:after="0" w:line="360" w:lineRule="auto"/>
                    <w:rPr>
                      <w:rFonts w:ascii="Arial Narrow" w:eastAsia="Times New Roman" w:hAnsi="Arial Narrow" w:cs="Times New Roman"/>
                      <w:sz w:val="24"/>
                      <w:szCs w:val="24"/>
                      <w:lang w:val="en-GB" w:eastAsia="en-GB"/>
                    </w:rPr>
                  </w:pPr>
                </w:p>
              </w:tc>
            </w:tr>
          </w:tbl>
          <w:p w14:paraId="520F27CF" w14:textId="77777777" w:rsidR="00B648A7" w:rsidRPr="00B648A7" w:rsidRDefault="00B648A7"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49"/>
            </w:tblGrid>
            <w:tr w:rsidR="00B648A7" w:rsidRPr="00B648A7" w14:paraId="323F2506" w14:textId="77777777" w:rsidTr="00B648A7">
              <w:trPr>
                <w:tblCellSpacing w:w="15" w:type="dxa"/>
              </w:trPr>
              <w:tc>
                <w:tcPr>
                  <w:tcW w:w="0" w:type="auto"/>
                  <w:vAlign w:val="center"/>
                  <w:hideMark/>
                </w:tcPr>
                <w:p w14:paraId="2A76FFC6" w14:textId="77777777" w:rsidR="00B648A7" w:rsidRPr="00B648A7" w:rsidRDefault="00B648A7" w:rsidP="00953C69">
                  <w:pPr>
                    <w:spacing w:after="0" w:line="360" w:lineRule="auto"/>
                    <w:rPr>
                      <w:rFonts w:ascii="Arial Narrow" w:eastAsia="Times New Roman" w:hAnsi="Arial Narrow" w:cs="Times New Roman"/>
                      <w:sz w:val="24"/>
                      <w:szCs w:val="24"/>
                      <w:lang w:val="en-GB" w:eastAsia="en-GB"/>
                    </w:rPr>
                  </w:pPr>
                  <w:r w:rsidRPr="00B648A7">
                    <w:rPr>
                      <w:rFonts w:ascii="Arial Narrow" w:eastAsia="Times New Roman" w:hAnsi="Arial Narrow" w:cs="Times New Roman"/>
                      <w:sz w:val="24"/>
                      <w:szCs w:val="24"/>
                      <w:lang w:val="en-GB" w:eastAsia="en-GB"/>
                    </w:rPr>
                    <w:t>19.4%</w:t>
                  </w:r>
                </w:p>
              </w:tc>
            </w:tr>
          </w:tbl>
          <w:p w14:paraId="1355E4DB" w14:textId="77777777" w:rsidR="00AD65BD" w:rsidRPr="00953C69" w:rsidRDefault="00AD65BD" w:rsidP="00953C69">
            <w:pPr>
              <w:spacing w:line="360" w:lineRule="auto"/>
              <w:rPr>
                <w:rFonts w:ascii="Arial Narrow" w:hAnsi="Arial Narrow"/>
                <w:color w:val="1F1F1F"/>
                <w:spacing w:val="3"/>
                <w:shd w:val="clear" w:color="auto" w:fill="FFFFFF"/>
              </w:rPr>
            </w:pPr>
          </w:p>
        </w:tc>
      </w:tr>
      <w:tr w:rsidR="00AD65BD" w:rsidRPr="00953C69" w14:paraId="41383A61" w14:textId="77777777" w:rsidTr="00AD65BD">
        <w:tc>
          <w:tcPr>
            <w:tcW w:w="3116" w:type="dxa"/>
          </w:tcPr>
          <w:p w14:paraId="736F3987" w14:textId="05698BC4" w:rsidR="00AD65BD" w:rsidRPr="00953C69" w:rsidRDefault="00B648A7" w:rsidP="00953C69">
            <w:pPr>
              <w:spacing w:line="360" w:lineRule="auto"/>
              <w:rPr>
                <w:rFonts w:ascii="Arial Narrow" w:hAnsi="Arial Narrow"/>
                <w:color w:val="1F1F1F"/>
                <w:spacing w:val="3"/>
                <w:shd w:val="clear" w:color="auto" w:fill="FFFFFF"/>
              </w:rPr>
            </w:pPr>
            <w:r w:rsidRPr="00953C69">
              <w:rPr>
                <w:rFonts w:ascii="Arial Narrow" w:hAnsi="Arial Narrow"/>
              </w:rPr>
              <w:t>Enhanced decision-making (data use)</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48A7" w:rsidRPr="00B648A7" w14:paraId="65857FD8" w14:textId="77777777" w:rsidTr="00B648A7">
              <w:trPr>
                <w:tblCellSpacing w:w="15" w:type="dxa"/>
              </w:trPr>
              <w:tc>
                <w:tcPr>
                  <w:tcW w:w="0" w:type="auto"/>
                  <w:vAlign w:val="center"/>
                  <w:hideMark/>
                </w:tcPr>
                <w:p w14:paraId="7209300E" w14:textId="77777777" w:rsidR="00B648A7" w:rsidRPr="00B648A7" w:rsidRDefault="00B648A7" w:rsidP="00953C69">
                  <w:pPr>
                    <w:spacing w:after="0" w:line="360" w:lineRule="auto"/>
                    <w:rPr>
                      <w:rFonts w:ascii="Arial Narrow" w:eastAsia="Times New Roman" w:hAnsi="Arial Narrow" w:cs="Times New Roman"/>
                      <w:sz w:val="24"/>
                      <w:szCs w:val="24"/>
                      <w:lang w:val="en-GB" w:eastAsia="en-GB"/>
                    </w:rPr>
                  </w:pPr>
                </w:p>
              </w:tc>
            </w:tr>
          </w:tbl>
          <w:p w14:paraId="4D867DED" w14:textId="77777777" w:rsidR="00B648A7" w:rsidRPr="00B648A7" w:rsidRDefault="00B648A7"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
            </w:tblGrid>
            <w:tr w:rsidR="00B648A7" w:rsidRPr="00B648A7" w14:paraId="13BFAA64" w14:textId="77777777" w:rsidTr="00B648A7">
              <w:trPr>
                <w:tblCellSpacing w:w="15" w:type="dxa"/>
              </w:trPr>
              <w:tc>
                <w:tcPr>
                  <w:tcW w:w="0" w:type="auto"/>
                  <w:vAlign w:val="center"/>
                  <w:hideMark/>
                </w:tcPr>
                <w:p w14:paraId="3B99BBA0" w14:textId="77777777" w:rsidR="00B648A7" w:rsidRPr="00B648A7" w:rsidRDefault="00B648A7" w:rsidP="00953C69">
                  <w:pPr>
                    <w:spacing w:after="0" w:line="360" w:lineRule="auto"/>
                    <w:rPr>
                      <w:rFonts w:ascii="Arial Narrow" w:eastAsia="Times New Roman" w:hAnsi="Arial Narrow" w:cs="Times New Roman"/>
                      <w:sz w:val="24"/>
                      <w:szCs w:val="24"/>
                      <w:lang w:val="en-GB" w:eastAsia="en-GB"/>
                    </w:rPr>
                  </w:pPr>
                  <w:r w:rsidRPr="00B648A7">
                    <w:rPr>
                      <w:rFonts w:ascii="Arial Narrow" w:eastAsia="Times New Roman" w:hAnsi="Arial Narrow" w:cs="Times New Roman"/>
                      <w:sz w:val="24"/>
                      <w:szCs w:val="24"/>
                      <w:lang w:val="en-GB" w:eastAsia="en-GB"/>
                    </w:rPr>
                    <w:t>4</w:t>
                  </w:r>
                </w:p>
              </w:tc>
            </w:tr>
          </w:tbl>
          <w:p w14:paraId="0CFEF378" w14:textId="77777777" w:rsidR="00AD65BD" w:rsidRPr="00953C69" w:rsidRDefault="00AD65BD" w:rsidP="00953C69">
            <w:pPr>
              <w:spacing w:line="360" w:lineRule="auto"/>
              <w:rPr>
                <w:rFonts w:ascii="Arial Narrow" w:hAnsi="Arial Narrow"/>
                <w:color w:val="1F1F1F"/>
                <w:spacing w:val="3"/>
                <w:shd w:val="clear" w:color="auto" w:fill="FFFFFF"/>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48A7" w:rsidRPr="00B648A7" w14:paraId="78359E7D" w14:textId="77777777" w:rsidTr="00B648A7">
              <w:trPr>
                <w:tblCellSpacing w:w="15" w:type="dxa"/>
              </w:trPr>
              <w:tc>
                <w:tcPr>
                  <w:tcW w:w="0" w:type="auto"/>
                  <w:vAlign w:val="center"/>
                  <w:hideMark/>
                </w:tcPr>
                <w:p w14:paraId="21669A2E" w14:textId="77777777" w:rsidR="00B648A7" w:rsidRPr="00B648A7" w:rsidRDefault="00B648A7" w:rsidP="00953C69">
                  <w:pPr>
                    <w:spacing w:after="0" w:line="360" w:lineRule="auto"/>
                    <w:rPr>
                      <w:rFonts w:ascii="Arial Narrow" w:eastAsia="Times New Roman" w:hAnsi="Arial Narrow" w:cs="Times New Roman"/>
                      <w:sz w:val="24"/>
                      <w:szCs w:val="24"/>
                      <w:lang w:val="en-GB" w:eastAsia="en-GB"/>
                    </w:rPr>
                  </w:pPr>
                </w:p>
              </w:tc>
            </w:tr>
          </w:tbl>
          <w:p w14:paraId="3C0E2210" w14:textId="77777777" w:rsidR="00B648A7" w:rsidRPr="00B648A7" w:rsidRDefault="00B648A7"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49"/>
            </w:tblGrid>
            <w:tr w:rsidR="00B648A7" w:rsidRPr="00B648A7" w14:paraId="268A355C" w14:textId="77777777" w:rsidTr="00B648A7">
              <w:trPr>
                <w:tblCellSpacing w:w="15" w:type="dxa"/>
              </w:trPr>
              <w:tc>
                <w:tcPr>
                  <w:tcW w:w="0" w:type="auto"/>
                  <w:vAlign w:val="center"/>
                  <w:hideMark/>
                </w:tcPr>
                <w:p w14:paraId="053D9503" w14:textId="77777777" w:rsidR="00B648A7" w:rsidRPr="00B648A7" w:rsidRDefault="00B648A7" w:rsidP="00953C69">
                  <w:pPr>
                    <w:spacing w:after="0" w:line="360" w:lineRule="auto"/>
                    <w:rPr>
                      <w:rFonts w:ascii="Arial Narrow" w:eastAsia="Times New Roman" w:hAnsi="Arial Narrow" w:cs="Times New Roman"/>
                      <w:sz w:val="24"/>
                      <w:szCs w:val="24"/>
                      <w:lang w:val="en-GB" w:eastAsia="en-GB"/>
                    </w:rPr>
                  </w:pPr>
                  <w:r w:rsidRPr="00B648A7">
                    <w:rPr>
                      <w:rFonts w:ascii="Arial Narrow" w:eastAsia="Times New Roman" w:hAnsi="Arial Narrow" w:cs="Times New Roman"/>
                      <w:sz w:val="24"/>
                      <w:szCs w:val="24"/>
                      <w:lang w:val="en-GB" w:eastAsia="en-GB"/>
                    </w:rPr>
                    <w:t>12.9%</w:t>
                  </w:r>
                </w:p>
              </w:tc>
            </w:tr>
          </w:tbl>
          <w:p w14:paraId="2BCF0D26" w14:textId="77777777" w:rsidR="00AD65BD" w:rsidRPr="00953C69" w:rsidRDefault="00AD65BD" w:rsidP="00953C69">
            <w:pPr>
              <w:spacing w:line="360" w:lineRule="auto"/>
              <w:rPr>
                <w:rFonts w:ascii="Arial Narrow" w:hAnsi="Arial Narrow"/>
                <w:color w:val="1F1F1F"/>
                <w:spacing w:val="3"/>
                <w:shd w:val="clear" w:color="auto" w:fill="FFFFFF"/>
              </w:rPr>
            </w:pPr>
          </w:p>
        </w:tc>
      </w:tr>
      <w:tr w:rsidR="00AD65BD" w:rsidRPr="00953C69" w14:paraId="55EF7ADB" w14:textId="77777777" w:rsidTr="00AD65BD">
        <w:tc>
          <w:tcPr>
            <w:tcW w:w="3116" w:type="dxa"/>
          </w:tcPr>
          <w:p w14:paraId="25247155" w14:textId="2F1C6FE0" w:rsidR="00AD65BD" w:rsidRPr="00953C69" w:rsidRDefault="00B648A7" w:rsidP="00953C69">
            <w:pPr>
              <w:spacing w:line="360" w:lineRule="auto"/>
              <w:rPr>
                <w:rFonts w:ascii="Arial Narrow" w:hAnsi="Arial Narrow"/>
                <w:color w:val="1F1F1F"/>
                <w:spacing w:val="3"/>
                <w:shd w:val="clear" w:color="auto" w:fill="FFFFFF"/>
              </w:rPr>
            </w:pPr>
            <w:r w:rsidRPr="00953C69">
              <w:rPr>
                <w:rFonts w:ascii="Arial Narrow" w:hAnsi="Arial Narrow"/>
              </w:rPr>
              <w:t>Expanded market reach &amp; growth</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48A7" w:rsidRPr="00B648A7" w14:paraId="7776143F" w14:textId="77777777" w:rsidTr="00B648A7">
              <w:trPr>
                <w:tblCellSpacing w:w="15" w:type="dxa"/>
              </w:trPr>
              <w:tc>
                <w:tcPr>
                  <w:tcW w:w="0" w:type="auto"/>
                  <w:vAlign w:val="center"/>
                  <w:hideMark/>
                </w:tcPr>
                <w:p w14:paraId="13171465" w14:textId="77777777" w:rsidR="00B648A7" w:rsidRPr="00B648A7" w:rsidRDefault="00B648A7" w:rsidP="00953C69">
                  <w:pPr>
                    <w:spacing w:after="0" w:line="360" w:lineRule="auto"/>
                    <w:rPr>
                      <w:rFonts w:ascii="Arial Narrow" w:eastAsia="Times New Roman" w:hAnsi="Arial Narrow" w:cs="Times New Roman"/>
                      <w:sz w:val="24"/>
                      <w:szCs w:val="24"/>
                      <w:lang w:val="en-GB" w:eastAsia="en-GB"/>
                    </w:rPr>
                  </w:pPr>
                </w:p>
              </w:tc>
            </w:tr>
          </w:tbl>
          <w:p w14:paraId="07F3B684" w14:textId="77777777" w:rsidR="00B648A7" w:rsidRPr="00B648A7" w:rsidRDefault="00B648A7"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
            </w:tblGrid>
            <w:tr w:rsidR="00B648A7" w:rsidRPr="00B648A7" w14:paraId="3F485299" w14:textId="77777777" w:rsidTr="00B648A7">
              <w:trPr>
                <w:tblCellSpacing w:w="15" w:type="dxa"/>
              </w:trPr>
              <w:tc>
                <w:tcPr>
                  <w:tcW w:w="0" w:type="auto"/>
                  <w:vAlign w:val="center"/>
                  <w:hideMark/>
                </w:tcPr>
                <w:p w14:paraId="2BADA2B9" w14:textId="77777777" w:rsidR="00B648A7" w:rsidRPr="00B648A7" w:rsidRDefault="00B648A7" w:rsidP="00953C69">
                  <w:pPr>
                    <w:spacing w:after="0" w:line="360" w:lineRule="auto"/>
                    <w:rPr>
                      <w:rFonts w:ascii="Arial Narrow" w:eastAsia="Times New Roman" w:hAnsi="Arial Narrow" w:cs="Times New Roman"/>
                      <w:sz w:val="24"/>
                      <w:szCs w:val="24"/>
                      <w:lang w:val="en-GB" w:eastAsia="en-GB"/>
                    </w:rPr>
                  </w:pPr>
                  <w:r w:rsidRPr="00B648A7">
                    <w:rPr>
                      <w:rFonts w:ascii="Arial Narrow" w:eastAsia="Times New Roman" w:hAnsi="Arial Narrow" w:cs="Times New Roman"/>
                      <w:sz w:val="24"/>
                      <w:szCs w:val="24"/>
                      <w:lang w:val="en-GB" w:eastAsia="en-GB"/>
                    </w:rPr>
                    <w:t>5</w:t>
                  </w:r>
                </w:p>
              </w:tc>
            </w:tr>
          </w:tbl>
          <w:p w14:paraId="021C9868" w14:textId="77777777" w:rsidR="00AD65BD" w:rsidRPr="00953C69" w:rsidRDefault="00AD65BD" w:rsidP="00953C69">
            <w:pPr>
              <w:spacing w:line="360" w:lineRule="auto"/>
              <w:rPr>
                <w:rFonts w:ascii="Arial Narrow" w:hAnsi="Arial Narrow"/>
                <w:color w:val="1F1F1F"/>
                <w:spacing w:val="3"/>
                <w:shd w:val="clear" w:color="auto" w:fill="FFFFFF"/>
              </w:rPr>
            </w:pPr>
          </w:p>
        </w:tc>
        <w:tc>
          <w:tcPr>
            <w:tcW w:w="3117" w:type="dxa"/>
          </w:tcPr>
          <w:p w14:paraId="1E0F8F0C" w14:textId="321E77E5" w:rsidR="00AD65BD" w:rsidRPr="00953C69" w:rsidRDefault="00B648A7" w:rsidP="00953C69">
            <w:pPr>
              <w:spacing w:line="360" w:lineRule="auto"/>
              <w:rPr>
                <w:rFonts w:ascii="Arial Narrow" w:hAnsi="Arial Narrow"/>
                <w:color w:val="1F1F1F"/>
                <w:spacing w:val="3"/>
                <w:shd w:val="clear" w:color="auto" w:fill="FFFFFF"/>
              </w:rPr>
            </w:pPr>
            <w:r w:rsidRPr="00953C69">
              <w:rPr>
                <w:rFonts w:ascii="Arial Narrow" w:hAnsi="Arial Narrow"/>
              </w:rPr>
              <w:t>16.1%</w:t>
            </w:r>
          </w:p>
        </w:tc>
      </w:tr>
      <w:tr w:rsidR="00AD65BD" w:rsidRPr="00953C69" w14:paraId="2F835C24" w14:textId="77777777" w:rsidTr="00AD65BD">
        <w:tc>
          <w:tcPr>
            <w:tcW w:w="3116" w:type="dxa"/>
          </w:tcPr>
          <w:p w14:paraId="5F48F694" w14:textId="0BE875C3" w:rsidR="00AD65BD" w:rsidRPr="00953C69" w:rsidRDefault="00B648A7" w:rsidP="00953C69">
            <w:pPr>
              <w:spacing w:line="360" w:lineRule="auto"/>
              <w:rPr>
                <w:rFonts w:ascii="Arial Narrow" w:hAnsi="Arial Narrow"/>
                <w:color w:val="1F1F1F"/>
                <w:spacing w:val="3"/>
                <w:shd w:val="clear" w:color="auto" w:fill="FFFFFF"/>
              </w:rPr>
            </w:pPr>
            <w:r w:rsidRPr="00953C69">
              <w:rPr>
                <w:rFonts w:ascii="Arial Narrow" w:hAnsi="Arial Narrow"/>
              </w:rPr>
              <w:t>Cost reduction &amp; automation</w:t>
            </w: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48A7" w:rsidRPr="00B648A7" w14:paraId="26A3D224" w14:textId="77777777" w:rsidTr="00B648A7">
              <w:trPr>
                <w:tblCellSpacing w:w="15" w:type="dxa"/>
              </w:trPr>
              <w:tc>
                <w:tcPr>
                  <w:tcW w:w="0" w:type="auto"/>
                  <w:vAlign w:val="center"/>
                  <w:hideMark/>
                </w:tcPr>
                <w:p w14:paraId="33C1A355" w14:textId="77777777" w:rsidR="00B648A7" w:rsidRPr="00B648A7" w:rsidRDefault="00B648A7" w:rsidP="00953C69">
                  <w:pPr>
                    <w:spacing w:after="0" w:line="360" w:lineRule="auto"/>
                    <w:rPr>
                      <w:rFonts w:ascii="Arial Narrow" w:eastAsia="Times New Roman" w:hAnsi="Arial Narrow" w:cs="Times New Roman"/>
                      <w:sz w:val="24"/>
                      <w:szCs w:val="24"/>
                      <w:lang w:val="en-GB" w:eastAsia="en-GB"/>
                    </w:rPr>
                  </w:pPr>
                </w:p>
              </w:tc>
            </w:tr>
          </w:tbl>
          <w:p w14:paraId="75C175E2" w14:textId="77777777" w:rsidR="00B648A7" w:rsidRPr="00B648A7" w:rsidRDefault="00B648A7" w:rsidP="00953C69">
            <w:pPr>
              <w:spacing w:line="360" w:lineRule="auto"/>
              <w:rPr>
                <w:rFonts w:ascii="Arial Narrow" w:eastAsia="Times New Roman" w:hAnsi="Arial Narrow" w:cs="Times New Roman"/>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
            </w:tblGrid>
            <w:tr w:rsidR="00B648A7" w:rsidRPr="00B648A7" w14:paraId="01567C29" w14:textId="77777777" w:rsidTr="00B648A7">
              <w:trPr>
                <w:tblCellSpacing w:w="15" w:type="dxa"/>
              </w:trPr>
              <w:tc>
                <w:tcPr>
                  <w:tcW w:w="0" w:type="auto"/>
                  <w:vAlign w:val="center"/>
                  <w:hideMark/>
                </w:tcPr>
                <w:p w14:paraId="19D451E5" w14:textId="77777777" w:rsidR="00B648A7" w:rsidRPr="00B648A7" w:rsidRDefault="00B648A7" w:rsidP="00953C69">
                  <w:pPr>
                    <w:spacing w:after="0" w:line="360" w:lineRule="auto"/>
                    <w:rPr>
                      <w:rFonts w:ascii="Arial Narrow" w:eastAsia="Times New Roman" w:hAnsi="Arial Narrow" w:cs="Times New Roman"/>
                      <w:sz w:val="24"/>
                      <w:szCs w:val="24"/>
                      <w:lang w:val="en-GB" w:eastAsia="en-GB"/>
                    </w:rPr>
                  </w:pPr>
                  <w:r w:rsidRPr="00B648A7">
                    <w:rPr>
                      <w:rFonts w:ascii="Arial Narrow" w:eastAsia="Times New Roman" w:hAnsi="Arial Narrow" w:cs="Times New Roman"/>
                      <w:sz w:val="24"/>
                      <w:szCs w:val="24"/>
                      <w:lang w:val="en-GB" w:eastAsia="en-GB"/>
                    </w:rPr>
                    <w:t>3</w:t>
                  </w:r>
                </w:p>
              </w:tc>
            </w:tr>
          </w:tbl>
          <w:p w14:paraId="0D286F80" w14:textId="77777777" w:rsidR="00AD65BD" w:rsidRPr="00953C69" w:rsidRDefault="00AD65BD" w:rsidP="00953C69">
            <w:pPr>
              <w:spacing w:line="360" w:lineRule="auto"/>
              <w:rPr>
                <w:rFonts w:ascii="Arial Narrow" w:hAnsi="Arial Narrow"/>
                <w:color w:val="1F1F1F"/>
                <w:spacing w:val="3"/>
                <w:shd w:val="clear" w:color="auto" w:fill="FFFFFF"/>
              </w:rPr>
            </w:pPr>
          </w:p>
        </w:tc>
        <w:tc>
          <w:tcPr>
            <w:tcW w:w="3117" w:type="dxa"/>
          </w:tcPr>
          <w:p w14:paraId="634A2BE8" w14:textId="2A03B700" w:rsidR="00AD65BD" w:rsidRPr="00953C69" w:rsidRDefault="00B648A7" w:rsidP="00953C69">
            <w:pPr>
              <w:spacing w:line="360" w:lineRule="auto"/>
              <w:rPr>
                <w:rFonts w:ascii="Arial Narrow" w:hAnsi="Arial Narrow"/>
                <w:color w:val="1F1F1F"/>
                <w:spacing w:val="3"/>
                <w:shd w:val="clear" w:color="auto" w:fill="FFFFFF"/>
              </w:rPr>
            </w:pPr>
            <w:r w:rsidRPr="00953C69">
              <w:rPr>
                <w:rFonts w:ascii="Arial Narrow" w:hAnsi="Arial Narrow"/>
              </w:rPr>
              <w:t>9.7%</w:t>
            </w:r>
          </w:p>
        </w:tc>
      </w:tr>
      <w:tr w:rsidR="00AD65BD" w:rsidRPr="00953C69" w14:paraId="0B8CF8C6" w14:textId="77777777" w:rsidTr="00AD65BD">
        <w:tc>
          <w:tcPr>
            <w:tcW w:w="3116" w:type="dxa"/>
          </w:tcPr>
          <w:p w14:paraId="5D72AA64" w14:textId="0F05ADC7" w:rsidR="00AD65BD" w:rsidRPr="00953C69" w:rsidRDefault="00B648A7" w:rsidP="00953C69">
            <w:pPr>
              <w:spacing w:line="360" w:lineRule="auto"/>
              <w:rPr>
                <w:rFonts w:ascii="Arial Narrow" w:hAnsi="Arial Narrow"/>
                <w:color w:val="1F1F1F"/>
                <w:spacing w:val="3"/>
                <w:shd w:val="clear" w:color="auto" w:fill="FFFFFF"/>
              </w:rPr>
            </w:pPr>
            <w:r w:rsidRPr="00953C69">
              <w:rPr>
                <w:rFonts w:ascii="Arial Narrow" w:hAnsi="Arial Narrow"/>
              </w:rPr>
              <w:t>Scalability &amp; business expansion</w:t>
            </w:r>
          </w:p>
        </w:tc>
        <w:tc>
          <w:tcPr>
            <w:tcW w:w="3117" w:type="dxa"/>
          </w:tcPr>
          <w:p w14:paraId="12FFABF4" w14:textId="436A4201" w:rsidR="00AD65BD" w:rsidRPr="00953C69" w:rsidRDefault="00B648A7" w:rsidP="00953C69">
            <w:pPr>
              <w:spacing w:line="360" w:lineRule="auto"/>
              <w:rPr>
                <w:rFonts w:ascii="Arial Narrow" w:hAnsi="Arial Narrow"/>
                <w:color w:val="1F1F1F"/>
                <w:spacing w:val="3"/>
                <w:shd w:val="clear" w:color="auto" w:fill="FFFFFF"/>
              </w:rPr>
            </w:pPr>
            <w:r w:rsidRPr="00953C69">
              <w:rPr>
                <w:rFonts w:ascii="Arial Narrow" w:hAnsi="Arial Narrow"/>
              </w:rPr>
              <w:t>3</w:t>
            </w:r>
          </w:p>
        </w:tc>
        <w:tc>
          <w:tcPr>
            <w:tcW w:w="3117" w:type="dxa"/>
          </w:tcPr>
          <w:p w14:paraId="75745926" w14:textId="36ED0BED" w:rsidR="00AD65BD" w:rsidRPr="00953C69" w:rsidRDefault="00B648A7" w:rsidP="00953C69">
            <w:pPr>
              <w:spacing w:line="360" w:lineRule="auto"/>
              <w:rPr>
                <w:rFonts w:ascii="Arial Narrow" w:hAnsi="Arial Narrow"/>
                <w:color w:val="1F1F1F"/>
                <w:spacing w:val="3"/>
                <w:shd w:val="clear" w:color="auto" w:fill="FFFFFF"/>
              </w:rPr>
            </w:pPr>
            <w:r w:rsidRPr="00953C69">
              <w:rPr>
                <w:rFonts w:ascii="Arial Narrow" w:hAnsi="Arial Narrow"/>
              </w:rPr>
              <w:t>9.7%</w:t>
            </w:r>
          </w:p>
        </w:tc>
      </w:tr>
      <w:tr w:rsidR="00B648A7" w:rsidRPr="00953C69" w14:paraId="7D9E3874" w14:textId="77777777" w:rsidTr="00AD65BD">
        <w:tc>
          <w:tcPr>
            <w:tcW w:w="3116" w:type="dxa"/>
          </w:tcPr>
          <w:p w14:paraId="137986A2" w14:textId="4B2D989F" w:rsidR="00B648A7" w:rsidRPr="00953C69" w:rsidRDefault="00B648A7" w:rsidP="00953C69">
            <w:pPr>
              <w:spacing w:line="360" w:lineRule="auto"/>
              <w:rPr>
                <w:rFonts w:ascii="Arial Narrow" w:hAnsi="Arial Narrow"/>
              </w:rPr>
            </w:pPr>
            <w:r w:rsidRPr="00953C69">
              <w:rPr>
                <w:rFonts w:ascii="Arial Narrow" w:hAnsi="Arial Narrow"/>
              </w:rPr>
              <w:t>Other / unclear responses</w:t>
            </w:r>
          </w:p>
        </w:tc>
        <w:tc>
          <w:tcPr>
            <w:tcW w:w="3117" w:type="dxa"/>
          </w:tcPr>
          <w:p w14:paraId="382EB4EB" w14:textId="256A4B28" w:rsidR="00B648A7" w:rsidRPr="00953C69" w:rsidRDefault="00B648A7" w:rsidP="00953C69">
            <w:pPr>
              <w:spacing w:line="360" w:lineRule="auto"/>
              <w:rPr>
                <w:rFonts w:ascii="Arial Narrow" w:hAnsi="Arial Narrow"/>
              </w:rPr>
            </w:pPr>
            <w:r w:rsidRPr="00953C69">
              <w:rPr>
                <w:rFonts w:ascii="Arial Narrow" w:hAnsi="Arial Narrow"/>
              </w:rPr>
              <w:t>2</w:t>
            </w:r>
          </w:p>
        </w:tc>
        <w:tc>
          <w:tcPr>
            <w:tcW w:w="3117" w:type="dxa"/>
          </w:tcPr>
          <w:p w14:paraId="72DF5A75" w14:textId="0952649C" w:rsidR="00B648A7" w:rsidRPr="00953C69" w:rsidRDefault="00B648A7" w:rsidP="00953C69">
            <w:pPr>
              <w:spacing w:line="360" w:lineRule="auto"/>
              <w:rPr>
                <w:rFonts w:ascii="Arial Narrow" w:hAnsi="Arial Narrow"/>
              </w:rPr>
            </w:pPr>
            <w:r w:rsidRPr="00953C69">
              <w:rPr>
                <w:rFonts w:ascii="Arial Narrow" w:hAnsi="Arial Narrow"/>
              </w:rPr>
              <w:t>6.5</w:t>
            </w:r>
          </w:p>
        </w:tc>
      </w:tr>
    </w:tbl>
    <w:p w14:paraId="3667223D" w14:textId="77777777" w:rsidR="00345317" w:rsidRPr="00953C69" w:rsidRDefault="00345317" w:rsidP="00953C69">
      <w:pPr>
        <w:spacing w:line="360" w:lineRule="auto"/>
        <w:rPr>
          <w:rFonts w:ascii="Arial Narrow" w:hAnsi="Arial Narrow"/>
          <w:color w:val="1F1F1F"/>
          <w:spacing w:val="3"/>
          <w:shd w:val="clear" w:color="auto" w:fill="FFFFFF"/>
        </w:rPr>
      </w:pPr>
    </w:p>
    <w:p w14:paraId="79E680AE" w14:textId="77777777" w:rsidR="00B648A7" w:rsidRPr="00B648A7" w:rsidRDefault="00B648A7"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B648A7">
        <w:rPr>
          <w:rFonts w:ascii="Arial Narrow" w:eastAsia="Times New Roman" w:hAnsi="Arial Narrow" w:cs="Times New Roman"/>
          <w:sz w:val="24"/>
          <w:szCs w:val="24"/>
          <w:lang w:val="en-GB" w:eastAsia="en-GB"/>
        </w:rPr>
        <w:t>The findings show that digital capability contributes to firm growth in several important ways. The most frequently reported benefit is improved efficiency and time saving (29%), indicating that digital tools help streamline operations and reduce manual work. This is followed by increased productivity (19.4%) and improvements in communication and workflow (16.1%), suggesting that digital technologies support smoother and faster business processes.</w:t>
      </w:r>
    </w:p>
    <w:p w14:paraId="1AE39789" w14:textId="068C388C" w:rsidR="00B648A7" w:rsidRPr="00953C69" w:rsidRDefault="00B648A7" w:rsidP="00953C69">
      <w:pPr>
        <w:spacing w:before="100" w:beforeAutospacing="1" w:after="100" w:afterAutospacing="1" w:line="360" w:lineRule="auto"/>
        <w:rPr>
          <w:rFonts w:ascii="Arial Narrow" w:eastAsia="Times New Roman" w:hAnsi="Arial Narrow" w:cs="Times New Roman"/>
          <w:sz w:val="24"/>
          <w:szCs w:val="24"/>
          <w:lang w:val="en-GB" w:eastAsia="en-GB"/>
        </w:rPr>
      </w:pPr>
      <w:r w:rsidRPr="00B648A7">
        <w:rPr>
          <w:rFonts w:ascii="Arial Narrow" w:eastAsia="Times New Roman" w:hAnsi="Arial Narrow" w:cs="Times New Roman"/>
          <w:sz w:val="24"/>
          <w:szCs w:val="24"/>
          <w:lang w:val="en-GB" w:eastAsia="en-GB"/>
        </w:rPr>
        <w:t>In addition, respondents highlighted the role of digital capability in expanding market reach (16.1%</w:t>
      </w:r>
      <w:r w:rsidRPr="00B648A7">
        <w:rPr>
          <w:rFonts w:ascii="Arial Narrow" w:eastAsia="Times New Roman" w:hAnsi="Arial Narrow" w:cs="Times New Roman"/>
          <w:b/>
          <w:bCs/>
          <w:sz w:val="24"/>
          <w:szCs w:val="24"/>
          <w:lang w:val="en-GB" w:eastAsia="en-GB"/>
        </w:rPr>
        <w:t>)</w:t>
      </w:r>
      <w:r w:rsidRPr="00B648A7">
        <w:rPr>
          <w:rFonts w:ascii="Arial Narrow" w:eastAsia="Times New Roman" w:hAnsi="Arial Narrow" w:cs="Times New Roman"/>
          <w:sz w:val="24"/>
          <w:szCs w:val="24"/>
          <w:lang w:val="en-GB" w:eastAsia="en-GB"/>
        </w:rPr>
        <w:t xml:space="preserve"> and enabling better decision-making (12.9%), showing its importance for strategic growth. Other contributions, such as cost reduction and scalability, were also mentioned, although less frequently. Overall, the findings suggest that digital capability plays a significant role in supporting both operational efficiency and long-term business growth, although its impact varies across firms.</w:t>
      </w:r>
    </w:p>
    <w:p w14:paraId="4C6201D7" w14:textId="0A68E171" w:rsidR="00FE7D95" w:rsidRPr="00953C69" w:rsidRDefault="003E405B" w:rsidP="00953C69">
      <w:pPr>
        <w:spacing w:before="100" w:beforeAutospacing="1" w:after="100" w:afterAutospacing="1" w:line="360" w:lineRule="auto"/>
        <w:rPr>
          <w:rFonts w:ascii="Arial Narrow" w:eastAsia="Times New Roman" w:hAnsi="Arial Narrow" w:cs="Times New Roman"/>
          <w:b/>
          <w:bCs/>
          <w:sz w:val="24"/>
          <w:szCs w:val="24"/>
        </w:rPr>
      </w:pPr>
      <w:r w:rsidRPr="00953C69">
        <w:rPr>
          <w:rFonts w:ascii="Arial Narrow" w:eastAsia="Times New Roman" w:hAnsi="Arial Narrow" w:cs="Times New Roman"/>
          <w:b/>
          <w:bCs/>
          <w:sz w:val="24"/>
          <w:szCs w:val="24"/>
        </w:rPr>
        <w:t>Conclusion</w:t>
      </w:r>
    </w:p>
    <w:p w14:paraId="037AFBA4" w14:textId="6D5A34F4" w:rsidR="00B70558" w:rsidRPr="00953C69" w:rsidRDefault="00B70558" w:rsidP="00953C69">
      <w:pPr>
        <w:pStyle w:val="NormalWeb"/>
        <w:spacing w:line="360" w:lineRule="auto"/>
        <w:rPr>
          <w:rFonts w:ascii="Arial Narrow" w:hAnsi="Arial Narrow"/>
        </w:rPr>
      </w:pPr>
      <w:r w:rsidRPr="00953C69">
        <w:rPr>
          <w:rFonts w:ascii="Arial Narrow" w:hAnsi="Arial Narrow"/>
        </w:rPr>
        <w:lastRenderedPageBreak/>
        <w:t xml:space="preserve">SMEs should focus not only on adopting digital technologies but also on developing strong internal capabilities that enable effective utilisation of these technologies. In particular, organisations need to invest in employee skill development to ensure that </w:t>
      </w:r>
      <w:r w:rsidR="005A1255">
        <w:rPr>
          <w:rFonts w:ascii="Arial Narrow" w:hAnsi="Arial Narrow"/>
        </w:rPr>
        <w:t xml:space="preserve">workers </w:t>
      </w:r>
      <w:r w:rsidRPr="00953C69">
        <w:rPr>
          <w:rFonts w:ascii="Arial Narrow" w:hAnsi="Arial Narrow"/>
        </w:rPr>
        <w:t>are able to use digital tools efficiently and confidently. Enhancing digital knowledge and competencies across the workforce will allow firms to maximise the value of their existing technologies and improve overall productivity. Without adequate skills and understanding, even advanced technologies may fail to deliver meaningful performance improvements.</w:t>
      </w:r>
    </w:p>
    <w:p w14:paraId="20147741" w14:textId="77777777" w:rsidR="00B70558" w:rsidRPr="00953C69" w:rsidRDefault="00B70558" w:rsidP="00953C69">
      <w:pPr>
        <w:pStyle w:val="NormalWeb"/>
        <w:spacing w:line="360" w:lineRule="auto"/>
        <w:rPr>
          <w:rFonts w:ascii="Arial Narrow" w:hAnsi="Arial Narrow"/>
        </w:rPr>
      </w:pPr>
      <w:r w:rsidRPr="00953C69">
        <w:rPr>
          <w:rFonts w:ascii="Arial Narrow" w:hAnsi="Arial Narrow"/>
        </w:rPr>
        <w:t>In addition, SMEs should adopt a more strategic and integrated approach to technology implementation. Rather than using digital tools in isolation, firms should ensure that different systems are properly aligned and integrated across various organisational functions. This can help reduce inefficiencies, improve communication, and support better decision-making. SMEs should also consider adopting cost-effective and scalable digital solutions that match their specific needs and resource constraints. A gradual and well-planned approach to digital adoption can minimise risks and ensure sustainable implementation.</w:t>
      </w:r>
    </w:p>
    <w:p w14:paraId="4C2FC6B0" w14:textId="1042B664" w:rsidR="00B70558" w:rsidRPr="00953C69" w:rsidRDefault="00B70558" w:rsidP="00953C69">
      <w:pPr>
        <w:pStyle w:val="NormalWeb"/>
        <w:spacing w:line="360" w:lineRule="auto"/>
        <w:rPr>
          <w:rFonts w:ascii="Arial Narrow" w:hAnsi="Arial Narrow"/>
        </w:rPr>
      </w:pPr>
      <w:r w:rsidRPr="00953C69">
        <w:rPr>
          <w:rFonts w:ascii="Arial Narrow" w:hAnsi="Arial Narrow"/>
        </w:rPr>
        <w:t xml:space="preserve">Furthermore, </w:t>
      </w:r>
      <w:r w:rsidR="005A1255">
        <w:t>t</w:t>
      </w:r>
      <w:r w:rsidR="005A1255">
        <w:t xml:space="preserve">he findings establish the significance </w:t>
      </w:r>
      <w:r w:rsidRPr="00953C69">
        <w:rPr>
          <w:rFonts w:ascii="Arial Narrow" w:hAnsi="Arial Narrow"/>
        </w:rPr>
        <w:t>of addressing key challenges such as cybersecurity risks and system reliability issues. SMEs need to invest in secure digital infrastructures and establish proper data protection measures to build trust and reduce potential risks. Ensuring system stability and minimising technical disruptions are also critical for maintaining smooth business operations.</w:t>
      </w:r>
    </w:p>
    <w:p w14:paraId="5FE6321D" w14:textId="77777777" w:rsidR="00B70558" w:rsidRPr="00953C69" w:rsidRDefault="00B70558" w:rsidP="00953C69">
      <w:pPr>
        <w:pStyle w:val="NormalWeb"/>
        <w:spacing w:line="360" w:lineRule="auto"/>
        <w:rPr>
          <w:rFonts w:ascii="Arial Narrow" w:hAnsi="Arial Narrow"/>
        </w:rPr>
      </w:pPr>
      <w:r w:rsidRPr="00953C69">
        <w:rPr>
          <w:rFonts w:ascii="Arial Narrow" w:hAnsi="Arial Narrow"/>
        </w:rPr>
        <w:t>Overall, SMEs should aim to achieve a balance between technology adoption and capability development. By combining digital tools with strong internal skills, strategic alignment, and effective management practices, firms can enhance their organisational performance and achieve more sustainable and consistent growth in the long term.</w:t>
      </w:r>
    </w:p>
    <w:p w14:paraId="749D7135" w14:textId="77777777" w:rsidR="00B70558" w:rsidRPr="00953C69" w:rsidRDefault="00B70558" w:rsidP="00953C69">
      <w:pPr>
        <w:spacing w:before="100" w:beforeAutospacing="1" w:after="100" w:afterAutospacing="1" w:line="360" w:lineRule="auto"/>
        <w:rPr>
          <w:rFonts w:ascii="Arial Narrow" w:eastAsia="Times New Roman" w:hAnsi="Arial Narrow" w:cs="Times New Roman"/>
          <w:b/>
          <w:bCs/>
          <w:sz w:val="24"/>
          <w:szCs w:val="24"/>
        </w:rPr>
      </w:pPr>
    </w:p>
    <w:p w14:paraId="7A91FF32" w14:textId="0BACF2D6" w:rsidR="00942950" w:rsidRPr="00953C69" w:rsidRDefault="003E405B" w:rsidP="00953C69">
      <w:pPr>
        <w:spacing w:before="100" w:beforeAutospacing="1" w:after="100" w:afterAutospacing="1" w:line="360" w:lineRule="auto"/>
        <w:rPr>
          <w:rFonts w:ascii="Arial Narrow" w:eastAsia="Times New Roman" w:hAnsi="Arial Narrow" w:cs="Times New Roman"/>
          <w:b/>
          <w:bCs/>
          <w:sz w:val="24"/>
          <w:szCs w:val="24"/>
        </w:rPr>
      </w:pPr>
      <w:r w:rsidRPr="00953C69">
        <w:rPr>
          <w:rFonts w:ascii="Arial Narrow" w:eastAsia="Times New Roman" w:hAnsi="Arial Narrow" w:cs="Times New Roman"/>
          <w:b/>
          <w:bCs/>
          <w:sz w:val="24"/>
          <w:szCs w:val="24"/>
        </w:rPr>
        <w:t>References</w:t>
      </w:r>
      <w:bookmarkStart w:id="0" w:name="_Hlk228198241"/>
    </w:p>
    <w:p w14:paraId="4DF81AFF" w14:textId="79987D92"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Autio, O. (2023). Development of Students' Attitudes towards Technology Education between Years 1993-2022 in Finnish Comprehensive School. </w:t>
      </w:r>
      <w:r w:rsidRPr="00953C69">
        <w:rPr>
          <w:rFonts w:ascii="Arial Narrow" w:hAnsi="Arial Narrow" w:cs="Arial"/>
          <w:i/>
          <w:iCs/>
          <w:color w:val="222222"/>
          <w:sz w:val="20"/>
          <w:szCs w:val="20"/>
          <w:shd w:val="clear" w:color="auto" w:fill="FFFFFF"/>
        </w:rPr>
        <w:t>International Journal of Technology in Education and Science</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7</w:t>
      </w:r>
      <w:r w:rsidRPr="00953C69">
        <w:rPr>
          <w:rFonts w:ascii="Arial Narrow" w:hAnsi="Arial Narrow" w:cs="Arial"/>
          <w:color w:val="222222"/>
          <w:sz w:val="20"/>
          <w:szCs w:val="20"/>
          <w:shd w:val="clear" w:color="auto" w:fill="FFFFFF"/>
        </w:rPr>
        <w:t>(3), 365-385.</w:t>
      </w:r>
    </w:p>
    <w:p w14:paraId="6A165182" w14:textId="364481BB" w:rsidR="00B70558" w:rsidRPr="00953C69" w:rsidRDefault="00B70558"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Bryman, A. (2016). </w:t>
      </w:r>
      <w:r w:rsidRPr="00953C69">
        <w:rPr>
          <w:rFonts w:ascii="Arial Narrow" w:hAnsi="Arial Narrow" w:cs="Arial"/>
          <w:i/>
          <w:iCs/>
          <w:color w:val="222222"/>
          <w:sz w:val="20"/>
          <w:szCs w:val="20"/>
          <w:shd w:val="clear" w:color="auto" w:fill="FFFFFF"/>
        </w:rPr>
        <w:t>Social research methods</w:t>
      </w:r>
      <w:r w:rsidRPr="00953C69">
        <w:rPr>
          <w:rFonts w:ascii="Arial Narrow" w:hAnsi="Arial Narrow" w:cs="Arial"/>
          <w:color w:val="222222"/>
          <w:sz w:val="20"/>
          <w:szCs w:val="20"/>
          <w:shd w:val="clear" w:color="auto" w:fill="FFFFFF"/>
        </w:rPr>
        <w:t>. Oxford university press.</w:t>
      </w:r>
    </w:p>
    <w:p w14:paraId="42308FF7" w14:textId="77777777"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Barney, J. (1991). Firm resources and sustained competitive advantage. </w:t>
      </w:r>
      <w:r w:rsidRPr="00953C69">
        <w:rPr>
          <w:rFonts w:ascii="Arial Narrow" w:hAnsi="Arial Narrow" w:cs="Arial"/>
          <w:i/>
          <w:iCs/>
          <w:color w:val="222222"/>
          <w:sz w:val="20"/>
          <w:szCs w:val="20"/>
          <w:shd w:val="clear" w:color="auto" w:fill="FFFFFF"/>
        </w:rPr>
        <w:t>Journal of management</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17</w:t>
      </w:r>
      <w:r w:rsidRPr="00953C69">
        <w:rPr>
          <w:rFonts w:ascii="Arial Narrow" w:hAnsi="Arial Narrow" w:cs="Arial"/>
          <w:color w:val="222222"/>
          <w:sz w:val="20"/>
          <w:szCs w:val="20"/>
          <w:shd w:val="clear" w:color="auto" w:fill="FFFFFF"/>
        </w:rPr>
        <w:t>(1), 99-120.</w:t>
      </w:r>
    </w:p>
    <w:p w14:paraId="5C0FBCB6" w14:textId="77777777"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lastRenderedPageBreak/>
        <w:t xml:space="preserve">Bharadwaj, A., El </w:t>
      </w:r>
      <w:proofErr w:type="spellStart"/>
      <w:r w:rsidRPr="00953C69">
        <w:rPr>
          <w:rFonts w:ascii="Arial Narrow" w:hAnsi="Arial Narrow" w:cs="Arial"/>
          <w:color w:val="222222"/>
          <w:sz w:val="20"/>
          <w:szCs w:val="20"/>
          <w:shd w:val="clear" w:color="auto" w:fill="FFFFFF"/>
        </w:rPr>
        <w:t>Sawy</w:t>
      </w:r>
      <w:proofErr w:type="spellEnd"/>
      <w:r w:rsidRPr="00953C69">
        <w:rPr>
          <w:rFonts w:ascii="Arial Narrow" w:hAnsi="Arial Narrow" w:cs="Arial"/>
          <w:color w:val="222222"/>
          <w:sz w:val="20"/>
          <w:szCs w:val="20"/>
          <w:shd w:val="clear" w:color="auto" w:fill="FFFFFF"/>
        </w:rPr>
        <w:t>, O. A., Pavlou, P. A., &amp; Venkatraman, N. V. (2013). Digital business strategy: toward a next generation of insights. </w:t>
      </w:r>
      <w:r w:rsidRPr="00953C69">
        <w:rPr>
          <w:rFonts w:ascii="Arial Narrow" w:hAnsi="Arial Narrow" w:cs="Arial"/>
          <w:i/>
          <w:iCs/>
          <w:color w:val="222222"/>
          <w:sz w:val="20"/>
          <w:szCs w:val="20"/>
          <w:shd w:val="clear" w:color="auto" w:fill="FFFFFF"/>
        </w:rPr>
        <w:t>MIS quarterly</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37</w:t>
      </w:r>
      <w:r w:rsidRPr="00953C69">
        <w:rPr>
          <w:rFonts w:ascii="Arial Narrow" w:hAnsi="Arial Narrow" w:cs="Arial"/>
          <w:color w:val="222222"/>
          <w:sz w:val="20"/>
          <w:szCs w:val="20"/>
          <w:shd w:val="clear" w:color="auto" w:fill="FFFFFF"/>
        </w:rPr>
        <w:t>(2), 471-482.</w:t>
      </w:r>
    </w:p>
    <w:p w14:paraId="62C784FB" w14:textId="77777777"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 xml:space="preserve">Bharadwaj, A., El </w:t>
      </w:r>
      <w:proofErr w:type="spellStart"/>
      <w:r w:rsidRPr="00953C69">
        <w:rPr>
          <w:rFonts w:ascii="Arial Narrow" w:hAnsi="Arial Narrow" w:cs="Arial"/>
          <w:color w:val="222222"/>
          <w:sz w:val="20"/>
          <w:szCs w:val="20"/>
          <w:shd w:val="clear" w:color="auto" w:fill="FFFFFF"/>
        </w:rPr>
        <w:t>Sawy</w:t>
      </w:r>
      <w:proofErr w:type="spellEnd"/>
      <w:r w:rsidRPr="00953C69">
        <w:rPr>
          <w:rFonts w:ascii="Arial Narrow" w:hAnsi="Arial Narrow" w:cs="Arial"/>
          <w:color w:val="222222"/>
          <w:sz w:val="20"/>
          <w:szCs w:val="20"/>
          <w:shd w:val="clear" w:color="auto" w:fill="FFFFFF"/>
        </w:rPr>
        <w:t>, O. A., Pavlou, P. A., &amp; Venkatraman, N. V. (2013). Digital business strategy: toward a next generation of insights. </w:t>
      </w:r>
      <w:r w:rsidRPr="00953C69">
        <w:rPr>
          <w:rFonts w:ascii="Arial Narrow" w:hAnsi="Arial Narrow" w:cs="Arial"/>
          <w:i/>
          <w:iCs/>
          <w:color w:val="222222"/>
          <w:sz w:val="20"/>
          <w:szCs w:val="20"/>
          <w:shd w:val="clear" w:color="auto" w:fill="FFFFFF"/>
        </w:rPr>
        <w:t>MIS quarterly</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37</w:t>
      </w:r>
      <w:r w:rsidRPr="00953C69">
        <w:rPr>
          <w:rFonts w:ascii="Arial Narrow" w:hAnsi="Arial Narrow" w:cs="Arial"/>
          <w:color w:val="222222"/>
          <w:sz w:val="20"/>
          <w:szCs w:val="20"/>
          <w:shd w:val="clear" w:color="auto" w:fill="FFFFFF"/>
        </w:rPr>
        <w:t>(2), 471-482.</w:t>
      </w:r>
    </w:p>
    <w:p w14:paraId="1B457C7C" w14:textId="2BF6A06C"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 xml:space="preserve">Bouwman, F. H., </w:t>
      </w:r>
      <w:proofErr w:type="spellStart"/>
      <w:r w:rsidRPr="00953C69">
        <w:rPr>
          <w:rFonts w:ascii="Arial Narrow" w:hAnsi="Arial Narrow" w:cs="Arial"/>
          <w:color w:val="222222"/>
          <w:sz w:val="20"/>
          <w:szCs w:val="20"/>
          <w:shd w:val="clear" w:color="auto" w:fill="FFFFFF"/>
        </w:rPr>
        <w:t>Frisoni</w:t>
      </w:r>
      <w:proofErr w:type="spellEnd"/>
      <w:r w:rsidRPr="00953C69">
        <w:rPr>
          <w:rFonts w:ascii="Arial Narrow" w:hAnsi="Arial Narrow" w:cs="Arial"/>
          <w:color w:val="222222"/>
          <w:sz w:val="20"/>
          <w:szCs w:val="20"/>
          <w:shd w:val="clear" w:color="auto" w:fill="FFFFFF"/>
        </w:rPr>
        <w:t xml:space="preserve">, G. B., Johnson, S. C., Chen, X., </w:t>
      </w:r>
      <w:proofErr w:type="spellStart"/>
      <w:r w:rsidRPr="00953C69">
        <w:rPr>
          <w:rFonts w:ascii="Arial Narrow" w:hAnsi="Arial Narrow" w:cs="Arial"/>
          <w:color w:val="222222"/>
          <w:sz w:val="20"/>
          <w:szCs w:val="20"/>
          <w:shd w:val="clear" w:color="auto" w:fill="FFFFFF"/>
        </w:rPr>
        <w:t>Engelborghs</w:t>
      </w:r>
      <w:proofErr w:type="spellEnd"/>
      <w:r w:rsidRPr="00953C69">
        <w:rPr>
          <w:rFonts w:ascii="Arial Narrow" w:hAnsi="Arial Narrow" w:cs="Arial"/>
          <w:color w:val="222222"/>
          <w:sz w:val="20"/>
          <w:szCs w:val="20"/>
          <w:shd w:val="clear" w:color="auto" w:fill="FFFFFF"/>
        </w:rPr>
        <w:t>, S., Ikeuchi, T., ... &amp; Teunissen, C. (2022). Clinical application of CSF biomarkers for Alzheimer's disease: From rationale to ratios. </w:t>
      </w:r>
      <w:r w:rsidRPr="00953C69">
        <w:rPr>
          <w:rFonts w:ascii="Arial Narrow" w:hAnsi="Arial Narrow" w:cs="Arial"/>
          <w:i/>
          <w:iCs/>
          <w:color w:val="222222"/>
          <w:sz w:val="20"/>
          <w:szCs w:val="20"/>
          <w:shd w:val="clear" w:color="auto" w:fill="FFFFFF"/>
        </w:rPr>
        <w:t>Alzheimer's &amp; Dementia: Diagnosis, Assessment &amp; Disease Monitoring</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14</w:t>
      </w:r>
      <w:r w:rsidRPr="00953C69">
        <w:rPr>
          <w:rFonts w:ascii="Arial Narrow" w:hAnsi="Arial Narrow" w:cs="Arial"/>
          <w:color w:val="222222"/>
          <w:sz w:val="20"/>
          <w:szCs w:val="20"/>
          <w:shd w:val="clear" w:color="auto" w:fill="FFFFFF"/>
        </w:rPr>
        <w:t>(1), e12314.</w:t>
      </w:r>
    </w:p>
    <w:p w14:paraId="2F751871" w14:textId="1B10AC98" w:rsidR="00B70558" w:rsidRPr="00953C69" w:rsidRDefault="00B70558"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Booth, A., Martyn-St James, M., Clowes, M., &amp; Sutton, A. (2021). Systematic approaches to a successful literature review.</w:t>
      </w:r>
    </w:p>
    <w:p w14:paraId="53C558B8" w14:textId="77777777"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 xml:space="preserve">Bouwman, F. H., </w:t>
      </w:r>
      <w:proofErr w:type="spellStart"/>
      <w:r w:rsidRPr="00953C69">
        <w:rPr>
          <w:rFonts w:ascii="Arial Narrow" w:hAnsi="Arial Narrow" w:cs="Arial"/>
          <w:color w:val="222222"/>
          <w:sz w:val="20"/>
          <w:szCs w:val="20"/>
          <w:shd w:val="clear" w:color="auto" w:fill="FFFFFF"/>
        </w:rPr>
        <w:t>Frisoni</w:t>
      </w:r>
      <w:proofErr w:type="spellEnd"/>
      <w:r w:rsidRPr="00953C69">
        <w:rPr>
          <w:rFonts w:ascii="Arial Narrow" w:hAnsi="Arial Narrow" w:cs="Arial"/>
          <w:color w:val="222222"/>
          <w:sz w:val="20"/>
          <w:szCs w:val="20"/>
          <w:shd w:val="clear" w:color="auto" w:fill="FFFFFF"/>
        </w:rPr>
        <w:t xml:space="preserve">, G. B., Johnson, S. C., Chen, X., </w:t>
      </w:r>
      <w:proofErr w:type="spellStart"/>
      <w:r w:rsidRPr="00953C69">
        <w:rPr>
          <w:rFonts w:ascii="Arial Narrow" w:hAnsi="Arial Narrow" w:cs="Arial"/>
          <w:color w:val="222222"/>
          <w:sz w:val="20"/>
          <w:szCs w:val="20"/>
          <w:shd w:val="clear" w:color="auto" w:fill="FFFFFF"/>
        </w:rPr>
        <w:t>Engelborghs</w:t>
      </w:r>
      <w:proofErr w:type="spellEnd"/>
      <w:r w:rsidRPr="00953C69">
        <w:rPr>
          <w:rFonts w:ascii="Arial Narrow" w:hAnsi="Arial Narrow" w:cs="Arial"/>
          <w:color w:val="222222"/>
          <w:sz w:val="20"/>
          <w:szCs w:val="20"/>
          <w:shd w:val="clear" w:color="auto" w:fill="FFFFFF"/>
        </w:rPr>
        <w:t>, S., Ikeuchi, T., ... &amp; Teunissen, C. (2022). Clinical application of CSF biomarkers for Alzheimer's disease: From rationale to ratios. </w:t>
      </w:r>
      <w:r w:rsidRPr="00953C69">
        <w:rPr>
          <w:rFonts w:ascii="Arial Narrow" w:hAnsi="Arial Narrow" w:cs="Arial"/>
          <w:i/>
          <w:iCs/>
          <w:color w:val="222222"/>
          <w:sz w:val="20"/>
          <w:szCs w:val="20"/>
          <w:shd w:val="clear" w:color="auto" w:fill="FFFFFF"/>
        </w:rPr>
        <w:t>Alzheimer's &amp; Dementia: Diagnosis, Assessment &amp; Disease Monitoring</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14</w:t>
      </w:r>
      <w:r w:rsidRPr="00953C69">
        <w:rPr>
          <w:rFonts w:ascii="Arial Narrow" w:hAnsi="Arial Narrow" w:cs="Arial"/>
          <w:color w:val="222222"/>
          <w:sz w:val="20"/>
          <w:szCs w:val="20"/>
          <w:shd w:val="clear" w:color="auto" w:fill="FFFFFF"/>
        </w:rPr>
        <w:t>(1), e12314.</w:t>
      </w:r>
    </w:p>
    <w:p w14:paraId="54E9631C" w14:textId="77777777"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Braun, V., &amp; Clarke, V. (2006). Using thematic analysis in psychology. </w:t>
      </w:r>
      <w:r w:rsidRPr="00953C69">
        <w:rPr>
          <w:rFonts w:ascii="Arial Narrow" w:hAnsi="Arial Narrow" w:cs="Arial"/>
          <w:i/>
          <w:iCs/>
          <w:color w:val="222222"/>
          <w:sz w:val="20"/>
          <w:szCs w:val="20"/>
          <w:shd w:val="clear" w:color="auto" w:fill="FFFFFF"/>
        </w:rPr>
        <w:t>Qualitative research in psychology</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3</w:t>
      </w:r>
      <w:r w:rsidRPr="00953C69">
        <w:rPr>
          <w:rFonts w:ascii="Arial Narrow" w:hAnsi="Arial Narrow" w:cs="Arial"/>
          <w:color w:val="222222"/>
          <w:sz w:val="20"/>
          <w:szCs w:val="20"/>
          <w:shd w:val="clear" w:color="auto" w:fill="FFFFFF"/>
        </w:rPr>
        <w:t>(2), 77-101.</w:t>
      </w:r>
    </w:p>
    <w:p w14:paraId="188C01F7" w14:textId="77777777"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 xml:space="preserve">Canton, H. (2021). </w:t>
      </w:r>
      <w:proofErr w:type="spellStart"/>
      <w:r w:rsidRPr="00953C69">
        <w:rPr>
          <w:rFonts w:ascii="Arial Narrow" w:hAnsi="Arial Narrow" w:cs="Arial"/>
          <w:color w:val="222222"/>
          <w:sz w:val="20"/>
          <w:szCs w:val="20"/>
          <w:shd w:val="clear" w:color="auto" w:fill="FFFFFF"/>
        </w:rPr>
        <w:t>Organisation</w:t>
      </w:r>
      <w:proofErr w:type="spellEnd"/>
      <w:r w:rsidRPr="00953C69">
        <w:rPr>
          <w:rFonts w:ascii="Arial Narrow" w:hAnsi="Arial Narrow" w:cs="Arial"/>
          <w:color w:val="222222"/>
          <w:sz w:val="20"/>
          <w:szCs w:val="20"/>
          <w:shd w:val="clear" w:color="auto" w:fill="FFFFFF"/>
        </w:rPr>
        <w:t xml:space="preserve"> for economic co-operation and development—OECD. In </w:t>
      </w:r>
      <w:r w:rsidRPr="00953C69">
        <w:rPr>
          <w:rFonts w:ascii="Arial Narrow" w:hAnsi="Arial Narrow" w:cs="Arial"/>
          <w:i/>
          <w:iCs/>
          <w:color w:val="222222"/>
          <w:sz w:val="20"/>
          <w:szCs w:val="20"/>
          <w:shd w:val="clear" w:color="auto" w:fill="FFFFFF"/>
        </w:rPr>
        <w:t>The Europa directory of international organizations 2021</w:t>
      </w:r>
      <w:r w:rsidRPr="00953C69">
        <w:rPr>
          <w:rFonts w:ascii="Arial Narrow" w:hAnsi="Arial Narrow" w:cs="Arial"/>
          <w:color w:val="222222"/>
          <w:sz w:val="20"/>
          <w:szCs w:val="20"/>
          <w:shd w:val="clear" w:color="auto" w:fill="FFFFFF"/>
        </w:rPr>
        <w:t> (pp. 677-687). Routledge.</w:t>
      </w:r>
    </w:p>
    <w:p w14:paraId="4E341D92" w14:textId="77777777"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Canton, H. (2021). United nations conference on trade and development—</w:t>
      </w:r>
      <w:proofErr w:type="spellStart"/>
      <w:r w:rsidRPr="00953C69">
        <w:rPr>
          <w:rFonts w:ascii="Arial Narrow" w:hAnsi="Arial Narrow" w:cs="Arial"/>
          <w:color w:val="222222"/>
          <w:sz w:val="20"/>
          <w:szCs w:val="20"/>
          <w:shd w:val="clear" w:color="auto" w:fill="FFFFFF"/>
        </w:rPr>
        <w:t>unctad</w:t>
      </w:r>
      <w:proofErr w:type="spellEnd"/>
      <w:r w:rsidRPr="00953C69">
        <w:rPr>
          <w:rFonts w:ascii="Arial Narrow" w:hAnsi="Arial Narrow" w:cs="Arial"/>
          <w:color w:val="222222"/>
          <w:sz w:val="20"/>
          <w:szCs w:val="20"/>
          <w:shd w:val="clear" w:color="auto" w:fill="FFFFFF"/>
        </w:rPr>
        <w:t>. In </w:t>
      </w:r>
      <w:r w:rsidRPr="00953C69">
        <w:rPr>
          <w:rFonts w:ascii="Arial Narrow" w:hAnsi="Arial Narrow" w:cs="Arial"/>
          <w:i/>
          <w:iCs/>
          <w:color w:val="222222"/>
          <w:sz w:val="20"/>
          <w:szCs w:val="20"/>
          <w:shd w:val="clear" w:color="auto" w:fill="FFFFFF"/>
        </w:rPr>
        <w:t>The Europa directory of international organizations 2021</w:t>
      </w:r>
      <w:r w:rsidRPr="00953C69">
        <w:rPr>
          <w:rFonts w:ascii="Arial Narrow" w:hAnsi="Arial Narrow" w:cs="Arial"/>
          <w:color w:val="222222"/>
          <w:sz w:val="20"/>
          <w:szCs w:val="20"/>
          <w:shd w:val="clear" w:color="auto" w:fill="FFFFFF"/>
        </w:rPr>
        <w:t> (pp. 172-176). Routledge.cr</w:t>
      </w:r>
    </w:p>
    <w:p w14:paraId="405F56C3" w14:textId="77777777"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 xml:space="preserve">de Oliveira Santos, M., de Lima, F. C. D. S., Martins, L. F. L., Oliveira, J. F. P., de Almeida, L. M., &amp; de Camargo Cancela, M. (2023). </w:t>
      </w:r>
      <w:proofErr w:type="spellStart"/>
      <w:r w:rsidRPr="00953C69">
        <w:rPr>
          <w:rFonts w:ascii="Arial Narrow" w:hAnsi="Arial Narrow" w:cs="Arial"/>
          <w:color w:val="222222"/>
          <w:sz w:val="20"/>
          <w:szCs w:val="20"/>
          <w:shd w:val="clear" w:color="auto" w:fill="FFFFFF"/>
        </w:rPr>
        <w:t>Estimativa</w:t>
      </w:r>
      <w:proofErr w:type="spellEnd"/>
      <w:r w:rsidRPr="00953C69">
        <w:rPr>
          <w:rFonts w:ascii="Arial Narrow" w:hAnsi="Arial Narrow" w:cs="Arial"/>
          <w:color w:val="222222"/>
          <w:sz w:val="20"/>
          <w:szCs w:val="20"/>
          <w:shd w:val="clear" w:color="auto" w:fill="FFFFFF"/>
        </w:rPr>
        <w:t xml:space="preserve"> de </w:t>
      </w:r>
      <w:proofErr w:type="spellStart"/>
      <w:r w:rsidRPr="00953C69">
        <w:rPr>
          <w:rFonts w:ascii="Arial Narrow" w:hAnsi="Arial Narrow" w:cs="Arial"/>
          <w:color w:val="222222"/>
          <w:sz w:val="20"/>
          <w:szCs w:val="20"/>
          <w:shd w:val="clear" w:color="auto" w:fill="FFFFFF"/>
        </w:rPr>
        <w:t>incidência</w:t>
      </w:r>
      <w:proofErr w:type="spellEnd"/>
      <w:r w:rsidRPr="00953C69">
        <w:rPr>
          <w:rFonts w:ascii="Arial Narrow" w:hAnsi="Arial Narrow" w:cs="Arial"/>
          <w:color w:val="222222"/>
          <w:sz w:val="20"/>
          <w:szCs w:val="20"/>
          <w:shd w:val="clear" w:color="auto" w:fill="FFFFFF"/>
        </w:rPr>
        <w:t xml:space="preserve"> de </w:t>
      </w:r>
      <w:proofErr w:type="spellStart"/>
      <w:r w:rsidRPr="00953C69">
        <w:rPr>
          <w:rFonts w:ascii="Arial Narrow" w:hAnsi="Arial Narrow" w:cs="Arial"/>
          <w:color w:val="222222"/>
          <w:sz w:val="20"/>
          <w:szCs w:val="20"/>
          <w:shd w:val="clear" w:color="auto" w:fill="FFFFFF"/>
        </w:rPr>
        <w:t>câncer</w:t>
      </w:r>
      <w:proofErr w:type="spellEnd"/>
      <w:r w:rsidRPr="00953C69">
        <w:rPr>
          <w:rFonts w:ascii="Arial Narrow" w:hAnsi="Arial Narrow" w:cs="Arial"/>
          <w:color w:val="222222"/>
          <w:sz w:val="20"/>
          <w:szCs w:val="20"/>
          <w:shd w:val="clear" w:color="auto" w:fill="FFFFFF"/>
        </w:rPr>
        <w:t xml:space="preserve"> no </w:t>
      </w:r>
      <w:proofErr w:type="spellStart"/>
      <w:r w:rsidRPr="00953C69">
        <w:rPr>
          <w:rFonts w:ascii="Arial Narrow" w:hAnsi="Arial Narrow" w:cs="Arial"/>
          <w:color w:val="222222"/>
          <w:sz w:val="20"/>
          <w:szCs w:val="20"/>
          <w:shd w:val="clear" w:color="auto" w:fill="FFFFFF"/>
        </w:rPr>
        <w:t>Brasil</w:t>
      </w:r>
      <w:proofErr w:type="spellEnd"/>
      <w:r w:rsidRPr="00953C69">
        <w:rPr>
          <w:rFonts w:ascii="Arial Narrow" w:hAnsi="Arial Narrow" w:cs="Arial"/>
          <w:color w:val="222222"/>
          <w:sz w:val="20"/>
          <w:szCs w:val="20"/>
          <w:shd w:val="clear" w:color="auto" w:fill="FFFFFF"/>
        </w:rPr>
        <w:t>, 2023-2025. </w:t>
      </w:r>
      <w:proofErr w:type="spellStart"/>
      <w:r w:rsidRPr="00953C69">
        <w:rPr>
          <w:rFonts w:ascii="Arial Narrow" w:hAnsi="Arial Narrow" w:cs="Arial"/>
          <w:i/>
          <w:iCs/>
          <w:color w:val="222222"/>
          <w:sz w:val="20"/>
          <w:szCs w:val="20"/>
          <w:shd w:val="clear" w:color="auto" w:fill="FFFFFF"/>
        </w:rPr>
        <w:t>Revista</w:t>
      </w:r>
      <w:proofErr w:type="spellEnd"/>
      <w:r w:rsidRPr="00953C69">
        <w:rPr>
          <w:rFonts w:ascii="Arial Narrow" w:hAnsi="Arial Narrow" w:cs="Arial"/>
          <w:i/>
          <w:iCs/>
          <w:color w:val="222222"/>
          <w:sz w:val="20"/>
          <w:szCs w:val="20"/>
          <w:shd w:val="clear" w:color="auto" w:fill="FFFFFF"/>
        </w:rPr>
        <w:t xml:space="preserve"> Brasileira de </w:t>
      </w:r>
      <w:proofErr w:type="spellStart"/>
      <w:r w:rsidRPr="00953C69">
        <w:rPr>
          <w:rFonts w:ascii="Arial Narrow" w:hAnsi="Arial Narrow" w:cs="Arial"/>
          <w:i/>
          <w:iCs/>
          <w:color w:val="222222"/>
          <w:sz w:val="20"/>
          <w:szCs w:val="20"/>
          <w:shd w:val="clear" w:color="auto" w:fill="FFFFFF"/>
        </w:rPr>
        <w:t>Cancerologia</w:t>
      </w:r>
      <w:proofErr w:type="spellEnd"/>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69</w:t>
      </w:r>
      <w:r w:rsidRPr="00953C69">
        <w:rPr>
          <w:rFonts w:ascii="Arial Narrow" w:hAnsi="Arial Narrow" w:cs="Arial"/>
          <w:color w:val="222222"/>
          <w:sz w:val="20"/>
          <w:szCs w:val="20"/>
          <w:shd w:val="clear" w:color="auto" w:fill="FFFFFF"/>
        </w:rPr>
        <w:t>(1).</w:t>
      </w:r>
    </w:p>
    <w:p w14:paraId="24903FD2" w14:textId="77777777" w:rsidR="00942950" w:rsidRPr="00953C69" w:rsidRDefault="00942950" w:rsidP="00953C69">
      <w:pPr>
        <w:spacing w:line="360" w:lineRule="auto"/>
        <w:rPr>
          <w:rFonts w:ascii="Arial Narrow" w:hAnsi="Arial Narrow" w:cs="Arial"/>
          <w:color w:val="222222"/>
          <w:sz w:val="20"/>
          <w:szCs w:val="20"/>
          <w:shd w:val="clear" w:color="auto" w:fill="FFFFFF"/>
        </w:rPr>
      </w:pPr>
      <w:proofErr w:type="spellStart"/>
      <w:r w:rsidRPr="00953C69">
        <w:rPr>
          <w:rFonts w:ascii="Arial Narrow" w:hAnsi="Arial Narrow" w:cs="Arial"/>
          <w:color w:val="222222"/>
          <w:sz w:val="20"/>
          <w:szCs w:val="20"/>
          <w:shd w:val="clear" w:color="auto" w:fill="FFFFFF"/>
        </w:rPr>
        <w:t>Escoz</w:t>
      </w:r>
      <w:proofErr w:type="spellEnd"/>
      <w:r w:rsidRPr="00953C69">
        <w:rPr>
          <w:rFonts w:ascii="Arial Narrow" w:hAnsi="Arial Narrow" w:cs="Arial"/>
          <w:color w:val="222222"/>
          <w:sz w:val="20"/>
          <w:szCs w:val="20"/>
          <w:shd w:val="clear" w:color="auto" w:fill="FFFFFF"/>
        </w:rPr>
        <w:t xml:space="preserve"> Barragan, K., &amp; Becker, F. S. R. (2025). Keeping pace with the digital transformation—exploring the digital orientation of SMEs. </w:t>
      </w:r>
      <w:r w:rsidRPr="00953C69">
        <w:rPr>
          <w:rFonts w:ascii="Arial Narrow" w:hAnsi="Arial Narrow" w:cs="Arial"/>
          <w:i/>
          <w:iCs/>
          <w:color w:val="222222"/>
          <w:sz w:val="20"/>
          <w:szCs w:val="20"/>
          <w:shd w:val="clear" w:color="auto" w:fill="FFFFFF"/>
        </w:rPr>
        <w:t>Small Business Economics</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64</w:t>
      </w:r>
      <w:r w:rsidRPr="00953C69">
        <w:rPr>
          <w:rFonts w:ascii="Arial Narrow" w:hAnsi="Arial Narrow" w:cs="Arial"/>
          <w:color w:val="222222"/>
          <w:sz w:val="20"/>
          <w:szCs w:val="20"/>
          <w:shd w:val="clear" w:color="auto" w:fill="FFFFFF"/>
        </w:rPr>
        <w:t>(3), 1361-1385.</w:t>
      </w:r>
    </w:p>
    <w:p w14:paraId="4CED31FB" w14:textId="77777777" w:rsidR="00942950" w:rsidRPr="00953C69" w:rsidRDefault="00942950" w:rsidP="00953C69">
      <w:pPr>
        <w:spacing w:line="360" w:lineRule="auto"/>
        <w:rPr>
          <w:rFonts w:ascii="Arial Narrow" w:hAnsi="Arial Narrow" w:cs="Arial"/>
          <w:color w:val="222222"/>
          <w:sz w:val="20"/>
          <w:szCs w:val="20"/>
          <w:shd w:val="clear" w:color="auto" w:fill="FFFFFF"/>
        </w:rPr>
      </w:pPr>
      <w:proofErr w:type="spellStart"/>
      <w:r w:rsidRPr="00953C69">
        <w:rPr>
          <w:rFonts w:ascii="Arial Narrow" w:hAnsi="Arial Narrow" w:cs="Arial"/>
          <w:color w:val="222222"/>
          <w:sz w:val="20"/>
          <w:szCs w:val="20"/>
          <w:shd w:val="clear" w:color="auto" w:fill="FFFFFF"/>
        </w:rPr>
        <w:t>Escoz</w:t>
      </w:r>
      <w:proofErr w:type="spellEnd"/>
      <w:r w:rsidRPr="00953C69">
        <w:rPr>
          <w:rFonts w:ascii="Arial Narrow" w:hAnsi="Arial Narrow" w:cs="Arial"/>
          <w:color w:val="222222"/>
          <w:sz w:val="20"/>
          <w:szCs w:val="20"/>
          <w:shd w:val="clear" w:color="auto" w:fill="FFFFFF"/>
        </w:rPr>
        <w:t xml:space="preserve"> Barragan, K., &amp; Becker, F. S. R. (2025). Keeping pace with the digital transformation—exploring the digital orientation of SMEs. </w:t>
      </w:r>
      <w:r w:rsidRPr="00953C69">
        <w:rPr>
          <w:rFonts w:ascii="Arial Narrow" w:hAnsi="Arial Narrow" w:cs="Arial"/>
          <w:i/>
          <w:iCs/>
          <w:color w:val="222222"/>
          <w:sz w:val="20"/>
          <w:szCs w:val="20"/>
          <w:shd w:val="clear" w:color="auto" w:fill="FFFFFF"/>
        </w:rPr>
        <w:t>Small Business Economics</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64</w:t>
      </w:r>
      <w:r w:rsidRPr="00953C69">
        <w:rPr>
          <w:rFonts w:ascii="Arial Narrow" w:hAnsi="Arial Narrow" w:cs="Arial"/>
          <w:color w:val="222222"/>
          <w:sz w:val="20"/>
          <w:szCs w:val="20"/>
          <w:shd w:val="clear" w:color="auto" w:fill="FFFFFF"/>
        </w:rPr>
        <w:t>(3), 1361-1385.</w:t>
      </w:r>
    </w:p>
    <w:p w14:paraId="42A34A18" w14:textId="77777777"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 xml:space="preserve">Joensuu-Salo, S., &amp; </w:t>
      </w:r>
      <w:proofErr w:type="spellStart"/>
      <w:r w:rsidRPr="00953C69">
        <w:rPr>
          <w:rFonts w:ascii="Arial Narrow" w:hAnsi="Arial Narrow" w:cs="Arial"/>
          <w:color w:val="222222"/>
          <w:sz w:val="20"/>
          <w:szCs w:val="20"/>
          <w:shd w:val="clear" w:color="auto" w:fill="FFFFFF"/>
        </w:rPr>
        <w:t>Matalamäki</w:t>
      </w:r>
      <w:proofErr w:type="spellEnd"/>
      <w:r w:rsidRPr="00953C69">
        <w:rPr>
          <w:rFonts w:ascii="Arial Narrow" w:hAnsi="Arial Narrow" w:cs="Arial"/>
          <w:color w:val="222222"/>
          <w:sz w:val="20"/>
          <w:szCs w:val="20"/>
          <w:shd w:val="clear" w:color="auto" w:fill="FFFFFF"/>
        </w:rPr>
        <w:t>, M. (2023). The impact of digital capability on firm performance and growth in incumbent SMEs. </w:t>
      </w:r>
      <w:r w:rsidRPr="00953C69">
        <w:rPr>
          <w:rFonts w:ascii="Arial Narrow" w:hAnsi="Arial Narrow" w:cs="Arial"/>
          <w:i/>
          <w:iCs/>
          <w:color w:val="222222"/>
          <w:sz w:val="20"/>
          <w:szCs w:val="20"/>
          <w:shd w:val="clear" w:color="auto" w:fill="FFFFFF"/>
        </w:rPr>
        <w:t>Journal of Enterprising Culture</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31</w:t>
      </w:r>
      <w:r w:rsidRPr="00953C69">
        <w:rPr>
          <w:rFonts w:ascii="Arial Narrow" w:hAnsi="Arial Narrow" w:cs="Arial"/>
          <w:color w:val="222222"/>
          <w:sz w:val="20"/>
          <w:szCs w:val="20"/>
          <w:shd w:val="clear" w:color="auto" w:fill="FFFFFF"/>
        </w:rPr>
        <w:t>(02), 211-232.</w:t>
      </w:r>
    </w:p>
    <w:p w14:paraId="0D5E4161" w14:textId="77777777" w:rsidR="00942950" w:rsidRPr="00953C69" w:rsidRDefault="00942950" w:rsidP="00953C69">
      <w:pPr>
        <w:spacing w:line="360" w:lineRule="auto"/>
        <w:rPr>
          <w:rFonts w:ascii="Arial Narrow" w:hAnsi="Arial Narrow" w:cs="Arial"/>
          <w:color w:val="222222"/>
          <w:sz w:val="20"/>
          <w:szCs w:val="20"/>
          <w:shd w:val="clear" w:color="auto" w:fill="FFFFFF"/>
        </w:rPr>
      </w:pPr>
      <w:proofErr w:type="spellStart"/>
      <w:r w:rsidRPr="00953C69">
        <w:rPr>
          <w:rFonts w:ascii="Arial Narrow" w:hAnsi="Arial Narrow" w:cs="Arial"/>
          <w:color w:val="222222"/>
          <w:sz w:val="20"/>
          <w:szCs w:val="20"/>
          <w:shd w:val="clear" w:color="auto" w:fill="FFFFFF"/>
        </w:rPr>
        <w:t>Kallmuenzer</w:t>
      </w:r>
      <w:proofErr w:type="spellEnd"/>
      <w:r w:rsidRPr="00953C69">
        <w:rPr>
          <w:rFonts w:ascii="Arial Narrow" w:hAnsi="Arial Narrow" w:cs="Arial"/>
          <w:color w:val="222222"/>
          <w:sz w:val="20"/>
          <w:szCs w:val="20"/>
          <w:shd w:val="clear" w:color="auto" w:fill="FFFFFF"/>
        </w:rPr>
        <w:t xml:space="preserve">, A., Kraus, S., </w:t>
      </w:r>
      <w:proofErr w:type="spellStart"/>
      <w:r w:rsidRPr="00953C69">
        <w:rPr>
          <w:rFonts w:ascii="Arial Narrow" w:hAnsi="Arial Narrow" w:cs="Arial"/>
          <w:color w:val="222222"/>
          <w:sz w:val="20"/>
          <w:szCs w:val="20"/>
          <w:shd w:val="clear" w:color="auto" w:fill="FFFFFF"/>
        </w:rPr>
        <w:t>Bouncken</w:t>
      </w:r>
      <w:proofErr w:type="spellEnd"/>
      <w:r w:rsidRPr="00953C69">
        <w:rPr>
          <w:rFonts w:ascii="Arial Narrow" w:hAnsi="Arial Narrow" w:cs="Arial"/>
          <w:color w:val="222222"/>
          <w:sz w:val="20"/>
          <w:szCs w:val="20"/>
          <w:shd w:val="clear" w:color="auto" w:fill="FFFFFF"/>
        </w:rPr>
        <w:t>, R., &amp; Reinwald, D. (2023). Ecological and social sustainable change through corporate social responsibility: The enabling role of employees. </w:t>
      </w:r>
      <w:r w:rsidRPr="00953C69">
        <w:rPr>
          <w:rFonts w:ascii="Arial Narrow" w:hAnsi="Arial Narrow" w:cs="Arial"/>
          <w:i/>
          <w:iCs/>
          <w:color w:val="222222"/>
          <w:sz w:val="20"/>
          <w:szCs w:val="20"/>
          <w:shd w:val="clear" w:color="auto" w:fill="FFFFFF"/>
        </w:rPr>
        <w:t>Strategic Change</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32</w:t>
      </w:r>
      <w:r w:rsidRPr="00953C69">
        <w:rPr>
          <w:rFonts w:ascii="Arial Narrow" w:hAnsi="Arial Narrow" w:cs="Arial"/>
          <w:color w:val="222222"/>
          <w:sz w:val="20"/>
          <w:szCs w:val="20"/>
          <w:shd w:val="clear" w:color="auto" w:fill="FFFFFF"/>
        </w:rPr>
        <w:t>(4-5), 153-166. Teece, D. J. (2018). Business models and dynamic capabilities. </w:t>
      </w:r>
      <w:r w:rsidRPr="00953C69">
        <w:rPr>
          <w:rFonts w:ascii="Arial Narrow" w:hAnsi="Arial Narrow" w:cs="Arial"/>
          <w:i/>
          <w:iCs/>
          <w:color w:val="222222"/>
          <w:sz w:val="20"/>
          <w:szCs w:val="20"/>
          <w:shd w:val="clear" w:color="auto" w:fill="FFFFFF"/>
        </w:rPr>
        <w:t>Long range planning</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51</w:t>
      </w:r>
      <w:r w:rsidRPr="00953C69">
        <w:rPr>
          <w:rFonts w:ascii="Arial Narrow" w:hAnsi="Arial Narrow" w:cs="Arial"/>
          <w:color w:val="222222"/>
          <w:sz w:val="20"/>
          <w:szCs w:val="20"/>
          <w:shd w:val="clear" w:color="auto" w:fill="FFFFFF"/>
        </w:rPr>
        <w:t>(1), 40-49.</w:t>
      </w:r>
    </w:p>
    <w:p w14:paraId="73FEE4BA" w14:textId="77777777"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 xml:space="preserve">Kraus, S., Breier, M., Lim, W. M., </w:t>
      </w:r>
      <w:proofErr w:type="spellStart"/>
      <w:r w:rsidRPr="00953C69">
        <w:rPr>
          <w:rFonts w:ascii="Arial Narrow" w:hAnsi="Arial Narrow" w:cs="Arial"/>
          <w:color w:val="222222"/>
          <w:sz w:val="20"/>
          <w:szCs w:val="20"/>
          <w:shd w:val="clear" w:color="auto" w:fill="FFFFFF"/>
        </w:rPr>
        <w:t>Dabić</w:t>
      </w:r>
      <w:proofErr w:type="spellEnd"/>
      <w:r w:rsidRPr="00953C69">
        <w:rPr>
          <w:rFonts w:ascii="Arial Narrow" w:hAnsi="Arial Narrow" w:cs="Arial"/>
          <w:color w:val="222222"/>
          <w:sz w:val="20"/>
          <w:szCs w:val="20"/>
          <w:shd w:val="clear" w:color="auto" w:fill="FFFFFF"/>
        </w:rPr>
        <w:t xml:space="preserve">, M., Kumar, S., </w:t>
      </w:r>
      <w:proofErr w:type="spellStart"/>
      <w:r w:rsidRPr="00953C69">
        <w:rPr>
          <w:rFonts w:ascii="Arial Narrow" w:hAnsi="Arial Narrow" w:cs="Arial"/>
          <w:color w:val="222222"/>
          <w:sz w:val="20"/>
          <w:szCs w:val="20"/>
          <w:shd w:val="clear" w:color="auto" w:fill="FFFFFF"/>
        </w:rPr>
        <w:t>Kanbach</w:t>
      </w:r>
      <w:proofErr w:type="spellEnd"/>
      <w:r w:rsidRPr="00953C69">
        <w:rPr>
          <w:rFonts w:ascii="Arial Narrow" w:hAnsi="Arial Narrow" w:cs="Arial"/>
          <w:color w:val="222222"/>
          <w:sz w:val="20"/>
          <w:szCs w:val="20"/>
          <w:shd w:val="clear" w:color="auto" w:fill="FFFFFF"/>
        </w:rPr>
        <w:t>, D., ... &amp; Ferreira, J. J. (2022). Literature reviews as independent studies: guidelines for academic practice. </w:t>
      </w:r>
      <w:r w:rsidRPr="00953C69">
        <w:rPr>
          <w:rFonts w:ascii="Arial Narrow" w:hAnsi="Arial Narrow" w:cs="Arial"/>
          <w:i/>
          <w:iCs/>
          <w:color w:val="222222"/>
          <w:sz w:val="20"/>
          <w:szCs w:val="20"/>
          <w:shd w:val="clear" w:color="auto" w:fill="FFFFFF"/>
        </w:rPr>
        <w:t>Review of managerial science</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16</w:t>
      </w:r>
      <w:r w:rsidRPr="00953C69">
        <w:rPr>
          <w:rFonts w:ascii="Arial Narrow" w:hAnsi="Arial Narrow" w:cs="Arial"/>
          <w:color w:val="222222"/>
          <w:sz w:val="20"/>
          <w:szCs w:val="20"/>
          <w:shd w:val="clear" w:color="auto" w:fill="FFFFFF"/>
        </w:rPr>
        <w:t>(8), 2577-2595.</w:t>
      </w:r>
    </w:p>
    <w:p w14:paraId="1499A025" w14:textId="77777777"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Kraus, S., Jones, P., Kailer, N., Weinmann, A., Chaparro-Banegas, N., &amp; Roig-Tierno, N. (2021). Digital transformation: An overview of the current state of the art of research. </w:t>
      </w:r>
      <w:r w:rsidRPr="00953C69">
        <w:rPr>
          <w:rFonts w:ascii="Arial Narrow" w:hAnsi="Arial Narrow" w:cs="Arial"/>
          <w:i/>
          <w:iCs/>
          <w:color w:val="222222"/>
          <w:sz w:val="20"/>
          <w:szCs w:val="20"/>
          <w:shd w:val="clear" w:color="auto" w:fill="FFFFFF"/>
        </w:rPr>
        <w:t>Sage Open</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11</w:t>
      </w:r>
      <w:r w:rsidRPr="00953C69">
        <w:rPr>
          <w:rFonts w:ascii="Arial Narrow" w:hAnsi="Arial Narrow" w:cs="Arial"/>
          <w:color w:val="222222"/>
          <w:sz w:val="20"/>
          <w:szCs w:val="20"/>
          <w:shd w:val="clear" w:color="auto" w:fill="FFFFFF"/>
        </w:rPr>
        <w:t>(3), 21582440211047576.</w:t>
      </w:r>
    </w:p>
    <w:p w14:paraId="64A1668F" w14:textId="77777777"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lastRenderedPageBreak/>
        <w:t>Levitt, H. M., Bamberg, M., Creswell, J. W., Frost, D. M., Josselson, R., &amp; Suárez-Orozco, C. (2018). Journal article reporting standards for qualitative primary, qualitative meta-analytic, and mixed methods research in psychology: The APA Publications and Communications Board task force report. </w:t>
      </w:r>
      <w:r w:rsidRPr="00953C69">
        <w:rPr>
          <w:rFonts w:ascii="Arial Narrow" w:hAnsi="Arial Narrow" w:cs="Arial"/>
          <w:i/>
          <w:iCs/>
          <w:color w:val="222222"/>
          <w:sz w:val="20"/>
          <w:szCs w:val="20"/>
          <w:shd w:val="clear" w:color="auto" w:fill="FFFFFF"/>
        </w:rPr>
        <w:t>American Psychologist</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73</w:t>
      </w:r>
      <w:r w:rsidRPr="00953C69">
        <w:rPr>
          <w:rFonts w:ascii="Arial Narrow" w:hAnsi="Arial Narrow" w:cs="Arial"/>
          <w:color w:val="222222"/>
          <w:sz w:val="20"/>
          <w:szCs w:val="20"/>
          <w:shd w:val="clear" w:color="auto" w:fill="FFFFFF"/>
        </w:rPr>
        <w:t>(1), 26.</w:t>
      </w:r>
    </w:p>
    <w:p w14:paraId="1EE861DB" w14:textId="77777777"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Li, Y., Zhang, Y., Timofte, R., Van Gool, L., Yu, L., Li, Y., ... &amp; Wang, X. (2023). NTIRE 2023 challenge on efficient super-resolution: Methods and results. In </w:t>
      </w:r>
      <w:r w:rsidRPr="00953C69">
        <w:rPr>
          <w:rFonts w:ascii="Arial Narrow" w:hAnsi="Arial Narrow" w:cs="Arial"/>
          <w:i/>
          <w:iCs/>
          <w:color w:val="222222"/>
          <w:sz w:val="20"/>
          <w:szCs w:val="20"/>
          <w:shd w:val="clear" w:color="auto" w:fill="FFFFFF"/>
        </w:rPr>
        <w:t>Proceedings of the IEEE/CVF conference on computer vision and pattern recognition</w:t>
      </w:r>
      <w:r w:rsidRPr="00953C69">
        <w:rPr>
          <w:rFonts w:ascii="Arial Narrow" w:hAnsi="Arial Narrow" w:cs="Arial"/>
          <w:color w:val="222222"/>
          <w:sz w:val="20"/>
          <w:szCs w:val="20"/>
          <w:shd w:val="clear" w:color="auto" w:fill="FFFFFF"/>
        </w:rPr>
        <w:t> (pp. 1922-1960).</w:t>
      </w:r>
    </w:p>
    <w:p w14:paraId="53FEC33B" w14:textId="77777777"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 xml:space="preserve">Matarazzo, M., </w:t>
      </w:r>
      <w:proofErr w:type="spellStart"/>
      <w:r w:rsidRPr="00953C69">
        <w:rPr>
          <w:rFonts w:ascii="Arial Narrow" w:hAnsi="Arial Narrow" w:cs="Arial"/>
          <w:color w:val="222222"/>
          <w:sz w:val="20"/>
          <w:szCs w:val="20"/>
          <w:shd w:val="clear" w:color="auto" w:fill="FFFFFF"/>
        </w:rPr>
        <w:t>Penco</w:t>
      </w:r>
      <w:proofErr w:type="spellEnd"/>
      <w:r w:rsidRPr="00953C69">
        <w:rPr>
          <w:rFonts w:ascii="Arial Narrow" w:hAnsi="Arial Narrow" w:cs="Arial"/>
          <w:color w:val="222222"/>
          <w:sz w:val="20"/>
          <w:szCs w:val="20"/>
          <w:shd w:val="clear" w:color="auto" w:fill="FFFFFF"/>
        </w:rPr>
        <w:t>, L., Profumo, G., &amp; Quaglia, R. (2021). Digital transformation and customer value creation in Made in Italy SMEs: A dynamic capabilities perspective. </w:t>
      </w:r>
      <w:r w:rsidRPr="00953C69">
        <w:rPr>
          <w:rFonts w:ascii="Arial Narrow" w:hAnsi="Arial Narrow" w:cs="Arial"/>
          <w:i/>
          <w:iCs/>
          <w:color w:val="222222"/>
          <w:sz w:val="20"/>
          <w:szCs w:val="20"/>
          <w:shd w:val="clear" w:color="auto" w:fill="FFFFFF"/>
        </w:rPr>
        <w:t>Journal of Business research</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123</w:t>
      </w:r>
      <w:r w:rsidRPr="00953C69">
        <w:rPr>
          <w:rFonts w:ascii="Arial Narrow" w:hAnsi="Arial Narrow" w:cs="Arial"/>
          <w:color w:val="222222"/>
          <w:sz w:val="20"/>
          <w:szCs w:val="20"/>
          <w:shd w:val="clear" w:color="auto" w:fill="FFFFFF"/>
        </w:rPr>
        <w:t>, 642-656.</w:t>
      </w:r>
    </w:p>
    <w:p w14:paraId="6F94A2DF" w14:textId="77777777"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 xml:space="preserve">Matarazzo, M., Pérez-Soriano, A., Vafai, N., </w:t>
      </w:r>
      <w:proofErr w:type="spellStart"/>
      <w:r w:rsidRPr="00953C69">
        <w:rPr>
          <w:rFonts w:ascii="Arial Narrow" w:hAnsi="Arial Narrow" w:cs="Arial"/>
          <w:color w:val="222222"/>
          <w:sz w:val="20"/>
          <w:szCs w:val="20"/>
          <w:shd w:val="clear" w:color="auto" w:fill="FFFFFF"/>
        </w:rPr>
        <w:t>Shahinfard</w:t>
      </w:r>
      <w:proofErr w:type="spellEnd"/>
      <w:r w:rsidRPr="00953C69">
        <w:rPr>
          <w:rFonts w:ascii="Arial Narrow" w:hAnsi="Arial Narrow" w:cs="Arial"/>
          <w:color w:val="222222"/>
          <w:sz w:val="20"/>
          <w:szCs w:val="20"/>
          <w:shd w:val="clear" w:color="auto" w:fill="FFFFFF"/>
        </w:rPr>
        <w:t xml:space="preserve">, E., Cheng, K. J. C., McKenzie, J., ... &amp; </w:t>
      </w:r>
      <w:proofErr w:type="spellStart"/>
      <w:r w:rsidRPr="00953C69">
        <w:rPr>
          <w:rFonts w:ascii="Arial Narrow" w:hAnsi="Arial Narrow" w:cs="Arial"/>
          <w:color w:val="222222"/>
          <w:sz w:val="20"/>
          <w:szCs w:val="20"/>
          <w:shd w:val="clear" w:color="auto" w:fill="FFFFFF"/>
        </w:rPr>
        <w:t>Stoessl</w:t>
      </w:r>
      <w:proofErr w:type="spellEnd"/>
      <w:r w:rsidRPr="00953C69">
        <w:rPr>
          <w:rFonts w:ascii="Arial Narrow" w:hAnsi="Arial Narrow" w:cs="Arial"/>
          <w:color w:val="222222"/>
          <w:sz w:val="20"/>
          <w:szCs w:val="20"/>
          <w:shd w:val="clear" w:color="auto" w:fill="FFFFFF"/>
        </w:rPr>
        <w:t>, A. J. (2024). Misfolded protein deposits in Parkinson’s disease and Parkinson’s disease-related cognitive impairment, a [11C] PBB3 study. </w:t>
      </w:r>
      <w:proofErr w:type="spellStart"/>
      <w:r w:rsidRPr="00953C69">
        <w:rPr>
          <w:rFonts w:ascii="Arial Narrow" w:hAnsi="Arial Narrow" w:cs="Arial"/>
          <w:i/>
          <w:iCs/>
          <w:color w:val="222222"/>
          <w:sz w:val="20"/>
          <w:szCs w:val="20"/>
          <w:shd w:val="clear" w:color="auto" w:fill="FFFFFF"/>
        </w:rPr>
        <w:t>npj</w:t>
      </w:r>
      <w:proofErr w:type="spellEnd"/>
      <w:r w:rsidRPr="00953C69">
        <w:rPr>
          <w:rFonts w:ascii="Arial Narrow" w:hAnsi="Arial Narrow" w:cs="Arial"/>
          <w:i/>
          <w:iCs/>
          <w:color w:val="222222"/>
          <w:sz w:val="20"/>
          <w:szCs w:val="20"/>
          <w:shd w:val="clear" w:color="auto" w:fill="FFFFFF"/>
        </w:rPr>
        <w:t xml:space="preserve"> Parkinson's Disease</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10</w:t>
      </w:r>
      <w:r w:rsidRPr="00953C69">
        <w:rPr>
          <w:rFonts w:ascii="Arial Narrow" w:hAnsi="Arial Narrow" w:cs="Arial"/>
          <w:color w:val="222222"/>
          <w:sz w:val="20"/>
          <w:szCs w:val="20"/>
          <w:shd w:val="clear" w:color="auto" w:fill="FFFFFF"/>
        </w:rPr>
        <w:t>(1), 96.</w:t>
      </w:r>
    </w:p>
    <w:p w14:paraId="34392931" w14:textId="77777777" w:rsidR="00942950" w:rsidRPr="00953C69" w:rsidRDefault="00942950" w:rsidP="00953C69">
      <w:pPr>
        <w:spacing w:line="360" w:lineRule="auto"/>
        <w:rPr>
          <w:rFonts w:ascii="Arial Narrow" w:hAnsi="Arial Narrow" w:cs="Arial"/>
          <w:color w:val="222222"/>
          <w:sz w:val="20"/>
          <w:szCs w:val="20"/>
          <w:shd w:val="clear" w:color="auto" w:fill="FFFFFF"/>
        </w:rPr>
      </w:pPr>
      <w:proofErr w:type="spellStart"/>
      <w:r w:rsidRPr="00953C69">
        <w:rPr>
          <w:rFonts w:ascii="Arial Narrow" w:hAnsi="Arial Narrow" w:cs="Arial"/>
          <w:color w:val="222222"/>
          <w:sz w:val="20"/>
          <w:szCs w:val="20"/>
          <w:shd w:val="clear" w:color="auto" w:fill="FFFFFF"/>
        </w:rPr>
        <w:t>Pearlson</w:t>
      </w:r>
      <w:proofErr w:type="spellEnd"/>
      <w:r w:rsidRPr="00953C69">
        <w:rPr>
          <w:rFonts w:ascii="Arial Narrow" w:hAnsi="Arial Narrow" w:cs="Arial"/>
          <w:color w:val="222222"/>
          <w:sz w:val="20"/>
          <w:szCs w:val="20"/>
          <w:shd w:val="clear" w:color="auto" w:fill="FFFFFF"/>
        </w:rPr>
        <w:t>, K. E., Saunders, C. S., &amp; Galletta, D. F. (2019). </w:t>
      </w:r>
      <w:r w:rsidRPr="00953C69">
        <w:rPr>
          <w:rFonts w:ascii="Arial Narrow" w:hAnsi="Arial Narrow" w:cs="Arial"/>
          <w:i/>
          <w:iCs/>
          <w:color w:val="222222"/>
          <w:sz w:val="20"/>
          <w:szCs w:val="20"/>
          <w:shd w:val="clear" w:color="auto" w:fill="FFFFFF"/>
        </w:rPr>
        <w:t>Managing and using information systems: A strategic approach</w:t>
      </w:r>
      <w:r w:rsidRPr="00953C69">
        <w:rPr>
          <w:rFonts w:ascii="Arial Narrow" w:hAnsi="Arial Narrow" w:cs="Arial"/>
          <w:color w:val="222222"/>
          <w:sz w:val="20"/>
          <w:szCs w:val="20"/>
          <w:shd w:val="clear" w:color="auto" w:fill="FFFFFF"/>
        </w:rPr>
        <w:t>. John Wiley &amp; Sons.</w:t>
      </w:r>
    </w:p>
    <w:p w14:paraId="0FEE1119" w14:textId="77777777"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 xml:space="preserve">Seppänen, E. (2025). </w:t>
      </w:r>
      <w:proofErr w:type="spellStart"/>
      <w:r w:rsidRPr="00953C69">
        <w:rPr>
          <w:rFonts w:ascii="Arial Narrow" w:hAnsi="Arial Narrow" w:cs="Arial"/>
          <w:color w:val="222222"/>
          <w:sz w:val="20"/>
          <w:szCs w:val="20"/>
          <w:shd w:val="clear" w:color="auto" w:fill="FFFFFF"/>
        </w:rPr>
        <w:t>Johtamisen</w:t>
      </w:r>
      <w:proofErr w:type="spellEnd"/>
      <w:r w:rsidRPr="00953C69">
        <w:rPr>
          <w:rFonts w:ascii="Arial Narrow" w:hAnsi="Arial Narrow" w:cs="Arial"/>
          <w:color w:val="222222"/>
          <w:sz w:val="20"/>
          <w:szCs w:val="20"/>
          <w:shd w:val="clear" w:color="auto" w:fill="FFFFFF"/>
        </w:rPr>
        <w:t xml:space="preserve"> </w:t>
      </w:r>
      <w:proofErr w:type="spellStart"/>
      <w:r w:rsidRPr="00953C69">
        <w:rPr>
          <w:rFonts w:ascii="Arial Narrow" w:hAnsi="Arial Narrow" w:cs="Arial"/>
          <w:color w:val="222222"/>
          <w:sz w:val="20"/>
          <w:szCs w:val="20"/>
          <w:shd w:val="clear" w:color="auto" w:fill="FFFFFF"/>
        </w:rPr>
        <w:t>merkitys</w:t>
      </w:r>
      <w:proofErr w:type="spellEnd"/>
      <w:r w:rsidRPr="00953C69">
        <w:rPr>
          <w:rFonts w:ascii="Arial Narrow" w:hAnsi="Arial Narrow" w:cs="Arial"/>
          <w:color w:val="222222"/>
          <w:sz w:val="20"/>
          <w:szCs w:val="20"/>
          <w:shd w:val="clear" w:color="auto" w:fill="FFFFFF"/>
        </w:rPr>
        <w:t xml:space="preserve"> </w:t>
      </w:r>
      <w:proofErr w:type="spellStart"/>
      <w:r w:rsidRPr="00953C69">
        <w:rPr>
          <w:rFonts w:ascii="Arial Narrow" w:hAnsi="Arial Narrow" w:cs="Arial"/>
          <w:color w:val="222222"/>
          <w:sz w:val="20"/>
          <w:szCs w:val="20"/>
          <w:shd w:val="clear" w:color="auto" w:fill="FFFFFF"/>
        </w:rPr>
        <w:t>luottamuksen</w:t>
      </w:r>
      <w:proofErr w:type="spellEnd"/>
      <w:r w:rsidRPr="00953C69">
        <w:rPr>
          <w:rFonts w:ascii="Arial Narrow" w:hAnsi="Arial Narrow" w:cs="Arial"/>
          <w:color w:val="222222"/>
          <w:sz w:val="20"/>
          <w:szCs w:val="20"/>
          <w:shd w:val="clear" w:color="auto" w:fill="FFFFFF"/>
        </w:rPr>
        <w:t xml:space="preserve"> </w:t>
      </w:r>
      <w:proofErr w:type="spellStart"/>
      <w:r w:rsidRPr="00953C69">
        <w:rPr>
          <w:rFonts w:ascii="Arial Narrow" w:hAnsi="Arial Narrow" w:cs="Arial"/>
          <w:color w:val="222222"/>
          <w:sz w:val="20"/>
          <w:szCs w:val="20"/>
          <w:shd w:val="clear" w:color="auto" w:fill="FFFFFF"/>
        </w:rPr>
        <w:t>rakentumiseen</w:t>
      </w:r>
      <w:proofErr w:type="spellEnd"/>
      <w:r w:rsidRPr="00953C69">
        <w:rPr>
          <w:rFonts w:ascii="Arial Narrow" w:hAnsi="Arial Narrow" w:cs="Arial"/>
          <w:color w:val="222222"/>
          <w:sz w:val="20"/>
          <w:szCs w:val="20"/>
          <w:shd w:val="clear" w:color="auto" w:fill="FFFFFF"/>
        </w:rPr>
        <w:t xml:space="preserve"> </w:t>
      </w:r>
      <w:proofErr w:type="spellStart"/>
      <w:r w:rsidRPr="00953C69">
        <w:rPr>
          <w:rFonts w:ascii="Arial Narrow" w:hAnsi="Arial Narrow" w:cs="Arial"/>
          <w:color w:val="222222"/>
          <w:sz w:val="20"/>
          <w:szCs w:val="20"/>
          <w:shd w:val="clear" w:color="auto" w:fill="FFFFFF"/>
        </w:rPr>
        <w:t>virtuaalitiimeissä</w:t>
      </w:r>
      <w:proofErr w:type="spellEnd"/>
      <w:r w:rsidRPr="00953C69">
        <w:rPr>
          <w:rFonts w:ascii="Arial Narrow" w:hAnsi="Arial Narrow" w:cs="Arial"/>
          <w:color w:val="222222"/>
          <w:sz w:val="20"/>
          <w:szCs w:val="20"/>
          <w:shd w:val="clear" w:color="auto" w:fill="FFFFFF"/>
        </w:rPr>
        <w:t>.</w:t>
      </w:r>
    </w:p>
    <w:p w14:paraId="3B12ACD2" w14:textId="77777777"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 xml:space="preserve">Troise, C., Corvello, V., </w:t>
      </w:r>
      <w:proofErr w:type="spellStart"/>
      <w:r w:rsidRPr="00953C69">
        <w:rPr>
          <w:rFonts w:ascii="Arial Narrow" w:hAnsi="Arial Narrow" w:cs="Arial"/>
          <w:color w:val="222222"/>
          <w:sz w:val="20"/>
          <w:szCs w:val="20"/>
          <w:shd w:val="clear" w:color="auto" w:fill="FFFFFF"/>
        </w:rPr>
        <w:t>Ghobadian</w:t>
      </w:r>
      <w:proofErr w:type="spellEnd"/>
      <w:r w:rsidRPr="00953C69">
        <w:rPr>
          <w:rFonts w:ascii="Arial Narrow" w:hAnsi="Arial Narrow" w:cs="Arial"/>
          <w:color w:val="222222"/>
          <w:sz w:val="20"/>
          <w:szCs w:val="20"/>
          <w:shd w:val="clear" w:color="auto" w:fill="FFFFFF"/>
        </w:rPr>
        <w:t>, A., &amp; O'Regan, N. (2022). How can SMEs successfully navigate VUCA environment: The role of agility in the digital transformation era. </w:t>
      </w:r>
      <w:r w:rsidRPr="00953C69">
        <w:rPr>
          <w:rFonts w:ascii="Arial Narrow" w:hAnsi="Arial Narrow" w:cs="Arial"/>
          <w:i/>
          <w:iCs/>
          <w:color w:val="222222"/>
          <w:sz w:val="20"/>
          <w:szCs w:val="20"/>
          <w:shd w:val="clear" w:color="auto" w:fill="FFFFFF"/>
        </w:rPr>
        <w:t>Technological Forecasting and Social Change</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174</w:t>
      </w:r>
      <w:r w:rsidRPr="00953C69">
        <w:rPr>
          <w:rFonts w:ascii="Arial Narrow" w:hAnsi="Arial Narrow" w:cs="Arial"/>
          <w:color w:val="222222"/>
          <w:sz w:val="20"/>
          <w:szCs w:val="20"/>
          <w:shd w:val="clear" w:color="auto" w:fill="FFFFFF"/>
        </w:rPr>
        <w:t>, 121227.</w:t>
      </w:r>
    </w:p>
    <w:p w14:paraId="567CCBBB" w14:textId="77777777"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Verhoef, P. C., Broekhuizen, T., Bart, Y., Bhattacharya, A., Dong, J. Q., Fabian, N., &amp; Haenlein, M. (2021). Digital transformation: A multidisciplinary reflection and research agenda. </w:t>
      </w:r>
      <w:r w:rsidRPr="00953C69">
        <w:rPr>
          <w:rFonts w:ascii="Arial Narrow" w:hAnsi="Arial Narrow" w:cs="Arial"/>
          <w:i/>
          <w:iCs/>
          <w:color w:val="222222"/>
          <w:sz w:val="20"/>
          <w:szCs w:val="20"/>
          <w:shd w:val="clear" w:color="auto" w:fill="FFFFFF"/>
        </w:rPr>
        <w:t>Journal of business research</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122</w:t>
      </w:r>
      <w:r w:rsidRPr="00953C69">
        <w:rPr>
          <w:rFonts w:ascii="Arial Narrow" w:hAnsi="Arial Narrow" w:cs="Arial"/>
          <w:color w:val="222222"/>
          <w:sz w:val="20"/>
          <w:szCs w:val="20"/>
          <w:shd w:val="clear" w:color="auto" w:fill="FFFFFF"/>
        </w:rPr>
        <w:t>, 889-901.</w:t>
      </w:r>
    </w:p>
    <w:p w14:paraId="0CA09DCD" w14:textId="77777777"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Vial, G. (2019). Reflections on quality requirements for digital trace data in IS research. </w:t>
      </w:r>
      <w:r w:rsidRPr="00953C69">
        <w:rPr>
          <w:rFonts w:ascii="Arial Narrow" w:hAnsi="Arial Narrow" w:cs="Arial"/>
          <w:i/>
          <w:iCs/>
          <w:color w:val="222222"/>
          <w:sz w:val="20"/>
          <w:szCs w:val="20"/>
          <w:shd w:val="clear" w:color="auto" w:fill="FFFFFF"/>
        </w:rPr>
        <w:t>Decision Support Systems</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126</w:t>
      </w:r>
      <w:r w:rsidRPr="00953C69">
        <w:rPr>
          <w:rFonts w:ascii="Arial Narrow" w:hAnsi="Arial Narrow" w:cs="Arial"/>
          <w:color w:val="222222"/>
          <w:sz w:val="20"/>
          <w:szCs w:val="20"/>
          <w:shd w:val="clear" w:color="auto" w:fill="FFFFFF"/>
        </w:rPr>
        <w:t>, 113133.</w:t>
      </w:r>
    </w:p>
    <w:p w14:paraId="08D28549" w14:textId="77777777"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Wade, M., &amp; Hulland, J. (2004). the resource-based view and information systems research: review, extension, and suggestions for future Research1. </w:t>
      </w:r>
      <w:r w:rsidRPr="00953C69">
        <w:rPr>
          <w:rFonts w:ascii="Arial Narrow" w:hAnsi="Arial Narrow" w:cs="Arial"/>
          <w:i/>
          <w:iCs/>
          <w:color w:val="222222"/>
          <w:sz w:val="20"/>
          <w:szCs w:val="20"/>
          <w:shd w:val="clear" w:color="auto" w:fill="FFFFFF"/>
        </w:rPr>
        <w:t>MIS quarterly</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28</w:t>
      </w:r>
      <w:r w:rsidRPr="00953C69">
        <w:rPr>
          <w:rFonts w:ascii="Arial Narrow" w:hAnsi="Arial Narrow" w:cs="Arial"/>
          <w:color w:val="222222"/>
          <w:sz w:val="20"/>
          <w:szCs w:val="20"/>
          <w:shd w:val="clear" w:color="auto" w:fill="FFFFFF"/>
        </w:rPr>
        <w:t>(1), 107-142.</w:t>
      </w:r>
    </w:p>
    <w:p w14:paraId="0F5003C2" w14:textId="77777777" w:rsidR="00942950" w:rsidRPr="00953C69" w:rsidRDefault="00942950" w:rsidP="00953C69">
      <w:pPr>
        <w:spacing w:line="360" w:lineRule="auto"/>
        <w:rPr>
          <w:rFonts w:ascii="Arial Narrow" w:hAnsi="Arial Narrow" w:cs="Arial"/>
          <w:color w:val="222222"/>
          <w:sz w:val="20"/>
          <w:szCs w:val="20"/>
          <w:shd w:val="clear" w:color="auto" w:fill="FFFFFF"/>
        </w:rPr>
      </w:pPr>
      <w:r w:rsidRPr="00953C69">
        <w:rPr>
          <w:rFonts w:ascii="Arial Narrow" w:hAnsi="Arial Narrow" w:cs="Arial"/>
          <w:color w:val="222222"/>
          <w:sz w:val="20"/>
          <w:szCs w:val="20"/>
          <w:shd w:val="clear" w:color="auto" w:fill="FFFFFF"/>
        </w:rPr>
        <w:t xml:space="preserve">Warner, K. S., &amp; </w:t>
      </w:r>
      <w:proofErr w:type="spellStart"/>
      <w:r w:rsidRPr="00953C69">
        <w:rPr>
          <w:rFonts w:ascii="Arial Narrow" w:hAnsi="Arial Narrow" w:cs="Arial"/>
          <w:color w:val="222222"/>
          <w:sz w:val="20"/>
          <w:szCs w:val="20"/>
          <w:shd w:val="clear" w:color="auto" w:fill="FFFFFF"/>
        </w:rPr>
        <w:t>Wäger</w:t>
      </w:r>
      <w:proofErr w:type="spellEnd"/>
      <w:r w:rsidRPr="00953C69">
        <w:rPr>
          <w:rFonts w:ascii="Arial Narrow" w:hAnsi="Arial Narrow" w:cs="Arial"/>
          <w:color w:val="222222"/>
          <w:sz w:val="20"/>
          <w:szCs w:val="20"/>
          <w:shd w:val="clear" w:color="auto" w:fill="FFFFFF"/>
        </w:rPr>
        <w:t>, M. (2019). Building dynamic capabilities for digital transformation: An ongoing process of strategic renewal. </w:t>
      </w:r>
      <w:r w:rsidRPr="00953C69">
        <w:rPr>
          <w:rFonts w:ascii="Arial Narrow" w:hAnsi="Arial Narrow" w:cs="Arial"/>
          <w:i/>
          <w:iCs/>
          <w:color w:val="222222"/>
          <w:sz w:val="20"/>
          <w:szCs w:val="20"/>
          <w:shd w:val="clear" w:color="auto" w:fill="FFFFFF"/>
        </w:rPr>
        <w:t>Long range planning</w:t>
      </w:r>
      <w:r w:rsidRPr="00953C69">
        <w:rPr>
          <w:rFonts w:ascii="Arial Narrow" w:hAnsi="Arial Narrow" w:cs="Arial"/>
          <w:color w:val="222222"/>
          <w:sz w:val="20"/>
          <w:szCs w:val="20"/>
          <w:shd w:val="clear" w:color="auto" w:fill="FFFFFF"/>
        </w:rPr>
        <w:t>, </w:t>
      </w:r>
      <w:r w:rsidRPr="00953C69">
        <w:rPr>
          <w:rFonts w:ascii="Arial Narrow" w:hAnsi="Arial Narrow" w:cs="Arial"/>
          <w:i/>
          <w:iCs/>
          <w:color w:val="222222"/>
          <w:sz w:val="20"/>
          <w:szCs w:val="20"/>
          <w:shd w:val="clear" w:color="auto" w:fill="FFFFFF"/>
        </w:rPr>
        <w:t>52</w:t>
      </w:r>
      <w:r w:rsidRPr="00953C69">
        <w:rPr>
          <w:rFonts w:ascii="Arial Narrow" w:hAnsi="Arial Narrow" w:cs="Arial"/>
          <w:color w:val="222222"/>
          <w:sz w:val="20"/>
          <w:szCs w:val="20"/>
          <w:shd w:val="clear" w:color="auto" w:fill="FFFFFF"/>
        </w:rPr>
        <w:t>(3), 326-349.</w:t>
      </w:r>
    </w:p>
    <w:bookmarkEnd w:id="0"/>
    <w:p w14:paraId="5FB2C452" w14:textId="785CF702" w:rsidR="003E405B" w:rsidRPr="00953C69" w:rsidRDefault="003E405B" w:rsidP="00953C69">
      <w:pPr>
        <w:spacing w:before="100" w:beforeAutospacing="1" w:after="100" w:afterAutospacing="1" w:line="360" w:lineRule="auto"/>
        <w:rPr>
          <w:rFonts w:ascii="Arial Narrow" w:eastAsia="Times New Roman" w:hAnsi="Arial Narrow" w:cs="Times New Roman"/>
          <w:sz w:val="24"/>
          <w:szCs w:val="24"/>
          <w:lang w:val="en-GB" w:eastAsia="en-GB"/>
        </w:rPr>
      </w:pPr>
    </w:p>
    <w:p w14:paraId="217CEFCE" w14:textId="510870DA" w:rsidR="00B827EE" w:rsidRPr="00953C69" w:rsidRDefault="00B827EE" w:rsidP="00953C69">
      <w:pPr>
        <w:spacing w:before="100" w:beforeAutospacing="1" w:after="100" w:afterAutospacing="1" w:line="360" w:lineRule="auto"/>
        <w:rPr>
          <w:rFonts w:ascii="Arial Narrow" w:eastAsia="Times New Roman" w:hAnsi="Arial Narrow" w:cs="Times New Roman"/>
          <w:sz w:val="24"/>
          <w:szCs w:val="24"/>
          <w:lang w:val="en-GB" w:eastAsia="en-GB"/>
        </w:rPr>
      </w:pPr>
    </w:p>
    <w:p w14:paraId="4BDE2BD1" w14:textId="2543DBDA" w:rsidR="00B827EE" w:rsidRPr="00953C69" w:rsidRDefault="00B827EE" w:rsidP="00953C69">
      <w:pPr>
        <w:spacing w:before="100" w:beforeAutospacing="1" w:after="100" w:afterAutospacing="1" w:line="360" w:lineRule="auto"/>
        <w:rPr>
          <w:rFonts w:ascii="Arial Narrow" w:eastAsia="Times New Roman" w:hAnsi="Arial Narrow" w:cs="Times New Roman"/>
          <w:sz w:val="24"/>
          <w:szCs w:val="24"/>
          <w:lang w:val="en-GB" w:eastAsia="en-GB"/>
        </w:rPr>
      </w:pPr>
    </w:p>
    <w:p w14:paraId="3755F564" w14:textId="77B3C3D5" w:rsidR="00B827EE" w:rsidRPr="00953C69" w:rsidRDefault="00B827EE" w:rsidP="00953C69">
      <w:pPr>
        <w:spacing w:before="100" w:beforeAutospacing="1" w:after="100" w:afterAutospacing="1" w:line="360" w:lineRule="auto"/>
        <w:rPr>
          <w:rFonts w:ascii="Arial Narrow" w:eastAsia="Times New Roman" w:hAnsi="Arial Narrow" w:cs="Times New Roman"/>
          <w:sz w:val="24"/>
          <w:szCs w:val="24"/>
          <w:lang w:val="en-GB" w:eastAsia="en-GB"/>
        </w:rPr>
      </w:pPr>
    </w:p>
    <w:p w14:paraId="466CBFA9" w14:textId="550184D8" w:rsidR="00B827EE" w:rsidRPr="00953C69" w:rsidRDefault="00B827EE" w:rsidP="00953C69">
      <w:pPr>
        <w:spacing w:before="100" w:beforeAutospacing="1" w:after="100" w:afterAutospacing="1" w:line="360" w:lineRule="auto"/>
        <w:rPr>
          <w:rFonts w:ascii="Arial Narrow" w:eastAsia="Times New Roman" w:hAnsi="Arial Narrow" w:cs="Times New Roman"/>
          <w:sz w:val="24"/>
          <w:szCs w:val="24"/>
          <w:lang w:val="en-GB" w:eastAsia="en-GB"/>
        </w:rPr>
      </w:pPr>
    </w:p>
    <w:p w14:paraId="36523321" w14:textId="0A80389B" w:rsidR="00B827EE" w:rsidRPr="00953C69" w:rsidRDefault="00B827EE" w:rsidP="00953C69">
      <w:pPr>
        <w:spacing w:before="100" w:beforeAutospacing="1" w:after="100" w:afterAutospacing="1" w:line="360" w:lineRule="auto"/>
        <w:rPr>
          <w:rFonts w:ascii="Arial Narrow" w:eastAsia="Times New Roman" w:hAnsi="Arial Narrow" w:cs="Times New Roman"/>
          <w:sz w:val="24"/>
          <w:szCs w:val="24"/>
          <w:lang w:val="en-GB" w:eastAsia="en-GB"/>
        </w:rPr>
      </w:pPr>
    </w:p>
    <w:p w14:paraId="74084DF3" w14:textId="7DA35397" w:rsidR="00B827EE" w:rsidRPr="00953C69" w:rsidRDefault="00B827EE" w:rsidP="00953C69">
      <w:pPr>
        <w:spacing w:before="100" w:beforeAutospacing="1" w:after="100" w:afterAutospacing="1" w:line="360" w:lineRule="auto"/>
        <w:rPr>
          <w:rFonts w:ascii="Arial Narrow" w:eastAsia="Times New Roman" w:hAnsi="Arial Narrow" w:cs="Times New Roman"/>
          <w:sz w:val="24"/>
          <w:szCs w:val="24"/>
          <w:lang w:val="en-GB" w:eastAsia="en-GB"/>
        </w:rPr>
      </w:pPr>
    </w:p>
    <w:p w14:paraId="7DCAD2D8" w14:textId="6907A692" w:rsidR="00B827EE" w:rsidRPr="00953C69" w:rsidRDefault="00B827EE" w:rsidP="00953C69">
      <w:pPr>
        <w:spacing w:before="100" w:beforeAutospacing="1" w:after="100" w:afterAutospacing="1" w:line="360" w:lineRule="auto"/>
        <w:rPr>
          <w:rFonts w:ascii="Arial Narrow" w:eastAsia="Times New Roman" w:hAnsi="Arial Narrow" w:cs="Times New Roman"/>
          <w:sz w:val="24"/>
          <w:szCs w:val="24"/>
          <w:lang w:val="en-GB" w:eastAsia="en-GB"/>
        </w:rPr>
      </w:pPr>
    </w:p>
    <w:p w14:paraId="658E23DA" w14:textId="190242DB" w:rsidR="00B827EE" w:rsidRPr="00953C69" w:rsidRDefault="00B827EE" w:rsidP="00953C69">
      <w:pPr>
        <w:spacing w:before="100" w:beforeAutospacing="1" w:after="100" w:afterAutospacing="1" w:line="360" w:lineRule="auto"/>
        <w:rPr>
          <w:rFonts w:ascii="Arial Narrow" w:eastAsia="Times New Roman" w:hAnsi="Arial Narrow" w:cs="Times New Roman"/>
          <w:sz w:val="24"/>
          <w:szCs w:val="24"/>
          <w:lang w:val="en-GB" w:eastAsia="en-GB"/>
        </w:rPr>
      </w:pPr>
    </w:p>
    <w:p w14:paraId="06CB8B2D" w14:textId="49A6F8FE" w:rsidR="00B827EE" w:rsidRPr="00953C69" w:rsidRDefault="00B827EE" w:rsidP="00953C69">
      <w:pPr>
        <w:spacing w:before="100" w:beforeAutospacing="1" w:after="100" w:afterAutospacing="1" w:line="360" w:lineRule="auto"/>
        <w:rPr>
          <w:rFonts w:ascii="Arial Narrow" w:eastAsia="Times New Roman" w:hAnsi="Arial Narrow" w:cs="Times New Roman"/>
          <w:sz w:val="24"/>
          <w:szCs w:val="24"/>
          <w:lang w:val="en-GB" w:eastAsia="en-GB"/>
        </w:rPr>
      </w:pPr>
    </w:p>
    <w:p w14:paraId="25AAF23B" w14:textId="2A1B7FA0" w:rsidR="00B827EE" w:rsidRPr="00953C69" w:rsidRDefault="00B827EE" w:rsidP="00953C69">
      <w:pPr>
        <w:spacing w:before="100" w:beforeAutospacing="1" w:after="100" w:afterAutospacing="1" w:line="360" w:lineRule="auto"/>
        <w:rPr>
          <w:rFonts w:ascii="Arial Narrow" w:eastAsia="Times New Roman" w:hAnsi="Arial Narrow" w:cs="Times New Roman"/>
          <w:sz w:val="24"/>
          <w:szCs w:val="24"/>
          <w:lang w:val="en-GB" w:eastAsia="en-GB"/>
        </w:rPr>
      </w:pPr>
    </w:p>
    <w:p w14:paraId="7BFBEDD2" w14:textId="0ADF832F" w:rsidR="00B827EE" w:rsidRPr="00953C69" w:rsidRDefault="00B827EE" w:rsidP="00953C69">
      <w:pPr>
        <w:spacing w:before="100" w:beforeAutospacing="1" w:after="100" w:afterAutospacing="1" w:line="360" w:lineRule="auto"/>
        <w:rPr>
          <w:rFonts w:ascii="Arial Narrow" w:eastAsia="Times New Roman" w:hAnsi="Arial Narrow" w:cs="Times New Roman"/>
          <w:sz w:val="24"/>
          <w:szCs w:val="24"/>
          <w:lang w:val="en-GB" w:eastAsia="en-GB"/>
        </w:rPr>
      </w:pPr>
    </w:p>
    <w:p w14:paraId="2A40CDB0" w14:textId="113774BA" w:rsidR="00B827EE" w:rsidRPr="00953C69" w:rsidRDefault="00B827EE" w:rsidP="00953C69">
      <w:pPr>
        <w:spacing w:line="360" w:lineRule="auto"/>
        <w:rPr>
          <w:rFonts w:ascii="Arial Narrow" w:hAnsi="Arial Narrow" w:cs="Times New Roman"/>
          <w:b/>
          <w:bCs/>
          <w:sz w:val="24"/>
          <w:szCs w:val="24"/>
        </w:rPr>
      </w:pPr>
      <w:r w:rsidRPr="00953C69">
        <w:rPr>
          <w:rFonts w:ascii="Arial Narrow" w:hAnsi="Arial Narrow" w:cs="Times New Roman"/>
          <w:b/>
          <w:bCs/>
          <w:sz w:val="24"/>
          <w:szCs w:val="24"/>
        </w:rPr>
        <w:t>A Reflective Essay on the Difficulties of My Research Journey</w:t>
      </w:r>
    </w:p>
    <w:p w14:paraId="35DD1EED" w14:textId="77777777" w:rsidR="002E775E" w:rsidRPr="00953C69" w:rsidRDefault="002E775E" w:rsidP="00953C69">
      <w:pPr>
        <w:pStyle w:val="NormalWeb"/>
        <w:spacing w:line="360" w:lineRule="auto"/>
        <w:rPr>
          <w:rFonts w:ascii="Arial Narrow" w:hAnsi="Arial Narrow"/>
        </w:rPr>
      </w:pPr>
      <w:r w:rsidRPr="00953C69">
        <w:rPr>
          <w:rFonts w:ascii="Arial Narrow" w:hAnsi="Arial Narrow"/>
        </w:rPr>
        <w:t>This research journey has been both challenging and rewarding, requiring not only academic effort but also a high level of personal resilience and adaptability. It has always been my dream to conduct research, and I have been very passionate about it from the beginning. Throughout the process, I faced several difficulties, including understanding complex literature, identifying a clear research gap, and collecting reliable data. Conducting research while being based in the UK and focusing on SMEs in Bangladesh added an extra layer of complexity due to geographical distance and time differences, which made communication and coordination more difficult. At different stages, the process felt overwhelming, and there were moments when I even considered giving up.</w:t>
      </w:r>
    </w:p>
    <w:p w14:paraId="7EF849A1" w14:textId="77777777" w:rsidR="002E775E" w:rsidRPr="00953C69" w:rsidRDefault="002E775E" w:rsidP="00953C69">
      <w:pPr>
        <w:pStyle w:val="NormalWeb"/>
        <w:spacing w:line="360" w:lineRule="auto"/>
        <w:rPr>
          <w:rFonts w:ascii="Arial Narrow" w:hAnsi="Arial Narrow"/>
        </w:rPr>
      </w:pPr>
      <w:r w:rsidRPr="00953C69">
        <w:rPr>
          <w:rFonts w:ascii="Arial Narrow" w:hAnsi="Arial Narrow"/>
        </w:rPr>
        <w:t>However, my passion for research motivated me to keep going. By staying committed to my goals, following the guidance provided by the university, and continuously improving my approach, I was able to overcome these challenges. This journey has significantly strengthened my research skills, enhanced my critical thinking ability, and increased my confidence in handling academic work independently. Overall, it has been an important learning experience that has contributed to both my academic development and personal growth.</w:t>
      </w:r>
    </w:p>
    <w:p w14:paraId="1785CB6E" w14:textId="77777777" w:rsidR="002E775E" w:rsidRPr="00953C69" w:rsidRDefault="002E775E" w:rsidP="00953C69">
      <w:pPr>
        <w:spacing w:line="360" w:lineRule="auto"/>
        <w:rPr>
          <w:rFonts w:ascii="Arial Narrow" w:hAnsi="Arial Narrow" w:cs="Times New Roman"/>
          <w:b/>
          <w:bCs/>
          <w:sz w:val="24"/>
          <w:szCs w:val="24"/>
        </w:rPr>
      </w:pPr>
    </w:p>
    <w:p w14:paraId="41231916" w14:textId="0FE91CCF" w:rsidR="00B827EE" w:rsidRPr="00953C69" w:rsidRDefault="00B827EE" w:rsidP="00953C69">
      <w:pPr>
        <w:spacing w:line="360" w:lineRule="auto"/>
        <w:rPr>
          <w:rFonts w:ascii="Arial Narrow" w:hAnsi="Arial Narrow" w:cs="Times New Roman"/>
          <w:sz w:val="24"/>
          <w:szCs w:val="24"/>
        </w:rPr>
      </w:pPr>
      <w:r w:rsidRPr="00953C69">
        <w:rPr>
          <w:rFonts w:ascii="Arial Narrow" w:hAnsi="Arial Narrow" w:cs="Times New Roman"/>
          <w:sz w:val="24"/>
          <w:szCs w:val="24"/>
        </w:rPr>
        <w:t>Reading Literature and Finding a Gap in Research</w:t>
      </w:r>
    </w:p>
    <w:p w14:paraId="3B17BC3A" w14:textId="74D44439" w:rsidR="002E775E" w:rsidRPr="00953C69" w:rsidRDefault="002E775E" w:rsidP="00953C69">
      <w:pPr>
        <w:pStyle w:val="NormalWeb"/>
        <w:spacing w:line="360" w:lineRule="auto"/>
        <w:rPr>
          <w:rFonts w:ascii="Arial Narrow" w:hAnsi="Arial Narrow"/>
        </w:rPr>
      </w:pPr>
      <w:r w:rsidRPr="00953C69">
        <w:rPr>
          <w:rFonts w:ascii="Arial Narrow" w:hAnsi="Arial Narrow"/>
        </w:rPr>
        <w:lastRenderedPageBreak/>
        <w:t xml:space="preserve">One of the most challenging parts of my research journey was reading academic literature and identifying a clear research gap. At the beginning, I found it difficult to understand how different studies were connected and how they related to my topic. Many articles discussed digital technology and organisational performance, but identifying what was missing required deeper critical thinking and careful analysis. Research is never easy, and reviewing a large number of journal articles was both time-consuming and sometimes confusing, as it involves not only summarising existing knowledge but also critically evaluating and synthesising different perspectives </w:t>
      </w:r>
      <w:r w:rsidR="00B70558" w:rsidRPr="00953C69">
        <w:rPr>
          <w:rFonts w:ascii="Arial Narrow" w:hAnsi="Arial Narrow"/>
        </w:rPr>
        <w:t>(Booth</w:t>
      </w:r>
      <w:r w:rsidRPr="00953C69">
        <w:rPr>
          <w:rFonts w:ascii="Arial Narrow" w:hAnsi="Arial Narrow"/>
        </w:rPr>
        <w:t xml:space="preserve"> et al., 2021). There were moments when I felt lost and unsure about the direction of my study.</w:t>
      </w:r>
    </w:p>
    <w:p w14:paraId="189CCAEC" w14:textId="77777777" w:rsidR="002E775E" w:rsidRPr="00953C69" w:rsidRDefault="002E775E" w:rsidP="00953C69">
      <w:pPr>
        <w:pStyle w:val="NormalWeb"/>
        <w:spacing w:line="360" w:lineRule="auto"/>
        <w:rPr>
          <w:rFonts w:ascii="Arial Narrow" w:hAnsi="Arial Narrow"/>
        </w:rPr>
      </w:pPr>
      <w:r w:rsidRPr="00953C69">
        <w:rPr>
          <w:rFonts w:ascii="Arial Narrow" w:hAnsi="Arial Narrow"/>
        </w:rPr>
        <w:t>However, as I continued reading and engaging with the literature, my understanding gradually improved. I became more confident in analysing different perspectives and identifying patterns across studies. This process helped me recognise a meaningful research gap, particularly in relation to the role of digital capability in SMEs within the context of Bangladesh.</w:t>
      </w:r>
    </w:p>
    <w:p w14:paraId="52F95A40" w14:textId="77777777" w:rsidR="00DE364D" w:rsidRPr="00953C69" w:rsidRDefault="00DE364D" w:rsidP="00953C69">
      <w:pPr>
        <w:spacing w:line="360" w:lineRule="auto"/>
        <w:rPr>
          <w:rFonts w:ascii="Arial Narrow" w:hAnsi="Arial Narrow" w:cs="Times New Roman"/>
          <w:sz w:val="24"/>
          <w:szCs w:val="24"/>
        </w:rPr>
      </w:pPr>
    </w:p>
    <w:p w14:paraId="3BB85926" w14:textId="06DEC2B6" w:rsidR="00B827EE" w:rsidRPr="00953C69" w:rsidRDefault="00B827EE" w:rsidP="00953C69">
      <w:pPr>
        <w:spacing w:before="100" w:beforeAutospacing="1" w:after="100" w:afterAutospacing="1" w:line="360" w:lineRule="auto"/>
        <w:rPr>
          <w:rFonts w:ascii="Arial Narrow" w:eastAsia="Times New Roman" w:hAnsi="Arial Narrow" w:cs="Times New Roman"/>
          <w:sz w:val="24"/>
          <w:szCs w:val="24"/>
        </w:rPr>
      </w:pPr>
      <w:r w:rsidRPr="00953C69">
        <w:rPr>
          <w:rFonts w:ascii="Arial Narrow" w:eastAsia="Times New Roman" w:hAnsi="Arial Narrow" w:cs="Times New Roman"/>
          <w:sz w:val="24"/>
          <w:szCs w:val="24"/>
        </w:rPr>
        <w:t>Problems in Gathering Data</w:t>
      </w:r>
    </w:p>
    <w:p w14:paraId="68A002B0" w14:textId="77777777" w:rsidR="002E775E" w:rsidRPr="00953C69" w:rsidRDefault="002E775E" w:rsidP="00953C69">
      <w:pPr>
        <w:pStyle w:val="NormalWeb"/>
        <w:spacing w:line="360" w:lineRule="auto"/>
        <w:rPr>
          <w:rFonts w:ascii="Arial Narrow" w:hAnsi="Arial Narrow"/>
        </w:rPr>
      </w:pPr>
      <w:r w:rsidRPr="00953C69">
        <w:rPr>
          <w:rFonts w:ascii="Arial Narrow" w:hAnsi="Arial Narrow"/>
        </w:rPr>
        <w:t>Collecting data was one of the most difficult stages of my research. As I am currently based in the UK while my research focuses on SMEs in Bangladesh, the geographical distance created several challenges. The 5-hour time difference made communication difficult and slowed down the overall process. It was not easy to reach participants, and some respondents did not fully answer the questions, while others provided unclear or disconnected responses. In addition, some participants faced difficulties in understanding certain survey questions, which affected the accuracy and consistency of their responses. This impacted the overall quality of the data and required additional effort to manage and interpret, which is a common challenge in survey-based research, particularly when using remote data collection methods (Saunders et al., 2019; Creswell &amp; Creswell, 2018). In some cases, I had to follow up with participants or carefully analyse incomplete answers to ensure they could still be used.</w:t>
      </w:r>
    </w:p>
    <w:p w14:paraId="2AE07192" w14:textId="341CD08E" w:rsidR="002E775E" w:rsidRPr="00953C69" w:rsidRDefault="002E775E" w:rsidP="00953C69">
      <w:pPr>
        <w:pStyle w:val="NormalWeb"/>
        <w:spacing w:line="360" w:lineRule="auto"/>
        <w:rPr>
          <w:rFonts w:ascii="Arial Narrow" w:hAnsi="Arial Narrow"/>
        </w:rPr>
      </w:pPr>
      <w:r w:rsidRPr="00953C69">
        <w:rPr>
          <w:rFonts w:ascii="Arial Narrow" w:hAnsi="Arial Narrow"/>
        </w:rPr>
        <w:t xml:space="preserve">As a result, it is important to acknowledge that some of the collected data may not be highly valuable or fully reliable, which represents a limitation of this study. Such issues related to response quality and data reliability are widely recognised in primary research, especially when participants have varying levels of </w:t>
      </w:r>
      <w:r w:rsidRPr="00953C69">
        <w:rPr>
          <w:rFonts w:ascii="Arial Narrow" w:hAnsi="Arial Narrow"/>
        </w:rPr>
        <w:lastRenderedPageBreak/>
        <w:t>understanding (Bryman, 2016). Despite these challenges, I remained patient and committed to the process until I successfully collected 31 responses.</w:t>
      </w:r>
    </w:p>
    <w:p w14:paraId="10EBE107" w14:textId="2715DCAD" w:rsidR="00B827EE" w:rsidRPr="00953C69" w:rsidRDefault="00B827EE" w:rsidP="00953C69">
      <w:pPr>
        <w:spacing w:before="100" w:beforeAutospacing="1" w:after="100" w:afterAutospacing="1" w:line="360" w:lineRule="auto"/>
        <w:rPr>
          <w:rFonts w:ascii="Arial Narrow" w:eastAsia="Times New Roman" w:hAnsi="Arial Narrow" w:cs="Times New Roman"/>
          <w:sz w:val="24"/>
          <w:szCs w:val="24"/>
        </w:rPr>
      </w:pPr>
      <w:r w:rsidRPr="00953C69">
        <w:rPr>
          <w:rFonts w:ascii="Arial Narrow" w:eastAsia="Times New Roman" w:hAnsi="Arial Narrow" w:cs="Times New Roman"/>
          <w:sz w:val="24"/>
          <w:szCs w:val="24"/>
        </w:rPr>
        <w:t>Managing and Handling Data</w:t>
      </w:r>
    </w:p>
    <w:p w14:paraId="133FB9B2" w14:textId="77777777" w:rsidR="00850818" w:rsidRPr="00953C69" w:rsidRDefault="00850818" w:rsidP="00953C69">
      <w:pPr>
        <w:pStyle w:val="NormalWeb"/>
        <w:spacing w:line="360" w:lineRule="auto"/>
        <w:rPr>
          <w:rFonts w:ascii="Arial Narrow" w:hAnsi="Arial Narrow"/>
        </w:rPr>
      </w:pPr>
      <w:r w:rsidRPr="00953C69">
        <w:rPr>
          <w:rFonts w:ascii="Arial Narrow" w:hAnsi="Arial Narrow"/>
        </w:rPr>
        <w:t>Managing and analysing the collected data was also a demanding and time-consuming task. I had to organise both quantitative and qualitative data in a clear and meaningful way to ensure accurate interpretation. Some responses were inconsistent, incomplete, or unclear, which made the analysis more complex and required careful judgement. Creating tables, calculating percentages, and identifying patterns required a high level of attention to detail. In addition, conducting thematic analysis for open-ended responses was particularly challenging, as I needed to group similar ideas, interpret different viewpoints, and identify key themes from varied responses.</w:t>
      </w:r>
    </w:p>
    <w:p w14:paraId="0EC3997D" w14:textId="77777777" w:rsidR="00850818" w:rsidRPr="00953C69" w:rsidRDefault="00850818" w:rsidP="00953C69">
      <w:pPr>
        <w:pStyle w:val="NormalWeb"/>
        <w:spacing w:line="360" w:lineRule="auto"/>
        <w:rPr>
          <w:rFonts w:ascii="Arial Narrow" w:hAnsi="Arial Narrow"/>
        </w:rPr>
      </w:pPr>
      <w:r w:rsidRPr="00953C69">
        <w:rPr>
          <w:rFonts w:ascii="Arial Narrow" w:hAnsi="Arial Narrow"/>
        </w:rPr>
        <w:t>Despite these challenges, this stage of the research process was highly valuable, as it helped me develop my analytical and critical thinking skills. It also gave me practical experience in handling real-world research data, improving my ability to organise, interpret, and present findings in a structured and meaningful way.</w:t>
      </w:r>
    </w:p>
    <w:p w14:paraId="0CBF911F" w14:textId="519705BA" w:rsidR="00942950" w:rsidRPr="003E405B" w:rsidRDefault="00942950" w:rsidP="00953C69">
      <w:pPr>
        <w:spacing w:before="100" w:beforeAutospacing="1" w:after="100" w:afterAutospacing="1" w:line="360" w:lineRule="auto"/>
        <w:rPr>
          <w:rFonts w:ascii="Arial Narrow" w:eastAsia="Times New Roman" w:hAnsi="Arial Narrow" w:cs="Times New Roman"/>
          <w:sz w:val="24"/>
          <w:szCs w:val="24"/>
          <w:lang w:val="en-GB" w:eastAsia="en-GB"/>
        </w:rPr>
      </w:pPr>
    </w:p>
    <w:p w14:paraId="2D029B74" w14:textId="41B11A44" w:rsidR="00B827EE" w:rsidRPr="00953C69" w:rsidRDefault="00B827EE" w:rsidP="00953C69">
      <w:pPr>
        <w:spacing w:line="360" w:lineRule="auto"/>
        <w:rPr>
          <w:rFonts w:ascii="Arial Narrow" w:eastAsia="Times New Roman" w:hAnsi="Arial Narrow" w:cs="Times New Roman"/>
          <w:sz w:val="24"/>
          <w:szCs w:val="24"/>
        </w:rPr>
      </w:pPr>
      <w:r w:rsidRPr="00953C69">
        <w:rPr>
          <w:rFonts w:ascii="Arial Narrow" w:eastAsia="Times New Roman" w:hAnsi="Arial Narrow" w:cs="Times New Roman"/>
          <w:sz w:val="24"/>
          <w:szCs w:val="24"/>
        </w:rPr>
        <w:t>Personal Problems and Growth</w:t>
      </w:r>
    </w:p>
    <w:p w14:paraId="7855FAF0" w14:textId="77777777" w:rsidR="00850818" w:rsidRPr="00953C69" w:rsidRDefault="00850818" w:rsidP="00953C69">
      <w:pPr>
        <w:pStyle w:val="NormalWeb"/>
        <w:spacing w:line="360" w:lineRule="auto"/>
        <w:rPr>
          <w:rFonts w:ascii="Arial Narrow" w:hAnsi="Arial Narrow"/>
        </w:rPr>
      </w:pPr>
      <w:r w:rsidRPr="00953C69">
        <w:rPr>
          <w:rFonts w:ascii="Arial Narrow" w:hAnsi="Arial Narrow"/>
        </w:rPr>
        <w:t>This research journey was not only academically challenging but also personally demanding. At several stages, I felt overwhelmed and even considered giving up due to the pressure and difficulties I faced. Balancing my studies while adapting to life in the UK was not easy, especially as I was conducting research focused on SMEs in Bangladesh, which added extra challenges such as distance and communication barriers. However, I remained committed to my goal and pushed myself to continue the process despite these obstacles.</w:t>
      </w:r>
    </w:p>
    <w:p w14:paraId="1588BB28" w14:textId="77777777" w:rsidR="00850818" w:rsidRPr="00953C69" w:rsidRDefault="00850818" w:rsidP="00953C69">
      <w:pPr>
        <w:pStyle w:val="NormalWeb"/>
        <w:spacing w:line="360" w:lineRule="auto"/>
        <w:rPr>
          <w:rFonts w:ascii="Arial Narrow" w:hAnsi="Arial Narrow"/>
        </w:rPr>
      </w:pPr>
      <w:r w:rsidRPr="00953C69">
        <w:rPr>
          <w:rFonts w:ascii="Arial Narrow" w:hAnsi="Arial Narrow"/>
        </w:rPr>
        <w:t>As this is my Term 2, I have noticed a significant improvement in my confidence and overall academic ability compared to earlier stages of my studies. I became more organised, better at managing my time, and more capable of handling research-related challenges independently. The guidance and support provided by the university were extremely helpful, as they gave me a clearer structure and direction, making the research process more manageable.</w:t>
      </w:r>
    </w:p>
    <w:p w14:paraId="3980ABA6" w14:textId="77777777" w:rsidR="00850818" w:rsidRPr="00953C69" w:rsidRDefault="00850818" w:rsidP="00953C69">
      <w:pPr>
        <w:pStyle w:val="NormalWeb"/>
        <w:spacing w:line="360" w:lineRule="auto"/>
        <w:rPr>
          <w:rFonts w:ascii="Arial Narrow" w:hAnsi="Arial Narrow"/>
        </w:rPr>
      </w:pPr>
      <w:r w:rsidRPr="00953C69">
        <w:rPr>
          <w:rFonts w:ascii="Arial Narrow" w:hAnsi="Arial Narrow"/>
        </w:rPr>
        <w:lastRenderedPageBreak/>
        <w:t>Overall, this experience has contributed greatly to both my personal and academic growth. It has strengthened my confidence, improved my patience, and developed my problem-solving skills. More importantly, it has taught me how to stay focused and resilient even when facing difficulties, which will be valuable for my future studies and career.</w:t>
      </w:r>
    </w:p>
    <w:p w14:paraId="4249792C" w14:textId="77777777" w:rsidR="00850818" w:rsidRPr="00953C69" w:rsidRDefault="00850818" w:rsidP="00953C69">
      <w:pPr>
        <w:spacing w:line="360" w:lineRule="auto"/>
        <w:rPr>
          <w:rFonts w:ascii="Arial Narrow" w:eastAsia="Times New Roman" w:hAnsi="Arial Narrow" w:cs="Times New Roman"/>
          <w:sz w:val="24"/>
          <w:szCs w:val="24"/>
        </w:rPr>
      </w:pPr>
    </w:p>
    <w:p w14:paraId="60BE3F97" w14:textId="05EE0771" w:rsidR="00B827EE" w:rsidRPr="00953C69" w:rsidRDefault="00B827EE" w:rsidP="00953C69">
      <w:pPr>
        <w:spacing w:line="360" w:lineRule="auto"/>
        <w:rPr>
          <w:rFonts w:ascii="Arial Narrow" w:hAnsi="Arial Narrow" w:cs="Times New Roman"/>
          <w:b/>
          <w:bCs/>
          <w:sz w:val="24"/>
          <w:szCs w:val="24"/>
        </w:rPr>
      </w:pPr>
      <w:r w:rsidRPr="00953C69">
        <w:rPr>
          <w:rFonts w:ascii="Arial Narrow" w:hAnsi="Arial Narrow" w:cs="Times New Roman"/>
          <w:b/>
          <w:bCs/>
          <w:sz w:val="24"/>
          <w:szCs w:val="24"/>
        </w:rPr>
        <w:t>Final Thoughts</w:t>
      </w:r>
    </w:p>
    <w:p w14:paraId="77841F8F" w14:textId="77777777" w:rsidR="00942950" w:rsidRPr="00953C69" w:rsidRDefault="00942950" w:rsidP="00953C69">
      <w:pPr>
        <w:pStyle w:val="NormalWeb"/>
        <w:spacing w:line="360" w:lineRule="auto"/>
        <w:rPr>
          <w:rFonts w:ascii="Arial Narrow" w:hAnsi="Arial Narrow"/>
        </w:rPr>
      </w:pPr>
      <w:r w:rsidRPr="00953C69">
        <w:rPr>
          <w:rFonts w:ascii="Arial Narrow" w:hAnsi="Arial Narrow"/>
        </w:rPr>
        <w:t>Overall, this research journey has been both challenging and highly valuable, offering important lessons not only in academic research but also in personal development. Throughout the process, I realised that research is not a straightforward task; it requires persistence, patience, and continuous learning. From struggling with literature review to facing difficulties in data collection and analysis, each stage presented its own challenges. However, these challenges also became opportunities for learning and improvement. I gradually developed stronger research skills, including critical thinking, data analysis, and the ability to connect theory with real-world findings.</w:t>
      </w:r>
    </w:p>
    <w:p w14:paraId="22BBB5E0" w14:textId="77777777" w:rsidR="00942950" w:rsidRPr="00953C69" w:rsidRDefault="00942950" w:rsidP="00953C69">
      <w:pPr>
        <w:pStyle w:val="NormalWeb"/>
        <w:spacing w:line="360" w:lineRule="auto"/>
        <w:rPr>
          <w:rFonts w:ascii="Arial Narrow" w:hAnsi="Arial Narrow"/>
        </w:rPr>
      </w:pPr>
      <w:r w:rsidRPr="00953C69">
        <w:rPr>
          <w:rFonts w:ascii="Arial Narrow" w:hAnsi="Arial Narrow"/>
        </w:rPr>
        <w:t>In addition, this experience has helped me become more independent and confident in my academic work. At times, the process felt overwhelming, especially when dealing with unclear data or managing time effectively, but I learned how to stay focused and continue moving forward. The support and guidance from the university also played a key role in helping me stay on track and complete the research successfully.</w:t>
      </w:r>
    </w:p>
    <w:p w14:paraId="163D0ED8" w14:textId="77777777" w:rsidR="00942950" w:rsidRPr="00953C69" w:rsidRDefault="00942950" w:rsidP="00953C69">
      <w:pPr>
        <w:pStyle w:val="NormalWeb"/>
        <w:spacing w:line="360" w:lineRule="auto"/>
        <w:rPr>
          <w:rFonts w:ascii="Arial Narrow" w:hAnsi="Arial Narrow"/>
        </w:rPr>
      </w:pPr>
      <w:r w:rsidRPr="00953C69">
        <w:rPr>
          <w:rFonts w:ascii="Arial Narrow" w:hAnsi="Arial Narrow"/>
        </w:rPr>
        <w:t>Most importantly, this journey has shown me that success in research is not only about achieving results, but also about the effort, resilience, and learning gained throughout the process. Even when the process becomes difficult, staying committed and maintaining a positive mindset can make a significant difference. Overall, this experience has prepared me for future academic and professional challenges, and it has given me a deeper appreciation of the research process.</w:t>
      </w:r>
    </w:p>
    <w:p w14:paraId="17A0236A" w14:textId="6D53A792" w:rsidR="00942950" w:rsidRPr="00953C69" w:rsidRDefault="00942950" w:rsidP="00953C69">
      <w:pPr>
        <w:spacing w:line="360" w:lineRule="auto"/>
        <w:rPr>
          <w:rFonts w:ascii="Arial Narrow" w:hAnsi="Arial Narrow"/>
          <w:b/>
          <w:bCs/>
        </w:rPr>
      </w:pPr>
    </w:p>
    <w:sectPr w:rsidR="00942950" w:rsidRPr="00953C69" w:rsidSect="00D03B5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13867"/>
    <w:multiLevelType w:val="hybridMultilevel"/>
    <w:tmpl w:val="EE28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A1118"/>
    <w:multiLevelType w:val="multilevel"/>
    <w:tmpl w:val="D8FA7A9A"/>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B87B30"/>
    <w:multiLevelType w:val="hybridMultilevel"/>
    <w:tmpl w:val="7F8CB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C909DE"/>
    <w:multiLevelType w:val="hybridMultilevel"/>
    <w:tmpl w:val="67E668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AA51E8"/>
    <w:multiLevelType w:val="hybridMultilevel"/>
    <w:tmpl w:val="0A4EC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DF50FF"/>
    <w:multiLevelType w:val="hybridMultilevel"/>
    <w:tmpl w:val="2F7E8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9E7C62"/>
    <w:multiLevelType w:val="hybridMultilevel"/>
    <w:tmpl w:val="07967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3"/>
  </w:num>
  <w:num w:numId="4">
    <w:abstractNumId w:val="0"/>
  </w:num>
  <w:num w:numId="5">
    <w:abstractNumId w:val="4"/>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558"/>
    <w:rsid w:val="00007F55"/>
    <w:rsid w:val="00017395"/>
    <w:rsid w:val="00030AF9"/>
    <w:rsid w:val="000409CA"/>
    <w:rsid w:val="00045980"/>
    <w:rsid w:val="00060B00"/>
    <w:rsid w:val="000873D3"/>
    <w:rsid w:val="000C1BA3"/>
    <w:rsid w:val="001C161B"/>
    <w:rsid w:val="00211387"/>
    <w:rsid w:val="00240212"/>
    <w:rsid w:val="002A57F1"/>
    <w:rsid w:val="002C65B3"/>
    <w:rsid w:val="002E775E"/>
    <w:rsid w:val="00303C08"/>
    <w:rsid w:val="00341E26"/>
    <w:rsid w:val="00345317"/>
    <w:rsid w:val="003573A8"/>
    <w:rsid w:val="00363978"/>
    <w:rsid w:val="003A27A8"/>
    <w:rsid w:val="003B030C"/>
    <w:rsid w:val="003D6186"/>
    <w:rsid w:val="003E405B"/>
    <w:rsid w:val="003E4F47"/>
    <w:rsid w:val="004170AA"/>
    <w:rsid w:val="004233CA"/>
    <w:rsid w:val="004760C9"/>
    <w:rsid w:val="00484FB6"/>
    <w:rsid w:val="0049448F"/>
    <w:rsid w:val="004C1037"/>
    <w:rsid w:val="004E1AEB"/>
    <w:rsid w:val="00530F93"/>
    <w:rsid w:val="00536EA4"/>
    <w:rsid w:val="00577558"/>
    <w:rsid w:val="005A1255"/>
    <w:rsid w:val="005A1283"/>
    <w:rsid w:val="005B1A73"/>
    <w:rsid w:val="005B3B4C"/>
    <w:rsid w:val="00653C65"/>
    <w:rsid w:val="006A3582"/>
    <w:rsid w:val="006E0664"/>
    <w:rsid w:val="006F4DE3"/>
    <w:rsid w:val="007005E9"/>
    <w:rsid w:val="007D61C4"/>
    <w:rsid w:val="00850818"/>
    <w:rsid w:val="008945D1"/>
    <w:rsid w:val="008A690A"/>
    <w:rsid w:val="008B09BC"/>
    <w:rsid w:val="008B6B75"/>
    <w:rsid w:val="0092236F"/>
    <w:rsid w:val="00942950"/>
    <w:rsid w:val="00953B2D"/>
    <w:rsid w:val="00953C69"/>
    <w:rsid w:val="00954B7B"/>
    <w:rsid w:val="009B3D0D"/>
    <w:rsid w:val="009B4382"/>
    <w:rsid w:val="009C27D9"/>
    <w:rsid w:val="00A305C9"/>
    <w:rsid w:val="00A666C2"/>
    <w:rsid w:val="00AB1C23"/>
    <w:rsid w:val="00AD0248"/>
    <w:rsid w:val="00AD63E2"/>
    <w:rsid w:val="00AD65BD"/>
    <w:rsid w:val="00B0090C"/>
    <w:rsid w:val="00B13706"/>
    <w:rsid w:val="00B5707E"/>
    <w:rsid w:val="00B648A7"/>
    <w:rsid w:val="00B65D8A"/>
    <w:rsid w:val="00B70558"/>
    <w:rsid w:val="00B74D6B"/>
    <w:rsid w:val="00B827EE"/>
    <w:rsid w:val="00B82A22"/>
    <w:rsid w:val="00BD5C48"/>
    <w:rsid w:val="00BF0AFC"/>
    <w:rsid w:val="00C15A5F"/>
    <w:rsid w:val="00CB5C55"/>
    <w:rsid w:val="00D03B59"/>
    <w:rsid w:val="00D131D5"/>
    <w:rsid w:val="00D25D68"/>
    <w:rsid w:val="00D36C50"/>
    <w:rsid w:val="00D40C3B"/>
    <w:rsid w:val="00D9191F"/>
    <w:rsid w:val="00DA55AE"/>
    <w:rsid w:val="00DC0244"/>
    <w:rsid w:val="00DC7630"/>
    <w:rsid w:val="00DD4C24"/>
    <w:rsid w:val="00DE364D"/>
    <w:rsid w:val="00E06AC2"/>
    <w:rsid w:val="00E50A60"/>
    <w:rsid w:val="00E61C4F"/>
    <w:rsid w:val="00E840BC"/>
    <w:rsid w:val="00EA4B80"/>
    <w:rsid w:val="00EB5288"/>
    <w:rsid w:val="00F03E1B"/>
    <w:rsid w:val="00F20187"/>
    <w:rsid w:val="00F35F9B"/>
    <w:rsid w:val="00F526F4"/>
    <w:rsid w:val="00F7326E"/>
    <w:rsid w:val="00F75B74"/>
    <w:rsid w:val="00F94109"/>
    <w:rsid w:val="00F969B5"/>
    <w:rsid w:val="00FB2219"/>
    <w:rsid w:val="00FE2B42"/>
    <w:rsid w:val="00FE7D95"/>
    <w:rsid w:val="00FF423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37CC3"/>
  <w15:chartTrackingRefBased/>
  <w15:docId w15:val="{A67095DE-5165-46C9-8452-3B8A134C6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7558"/>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84FB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F75B74"/>
    <w:pPr>
      <w:ind w:left="720"/>
      <w:contextualSpacing/>
    </w:pPr>
  </w:style>
  <w:style w:type="character" w:styleId="Strong">
    <w:name w:val="Strong"/>
    <w:basedOn w:val="DefaultParagraphFont"/>
    <w:uiPriority w:val="22"/>
    <w:qFormat/>
    <w:rsid w:val="00B82A22"/>
    <w:rPr>
      <w:b/>
      <w:bCs/>
    </w:rPr>
  </w:style>
  <w:style w:type="table" w:styleId="TableGrid">
    <w:name w:val="Table Grid"/>
    <w:basedOn w:val="TableNormal"/>
    <w:uiPriority w:val="39"/>
    <w:rsid w:val="00007F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2788">
      <w:bodyDiv w:val="1"/>
      <w:marLeft w:val="0"/>
      <w:marRight w:val="0"/>
      <w:marTop w:val="0"/>
      <w:marBottom w:val="0"/>
      <w:divBdr>
        <w:top w:val="none" w:sz="0" w:space="0" w:color="auto"/>
        <w:left w:val="none" w:sz="0" w:space="0" w:color="auto"/>
        <w:bottom w:val="none" w:sz="0" w:space="0" w:color="auto"/>
        <w:right w:val="none" w:sz="0" w:space="0" w:color="auto"/>
      </w:divBdr>
    </w:div>
    <w:div w:id="22246072">
      <w:bodyDiv w:val="1"/>
      <w:marLeft w:val="0"/>
      <w:marRight w:val="0"/>
      <w:marTop w:val="0"/>
      <w:marBottom w:val="0"/>
      <w:divBdr>
        <w:top w:val="none" w:sz="0" w:space="0" w:color="auto"/>
        <w:left w:val="none" w:sz="0" w:space="0" w:color="auto"/>
        <w:bottom w:val="none" w:sz="0" w:space="0" w:color="auto"/>
        <w:right w:val="none" w:sz="0" w:space="0" w:color="auto"/>
      </w:divBdr>
    </w:div>
    <w:div w:id="75320628">
      <w:bodyDiv w:val="1"/>
      <w:marLeft w:val="0"/>
      <w:marRight w:val="0"/>
      <w:marTop w:val="0"/>
      <w:marBottom w:val="0"/>
      <w:divBdr>
        <w:top w:val="none" w:sz="0" w:space="0" w:color="auto"/>
        <w:left w:val="none" w:sz="0" w:space="0" w:color="auto"/>
        <w:bottom w:val="none" w:sz="0" w:space="0" w:color="auto"/>
        <w:right w:val="none" w:sz="0" w:space="0" w:color="auto"/>
      </w:divBdr>
    </w:div>
    <w:div w:id="82799224">
      <w:bodyDiv w:val="1"/>
      <w:marLeft w:val="0"/>
      <w:marRight w:val="0"/>
      <w:marTop w:val="0"/>
      <w:marBottom w:val="0"/>
      <w:divBdr>
        <w:top w:val="none" w:sz="0" w:space="0" w:color="auto"/>
        <w:left w:val="none" w:sz="0" w:space="0" w:color="auto"/>
        <w:bottom w:val="none" w:sz="0" w:space="0" w:color="auto"/>
        <w:right w:val="none" w:sz="0" w:space="0" w:color="auto"/>
      </w:divBdr>
    </w:div>
    <w:div w:id="93132188">
      <w:bodyDiv w:val="1"/>
      <w:marLeft w:val="0"/>
      <w:marRight w:val="0"/>
      <w:marTop w:val="0"/>
      <w:marBottom w:val="0"/>
      <w:divBdr>
        <w:top w:val="none" w:sz="0" w:space="0" w:color="auto"/>
        <w:left w:val="none" w:sz="0" w:space="0" w:color="auto"/>
        <w:bottom w:val="none" w:sz="0" w:space="0" w:color="auto"/>
        <w:right w:val="none" w:sz="0" w:space="0" w:color="auto"/>
      </w:divBdr>
    </w:div>
    <w:div w:id="148907892">
      <w:bodyDiv w:val="1"/>
      <w:marLeft w:val="0"/>
      <w:marRight w:val="0"/>
      <w:marTop w:val="0"/>
      <w:marBottom w:val="0"/>
      <w:divBdr>
        <w:top w:val="none" w:sz="0" w:space="0" w:color="auto"/>
        <w:left w:val="none" w:sz="0" w:space="0" w:color="auto"/>
        <w:bottom w:val="none" w:sz="0" w:space="0" w:color="auto"/>
        <w:right w:val="none" w:sz="0" w:space="0" w:color="auto"/>
      </w:divBdr>
      <w:divsChild>
        <w:div w:id="1797721663">
          <w:marLeft w:val="0"/>
          <w:marRight w:val="0"/>
          <w:marTop w:val="0"/>
          <w:marBottom w:val="0"/>
          <w:divBdr>
            <w:top w:val="none" w:sz="0" w:space="0" w:color="auto"/>
            <w:left w:val="none" w:sz="0" w:space="0" w:color="auto"/>
            <w:bottom w:val="none" w:sz="0" w:space="0" w:color="auto"/>
            <w:right w:val="none" w:sz="0" w:space="0" w:color="auto"/>
          </w:divBdr>
          <w:divsChild>
            <w:div w:id="370887438">
              <w:marLeft w:val="0"/>
              <w:marRight w:val="0"/>
              <w:marTop w:val="0"/>
              <w:marBottom w:val="0"/>
              <w:divBdr>
                <w:top w:val="none" w:sz="0" w:space="0" w:color="auto"/>
                <w:left w:val="none" w:sz="0" w:space="0" w:color="auto"/>
                <w:bottom w:val="none" w:sz="0" w:space="0" w:color="auto"/>
                <w:right w:val="none" w:sz="0" w:space="0" w:color="auto"/>
              </w:divBdr>
              <w:divsChild>
                <w:div w:id="1888755738">
                  <w:marLeft w:val="0"/>
                  <w:marRight w:val="0"/>
                  <w:marTop w:val="0"/>
                  <w:marBottom w:val="0"/>
                  <w:divBdr>
                    <w:top w:val="none" w:sz="0" w:space="0" w:color="auto"/>
                    <w:left w:val="none" w:sz="0" w:space="0" w:color="auto"/>
                    <w:bottom w:val="none" w:sz="0" w:space="0" w:color="auto"/>
                    <w:right w:val="none" w:sz="0" w:space="0" w:color="auto"/>
                  </w:divBdr>
                  <w:divsChild>
                    <w:div w:id="1771658536">
                      <w:marLeft w:val="0"/>
                      <w:marRight w:val="0"/>
                      <w:marTop w:val="0"/>
                      <w:marBottom w:val="0"/>
                      <w:divBdr>
                        <w:top w:val="none" w:sz="0" w:space="0" w:color="auto"/>
                        <w:left w:val="none" w:sz="0" w:space="0" w:color="auto"/>
                        <w:bottom w:val="none" w:sz="0" w:space="0" w:color="auto"/>
                        <w:right w:val="none" w:sz="0" w:space="0" w:color="auto"/>
                      </w:divBdr>
                      <w:divsChild>
                        <w:div w:id="384135502">
                          <w:marLeft w:val="0"/>
                          <w:marRight w:val="0"/>
                          <w:marTop w:val="0"/>
                          <w:marBottom w:val="0"/>
                          <w:divBdr>
                            <w:top w:val="none" w:sz="0" w:space="0" w:color="auto"/>
                            <w:left w:val="none" w:sz="0" w:space="0" w:color="auto"/>
                            <w:bottom w:val="none" w:sz="0" w:space="0" w:color="auto"/>
                            <w:right w:val="none" w:sz="0" w:space="0" w:color="auto"/>
                          </w:divBdr>
                          <w:divsChild>
                            <w:div w:id="72973601">
                              <w:marLeft w:val="0"/>
                              <w:marRight w:val="0"/>
                              <w:marTop w:val="0"/>
                              <w:marBottom w:val="0"/>
                              <w:divBdr>
                                <w:top w:val="none" w:sz="0" w:space="0" w:color="auto"/>
                                <w:left w:val="none" w:sz="0" w:space="0" w:color="auto"/>
                                <w:bottom w:val="none" w:sz="0" w:space="0" w:color="auto"/>
                                <w:right w:val="none" w:sz="0" w:space="0" w:color="auto"/>
                              </w:divBdr>
                              <w:divsChild>
                                <w:div w:id="340592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375414">
      <w:bodyDiv w:val="1"/>
      <w:marLeft w:val="0"/>
      <w:marRight w:val="0"/>
      <w:marTop w:val="0"/>
      <w:marBottom w:val="0"/>
      <w:divBdr>
        <w:top w:val="none" w:sz="0" w:space="0" w:color="auto"/>
        <w:left w:val="none" w:sz="0" w:space="0" w:color="auto"/>
        <w:bottom w:val="none" w:sz="0" w:space="0" w:color="auto"/>
        <w:right w:val="none" w:sz="0" w:space="0" w:color="auto"/>
      </w:divBdr>
    </w:div>
    <w:div w:id="206843396">
      <w:bodyDiv w:val="1"/>
      <w:marLeft w:val="0"/>
      <w:marRight w:val="0"/>
      <w:marTop w:val="0"/>
      <w:marBottom w:val="0"/>
      <w:divBdr>
        <w:top w:val="none" w:sz="0" w:space="0" w:color="auto"/>
        <w:left w:val="none" w:sz="0" w:space="0" w:color="auto"/>
        <w:bottom w:val="none" w:sz="0" w:space="0" w:color="auto"/>
        <w:right w:val="none" w:sz="0" w:space="0" w:color="auto"/>
      </w:divBdr>
    </w:div>
    <w:div w:id="231964440">
      <w:bodyDiv w:val="1"/>
      <w:marLeft w:val="0"/>
      <w:marRight w:val="0"/>
      <w:marTop w:val="0"/>
      <w:marBottom w:val="0"/>
      <w:divBdr>
        <w:top w:val="none" w:sz="0" w:space="0" w:color="auto"/>
        <w:left w:val="none" w:sz="0" w:space="0" w:color="auto"/>
        <w:bottom w:val="none" w:sz="0" w:space="0" w:color="auto"/>
        <w:right w:val="none" w:sz="0" w:space="0" w:color="auto"/>
      </w:divBdr>
    </w:div>
    <w:div w:id="245964069">
      <w:bodyDiv w:val="1"/>
      <w:marLeft w:val="0"/>
      <w:marRight w:val="0"/>
      <w:marTop w:val="0"/>
      <w:marBottom w:val="0"/>
      <w:divBdr>
        <w:top w:val="none" w:sz="0" w:space="0" w:color="auto"/>
        <w:left w:val="none" w:sz="0" w:space="0" w:color="auto"/>
        <w:bottom w:val="none" w:sz="0" w:space="0" w:color="auto"/>
        <w:right w:val="none" w:sz="0" w:space="0" w:color="auto"/>
      </w:divBdr>
    </w:div>
    <w:div w:id="271516805">
      <w:bodyDiv w:val="1"/>
      <w:marLeft w:val="0"/>
      <w:marRight w:val="0"/>
      <w:marTop w:val="0"/>
      <w:marBottom w:val="0"/>
      <w:divBdr>
        <w:top w:val="none" w:sz="0" w:space="0" w:color="auto"/>
        <w:left w:val="none" w:sz="0" w:space="0" w:color="auto"/>
        <w:bottom w:val="none" w:sz="0" w:space="0" w:color="auto"/>
        <w:right w:val="none" w:sz="0" w:space="0" w:color="auto"/>
      </w:divBdr>
    </w:div>
    <w:div w:id="315500438">
      <w:bodyDiv w:val="1"/>
      <w:marLeft w:val="0"/>
      <w:marRight w:val="0"/>
      <w:marTop w:val="0"/>
      <w:marBottom w:val="0"/>
      <w:divBdr>
        <w:top w:val="none" w:sz="0" w:space="0" w:color="auto"/>
        <w:left w:val="none" w:sz="0" w:space="0" w:color="auto"/>
        <w:bottom w:val="none" w:sz="0" w:space="0" w:color="auto"/>
        <w:right w:val="none" w:sz="0" w:space="0" w:color="auto"/>
      </w:divBdr>
    </w:div>
    <w:div w:id="322197959">
      <w:bodyDiv w:val="1"/>
      <w:marLeft w:val="0"/>
      <w:marRight w:val="0"/>
      <w:marTop w:val="0"/>
      <w:marBottom w:val="0"/>
      <w:divBdr>
        <w:top w:val="none" w:sz="0" w:space="0" w:color="auto"/>
        <w:left w:val="none" w:sz="0" w:space="0" w:color="auto"/>
        <w:bottom w:val="none" w:sz="0" w:space="0" w:color="auto"/>
        <w:right w:val="none" w:sz="0" w:space="0" w:color="auto"/>
      </w:divBdr>
    </w:div>
    <w:div w:id="337198116">
      <w:bodyDiv w:val="1"/>
      <w:marLeft w:val="0"/>
      <w:marRight w:val="0"/>
      <w:marTop w:val="0"/>
      <w:marBottom w:val="0"/>
      <w:divBdr>
        <w:top w:val="none" w:sz="0" w:space="0" w:color="auto"/>
        <w:left w:val="none" w:sz="0" w:space="0" w:color="auto"/>
        <w:bottom w:val="none" w:sz="0" w:space="0" w:color="auto"/>
        <w:right w:val="none" w:sz="0" w:space="0" w:color="auto"/>
      </w:divBdr>
    </w:div>
    <w:div w:id="340133044">
      <w:bodyDiv w:val="1"/>
      <w:marLeft w:val="0"/>
      <w:marRight w:val="0"/>
      <w:marTop w:val="0"/>
      <w:marBottom w:val="0"/>
      <w:divBdr>
        <w:top w:val="none" w:sz="0" w:space="0" w:color="auto"/>
        <w:left w:val="none" w:sz="0" w:space="0" w:color="auto"/>
        <w:bottom w:val="none" w:sz="0" w:space="0" w:color="auto"/>
        <w:right w:val="none" w:sz="0" w:space="0" w:color="auto"/>
      </w:divBdr>
    </w:div>
    <w:div w:id="346177536">
      <w:bodyDiv w:val="1"/>
      <w:marLeft w:val="0"/>
      <w:marRight w:val="0"/>
      <w:marTop w:val="0"/>
      <w:marBottom w:val="0"/>
      <w:divBdr>
        <w:top w:val="none" w:sz="0" w:space="0" w:color="auto"/>
        <w:left w:val="none" w:sz="0" w:space="0" w:color="auto"/>
        <w:bottom w:val="none" w:sz="0" w:space="0" w:color="auto"/>
        <w:right w:val="none" w:sz="0" w:space="0" w:color="auto"/>
      </w:divBdr>
    </w:div>
    <w:div w:id="447046053">
      <w:bodyDiv w:val="1"/>
      <w:marLeft w:val="0"/>
      <w:marRight w:val="0"/>
      <w:marTop w:val="0"/>
      <w:marBottom w:val="0"/>
      <w:divBdr>
        <w:top w:val="none" w:sz="0" w:space="0" w:color="auto"/>
        <w:left w:val="none" w:sz="0" w:space="0" w:color="auto"/>
        <w:bottom w:val="none" w:sz="0" w:space="0" w:color="auto"/>
        <w:right w:val="none" w:sz="0" w:space="0" w:color="auto"/>
      </w:divBdr>
    </w:div>
    <w:div w:id="491531547">
      <w:bodyDiv w:val="1"/>
      <w:marLeft w:val="0"/>
      <w:marRight w:val="0"/>
      <w:marTop w:val="0"/>
      <w:marBottom w:val="0"/>
      <w:divBdr>
        <w:top w:val="none" w:sz="0" w:space="0" w:color="auto"/>
        <w:left w:val="none" w:sz="0" w:space="0" w:color="auto"/>
        <w:bottom w:val="none" w:sz="0" w:space="0" w:color="auto"/>
        <w:right w:val="none" w:sz="0" w:space="0" w:color="auto"/>
      </w:divBdr>
    </w:div>
    <w:div w:id="504978541">
      <w:bodyDiv w:val="1"/>
      <w:marLeft w:val="0"/>
      <w:marRight w:val="0"/>
      <w:marTop w:val="0"/>
      <w:marBottom w:val="0"/>
      <w:divBdr>
        <w:top w:val="none" w:sz="0" w:space="0" w:color="auto"/>
        <w:left w:val="none" w:sz="0" w:space="0" w:color="auto"/>
        <w:bottom w:val="none" w:sz="0" w:space="0" w:color="auto"/>
        <w:right w:val="none" w:sz="0" w:space="0" w:color="auto"/>
      </w:divBdr>
    </w:div>
    <w:div w:id="523594946">
      <w:bodyDiv w:val="1"/>
      <w:marLeft w:val="0"/>
      <w:marRight w:val="0"/>
      <w:marTop w:val="0"/>
      <w:marBottom w:val="0"/>
      <w:divBdr>
        <w:top w:val="none" w:sz="0" w:space="0" w:color="auto"/>
        <w:left w:val="none" w:sz="0" w:space="0" w:color="auto"/>
        <w:bottom w:val="none" w:sz="0" w:space="0" w:color="auto"/>
        <w:right w:val="none" w:sz="0" w:space="0" w:color="auto"/>
      </w:divBdr>
    </w:div>
    <w:div w:id="527835474">
      <w:bodyDiv w:val="1"/>
      <w:marLeft w:val="0"/>
      <w:marRight w:val="0"/>
      <w:marTop w:val="0"/>
      <w:marBottom w:val="0"/>
      <w:divBdr>
        <w:top w:val="none" w:sz="0" w:space="0" w:color="auto"/>
        <w:left w:val="none" w:sz="0" w:space="0" w:color="auto"/>
        <w:bottom w:val="none" w:sz="0" w:space="0" w:color="auto"/>
        <w:right w:val="none" w:sz="0" w:space="0" w:color="auto"/>
      </w:divBdr>
    </w:div>
    <w:div w:id="554632202">
      <w:bodyDiv w:val="1"/>
      <w:marLeft w:val="0"/>
      <w:marRight w:val="0"/>
      <w:marTop w:val="0"/>
      <w:marBottom w:val="0"/>
      <w:divBdr>
        <w:top w:val="none" w:sz="0" w:space="0" w:color="auto"/>
        <w:left w:val="none" w:sz="0" w:space="0" w:color="auto"/>
        <w:bottom w:val="none" w:sz="0" w:space="0" w:color="auto"/>
        <w:right w:val="none" w:sz="0" w:space="0" w:color="auto"/>
      </w:divBdr>
    </w:div>
    <w:div w:id="556865324">
      <w:bodyDiv w:val="1"/>
      <w:marLeft w:val="0"/>
      <w:marRight w:val="0"/>
      <w:marTop w:val="0"/>
      <w:marBottom w:val="0"/>
      <w:divBdr>
        <w:top w:val="none" w:sz="0" w:space="0" w:color="auto"/>
        <w:left w:val="none" w:sz="0" w:space="0" w:color="auto"/>
        <w:bottom w:val="none" w:sz="0" w:space="0" w:color="auto"/>
        <w:right w:val="none" w:sz="0" w:space="0" w:color="auto"/>
      </w:divBdr>
    </w:div>
    <w:div w:id="713390962">
      <w:bodyDiv w:val="1"/>
      <w:marLeft w:val="0"/>
      <w:marRight w:val="0"/>
      <w:marTop w:val="0"/>
      <w:marBottom w:val="0"/>
      <w:divBdr>
        <w:top w:val="none" w:sz="0" w:space="0" w:color="auto"/>
        <w:left w:val="none" w:sz="0" w:space="0" w:color="auto"/>
        <w:bottom w:val="none" w:sz="0" w:space="0" w:color="auto"/>
        <w:right w:val="none" w:sz="0" w:space="0" w:color="auto"/>
      </w:divBdr>
    </w:div>
    <w:div w:id="728118384">
      <w:bodyDiv w:val="1"/>
      <w:marLeft w:val="0"/>
      <w:marRight w:val="0"/>
      <w:marTop w:val="0"/>
      <w:marBottom w:val="0"/>
      <w:divBdr>
        <w:top w:val="none" w:sz="0" w:space="0" w:color="auto"/>
        <w:left w:val="none" w:sz="0" w:space="0" w:color="auto"/>
        <w:bottom w:val="none" w:sz="0" w:space="0" w:color="auto"/>
        <w:right w:val="none" w:sz="0" w:space="0" w:color="auto"/>
      </w:divBdr>
    </w:div>
    <w:div w:id="745538583">
      <w:bodyDiv w:val="1"/>
      <w:marLeft w:val="0"/>
      <w:marRight w:val="0"/>
      <w:marTop w:val="0"/>
      <w:marBottom w:val="0"/>
      <w:divBdr>
        <w:top w:val="none" w:sz="0" w:space="0" w:color="auto"/>
        <w:left w:val="none" w:sz="0" w:space="0" w:color="auto"/>
        <w:bottom w:val="none" w:sz="0" w:space="0" w:color="auto"/>
        <w:right w:val="none" w:sz="0" w:space="0" w:color="auto"/>
      </w:divBdr>
    </w:div>
    <w:div w:id="754859988">
      <w:bodyDiv w:val="1"/>
      <w:marLeft w:val="0"/>
      <w:marRight w:val="0"/>
      <w:marTop w:val="0"/>
      <w:marBottom w:val="0"/>
      <w:divBdr>
        <w:top w:val="none" w:sz="0" w:space="0" w:color="auto"/>
        <w:left w:val="none" w:sz="0" w:space="0" w:color="auto"/>
        <w:bottom w:val="none" w:sz="0" w:space="0" w:color="auto"/>
        <w:right w:val="none" w:sz="0" w:space="0" w:color="auto"/>
      </w:divBdr>
    </w:div>
    <w:div w:id="768501989">
      <w:bodyDiv w:val="1"/>
      <w:marLeft w:val="0"/>
      <w:marRight w:val="0"/>
      <w:marTop w:val="0"/>
      <w:marBottom w:val="0"/>
      <w:divBdr>
        <w:top w:val="none" w:sz="0" w:space="0" w:color="auto"/>
        <w:left w:val="none" w:sz="0" w:space="0" w:color="auto"/>
        <w:bottom w:val="none" w:sz="0" w:space="0" w:color="auto"/>
        <w:right w:val="none" w:sz="0" w:space="0" w:color="auto"/>
      </w:divBdr>
    </w:div>
    <w:div w:id="820002568">
      <w:bodyDiv w:val="1"/>
      <w:marLeft w:val="0"/>
      <w:marRight w:val="0"/>
      <w:marTop w:val="0"/>
      <w:marBottom w:val="0"/>
      <w:divBdr>
        <w:top w:val="none" w:sz="0" w:space="0" w:color="auto"/>
        <w:left w:val="none" w:sz="0" w:space="0" w:color="auto"/>
        <w:bottom w:val="none" w:sz="0" w:space="0" w:color="auto"/>
        <w:right w:val="none" w:sz="0" w:space="0" w:color="auto"/>
      </w:divBdr>
    </w:div>
    <w:div w:id="827207014">
      <w:bodyDiv w:val="1"/>
      <w:marLeft w:val="0"/>
      <w:marRight w:val="0"/>
      <w:marTop w:val="0"/>
      <w:marBottom w:val="0"/>
      <w:divBdr>
        <w:top w:val="none" w:sz="0" w:space="0" w:color="auto"/>
        <w:left w:val="none" w:sz="0" w:space="0" w:color="auto"/>
        <w:bottom w:val="none" w:sz="0" w:space="0" w:color="auto"/>
        <w:right w:val="none" w:sz="0" w:space="0" w:color="auto"/>
      </w:divBdr>
    </w:div>
    <w:div w:id="850411343">
      <w:bodyDiv w:val="1"/>
      <w:marLeft w:val="0"/>
      <w:marRight w:val="0"/>
      <w:marTop w:val="0"/>
      <w:marBottom w:val="0"/>
      <w:divBdr>
        <w:top w:val="none" w:sz="0" w:space="0" w:color="auto"/>
        <w:left w:val="none" w:sz="0" w:space="0" w:color="auto"/>
        <w:bottom w:val="none" w:sz="0" w:space="0" w:color="auto"/>
        <w:right w:val="none" w:sz="0" w:space="0" w:color="auto"/>
      </w:divBdr>
    </w:div>
    <w:div w:id="851719050">
      <w:bodyDiv w:val="1"/>
      <w:marLeft w:val="0"/>
      <w:marRight w:val="0"/>
      <w:marTop w:val="0"/>
      <w:marBottom w:val="0"/>
      <w:divBdr>
        <w:top w:val="none" w:sz="0" w:space="0" w:color="auto"/>
        <w:left w:val="none" w:sz="0" w:space="0" w:color="auto"/>
        <w:bottom w:val="none" w:sz="0" w:space="0" w:color="auto"/>
        <w:right w:val="none" w:sz="0" w:space="0" w:color="auto"/>
      </w:divBdr>
    </w:div>
    <w:div w:id="868833738">
      <w:bodyDiv w:val="1"/>
      <w:marLeft w:val="0"/>
      <w:marRight w:val="0"/>
      <w:marTop w:val="0"/>
      <w:marBottom w:val="0"/>
      <w:divBdr>
        <w:top w:val="none" w:sz="0" w:space="0" w:color="auto"/>
        <w:left w:val="none" w:sz="0" w:space="0" w:color="auto"/>
        <w:bottom w:val="none" w:sz="0" w:space="0" w:color="auto"/>
        <w:right w:val="none" w:sz="0" w:space="0" w:color="auto"/>
      </w:divBdr>
    </w:div>
    <w:div w:id="886990061">
      <w:bodyDiv w:val="1"/>
      <w:marLeft w:val="0"/>
      <w:marRight w:val="0"/>
      <w:marTop w:val="0"/>
      <w:marBottom w:val="0"/>
      <w:divBdr>
        <w:top w:val="none" w:sz="0" w:space="0" w:color="auto"/>
        <w:left w:val="none" w:sz="0" w:space="0" w:color="auto"/>
        <w:bottom w:val="none" w:sz="0" w:space="0" w:color="auto"/>
        <w:right w:val="none" w:sz="0" w:space="0" w:color="auto"/>
      </w:divBdr>
    </w:div>
    <w:div w:id="954096387">
      <w:bodyDiv w:val="1"/>
      <w:marLeft w:val="0"/>
      <w:marRight w:val="0"/>
      <w:marTop w:val="0"/>
      <w:marBottom w:val="0"/>
      <w:divBdr>
        <w:top w:val="none" w:sz="0" w:space="0" w:color="auto"/>
        <w:left w:val="none" w:sz="0" w:space="0" w:color="auto"/>
        <w:bottom w:val="none" w:sz="0" w:space="0" w:color="auto"/>
        <w:right w:val="none" w:sz="0" w:space="0" w:color="auto"/>
      </w:divBdr>
    </w:div>
    <w:div w:id="1021589867">
      <w:bodyDiv w:val="1"/>
      <w:marLeft w:val="0"/>
      <w:marRight w:val="0"/>
      <w:marTop w:val="0"/>
      <w:marBottom w:val="0"/>
      <w:divBdr>
        <w:top w:val="none" w:sz="0" w:space="0" w:color="auto"/>
        <w:left w:val="none" w:sz="0" w:space="0" w:color="auto"/>
        <w:bottom w:val="none" w:sz="0" w:space="0" w:color="auto"/>
        <w:right w:val="none" w:sz="0" w:space="0" w:color="auto"/>
      </w:divBdr>
    </w:div>
    <w:div w:id="1021707605">
      <w:bodyDiv w:val="1"/>
      <w:marLeft w:val="0"/>
      <w:marRight w:val="0"/>
      <w:marTop w:val="0"/>
      <w:marBottom w:val="0"/>
      <w:divBdr>
        <w:top w:val="none" w:sz="0" w:space="0" w:color="auto"/>
        <w:left w:val="none" w:sz="0" w:space="0" w:color="auto"/>
        <w:bottom w:val="none" w:sz="0" w:space="0" w:color="auto"/>
        <w:right w:val="none" w:sz="0" w:space="0" w:color="auto"/>
      </w:divBdr>
    </w:div>
    <w:div w:id="1051806060">
      <w:bodyDiv w:val="1"/>
      <w:marLeft w:val="0"/>
      <w:marRight w:val="0"/>
      <w:marTop w:val="0"/>
      <w:marBottom w:val="0"/>
      <w:divBdr>
        <w:top w:val="none" w:sz="0" w:space="0" w:color="auto"/>
        <w:left w:val="none" w:sz="0" w:space="0" w:color="auto"/>
        <w:bottom w:val="none" w:sz="0" w:space="0" w:color="auto"/>
        <w:right w:val="none" w:sz="0" w:space="0" w:color="auto"/>
      </w:divBdr>
    </w:div>
    <w:div w:id="1054699803">
      <w:bodyDiv w:val="1"/>
      <w:marLeft w:val="0"/>
      <w:marRight w:val="0"/>
      <w:marTop w:val="0"/>
      <w:marBottom w:val="0"/>
      <w:divBdr>
        <w:top w:val="none" w:sz="0" w:space="0" w:color="auto"/>
        <w:left w:val="none" w:sz="0" w:space="0" w:color="auto"/>
        <w:bottom w:val="none" w:sz="0" w:space="0" w:color="auto"/>
        <w:right w:val="none" w:sz="0" w:space="0" w:color="auto"/>
      </w:divBdr>
    </w:div>
    <w:div w:id="1066146095">
      <w:bodyDiv w:val="1"/>
      <w:marLeft w:val="0"/>
      <w:marRight w:val="0"/>
      <w:marTop w:val="0"/>
      <w:marBottom w:val="0"/>
      <w:divBdr>
        <w:top w:val="none" w:sz="0" w:space="0" w:color="auto"/>
        <w:left w:val="none" w:sz="0" w:space="0" w:color="auto"/>
        <w:bottom w:val="none" w:sz="0" w:space="0" w:color="auto"/>
        <w:right w:val="none" w:sz="0" w:space="0" w:color="auto"/>
      </w:divBdr>
    </w:div>
    <w:div w:id="1103527424">
      <w:bodyDiv w:val="1"/>
      <w:marLeft w:val="0"/>
      <w:marRight w:val="0"/>
      <w:marTop w:val="0"/>
      <w:marBottom w:val="0"/>
      <w:divBdr>
        <w:top w:val="none" w:sz="0" w:space="0" w:color="auto"/>
        <w:left w:val="none" w:sz="0" w:space="0" w:color="auto"/>
        <w:bottom w:val="none" w:sz="0" w:space="0" w:color="auto"/>
        <w:right w:val="none" w:sz="0" w:space="0" w:color="auto"/>
      </w:divBdr>
    </w:div>
    <w:div w:id="1135030586">
      <w:bodyDiv w:val="1"/>
      <w:marLeft w:val="0"/>
      <w:marRight w:val="0"/>
      <w:marTop w:val="0"/>
      <w:marBottom w:val="0"/>
      <w:divBdr>
        <w:top w:val="none" w:sz="0" w:space="0" w:color="auto"/>
        <w:left w:val="none" w:sz="0" w:space="0" w:color="auto"/>
        <w:bottom w:val="none" w:sz="0" w:space="0" w:color="auto"/>
        <w:right w:val="none" w:sz="0" w:space="0" w:color="auto"/>
      </w:divBdr>
    </w:div>
    <w:div w:id="1143498374">
      <w:bodyDiv w:val="1"/>
      <w:marLeft w:val="0"/>
      <w:marRight w:val="0"/>
      <w:marTop w:val="0"/>
      <w:marBottom w:val="0"/>
      <w:divBdr>
        <w:top w:val="none" w:sz="0" w:space="0" w:color="auto"/>
        <w:left w:val="none" w:sz="0" w:space="0" w:color="auto"/>
        <w:bottom w:val="none" w:sz="0" w:space="0" w:color="auto"/>
        <w:right w:val="none" w:sz="0" w:space="0" w:color="auto"/>
      </w:divBdr>
    </w:div>
    <w:div w:id="1174109006">
      <w:bodyDiv w:val="1"/>
      <w:marLeft w:val="0"/>
      <w:marRight w:val="0"/>
      <w:marTop w:val="0"/>
      <w:marBottom w:val="0"/>
      <w:divBdr>
        <w:top w:val="none" w:sz="0" w:space="0" w:color="auto"/>
        <w:left w:val="none" w:sz="0" w:space="0" w:color="auto"/>
        <w:bottom w:val="none" w:sz="0" w:space="0" w:color="auto"/>
        <w:right w:val="none" w:sz="0" w:space="0" w:color="auto"/>
      </w:divBdr>
    </w:div>
    <w:div w:id="1179196296">
      <w:bodyDiv w:val="1"/>
      <w:marLeft w:val="0"/>
      <w:marRight w:val="0"/>
      <w:marTop w:val="0"/>
      <w:marBottom w:val="0"/>
      <w:divBdr>
        <w:top w:val="none" w:sz="0" w:space="0" w:color="auto"/>
        <w:left w:val="none" w:sz="0" w:space="0" w:color="auto"/>
        <w:bottom w:val="none" w:sz="0" w:space="0" w:color="auto"/>
        <w:right w:val="none" w:sz="0" w:space="0" w:color="auto"/>
      </w:divBdr>
      <w:divsChild>
        <w:div w:id="1833988137">
          <w:marLeft w:val="0"/>
          <w:marRight w:val="0"/>
          <w:marTop w:val="0"/>
          <w:marBottom w:val="0"/>
          <w:divBdr>
            <w:top w:val="none" w:sz="0" w:space="0" w:color="auto"/>
            <w:left w:val="none" w:sz="0" w:space="0" w:color="auto"/>
            <w:bottom w:val="none" w:sz="0" w:space="0" w:color="auto"/>
            <w:right w:val="none" w:sz="0" w:space="0" w:color="auto"/>
          </w:divBdr>
          <w:divsChild>
            <w:div w:id="351034584">
              <w:marLeft w:val="0"/>
              <w:marRight w:val="0"/>
              <w:marTop w:val="0"/>
              <w:marBottom w:val="0"/>
              <w:divBdr>
                <w:top w:val="none" w:sz="0" w:space="0" w:color="auto"/>
                <w:left w:val="none" w:sz="0" w:space="0" w:color="auto"/>
                <w:bottom w:val="none" w:sz="0" w:space="0" w:color="auto"/>
                <w:right w:val="none" w:sz="0" w:space="0" w:color="auto"/>
              </w:divBdr>
              <w:divsChild>
                <w:div w:id="1748720447">
                  <w:marLeft w:val="0"/>
                  <w:marRight w:val="0"/>
                  <w:marTop w:val="0"/>
                  <w:marBottom w:val="0"/>
                  <w:divBdr>
                    <w:top w:val="none" w:sz="0" w:space="0" w:color="auto"/>
                    <w:left w:val="none" w:sz="0" w:space="0" w:color="auto"/>
                    <w:bottom w:val="none" w:sz="0" w:space="0" w:color="auto"/>
                    <w:right w:val="none" w:sz="0" w:space="0" w:color="auto"/>
                  </w:divBdr>
                  <w:divsChild>
                    <w:div w:id="29040928">
                      <w:marLeft w:val="0"/>
                      <w:marRight w:val="0"/>
                      <w:marTop w:val="0"/>
                      <w:marBottom w:val="0"/>
                      <w:divBdr>
                        <w:top w:val="none" w:sz="0" w:space="0" w:color="auto"/>
                        <w:left w:val="none" w:sz="0" w:space="0" w:color="auto"/>
                        <w:bottom w:val="none" w:sz="0" w:space="0" w:color="auto"/>
                        <w:right w:val="none" w:sz="0" w:space="0" w:color="auto"/>
                      </w:divBdr>
                      <w:divsChild>
                        <w:div w:id="2111536143">
                          <w:marLeft w:val="0"/>
                          <w:marRight w:val="0"/>
                          <w:marTop w:val="0"/>
                          <w:marBottom w:val="0"/>
                          <w:divBdr>
                            <w:top w:val="none" w:sz="0" w:space="0" w:color="auto"/>
                            <w:left w:val="none" w:sz="0" w:space="0" w:color="auto"/>
                            <w:bottom w:val="none" w:sz="0" w:space="0" w:color="auto"/>
                            <w:right w:val="none" w:sz="0" w:space="0" w:color="auto"/>
                          </w:divBdr>
                          <w:divsChild>
                            <w:div w:id="578709865">
                              <w:marLeft w:val="0"/>
                              <w:marRight w:val="0"/>
                              <w:marTop w:val="0"/>
                              <w:marBottom w:val="0"/>
                              <w:divBdr>
                                <w:top w:val="none" w:sz="0" w:space="0" w:color="auto"/>
                                <w:left w:val="none" w:sz="0" w:space="0" w:color="auto"/>
                                <w:bottom w:val="none" w:sz="0" w:space="0" w:color="auto"/>
                                <w:right w:val="none" w:sz="0" w:space="0" w:color="auto"/>
                              </w:divBdr>
                              <w:divsChild>
                                <w:div w:id="2026667701">
                                  <w:marLeft w:val="0"/>
                                  <w:marRight w:val="0"/>
                                  <w:marTop w:val="0"/>
                                  <w:marBottom w:val="0"/>
                                  <w:divBdr>
                                    <w:top w:val="none" w:sz="0" w:space="0" w:color="auto"/>
                                    <w:left w:val="none" w:sz="0" w:space="0" w:color="auto"/>
                                    <w:bottom w:val="none" w:sz="0" w:space="0" w:color="auto"/>
                                    <w:right w:val="none" w:sz="0" w:space="0" w:color="auto"/>
                                  </w:divBdr>
                                  <w:divsChild>
                                    <w:div w:id="1645768812">
                                      <w:marLeft w:val="0"/>
                                      <w:marRight w:val="0"/>
                                      <w:marTop w:val="0"/>
                                      <w:marBottom w:val="0"/>
                                      <w:divBdr>
                                        <w:top w:val="none" w:sz="0" w:space="0" w:color="auto"/>
                                        <w:left w:val="none" w:sz="0" w:space="0" w:color="auto"/>
                                        <w:bottom w:val="none" w:sz="0" w:space="0" w:color="auto"/>
                                        <w:right w:val="none" w:sz="0" w:space="0" w:color="auto"/>
                                      </w:divBdr>
                                      <w:divsChild>
                                        <w:div w:id="1913536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2153823">
          <w:marLeft w:val="0"/>
          <w:marRight w:val="0"/>
          <w:marTop w:val="0"/>
          <w:marBottom w:val="0"/>
          <w:divBdr>
            <w:top w:val="none" w:sz="0" w:space="0" w:color="auto"/>
            <w:left w:val="none" w:sz="0" w:space="0" w:color="auto"/>
            <w:bottom w:val="none" w:sz="0" w:space="0" w:color="auto"/>
            <w:right w:val="none" w:sz="0" w:space="0" w:color="auto"/>
          </w:divBdr>
          <w:divsChild>
            <w:div w:id="1937908674">
              <w:marLeft w:val="0"/>
              <w:marRight w:val="0"/>
              <w:marTop w:val="0"/>
              <w:marBottom w:val="0"/>
              <w:divBdr>
                <w:top w:val="none" w:sz="0" w:space="0" w:color="auto"/>
                <w:left w:val="none" w:sz="0" w:space="0" w:color="auto"/>
                <w:bottom w:val="none" w:sz="0" w:space="0" w:color="auto"/>
                <w:right w:val="none" w:sz="0" w:space="0" w:color="auto"/>
              </w:divBdr>
              <w:divsChild>
                <w:div w:id="273444424">
                  <w:marLeft w:val="0"/>
                  <w:marRight w:val="0"/>
                  <w:marTop w:val="0"/>
                  <w:marBottom w:val="0"/>
                  <w:divBdr>
                    <w:top w:val="none" w:sz="0" w:space="0" w:color="auto"/>
                    <w:left w:val="none" w:sz="0" w:space="0" w:color="auto"/>
                    <w:bottom w:val="none" w:sz="0" w:space="0" w:color="auto"/>
                    <w:right w:val="none" w:sz="0" w:space="0" w:color="auto"/>
                  </w:divBdr>
                  <w:divsChild>
                    <w:div w:id="886844399">
                      <w:marLeft w:val="0"/>
                      <w:marRight w:val="0"/>
                      <w:marTop w:val="0"/>
                      <w:marBottom w:val="0"/>
                      <w:divBdr>
                        <w:top w:val="none" w:sz="0" w:space="0" w:color="auto"/>
                        <w:left w:val="none" w:sz="0" w:space="0" w:color="auto"/>
                        <w:bottom w:val="none" w:sz="0" w:space="0" w:color="auto"/>
                        <w:right w:val="none" w:sz="0" w:space="0" w:color="auto"/>
                      </w:divBdr>
                      <w:divsChild>
                        <w:div w:id="769004897">
                          <w:marLeft w:val="0"/>
                          <w:marRight w:val="0"/>
                          <w:marTop w:val="0"/>
                          <w:marBottom w:val="0"/>
                          <w:divBdr>
                            <w:top w:val="none" w:sz="0" w:space="0" w:color="auto"/>
                            <w:left w:val="none" w:sz="0" w:space="0" w:color="auto"/>
                            <w:bottom w:val="none" w:sz="0" w:space="0" w:color="auto"/>
                            <w:right w:val="none" w:sz="0" w:space="0" w:color="auto"/>
                          </w:divBdr>
                          <w:divsChild>
                            <w:div w:id="13459634">
                              <w:marLeft w:val="0"/>
                              <w:marRight w:val="0"/>
                              <w:marTop w:val="0"/>
                              <w:marBottom w:val="0"/>
                              <w:divBdr>
                                <w:top w:val="none" w:sz="0" w:space="0" w:color="auto"/>
                                <w:left w:val="none" w:sz="0" w:space="0" w:color="auto"/>
                                <w:bottom w:val="none" w:sz="0" w:space="0" w:color="auto"/>
                                <w:right w:val="none" w:sz="0" w:space="0" w:color="auto"/>
                              </w:divBdr>
                              <w:divsChild>
                                <w:div w:id="198469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0457417">
      <w:bodyDiv w:val="1"/>
      <w:marLeft w:val="0"/>
      <w:marRight w:val="0"/>
      <w:marTop w:val="0"/>
      <w:marBottom w:val="0"/>
      <w:divBdr>
        <w:top w:val="none" w:sz="0" w:space="0" w:color="auto"/>
        <w:left w:val="none" w:sz="0" w:space="0" w:color="auto"/>
        <w:bottom w:val="none" w:sz="0" w:space="0" w:color="auto"/>
        <w:right w:val="none" w:sz="0" w:space="0" w:color="auto"/>
      </w:divBdr>
    </w:div>
    <w:div w:id="1300456109">
      <w:bodyDiv w:val="1"/>
      <w:marLeft w:val="0"/>
      <w:marRight w:val="0"/>
      <w:marTop w:val="0"/>
      <w:marBottom w:val="0"/>
      <w:divBdr>
        <w:top w:val="none" w:sz="0" w:space="0" w:color="auto"/>
        <w:left w:val="none" w:sz="0" w:space="0" w:color="auto"/>
        <w:bottom w:val="none" w:sz="0" w:space="0" w:color="auto"/>
        <w:right w:val="none" w:sz="0" w:space="0" w:color="auto"/>
      </w:divBdr>
    </w:div>
    <w:div w:id="1330712911">
      <w:bodyDiv w:val="1"/>
      <w:marLeft w:val="0"/>
      <w:marRight w:val="0"/>
      <w:marTop w:val="0"/>
      <w:marBottom w:val="0"/>
      <w:divBdr>
        <w:top w:val="none" w:sz="0" w:space="0" w:color="auto"/>
        <w:left w:val="none" w:sz="0" w:space="0" w:color="auto"/>
        <w:bottom w:val="none" w:sz="0" w:space="0" w:color="auto"/>
        <w:right w:val="none" w:sz="0" w:space="0" w:color="auto"/>
      </w:divBdr>
    </w:div>
    <w:div w:id="1350984488">
      <w:bodyDiv w:val="1"/>
      <w:marLeft w:val="0"/>
      <w:marRight w:val="0"/>
      <w:marTop w:val="0"/>
      <w:marBottom w:val="0"/>
      <w:divBdr>
        <w:top w:val="none" w:sz="0" w:space="0" w:color="auto"/>
        <w:left w:val="none" w:sz="0" w:space="0" w:color="auto"/>
        <w:bottom w:val="none" w:sz="0" w:space="0" w:color="auto"/>
        <w:right w:val="none" w:sz="0" w:space="0" w:color="auto"/>
      </w:divBdr>
    </w:div>
    <w:div w:id="1471745520">
      <w:bodyDiv w:val="1"/>
      <w:marLeft w:val="0"/>
      <w:marRight w:val="0"/>
      <w:marTop w:val="0"/>
      <w:marBottom w:val="0"/>
      <w:divBdr>
        <w:top w:val="none" w:sz="0" w:space="0" w:color="auto"/>
        <w:left w:val="none" w:sz="0" w:space="0" w:color="auto"/>
        <w:bottom w:val="none" w:sz="0" w:space="0" w:color="auto"/>
        <w:right w:val="none" w:sz="0" w:space="0" w:color="auto"/>
      </w:divBdr>
    </w:div>
    <w:div w:id="1500972478">
      <w:bodyDiv w:val="1"/>
      <w:marLeft w:val="0"/>
      <w:marRight w:val="0"/>
      <w:marTop w:val="0"/>
      <w:marBottom w:val="0"/>
      <w:divBdr>
        <w:top w:val="none" w:sz="0" w:space="0" w:color="auto"/>
        <w:left w:val="none" w:sz="0" w:space="0" w:color="auto"/>
        <w:bottom w:val="none" w:sz="0" w:space="0" w:color="auto"/>
        <w:right w:val="none" w:sz="0" w:space="0" w:color="auto"/>
      </w:divBdr>
    </w:div>
    <w:div w:id="1501460967">
      <w:bodyDiv w:val="1"/>
      <w:marLeft w:val="0"/>
      <w:marRight w:val="0"/>
      <w:marTop w:val="0"/>
      <w:marBottom w:val="0"/>
      <w:divBdr>
        <w:top w:val="none" w:sz="0" w:space="0" w:color="auto"/>
        <w:left w:val="none" w:sz="0" w:space="0" w:color="auto"/>
        <w:bottom w:val="none" w:sz="0" w:space="0" w:color="auto"/>
        <w:right w:val="none" w:sz="0" w:space="0" w:color="auto"/>
      </w:divBdr>
    </w:div>
    <w:div w:id="1563445487">
      <w:bodyDiv w:val="1"/>
      <w:marLeft w:val="0"/>
      <w:marRight w:val="0"/>
      <w:marTop w:val="0"/>
      <w:marBottom w:val="0"/>
      <w:divBdr>
        <w:top w:val="none" w:sz="0" w:space="0" w:color="auto"/>
        <w:left w:val="none" w:sz="0" w:space="0" w:color="auto"/>
        <w:bottom w:val="none" w:sz="0" w:space="0" w:color="auto"/>
        <w:right w:val="none" w:sz="0" w:space="0" w:color="auto"/>
      </w:divBdr>
    </w:div>
    <w:div w:id="1567254140">
      <w:bodyDiv w:val="1"/>
      <w:marLeft w:val="0"/>
      <w:marRight w:val="0"/>
      <w:marTop w:val="0"/>
      <w:marBottom w:val="0"/>
      <w:divBdr>
        <w:top w:val="none" w:sz="0" w:space="0" w:color="auto"/>
        <w:left w:val="none" w:sz="0" w:space="0" w:color="auto"/>
        <w:bottom w:val="none" w:sz="0" w:space="0" w:color="auto"/>
        <w:right w:val="none" w:sz="0" w:space="0" w:color="auto"/>
      </w:divBdr>
    </w:div>
    <w:div w:id="1569681269">
      <w:bodyDiv w:val="1"/>
      <w:marLeft w:val="0"/>
      <w:marRight w:val="0"/>
      <w:marTop w:val="0"/>
      <w:marBottom w:val="0"/>
      <w:divBdr>
        <w:top w:val="none" w:sz="0" w:space="0" w:color="auto"/>
        <w:left w:val="none" w:sz="0" w:space="0" w:color="auto"/>
        <w:bottom w:val="none" w:sz="0" w:space="0" w:color="auto"/>
        <w:right w:val="none" w:sz="0" w:space="0" w:color="auto"/>
      </w:divBdr>
    </w:div>
    <w:div w:id="1617981799">
      <w:bodyDiv w:val="1"/>
      <w:marLeft w:val="0"/>
      <w:marRight w:val="0"/>
      <w:marTop w:val="0"/>
      <w:marBottom w:val="0"/>
      <w:divBdr>
        <w:top w:val="none" w:sz="0" w:space="0" w:color="auto"/>
        <w:left w:val="none" w:sz="0" w:space="0" w:color="auto"/>
        <w:bottom w:val="none" w:sz="0" w:space="0" w:color="auto"/>
        <w:right w:val="none" w:sz="0" w:space="0" w:color="auto"/>
      </w:divBdr>
    </w:div>
    <w:div w:id="1629167710">
      <w:bodyDiv w:val="1"/>
      <w:marLeft w:val="0"/>
      <w:marRight w:val="0"/>
      <w:marTop w:val="0"/>
      <w:marBottom w:val="0"/>
      <w:divBdr>
        <w:top w:val="none" w:sz="0" w:space="0" w:color="auto"/>
        <w:left w:val="none" w:sz="0" w:space="0" w:color="auto"/>
        <w:bottom w:val="none" w:sz="0" w:space="0" w:color="auto"/>
        <w:right w:val="none" w:sz="0" w:space="0" w:color="auto"/>
      </w:divBdr>
    </w:div>
    <w:div w:id="1638678901">
      <w:bodyDiv w:val="1"/>
      <w:marLeft w:val="0"/>
      <w:marRight w:val="0"/>
      <w:marTop w:val="0"/>
      <w:marBottom w:val="0"/>
      <w:divBdr>
        <w:top w:val="none" w:sz="0" w:space="0" w:color="auto"/>
        <w:left w:val="none" w:sz="0" w:space="0" w:color="auto"/>
        <w:bottom w:val="none" w:sz="0" w:space="0" w:color="auto"/>
        <w:right w:val="none" w:sz="0" w:space="0" w:color="auto"/>
      </w:divBdr>
    </w:div>
    <w:div w:id="1639916350">
      <w:bodyDiv w:val="1"/>
      <w:marLeft w:val="0"/>
      <w:marRight w:val="0"/>
      <w:marTop w:val="0"/>
      <w:marBottom w:val="0"/>
      <w:divBdr>
        <w:top w:val="none" w:sz="0" w:space="0" w:color="auto"/>
        <w:left w:val="none" w:sz="0" w:space="0" w:color="auto"/>
        <w:bottom w:val="none" w:sz="0" w:space="0" w:color="auto"/>
        <w:right w:val="none" w:sz="0" w:space="0" w:color="auto"/>
      </w:divBdr>
    </w:div>
    <w:div w:id="1661422669">
      <w:bodyDiv w:val="1"/>
      <w:marLeft w:val="0"/>
      <w:marRight w:val="0"/>
      <w:marTop w:val="0"/>
      <w:marBottom w:val="0"/>
      <w:divBdr>
        <w:top w:val="none" w:sz="0" w:space="0" w:color="auto"/>
        <w:left w:val="none" w:sz="0" w:space="0" w:color="auto"/>
        <w:bottom w:val="none" w:sz="0" w:space="0" w:color="auto"/>
        <w:right w:val="none" w:sz="0" w:space="0" w:color="auto"/>
      </w:divBdr>
    </w:div>
    <w:div w:id="1702047246">
      <w:bodyDiv w:val="1"/>
      <w:marLeft w:val="0"/>
      <w:marRight w:val="0"/>
      <w:marTop w:val="0"/>
      <w:marBottom w:val="0"/>
      <w:divBdr>
        <w:top w:val="none" w:sz="0" w:space="0" w:color="auto"/>
        <w:left w:val="none" w:sz="0" w:space="0" w:color="auto"/>
        <w:bottom w:val="none" w:sz="0" w:space="0" w:color="auto"/>
        <w:right w:val="none" w:sz="0" w:space="0" w:color="auto"/>
      </w:divBdr>
    </w:div>
    <w:div w:id="1725787106">
      <w:bodyDiv w:val="1"/>
      <w:marLeft w:val="0"/>
      <w:marRight w:val="0"/>
      <w:marTop w:val="0"/>
      <w:marBottom w:val="0"/>
      <w:divBdr>
        <w:top w:val="none" w:sz="0" w:space="0" w:color="auto"/>
        <w:left w:val="none" w:sz="0" w:space="0" w:color="auto"/>
        <w:bottom w:val="none" w:sz="0" w:space="0" w:color="auto"/>
        <w:right w:val="none" w:sz="0" w:space="0" w:color="auto"/>
      </w:divBdr>
    </w:div>
    <w:div w:id="1727679245">
      <w:bodyDiv w:val="1"/>
      <w:marLeft w:val="0"/>
      <w:marRight w:val="0"/>
      <w:marTop w:val="0"/>
      <w:marBottom w:val="0"/>
      <w:divBdr>
        <w:top w:val="none" w:sz="0" w:space="0" w:color="auto"/>
        <w:left w:val="none" w:sz="0" w:space="0" w:color="auto"/>
        <w:bottom w:val="none" w:sz="0" w:space="0" w:color="auto"/>
        <w:right w:val="none" w:sz="0" w:space="0" w:color="auto"/>
      </w:divBdr>
    </w:div>
    <w:div w:id="1749108916">
      <w:bodyDiv w:val="1"/>
      <w:marLeft w:val="0"/>
      <w:marRight w:val="0"/>
      <w:marTop w:val="0"/>
      <w:marBottom w:val="0"/>
      <w:divBdr>
        <w:top w:val="none" w:sz="0" w:space="0" w:color="auto"/>
        <w:left w:val="none" w:sz="0" w:space="0" w:color="auto"/>
        <w:bottom w:val="none" w:sz="0" w:space="0" w:color="auto"/>
        <w:right w:val="none" w:sz="0" w:space="0" w:color="auto"/>
      </w:divBdr>
    </w:div>
    <w:div w:id="1774134221">
      <w:bodyDiv w:val="1"/>
      <w:marLeft w:val="0"/>
      <w:marRight w:val="0"/>
      <w:marTop w:val="0"/>
      <w:marBottom w:val="0"/>
      <w:divBdr>
        <w:top w:val="none" w:sz="0" w:space="0" w:color="auto"/>
        <w:left w:val="none" w:sz="0" w:space="0" w:color="auto"/>
        <w:bottom w:val="none" w:sz="0" w:space="0" w:color="auto"/>
        <w:right w:val="none" w:sz="0" w:space="0" w:color="auto"/>
      </w:divBdr>
    </w:div>
    <w:div w:id="1785535301">
      <w:bodyDiv w:val="1"/>
      <w:marLeft w:val="0"/>
      <w:marRight w:val="0"/>
      <w:marTop w:val="0"/>
      <w:marBottom w:val="0"/>
      <w:divBdr>
        <w:top w:val="none" w:sz="0" w:space="0" w:color="auto"/>
        <w:left w:val="none" w:sz="0" w:space="0" w:color="auto"/>
        <w:bottom w:val="none" w:sz="0" w:space="0" w:color="auto"/>
        <w:right w:val="none" w:sz="0" w:space="0" w:color="auto"/>
      </w:divBdr>
    </w:div>
    <w:div w:id="1806240051">
      <w:bodyDiv w:val="1"/>
      <w:marLeft w:val="0"/>
      <w:marRight w:val="0"/>
      <w:marTop w:val="0"/>
      <w:marBottom w:val="0"/>
      <w:divBdr>
        <w:top w:val="none" w:sz="0" w:space="0" w:color="auto"/>
        <w:left w:val="none" w:sz="0" w:space="0" w:color="auto"/>
        <w:bottom w:val="none" w:sz="0" w:space="0" w:color="auto"/>
        <w:right w:val="none" w:sz="0" w:space="0" w:color="auto"/>
      </w:divBdr>
      <w:divsChild>
        <w:div w:id="169615532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9834103">
      <w:bodyDiv w:val="1"/>
      <w:marLeft w:val="0"/>
      <w:marRight w:val="0"/>
      <w:marTop w:val="0"/>
      <w:marBottom w:val="0"/>
      <w:divBdr>
        <w:top w:val="none" w:sz="0" w:space="0" w:color="auto"/>
        <w:left w:val="none" w:sz="0" w:space="0" w:color="auto"/>
        <w:bottom w:val="none" w:sz="0" w:space="0" w:color="auto"/>
        <w:right w:val="none" w:sz="0" w:space="0" w:color="auto"/>
      </w:divBdr>
    </w:div>
    <w:div w:id="1825580051">
      <w:bodyDiv w:val="1"/>
      <w:marLeft w:val="0"/>
      <w:marRight w:val="0"/>
      <w:marTop w:val="0"/>
      <w:marBottom w:val="0"/>
      <w:divBdr>
        <w:top w:val="none" w:sz="0" w:space="0" w:color="auto"/>
        <w:left w:val="none" w:sz="0" w:space="0" w:color="auto"/>
        <w:bottom w:val="none" w:sz="0" w:space="0" w:color="auto"/>
        <w:right w:val="none" w:sz="0" w:space="0" w:color="auto"/>
      </w:divBdr>
    </w:div>
    <w:div w:id="1837071066">
      <w:bodyDiv w:val="1"/>
      <w:marLeft w:val="0"/>
      <w:marRight w:val="0"/>
      <w:marTop w:val="0"/>
      <w:marBottom w:val="0"/>
      <w:divBdr>
        <w:top w:val="none" w:sz="0" w:space="0" w:color="auto"/>
        <w:left w:val="none" w:sz="0" w:space="0" w:color="auto"/>
        <w:bottom w:val="none" w:sz="0" w:space="0" w:color="auto"/>
        <w:right w:val="none" w:sz="0" w:space="0" w:color="auto"/>
      </w:divBdr>
    </w:div>
    <w:div w:id="1888833107">
      <w:bodyDiv w:val="1"/>
      <w:marLeft w:val="0"/>
      <w:marRight w:val="0"/>
      <w:marTop w:val="0"/>
      <w:marBottom w:val="0"/>
      <w:divBdr>
        <w:top w:val="none" w:sz="0" w:space="0" w:color="auto"/>
        <w:left w:val="none" w:sz="0" w:space="0" w:color="auto"/>
        <w:bottom w:val="none" w:sz="0" w:space="0" w:color="auto"/>
        <w:right w:val="none" w:sz="0" w:space="0" w:color="auto"/>
      </w:divBdr>
    </w:div>
    <w:div w:id="1894536114">
      <w:bodyDiv w:val="1"/>
      <w:marLeft w:val="0"/>
      <w:marRight w:val="0"/>
      <w:marTop w:val="0"/>
      <w:marBottom w:val="0"/>
      <w:divBdr>
        <w:top w:val="none" w:sz="0" w:space="0" w:color="auto"/>
        <w:left w:val="none" w:sz="0" w:space="0" w:color="auto"/>
        <w:bottom w:val="none" w:sz="0" w:space="0" w:color="auto"/>
        <w:right w:val="none" w:sz="0" w:space="0" w:color="auto"/>
      </w:divBdr>
    </w:div>
    <w:div w:id="1926381388">
      <w:bodyDiv w:val="1"/>
      <w:marLeft w:val="0"/>
      <w:marRight w:val="0"/>
      <w:marTop w:val="0"/>
      <w:marBottom w:val="0"/>
      <w:divBdr>
        <w:top w:val="none" w:sz="0" w:space="0" w:color="auto"/>
        <w:left w:val="none" w:sz="0" w:space="0" w:color="auto"/>
        <w:bottom w:val="none" w:sz="0" w:space="0" w:color="auto"/>
        <w:right w:val="none" w:sz="0" w:space="0" w:color="auto"/>
      </w:divBdr>
    </w:div>
    <w:div w:id="1940017630">
      <w:bodyDiv w:val="1"/>
      <w:marLeft w:val="0"/>
      <w:marRight w:val="0"/>
      <w:marTop w:val="0"/>
      <w:marBottom w:val="0"/>
      <w:divBdr>
        <w:top w:val="none" w:sz="0" w:space="0" w:color="auto"/>
        <w:left w:val="none" w:sz="0" w:space="0" w:color="auto"/>
        <w:bottom w:val="none" w:sz="0" w:space="0" w:color="auto"/>
        <w:right w:val="none" w:sz="0" w:space="0" w:color="auto"/>
      </w:divBdr>
    </w:div>
    <w:div w:id="1970548779">
      <w:bodyDiv w:val="1"/>
      <w:marLeft w:val="0"/>
      <w:marRight w:val="0"/>
      <w:marTop w:val="0"/>
      <w:marBottom w:val="0"/>
      <w:divBdr>
        <w:top w:val="none" w:sz="0" w:space="0" w:color="auto"/>
        <w:left w:val="none" w:sz="0" w:space="0" w:color="auto"/>
        <w:bottom w:val="none" w:sz="0" w:space="0" w:color="auto"/>
        <w:right w:val="none" w:sz="0" w:space="0" w:color="auto"/>
      </w:divBdr>
    </w:div>
    <w:div w:id="1974216888">
      <w:bodyDiv w:val="1"/>
      <w:marLeft w:val="0"/>
      <w:marRight w:val="0"/>
      <w:marTop w:val="0"/>
      <w:marBottom w:val="0"/>
      <w:divBdr>
        <w:top w:val="none" w:sz="0" w:space="0" w:color="auto"/>
        <w:left w:val="none" w:sz="0" w:space="0" w:color="auto"/>
        <w:bottom w:val="none" w:sz="0" w:space="0" w:color="auto"/>
        <w:right w:val="none" w:sz="0" w:space="0" w:color="auto"/>
      </w:divBdr>
    </w:div>
    <w:div w:id="1981183200">
      <w:bodyDiv w:val="1"/>
      <w:marLeft w:val="0"/>
      <w:marRight w:val="0"/>
      <w:marTop w:val="0"/>
      <w:marBottom w:val="0"/>
      <w:divBdr>
        <w:top w:val="none" w:sz="0" w:space="0" w:color="auto"/>
        <w:left w:val="none" w:sz="0" w:space="0" w:color="auto"/>
        <w:bottom w:val="none" w:sz="0" w:space="0" w:color="auto"/>
        <w:right w:val="none" w:sz="0" w:space="0" w:color="auto"/>
      </w:divBdr>
    </w:div>
    <w:div w:id="2007048038">
      <w:bodyDiv w:val="1"/>
      <w:marLeft w:val="0"/>
      <w:marRight w:val="0"/>
      <w:marTop w:val="0"/>
      <w:marBottom w:val="0"/>
      <w:divBdr>
        <w:top w:val="none" w:sz="0" w:space="0" w:color="auto"/>
        <w:left w:val="none" w:sz="0" w:space="0" w:color="auto"/>
        <w:bottom w:val="none" w:sz="0" w:space="0" w:color="auto"/>
        <w:right w:val="none" w:sz="0" w:space="0" w:color="auto"/>
      </w:divBdr>
    </w:div>
    <w:div w:id="2063089785">
      <w:bodyDiv w:val="1"/>
      <w:marLeft w:val="0"/>
      <w:marRight w:val="0"/>
      <w:marTop w:val="0"/>
      <w:marBottom w:val="0"/>
      <w:divBdr>
        <w:top w:val="none" w:sz="0" w:space="0" w:color="auto"/>
        <w:left w:val="none" w:sz="0" w:space="0" w:color="auto"/>
        <w:bottom w:val="none" w:sz="0" w:space="0" w:color="auto"/>
        <w:right w:val="none" w:sz="0" w:space="0" w:color="auto"/>
      </w:divBdr>
    </w:div>
    <w:div w:id="2072994187">
      <w:bodyDiv w:val="1"/>
      <w:marLeft w:val="0"/>
      <w:marRight w:val="0"/>
      <w:marTop w:val="0"/>
      <w:marBottom w:val="0"/>
      <w:divBdr>
        <w:top w:val="none" w:sz="0" w:space="0" w:color="auto"/>
        <w:left w:val="none" w:sz="0" w:space="0" w:color="auto"/>
        <w:bottom w:val="none" w:sz="0" w:space="0" w:color="auto"/>
        <w:right w:val="none" w:sz="0" w:space="0" w:color="auto"/>
      </w:divBdr>
    </w:div>
    <w:div w:id="2097090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7CCD7C-D6BB-4E74-92BA-0163341BA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7809</Words>
  <Characters>48419</Characters>
  <Application>Microsoft Office Word</Application>
  <DocSecurity>0</DocSecurity>
  <Lines>768</Lines>
  <Paragraphs>233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Sanjida Akther Eva (2510973)</dc:creator>
  <cp:keywords/>
  <dc:description/>
  <cp:lastModifiedBy>Sanjida Akther Eva (2510973)</cp:lastModifiedBy>
  <cp:revision>2</cp:revision>
  <dcterms:created xsi:type="dcterms:W3CDTF">2026-04-28T00:45:00Z</dcterms:created>
  <dcterms:modified xsi:type="dcterms:W3CDTF">2026-04-28T00:45:00Z</dcterms:modified>
</cp:coreProperties>
</file>