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F3783B" w14:textId="50E4FE38" w:rsidR="00AF2860" w:rsidRPr="004832BF" w:rsidRDefault="00FB1B7B" w:rsidP="00242BD6">
      <w:pPr>
        <w:spacing w:line="360" w:lineRule="auto"/>
        <w:rPr>
          <w:rFonts w:ascii="Arial" w:hAnsi="Arial" w:cs="Arial"/>
          <w:b/>
          <w:bCs/>
          <w:sz w:val="24"/>
          <w:szCs w:val="24"/>
          <w:u w:val="single"/>
        </w:rPr>
      </w:pPr>
      <w:r w:rsidRPr="004832BF">
        <w:rPr>
          <w:rFonts w:ascii="Arial" w:hAnsi="Arial" w:cs="Arial"/>
          <w:b/>
          <w:bCs/>
          <w:noProof/>
          <w:sz w:val="24"/>
          <w:szCs w:val="24"/>
          <w:u w:val="single"/>
        </w:rPr>
        <w:drawing>
          <wp:anchor distT="0" distB="0" distL="114300" distR="114300" simplePos="0" relativeHeight="251658240" behindDoc="1" locked="0" layoutInCell="1" allowOverlap="1" wp14:anchorId="7A3B9359" wp14:editId="5EC71E2B">
            <wp:simplePos x="0" y="0"/>
            <wp:positionH relativeFrom="column">
              <wp:posOffset>1583690</wp:posOffset>
            </wp:positionH>
            <wp:positionV relativeFrom="page">
              <wp:posOffset>625928</wp:posOffset>
            </wp:positionV>
            <wp:extent cx="2698750" cy="1349375"/>
            <wp:effectExtent l="0" t="0" r="6350" b="317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98750" cy="1349375"/>
                    </a:xfrm>
                    <a:prstGeom prst="rect">
                      <a:avLst/>
                    </a:prstGeom>
                    <a:noFill/>
                  </pic:spPr>
                </pic:pic>
              </a:graphicData>
            </a:graphic>
          </wp:anchor>
        </w:drawing>
      </w:r>
    </w:p>
    <w:p w14:paraId="0B7A50C5" w14:textId="77777777" w:rsidR="00AF2860" w:rsidRPr="00AF2860" w:rsidRDefault="00AF2860" w:rsidP="00242BD6">
      <w:pPr>
        <w:spacing w:line="360" w:lineRule="auto"/>
        <w:jc w:val="center"/>
        <w:rPr>
          <w:rFonts w:ascii="Arial" w:hAnsi="Arial" w:cs="Arial"/>
          <w:b/>
          <w:bCs/>
          <w:sz w:val="24"/>
          <w:szCs w:val="24"/>
        </w:rPr>
      </w:pPr>
    </w:p>
    <w:p w14:paraId="1F22A0C1" w14:textId="60518EF2" w:rsidR="00BE5923" w:rsidRPr="000D143C" w:rsidRDefault="00AF2860" w:rsidP="00242BD6">
      <w:pPr>
        <w:spacing w:line="360" w:lineRule="auto"/>
        <w:rPr>
          <w:rFonts w:ascii="Arial" w:hAnsi="Arial" w:cs="Arial"/>
        </w:rPr>
      </w:pPr>
      <w:r w:rsidRPr="00704A64">
        <w:rPr>
          <w:rFonts w:ascii="Arial" w:hAnsi="Arial" w:cs="Arial"/>
          <w:b/>
          <w:bCs/>
        </w:rPr>
        <w:t>MENTAL DISORDER PSYCHOPATHOLOGY</w:t>
      </w:r>
      <w:r w:rsidR="0030281C" w:rsidRPr="000D143C">
        <w:rPr>
          <w:rFonts w:ascii="Arial" w:hAnsi="Arial" w:cs="Arial"/>
        </w:rPr>
        <w:t>:</w:t>
      </w:r>
      <w:r w:rsidR="00BE5923" w:rsidRPr="000D143C">
        <w:rPr>
          <w:rFonts w:ascii="Arial" w:hAnsi="Arial" w:cs="Arial"/>
        </w:rPr>
        <w:t xml:space="preserve"> A</w:t>
      </w:r>
      <w:r w:rsidR="005A2C66" w:rsidRPr="000D143C">
        <w:rPr>
          <w:rFonts w:ascii="Arial" w:hAnsi="Arial" w:cs="Arial"/>
        </w:rPr>
        <w:t xml:space="preserve">SSESSMENT </w:t>
      </w:r>
      <w:r w:rsidR="00BE5923" w:rsidRPr="000D143C">
        <w:rPr>
          <w:rFonts w:ascii="Arial" w:hAnsi="Arial" w:cs="Arial"/>
        </w:rPr>
        <w:t>1</w:t>
      </w:r>
    </w:p>
    <w:p w14:paraId="59B576E3" w14:textId="4891D8EE" w:rsidR="007B6901" w:rsidRPr="000D143C" w:rsidRDefault="009658BB" w:rsidP="00242BD6">
      <w:pPr>
        <w:spacing w:line="360" w:lineRule="auto"/>
        <w:rPr>
          <w:rFonts w:ascii="Arial" w:hAnsi="Arial" w:cs="Arial"/>
        </w:rPr>
      </w:pPr>
      <w:r w:rsidRPr="00704A64">
        <w:rPr>
          <w:rFonts w:ascii="Arial" w:hAnsi="Arial" w:cs="Arial"/>
          <w:b/>
          <w:bCs/>
        </w:rPr>
        <w:t>STUDENT NAME</w:t>
      </w:r>
      <w:r w:rsidRPr="000D143C">
        <w:rPr>
          <w:rFonts w:ascii="Arial" w:hAnsi="Arial" w:cs="Arial"/>
        </w:rPr>
        <w:t>:</w:t>
      </w:r>
      <w:r w:rsidR="002E6446" w:rsidRPr="000D143C">
        <w:rPr>
          <w:rFonts w:ascii="Arial" w:hAnsi="Arial" w:cs="Arial"/>
        </w:rPr>
        <w:t xml:space="preserve"> AIDAH BECKY NAMULI</w:t>
      </w:r>
    </w:p>
    <w:p w14:paraId="1E3BF1D0" w14:textId="5C8E6A9D" w:rsidR="006B46A1" w:rsidRPr="000D143C" w:rsidRDefault="006B46A1" w:rsidP="00242BD6">
      <w:pPr>
        <w:spacing w:line="360" w:lineRule="auto"/>
        <w:rPr>
          <w:rFonts w:ascii="Arial" w:hAnsi="Arial" w:cs="Arial"/>
        </w:rPr>
      </w:pPr>
      <w:r w:rsidRPr="00704A64">
        <w:rPr>
          <w:rFonts w:ascii="Arial" w:hAnsi="Arial" w:cs="Arial"/>
          <w:b/>
          <w:bCs/>
        </w:rPr>
        <w:t>STUDENT NUMBER</w:t>
      </w:r>
      <w:r w:rsidRPr="000D143C">
        <w:rPr>
          <w:rFonts w:ascii="Arial" w:hAnsi="Arial" w:cs="Arial"/>
        </w:rPr>
        <w:t>: 1912621</w:t>
      </w:r>
    </w:p>
    <w:p w14:paraId="4124EFF5" w14:textId="501EA730" w:rsidR="007B6901" w:rsidRPr="000D143C" w:rsidRDefault="007B6901" w:rsidP="00242BD6">
      <w:pPr>
        <w:spacing w:line="360" w:lineRule="auto"/>
        <w:rPr>
          <w:rFonts w:ascii="Arial" w:hAnsi="Arial" w:cs="Arial"/>
        </w:rPr>
      </w:pPr>
      <w:r w:rsidRPr="00704A64">
        <w:rPr>
          <w:rFonts w:ascii="Arial" w:hAnsi="Arial" w:cs="Arial"/>
          <w:b/>
          <w:bCs/>
        </w:rPr>
        <w:t xml:space="preserve">NAME OF </w:t>
      </w:r>
      <w:r w:rsidR="00F623B1" w:rsidRPr="00704A64">
        <w:rPr>
          <w:rFonts w:ascii="Arial" w:hAnsi="Arial" w:cs="Arial"/>
          <w:b/>
          <w:bCs/>
        </w:rPr>
        <w:t>LECTURER</w:t>
      </w:r>
      <w:r w:rsidR="00F623B1" w:rsidRPr="000D143C">
        <w:rPr>
          <w:rFonts w:ascii="Arial" w:hAnsi="Arial" w:cs="Arial"/>
        </w:rPr>
        <w:t>:</w:t>
      </w:r>
      <w:r w:rsidR="002E6446" w:rsidRPr="000D143C">
        <w:rPr>
          <w:rFonts w:ascii="Arial" w:hAnsi="Arial" w:cs="Arial"/>
        </w:rPr>
        <w:t xml:space="preserve"> BIANCA </w:t>
      </w:r>
      <w:r w:rsidR="00847F68" w:rsidRPr="000D143C">
        <w:rPr>
          <w:rFonts w:ascii="Arial" w:hAnsi="Arial" w:cs="Arial"/>
        </w:rPr>
        <w:t>S</w:t>
      </w:r>
      <w:r w:rsidR="00821B2E" w:rsidRPr="000D143C">
        <w:rPr>
          <w:rFonts w:ascii="Arial" w:hAnsi="Arial" w:cs="Arial"/>
        </w:rPr>
        <w:t>ANFILIPPO</w:t>
      </w:r>
      <w:r w:rsidR="00847F68" w:rsidRPr="000D143C">
        <w:rPr>
          <w:rFonts w:ascii="Arial" w:hAnsi="Arial" w:cs="Arial"/>
        </w:rPr>
        <w:t>​</w:t>
      </w:r>
    </w:p>
    <w:p w14:paraId="5DEB2D55" w14:textId="73F0E636" w:rsidR="007B6901" w:rsidRPr="000F3BB6" w:rsidRDefault="007B6901" w:rsidP="00242BD6">
      <w:pPr>
        <w:spacing w:line="360" w:lineRule="auto"/>
        <w:rPr>
          <w:rFonts w:ascii="Arial" w:hAnsi="Arial" w:cs="Arial"/>
        </w:rPr>
      </w:pPr>
      <w:r w:rsidRPr="00704A64">
        <w:rPr>
          <w:rFonts w:ascii="Arial" w:hAnsi="Arial" w:cs="Arial"/>
          <w:b/>
          <w:bCs/>
        </w:rPr>
        <w:t>DATE</w:t>
      </w:r>
      <w:r w:rsidR="009658BB" w:rsidRPr="00704A64">
        <w:rPr>
          <w:rFonts w:ascii="Arial" w:hAnsi="Arial" w:cs="Arial"/>
          <w:b/>
          <w:bCs/>
        </w:rPr>
        <w:t xml:space="preserve"> OF SUBMISSION</w:t>
      </w:r>
      <w:r w:rsidR="00F623B1" w:rsidRPr="000D143C">
        <w:rPr>
          <w:rFonts w:ascii="Arial" w:hAnsi="Arial" w:cs="Arial"/>
        </w:rPr>
        <w:t>:</w:t>
      </w:r>
      <w:r w:rsidR="002E6446" w:rsidRPr="000D143C">
        <w:rPr>
          <w:rFonts w:ascii="Arial" w:hAnsi="Arial" w:cs="Arial"/>
        </w:rPr>
        <w:t xml:space="preserve"> 14</w:t>
      </w:r>
      <w:r w:rsidR="003F2FD6" w:rsidRPr="000D143C">
        <w:rPr>
          <w:rFonts w:ascii="Arial" w:hAnsi="Arial" w:cs="Arial"/>
          <w:vertAlign w:val="superscript"/>
        </w:rPr>
        <w:t>TH</w:t>
      </w:r>
      <w:r w:rsidR="003F2FD6" w:rsidRPr="000D143C">
        <w:rPr>
          <w:rFonts w:ascii="Arial" w:hAnsi="Arial" w:cs="Arial"/>
        </w:rPr>
        <w:t xml:space="preserve"> APRIL-2022</w:t>
      </w:r>
      <w:r w:rsidRPr="000F3BB6">
        <w:rPr>
          <w:rFonts w:ascii="Arial" w:hAnsi="Arial" w:cs="Arial"/>
        </w:rPr>
        <w:br w:type="page"/>
      </w:r>
    </w:p>
    <w:sdt>
      <w:sdtPr>
        <w:rPr>
          <w:rFonts w:ascii="Arial" w:eastAsiaTheme="minorHAnsi" w:hAnsi="Arial" w:cs="Arial"/>
          <w:color w:val="auto"/>
          <w:sz w:val="22"/>
          <w:szCs w:val="22"/>
          <w:lang w:val="en-GB"/>
        </w:rPr>
        <w:id w:val="1358848964"/>
        <w:docPartObj>
          <w:docPartGallery w:val="Table of Contents"/>
          <w:docPartUnique/>
        </w:docPartObj>
      </w:sdtPr>
      <w:sdtEndPr>
        <w:rPr>
          <w:b/>
          <w:bCs/>
          <w:noProof/>
        </w:rPr>
      </w:sdtEndPr>
      <w:sdtContent>
        <w:p w14:paraId="2B2CFE97" w14:textId="4B506AE5" w:rsidR="00BA4CD5" w:rsidRPr="000F3BB6" w:rsidRDefault="00BA4CD5" w:rsidP="00242BD6">
          <w:pPr>
            <w:pStyle w:val="TOCHeading"/>
            <w:spacing w:before="0" w:line="360" w:lineRule="auto"/>
            <w:jc w:val="center"/>
            <w:rPr>
              <w:rFonts w:ascii="Arial" w:hAnsi="Arial" w:cs="Arial"/>
              <w:b/>
              <w:bCs/>
              <w:color w:val="auto"/>
              <w:sz w:val="22"/>
              <w:szCs w:val="22"/>
            </w:rPr>
          </w:pPr>
          <w:r w:rsidRPr="000F3BB6">
            <w:rPr>
              <w:rFonts w:ascii="Arial" w:hAnsi="Arial" w:cs="Arial"/>
              <w:b/>
              <w:bCs/>
              <w:color w:val="auto"/>
              <w:sz w:val="22"/>
              <w:szCs w:val="22"/>
            </w:rPr>
            <w:t>Table of Contents</w:t>
          </w:r>
        </w:p>
        <w:p w14:paraId="6721A2C3" w14:textId="77777777" w:rsidR="00BA4CD5" w:rsidRPr="000F3BB6" w:rsidRDefault="00BA4CD5" w:rsidP="00242BD6">
          <w:pPr>
            <w:spacing w:after="0" w:line="360" w:lineRule="auto"/>
            <w:rPr>
              <w:rFonts w:ascii="Arial" w:hAnsi="Arial" w:cs="Arial"/>
              <w:lang w:val="en-US"/>
            </w:rPr>
          </w:pPr>
        </w:p>
        <w:p w14:paraId="27DB2FEE" w14:textId="67FD2E5C" w:rsidR="00473203" w:rsidRPr="00473203" w:rsidRDefault="00BA4CD5">
          <w:pPr>
            <w:pStyle w:val="TOC1"/>
            <w:tabs>
              <w:tab w:val="right" w:leader="dot" w:pos="9350"/>
            </w:tabs>
            <w:rPr>
              <w:rFonts w:ascii="Arial" w:eastAsiaTheme="minorEastAsia" w:hAnsi="Arial" w:cs="Arial"/>
              <w:noProof/>
              <w:lang w:eastAsia="en-GB"/>
            </w:rPr>
          </w:pPr>
          <w:r w:rsidRPr="00473203">
            <w:rPr>
              <w:rFonts w:ascii="Arial" w:hAnsi="Arial" w:cs="Arial"/>
            </w:rPr>
            <w:fldChar w:fldCharType="begin"/>
          </w:r>
          <w:r w:rsidRPr="00473203">
            <w:rPr>
              <w:rFonts w:ascii="Arial" w:hAnsi="Arial" w:cs="Arial"/>
            </w:rPr>
            <w:instrText xml:space="preserve"> TOC \o "1-3" \h \z \u </w:instrText>
          </w:r>
          <w:r w:rsidRPr="00473203">
            <w:rPr>
              <w:rFonts w:ascii="Arial" w:hAnsi="Arial" w:cs="Arial"/>
            </w:rPr>
            <w:fldChar w:fldCharType="separate"/>
          </w:r>
          <w:hyperlink w:anchor="_Toc100866844" w:history="1">
            <w:r w:rsidR="00473203" w:rsidRPr="00473203">
              <w:rPr>
                <w:rStyle w:val="Hyperlink"/>
                <w:rFonts w:ascii="Arial" w:hAnsi="Arial" w:cs="Arial"/>
                <w:noProof/>
              </w:rPr>
              <w:t>Introduction</w:t>
            </w:r>
            <w:r w:rsidR="00473203" w:rsidRPr="00473203">
              <w:rPr>
                <w:rFonts w:ascii="Arial" w:hAnsi="Arial" w:cs="Arial"/>
                <w:noProof/>
                <w:webHidden/>
              </w:rPr>
              <w:tab/>
            </w:r>
            <w:r w:rsidR="00473203" w:rsidRPr="00473203">
              <w:rPr>
                <w:rFonts w:ascii="Arial" w:hAnsi="Arial" w:cs="Arial"/>
                <w:noProof/>
                <w:webHidden/>
              </w:rPr>
              <w:fldChar w:fldCharType="begin"/>
            </w:r>
            <w:r w:rsidR="00473203" w:rsidRPr="00473203">
              <w:rPr>
                <w:rFonts w:ascii="Arial" w:hAnsi="Arial" w:cs="Arial"/>
                <w:noProof/>
                <w:webHidden/>
              </w:rPr>
              <w:instrText xml:space="preserve"> PAGEREF _Toc100866844 \h </w:instrText>
            </w:r>
            <w:r w:rsidR="00473203" w:rsidRPr="00473203">
              <w:rPr>
                <w:rFonts w:ascii="Arial" w:hAnsi="Arial" w:cs="Arial"/>
                <w:noProof/>
                <w:webHidden/>
              </w:rPr>
            </w:r>
            <w:r w:rsidR="00473203" w:rsidRPr="00473203">
              <w:rPr>
                <w:rFonts w:ascii="Arial" w:hAnsi="Arial" w:cs="Arial"/>
                <w:noProof/>
                <w:webHidden/>
              </w:rPr>
              <w:fldChar w:fldCharType="separate"/>
            </w:r>
            <w:r w:rsidR="00473203" w:rsidRPr="00473203">
              <w:rPr>
                <w:rFonts w:ascii="Arial" w:hAnsi="Arial" w:cs="Arial"/>
                <w:noProof/>
                <w:webHidden/>
              </w:rPr>
              <w:t>3</w:t>
            </w:r>
            <w:r w:rsidR="00473203" w:rsidRPr="00473203">
              <w:rPr>
                <w:rFonts w:ascii="Arial" w:hAnsi="Arial" w:cs="Arial"/>
                <w:noProof/>
                <w:webHidden/>
              </w:rPr>
              <w:fldChar w:fldCharType="end"/>
            </w:r>
          </w:hyperlink>
        </w:p>
        <w:p w14:paraId="1ECA7CED" w14:textId="37D4DC7D" w:rsidR="00473203" w:rsidRPr="00473203" w:rsidRDefault="00473203">
          <w:pPr>
            <w:pStyle w:val="TOC1"/>
            <w:tabs>
              <w:tab w:val="right" w:leader="dot" w:pos="9350"/>
            </w:tabs>
            <w:rPr>
              <w:rFonts w:ascii="Arial" w:eastAsiaTheme="minorEastAsia" w:hAnsi="Arial" w:cs="Arial"/>
              <w:noProof/>
              <w:lang w:eastAsia="en-GB"/>
            </w:rPr>
          </w:pPr>
          <w:hyperlink w:anchor="_Toc100866845" w:history="1">
            <w:r w:rsidRPr="00473203">
              <w:rPr>
                <w:rStyle w:val="Hyperlink"/>
                <w:rFonts w:ascii="Arial" w:hAnsi="Arial" w:cs="Arial"/>
                <w:noProof/>
              </w:rPr>
              <w:t>Historical Perspective</w:t>
            </w:r>
            <w:r w:rsidRPr="00473203">
              <w:rPr>
                <w:rFonts w:ascii="Arial" w:hAnsi="Arial" w:cs="Arial"/>
                <w:noProof/>
                <w:webHidden/>
              </w:rPr>
              <w:tab/>
            </w:r>
            <w:r w:rsidRPr="00473203">
              <w:rPr>
                <w:rFonts w:ascii="Arial" w:hAnsi="Arial" w:cs="Arial"/>
                <w:noProof/>
                <w:webHidden/>
              </w:rPr>
              <w:fldChar w:fldCharType="begin"/>
            </w:r>
            <w:r w:rsidRPr="00473203">
              <w:rPr>
                <w:rFonts w:ascii="Arial" w:hAnsi="Arial" w:cs="Arial"/>
                <w:noProof/>
                <w:webHidden/>
              </w:rPr>
              <w:instrText xml:space="preserve"> PAGEREF _Toc100866845 \h </w:instrText>
            </w:r>
            <w:r w:rsidRPr="00473203">
              <w:rPr>
                <w:rFonts w:ascii="Arial" w:hAnsi="Arial" w:cs="Arial"/>
                <w:noProof/>
                <w:webHidden/>
              </w:rPr>
            </w:r>
            <w:r w:rsidRPr="00473203">
              <w:rPr>
                <w:rFonts w:ascii="Arial" w:hAnsi="Arial" w:cs="Arial"/>
                <w:noProof/>
                <w:webHidden/>
              </w:rPr>
              <w:fldChar w:fldCharType="separate"/>
            </w:r>
            <w:r w:rsidRPr="00473203">
              <w:rPr>
                <w:rFonts w:ascii="Arial" w:hAnsi="Arial" w:cs="Arial"/>
                <w:noProof/>
                <w:webHidden/>
              </w:rPr>
              <w:t>4</w:t>
            </w:r>
            <w:r w:rsidRPr="00473203">
              <w:rPr>
                <w:rFonts w:ascii="Arial" w:hAnsi="Arial" w:cs="Arial"/>
                <w:noProof/>
                <w:webHidden/>
              </w:rPr>
              <w:fldChar w:fldCharType="end"/>
            </w:r>
          </w:hyperlink>
        </w:p>
        <w:p w14:paraId="5927642A" w14:textId="2ABE4B1D" w:rsidR="00473203" w:rsidRPr="00473203" w:rsidRDefault="00473203">
          <w:pPr>
            <w:pStyle w:val="TOC1"/>
            <w:tabs>
              <w:tab w:val="right" w:leader="dot" w:pos="9350"/>
            </w:tabs>
            <w:rPr>
              <w:rFonts w:ascii="Arial" w:eastAsiaTheme="minorEastAsia" w:hAnsi="Arial" w:cs="Arial"/>
              <w:noProof/>
              <w:lang w:eastAsia="en-GB"/>
            </w:rPr>
          </w:pPr>
          <w:hyperlink w:anchor="_Toc100866846" w:history="1">
            <w:r w:rsidRPr="00473203">
              <w:rPr>
                <w:rStyle w:val="Hyperlink"/>
                <w:rFonts w:ascii="Arial" w:hAnsi="Arial" w:cs="Arial"/>
                <w:noProof/>
              </w:rPr>
              <w:t>Types of Tics</w:t>
            </w:r>
            <w:r w:rsidRPr="00473203">
              <w:rPr>
                <w:rFonts w:ascii="Arial" w:hAnsi="Arial" w:cs="Arial"/>
                <w:noProof/>
                <w:webHidden/>
              </w:rPr>
              <w:tab/>
            </w:r>
            <w:r w:rsidRPr="00473203">
              <w:rPr>
                <w:rFonts w:ascii="Arial" w:hAnsi="Arial" w:cs="Arial"/>
                <w:noProof/>
                <w:webHidden/>
              </w:rPr>
              <w:fldChar w:fldCharType="begin"/>
            </w:r>
            <w:r w:rsidRPr="00473203">
              <w:rPr>
                <w:rFonts w:ascii="Arial" w:hAnsi="Arial" w:cs="Arial"/>
                <w:noProof/>
                <w:webHidden/>
              </w:rPr>
              <w:instrText xml:space="preserve"> PAGEREF _Toc100866846 \h </w:instrText>
            </w:r>
            <w:r w:rsidRPr="00473203">
              <w:rPr>
                <w:rFonts w:ascii="Arial" w:hAnsi="Arial" w:cs="Arial"/>
                <w:noProof/>
                <w:webHidden/>
              </w:rPr>
            </w:r>
            <w:r w:rsidRPr="00473203">
              <w:rPr>
                <w:rFonts w:ascii="Arial" w:hAnsi="Arial" w:cs="Arial"/>
                <w:noProof/>
                <w:webHidden/>
              </w:rPr>
              <w:fldChar w:fldCharType="separate"/>
            </w:r>
            <w:r w:rsidRPr="00473203">
              <w:rPr>
                <w:rFonts w:ascii="Arial" w:hAnsi="Arial" w:cs="Arial"/>
                <w:noProof/>
                <w:webHidden/>
              </w:rPr>
              <w:t>5</w:t>
            </w:r>
            <w:r w:rsidRPr="00473203">
              <w:rPr>
                <w:rFonts w:ascii="Arial" w:hAnsi="Arial" w:cs="Arial"/>
                <w:noProof/>
                <w:webHidden/>
              </w:rPr>
              <w:fldChar w:fldCharType="end"/>
            </w:r>
          </w:hyperlink>
        </w:p>
        <w:p w14:paraId="573A97D1" w14:textId="0D56692D" w:rsidR="00473203" w:rsidRPr="00473203" w:rsidRDefault="00473203">
          <w:pPr>
            <w:pStyle w:val="TOC2"/>
            <w:tabs>
              <w:tab w:val="right" w:leader="dot" w:pos="9350"/>
            </w:tabs>
            <w:rPr>
              <w:rFonts w:ascii="Arial" w:eastAsiaTheme="minorEastAsia" w:hAnsi="Arial" w:cs="Arial"/>
              <w:noProof/>
              <w:lang w:eastAsia="en-GB"/>
            </w:rPr>
          </w:pPr>
          <w:hyperlink w:anchor="_Toc100866847" w:history="1">
            <w:r w:rsidRPr="00473203">
              <w:rPr>
                <w:rStyle w:val="Hyperlink"/>
                <w:rFonts w:ascii="Arial" w:hAnsi="Arial" w:cs="Arial"/>
                <w:b/>
                <w:bCs/>
                <w:noProof/>
              </w:rPr>
              <w:t>Motor Tics</w:t>
            </w:r>
            <w:r w:rsidRPr="00473203">
              <w:rPr>
                <w:rFonts w:ascii="Arial" w:hAnsi="Arial" w:cs="Arial"/>
                <w:noProof/>
                <w:webHidden/>
              </w:rPr>
              <w:tab/>
            </w:r>
            <w:r w:rsidRPr="00473203">
              <w:rPr>
                <w:rFonts w:ascii="Arial" w:hAnsi="Arial" w:cs="Arial"/>
                <w:noProof/>
                <w:webHidden/>
              </w:rPr>
              <w:fldChar w:fldCharType="begin"/>
            </w:r>
            <w:r w:rsidRPr="00473203">
              <w:rPr>
                <w:rFonts w:ascii="Arial" w:hAnsi="Arial" w:cs="Arial"/>
                <w:noProof/>
                <w:webHidden/>
              </w:rPr>
              <w:instrText xml:space="preserve"> PAGEREF _Toc100866847 \h </w:instrText>
            </w:r>
            <w:r w:rsidRPr="00473203">
              <w:rPr>
                <w:rFonts w:ascii="Arial" w:hAnsi="Arial" w:cs="Arial"/>
                <w:noProof/>
                <w:webHidden/>
              </w:rPr>
            </w:r>
            <w:r w:rsidRPr="00473203">
              <w:rPr>
                <w:rFonts w:ascii="Arial" w:hAnsi="Arial" w:cs="Arial"/>
                <w:noProof/>
                <w:webHidden/>
              </w:rPr>
              <w:fldChar w:fldCharType="separate"/>
            </w:r>
            <w:r w:rsidRPr="00473203">
              <w:rPr>
                <w:rFonts w:ascii="Arial" w:hAnsi="Arial" w:cs="Arial"/>
                <w:noProof/>
                <w:webHidden/>
              </w:rPr>
              <w:t>5</w:t>
            </w:r>
            <w:r w:rsidRPr="00473203">
              <w:rPr>
                <w:rFonts w:ascii="Arial" w:hAnsi="Arial" w:cs="Arial"/>
                <w:noProof/>
                <w:webHidden/>
              </w:rPr>
              <w:fldChar w:fldCharType="end"/>
            </w:r>
          </w:hyperlink>
        </w:p>
        <w:p w14:paraId="7DDF10BA" w14:textId="31ED825D" w:rsidR="00473203" w:rsidRPr="00473203" w:rsidRDefault="00473203">
          <w:pPr>
            <w:pStyle w:val="TOC2"/>
            <w:tabs>
              <w:tab w:val="right" w:leader="dot" w:pos="9350"/>
            </w:tabs>
            <w:rPr>
              <w:rFonts w:ascii="Arial" w:eastAsiaTheme="minorEastAsia" w:hAnsi="Arial" w:cs="Arial"/>
              <w:noProof/>
              <w:lang w:eastAsia="en-GB"/>
            </w:rPr>
          </w:pPr>
          <w:hyperlink w:anchor="_Toc100866848" w:history="1">
            <w:r w:rsidRPr="00473203">
              <w:rPr>
                <w:rStyle w:val="Hyperlink"/>
                <w:rFonts w:ascii="Arial" w:hAnsi="Arial" w:cs="Arial"/>
                <w:b/>
                <w:bCs/>
                <w:noProof/>
              </w:rPr>
              <w:t>Vocal Tics</w:t>
            </w:r>
            <w:r w:rsidRPr="00473203">
              <w:rPr>
                <w:rFonts w:ascii="Arial" w:hAnsi="Arial" w:cs="Arial"/>
                <w:noProof/>
                <w:webHidden/>
              </w:rPr>
              <w:tab/>
            </w:r>
            <w:r w:rsidRPr="00473203">
              <w:rPr>
                <w:rFonts w:ascii="Arial" w:hAnsi="Arial" w:cs="Arial"/>
                <w:noProof/>
                <w:webHidden/>
              </w:rPr>
              <w:fldChar w:fldCharType="begin"/>
            </w:r>
            <w:r w:rsidRPr="00473203">
              <w:rPr>
                <w:rFonts w:ascii="Arial" w:hAnsi="Arial" w:cs="Arial"/>
                <w:noProof/>
                <w:webHidden/>
              </w:rPr>
              <w:instrText xml:space="preserve"> PAGEREF _Toc100866848 \h </w:instrText>
            </w:r>
            <w:r w:rsidRPr="00473203">
              <w:rPr>
                <w:rFonts w:ascii="Arial" w:hAnsi="Arial" w:cs="Arial"/>
                <w:noProof/>
                <w:webHidden/>
              </w:rPr>
            </w:r>
            <w:r w:rsidRPr="00473203">
              <w:rPr>
                <w:rFonts w:ascii="Arial" w:hAnsi="Arial" w:cs="Arial"/>
                <w:noProof/>
                <w:webHidden/>
              </w:rPr>
              <w:fldChar w:fldCharType="separate"/>
            </w:r>
            <w:r w:rsidRPr="00473203">
              <w:rPr>
                <w:rFonts w:ascii="Arial" w:hAnsi="Arial" w:cs="Arial"/>
                <w:noProof/>
                <w:webHidden/>
              </w:rPr>
              <w:t>5</w:t>
            </w:r>
            <w:r w:rsidRPr="00473203">
              <w:rPr>
                <w:rFonts w:ascii="Arial" w:hAnsi="Arial" w:cs="Arial"/>
                <w:noProof/>
                <w:webHidden/>
              </w:rPr>
              <w:fldChar w:fldCharType="end"/>
            </w:r>
          </w:hyperlink>
        </w:p>
        <w:p w14:paraId="7191ADAC" w14:textId="459653BD" w:rsidR="00473203" w:rsidRPr="00473203" w:rsidRDefault="00473203">
          <w:pPr>
            <w:pStyle w:val="TOC2"/>
            <w:tabs>
              <w:tab w:val="right" w:leader="dot" w:pos="9350"/>
            </w:tabs>
            <w:rPr>
              <w:rFonts w:ascii="Arial" w:eastAsiaTheme="minorEastAsia" w:hAnsi="Arial" w:cs="Arial"/>
              <w:noProof/>
              <w:lang w:eastAsia="en-GB"/>
            </w:rPr>
          </w:pPr>
          <w:hyperlink w:anchor="_Toc100866849" w:history="1">
            <w:r w:rsidRPr="00473203">
              <w:rPr>
                <w:rStyle w:val="Hyperlink"/>
                <w:rFonts w:ascii="Arial" w:hAnsi="Arial" w:cs="Arial"/>
                <w:b/>
                <w:bCs/>
                <w:noProof/>
              </w:rPr>
              <w:t>Simple Tics</w:t>
            </w:r>
            <w:r w:rsidRPr="00473203">
              <w:rPr>
                <w:rFonts w:ascii="Arial" w:hAnsi="Arial" w:cs="Arial"/>
                <w:noProof/>
                <w:webHidden/>
              </w:rPr>
              <w:tab/>
            </w:r>
            <w:r w:rsidRPr="00473203">
              <w:rPr>
                <w:rFonts w:ascii="Arial" w:hAnsi="Arial" w:cs="Arial"/>
                <w:noProof/>
                <w:webHidden/>
              </w:rPr>
              <w:fldChar w:fldCharType="begin"/>
            </w:r>
            <w:r w:rsidRPr="00473203">
              <w:rPr>
                <w:rFonts w:ascii="Arial" w:hAnsi="Arial" w:cs="Arial"/>
                <w:noProof/>
                <w:webHidden/>
              </w:rPr>
              <w:instrText xml:space="preserve"> PAGEREF _Toc100866849 \h </w:instrText>
            </w:r>
            <w:r w:rsidRPr="00473203">
              <w:rPr>
                <w:rFonts w:ascii="Arial" w:hAnsi="Arial" w:cs="Arial"/>
                <w:noProof/>
                <w:webHidden/>
              </w:rPr>
            </w:r>
            <w:r w:rsidRPr="00473203">
              <w:rPr>
                <w:rFonts w:ascii="Arial" w:hAnsi="Arial" w:cs="Arial"/>
                <w:noProof/>
                <w:webHidden/>
              </w:rPr>
              <w:fldChar w:fldCharType="separate"/>
            </w:r>
            <w:r w:rsidRPr="00473203">
              <w:rPr>
                <w:rFonts w:ascii="Arial" w:hAnsi="Arial" w:cs="Arial"/>
                <w:noProof/>
                <w:webHidden/>
              </w:rPr>
              <w:t>5</w:t>
            </w:r>
            <w:r w:rsidRPr="00473203">
              <w:rPr>
                <w:rFonts w:ascii="Arial" w:hAnsi="Arial" w:cs="Arial"/>
                <w:noProof/>
                <w:webHidden/>
              </w:rPr>
              <w:fldChar w:fldCharType="end"/>
            </w:r>
          </w:hyperlink>
        </w:p>
        <w:p w14:paraId="7CC0944B" w14:textId="6548BD9F" w:rsidR="00473203" w:rsidRPr="00473203" w:rsidRDefault="00473203">
          <w:pPr>
            <w:pStyle w:val="TOC2"/>
            <w:tabs>
              <w:tab w:val="right" w:leader="dot" w:pos="9350"/>
            </w:tabs>
            <w:rPr>
              <w:rFonts w:ascii="Arial" w:eastAsiaTheme="minorEastAsia" w:hAnsi="Arial" w:cs="Arial"/>
              <w:noProof/>
              <w:lang w:eastAsia="en-GB"/>
            </w:rPr>
          </w:pPr>
          <w:hyperlink w:anchor="_Toc100866850" w:history="1">
            <w:r w:rsidRPr="00473203">
              <w:rPr>
                <w:rStyle w:val="Hyperlink"/>
                <w:rFonts w:ascii="Arial" w:hAnsi="Arial" w:cs="Arial"/>
                <w:b/>
                <w:bCs/>
                <w:noProof/>
              </w:rPr>
              <w:t>Complex Tics</w:t>
            </w:r>
            <w:r w:rsidRPr="00473203">
              <w:rPr>
                <w:rFonts w:ascii="Arial" w:hAnsi="Arial" w:cs="Arial"/>
                <w:noProof/>
                <w:webHidden/>
              </w:rPr>
              <w:tab/>
            </w:r>
            <w:r w:rsidRPr="00473203">
              <w:rPr>
                <w:rFonts w:ascii="Arial" w:hAnsi="Arial" w:cs="Arial"/>
                <w:noProof/>
                <w:webHidden/>
              </w:rPr>
              <w:fldChar w:fldCharType="begin"/>
            </w:r>
            <w:r w:rsidRPr="00473203">
              <w:rPr>
                <w:rFonts w:ascii="Arial" w:hAnsi="Arial" w:cs="Arial"/>
                <w:noProof/>
                <w:webHidden/>
              </w:rPr>
              <w:instrText xml:space="preserve"> PAGEREF _Toc100866850 \h </w:instrText>
            </w:r>
            <w:r w:rsidRPr="00473203">
              <w:rPr>
                <w:rFonts w:ascii="Arial" w:hAnsi="Arial" w:cs="Arial"/>
                <w:noProof/>
                <w:webHidden/>
              </w:rPr>
            </w:r>
            <w:r w:rsidRPr="00473203">
              <w:rPr>
                <w:rFonts w:ascii="Arial" w:hAnsi="Arial" w:cs="Arial"/>
                <w:noProof/>
                <w:webHidden/>
              </w:rPr>
              <w:fldChar w:fldCharType="separate"/>
            </w:r>
            <w:r w:rsidRPr="00473203">
              <w:rPr>
                <w:rFonts w:ascii="Arial" w:hAnsi="Arial" w:cs="Arial"/>
                <w:noProof/>
                <w:webHidden/>
              </w:rPr>
              <w:t>5</w:t>
            </w:r>
            <w:r w:rsidRPr="00473203">
              <w:rPr>
                <w:rFonts w:ascii="Arial" w:hAnsi="Arial" w:cs="Arial"/>
                <w:noProof/>
                <w:webHidden/>
              </w:rPr>
              <w:fldChar w:fldCharType="end"/>
            </w:r>
          </w:hyperlink>
        </w:p>
        <w:p w14:paraId="03060859" w14:textId="2302C7D1" w:rsidR="00473203" w:rsidRPr="00473203" w:rsidRDefault="00473203">
          <w:pPr>
            <w:pStyle w:val="TOC1"/>
            <w:tabs>
              <w:tab w:val="right" w:leader="dot" w:pos="9350"/>
            </w:tabs>
            <w:rPr>
              <w:rFonts w:ascii="Arial" w:eastAsiaTheme="minorEastAsia" w:hAnsi="Arial" w:cs="Arial"/>
              <w:noProof/>
              <w:lang w:eastAsia="en-GB"/>
            </w:rPr>
          </w:pPr>
          <w:hyperlink w:anchor="_Toc100866851" w:history="1">
            <w:r w:rsidRPr="00473203">
              <w:rPr>
                <w:rStyle w:val="Hyperlink"/>
                <w:rFonts w:ascii="Arial" w:hAnsi="Arial" w:cs="Arial"/>
                <w:noProof/>
              </w:rPr>
              <w:t>Past treatment of Tourette Syndrome</w:t>
            </w:r>
            <w:r w:rsidRPr="00473203">
              <w:rPr>
                <w:rFonts w:ascii="Arial" w:hAnsi="Arial" w:cs="Arial"/>
                <w:noProof/>
                <w:webHidden/>
              </w:rPr>
              <w:tab/>
            </w:r>
            <w:r w:rsidRPr="00473203">
              <w:rPr>
                <w:rFonts w:ascii="Arial" w:hAnsi="Arial" w:cs="Arial"/>
                <w:noProof/>
                <w:webHidden/>
              </w:rPr>
              <w:fldChar w:fldCharType="begin"/>
            </w:r>
            <w:r w:rsidRPr="00473203">
              <w:rPr>
                <w:rFonts w:ascii="Arial" w:hAnsi="Arial" w:cs="Arial"/>
                <w:noProof/>
                <w:webHidden/>
              </w:rPr>
              <w:instrText xml:space="preserve"> PAGEREF _Toc100866851 \h </w:instrText>
            </w:r>
            <w:r w:rsidRPr="00473203">
              <w:rPr>
                <w:rFonts w:ascii="Arial" w:hAnsi="Arial" w:cs="Arial"/>
                <w:noProof/>
                <w:webHidden/>
              </w:rPr>
            </w:r>
            <w:r w:rsidRPr="00473203">
              <w:rPr>
                <w:rFonts w:ascii="Arial" w:hAnsi="Arial" w:cs="Arial"/>
                <w:noProof/>
                <w:webHidden/>
              </w:rPr>
              <w:fldChar w:fldCharType="separate"/>
            </w:r>
            <w:r w:rsidRPr="00473203">
              <w:rPr>
                <w:rFonts w:ascii="Arial" w:hAnsi="Arial" w:cs="Arial"/>
                <w:noProof/>
                <w:webHidden/>
              </w:rPr>
              <w:t>6</w:t>
            </w:r>
            <w:r w:rsidRPr="00473203">
              <w:rPr>
                <w:rFonts w:ascii="Arial" w:hAnsi="Arial" w:cs="Arial"/>
                <w:noProof/>
                <w:webHidden/>
              </w:rPr>
              <w:fldChar w:fldCharType="end"/>
            </w:r>
          </w:hyperlink>
        </w:p>
        <w:p w14:paraId="197ADEA1" w14:textId="6DF13469" w:rsidR="00473203" w:rsidRPr="00473203" w:rsidRDefault="00473203">
          <w:pPr>
            <w:pStyle w:val="TOC2"/>
            <w:tabs>
              <w:tab w:val="right" w:leader="dot" w:pos="9350"/>
            </w:tabs>
            <w:rPr>
              <w:rFonts w:ascii="Arial" w:eastAsiaTheme="minorEastAsia" w:hAnsi="Arial" w:cs="Arial"/>
              <w:noProof/>
              <w:lang w:eastAsia="en-GB"/>
            </w:rPr>
          </w:pPr>
          <w:hyperlink w:anchor="_Toc100866852" w:history="1">
            <w:r w:rsidRPr="00473203">
              <w:rPr>
                <w:rStyle w:val="Hyperlink"/>
                <w:rFonts w:ascii="Arial" w:hAnsi="Arial" w:cs="Arial"/>
                <w:b/>
                <w:bCs/>
                <w:noProof/>
              </w:rPr>
              <w:t>Current Medication</w:t>
            </w:r>
            <w:r w:rsidRPr="00473203">
              <w:rPr>
                <w:rFonts w:ascii="Arial" w:hAnsi="Arial" w:cs="Arial"/>
                <w:noProof/>
                <w:webHidden/>
              </w:rPr>
              <w:tab/>
            </w:r>
            <w:r w:rsidRPr="00473203">
              <w:rPr>
                <w:rFonts w:ascii="Arial" w:hAnsi="Arial" w:cs="Arial"/>
                <w:noProof/>
                <w:webHidden/>
              </w:rPr>
              <w:fldChar w:fldCharType="begin"/>
            </w:r>
            <w:r w:rsidRPr="00473203">
              <w:rPr>
                <w:rFonts w:ascii="Arial" w:hAnsi="Arial" w:cs="Arial"/>
                <w:noProof/>
                <w:webHidden/>
              </w:rPr>
              <w:instrText xml:space="preserve"> PAGEREF _Toc100866852 \h </w:instrText>
            </w:r>
            <w:r w:rsidRPr="00473203">
              <w:rPr>
                <w:rFonts w:ascii="Arial" w:hAnsi="Arial" w:cs="Arial"/>
                <w:noProof/>
                <w:webHidden/>
              </w:rPr>
            </w:r>
            <w:r w:rsidRPr="00473203">
              <w:rPr>
                <w:rFonts w:ascii="Arial" w:hAnsi="Arial" w:cs="Arial"/>
                <w:noProof/>
                <w:webHidden/>
              </w:rPr>
              <w:fldChar w:fldCharType="separate"/>
            </w:r>
            <w:r w:rsidRPr="00473203">
              <w:rPr>
                <w:rFonts w:ascii="Arial" w:hAnsi="Arial" w:cs="Arial"/>
                <w:noProof/>
                <w:webHidden/>
              </w:rPr>
              <w:t>7</w:t>
            </w:r>
            <w:r w:rsidRPr="00473203">
              <w:rPr>
                <w:rFonts w:ascii="Arial" w:hAnsi="Arial" w:cs="Arial"/>
                <w:noProof/>
                <w:webHidden/>
              </w:rPr>
              <w:fldChar w:fldCharType="end"/>
            </w:r>
          </w:hyperlink>
        </w:p>
        <w:p w14:paraId="19BB84FC" w14:textId="0A787F45" w:rsidR="00473203" w:rsidRPr="00473203" w:rsidRDefault="00473203">
          <w:pPr>
            <w:pStyle w:val="TOC1"/>
            <w:tabs>
              <w:tab w:val="right" w:leader="dot" w:pos="9350"/>
            </w:tabs>
            <w:rPr>
              <w:rFonts w:ascii="Arial" w:eastAsiaTheme="minorEastAsia" w:hAnsi="Arial" w:cs="Arial"/>
              <w:noProof/>
              <w:lang w:eastAsia="en-GB"/>
            </w:rPr>
          </w:pPr>
          <w:hyperlink w:anchor="_Toc100866853" w:history="1">
            <w:r w:rsidRPr="00473203">
              <w:rPr>
                <w:rStyle w:val="Hyperlink"/>
                <w:rFonts w:ascii="Arial" w:hAnsi="Arial" w:cs="Arial"/>
                <w:noProof/>
              </w:rPr>
              <w:t>Case-study</w:t>
            </w:r>
            <w:r w:rsidRPr="00473203">
              <w:rPr>
                <w:rFonts w:ascii="Arial" w:hAnsi="Arial" w:cs="Arial"/>
                <w:noProof/>
                <w:webHidden/>
              </w:rPr>
              <w:tab/>
            </w:r>
            <w:r w:rsidRPr="00473203">
              <w:rPr>
                <w:rFonts w:ascii="Arial" w:hAnsi="Arial" w:cs="Arial"/>
                <w:noProof/>
                <w:webHidden/>
              </w:rPr>
              <w:fldChar w:fldCharType="begin"/>
            </w:r>
            <w:r w:rsidRPr="00473203">
              <w:rPr>
                <w:rFonts w:ascii="Arial" w:hAnsi="Arial" w:cs="Arial"/>
                <w:noProof/>
                <w:webHidden/>
              </w:rPr>
              <w:instrText xml:space="preserve"> PAGEREF _Toc100866853 \h </w:instrText>
            </w:r>
            <w:r w:rsidRPr="00473203">
              <w:rPr>
                <w:rFonts w:ascii="Arial" w:hAnsi="Arial" w:cs="Arial"/>
                <w:noProof/>
                <w:webHidden/>
              </w:rPr>
            </w:r>
            <w:r w:rsidRPr="00473203">
              <w:rPr>
                <w:rFonts w:ascii="Arial" w:hAnsi="Arial" w:cs="Arial"/>
                <w:noProof/>
                <w:webHidden/>
              </w:rPr>
              <w:fldChar w:fldCharType="separate"/>
            </w:r>
            <w:r w:rsidRPr="00473203">
              <w:rPr>
                <w:rFonts w:ascii="Arial" w:hAnsi="Arial" w:cs="Arial"/>
                <w:noProof/>
                <w:webHidden/>
              </w:rPr>
              <w:t>7</w:t>
            </w:r>
            <w:r w:rsidRPr="00473203">
              <w:rPr>
                <w:rFonts w:ascii="Arial" w:hAnsi="Arial" w:cs="Arial"/>
                <w:noProof/>
                <w:webHidden/>
              </w:rPr>
              <w:fldChar w:fldCharType="end"/>
            </w:r>
          </w:hyperlink>
        </w:p>
        <w:p w14:paraId="49E96E65" w14:textId="5AE7CAE7" w:rsidR="00473203" w:rsidRPr="00473203" w:rsidRDefault="00473203">
          <w:pPr>
            <w:pStyle w:val="TOC2"/>
            <w:tabs>
              <w:tab w:val="right" w:leader="dot" w:pos="9350"/>
            </w:tabs>
            <w:rPr>
              <w:rFonts w:ascii="Arial" w:eastAsiaTheme="minorEastAsia" w:hAnsi="Arial" w:cs="Arial"/>
              <w:noProof/>
              <w:lang w:eastAsia="en-GB"/>
            </w:rPr>
          </w:pPr>
          <w:hyperlink w:anchor="_Toc100866854" w:history="1">
            <w:r w:rsidRPr="00473203">
              <w:rPr>
                <w:rStyle w:val="Hyperlink"/>
                <w:rFonts w:ascii="Arial" w:hAnsi="Arial" w:cs="Arial"/>
                <w:b/>
                <w:bCs/>
                <w:noProof/>
              </w:rPr>
              <w:t>Therapy</w:t>
            </w:r>
            <w:r w:rsidRPr="00473203">
              <w:rPr>
                <w:rFonts w:ascii="Arial" w:hAnsi="Arial" w:cs="Arial"/>
                <w:noProof/>
                <w:webHidden/>
              </w:rPr>
              <w:tab/>
            </w:r>
            <w:r w:rsidRPr="00473203">
              <w:rPr>
                <w:rFonts w:ascii="Arial" w:hAnsi="Arial" w:cs="Arial"/>
                <w:noProof/>
                <w:webHidden/>
              </w:rPr>
              <w:fldChar w:fldCharType="begin"/>
            </w:r>
            <w:r w:rsidRPr="00473203">
              <w:rPr>
                <w:rFonts w:ascii="Arial" w:hAnsi="Arial" w:cs="Arial"/>
                <w:noProof/>
                <w:webHidden/>
              </w:rPr>
              <w:instrText xml:space="preserve"> PAGEREF _Toc100866854 \h </w:instrText>
            </w:r>
            <w:r w:rsidRPr="00473203">
              <w:rPr>
                <w:rFonts w:ascii="Arial" w:hAnsi="Arial" w:cs="Arial"/>
                <w:noProof/>
                <w:webHidden/>
              </w:rPr>
            </w:r>
            <w:r w:rsidRPr="00473203">
              <w:rPr>
                <w:rFonts w:ascii="Arial" w:hAnsi="Arial" w:cs="Arial"/>
                <w:noProof/>
                <w:webHidden/>
              </w:rPr>
              <w:fldChar w:fldCharType="separate"/>
            </w:r>
            <w:r w:rsidRPr="00473203">
              <w:rPr>
                <w:rFonts w:ascii="Arial" w:hAnsi="Arial" w:cs="Arial"/>
                <w:noProof/>
                <w:webHidden/>
              </w:rPr>
              <w:t>8</w:t>
            </w:r>
            <w:r w:rsidRPr="00473203">
              <w:rPr>
                <w:rFonts w:ascii="Arial" w:hAnsi="Arial" w:cs="Arial"/>
                <w:noProof/>
                <w:webHidden/>
              </w:rPr>
              <w:fldChar w:fldCharType="end"/>
            </w:r>
          </w:hyperlink>
        </w:p>
        <w:p w14:paraId="1B3CF109" w14:textId="66AC2890" w:rsidR="00473203" w:rsidRPr="00473203" w:rsidRDefault="00473203">
          <w:pPr>
            <w:pStyle w:val="TOC1"/>
            <w:tabs>
              <w:tab w:val="right" w:leader="dot" w:pos="9350"/>
            </w:tabs>
            <w:rPr>
              <w:rFonts w:ascii="Arial" w:eastAsiaTheme="minorEastAsia" w:hAnsi="Arial" w:cs="Arial"/>
              <w:noProof/>
              <w:lang w:eastAsia="en-GB"/>
            </w:rPr>
          </w:pPr>
          <w:hyperlink w:anchor="_Toc100866855" w:history="1">
            <w:r w:rsidRPr="00473203">
              <w:rPr>
                <w:rStyle w:val="Hyperlink"/>
                <w:rFonts w:ascii="Arial" w:hAnsi="Arial" w:cs="Arial"/>
                <w:noProof/>
              </w:rPr>
              <w:t>Policy and Management</w:t>
            </w:r>
            <w:r w:rsidRPr="00473203">
              <w:rPr>
                <w:rFonts w:ascii="Arial" w:hAnsi="Arial" w:cs="Arial"/>
                <w:noProof/>
                <w:webHidden/>
              </w:rPr>
              <w:tab/>
            </w:r>
            <w:r w:rsidRPr="00473203">
              <w:rPr>
                <w:rFonts w:ascii="Arial" w:hAnsi="Arial" w:cs="Arial"/>
                <w:noProof/>
                <w:webHidden/>
              </w:rPr>
              <w:fldChar w:fldCharType="begin"/>
            </w:r>
            <w:r w:rsidRPr="00473203">
              <w:rPr>
                <w:rFonts w:ascii="Arial" w:hAnsi="Arial" w:cs="Arial"/>
                <w:noProof/>
                <w:webHidden/>
              </w:rPr>
              <w:instrText xml:space="preserve"> PAGEREF _Toc100866855 \h </w:instrText>
            </w:r>
            <w:r w:rsidRPr="00473203">
              <w:rPr>
                <w:rFonts w:ascii="Arial" w:hAnsi="Arial" w:cs="Arial"/>
                <w:noProof/>
                <w:webHidden/>
              </w:rPr>
            </w:r>
            <w:r w:rsidRPr="00473203">
              <w:rPr>
                <w:rFonts w:ascii="Arial" w:hAnsi="Arial" w:cs="Arial"/>
                <w:noProof/>
                <w:webHidden/>
              </w:rPr>
              <w:fldChar w:fldCharType="separate"/>
            </w:r>
            <w:r w:rsidRPr="00473203">
              <w:rPr>
                <w:rFonts w:ascii="Arial" w:hAnsi="Arial" w:cs="Arial"/>
                <w:noProof/>
                <w:webHidden/>
              </w:rPr>
              <w:t>8</w:t>
            </w:r>
            <w:r w:rsidRPr="00473203">
              <w:rPr>
                <w:rFonts w:ascii="Arial" w:hAnsi="Arial" w:cs="Arial"/>
                <w:noProof/>
                <w:webHidden/>
              </w:rPr>
              <w:fldChar w:fldCharType="end"/>
            </w:r>
          </w:hyperlink>
        </w:p>
        <w:p w14:paraId="0BF79FAB" w14:textId="06EB4F46" w:rsidR="00473203" w:rsidRPr="00473203" w:rsidRDefault="00473203">
          <w:pPr>
            <w:pStyle w:val="TOC1"/>
            <w:tabs>
              <w:tab w:val="right" w:leader="dot" w:pos="9350"/>
            </w:tabs>
            <w:rPr>
              <w:rFonts w:ascii="Arial" w:eastAsiaTheme="minorEastAsia" w:hAnsi="Arial" w:cs="Arial"/>
              <w:noProof/>
              <w:lang w:eastAsia="en-GB"/>
            </w:rPr>
          </w:pPr>
          <w:hyperlink w:anchor="_Toc100866856" w:history="1">
            <w:r w:rsidRPr="00473203">
              <w:rPr>
                <w:rStyle w:val="Hyperlink"/>
                <w:rFonts w:ascii="Arial" w:hAnsi="Arial" w:cs="Arial"/>
                <w:noProof/>
              </w:rPr>
              <w:t>Conclusion</w:t>
            </w:r>
            <w:r w:rsidRPr="00473203">
              <w:rPr>
                <w:rFonts w:ascii="Arial" w:hAnsi="Arial" w:cs="Arial"/>
                <w:noProof/>
                <w:webHidden/>
              </w:rPr>
              <w:tab/>
            </w:r>
            <w:r w:rsidRPr="00473203">
              <w:rPr>
                <w:rFonts w:ascii="Arial" w:hAnsi="Arial" w:cs="Arial"/>
                <w:noProof/>
                <w:webHidden/>
              </w:rPr>
              <w:fldChar w:fldCharType="begin"/>
            </w:r>
            <w:r w:rsidRPr="00473203">
              <w:rPr>
                <w:rFonts w:ascii="Arial" w:hAnsi="Arial" w:cs="Arial"/>
                <w:noProof/>
                <w:webHidden/>
              </w:rPr>
              <w:instrText xml:space="preserve"> PAGEREF _Toc100866856 \h </w:instrText>
            </w:r>
            <w:r w:rsidRPr="00473203">
              <w:rPr>
                <w:rFonts w:ascii="Arial" w:hAnsi="Arial" w:cs="Arial"/>
                <w:noProof/>
                <w:webHidden/>
              </w:rPr>
            </w:r>
            <w:r w:rsidRPr="00473203">
              <w:rPr>
                <w:rFonts w:ascii="Arial" w:hAnsi="Arial" w:cs="Arial"/>
                <w:noProof/>
                <w:webHidden/>
              </w:rPr>
              <w:fldChar w:fldCharType="separate"/>
            </w:r>
            <w:r w:rsidRPr="00473203">
              <w:rPr>
                <w:rFonts w:ascii="Arial" w:hAnsi="Arial" w:cs="Arial"/>
                <w:noProof/>
                <w:webHidden/>
              </w:rPr>
              <w:t>9</w:t>
            </w:r>
            <w:r w:rsidRPr="00473203">
              <w:rPr>
                <w:rFonts w:ascii="Arial" w:hAnsi="Arial" w:cs="Arial"/>
                <w:noProof/>
                <w:webHidden/>
              </w:rPr>
              <w:fldChar w:fldCharType="end"/>
            </w:r>
          </w:hyperlink>
        </w:p>
        <w:p w14:paraId="35B51BD8" w14:textId="39B31E6C" w:rsidR="00473203" w:rsidRPr="00473203" w:rsidRDefault="00473203">
          <w:pPr>
            <w:pStyle w:val="TOC1"/>
            <w:tabs>
              <w:tab w:val="right" w:leader="dot" w:pos="9350"/>
            </w:tabs>
            <w:rPr>
              <w:rFonts w:ascii="Arial" w:eastAsiaTheme="minorEastAsia" w:hAnsi="Arial" w:cs="Arial"/>
              <w:noProof/>
              <w:lang w:eastAsia="en-GB"/>
            </w:rPr>
          </w:pPr>
          <w:hyperlink w:anchor="_Toc100866857" w:history="1">
            <w:r w:rsidRPr="00473203">
              <w:rPr>
                <w:rStyle w:val="Hyperlink"/>
                <w:rFonts w:ascii="Arial" w:hAnsi="Arial" w:cs="Arial"/>
                <w:noProof/>
              </w:rPr>
              <w:t>References</w:t>
            </w:r>
            <w:r w:rsidRPr="00473203">
              <w:rPr>
                <w:rFonts w:ascii="Arial" w:hAnsi="Arial" w:cs="Arial"/>
                <w:noProof/>
                <w:webHidden/>
              </w:rPr>
              <w:tab/>
            </w:r>
            <w:r w:rsidRPr="00473203">
              <w:rPr>
                <w:rFonts w:ascii="Arial" w:hAnsi="Arial" w:cs="Arial"/>
                <w:noProof/>
                <w:webHidden/>
              </w:rPr>
              <w:fldChar w:fldCharType="begin"/>
            </w:r>
            <w:r w:rsidRPr="00473203">
              <w:rPr>
                <w:rFonts w:ascii="Arial" w:hAnsi="Arial" w:cs="Arial"/>
                <w:noProof/>
                <w:webHidden/>
              </w:rPr>
              <w:instrText xml:space="preserve"> PAGEREF _Toc100866857 \h </w:instrText>
            </w:r>
            <w:r w:rsidRPr="00473203">
              <w:rPr>
                <w:rFonts w:ascii="Arial" w:hAnsi="Arial" w:cs="Arial"/>
                <w:noProof/>
                <w:webHidden/>
              </w:rPr>
            </w:r>
            <w:r w:rsidRPr="00473203">
              <w:rPr>
                <w:rFonts w:ascii="Arial" w:hAnsi="Arial" w:cs="Arial"/>
                <w:noProof/>
                <w:webHidden/>
              </w:rPr>
              <w:fldChar w:fldCharType="separate"/>
            </w:r>
            <w:r w:rsidRPr="00473203">
              <w:rPr>
                <w:rFonts w:ascii="Arial" w:hAnsi="Arial" w:cs="Arial"/>
                <w:noProof/>
                <w:webHidden/>
              </w:rPr>
              <w:t>10</w:t>
            </w:r>
            <w:r w:rsidRPr="00473203">
              <w:rPr>
                <w:rFonts w:ascii="Arial" w:hAnsi="Arial" w:cs="Arial"/>
                <w:noProof/>
                <w:webHidden/>
              </w:rPr>
              <w:fldChar w:fldCharType="end"/>
            </w:r>
          </w:hyperlink>
        </w:p>
        <w:p w14:paraId="7FF9F433" w14:textId="0A21090C" w:rsidR="00473203" w:rsidRPr="00473203" w:rsidRDefault="00473203">
          <w:pPr>
            <w:pStyle w:val="TOC1"/>
            <w:tabs>
              <w:tab w:val="right" w:leader="dot" w:pos="9350"/>
            </w:tabs>
            <w:rPr>
              <w:rFonts w:ascii="Arial" w:eastAsiaTheme="minorEastAsia" w:hAnsi="Arial" w:cs="Arial"/>
              <w:noProof/>
              <w:lang w:eastAsia="en-GB"/>
            </w:rPr>
          </w:pPr>
          <w:hyperlink w:anchor="_Toc100866858" w:history="1">
            <w:r w:rsidRPr="00473203">
              <w:rPr>
                <w:rStyle w:val="Hyperlink"/>
                <w:rFonts w:ascii="Arial" w:hAnsi="Arial" w:cs="Arial"/>
                <w:noProof/>
              </w:rPr>
              <w:t>Appendix</w:t>
            </w:r>
            <w:r w:rsidRPr="00473203">
              <w:rPr>
                <w:rFonts w:ascii="Arial" w:hAnsi="Arial" w:cs="Arial"/>
                <w:noProof/>
                <w:webHidden/>
              </w:rPr>
              <w:tab/>
            </w:r>
            <w:r w:rsidRPr="00473203">
              <w:rPr>
                <w:rFonts w:ascii="Arial" w:hAnsi="Arial" w:cs="Arial"/>
                <w:noProof/>
                <w:webHidden/>
              </w:rPr>
              <w:fldChar w:fldCharType="begin"/>
            </w:r>
            <w:r w:rsidRPr="00473203">
              <w:rPr>
                <w:rFonts w:ascii="Arial" w:hAnsi="Arial" w:cs="Arial"/>
                <w:noProof/>
                <w:webHidden/>
              </w:rPr>
              <w:instrText xml:space="preserve"> PAGEREF _Toc100866858 \h </w:instrText>
            </w:r>
            <w:r w:rsidRPr="00473203">
              <w:rPr>
                <w:rFonts w:ascii="Arial" w:hAnsi="Arial" w:cs="Arial"/>
                <w:noProof/>
                <w:webHidden/>
              </w:rPr>
            </w:r>
            <w:r w:rsidRPr="00473203">
              <w:rPr>
                <w:rFonts w:ascii="Arial" w:hAnsi="Arial" w:cs="Arial"/>
                <w:noProof/>
                <w:webHidden/>
              </w:rPr>
              <w:fldChar w:fldCharType="separate"/>
            </w:r>
            <w:r w:rsidRPr="00473203">
              <w:rPr>
                <w:rFonts w:ascii="Arial" w:hAnsi="Arial" w:cs="Arial"/>
                <w:noProof/>
                <w:webHidden/>
              </w:rPr>
              <w:t>12</w:t>
            </w:r>
            <w:r w:rsidRPr="00473203">
              <w:rPr>
                <w:rFonts w:ascii="Arial" w:hAnsi="Arial" w:cs="Arial"/>
                <w:noProof/>
                <w:webHidden/>
              </w:rPr>
              <w:fldChar w:fldCharType="end"/>
            </w:r>
          </w:hyperlink>
        </w:p>
        <w:p w14:paraId="782FA5F1" w14:textId="331A345A" w:rsidR="00BA4CD5" w:rsidRPr="00473203" w:rsidRDefault="00BA4CD5" w:rsidP="00242BD6">
          <w:pPr>
            <w:spacing w:after="0" w:line="360" w:lineRule="auto"/>
            <w:rPr>
              <w:rFonts w:ascii="Arial" w:hAnsi="Arial" w:cs="Arial"/>
            </w:rPr>
          </w:pPr>
          <w:r w:rsidRPr="00473203">
            <w:rPr>
              <w:rFonts w:ascii="Arial" w:hAnsi="Arial" w:cs="Arial"/>
              <w:b/>
              <w:bCs/>
              <w:noProof/>
            </w:rPr>
            <w:fldChar w:fldCharType="end"/>
          </w:r>
        </w:p>
      </w:sdtContent>
    </w:sdt>
    <w:p w14:paraId="4DFF54C9" w14:textId="77777777" w:rsidR="0054400A" w:rsidRPr="00473203" w:rsidRDefault="0054400A" w:rsidP="00242BD6">
      <w:pPr>
        <w:spacing w:line="360" w:lineRule="auto"/>
        <w:rPr>
          <w:rFonts w:ascii="Arial" w:eastAsiaTheme="majorEastAsia" w:hAnsi="Arial" w:cs="Arial"/>
          <w:b/>
          <w:bCs/>
          <w:i/>
          <w:iCs/>
        </w:rPr>
      </w:pPr>
      <w:r w:rsidRPr="00473203">
        <w:rPr>
          <w:rFonts w:ascii="Arial" w:hAnsi="Arial" w:cs="Arial"/>
        </w:rPr>
        <w:br w:type="page"/>
      </w:r>
    </w:p>
    <w:p w14:paraId="412FB1CB" w14:textId="1DB1EDDF" w:rsidR="00900944" w:rsidRPr="000F3BB6" w:rsidRDefault="00161B1B" w:rsidP="00242BD6">
      <w:pPr>
        <w:pStyle w:val="Heading1"/>
        <w:spacing w:line="360" w:lineRule="auto"/>
        <w:rPr>
          <w:i w:val="0"/>
          <w:iCs w:val="0"/>
          <w:sz w:val="22"/>
          <w:szCs w:val="22"/>
        </w:rPr>
      </w:pPr>
      <w:bookmarkStart w:id="0" w:name="_Toc100866844"/>
      <w:r w:rsidRPr="000F3BB6">
        <w:rPr>
          <w:i w:val="0"/>
          <w:iCs w:val="0"/>
          <w:sz w:val="22"/>
          <w:szCs w:val="22"/>
        </w:rPr>
        <w:t>Introduction</w:t>
      </w:r>
      <w:bookmarkEnd w:id="0"/>
    </w:p>
    <w:p w14:paraId="2C7BC626" w14:textId="52A2BDBB" w:rsidR="000651FF" w:rsidRPr="000F3BB6" w:rsidRDefault="00D51D75" w:rsidP="00242BD6">
      <w:pPr>
        <w:spacing w:line="360" w:lineRule="auto"/>
        <w:rPr>
          <w:rFonts w:ascii="Arial" w:hAnsi="Arial" w:cs="Arial"/>
        </w:rPr>
      </w:pPr>
      <w:r>
        <w:rPr>
          <w:rFonts w:ascii="Arial" w:hAnsi="Arial" w:cs="Arial"/>
        </w:rPr>
        <w:t>A</w:t>
      </w:r>
      <w:r w:rsidR="00604B8E" w:rsidRPr="000F3BB6">
        <w:rPr>
          <w:rFonts w:ascii="Arial" w:hAnsi="Arial" w:cs="Arial"/>
        </w:rPr>
        <w:t xml:space="preserve"> mentally healthy</w:t>
      </w:r>
      <w:r>
        <w:rPr>
          <w:rFonts w:ascii="Arial" w:hAnsi="Arial" w:cs="Arial"/>
        </w:rPr>
        <w:t xml:space="preserve"> </w:t>
      </w:r>
      <w:r w:rsidR="00604B8E" w:rsidRPr="000F3BB6">
        <w:rPr>
          <w:rFonts w:ascii="Arial" w:hAnsi="Arial" w:cs="Arial"/>
        </w:rPr>
        <w:t xml:space="preserve">person must be able to </w:t>
      </w:r>
      <w:r w:rsidR="00AB5DF5" w:rsidRPr="000F3BB6">
        <w:rPr>
          <w:rFonts w:ascii="Arial" w:hAnsi="Arial" w:cs="Arial"/>
        </w:rPr>
        <w:t>manage</w:t>
      </w:r>
      <w:r w:rsidR="00604B8E" w:rsidRPr="000F3BB6">
        <w:rPr>
          <w:rFonts w:ascii="Arial" w:hAnsi="Arial" w:cs="Arial"/>
        </w:rPr>
        <w:t xml:space="preserve"> the demands of daily life while simultaneously being able to perform at their best at work. The word "psychosis" refers to both a medical diagnosis and the study of mental and social illnesses</w:t>
      </w:r>
      <w:r w:rsidR="00BF368D" w:rsidRPr="000F3BB6">
        <w:rPr>
          <w:rFonts w:ascii="Arial" w:hAnsi="Arial" w:cs="Arial"/>
        </w:rPr>
        <w:t xml:space="preserve"> (Javed et al, 2021)</w:t>
      </w:r>
      <w:r w:rsidR="00604B8E" w:rsidRPr="000F3BB6">
        <w:rPr>
          <w:rFonts w:ascii="Arial" w:hAnsi="Arial" w:cs="Arial"/>
        </w:rPr>
        <w:t xml:space="preserve">. </w:t>
      </w:r>
    </w:p>
    <w:p w14:paraId="5849B9FF" w14:textId="1997606B" w:rsidR="000651FF" w:rsidRPr="000F3BB6" w:rsidRDefault="00867C14" w:rsidP="00242BD6">
      <w:pPr>
        <w:spacing w:line="360" w:lineRule="auto"/>
        <w:rPr>
          <w:rFonts w:ascii="Arial" w:hAnsi="Arial" w:cs="Arial"/>
        </w:rPr>
      </w:pPr>
      <w:r w:rsidRPr="000F3BB6">
        <w:rPr>
          <w:rFonts w:ascii="Arial" w:hAnsi="Arial" w:cs="Arial"/>
        </w:rPr>
        <w:t>Psychopathology:</w:t>
      </w:r>
      <w:r w:rsidR="00604B8E" w:rsidRPr="000F3BB6">
        <w:rPr>
          <w:rFonts w:ascii="Arial" w:hAnsi="Arial" w:cs="Arial"/>
        </w:rPr>
        <w:t xml:space="preserve"> </w:t>
      </w:r>
      <w:r w:rsidR="00B169B5" w:rsidRPr="000F3BB6">
        <w:rPr>
          <w:rFonts w:ascii="Arial" w:hAnsi="Arial" w:cs="Arial"/>
        </w:rPr>
        <w:t>is</w:t>
      </w:r>
      <w:r w:rsidR="00604B8E" w:rsidRPr="000F3BB6">
        <w:rPr>
          <w:rFonts w:ascii="Arial" w:hAnsi="Arial" w:cs="Arial"/>
        </w:rPr>
        <w:t xml:space="preserve"> psychology, pathology, and ology </w:t>
      </w:r>
      <w:r w:rsidR="00846877" w:rsidRPr="000F3BB6">
        <w:rPr>
          <w:rFonts w:ascii="Arial" w:hAnsi="Arial" w:cs="Arial"/>
        </w:rPr>
        <w:t xml:space="preserve">when </w:t>
      </w:r>
      <w:r w:rsidR="008B7679" w:rsidRPr="000F3BB6">
        <w:rPr>
          <w:rFonts w:ascii="Arial" w:hAnsi="Arial" w:cs="Arial"/>
        </w:rPr>
        <w:t xml:space="preserve">broken down </w:t>
      </w:r>
      <w:r w:rsidR="00846877" w:rsidRPr="000F3BB6">
        <w:rPr>
          <w:rFonts w:ascii="Arial" w:hAnsi="Arial" w:cs="Arial"/>
        </w:rPr>
        <w:t>to the human mind</w:t>
      </w:r>
      <w:r w:rsidR="007E42BB" w:rsidRPr="000F3BB6">
        <w:rPr>
          <w:rFonts w:ascii="Arial" w:hAnsi="Arial" w:cs="Arial"/>
        </w:rPr>
        <w:t>, and is</w:t>
      </w:r>
      <w:r w:rsidR="00846877" w:rsidRPr="000F3BB6">
        <w:rPr>
          <w:rFonts w:ascii="Arial" w:hAnsi="Arial" w:cs="Arial"/>
        </w:rPr>
        <w:t xml:space="preserve"> </w:t>
      </w:r>
      <w:r w:rsidR="00604B8E" w:rsidRPr="000F3BB6">
        <w:rPr>
          <w:rFonts w:ascii="Arial" w:hAnsi="Arial" w:cs="Arial"/>
        </w:rPr>
        <w:t xml:space="preserve">all relate to the same thing. Mental disease and psychological impairment </w:t>
      </w:r>
      <w:r w:rsidR="002410FF" w:rsidRPr="000F3BB6">
        <w:rPr>
          <w:rFonts w:ascii="Arial" w:hAnsi="Arial" w:cs="Arial"/>
        </w:rPr>
        <w:t>refer</w:t>
      </w:r>
      <w:r w:rsidR="00604B8E" w:rsidRPr="000F3BB6">
        <w:rPr>
          <w:rFonts w:ascii="Arial" w:hAnsi="Arial" w:cs="Arial"/>
        </w:rPr>
        <w:t xml:space="preserve"> to as "psychopathology," which is the study of mental illness or mental suffering, or the expression of behaviours and experiences that may be symptomatic of these conditions.</w:t>
      </w:r>
      <w:r w:rsidR="00EB0D1E" w:rsidRPr="000F3BB6">
        <w:rPr>
          <w:rFonts w:ascii="Arial" w:hAnsi="Arial" w:cs="Arial"/>
        </w:rPr>
        <w:t xml:space="preserve"> Many people are being diagnosed with mental illnesses because of the impact on society. </w:t>
      </w:r>
      <w:r w:rsidR="00604B8E" w:rsidRPr="000F3BB6">
        <w:rPr>
          <w:rFonts w:ascii="Arial" w:hAnsi="Arial" w:cs="Arial"/>
        </w:rPr>
        <w:t>One of these notions is psychopathology</w:t>
      </w:r>
      <w:r w:rsidR="00BF368D" w:rsidRPr="000F3BB6">
        <w:rPr>
          <w:rFonts w:ascii="Arial" w:hAnsi="Arial" w:cs="Arial"/>
        </w:rPr>
        <w:t xml:space="preserve"> (Yao et al, 2020)</w:t>
      </w:r>
      <w:r w:rsidR="00604B8E" w:rsidRPr="000F3BB6">
        <w:rPr>
          <w:rFonts w:ascii="Arial" w:hAnsi="Arial" w:cs="Arial"/>
        </w:rPr>
        <w:t>.</w:t>
      </w:r>
    </w:p>
    <w:p w14:paraId="4BA41578" w14:textId="633AC829" w:rsidR="00160110" w:rsidRDefault="00604B8E" w:rsidP="00242BD6">
      <w:pPr>
        <w:spacing w:line="360" w:lineRule="auto"/>
        <w:jc w:val="both"/>
        <w:rPr>
          <w:rFonts w:ascii="Arial" w:hAnsi="Arial" w:cs="Arial"/>
        </w:rPr>
      </w:pPr>
      <w:r w:rsidRPr="000F3BB6">
        <w:rPr>
          <w:rFonts w:ascii="Arial" w:hAnsi="Arial" w:cs="Arial"/>
        </w:rPr>
        <w:t>Research on mental illness may involve a wide range of topics from symptoms to causes to classifications to treatments and tactics. A person's symptoms may vary substantially if they are suffering from a mental disorder</w:t>
      </w:r>
      <w:r w:rsidR="0078604B" w:rsidRPr="000F3BB6">
        <w:rPr>
          <w:rFonts w:ascii="Arial" w:hAnsi="Arial" w:cs="Arial"/>
        </w:rPr>
        <w:t>.</w:t>
      </w:r>
      <w:r w:rsidR="00BF368D" w:rsidRPr="000F3BB6">
        <w:rPr>
          <w:rFonts w:ascii="Arial" w:hAnsi="Arial" w:cs="Arial"/>
        </w:rPr>
        <w:t xml:space="preserve"> </w:t>
      </w:r>
      <w:r w:rsidR="004D1D55" w:rsidRPr="000F3BB6">
        <w:rPr>
          <w:rFonts w:ascii="Arial" w:hAnsi="Arial" w:cs="Arial"/>
        </w:rPr>
        <w:t>Amendment</w:t>
      </w:r>
      <w:r w:rsidR="00896067" w:rsidRPr="000F3BB6">
        <w:rPr>
          <w:rFonts w:ascii="Arial" w:hAnsi="Arial" w:cs="Arial"/>
        </w:rPr>
        <w:t>s</w:t>
      </w:r>
      <w:r w:rsidR="004D1D55" w:rsidRPr="000F3BB6">
        <w:rPr>
          <w:rFonts w:ascii="Arial" w:hAnsi="Arial" w:cs="Arial"/>
        </w:rPr>
        <w:t xml:space="preserve"> are being made regarding </w:t>
      </w:r>
      <w:r w:rsidR="00D4087C" w:rsidRPr="000F3BB6">
        <w:rPr>
          <w:rFonts w:ascii="Arial" w:hAnsi="Arial" w:cs="Arial"/>
        </w:rPr>
        <w:t>the Me</w:t>
      </w:r>
      <w:r w:rsidR="00723C44" w:rsidRPr="000F3BB6">
        <w:rPr>
          <w:rFonts w:ascii="Arial" w:hAnsi="Arial" w:cs="Arial"/>
        </w:rPr>
        <w:t>n</w:t>
      </w:r>
      <w:r w:rsidR="00D4087C" w:rsidRPr="000F3BB6">
        <w:rPr>
          <w:rFonts w:ascii="Arial" w:hAnsi="Arial" w:cs="Arial"/>
        </w:rPr>
        <w:t>tal Health Act</w:t>
      </w:r>
      <w:r w:rsidR="00C42170" w:rsidRPr="000F3BB6">
        <w:rPr>
          <w:rFonts w:ascii="Arial" w:hAnsi="Arial" w:cs="Arial"/>
        </w:rPr>
        <w:t xml:space="preserve"> (MHA)1983</w:t>
      </w:r>
      <w:r w:rsidR="00453A5D" w:rsidRPr="000F3BB6">
        <w:rPr>
          <w:rFonts w:ascii="Arial" w:hAnsi="Arial" w:cs="Arial"/>
        </w:rPr>
        <w:t>, as the</w:t>
      </w:r>
      <w:r w:rsidR="0054628C" w:rsidRPr="000F3BB6">
        <w:rPr>
          <w:rFonts w:ascii="Arial" w:hAnsi="Arial" w:cs="Arial"/>
        </w:rPr>
        <w:t xml:space="preserve"> legislation </w:t>
      </w:r>
      <w:r w:rsidR="00280A21" w:rsidRPr="000F3BB6">
        <w:rPr>
          <w:rFonts w:ascii="Arial" w:hAnsi="Arial" w:cs="Arial"/>
        </w:rPr>
        <w:t>had</w:t>
      </w:r>
      <w:r w:rsidR="00B96D50" w:rsidRPr="000F3BB6">
        <w:rPr>
          <w:rFonts w:ascii="Arial" w:hAnsi="Arial" w:cs="Arial"/>
        </w:rPr>
        <w:t xml:space="preserve"> authorised </w:t>
      </w:r>
      <w:r w:rsidR="002E495F" w:rsidRPr="000F3BB6">
        <w:rPr>
          <w:rFonts w:ascii="Arial" w:hAnsi="Arial" w:cs="Arial"/>
        </w:rPr>
        <w:t>compulsory</w:t>
      </w:r>
      <w:r w:rsidR="00280A21" w:rsidRPr="000F3BB6">
        <w:rPr>
          <w:rFonts w:ascii="Arial" w:hAnsi="Arial" w:cs="Arial"/>
        </w:rPr>
        <w:t xml:space="preserve"> </w:t>
      </w:r>
      <w:r w:rsidR="00FA512E" w:rsidRPr="000F3BB6">
        <w:rPr>
          <w:rFonts w:ascii="Arial" w:hAnsi="Arial" w:cs="Arial"/>
        </w:rPr>
        <w:t>detentio</w:t>
      </w:r>
      <w:r w:rsidR="00296517" w:rsidRPr="000F3BB6">
        <w:rPr>
          <w:rFonts w:ascii="Arial" w:hAnsi="Arial" w:cs="Arial"/>
        </w:rPr>
        <w:t>n</w:t>
      </w:r>
      <w:r w:rsidR="0022431C" w:rsidRPr="000F3BB6">
        <w:rPr>
          <w:rFonts w:ascii="Arial" w:hAnsi="Arial" w:cs="Arial"/>
        </w:rPr>
        <w:t xml:space="preserve"> </w:t>
      </w:r>
      <w:r w:rsidR="00C77F3C" w:rsidRPr="000F3BB6">
        <w:rPr>
          <w:rFonts w:ascii="Arial" w:hAnsi="Arial" w:cs="Arial"/>
        </w:rPr>
        <w:t xml:space="preserve">of </w:t>
      </w:r>
      <w:r w:rsidR="008E2D2B" w:rsidRPr="000F3BB6">
        <w:rPr>
          <w:rFonts w:ascii="Arial" w:hAnsi="Arial" w:cs="Arial"/>
        </w:rPr>
        <w:t xml:space="preserve">individuals </w:t>
      </w:r>
      <w:r w:rsidR="00FD78A1" w:rsidRPr="000F3BB6">
        <w:rPr>
          <w:rFonts w:ascii="Arial" w:hAnsi="Arial" w:cs="Arial"/>
        </w:rPr>
        <w:t>who have mental health i</w:t>
      </w:r>
      <w:r w:rsidR="00E71D1D" w:rsidRPr="000F3BB6">
        <w:rPr>
          <w:rFonts w:ascii="Arial" w:hAnsi="Arial" w:cs="Arial"/>
        </w:rPr>
        <w:t>ssues</w:t>
      </w:r>
      <w:r w:rsidR="0074754F">
        <w:rPr>
          <w:rFonts w:ascii="Arial" w:hAnsi="Arial" w:cs="Arial"/>
        </w:rPr>
        <w:t>.</w:t>
      </w:r>
      <w:r w:rsidR="00280A21" w:rsidRPr="000F3BB6">
        <w:rPr>
          <w:rFonts w:ascii="Arial" w:hAnsi="Arial" w:cs="Arial"/>
        </w:rPr>
        <w:t xml:space="preserve"> </w:t>
      </w:r>
      <w:r w:rsidR="00F27B06" w:rsidRPr="000F3BB6">
        <w:rPr>
          <w:rFonts w:ascii="Arial" w:hAnsi="Arial" w:cs="Arial"/>
        </w:rPr>
        <w:t>Th</w:t>
      </w:r>
      <w:r w:rsidRPr="000F3BB6">
        <w:rPr>
          <w:rFonts w:ascii="Arial" w:hAnsi="Arial" w:cs="Arial"/>
        </w:rPr>
        <w:t xml:space="preserve">ere </w:t>
      </w:r>
      <w:r w:rsidR="001368B3" w:rsidRPr="000F3BB6">
        <w:rPr>
          <w:rFonts w:ascii="Arial" w:hAnsi="Arial" w:cs="Arial"/>
        </w:rPr>
        <w:t>are ways</w:t>
      </w:r>
      <w:r w:rsidRPr="000F3BB6">
        <w:rPr>
          <w:rFonts w:ascii="Arial" w:hAnsi="Arial" w:cs="Arial"/>
        </w:rPr>
        <w:t xml:space="preserve"> that psychopathology </w:t>
      </w:r>
      <w:r w:rsidR="00EC78E0">
        <w:rPr>
          <w:rFonts w:ascii="Arial" w:hAnsi="Arial" w:cs="Arial"/>
        </w:rPr>
        <w:t xml:space="preserve">defines TS </w:t>
      </w:r>
      <w:r w:rsidR="00CE4942">
        <w:rPr>
          <w:rFonts w:ascii="Arial" w:hAnsi="Arial" w:cs="Arial"/>
        </w:rPr>
        <w:t xml:space="preserve">as it </w:t>
      </w:r>
      <w:r w:rsidRPr="000F3BB6">
        <w:rPr>
          <w:rFonts w:ascii="Arial" w:hAnsi="Arial" w:cs="Arial"/>
        </w:rPr>
        <w:t>manifests itself</w:t>
      </w:r>
      <w:r w:rsidR="00CE4942">
        <w:rPr>
          <w:rFonts w:ascii="Arial" w:hAnsi="Arial" w:cs="Arial"/>
        </w:rPr>
        <w:t xml:space="preserve"> in</w:t>
      </w:r>
      <w:r w:rsidRPr="000F3BB6">
        <w:rPr>
          <w:rFonts w:ascii="Arial" w:hAnsi="Arial" w:cs="Arial"/>
        </w:rPr>
        <w:t>:</w:t>
      </w:r>
      <w:r w:rsidR="0029396D" w:rsidRPr="000F3BB6">
        <w:rPr>
          <w:rFonts w:ascii="Arial" w:hAnsi="Arial" w:cs="Arial"/>
        </w:rPr>
        <w:t xml:space="preserve"> </w:t>
      </w:r>
      <w:r w:rsidR="00556501" w:rsidRPr="000F3BB6">
        <w:rPr>
          <w:rFonts w:ascii="Arial" w:hAnsi="Arial" w:cs="Arial"/>
        </w:rPr>
        <w:t>deviations</w:t>
      </w:r>
      <w:r w:rsidR="00161B1B" w:rsidRPr="000F3BB6">
        <w:rPr>
          <w:rFonts w:ascii="Arial" w:hAnsi="Arial" w:cs="Arial"/>
        </w:rPr>
        <w:t xml:space="preserve"> in </w:t>
      </w:r>
      <w:r w:rsidR="00700D07">
        <w:rPr>
          <w:rFonts w:ascii="Arial" w:hAnsi="Arial" w:cs="Arial"/>
        </w:rPr>
        <w:t>food</w:t>
      </w:r>
      <w:r w:rsidR="00161B1B" w:rsidRPr="000F3BB6">
        <w:rPr>
          <w:rFonts w:ascii="Arial" w:hAnsi="Arial" w:cs="Arial"/>
        </w:rPr>
        <w:t xml:space="preserve"> </w:t>
      </w:r>
      <w:r w:rsidR="00700D07">
        <w:rPr>
          <w:rFonts w:ascii="Arial" w:hAnsi="Arial" w:cs="Arial"/>
        </w:rPr>
        <w:t>consumpti</w:t>
      </w:r>
      <w:r w:rsidR="00556501">
        <w:rPr>
          <w:rFonts w:ascii="Arial" w:hAnsi="Arial" w:cs="Arial"/>
        </w:rPr>
        <w:t>on</w:t>
      </w:r>
      <w:r w:rsidR="0029396D" w:rsidRPr="000F3BB6">
        <w:rPr>
          <w:rFonts w:ascii="Arial" w:hAnsi="Arial" w:cs="Arial"/>
        </w:rPr>
        <w:t xml:space="preserve">, </w:t>
      </w:r>
      <w:r w:rsidR="00556501" w:rsidRPr="000F3BB6">
        <w:rPr>
          <w:rFonts w:ascii="Arial" w:hAnsi="Arial" w:cs="Arial"/>
        </w:rPr>
        <w:t>deviations</w:t>
      </w:r>
      <w:r w:rsidR="00161B1B" w:rsidRPr="000F3BB6">
        <w:rPr>
          <w:rFonts w:ascii="Arial" w:hAnsi="Arial" w:cs="Arial"/>
        </w:rPr>
        <w:t xml:space="preserve"> in mood</w:t>
      </w:r>
      <w:r w:rsidR="005361A4">
        <w:rPr>
          <w:rFonts w:ascii="Arial" w:hAnsi="Arial" w:cs="Arial"/>
        </w:rPr>
        <w:t>-swings</w:t>
      </w:r>
      <w:r w:rsidR="0029396D" w:rsidRPr="000F3BB6">
        <w:rPr>
          <w:rFonts w:ascii="Arial" w:hAnsi="Arial" w:cs="Arial"/>
        </w:rPr>
        <w:t xml:space="preserve">, </w:t>
      </w:r>
      <w:r w:rsidR="005361A4" w:rsidRPr="000F3BB6">
        <w:rPr>
          <w:rFonts w:ascii="Arial" w:hAnsi="Arial" w:cs="Arial"/>
        </w:rPr>
        <w:t>unnecessary</w:t>
      </w:r>
      <w:r w:rsidR="00161B1B" w:rsidRPr="000F3BB6">
        <w:rPr>
          <w:rFonts w:ascii="Arial" w:hAnsi="Arial" w:cs="Arial"/>
        </w:rPr>
        <w:t xml:space="preserve"> </w:t>
      </w:r>
      <w:r w:rsidR="005361A4" w:rsidRPr="000F3BB6">
        <w:rPr>
          <w:rFonts w:ascii="Arial" w:hAnsi="Arial" w:cs="Arial"/>
        </w:rPr>
        <w:t>fear</w:t>
      </w:r>
      <w:r w:rsidR="00161B1B" w:rsidRPr="000F3BB6">
        <w:rPr>
          <w:rFonts w:ascii="Arial" w:hAnsi="Arial" w:cs="Arial"/>
        </w:rPr>
        <w:t>,</w:t>
      </w:r>
      <w:r w:rsidR="0029396D" w:rsidRPr="000F3BB6">
        <w:rPr>
          <w:rFonts w:ascii="Arial" w:hAnsi="Arial" w:cs="Arial"/>
        </w:rPr>
        <w:t xml:space="preserve"> feelings of distress, </w:t>
      </w:r>
      <w:r w:rsidR="00161B1B" w:rsidRPr="000F3BB6">
        <w:rPr>
          <w:rFonts w:ascii="Arial" w:hAnsi="Arial" w:cs="Arial"/>
        </w:rPr>
        <w:t>anxiety,</w:t>
      </w:r>
      <w:r w:rsidR="0029396D" w:rsidRPr="000F3BB6">
        <w:rPr>
          <w:rFonts w:ascii="Arial" w:hAnsi="Arial" w:cs="Arial"/>
        </w:rPr>
        <w:t xml:space="preserve"> trouble coping with daily life, </w:t>
      </w:r>
      <w:r w:rsidR="005D240A">
        <w:rPr>
          <w:rFonts w:ascii="Arial" w:hAnsi="Arial" w:cs="Arial"/>
        </w:rPr>
        <w:t>feeling judg</w:t>
      </w:r>
      <w:r w:rsidR="00D56B05">
        <w:rPr>
          <w:rFonts w:ascii="Arial" w:hAnsi="Arial" w:cs="Arial"/>
        </w:rPr>
        <w:t xml:space="preserve">ed, </w:t>
      </w:r>
      <w:r w:rsidR="0029396D" w:rsidRPr="000F3BB6">
        <w:rPr>
          <w:rFonts w:ascii="Arial" w:hAnsi="Arial" w:cs="Arial"/>
        </w:rPr>
        <w:t>self-harm or suicide, i</w:t>
      </w:r>
      <w:r w:rsidR="00161B1B" w:rsidRPr="000F3BB6">
        <w:rPr>
          <w:rFonts w:ascii="Arial" w:hAnsi="Arial" w:cs="Arial"/>
        </w:rPr>
        <w:t>nability to concentrate</w:t>
      </w:r>
      <w:r w:rsidR="0029396D" w:rsidRPr="000F3BB6">
        <w:rPr>
          <w:rFonts w:ascii="Arial" w:hAnsi="Arial" w:cs="Arial"/>
        </w:rPr>
        <w:t xml:space="preserve">, </w:t>
      </w:r>
      <w:r w:rsidR="00AE579E">
        <w:rPr>
          <w:rFonts w:ascii="Arial" w:hAnsi="Arial" w:cs="Arial"/>
        </w:rPr>
        <w:t xml:space="preserve">feeling </w:t>
      </w:r>
      <w:r w:rsidR="0081070F" w:rsidRPr="000F3BB6">
        <w:rPr>
          <w:rFonts w:ascii="Arial" w:hAnsi="Arial" w:cs="Arial"/>
        </w:rPr>
        <w:t>i</w:t>
      </w:r>
      <w:r w:rsidR="0081070F">
        <w:rPr>
          <w:rFonts w:ascii="Arial" w:hAnsi="Arial" w:cs="Arial"/>
        </w:rPr>
        <w:t>nadequate</w:t>
      </w:r>
      <w:r w:rsidR="0029396D" w:rsidRPr="000F3BB6">
        <w:rPr>
          <w:rFonts w:ascii="Arial" w:hAnsi="Arial" w:cs="Arial"/>
        </w:rPr>
        <w:t>, l</w:t>
      </w:r>
      <w:r w:rsidR="00161B1B" w:rsidRPr="000F3BB6">
        <w:rPr>
          <w:rFonts w:ascii="Arial" w:hAnsi="Arial" w:cs="Arial"/>
        </w:rPr>
        <w:t>ow energy or feeling fatigue</w:t>
      </w:r>
      <w:r w:rsidR="00F17998">
        <w:rPr>
          <w:rFonts w:ascii="Arial" w:hAnsi="Arial" w:cs="Arial"/>
        </w:rPr>
        <w:t>d</w:t>
      </w:r>
      <w:r w:rsidR="0029396D" w:rsidRPr="000F3BB6">
        <w:rPr>
          <w:rFonts w:ascii="Arial" w:hAnsi="Arial" w:cs="Arial"/>
        </w:rPr>
        <w:t>, s</w:t>
      </w:r>
      <w:r w:rsidR="00161B1B" w:rsidRPr="000F3BB6">
        <w:rPr>
          <w:rFonts w:ascii="Arial" w:hAnsi="Arial" w:cs="Arial"/>
        </w:rPr>
        <w:t xml:space="preserve">leep </w:t>
      </w:r>
      <w:r w:rsidR="000305D0" w:rsidRPr="000F3BB6">
        <w:rPr>
          <w:rFonts w:ascii="Arial" w:hAnsi="Arial" w:cs="Arial"/>
        </w:rPr>
        <w:t>d</w:t>
      </w:r>
      <w:r w:rsidR="000305D0">
        <w:rPr>
          <w:rFonts w:ascii="Arial" w:hAnsi="Arial" w:cs="Arial"/>
        </w:rPr>
        <w:t>eprivation</w:t>
      </w:r>
      <w:r w:rsidR="0029396D" w:rsidRPr="000F3BB6">
        <w:rPr>
          <w:rFonts w:ascii="Arial" w:hAnsi="Arial" w:cs="Arial"/>
        </w:rPr>
        <w:t>.</w:t>
      </w:r>
      <w:r w:rsidR="00DC2B82" w:rsidRPr="000F3BB6">
        <w:rPr>
          <w:rFonts w:ascii="Arial" w:hAnsi="Arial" w:cs="Arial"/>
        </w:rPr>
        <w:t xml:space="preserve"> (Caspi et al, 2020).</w:t>
      </w:r>
    </w:p>
    <w:p w14:paraId="79C86706" w14:textId="182541CD" w:rsidR="00951A47" w:rsidRPr="000F3BB6" w:rsidRDefault="00951A47" w:rsidP="00242BD6">
      <w:pPr>
        <w:spacing w:line="360" w:lineRule="auto"/>
        <w:jc w:val="both"/>
        <w:rPr>
          <w:rFonts w:ascii="Arial" w:hAnsi="Arial" w:cs="Arial"/>
        </w:rPr>
      </w:pPr>
    </w:p>
    <w:p w14:paraId="3819C00C" w14:textId="42632278" w:rsidR="003F531D" w:rsidRPr="000F3BB6" w:rsidRDefault="00883310" w:rsidP="00242BD6">
      <w:pPr>
        <w:spacing w:line="360" w:lineRule="auto"/>
        <w:jc w:val="center"/>
        <w:rPr>
          <w:rFonts w:ascii="Arial" w:hAnsi="Arial" w:cs="Arial"/>
        </w:rPr>
      </w:pPr>
      <w:r w:rsidRPr="000F3BB6">
        <w:rPr>
          <w:rFonts w:ascii="Arial" w:hAnsi="Arial" w:cs="Arial"/>
          <w:noProof/>
        </w:rPr>
        <w:drawing>
          <wp:inline distT="0" distB="0" distL="0" distR="0" wp14:anchorId="3CA548B3" wp14:editId="1F54397F">
            <wp:extent cx="2299335" cy="2094807"/>
            <wp:effectExtent l="0" t="0" r="0" b="1270"/>
            <wp:docPr id="3" name="Picture 3" descr="Mental health literacy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ental health literacy - Wikipedia"/>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24658" cy="2117877"/>
                    </a:xfrm>
                    <a:prstGeom prst="rect">
                      <a:avLst/>
                    </a:prstGeom>
                    <a:noFill/>
                    <a:ln>
                      <a:noFill/>
                    </a:ln>
                  </pic:spPr>
                </pic:pic>
              </a:graphicData>
            </a:graphic>
          </wp:inline>
        </w:drawing>
      </w:r>
    </w:p>
    <w:p w14:paraId="103966CD" w14:textId="66A451DC" w:rsidR="003F531D" w:rsidRPr="000F3BB6" w:rsidRDefault="003F531D" w:rsidP="00242BD6">
      <w:pPr>
        <w:spacing w:line="360" w:lineRule="auto"/>
        <w:jc w:val="both"/>
        <w:rPr>
          <w:rFonts w:ascii="Arial" w:hAnsi="Arial" w:cs="Arial"/>
        </w:rPr>
      </w:pPr>
    </w:p>
    <w:p w14:paraId="3AA44375" w14:textId="77777777" w:rsidR="003F531D" w:rsidRPr="000F3BB6" w:rsidRDefault="003F531D" w:rsidP="00242BD6">
      <w:pPr>
        <w:spacing w:line="360" w:lineRule="auto"/>
        <w:jc w:val="both"/>
        <w:rPr>
          <w:rFonts w:ascii="Arial" w:hAnsi="Arial" w:cs="Arial"/>
        </w:rPr>
      </w:pPr>
    </w:p>
    <w:p w14:paraId="1018D8AB" w14:textId="7751373A" w:rsidR="00AF2860" w:rsidRPr="000F3BB6" w:rsidRDefault="00160110" w:rsidP="00242BD6">
      <w:pPr>
        <w:pStyle w:val="Heading1"/>
        <w:spacing w:line="360" w:lineRule="auto"/>
        <w:rPr>
          <w:i w:val="0"/>
          <w:iCs w:val="0"/>
          <w:sz w:val="22"/>
          <w:szCs w:val="22"/>
        </w:rPr>
      </w:pPr>
      <w:bookmarkStart w:id="1" w:name="_Toc100866845"/>
      <w:r w:rsidRPr="000F3BB6">
        <w:rPr>
          <w:i w:val="0"/>
          <w:iCs w:val="0"/>
          <w:sz w:val="22"/>
          <w:szCs w:val="22"/>
        </w:rPr>
        <w:t xml:space="preserve">Historical </w:t>
      </w:r>
      <w:r w:rsidR="00BA4CD5" w:rsidRPr="000F3BB6">
        <w:rPr>
          <w:i w:val="0"/>
          <w:iCs w:val="0"/>
          <w:sz w:val="22"/>
          <w:szCs w:val="22"/>
        </w:rPr>
        <w:t>P</w:t>
      </w:r>
      <w:r w:rsidRPr="000F3BB6">
        <w:rPr>
          <w:i w:val="0"/>
          <w:iCs w:val="0"/>
          <w:sz w:val="22"/>
          <w:szCs w:val="22"/>
        </w:rPr>
        <w:t>erspective</w:t>
      </w:r>
      <w:bookmarkEnd w:id="1"/>
    </w:p>
    <w:p w14:paraId="4A6B7AF6" w14:textId="110E1DAF" w:rsidR="00370632" w:rsidRDefault="00604B8E" w:rsidP="00616671">
      <w:pPr>
        <w:spacing w:line="360" w:lineRule="auto"/>
        <w:jc w:val="both"/>
        <w:rPr>
          <w:rFonts w:ascii="Arial" w:hAnsi="Arial" w:cs="Arial"/>
        </w:rPr>
      </w:pPr>
      <w:r w:rsidRPr="000F3BB6">
        <w:rPr>
          <w:rFonts w:ascii="Arial" w:hAnsi="Arial" w:cs="Arial"/>
        </w:rPr>
        <w:t xml:space="preserve"> </w:t>
      </w:r>
      <w:r w:rsidR="003C719D">
        <w:rPr>
          <w:rFonts w:ascii="Arial" w:hAnsi="Arial" w:cs="Arial"/>
        </w:rPr>
        <w:t>A</w:t>
      </w:r>
      <w:r w:rsidR="001E2550" w:rsidRPr="000F3BB6">
        <w:rPr>
          <w:rFonts w:ascii="Arial" w:hAnsi="Arial" w:cs="Arial"/>
        </w:rPr>
        <w:t>wareness</w:t>
      </w:r>
      <w:r w:rsidRPr="000F3BB6">
        <w:rPr>
          <w:rFonts w:ascii="Arial" w:hAnsi="Arial" w:cs="Arial"/>
        </w:rPr>
        <w:t xml:space="preserve"> of mental illness and treatment trends </w:t>
      </w:r>
      <w:r w:rsidR="00591C6E">
        <w:rPr>
          <w:rFonts w:ascii="Arial" w:hAnsi="Arial" w:cs="Arial"/>
        </w:rPr>
        <w:t>hold</w:t>
      </w:r>
      <w:r w:rsidRPr="000F3BB6">
        <w:rPr>
          <w:rFonts w:ascii="Arial" w:hAnsi="Arial" w:cs="Arial"/>
        </w:rPr>
        <w:t xml:space="preserve"> a</w:t>
      </w:r>
      <w:r w:rsidR="00A251A1">
        <w:rPr>
          <w:rFonts w:ascii="Arial" w:hAnsi="Arial" w:cs="Arial"/>
        </w:rPr>
        <w:t>n</w:t>
      </w:r>
      <w:r w:rsidRPr="000F3BB6">
        <w:rPr>
          <w:rFonts w:ascii="Arial" w:hAnsi="Arial" w:cs="Arial"/>
        </w:rPr>
        <w:t xml:space="preserve"> historical viewpoint. This offers insight </w:t>
      </w:r>
      <w:r w:rsidR="00AF2860" w:rsidRPr="000F3BB6">
        <w:rPr>
          <w:rFonts w:ascii="Arial" w:hAnsi="Arial" w:cs="Arial"/>
        </w:rPr>
        <w:t>into</w:t>
      </w:r>
      <w:r w:rsidRPr="000F3BB6">
        <w:rPr>
          <w:rFonts w:ascii="Arial" w:hAnsi="Arial" w:cs="Arial"/>
        </w:rPr>
        <w:t xml:space="preserve"> why previous reform efforts failed and </w:t>
      </w:r>
      <w:r w:rsidR="00AF2860" w:rsidRPr="000F3BB6">
        <w:rPr>
          <w:rFonts w:ascii="Arial" w:hAnsi="Arial" w:cs="Arial"/>
        </w:rPr>
        <w:t>highlight</w:t>
      </w:r>
      <w:r w:rsidRPr="000F3BB6">
        <w:rPr>
          <w:rFonts w:ascii="Arial" w:hAnsi="Arial" w:cs="Arial"/>
        </w:rPr>
        <w:t xml:space="preserve"> the wide range of disparities between developed and developing countries when it comes to the development of services</w:t>
      </w:r>
      <w:r w:rsidR="00BF368D" w:rsidRPr="000F3BB6">
        <w:rPr>
          <w:rFonts w:ascii="Arial" w:hAnsi="Arial" w:cs="Arial"/>
        </w:rPr>
        <w:t xml:space="preserve"> (Grados et al, 2018)</w:t>
      </w:r>
      <w:r w:rsidRPr="000F3BB6">
        <w:rPr>
          <w:rFonts w:ascii="Arial" w:hAnsi="Arial" w:cs="Arial"/>
        </w:rPr>
        <w:t xml:space="preserve">. </w:t>
      </w:r>
    </w:p>
    <w:p w14:paraId="3302C340" w14:textId="7C2687F5" w:rsidR="007F447E" w:rsidRPr="00432F1D" w:rsidRDefault="00370632" w:rsidP="00DC2C93">
      <w:pPr>
        <w:spacing w:line="360" w:lineRule="auto"/>
        <w:jc w:val="both"/>
        <w:rPr>
          <w:rFonts w:ascii="Arial" w:hAnsi="Arial" w:cs="Arial"/>
          <w:color w:val="000000" w:themeColor="text1"/>
        </w:rPr>
      </w:pPr>
      <w:r>
        <w:rPr>
          <w:rFonts w:ascii="Arial" w:hAnsi="Arial" w:cs="Arial"/>
        </w:rPr>
        <w:t>M</w:t>
      </w:r>
      <w:r w:rsidR="004D6F41">
        <w:rPr>
          <w:rFonts w:ascii="Arial" w:hAnsi="Arial" w:cs="Arial"/>
        </w:rPr>
        <w:t>ental</w:t>
      </w:r>
      <w:r w:rsidR="00616671">
        <w:rPr>
          <w:rFonts w:ascii="Arial" w:hAnsi="Arial" w:cs="Arial"/>
        </w:rPr>
        <w:t xml:space="preserve"> </w:t>
      </w:r>
      <w:r w:rsidR="006D37DB" w:rsidRPr="000F3BB6">
        <w:rPr>
          <w:rFonts w:ascii="Arial" w:eastAsia="+mn-ea" w:hAnsi="Arial" w:cs="Arial"/>
          <w:kern w:val="24"/>
          <w:lang w:val="en-US" w:eastAsia="en-GB"/>
        </w:rPr>
        <w:t xml:space="preserve">disorder is categorised as illnesses which affects the way one feels, thinks, plus the mood and behaviour changes. These can be long-standing conditions which affects a person day-to day life. </w:t>
      </w:r>
      <w:r w:rsidR="00CF5EA4" w:rsidRPr="00432F1D">
        <w:rPr>
          <w:rFonts w:ascii="Arial" w:eastAsia="Times New Roman" w:hAnsi="Arial" w:cs="Arial"/>
          <w:color w:val="000000" w:themeColor="text1"/>
          <w:lang w:eastAsia="en-GB"/>
        </w:rPr>
        <w:t xml:space="preserve">According </w:t>
      </w:r>
      <w:r w:rsidR="00981794" w:rsidRPr="00432F1D">
        <w:rPr>
          <w:rFonts w:ascii="Arial" w:eastAsia="Times New Roman" w:hAnsi="Arial" w:cs="Arial"/>
          <w:color w:val="000000" w:themeColor="text1"/>
          <w:lang w:eastAsia="en-GB"/>
        </w:rPr>
        <w:t xml:space="preserve">to </w:t>
      </w:r>
      <w:r w:rsidR="00F57433">
        <w:rPr>
          <w:rFonts w:ascii="Arial" w:eastAsia="Times New Roman" w:hAnsi="Arial" w:cs="Arial"/>
          <w:color w:val="000000" w:themeColor="text1"/>
          <w:lang w:eastAsia="en-GB"/>
        </w:rPr>
        <w:t>“</w:t>
      </w:r>
      <w:r w:rsidR="00981794" w:rsidRPr="00432F1D">
        <w:rPr>
          <w:rFonts w:ascii="Arial" w:eastAsia="Times New Roman" w:hAnsi="Arial" w:cs="Arial"/>
          <w:color w:val="000000" w:themeColor="text1"/>
          <w:lang w:eastAsia="en-GB"/>
        </w:rPr>
        <w:t>WHO</w:t>
      </w:r>
      <w:r w:rsidR="00F57433">
        <w:rPr>
          <w:rFonts w:ascii="Arial" w:eastAsia="Times New Roman" w:hAnsi="Arial" w:cs="Arial"/>
          <w:color w:val="000000" w:themeColor="text1"/>
          <w:lang w:eastAsia="en-GB"/>
        </w:rPr>
        <w:t>”</w:t>
      </w:r>
      <w:r w:rsidR="00981794" w:rsidRPr="00432F1D">
        <w:rPr>
          <w:rFonts w:ascii="Arial" w:eastAsia="Times New Roman" w:hAnsi="Arial" w:cs="Arial"/>
          <w:color w:val="000000" w:themeColor="text1"/>
          <w:lang w:eastAsia="en-GB"/>
        </w:rPr>
        <w:t xml:space="preserve"> (2021) m</w:t>
      </w:r>
      <w:r w:rsidR="006006E2" w:rsidRPr="00432F1D">
        <w:rPr>
          <w:rFonts w:ascii="Arial" w:eastAsia="Times New Roman" w:hAnsi="Arial" w:cs="Arial"/>
          <w:color w:val="000000" w:themeColor="text1"/>
          <w:lang w:eastAsia="en-GB"/>
        </w:rPr>
        <w:t xml:space="preserve">ental disorders </w:t>
      </w:r>
      <w:r w:rsidR="00E923F7" w:rsidRPr="00432F1D">
        <w:rPr>
          <w:rFonts w:ascii="Arial" w:eastAsia="Times New Roman" w:hAnsi="Arial" w:cs="Arial"/>
          <w:color w:val="000000" w:themeColor="text1"/>
          <w:lang w:eastAsia="en-GB"/>
        </w:rPr>
        <w:t>include</w:t>
      </w:r>
      <w:r w:rsidR="006006E2" w:rsidRPr="00432F1D">
        <w:rPr>
          <w:rFonts w:ascii="Arial" w:eastAsia="Times New Roman" w:hAnsi="Arial" w:cs="Arial"/>
          <w:color w:val="000000" w:themeColor="text1"/>
          <w:lang w:eastAsia="en-GB"/>
        </w:rPr>
        <w:t xml:space="preserve"> depression, bipolar disorder, schizophrenia and other psychoses, dementia, and developmental disorders including</w:t>
      </w:r>
      <w:r w:rsidR="00B03647" w:rsidRPr="00432F1D">
        <w:rPr>
          <w:rFonts w:ascii="Arial" w:eastAsia="Times New Roman" w:hAnsi="Arial" w:cs="Arial"/>
          <w:color w:val="000000" w:themeColor="text1"/>
          <w:lang w:eastAsia="en-GB"/>
        </w:rPr>
        <w:t xml:space="preserve"> tics</w:t>
      </w:r>
      <w:r w:rsidR="00DC2C93" w:rsidRPr="00432F1D">
        <w:rPr>
          <w:rFonts w:ascii="Arial" w:eastAsia="Times New Roman" w:hAnsi="Arial" w:cs="Arial"/>
          <w:color w:val="000000" w:themeColor="text1"/>
          <w:lang w:eastAsia="en-GB"/>
        </w:rPr>
        <w:t>,</w:t>
      </w:r>
      <w:r w:rsidR="006006E2" w:rsidRPr="00432F1D">
        <w:rPr>
          <w:rFonts w:ascii="Arial" w:eastAsia="Times New Roman" w:hAnsi="Arial" w:cs="Arial"/>
          <w:color w:val="000000" w:themeColor="text1"/>
          <w:lang w:eastAsia="en-GB"/>
        </w:rPr>
        <w:t xml:space="preserve"> autism.</w:t>
      </w:r>
    </w:p>
    <w:p w14:paraId="6622E266" w14:textId="0166E50D" w:rsidR="00604B8E" w:rsidRPr="000F3BB6" w:rsidRDefault="00604B8E" w:rsidP="00DC2C93">
      <w:pPr>
        <w:spacing w:line="360" w:lineRule="auto"/>
        <w:jc w:val="both"/>
        <w:rPr>
          <w:rFonts w:ascii="Arial" w:hAnsi="Arial" w:cs="Arial"/>
        </w:rPr>
      </w:pPr>
      <w:r w:rsidRPr="000F3BB6">
        <w:rPr>
          <w:rFonts w:ascii="Arial" w:hAnsi="Arial" w:cs="Arial"/>
        </w:rPr>
        <w:t xml:space="preserve">Treatment of mental disease </w:t>
      </w:r>
      <w:r w:rsidR="00960CF2" w:rsidRPr="000F3BB6">
        <w:rPr>
          <w:rFonts w:ascii="Arial" w:hAnsi="Arial" w:cs="Arial"/>
        </w:rPr>
        <w:t xml:space="preserve">was </w:t>
      </w:r>
      <w:r w:rsidR="00CF063E">
        <w:rPr>
          <w:rFonts w:ascii="Arial" w:hAnsi="Arial" w:cs="Arial"/>
        </w:rPr>
        <w:t xml:space="preserve">very </w:t>
      </w:r>
      <w:r w:rsidR="00432F1D" w:rsidRPr="000F3BB6">
        <w:rPr>
          <w:rFonts w:ascii="Arial" w:hAnsi="Arial" w:cs="Arial"/>
        </w:rPr>
        <w:t>dominat</w:t>
      </w:r>
      <w:r w:rsidR="00432F1D">
        <w:rPr>
          <w:rFonts w:ascii="Arial" w:hAnsi="Arial" w:cs="Arial"/>
        </w:rPr>
        <w:t xml:space="preserve">ing </w:t>
      </w:r>
      <w:r w:rsidR="00432F1D" w:rsidRPr="000F3BB6">
        <w:rPr>
          <w:rFonts w:ascii="Arial" w:hAnsi="Arial" w:cs="Arial"/>
        </w:rPr>
        <w:t>by</w:t>
      </w:r>
      <w:r w:rsidRPr="000F3BB6">
        <w:rPr>
          <w:rFonts w:ascii="Arial" w:hAnsi="Arial" w:cs="Arial"/>
        </w:rPr>
        <w:t xml:space="preserve"> religious or spiritual explanations, particularly in societies where primary care </w:t>
      </w:r>
      <w:r w:rsidR="00527FAD" w:rsidRPr="000F3BB6">
        <w:rPr>
          <w:rFonts w:ascii="Arial" w:hAnsi="Arial" w:cs="Arial"/>
        </w:rPr>
        <w:t xml:space="preserve">professionals </w:t>
      </w:r>
      <w:r w:rsidR="00527FAD">
        <w:rPr>
          <w:rFonts w:ascii="Arial" w:hAnsi="Arial" w:cs="Arial"/>
        </w:rPr>
        <w:t>obligated</w:t>
      </w:r>
      <w:r w:rsidRPr="000F3BB6">
        <w:rPr>
          <w:rFonts w:ascii="Arial" w:hAnsi="Arial" w:cs="Arial"/>
        </w:rPr>
        <w:t xml:space="preserve"> to get specialised training in mental health</w:t>
      </w:r>
      <w:r w:rsidR="00DE5235" w:rsidRPr="000F3BB6">
        <w:rPr>
          <w:rFonts w:ascii="Arial" w:hAnsi="Arial" w:cs="Arial"/>
        </w:rPr>
        <w:t xml:space="preserve">. </w:t>
      </w:r>
      <w:r w:rsidRPr="000F3BB6">
        <w:rPr>
          <w:rFonts w:ascii="Arial" w:hAnsi="Arial" w:cs="Arial"/>
        </w:rPr>
        <w:t>While psychiatric treatments are available to the world's most marginalised communities</w:t>
      </w:r>
      <w:r w:rsidR="008E6875" w:rsidRPr="000F3BB6">
        <w:rPr>
          <w:rFonts w:ascii="Arial" w:hAnsi="Arial" w:cs="Arial"/>
        </w:rPr>
        <w:t>,</w:t>
      </w:r>
      <w:r w:rsidR="00BA4CD5" w:rsidRPr="000F3BB6">
        <w:rPr>
          <w:rFonts w:ascii="Arial" w:hAnsi="Arial" w:cs="Arial"/>
        </w:rPr>
        <w:t xml:space="preserve"> it is not </w:t>
      </w:r>
      <w:r w:rsidR="00CF1D60" w:rsidRPr="000F3BB6">
        <w:rPr>
          <w:rFonts w:ascii="Arial" w:hAnsi="Arial" w:cs="Arial"/>
        </w:rPr>
        <w:t>the same</w:t>
      </w:r>
      <w:r w:rsidR="00D448AE" w:rsidRPr="000F3BB6">
        <w:rPr>
          <w:rFonts w:ascii="Arial" w:hAnsi="Arial" w:cs="Arial"/>
        </w:rPr>
        <w:t xml:space="preserve"> for the </w:t>
      </w:r>
      <w:r w:rsidRPr="000F3BB6">
        <w:rPr>
          <w:rFonts w:ascii="Arial" w:hAnsi="Arial" w:cs="Arial"/>
        </w:rPr>
        <w:t xml:space="preserve">people in developing </w:t>
      </w:r>
      <w:r w:rsidR="00964CD6" w:rsidRPr="000F3BB6">
        <w:rPr>
          <w:rFonts w:ascii="Arial" w:hAnsi="Arial" w:cs="Arial"/>
        </w:rPr>
        <w:t>countries (</w:t>
      </w:r>
      <w:r w:rsidR="00374115" w:rsidRPr="000F3BB6">
        <w:rPr>
          <w:rFonts w:ascii="Arial" w:hAnsi="Arial" w:cs="Arial"/>
        </w:rPr>
        <w:t>Boguslavsky, 2020</w:t>
      </w:r>
      <w:r w:rsidR="00964CD6" w:rsidRPr="000F3BB6">
        <w:rPr>
          <w:rFonts w:ascii="Arial" w:hAnsi="Arial" w:cs="Arial"/>
        </w:rPr>
        <w:t>).</w:t>
      </w:r>
    </w:p>
    <w:p w14:paraId="2C360CAA" w14:textId="634CB748" w:rsidR="00712920" w:rsidRPr="000F3BB6" w:rsidRDefault="00604B8E" w:rsidP="00242BD6">
      <w:pPr>
        <w:spacing w:line="360" w:lineRule="auto"/>
        <w:rPr>
          <w:rFonts w:ascii="Arial" w:hAnsi="Arial" w:cs="Arial"/>
        </w:rPr>
      </w:pPr>
      <w:r w:rsidRPr="000F3BB6">
        <w:rPr>
          <w:rFonts w:ascii="Arial" w:hAnsi="Arial" w:cs="Arial"/>
        </w:rPr>
        <w:t>Tourette's Syndrome affects the nervous system (TS). When someone has Tourette's Syndrome, they are more likely to have symptoms such as tics</w:t>
      </w:r>
      <w:r w:rsidR="00265999" w:rsidRPr="000F3BB6">
        <w:rPr>
          <w:rFonts w:ascii="Arial" w:hAnsi="Arial" w:cs="Arial"/>
        </w:rPr>
        <w:t>.</w:t>
      </w:r>
      <w:r w:rsidR="00E03956" w:rsidRPr="000F3BB6">
        <w:rPr>
          <w:rFonts w:ascii="Arial" w:hAnsi="Arial" w:cs="Arial"/>
        </w:rPr>
        <w:t xml:space="preserve"> </w:t>
      </w:r>
      <w:r w:rsidRPr="000F3BB6">
        <w:rPr>
          <w:rFonts w:ascii="Arial" w:hAnsi="Arial" w:cs="Arial"/>
        </w:rPr>
        <w:t xml:space="preserve">The term "tic" refers to an uncontrollable habitual movement, sound, or twitch. Tic patients are unable to regulate their </w:t>
      </w:r>
      <w:r w:rsidR="00AF2860" w:rsidRPr="000F3BB6">
        <w:rPr>
          <w:rFonts w:ascii="Arial" w:hAnsi="Arial" w:cs="Arial"/>
        </w:rPr>
        <w:t>bodies</w:t>
      </w:r>
      <w:r w:rsidR="00E40FF1" w:rsidRPr="000F3BB6">
        <w:rPr>
          <w:rFonts w:ascii="Arial" w:hAnsi="Arial" w:cs="Arial"/>
        </w:rPr>
        <w:t>, a</w:t>
      </w:r>
      <w:r w:rsidRPr="000F3BB6">
        <w:rPr>
          <w:rFonts w:ascii="Arial" w:hAnsi="Arial" w:cs="Arial"/>
        </w:rPr>
        <w:t>n example of this may be the act of blinking one's eyes</w:t>
      </w:r>
      <w:r w:rsidR="003E028F">
        <w:rPr>
          <w:rFonts w:ascii="Arial" w:hAnsi="Arial" w:cs="Arial"/>
        </w:rPr>
        <w:t xml:space="preserve">. </w:t>
      </w:r>
      <w:r w:rsidR="009F71B9">
        <w:rPr>
          <w:rFonts w:ascii="Arial" w:hAnsi="Arial" w:cs="Arial"/>
        </w:rPr>
        <w:t>(</w:t>
      </w:r>
      <w:r w:rsidR="007D4624" w:rsidRPr="000F3BB6">
        <w:rPr>
          <w:rFonts w:ascii="Arial" w:hAnsi="Arial" w:cs="Arial"/>
        </w:rPr>
        <w:t>Wendlandt</w:t>
      </w:r>
      <w:r w:rsidR="00180A39">
        <w:rPr>
          <w:rFonts w:ascii="Arial" w:hAnsi="Arial" w:cs="Arial"/>
        </w:rPr>
        <w:t>,</w:t>
      </w:r>
      <w:r w:rsidR="00C3725E">
        <w:rPr>
          <w:rFonts w:ascii="Arial" w:hAnsi="Arial" w:cs="Arial"/>
        </w:rPr>
        <w:t xml:space="preserve"> </w:t>
      </w:r>
      <w:r w:rsidR="007D4624" w:rsidRPr="000F3BB6">
        <w:rPr>
          <w:rFonts w:ascii="Arial" w:hAnsi="Arial" w:cs="Arial"/>
        </w:rPr>
        <w:t>2021</w:t>
      </w:r>
      <w:r w:rsidR="00237306" w:rsidRPr="000F3BB6">
        <w:rPr>
          <w:rFonts w:ascii="Arial" w:hAnsi="Arial" w:cs="Arial"/>
        </w:rPr>
        <w:t xml:space="preserve">).  </w:t>
      </w:r>
    </w:p>
    <w:p w14:paraId="477B8657" w14:textId="345BCFDD" w:rsidR="00411151" w:rsidRDefault="00604B8E" w:rsidP="00242BD6">
      <w:pPr>
        <w:spacing w:line="360" w:lineRule="auto"/>
        <w:rPr>
          <w:rFonts w:ascii="Arial" w:hAnsi="Arial" w:cs="Arial"/>
        </w:rPr>
      </w:pPr>
      <w:r w:rsidRPr="000F3BB6">
        <w:rPr>
          <w:rFonts w:ascii="Arial" w:hAnsi="Arial" w:cs="Arial"/>
        </w:rPr>
        <w:t xml:space="preserve">Unintentional grunting noises may </w:t>
      </w:r>
      <w:r w:rsidR="003E2D89">
        <w:rPr>
          <w:rFonts w:ascii="Arial" w:hAnsi="Arial" w:cs="Arial"/>
        </w:rPr>
        <w:t>be noticed</w:t>
      </w:r>
      <w:r w:rsidRPr="000F3BB6">
        <w:rPr>
          <w:rFonts w:ascii="Arial" w:hAnsi="Arial" w:cs="Arial"/>
        </w:rPr>
        <w:t xml:space="preserve"> from time to time</w:t>
      </w:r>
      <w:r w:rsidR="00C91DAE">
        <w:rPr>
          <w:rFonts w:ascii="Arial" w:hAnsi="Arial" w:cs="Arial"/>
        </w:rPr>
        <w:t xml:space="preserve">. </w:t>
      </w:r>
      <w:r w:rsidRPr="000F3BB6">
        <w:rPr>
          <w:rFonts w:ascii="Arial" w:hAnsi="Arial" w:cs="Arial"/>
        </w:rPr>
        <w:t>Tics force you to jerk your head back and forth,</w:t>
      </w:r>
      <w:r w:rsidR="00411151">
        <w:rPr>
          <w:rFonts w:ascii="Arial" w:hAnsi="Arial" w:cs="Arial"/>
        </w:rPr>
        <w:t xml:space="preserve"> </w:t>
      </w:r>
      <w:r w:rsidRPr="000F3BB6">
        <w:rPr>
          <w:rFonts w:ascii="Arial" w:hAnsi="Arial" w:cs="Arial"/>
        </w:rPr>
        <w:t xml:space="preserve">your body </w:t>
      </w:r>
      <w:r w:rsidR="00411151">
        <w:rPr>
          <w:rFonts w:ascii="Arial" w:hAnsi="Arial" w:cs="Arial"/>
        </w:rPr>
        <w:t>may</w:t>
      </w:r>
      <w:r w:rsidRPr="000F3BB6">
        <w:rPr>
          <w:rFonts w:ascii="Arial" w:hAnsi="Arial" w:cs="Arial"/>
        </w:rPr>
        <w:t xml:space="preserve"> hiccup. </w:t>
      </w:r>
      <w:r w:rsidR="00AF2860" w:rsidRPr="000F3BB6">
        <w:rPr>
          <w:rFonts w:ascii="Arial" w:hAnsi="Arial" w:cs="Arial"/>
        </w:rPr>
        <w:t>Even though</w:t>
      </w:r>
      <w:r w:rsidRPr="000F3BB6">
        <w:rPr>
          <w:rFonts w:ascii="Arial" w:hAnsi="Arial" w:cs="Arial"/>
        </w:rPr>
        <w:t xml:space="preserve"> </w:t>
      </w:r>
      <w:r w:rsidR="00244E5D" w:rsidRPr="000F3BB6">
        <w:rPr>
          <w:rFonts w:ascii="Arial" w:hAnsi="Arial" w:cs="Arial"/>
        </w:rPr>
        <w:t>it is</w:t>
      </w:r>
      <w:r w:rsidRPr="000F3BB6">
        <w:rPr>
          <w:rFonts w:ascii="Arial" w:hAnsi="Arial" w:cs="Arial"/>
        </w:rPr>
        <w:t xml:space="preserve"> not always feasible to break a habit</w:t>
      </w:r>
      <w:r w:rsidR="004E3A44">
        <w:rPr>
          <w:rFonts w:ascii="Arial" w:hAnsi="Arial" w:cs="Arial"/>
        </w:rPr>
        <w:t xml:space="preserve"> </w:t>
      </w:r>
      <w:r w:rsidR="004E3A44" w:rsidRPr="000F3BB6">
        <w:rPr>
          <w:rFonts w:ascii="Arial" w:hAnsi="Arial" w:cs="Arial"/>
        </w:rPr>
        <w:t>(Cravedi et al, 2018).</w:t>
      </w:r>
    </w:p>
    <w:p w14:paraId="6D475681" w14:textId="23573747" w:rsidR="003B3BC2" w:rsidRDefault="00D463DF" w:rsidP="00242BD6">
      <w:pPr>
        <w:spacing w:line="360" w:lineRule="auto"/>
        <w:rPr>
          <w:rFonts w:ascii="Arial" w:hAnsi="Arial" w:cs="Arial"/>
          <w:color w:val="212121"/>
          <w:shd w:val="clear" w:color="auto" w:fill="FFFFFF"/>
        </w:rPr>
      </w:pPr>
      <w:r w:rsidRPr="000F3BB6">
        <w:rPr>
          <w:rFonts w:ascii="Arial" w:hAnsi="Arial" w:cs="Arial"/>
        </w:rPr>
        <w:t>Tourette</w:t>
      </w:r>
      <w:r w:rsidR="00087386" w:rsidRPr="000F3BB6">
        <w:rPr>
          <w:rFonts w:ascii="Arial" w:hAnsi="Arial" w:cs="Arial"/>
        </w:rPr>
        <w:t xml:space="preserve">.org </w:t>
      </w:r>
      <w:r w:rsidR="00CE6CAF">
        <w:rPr>
          <w:rFonts w:ascii="Arial" w:hAnsi="Arial" w:cs="Arial"/>
        </w:rPr>
        <w:t>(</w:t>
      </w:r>
      <w:r w:rsidR="00087386" w:rsidRPr="000F3BB6">
        <w:rPr>
          <w:rFonts w:ascii="Arial" w:hAnsi="Arial" w:cs="Arial"/>
        </w:rPr>
        <w:t>2022)</w:t>
      </w:r>
      <w:r w:rsidR="00334949" w:rsidRPr="000F3BB6">
        <w:rPr>
          <w:rFonts w:ascii="Arial" w:hAnsi="Arial" w:cs="Arial"/>
        </w:rPr>
        <w:t xml:space="preserve">, states that in a </w:t>
      </w:r>
      <w:r w:rsidR="001B7680" w:rsidRPr="000F3BB6">
        <w:rPr>
          <w:rFonts w:ascii="Arial" w:hAnsi="Arial" w:cs="Arial"/>
        </w:rPr>
        <w:t xml:space="preserve">group of </w:t>
      </w:r>
      <w:r w:rsidR="00ED33A5" w:rsidRPr="000F3BB6">
        <w:rPr>
          <w:rFonts w:ascii="Arial" w:eastAsia="+mn-ea" w:hAnsi="Arial" w:cs="Arial"/>
          <w:kern w:val="24"/>
          <w:lang w:val="en-US"/>
        </w:rPr>
        <w:t>one hundred</w:t>
      </w:r>
      <w:r w:rsidR="001B7680" w:rsidRPr="000F3BB6">
        <w:rPr>
          <w:rFonts w:ascii="Arial" w:eastAsia="+mn-ea" w:hAnsi="Arial" w:cs="Arial"/>
          <w:kern w:val="24"/>
          <w:lang w:val="en-US"/>
        </w:rPr>
        <w:t xml:space="preserve"> children, one of them</w:t>
      </w:r>
      <w:r w:rsidRPr="000F3BB6">
        <w:rPr>
          <w:rFonts w:ascii="Arial" w:eastAsia="+mn-ea" w:hAnsi="Arial" w:cs="Arial"/>
          <w:kern w:val="24"/>
          <w:lang w:val="en-US"/>
        </w:rPr>
        <w:t xml:space="preserve"> suffers from TS and there are about </w:t>
      </w:r>
      <w:r w:rsidR="00FB1EC8" w:rsidRPr="000F3BB6">
        <w:rPr>
          <w:rFonts w:ascii="Arial" w:eastAsia="+mn-ea" w:hAnsi="Arial" w:cs="Arial"/>
          <w:kern w:val="24"/>
          <w:lang w:val="en-US"/>
        </w:rPr>
        <w:t>three hundred thousand</w:t>
      </w:r>
      <w:r w:rsidRPr="000F3BB6">
        <w:rPr>
          <w:rFonts w:ascii="Arial" w:eastAsia="+mn-ea" w:hAnsi="Arial" w:cs="Arial"/>
          <w:kern w:val="24"/>
          <w:lang w:val="en-US"/>
        </w:rPr>
        <w:t xml:space="preserve"> children and adult </w:t>
      </w:r>
      <w:r w:rsidR="00FD4162" w:rsidRPr="000F3BB6">
        <w:rPr>
          <w:rFonts w:ascii="Arial" w:eastAsia="+mn-ea" w:hAnsi="Arial" w:cs="Arial"/>
          <w:kern w:val="24"/>
          <w:lang w:val="en-US"/>
        </w:rPr>
        <w:t>in UK</w:t>
      </w:r>
      <w:r w:rsidRPr="000F3BB6">
        <w:rPr>
          <w:rFonts w:ascii="Arial" w:eastAsia="+mn-ea" w:hAnsi="Arial" w:cs="Arial"/>
          <w:kern w:val="24"/>
          <w:lang w:val="en-US"/>
        </w:rPr>
        <w:t>.</w:t>
      </w:r>
      <w:r w:rsidRPr="000F3BB6">
        <w:rPr>
          <w:rFonts w:ascii="Arial" w:hAnsi="Arial" w:cs="Arial"/>
        </w:rPr>
        <w:t xml:space="preserve"> </w:t>
      </w:r>
      <w:r w:rsidR="00C17F1B" w:rsidRPr="008B2488">
        <w:rPr>
          <w:rFonts w:ascii="Arial" w:hAnsi="Arial" w:cs="Arial"/>
          <w:color w:val="212121"/>
          <w:shd w:val="clear" w:color="auto" w:fill="FFFFFF"/>
        </w:rPr>
        <w:t xml:space="preserve">Tourette syndrome (TS) </w:t>
      </w:r>
      <w:r w:rsidR="00CC3135">
        <w:rPr>
          <w:rFonts w:ascii="Arial" w:hAnsi="Arial" w:cs="Arial"/>
          <w:color w:val="212121"/>
          <w:shd w:val="clear" w:color="auto" w:fill="FFFFFF"/>
        </w:rPr>
        <w:t>is a disorder</w:t>
      </w:r>
      <w:r w:rsidR="00331348">
        <w:rPr>
          <w:rFonts w:ascii="Arial" w:hAnsi="Arial" w:cs="Arial"/>
          <w:color w:val="212121"/>
          <w:shd w:val="clear" w:color="auto" w:fill="FFFFFF"/>
        </w:rPr>
        <w:t xml:space="preserve"> which</w:t>
      </w:r>
      <w:r w:rsidR="00CC3135">
        <w:rPr>
          <w:rFonts w:ascii="Arial" w:hAnsi="Arial" w:cs="Arial"/>
          <w:color w:val="212121"/>
          <w:shd w:val="clear" w:color="auto" w:fill="FFFFFF"/>
        </w:rPr>
        <w:t xml:space="preserve"> </w:t>
      </w:r>
      <w:r w:rsidR="00B44B3E" w:rsidRPr="00B44B3E">
        <w:rPr>
          <w:rFonts w:ascii="Arial" w:hAnsi="Arial" w:cs="Arial"/>
          <w:color w:val="212121"/>
          <w:shd w:val="clear" w:color="auto" w:fill="FFFFFF"/>
        </w:rPr>
        <w:t>starts</w:t>
      </w:r>
      <w:r w:rsidR="00B44B3E">
        <w:rPr>
          <w:rFonts w:ascii="Arial" w:hAnsi="Arial" w:cs="Arial"/>
          <w:color w:val="212121"/>
          <w:shd w:val="clear" w:color="auto" w:fill="FFFFFF"/>
        </w:rPr>
        <w:t xml:space="preserve"> from</w:t>
      </w:r>
      <w:r w:rsidR="00C17F1B" w:rsidRPr="008B2488">
        <w:rPr>
          <w:rFonts w:ascii="Arial" w:hAnsi="Arial" w:cs="Arial"/>
          <w:color w:val="212121"/>
          <w:shd w:val="clear" w:color="auto" w:fill="FFFFFF"/>
        </w:rPr>
        <w:t xml:space="preserve"> childhood</w:t>
      </w:r>
      <w:r w:rsidR="00BE6C72">
        <w:rPr>
          <w:rFonts w:ascii="Arial" w:hAnsi="Arial" w:cs="Arial"/>
          <w:color w:val="212121"/>
          <w:shd w:val="clear" w:color="auto" w:fill="FFFFFF"/>
        </w:rPr>
        <w:t>, it em</w:t>
      </w:r>
      <w:r w:rsidR="00CE4620">
        <w:rPr>
          <w:rFonts w:ascii="Arial" w:hAnsi="Arial" w:cs="Arial"/>
          <w:color w:val="212121"/>
          <w:shd w:val="clear" w:color="auto" w:fill="FFFFFF"/>
        </w:rPr>
        <w:t>bodies multiple tics</w:t>
      </w:r>
      <w:r w:rsidR="00D80D37">
        <w:rPr>
          <w:rFonts w:ascii="Arial" w:hAnsi="Arial" w:cs="Arial"/>
          <w:color w:val="212121"/>
          <w:shd w:val="clear" w:color="auto" w:fill="FFFFFF"/>
        </w:rPr>
        <w:t>, for example</w:t>
      </w:r>
      <w:r w:rsidR="00A87EFE">
        <w:rPr>
          <w:rFonts w:ascii="Arial" w:hAnsi="Arial" w:cs="Arial"/>
          <w:color w:val="212121"/>
          <w:shd w:val="clear" w:color="auto" w:fill="FFFFFF"/>
        </w:rPr>
        <w:t xml:space="preserve"> motor and vocal tics.</w:t>
      </w:r>
    </w:p>
    <w:p w14:paraId="6CA6535E" w14:textId="396102C2" w:rsidR="00C3725E" w:rsidRDefault="00C3725E" w:rsidP="00242BD6">
      <w:pPr>
        <w:spacing w:line="360" w:lineRule="auto"/>
        <w:rPr>
          <w:rFonts w:ascii="Arial" w:hAnsi="Arial" w:cs="Arial"/>
        </w:rPr>
      </w:pPr>
    </w:p>
    <w:p w14:paraId="59B3A005" w14:textId="78BD4EDF" w:rsidR="00C3725E" w:rsidRDefault="00C3725E" w:rsidP="00242BD6">
      <w:pPr>
        <w:spacing w:line="360" w:lineRule="auto"/>
        <w:rPr>
          <w:rFonts w:ascii="Arial" w:hAnsi="Arial" w:cs="Arial"/>
        </w:rPr>
      </w:pPr>
    </w:p>
    <w:p w14:paraId="1187C7A9" w14:textId="2103619C" w:rsidR="00A87EFE" w:rsidRDefault="00A87EFE" w:rsidP="00242BD6">
      <w:pPr>
        <w:spacing w:line="360" w:lineRule="auto"/>
        <w:rPr>
          <w:rFonts w:ascii="Arial" w:hAnsi="Arial" w:cs="Arial"/>
        </w:rPr>
      </w:pPr>
    </w:p>
    <w:p w14:paraId="19C44E87" w14:textId="77777777" w:rsidR="00A87EFE" w:rsidRDefault="00A87EFE" w:rsidP="00242BD6">
      <w:pPr>
        <w:spacing w:line="360" w:lineRule="auto"/>
        <w:rPr>
          <w:rFonts w:ascii="Arial" w:hAnsi="Arial" w:cs="Arial"/>
        </w:rPr>
      </w:pPr>
    </w:p>
    <w:p w14:paraId="01C302D6" w14:textId="77777777" w:rsidR="00C3725E" w:rsidRPr="000F3BB6" w:rsidRDefault="00C3725E" w:rsidP="00242BD6">
      <w:pPr>
        <w:spacing w:line="360" w:lineRule="auto"/>
        <w:rPr>
          <w:rFonts w:ascii="Arial" w:hAnsi="Arial" w:cs="Arial"/>
        </w:rPr>
      </w:pPr>
    </w:p>
    <w:p w14:paraId="24D69646" w14:textId="77777777" w:rsidR="00E0777E" w:rsidRPr="000F3BB6" w:rsidRDefault="00E0777E" w:rsidP="00242BD6">
      <w:pPr>
        <w:pStyle w:val="Heading1"/>
        <w:spacing w:line="360" w:lineRule="auto"/>
        <w:rPr>
          <w:i w:val="0"/>
          <w:iCs w:val="0"/>
          <w:sz w:val="22"/>
          <w:szCs w:val="22"/>
        </w:rPr>
      </w:pPr>
      <w:bookmarkStart w:id="2" w:name="_Toc100866846"/>
      <w:r w:rsidRPr="000F3BB6">
        <w:rPr>
          <w:i w:val="0"/>
          <w:iCs w:val="0"/>
          <w:sz w:val="22"/>
          <w:szCs w:val="22"/>
        </w:rPr>
        <w:t>Types of Tics</w:t>
      </w:r>
      <w:bookmarkEnd w:id="2"/>
    </w:p>
    <w:p w14:paraId="574FB7E5" w14:textId="2D963904" w:rsidR="00E0777E" w:rsidRPr="000F3BB6" w:rsidRDefault="00E0777E" w:rsidP="00242BD6">
      <w:pPr>
        <w:spacing w:line="360" w:lineRule="auto"/>
        <w:rPr>
          <w:rFonts w:ascii="Arial" w:hAnsi="Arial" w:cs="Arial"/>
        </w:rPr>
      </w:pPr>
      <w:r w:rsidRPr="000F3BB6">
        <w:rPr>
          <w:rFonts w:ascii="Arial" w:hAnsi="Arial" w:cs="Arial"/>
        </w:rPr>
        <w:t xml:space="preserve">There are </w:t>
      </w:r>
      <w:r w:rsidR="00B05B5A" w:rsidRPr="000F3BB6">
        <w:rPr>
          <w:rFonts w:ascii="Arial" w:hAnsi="Arial" w:cs="Arial"/>
        </w:rPr>
        <w:t>two</w:t>
      </w:r>
      <w:r w:rsidRPr="000F3BB6">
        <w:rPr>
          <w:rFonts w:ascii="Arial" w:hAnsi="Arial" w:cs="Arial"/>
        </w:rPr>
        <w:t xml:space="preserve"> types of tics</w:t>
      </w:r>
      <w:r w:rsidR="00490A52" w:rsidRPr="000F3BB6">
        <w:rPr>
          <w:rFonts w:ascii="Arial" w:hAnsi="Arial" w:cs="Arial"/>
        </w:rPr>
        <w:t xml:space="preserve"> </w:t>
      </w:r>
      <w:r w:rsidR="00490A52" w:rsidRPr="000F3BB6">
        <w:rPr>
          <w:rFonts w:ascii="Arial" w:hAnsi="Arial" w:cs="Arial"/>
          <w:b/>
          <w:bCs/>
        </w:rPr>
        <w:t>m</w:t>
      </w:r>
      <w:r w:rsidRPr="000F3BB6">
        <w:rPr>
          <w:rFonts w:ascii="Arial" w:hAnsi="Arial" w:cs="Arial"/>
          <w:b/>
          <w:bCs/>
        </w:rPr>
        <w:t xml:space="preserve">otor </w:t>
      </w:r>
      <w:r w:rsidRPr="000F3BB6">
        <w:rPr>
          <w:rFonts w:ascii="Arial" w:hAnsi="Arial" w:cs="Arial"/>
        </w:rPr>
        <w:t xml:space="preserve">and </w:t>
      </w:r>
      <w:r w:rsidRPr="000F3BB6">
        <w:rPr>
          <w:rFonts w:ascii="Arial" w:hAnsi="Arial" w:cs="Arial"/>
          <w:b/>
          <w:bCs/>
        </w:rPr>
        <w:t>vocal</w:t>
      </w:r>
      <w:r w:rsidRPr="000F3BB6">
        <w:rPr>
          <w:rFonts w:ascii="Arial" w:hAnsi="Arial" w:cs="Arial"/>
        </w:rPr>
        <w:t>:</w:t>
      </w:r>
    </w:p>
    <w:p w14:paraId="284EBC70" w14:textId="77777777" w:rsidR="00E0777E" w:rsidRPr="000F3BB6" w:rsidRDefault="00E0777E" w:rsidP="00242BD6">
      <w:pPr>
        <w:pStyle w:val="Heading2"/>
        <w:spacing w:line="360" w:lineRule="auto"/>
        <w:rPr>
          <w:b/>
          <w:bCs/>
          <w:i w:val="0"/>
          <w:iCs w:val="0"/>
          <w:sz w:val="22"/>
          <w:szCs w:val="22"/>
        </w:rPr>
      </w:pPr>
      <w:bookmarkStart w:id="3" w:name="_Toc100866847"/>
      <w:r w:rsidRPr="000F3BB6">
        <w:rPr>
          <w:b/>
          <w:bCs/>
          <w:i w:val="0"/>
          <w:iCs w:val="0"/>
          <w:sz w:val="22"/>
          <w:szCs w:val="22"/>
        </w:rPr>
        <w:t>Motor Tics</w:t>
      </w:r>
      <w:bookmarkEnd w:id="3"/>
    </w:p>
    <w:p w14:paraId="6F9FCBE8" w14:textId="19277B05" w:rsidR="00E0777E" w:rsidRPr="000F3BB6" w:rsidRDefault="00604B8E" w:rsidP="00242BD6">
      <w:pPr>
        <w:spacing w:line="360" w:lineRule="auto"/>
        <w:rPr>
          <w:rFonts w:ascii="Arial" w:hAnsi="Arial" w:cs="Arial"/>
        </w:rPr>
      </w:pPr>
      <w:r w:rsidRPr="000F3BB6">
        <w:rPr>
          <w:rFonts w:ascii="Arial" w:hAnsi="Arial" w:cs="Arial"/>
        </w:rPr>
        <w:t>Responses to a stimulus may cause a person's body to move in a certain way, such as a tic</w:t>
      </w:r>
      <w:r w:rsidR="005B417F" w:rsidRPr="000F3BB6">
        <w:rPr>
          <w:rFonts w:ascii="Arial" w:hAnsi="Arial" w:cs="Arial"/>
        </w:rPr>
        <w:t>.</w:t>
      </w:r>
      <w:r w:rsidR="00E03956" w:rsidRPr="000F3BB6">
        <w:rPr>
          <w:rFonts w:ascii="Arial" w:hAnsi="Arial" w:cs="Arial"/>
        </w:rPr>
        <w:t xml:space="preserve"> </w:t>
      </w:r>
      <w:r w:rsidRPr="000F3BB6">
        <w:rPr>
          <w:rFonts w:ascii="Arial" w:hAnsi="Arial" w:cs="Arial"/>
        </w:rPr>
        <w:t>Examples of motor tics include lifting your chin or squinting your eyes</w:t>
      </w:r>
      <w:r w:rsidR="005B417F" w:rsidRPr="000F3BB6">
        <w:rPr>
          <w:rFonts w:ascii="Arial" w:hAnsi="Arial" w:cs="Arial"/>
        </w:rPr>
        <w:t xml:space="preserve"> (Andrade et al</w:t>
      </w:r>
      <w:r w:rsidR="001A444E">
        <w:rPr>
          <w:rFonts w:ascii="Arial" w:hAnsi="Arial" w:cs="Arial"/>
        </w:rPr>
        <w:t>.</w:t>
      </w:r>
      <w:r w:rsidR="005B417F" w:rsidRPr="000F3BB6">
        <w:rPr>
          <w:rFonts w:ascii="Arial" w:hAnsi="Arial" w:cs="Arial"/>
        </w:rPr>
        <w:t>, 2018).</w:t>
      </w:r>
    </w:p>
    <w:p w14:paraId="605E7E76" w14:textId="77777777" w:rsidR="00E0777E" w:rsidRPr="000F3BB6" w:rsidRDefault="00E0777E" w:rsidP="00242BD6">
      <w:pPr>
        <w:pStyle w:val="Heading2"/>
        <w:spacing w:line="360" w:lineRule="auto"/>
        <w:rPr>
          <w:b/>
          <w:bCs/>
          <w:i w:val="0"/>
          <w:iCs w:val="0"/>
          <w:sz w:val="22"/>
          <w:szCs w:val="22"/>
        </w:rPr>
      </w:pPr>
      <w:bookmarkStart w:id="4" w:name="_Toc100866848"/>
      <w:r w:rsidRPr="000F3BB6">
        <w:rPr>
          <w:b/>
          <w:bCs/>
          <w:i w:val="0"/>
          <w:iCs w:val="0"/>
          <w:sz w:val="22"/>
          <w:szCs w:val="22"/>
        </w:rPr>
        <w:t>Vocal Tics</w:t>
      </w:r>
      <w:bookmarkEnd w:id="4"/>
    </w:p>
    <w:p w14:paraId="70329E8E" w14:textId="435325B7" w:rsidR="00E0777E" w:rsidRPr="000F3BB6" w:rsidRDefault="00604B8E" w:rsidP="00242BD6">
      <w:pPr>
        <w:spacing w:line="360" w:lineRule="auto"/>
        <w:rPr>
          <w:rFonts w:ascii="Arial" w:hAnsi="Arial" w:cs="Arial"/>
        </w:rPr>
      </w:pPr>
      <w:r w:rsidRPr="000F3BB6">
        <w:rPr>
          <w:rFonts w:ascii="Arial" w:hAnsi="Arial" w:cs="Arial"/>
        </w:rPr>
        <w:t xml:space="preserve">It is common for people with vocal tics to use their vocal </w:t>
      </w:r>
      <w:r w:rsidR="00AF2860" w:rsidRPr="000F3BB6">
        <w:rPr>
          <w:rFonts w:ascii="Arial" w:hAnsi="Arial" w:cs="Arial"/>
        </w:rPr>
        <w:t>cords</w:t>
      </w:r>
      <w:r w:rsidRPr="000F3BB6">
        <w:rPr>
          <w:rFonts w:ascii="Arial" w:hAnsi="Arial" w:cs="Arial"/>
        </w:rPr>
        <w:t xml:space="preserve"> to make sounds, such as humming or whispering</w:t>
      </w:r>
      <w:r w:rsidR="00FC249E">
        <w:rPr>
          <w:rFonts w:ascii="Arial" w:hAnsi="Arial" w:cs="Arial"/>
        </w:rPr>
        <w:t>.</w:t>
      </w:r>
      <w:r w:rsidR="00E03956" w:rsidRPr="000F3BB6">
        <w:rPr>
          <w:rFonts w:ascii="Arial" w:hAnsi="Arial" w:cs="Arial"/>
        </w:rPr>
        <w:t xml:space="preserve"> </w:t>
      </w:r>
      <w:r w:rsidRPr="000F3BB6">
        <w:rPr>
          <w:rFonts w:ascii="Arial" w:hAnsi="Arial" w:cs="Arial"/>
        </w:rPr>
        <w:t>Screaming and clearing one's throat are examples of vocal tics</w:t>
      </w:r>
      <w:r w:rsidR="008C385E" w:rsidRPr="000F3BB6">
        <w:rPr>
          <w:rFonts w:ascii="Arial" w:hAnsi="Arial" w:cs="Arial"/>
        </w:rPr>
        <w:t xml:space="preserve"> and they </w:t>
      </w:r>
      <w:r w:rsidR="00E0777E" w:rsidRPr="000F3BB6">
        <w:rPr>
          <w:rFonts w:ascii="Arial" w:hAnsi="Arial" w:cs="Arial"/>
        </w:rPr>
        <w:t>can be either simple or complex</w:t>
      </w:r>
      <w:r w:rsidR="00632F56">
        <w:rPr>
          <w:rFonts w:ascii="Arial" w:hAnsi="Arial" w:cs="Arial"/>
        </w:rPr>
        <w:t xml:space="preserve"> </w:t>
      </w:r>
      <w:r w:rsidR="00570477">
        <w:rPr>
          <w:rFonts w:ascii="Arial" w:hAnsi="Arial" w:cs="Arial"/>
        </w:rPr>
        <w:t>(</w:t>
      </w:r>
      <w:r w:rsidR="00632F56" w:rsidRPr="000F3BB6">
        <w:rPr>
          <w:rFonts w:ascii="Arial" w:hAnsi="Arial" w:cs="Arial"/>
        </w:rPr>
        <w:t>Groth, 2018).</w:t>
      </w:r>
    </w:p>
    <w:p w14:paraId="60F9AF6F" w14:textId="77777777" w:rsidR="00E0777E" w:rsidRPr="000F3BB6" w:rsidRDefault="00E0777E" w:rsidP="00242BD6">
      <w:pPr>
        <w:pStyle w:val="Heading2"/>
        <w:spacing w:line="360" w:lineRule="auto"/>
        <w:rPr>
          <w:b/>
          <w:bCs/>
          <w:i w:val="0"/>
          <w:iCs w:val="0"/>
          <w:sz w:val="22"/>
          <w:szCs w:val="22"/>
        </w:rPr>
      </w:pPr>
      <w:bookmarkStart w:id="5" w:name="_Toc100866849"/>
      <w:r w:rsidRPr="000F3BB6">
        <w:rPr>
          <w:b/>
          <w:bCs/>
          <w:i w:val="0"/>
          <w:iCs w:val="0"/>
          <w:sz w:val="22"/>
          <w:szCs w:val="22"/>
        </w:rPr>
        <w:t>Simple Tics</w:t>
      </w:r>
      <w:bookmarkEnd w:id="5"/>
    </w:p>
    <w:p w14:paraId="65CC2D48" w14:textId="17AE7B8E" w:rsidR="00E0777E" w:rsidRPr="000F3BB6" w:rsidRDefault="00604B8E" w:rsidP="00242BD6">
      <w:pPr>
        <w:spacing w:line="360" w:lineRule="auto"/>
        <w:rPr>
          <w:rFonts w:ascii="Arial" w:hAnsi="Arial" w:cs="Arial"/>
        </w:rPr>
      </w:pPr>
      <w:r w:rsidRPr="000F3BB6">
        <w:rPr>
          <w:rFonts w:ascii="Arial" w:hAnsi="Arial" w:cs="Arial"/>
        </w:rPr>
        <w:t>Simple tics are those that just affect a small portion of the body. These are two instances of simple tics: squinting one's eyes or sniffing.</w:t>
      </w:r>
    </w:p>
    <w:p w14:paraId="64F21BF0" w14:textId="77777777" w:rsidR="00E0777E" w:rsidRPr="000F3BB6" w:rsidRDefault="00E0777E" w:rsidP="00242BD6">
      <w:pPr>
        <w:pStyle w:val="Heading2"/>
        <w:spacing w:line="360" w:lineRule="auto"/>
        <w:rPr>
          <w:b/>
          <w:bCs/>
          <w:i w:val="0"/>
          <w:iCs w:val="0"/>
          <w:sz w:val="22"/>
          <w:szCs w:val="22"/>
        </w:rPr>
      </w:pPr>
      <w:bookmarkStart w:id="6" w:name="_Toc100866850"/>
      <w:r w:rsidRPr="000F3BB6">
        <w:rPr>
          <w:b/>
          <w:bCs/>
          <w:i w:val="0"/>
          <w:iCs w:val="0"/>
          <w:sz w:val="22"/>
          <w:szCs w:val="22"/>
        </w:rPr>
        <w:t>Complex Tics</w:t>
      </w:r>
      <w:bookmarkEnd w:id="6"/>
    </w:p>
    <w:p w14:paraId="403B1939" w14:textId="77777777" w:rsidR="00604B8E" w:rsidRPr="000F3BB6" w:rsidRDefault="00604B8E" w:rsidP="00242BD6">
      <w:pPr>
        <w:spacing w:line="360" w:lineRule="auto"/>
        <w:rPr>
          <w:rFonts w:ascii="Arial" w:hAnsi="Arial" w:cs="Arial"/>
        </w:rPr>
      </w:pPr>
      <w:r w:rsidRPr="000F3BB6">
        <w:rPr>
          <w:rFonts w:ascii="Arial" w:hAnsi="Arial" w:cs="Arial"/>
        </w:rPr>
        <w:t>The term "complex" refers to toxic responses that include several body systems and a specific pattern. A person with a difficult tic leaps up and jerks their arm and head at the same time.</w:t>
      </w:r>
    </w:p>
    <w:p w14:paraId="364384C9" w14:textId="15937EDA" w:rsidR="00604B8E" w:rsidRPr="000F3BB6" w:rsidRDefault="00604B8E" w:rsidP="00242BD6">
      <w:pPr>
        <w:spacing w:line="360" w:lineRule="auto"/>
        <w:rPr>
          <w:rFonts w:ascii="Arial" w:hAnsi="Arial" w:cs="Arial"/>
        </w:rPr>
      </w:pPr>
      <w:r w:rsidRPr="000F3BB6">
        <w:rPr>
          <w:rFonts w:ascii="Arial" w:hAnsi="Arial" w:cs="Arial"/>
        </w:rPr>
        <w:t xml:space="preserve">As a favour to his </w:t>
      </w:r>
      <w:r w:rsidR="003E5791" w:rsidRPr="000F3BB6">
        <w:rPr>
          <w:rFonts w:ascii="Arial" w:hAnsi="Arial" w:cs="Arial"/>
        </w:rPr>
        <w:t>teacher</w:t>
      </w:r>
      <w:r w:rsidRPr="000F3BB6">
        <w:rPr>
          <w:rFonts w:ascii="Arial" w:hAnsi="Arial" w:cs="Arial"/>
        </w:rPr>
        <w:t xml:space="preserve"> Charcot, Gilles de la Tourette </w:t>
      </w:r>
      <w:r w:rsidR="00472B26" w:rsidRPr="000F3BB6">
        <w:rPr>
          <w:rFonts w:ascii="Arial" w:hAnsi="Arial" w:cs="Arial"/>
        </w:rPr>
        <w:t>distributed</w:t>
      </w:r>
      <w:r w:rsidRPr="000F3BB6">
        <w:rPr>
          <w:rFonts w:ascii="Arial" w:hAnsi="Arial" w:cs="Arial"/>
        </w:rPr>
        <w:t xml:space="preserve"> a two-part article in 1885 outlining how the emergence of eruptive cursing known as "coprolalia" was the result of an interaction between a </w:t>
      </w:r>
      <w:r w:rsidR="00FD1089" w:rsidRPr="000F3BB6">
        <w:rPr>
          <w:rFonts w:ascii="Arial" w:hAnsi="Arial" w:cs="Arial"/>
        </w:rPr>
        <w:t>variation</w:t>
      </w:r>
      <w:r w:rsidRPr="000F3BB6">
        <w:rPr>
          <w:rFonts w:ascii="Arial" w:hAnsi="Arial" w:cs="Arial"/>
        </w:rPr>
        <w:t xml:space="preserve"> of motor tics and "involuntary" vocalisations that increased in frequency and variety over time.</w:t>
      </w:r>
    </w:p>
    <w:p w14:paraId="5749EE22" w14:textId="1896E40F" w:rsidR="00604B8E" w:rsidRPr="000F3BB6" w:rsidRDefault="00604B8E" w:rsidP="00242BD6">
      <w:pPr>
        <w:spacing w:line="360" w:lineRule="auto"/>
        <w:rPr>
          <w:rFonts w:ascii="Arial" w:hAnsi="Arial" w:cs="Arial"/>
        </w:rPr>
      </w:pPr>
      <w:r w:rsidRPr="000F3BB6">
        <w:rPr>
          <w:rFonts w:ascii="Arial" w:hAnsi="Arial" w:cs="Arial"/>
        </w:rPr>
        <w:t xml:space="preserve">He believed that the condition of tics, convulsions, and coprolalia was distinct from hysterias and chores. Gilles de la Tourette discovered that even though the disease's symptoms and indicators may change, it finally rejected all efforts to treat </w:t>
      </w:r>
      <w:r w:rsidR="00CE7736" w:rsidRPr="000F3BB6">
        <w:rPr>
          <w:rFonts w:ascii="Arial" w:hAnsi="Arial" w:cs="Arial"/>
        </w:rPr>
        <w:t xml:space="preserve">it. </w:t>
      </w:r>
      <w:r w:rsidRPr="000F3BB6">
        <w:rPr>
          <w:rFonts w:ascii="Arial" w:hAnsi="Arial" w:cs="Arial"/>
        </w:rPr>
        <w:t>A "complete cure," in the words of Gilles de la Tourette, was impossible since clinical experience had demonstrated that once a ticker, always a ticker</w:t>
      </w:r>
      <w:r w:rsidR="00CE7736" w:rsidRPr="000F3BB6">
        <w:rPr>
          <w:rFonts w:ascii="Arial" w:hAnsi="Arial" w:cs="Arial"/>
        </w:rPr>
        <w:t xml:space="preserve"> (Besag et al</w:t>
      </w:r>
      <w:r w:rsidR="002B58A9">
        <w:rPr>
          <w:rFonts w:ascii="Arial" w:hAnsi="Arial" w:cs="Arial"/>
        </w:rPr>
        <w:t>.</w:t>
      </w:r>
      <w:r w:rsidR="00CE7736" w:rsidRPr="000F3BB6">
        <w:rPr>
          <w:rFonts w:ascii="Arial" w:hAnsi="Arial" w:cs="Arial"/>
        </w:rPr>
        <w:t>, 2021).</w:t>
      </w:r>
    </w:p>
    <w:p w14:paraId="4F68920E" w14:textId="76913FCA" w:rsidR="00A87681" w:rsidRDefault="00604B8E" w:rsidP="00242BD6">
      <w:pPr>
        <w:spacing w:line="360" w:lineRule="auto"/>
        <w:rPr>
          <w:rFonts w:ascii="Arial" w:hAnsi="Arial" w:cs="Arial"/>
        </w:rPr>
      </w:pPr>
      <w:r w:rsidRPr="000F3BB6">
        <w:rPr>
          <w:rFonts w:ascii="Arial" w:hAnsi="Arial" w:cs="Arial"/>
        </w:rPr>
        <w:t xml:space="preserve">Tic disorder was initially </w:t>
      </w:r>
      <w:r w:rsidR="004F2F75">
        <w:rPr>
          <w:rFonts w:ascii="Arial" w:hAnsi="Arial" w:cs="Arial"/>
        </w:rPr>
        <w:t>defined</w:t>
      </w:r>
      <w:r w:rsidRPr="000F3BB6">
        <w:rPr>
          <w:rFonts w:ascii="Arial" w:hAnsi="Arial" w:cs="Arial"/>
        </w:rPr>
        <w:t xml:space="preserve"> by Gilles de la Tourette using </w:t>
      </w:r>
      <w:r w:rsidR="001B6D5A" w:rsidRPr="000F3BB6">
        <w:rPr>
          <w:rFonts w:ascii="Arial" w:hAnsi="Arial" w:cs="Arial"/>
        </w:rPr>
        <w:t xml:space="preserve">countess </w:t>
      </w:r>
      <w:r w:rsidRPr="000F3BB6">
        <w:rPr>
          <w:rFonts w:ascii="Arial" w:hAnsi="Arial" w:cs="Arial"/>
        </w:rPr>
        <w:t xml:space="preserve">de Dampierre, a well-known French </w:t>
      </w:r>
      <w:r w:rsidR="00732747" w:rsidRPr="000F3BB6">
        <w:rPr>
          <w:rFonts w:ascii="Arial" w:hAnsi="Arial" w:cs="Arial"/>
        </w:rPr>
        <w:t>noble person</w:t>
      </w:r>
      <w:r w:rsidRPr="000F3BB6">
        <w:rPr>
          <w:rFonts w:ascii="Arial" w:hAnsi="Arial" w:cs="Arial"/>
        </w:rPr>
        <w:t xml:space="preserve"> noted </w:t>
      </w:r>
      <w:r w:rsidR="00CE0972" w:rsidRPr="000F3BB6">
        <w:rPr>
          <w:rFonts w:ascii="Arial" w:hAnsi="Arial" w:cs="Arial"/>
        </w:rPr>
        <w:t xml:space="preserve">for </w:t>
      </w:r>
      <w:r w:rsidRPr="000F3BB6">
        <w:rPr>
          <w:rFonts w:ascii="Arial" w:hAnsi="Arial" w:cs="Arial"/>
        </w:rPr>
        <w:t xml:space="preserve">screaming out inappropriate or </w:t>
      </w:r>
      <w:r w:rsidR="00AF2860" w:rsidRPr="000F3BB6">
        <w:rPr>
          <w:rFonts w:ascii="Arial" w:hAnsi="Arial" w:cs="Arial"/>
        </w:rPr>
        <w:t>obscenity</w:t>
      </w:r>
      <w:r w:rsidRPr="000F3BB6">
        <w:rPr>
          <w:rFonts w:ascii="Arial" w:hAnsi="Arial" w:cs="Arial"/>
        </w:rPr>
        <w:t xml:space="preserve"> comments in the middle of discussions. Dampierre's strange behaviour </w:t>
      </w:r>
      <w:r w:rsidR="00B61362" w:rsidRPr="000F3BB6">
        <w:rPr>
          <w:rFonts w:ascii="Arial" w:hAnsi="Arial" w:cs="Arial"/>
        </w:rPr>
        <w:t xml:space="preserve">was </w:t>
      </w:r>
      <w:r w:rsidRPr="000F3BB6">
        <w:rPr>
          <w:rFonts w:ascii="Arial" w:hAnsi="Arial" w:cs="Arial"/>
        </w:rPr>
        <w:t xml:space="preserve">reported as long back as 1825. Gilles de la Tourette posited a "degenerative" genetic basis for convulsive tic disorder. According to proponents of the degeneration idea, a person's neurological system suffers long-term damage </w:t>
      </w:r>
      <w:r w:rsidR="00F81452" w:rsidRPr="000F3BB6">
        <w:rPr>
          <w:rFonts w:ascii="Arial" w:hAnsi="Arial" w:cs="Arial"/>
        </w:rPr>
        <w:t>because of</w:t>
      </w:r>
      <w:r w:rsidRPr="000F3BB6">
        <w:rPr>
          <w:rFonts w:ascii="Arial" w:hAnsi="Arial" w:cs="Arial"/>
        </w:rPr>
        <w:t xml:space="preserve"> his or her diet and behaviour, such as drinking and immorality</w:t>
      </w:r>
      <w:r w:rsidR="00A32987" w:rsidRPr="000F3BB6">
        <w:rPr>
          <w:rFonts w:ascii="Arial" w:hAnsi="Arial" w:cs="Arial"/>
        </w:rPr>
        <w:t xml:space="preserve"> </w:t>
      </w:r>
      <w:r w:rsidR="00AF0F1F" w:rsidRPr="000F3BB6">
        <w:rPr>
          <w:rFonts w:ascii="Arial" w:hAnsi="Arial" w:cs="Arial"/>
        </w:rPr>
        <w:t>(</w:t>
      </w:r>
      <w:r w:rsidR="00B70318" w:rsidRPr="000F3BB6">
        <w:rPr>
          <w:rFonts w:ascii="Arial" w:hAnsi="Arial" w:cs="Arial"/>
        </w:rPr>
        <w:t>W</w:t>
      </w:r>
      <w:r w:rsidR="002D2999" w:rsidRPr="000F3BB6">
        <w:rPr>
          <w:rFonts w:ascii="Arial" w:hAnsi="Arial" w:cs="Arial"/>
        </w:rPr>
        <w:t>alusiniski</w:t>
      </w:r>
      <w:r w:rsidR="007D157F">
        <w:rPr>
          <w:rFonts w:ascii="Arial" w:hAnsi="Arial" w:cs="Arial"/>
        </w:rPr>
        <w:t xml:space="preserve"> </w:t>
      </w:r>
      <w:r w:rsidR="002D2999" w:rsidRPr="000F3BB6">
        <w:rPr>
          <w:rFonts w:ascii="Arial" w:hAnsi="Arial" w:cs="Arial"/>
        </w:rPr>
        <w:t>et.al</w:t>
      </w:r>
      <w:r w:rsidR="00D12EC5">
        <w:rPr>
          <w:rFonts w:ascii="Arial" w:hAnsi="Arial" w:cs="Arial"/>
        </w:rPr>
        <w:t>,</w:t>
      </w:r>
      <w:r w:rsidR="00C13F73">
        <w:rPr>
          <w:rFonts w:ascii="Arial" w:hAnsi="Arial" w:cs="Arial"/>
        </w:rPr>
        <w:t xml:space="preserve"> </w:t>
      </w:r>
      <w:r w:rsidR="00F1013B">
        <w:rPr>
          <w:rFonts w:ascii="Arial" w:hAnsi="Arial" w:cs="Arial"/>
        </w:rPr>
        <w:t>2020</w:t>
      </w:r>
      <w:r w:rsidR="002D2999" w:rsidRPr="000F3BB6">
        <w:rPr>
          <w:rFonts w:ascii="Arial" w:hAnsi="Arial" w:cs="Arial"/>
        </w:rPr>
        <w:t>)</w:t>
      </w:r>
      <w:r w:rsidRPr="000F3BB6">
        <w:rPr>
          <w:rFonts w:ascii="Arial" w:hAnsi="Arial" w:cs="Arial"/>
        </w:rPr>
        <w:t>.</w:t>
      </w:r>
    </w:p>
    <w:p w14:paraId="498EF9C0" w14:textId="0719ECE2" w:rsidR="00604B8E" w:rsidRPr="000F3BB6" w:rsidRDefault="00604B8E" w:rsidP="00242BD6">
      <w:pPr>
        <w:spacing w:line="360" w:lineRule="auto"/>
        <w:rPr>
          <w:rFonts w:ascii="Arial" w:hAnsi="Arial" w:cs="Arial"/>
        </w:rPr>
      </w:pPr>
      <w:r w:rsidRPr="000F3BB6">
        <w:rPr>
          <w:rFonts w:ascii="Arial" w:hAnsi="Arial" w:cs="Arial"/>
        </w:rPr>
        <w:t xml:space="preserve">Gilles de la Tourette and Jean-Martin Charcot </w:t>
      </w:r>
      <w:r w:rsidR="00A87681">
        <w:rPr>
          <w:rFonts w:ascii="Arial" w:hAnsi="Arial" w:cs="Arial"/>
        </w:rPr>
        <w:t>describe</w:t>
      </w:r>
      <w:r w:rsidRPr="000F3BB6">
        <w:rPr>
          <w:rFonts w:ascii="Arial" w:hAnsi="Arial" w:cs="Arial"/>
        </w:rPr>
        <w:t xml:space="preserve"> terms of symptoms, course of illness, and predisposing cause. Both hysterics and </w:t>
      </w:r>
      <w:r w:rsidR="007405EE" w:rsidRPr="000F3BB6">
        <w:rPr>
          <w:rFonts w:ascii="Arial" w:hAnsi="Arial" w:cs="Arial"/>
        </w:rPr>
        <w:t>chorea’s</w:t>
      </w:r>
      <w:r w:rsidRPr="000F3BB6">
        <w:rPr>
          <w:rFonts w:ascii="Arial" w:hAnsi="Arial" w:cs="Arial"/>
        </w:rPr>
        <w:t xml:space="preserve"> have numerous motor tics such as coprolalia and </w:t>
      </w:r>
      <w:r w:rsidR="00AF2860" w:rsidRPr="000F3BB6">
        <w:rPr>
          <w:rFonts w:ascii="Arial" w:hAnsi="Arial" w:cs="Arial"/>
        </w:rPr>
        <w:t>echolalia</w:t>
      </w:r>
      <w:r w:rsidRPr="000F3BB6">
        <w:rPr>
          <w:rFonts w:ascii="Arial" w:hAnsi="Arial" w:cs="Arial"/>
        </w:rPr>
        <w:t xml:space="preserve"> in their case histories by their Parisian colleagues. Their </w:t>
      </w:r>
      <w:r w:rsidR="00F623B1" w:rsidRPr="000F3BB6">
        <w:rPr>
          <w:rFonts w:ascii="Arial" w:hAnsi="Arial" w:cs="Arial"/>
        </w:rPr>
        <w:t>co-workers’</w:t>
      </w:r>
      <w:r w:rsidRPr="000F3BB6">
        <w:rPr>
          <w:rFonts w:ascii="Arial" w:hAnsi="Arial" w:cs="Arial"/>
        </w:rPr>
        <w:t xml:space="preserve"> questioned the validity of this framework</w:t>
      </w:r>
      <w:r w:rsidR="0040330B" w:rsidRPr="000F3BB6">
        <w:rPr>
          <w:rFonts w:ascii="Arial" w:hAnsi="Arial" w:cs="Arial"/>
        </w:rPr>
        <w:t xml:space="preserve">. </w:t>
      </w:r>
      <w:r w:rsidRPr="000F3BB6">
        <w:rPr>
          <w:rFonts w:ascii="Arial" w:hAnsi="Arial" w:cs="Arial"/>
        </w:rPr>
        <w:t xml:space="preserve">After concerns that Gilles de la Tourette's condition </w:t>
      </w:r>
      <w:r w:rsidR="00732747" w:rsidRPr="000F3BB6">
        <w:rPr>
          <w:rFonts w:ascii="Arial" w:hAnsi="Arial" w:cs="Arial"/>
        </w:rPr>
        <w:t>was not</w:t>
      </w:r>
      <w:r w:rsidRPr="000F3BB6">
        <w:rPr>
          <w:rFonts w:ascii="Arial" w:hAnsi="Arial" w:cs="Arial"/>
        </w:rPr>
        <w:t xml:space="preserve"> the only one with motor and vocal tic symptoms, Charcot admitted that Gilles de la Tourette was not the only one. There may be no identification of convulsion-related tic sickness until after therapy and the patient discloses an earlier loss in health</w:t>
      </w:r>
      <w:r w:rsidR="00F07261" w:rsidRPr="000F3BB6">
        <w:rPr>
          <w:rFonts w:ascii="Arial" w:hAnsi="Arial" w:cs="Arial"/>
        </w:rPr>
        <w:t>,</w:t>
      </w:r>
      <w:r w:rsidR="00B64FE7" w:rsidRPr="000F3BB6">
        <w:rPr>
          <w:rFonts w:ascii="Arial" w:hAnsi="Arial" w:cs="Arial"/>
        </w:rPr>
        <w:t xml:space="preserve"> and the end result</w:t>
      </w:r>
      <w:r w:rsidR="005B3DEE" w:rsidRPr="000F3BB6">
        <w:rPr>
          <w:rFonts w:ascii="Arial" w:hAnsi="Arial" w:cs="Arial"/>
        </w:rPr>
        <w:t xml:space="preserve">s were that there was no cure for </w:t>
      </w:r>
      <w:r w:rsidR="00A473DB" w:rsidRPr="000F3BB6">
        <w:rPr>
          <w:rFonts w:ascii="Arial" w:hAnsi="Arial" w:cs="Arial"/>
        </w:rPr>
        <w:t xml:space="preserve">this illness </w:t>
      </w:r>
      <w:r w:rsidR="0040330B" w:rsidRPr="000F3BB6">
        <w:rPr>
          <w:rFonts w:ascii="Arial" w:hAnsi="Arial" w:cs="Arial"/>
        </w:rPr>
        <w:t>(</w:t>
      </w:r>
      <w:r w:rsidR="00C638F3" w:rsidRPr="000F3BB6">
        <w:rPr>
          <w:rFonts w:ascii="Arial" w:hAnsi="Arial" w:cs="Arial"/>
        </w:rPr>
        <w:t>Howard</w:t>
      </w:r>
      <w:r w:rsidR="00571CA1" w:rsidRPr="000F3BB6">
        <w:rPr>
          <w:rFonts w:ascii="Arial" w:hAnsi="Arial" w:cs="Arial"/>
        </w:rPr>
        <w:t xml:space="preserve">, </w:t>
      </w:r>
      <w:r w:rsidR="007D3894" w:rsidRPr="000F3BB6">
        <w:rPr>
          <w:rFonts w:ascii="Arial" w:hAnsi="Arial" w:cs="Arial"/>
        </w:rPr>
        <w:t>2000</w:t>
      </w:r>
      <w:r w:rsidR="000A2FFD" w:rsidRPr="000F3BB6">
        <w:rPr>
          <w:rFonts w:ascii="Arial" w:hAnsi="Arial" w:cs="Arial"/>
        </w:rPr>
        <w:t>)</w:t>
      </w:r>
    </w:p>
    <w:p w14:paraId="1C986A64" w14:textId="36C35463" w:rsidR="00A63B37" w:rsidRPr="000F3BB6" w:rsidRDefault="00F93444" w:rsidP="00242BD6">
      <w:pPr>
        <w:spacing w:line="360" w:lineRule="auto"/>
        <w:rPr>
          <w:rFonts w:ascii="Arial" w:hAnsi="Arial" w:cs="Arial"/>
        </w:rPr>
      </w:pPr>
      <w:r w:rsidRPr="000F3BB6">
        <w:rPr>
          <w:rFonts w:ascii="Arial" w:hAnsi="Arial" w:cs="Arial"/>
        </w:rPr>
        <w:t>O</w:t>
      </w:r>
      <w:r w:rsidR="003D0A8E" w:rsidRPr="000F3BB6">
        <w:rPr>
          <w:rFonts w:ascii="Arial" w:hAnsi="Arial" w:cs="Arial"/>
        </w:rPr>
        <w:t>ver</w:t>
      </w:r>
      <w:r w:rsidR="00604B8E" w:rsidRPr="000F3BB6">
        <w:rPr>
          <w:rFonts w:ascii="Arial" w:hAnsi="Arial" w:cs="Arial"/>
        </w:rPr>
        <w:t xml:space="preserve"> 125 years since Gilles de la Tourette defined the condition that </w:t>
      </w:r>
      <w:r w:rsidR="000C7EEA" w:rsidRPr="000F3BB6">
        <w:rPr>
          <w:rFonts w:ascii="Arial" w:hAnsi="Arial" w:cs="Arial"/>
        </w:rPr>
        <w:t>carries forward</w:t>
      </w:r>
      <w:r w:rsidR="00604B8E" w:rsidRPr="000F3BB6">
        <w:rPr>
          <w:rFonts w:ascii="Arial" w:hAnsi="Arial" w:cs="Arial"/>
        </w:rPr>
        <w:t xml:space="preserve"> his name. Previously unstudied for decades, the illness has been the focus of scientists and clinicians all around the world since the 1960s. As a result of progress in areas like differential diagnosis and more public awareness, there are still</w:t>
      </w:r>
      <w:r w:rsidR="0067506C" w:rsidRPr="000F3BB6">
        <w:rPr>
          <w:rFonts w:ascii="Arial" w:hAnsi="Arial" w:cs="Arial"/>
        </w:rPr>
        <w:t xml:space="preserve"> </w:t>
      </w:r>
      <w:r w:rsidR="00604B8E" w:rsidRPr="000F3BB6">
        <w:rPr>
          <w:rFonts w:ascii="Arial" w:hAnsi="Arial" w:cs="Arial"/>
        </w:rPr>
        <w:t xml:space="preserve">unsolved concerns surrounding TS. Because of this, the cause of the disease and the exact brain changes are still unknown, and there is a lack of </w:t>
      </w:r>
      <w:r w:rsidR="003841A7" w:rsidRPr="000F3BB6">
        <w:rPr>
          <w:rFonts w:ascii="Arial" w:hAnsi="Arial" w:cs="Arial"/>
        </w:rPr>
        <w:t>remarkably effective</w:t>
      </w:r>
      <w:r w:rsidR="00604B8E" w:rsidRPr="000F3BB6">
        <w:rPr>
          <w:rFonts w:ascii="Arial" w:hAnsi="Arial" w:cs="Arial"/>
        </w:rPr>
        <w:t xml:space="preserve"> and safe therapies for individuals who </w:t>
      </w:r>
      <w:r w:rsidR="00AA1B63" w:rsidRPr="000F3BB6">
        <w:rPr>
          <w:rFonts w:ascii="Arial" w:hAnsi="Arial" w:cs="Arial"/>
        </w:rPr>
        <w:t>have</w:t>
      </w:r>
      <w:r w:rsidR="00604B8E" w:rsidRPr="000F3BB6">
        <w:rPr>
          <w:rFonts w:ascii="Arial" w:hAnsi="Arial" w:cs="Arial"/>
        </w:rPr>
        <w:t xml:space="preserve"> </w:t>
      </w:r>
      <w:r w:rsidR="00E13A1C" w:rsidRPr="000F3BB6">
        <w:rPr>
          <w:rFonts w:ascii="Arial" w:hAnsi="Arial" w:cs="Arial"/>
        </w:rPr>
        <w:t>TS</w:t>
      </w:r>
      <w:r w:rsidR="00604B8E" w:rsidRPr="000F3BB6">
        <w:rPr>
          <w:rFonts w:ascii="Arial" w:hAnsi="Arial" w:cs="Arial"/>
        </w:rPr>
        <w:t xml:space="preserve">. </w:t>
      </w:r>
      <w:r w:rsidR="00CF6F98" w:rsidRPr="000F3BB6">
        <w:rPr>
          <w:rFonts w:ascii="Arial" w:hAnsi="Arial" w:cs="Arial"/>
        </w:rPr>
        <w:t>With</w:t>
      </w:r>
      <w:r w:rsidR="003351EB" w:rsidRPr="000F3BB6">
        <w:rPr>
          <w:rFonts w:ascii="Arial" w:hAnsi="Arial" w:cs="Arial"/>
        </w:rPr>
        <w:t xml:space="preserve"> all the technology</w:t>
      </w:r>
      <w:r w:rsidR="001F7064" w:rsidRPr="000F3BB6">
        <w:rPr>
          <w:rFonts w:ascii="Arial" w:hAnsi="Arial" w:cs="Arial"/>
        </w:rPr>
        <w:t xml:space="preserve"> invented</w:t>
      </w:r>
      <w:r w:rsidR="008D5506" w:rsidRPr="000F3BB6">
        <w:rPr>
          <w:rFonts w:ascii="Arial" w:hAnsi="Arial" w:cs="Arial"/>
        </w:rPr>
        <w:t>,</w:t>
      </w:r>
      <w:r w:rsidR="00604B8E" w:rsidRPr="000F3BB6">
        <w:rPr>
          <w:rFonts w:ascii="Arial" w:hAnsi="Arial" w:cs="Arial"/>
        </w:rPr>
        <w:t xml:space="preserve"> </w:t>
      </w:r>
      <w:r w:rsidR="00B86CF9" w:rsidRPr="000F3BB6">
        <w:rPr>
          <w:rFonts w:ascii="Arial" w:hAnsi="Arial" w:cs="Arial"/>
        </w:rPr>
        <w:t>and</w:t>
      </w:r>
      <w:r w:rsidR="00604B8E" w:rsidRPr="000F3BB6">
        <w:rPr>
          <w:rFonts w:ascii="Arial" w:hAnsi="Arial" w:cs="Arial"/>
        </w:rPr>
        <w:t xml:space="preserve"> study will eventually shed light on these and other unanswered questions. As we wait for new therapies and </w:t>
      </w:r>
      <w:r w:rsidR="00367A68" w:rsidRPr="000F3BB6">
        <w:rPr>
          <w:rFonts w:ascii="Arial" w:hAnsi="Arial" w:cs="Arial"/>
        </w:rPr>
        <w:t>even</w:t>
      </w:r>
      <w:r w:rsidR="00604B8E" w:rsidRPr="000F3BB6">
        <w:rPr>
          <w:rFonts w:ascii="Arial" w:hAnsi="Arial" w:cs="Arial"/>
        </w:rPr>
        <w:t xml:space="preserve"> a cure</w:t>
      </w:r>
      <w:sdt>
        <w:sdtPr>
          <w:rPr>
            <w:rFonts w:ascii="Arial" w:hAnsi="Arial" w:cs="Arial"/>
          </w:rPr>
          <w:id w:val="-1456394855"/>
          <w:citation/>
        </w:sdtPr>
        <w:sdtContent>
          <w:r w:rsidR="0007210F">
            <w:rPr>
              <w:rFonts w:ascii="Arial" w:hAnsi="Arial" w:cs="Arial"/>
            </w:rPr>
            <w:fldChar w:fldCharType="begin"/>
          </w:r>
          <w:r w:rsidR="0007210F">
            <w:rPr>
              <w:rFonts w:ascii="Arial" w:hAnsi="Arial" w:cs="Arial"/>
            </w:rPr>
            <w:instrText xml:space="preserve"> CITATION Tou10 \l 2057 </w:instrText>
          </w:r>
          <w:r w:rsidR="0007210F">
            <w:rPr>
              <w:rFonts w:ascii="Arial" w:hAnsi="Arial" w:cs="Arial"/>
            </w:rPr>
            <w:fldChar w:fldCharType="separate"/>
          </w:r>
          <w:r w:rsidR="0007210F">
            <w:rPr>
              <w:rFonts w:ascii="Arial" w:hAnsi="Arial" w:cs="Arial"/>
              <w:noProof/>
            </w:rPr>
            <w:t xml:space="preserve"> </w:t>
          </w:r>
          <w:r w:rsidR="0007210F" w:rsidRPr="0007210F">
            <w:rPr>
              <w:rFonts w:ascii="Arial" w:hAnsi="Arial" w:cs="Arial"/>
              <w:noProof/>
            </w:rPr>
            <w:t>(Association, 2010)</w:t>
          </w:r>
          <w:r w:rsidR="0007210F">
            <w:rPr>
              <w:rFonts w:ascii="Arial" w:hAnsi="Arial" w:cs="Arial"/>
            </w:rPr>
            <w:fldChar w:fldCharType="end"/>
          </w:r>
        </w:sdtContent>
      </w:sdt>
      <w:r w:rsidR="003C3F86">
        <w:rPr>
          <w:rFonts w:ascii="Arial" w:hAnsi="Arial" w:cs="Arial"/>
        </w:rPr>
        <w:t>.</w:t>
      </w:r>
    </w:p>
    <w:p w14:paraId="376BDE74" w14:textId="4584AD2C" w:rsidR="00604B8E" w:rsidRPr="000F3BB6" w:rsidRDefault="00DC4838" w:rsidP="00242BD6">
      <w:pPr>
        <w:pStyle w:val="Heading1"/>
        <w:spacing w:line="360" w:lineRule="auto"/>
        <w:rPr>
          <w:i w:val="0"/>
          <w:iCs w:val="0"/>
          <w:sz w:val="22"/>
          <w:szCs w:val="22"/>
        </w:rPr>
      </w:pPr>
      <w:bookmarkStart w:id="7" w:name="_Toc100866851"/>
      <w:r>
        <w:rPr>
          <w:i w:val="0"/>
          <w:iCs w:val="0"/>
          <w:sz w:val="22"/>
          <w:szCs w:val="22"/>
        </w:rPr>
        <w:t>P</w:t>
      </w:r>
      <w:r w:rsidR="008E0032" w:rsidRPr="000F3BB6">
        <w:rPr>
          <w:i w:val="0"/>
          <w:iCs w:val="0"/>
          <w:sz w:val="22"/>
          <w:szCs w:val="22"/>
        </w:rPr>
        <w:t>ast t</w:t>
      </w:r>
      <w:r w:rsidR="00604B8E" w:rsidRPr="000F3BB6">
        <w:rPr>
          <w:i w:val="0"/>
          <w:iCs w:val="0"/>
          <w:sz w:val="22"/>
          <w:szCs w:val="22"/>
        </w:rPr>
        <w:t>reatment</w:t>
      </w:r>
      <w:r w:rsidR="00AF2860" w:rsidRPr="000F3BB6">
        <w:rPr>
          <w:i w:val="0"/>
          <w:iCs w:val="0"/>
          <w:sz w:val="22"/>
          <w:szCs w:val="22"/>
        </w:rPr>
        <w:t xml:space="preserve"> </w:t>
      </w:r>
      <w:r w:rsidR="008E0032" w:rsidRPr="000F3BB6">
        <w:rPr>
          <w:i w:val="0"/>
          <w:iCs w:val="0"/>
          <w:sz w:val="22"/>
          <w:szCs w:val="22"/>
        </w:rPr>
        <w:t>o</w:t>
      </w:r>
      <w:r w:rsidR="00AF2860" w:rsidRPr="000F3BB6">
        <w:rPr>
          <w:i w:val="0"/>
          <w:iCs w:val="0"/>
          <w:sz w:val="22"/>
          <w:szCs w:val="22"/>
        </w:rPr>
        <w:t>f Tourette Syndrome</w:t>
      </w:r>
      <w:bookmarkEnd w:id="7"/>
      <w:r w:rsidR="00287F7F" w:rsidRPr="000F3BB6">
        <w:rPr>
          <w:i w:val="0"/>
          <w:iCs w:val="0"/>
          <w:sz w:val="22"/>
          <w:szCs w:val="22"/>
        </w:rPr>
        <w:t xml:space="preserve"> </w:t>
      </w:r>
    </w:p>
    <w:p w14:paraId="2749CF2D" w14:textId="2198F4F7" w:rsidR="00A85513" w:rsidRPr="000F3BB6" w:rsidRDefault="00604B8E" w:rsidP="00242BD6">
      <w:pPr>
        <w:spacing w:line="360" w:lineRule="auto"/>
        <w:rPr>
          <w:rFonts w:ascii="Arial" w:hAnsi="Arial" w:cs="Arial"/>
        </w:rPr>
      </w:pPr>
      <w:r w:rsidRPr="000F3BB6">
        <w:rPr>
          <w:rFonts w:ascii="Arial" w:hAnsi="Arial" w:cs="Arial"/>
        </w:rPr>
        <w:t>Through the ages</w:t>
      </w:r>
      <w:r w:rsidR="00490A52" w:rsidRPr="000F3BB6">
        <w:rPr>
          <w:rFonts w:ascii="Arial" w:hAnsi="Arial" w:cs="Arial"/>
        </w:rPr>
        <w:t>,</w:t>
      </w:r>
      <w:r w:rsidRPr="000F3BB6">
        <w:rPr>
          <w:rFonts w:ascii="Arial" w:hAnsi="Arial" w:cs="Arial"/>
        </w:rPr>
        <w:t xml:space="preserve"> people's conceptions of the </w:t>
      </w:r>
      <w:r w:rsidR="00490A52" w:rsidRPr="000F3BB6">
        <w:rPr>
          <w:rFonts w:ascii="Arial" w:hAnsi="Arial" w:cs="Arial"/>
        </w:rPr>
        <w:t>connection</w:t>
      </w:r>
      <w:r w:rsidRPr="000F3BB6">
        <w:rPr>
          <w:rFonts w:ascii="Arial" w:hAnsi="Arial" w:cs="Arial"/>
        </w:rPr>
        <w:t xml:space="preserve"> between physical and mental illnesses have evolved.</w:t>
      </w:r>
      <w:r w:rsidR="00B65ED4" w:rsidRPr="000F3BB6">
        <w:rPr>
          <w:rFonts w:ascii="Arial" w:hAnsi="Arial" w:cs="Arial"/>
        </w:rPr>
        <w:t xml:space="preserve"> </w:t>
      </w:r>
      <w:r w:rsidR="009E3CF0" w:rsidRPr="000F3BB6">
        <w:rPr>
          <w:rFonts w:ascii="Arial" w:hAnsi="Arial" w:cs="Arial"/>
        </w:rPr>
        <w:t>(n</w:t>
      </w:r>
      <w:r w:rsidR="00C313AB" w:rsidRPr="000F3BB6">
        <w:rPr>
          <w:rFonts w:ascii="Arial" w:hAnsi="Arial" w:cs="Arial"/>
        </w:rPr>
        <w:t>). This</w:t>
      </w:r>
      <w:r w:rsidRPr="000F3BB6">
        <w:rPr>
          <w:rFonts w:ascii="Arial" w:hAnsi="Arial" w:cs="Arial"/>
        </w:rPr>
        <w:t xml:space="preserve"> has turned out to be a crucial development in the situation. It is now well recognised that this link is complex, reciprocal, and that it functions via distinct</w:t>
      </w:r>
      <w:r w:rsidR="007F3A67" w:rsidRPr="000F3BB6">
        <w:rPr>
          <w:rFonts w:ascii="Arial" w:hAnsi="Arial" w:cs="Arial"/>
        </w:rPr>
        <w:t>ive</w:t>
      </w:r>
      <w:r w:rsidRPr="000F3BB6">
        <w:rPr>
          <w:rFonts w:ascii="Arial" w:hAnsi="Arial" w:cs="Arial"/>
        </w:rPr>
        <w:t xml:space="preserve"> route</w:t>
      </w:r>
      <w:r w:rsidR="00AF2860" w:rsidRPr="000F3BB6">
        <w:rPr>
          <w:rFonts w:ascii="Arial" w:hAnsi="Arial" w:cs="Arial"/>
        </w:rPr>
        <w:t>s</w:t>
      </w:r>
      <w:r w:rsidR="007A47D4" w:rsidRPr="000F3BB6">
        <w:rPr>
          <w:rFonts w:ascii="Arial" w:hAnsi="Arial" w:cs="Arial"/>
        </w:rPr>
        <w:t xml:space="preserve"> (Artukoglu and Bloch, 2019)</w:t>
      </w:r>
      <w:r w:rsidR="00AF2860" w:rsidRPr="000F3BB6">
        <w:rPr>
          <w:rFonts w:ascii="Arial" w:hAnsi="Arial" w:cs="Arial"/>
        </w:rPr>
        <w:t>.</w:t>
      </w:r>
      <w:r w:rsidRPr="000F3BB6">
        <w:rPr>
          <w:rFonts w:ascii="Arial" w:hAnsi="Arial" w:cs="Arial"/>
        </w:rPr>
        <w:t xml:space="preserve"> </w:t>
      </w:r>
    </w:p>
    <w:p w14:paraId="1D305429" w14:textId="2B61335F" w:rsidR="00A85513" w:rsidRPr="000F3BB6" w:rsidRDefault="00604B8E" w:rsidP="00242BD6">
      <w:pPr>
        <w:spacing w:line="360" w:lineRule="auto"/>
        <w:rPr>
          <w:rFonts w:ascii="Arial" w:hAnsi="Arial" w:cs="Arial"/>
        </w:rPr>
      </w:pPr>
      <w:r w:rsidRPr="000F3BB6">
        <w:rPr>
          <w:rFonts w:ascii="Arial" w:hAnsi="Arial" w:cs="Arial"/>
        </w:rPr>
        <w:t xml:space="preserve">Co-morbid physical disorders </w:t>
      </w:r>
      <w:r w:rsidR="00580390" w:rsidRPr="000F3BB6">
        <w:rPr>
          <w:rFonts w:ascii="Arial" w:hAnsi="Arial" w:cs="Arial"/>
        </w:rPr>
        <w:t>influence</w:t>
      </w:r>
      <w:r w:rsidRPr="000F3BB6">
        <w:rPr>
          <w:rFonts w:ascii="Arial" w:hAnsi="Arial" w:cs="Arial"/>
        </w:rPr>
        <w:t xml:space="preserve"> the results of mental illnesses </w:t>
      </w:r>
      <w:r w:rsidR="00580390" w:rsidRPr="000F3BB6">
        <w:rPr>
          <w:rFonts w:ascii="Arial" w:hAnsi="Arial" w:cs="Arial"/>
        </w:rPr>
        <w:t>when</w:t>
      </w:r>
      <w:r w:rsidRPr="000F3BB6">
        <w:rPr>
          <w:rFonts w:ascii="Arial" w:hAnsi="Arial" w:cs="Arial"/>
        </w:rPr>
        <w:t xml:space="preserve"> left untreated. Because of a compromised immune system, poor health behaviours, non-compliance with prescribed medical regimens, and difficulty in obtaining treatment for physical illnesses, people suffering from mental disorders are at increased risk of getting physical diseases. </w:t>
      </w:r>
    </w:p>
    <w:p w14:paraId="5ABC47C2" w14:textId="27D77053" w:rsidR="00AF2860" w:rsidRDefault="00604B8E" w:rsidP="00242BD6">
      <w:pPr>
        <w:spacing w:line="360" w:lineRule="auto"/>
        <w:rPr>
          <w:rFonts w:ascii="Arial" w:hAnsi="Arial" w:cs="Arial"/>
        </w:rPr>
      </w:pPr>
      <w:r w:rsidRPr="000F3BB6">
        <w:rPr>
          <w:rFonts w:ascii="Arial" w:hAnsi="Arial" w:cs="Arial"/>
        </w:rPr>
        <w:t>Persons who suffer from a chronic physical disease are also much more likely than the general population to suffer from mental problems, according to study findings.</w:t>
      </w:r>
      <w:r w:rsidR="00580390" w:rsidRPr="000F3BB6">
        <w:rPr>
          <w:rFonts w:ascii="Arial" w:hAnsi="Arial" w:cs="Arial"/>
        </w:rPr>
        <w:t xml:space="preserve"> </w:t>
      </w:r>
      <w:r w:rsidRPr="000F3BB6">
        <w:rPr>
          <w:rFonts w:ascii="Arial" w:hAnsi="Arial" w:cs="Arial"/>
        </w:rPr>
        <w:t xml:space="preserve">The condition known as Tourette syndrome is </w:t>
      </w:r>
      <w:r w:rsidR="00AF2860" w:rsidRPr="000F3BB6">
        <w:rPr>
          <w:rFonts w:ascii="Arial" w:hAnsi="Arial" w:cs="Arial"/>
        </w:rPr>
        <w:t>present</w:t>
      </w:r>
      <w:r w:rsidRPr="000F3BB6">
        <w:rPr>
          <w:rFonts w:ascii="Arial" w:hAnsi="Arial" w:cs="Arial"/>
        </w:rPr>
        <w:t xml:space="preserve"> without a cure. Keeping tics under control so that they do not interfere with everyday activities and functioning is the ultimate objective of therapy for tic disorders. Depending on how bad the tics are, it may not be necessary to seek treatment.</w:t>
      </w:r>
    </w:p>
    <w:p w14:paraId="41D53D49" w14:textId="5EDCDB0A" w:rsidR="009122E4" w:rsidRPr="00DF6EBA" w:rsidRDefault="009A66EC" w:rsidP="00242BD6">
      <w:pPr>
        <w:spacing w:line="360" w:lineRule="auto"/>
        <w:rPr>
          <w:rFonts w:ascii="Arial" w:hAnsi="Arial" w:cs="Arial"/>
          <w:color w:val="000000"/>
          <w:shd w:val="clear" w:color="auto" w:fill="FFFFFF"/>
        </w:rPr>
      </w:pPr>
      <w:r w:rsidRPr="004B0E96">
        <w:rPr>
          <w:rFonts w:ascii="Arial" w:hAnsi="Arial" w:cs="Arial"/>
        </w:rPr>
        <w:t>Orth</w:t>
      </w:r>
      <w:r w:rsidR="00D5601A" w:rsidRPr="004B0E96">
        <w:rPr>
          <w:rFonts w:ascii="Arial" w:hAnsi="Arial" w:cs="Arial"/>
        </w:rPr>
        <w:t xml:space="preserve">, </w:t>
      </w:r>
      <w:r w:rsidRPr="004B0E96">
        <w:rPr>
          <w:rFonts w:ascii="Arial" w:hAnsi="Arial" w:cs="Arial"/>
        </w:rPr>
        <w:t xml:space="preserve">M </w:t>
      </w:r>
      <w:r w:rsidR="00D5601A" w:rsidRPr="004B0E96">
        <w:rPr>
          <w:rFonts w:ascii="Arial" w:hAnsi="Arial" w:cs="Arial"/>
        </w:rPr>
        <w:t>(2013)</w:t>
      </w:r>
      <w:r w:rsidR="00386420" w:rsidRPr="004B0E96">
        <w:rPr>
          <w:rFonts w:ascii="Arial" w:hAnsi="Arial" w:cs="Arial"/>
        </w:rPr>
        <w:t>, describe</w:t>
      </w:r>
      <w:r w:rsidR="007F28A7" w:rsidRPr="004B0E96">
        <w:rPr>
          <w:rFonts w:ascii="Arial" w:hAnsi="Arial" w:cs="Arial"/>
        </w:rPr>
        <w:t>d</w:t>
      </w:r>
      <w:r w:rsidR="00386420" w:rsidRPr="004B0E96">
        <w:rPr>
          <w:rFonts w:ascii="Arial" w:hAnsi="Arial" w:cs="Arial"/>
        </w:rPr>
        <w:t xml:space="preserve"> </w:t>
      </w:r>
      <w:r w:rsidR="00F6565D" w:rsidRPr="004B0E96">
        <w:rPr>
          <w:rFonts w:ascii="Arial" w:hAnsi="Arial" w:cs="Arial"/>
        </w:rPr>
        <w:t xml:space="preserve">the use of </w:t>
      </w:r>
      <w:r w:rsidR="00FF5B02" w:rsidRPr="004B0E96">
        <w:rPr>
          <w:rFonts w:ascii="Arial" w:hAnsi="Arial" w:cs="Arial"/>
        </w:rPr>
        <w:t>non-</w:t>
      </w:r>
      <w:r w:rsidR="00243378" w:rsidRPr="004B0E96">
        <w:rPr>
          <w:rFonts w:ascii="Arial" w:hAnsi="Arial" w:cs="Arial"/>
        </w:rPr>
        <w:t xml:space="preserve">aggressive </w:t>
      </w:r>
      <w:r w:rsidR="00322241" w:rsidRPr="004B0E96">
        <w:rPr>
          <w:rFonts w:ascii="Arial" w:hAnsi="Arial" w:cs="Arial"/>
        </w:rPr>
        <w:t>stimulation of the brain</w:t>
      </w:r>
      <w:r w:rsidR="00175096" w:rsidRPr="004B0E96">
        <w:rPr>
          <w:rFonts w:ascii="Arial" w:hAnsi="Arial" w:cs="Arial"/>
        </w:rPr>
        <w:t xml:space="preserve"> such as</w:t>
      </w:r>
      <w:r w:rsidR="00243378" w:rsidRPr="004B0E96">
        <w:rPr>
          <w:rFonts w:ascii="Arial" w:hAnsi="Arial" w:cs="Arial"/>
        </w:rPr>
        <w:t xml:space="preserve"> </w:t>
      </w:r>
      <w:r w:rsidR="006E7AAC" w:rsidRPr="004B0E96">
        <w:rPr>
          <w:rFonts w:ascii="Arial" w:hAnsi="Arial" w:cs="Arial"/>
          <w:color w:val="000000"/>
          <w:shd w:val="clear" w:color="auto" w:fill="FFFFFF"/>
        </w:rPr>
        <w:t>electroencephalography</w:t>
      </w:r>
      <w:r w:rsidR="000F6D33" w:rsidRPr="004B0E96">
        <w:rPr>
          <w:rFonts w:ascii="Arial" w:hAnsi="Arial" w:cs="Arial"/>
          <w:color w:val="000000"/>
          <w:shd w:val="clear" w:color="auto" w:fill="FFFFFF"/>
        </w:rPr>
        <w:t xml:space="preserve"> (EEG)</w:t>
      </w:r>
      <w:r w:rsidR="00322241" w:rsidRPr="004B0E96">
        <w:rPr>
          <w:rFonts w:ascii="Arial" w:hAnsi="Arial" w:cs="Arial"/>
          <w:color w:val="000000"/>
          <w:shd w:val="clear" w:color="auto" w:fill="FFFFFF"/>
        </w:rPr>
        <w:t xml:space="preserve"> </w:t>
      </w:r>
      <w:r w:rsidR="00F737AB" w:rsidRPr="004B0E96">
        <w:rPr>
          <w:rFonts w:ascii="Arial" w:hAnsi="Arial" w:cs="Arial"/>
          <w:color w:val="000000"/>
          <w:shd w:val="clear" w:color="auto" w:fill="FFFFFF"/>
        </w:rPr>
        <w:t>and,</w:t>
      </w:r>
      <w:r w:rsidR="00322241" w:rsidRPr="004B0E96">
        <w:rPr>
          <w:rFonts w:ascii="Arial" w:hAnsi="Arial" w:cs="Arial"/>
          <w:color w:val="000000"/>
          <w:shd w:val="clear" w:color="auto" w:fill="FFFFFF"/>
        </w:rPr>
        <w:t xml:space="preserve"> transcranial magnetic stimulation </w:t>
      </w:r>
      <w:r w:rsidR="00E760AD" w:rsidRPr="004B0E96">
        <w:rPr>
          <w:rFonts w:ascii="Arial" w:hAnsi="Arial" w:cs="Arial"/>
          <w:color w:val="000000"/>
          <w:shd w:val="clear" w:color="auto" w:fill="FFFFFF"/>
        </w:rPr>
        <w:t>(</w:t>
      </w:r>
      <w:r w:rsidR="003D441F" w:rsidRPr="004B0E96">
        <w:rPr>
          <w:rFonts w:ascii="Arial" w:hAnsi="Arial" w:cs="Arial"/>
          <w:color w:val="000000"/>
          <w:shd w:val="clear" w:color="auto" w:fill="FFFFFF"/>
        </w:rPr>
        <w:t>TMS</w:t>
      </w:r>
      <w:r w:rsidR="00E760AD" w:rsidRPr="004B0E96">
        <w:rPr>
          <w:rFonts w:ascii="Arial" w:hAnsi="Arial" w:cs="Arial"/>
          <w:color w:val="000000"/>
          <w:shd w:val="clear" w:color="auto" w:fill="FFFFFF"/>
        </w:rPr>
        <w:t>)</w:t>
      </w:r>
      <w:r w:rsidR="003D441F" w:rsidRPr="004B0E96">
        <w:rPr>
          <w:rFonts w:ascii="Arial" w:hAnsi="Arial" w:cs="Arial"/>
          <w:color w:val="000000"/>
          <w:shd w:val="clear" w:color="auto" w:fill="FFFFFF"/>
        </w:rPr>
        <w:t xml:space="preserve"> plus magnetoencephalography (MEG)</w:t>
      </w:r>
      <w:r w:rsidR="0098400A" w:rsidRPr="004B0E96">
        <w:rPr>
          <w:rFonts w:ascii="Arial" w:hAnsi="Arial" w:cs="Arial"/>
          <w:color w:val="000000"/>
          <w:shd w:val="clear" w:color="auto" w:fill="FFFFFF"/>
        </w:rPr>
        <w:t xml:space="preserve"> a</w:t>
      </w:r>
      <w:r w:rsidR="00D06C10" w:rsidRPr="004B0E96">
        <w:rPr>
          <w:rFonts w:ascii="Arial" w:hAnsi="Arial" w:cs="Arial"/>
          <w:color w:val="000000"/>
          <w:shd w:val="clear" w:color="auto" w:fill="FFFFFF"/>
        </w:rPr>
        <w:t>re</w:t>
      </w:r>
      <w:r w:rsidR="0098400A" w:rsidRPr="004B0E96">
        <w:rPr>
          <w:rFonts w:ascii="Arial" w:hAnsi="Arial" w:cs="Arial"/>
          <w:color w:val="000000"/>
          <w:shd w:val="clear" w:color="auto" w:fill="FFFFFF"/>
        </w:rPr>
        <w:t xml:space="preserve"> </w:t>
      </w:r>
      <w:r w:rsidR="00AF24EE" w:rsidRPr="004B0E96">
        <w:rPr>
          <w:rFonts w:ascii="Arial" w:hAnsi="Arial" w:cs="Arial"/>
          <w:color w:val="000000"/>
          <w:shd w:val="clear" w:color="auto" w:fill="FFFFFF"/>
        </w:rPr>
        <w:t xml:space="preserve">methods </w:t>
      </w:r>
      <w:r w:rsidR="0098400A" w:rsidRPr="004B0E96">
        <w:rPr>
          <w:rFonts w:ascii="Arial" w:hAnsi="Arial" w:cs="Arial"/>
          <w:color w:val="000000"/>
          <w:shd w:val="clear" w:color="auto" w:fill="FFFFFF"/>
        </w:rPr>
        <w:t>use</w:t>
      </w:r>
      <w:r w:rsidR="00D06C10" w:rsidRPr="004B0E96">
        <w:rPr>
          <w:rFonts w:ascii="Arial" w:hAnsi="Arial" w:cs="Arial"/>
          <w:color w:val="000000"/>
          <w:shd w:val="clear" w:color="auto" w:fill="FFFFFF"/>
        </w:rPr>
        <w:t>d</w:t>
      </w:r>
      <w:r w:rsidR="0098400A" w:rsidRPr="004B0E96">
        <w:rPr>
          <w:rFonts w:ascii="Arial" w:hAnsi="Arial" w:cs="Arial"/>
          <w:color w:val="000000"/>
          <w:shd w:val="clear" w:color="auto" w:fill="FFFFFF"/>
        </w:rPr>
        <w:t xml:space="preserve"> when </w:t>
      </w:r>
      <w:r w:rsidR="00837E2F" w:rsidRPr="004B0E96">
        <w:rPr>
          <w:rFonts w:ascii="Arial" w:hAnsi="Arial" w:cs="Arial"/>
          <w:color w:val="000000"/>
          <w:shd w:val="clear" w:color="auto" w:fill="FFFFFF"/>
        </w:rPr>
        <w:t xml:space="preserve">investigating </w:t>
      </w:r>
      <w:r w:rsidR="007F28A7" w:rsidRPr="004B0E96">
        <w:rPr>
          <w:rFonts w:ascii="Arial" w:hAnsi="Arial" w:cs="Arial"/>
          <w:color w:val="000000"/>
          <w:shd w:val="clear" w:color="auto" w:fill="FFFFFF"/>
        </w:rPr>
        <w:t>treatment for TS.</w:t>
      </w:r>
      <w:r w:rsidR="00CB29B7" w:rsidRPr="004B0E96">
        <w:rPr>
          <w:rFonts w:ascii="Arial" w:hAnsi="Arial" w:cs="Arial"/>
          <w:color w:val="000000"/>
          <w:shd w:val="clear" w:color="auto" w:fill="FFFFFF"/>
        </w:rPr>
        <w:t xml:space="preserve"> </w:t>
      </w:r>
    </w:p>
    <w:p w14:paraId="4FC02106" w14:textId="134E9628" w:rsidR="00AF2860" w:rsidRPr="000F3BB6" w:rsidRDefault="000D684B" w:rsidP="00242BD6">
      <w:pPr>
        <w:pStyle w:val="Heading2"/>
        <w:spacing w:line="360" w:lineRule="auto"/>
        <w:rPr>
          <w:b/>
          <w:bCs/>
          <w:i w:val="0"/>
          <w:iCs w:val="0"/>
          <w:sz w:val="22"/>
          <w:szCs w:val="22"/>
        </w:rPr>
      </w:pPr>
      <w:bookmarkStart w:id="8" w:name="_Toc100866852"/>
      <w:r w:rsidRPr="000F3BB6">
        <w:rPr>
          <w:b/>
          <w:bCs/>
          <w:i w:val="0"/>
          <w:iCs w:val="0"/>
          <w:sz w:val="22"/>
          <w:szCs w:val="22"/>
        </w:rPr>
        <w:t xml:space="preserve">Current </w:t>
      </w:r>
      <w:r w:rsidR="00671712" w:rsidRPr="000F3BB6">
        <w:rPr>
          <w:b/>
          <w:bCs/>
          <w:i w:val="0"/>
          <w:iCs w:val="0"/>
          <w:sz w:val="22"/>
          <w:szCs w:val="22"/>
        </w:rPr>
        <w:t>Medicat</w:t>
      </w:r>
      <w:r w:rsidR="00B554C7" w:rsidRPr="000F3BB6">
        <w:rPr>
          <w:b/>
          <w:bCs/>
          <w:i w:val="0"/>
          <w:iCs w:val="0"/>
          <w:sz w:val="22"/>
          <w:szCs w:val="22"/>
        </w:rPr>
        <w:t>ion</w:t>
      </w:r>
      <w:bookmarkEnd w:id="8"/>
    </w:p>
    <w:p w14:paraId="7BC1ED15" w14:textId="4947B399" w:rsidR="00A85513" w:rsidRPr="000F3BB6" w:rsidRDefault="00DD2961" w:rsidP="00242BD6">
      <w:pPr>
        <w:spacing w:line="360" w:lineRule="auto"/>
        <w:rPr>
          <w:rFonts w:ascii="Arial" w:hAnsi="Arial" w:cs="Arial"/>
        </w:rPr>
      </w:pPr>
      <w:r w:rsidRPr="000F3BB6">
        <w:rPr>
          <w:rFonts w:ascii="Arial" w:hAnsi="Arial" w:cs="Arial"/>
        </w:rPr>
        <w:t>D</w:t>
      </w:r>
      <w:r w:rsidR="00604B8E" w:rsidRPr="000F3BB6">
        <w:rPr>
          <w:rFonts w:ascii="Arial" w:hAnsi="Arial" w:cs="Arial"/>
        </w:rPr>
        <w:t>rugs, that block or limit dopamine production,</w:t>
      </w:r>
      <w:r w:rsidR="003E4A86" w:rsidRPr="000F3BB6">
        <w:rPr>
          <w:rFonts w:ascii="Arial" w:hAnsi="Arial" w:cs="Arial"/>
        </w:rPr>
        <w:t xml:space="preserve"> assist</w:t>
      </w:r>
      <w:r w:rsidR="00427E2E" w:rsidRPr="000F3BB6">
        <w:rPr>
          <w:rFonts w:ascii="Arial" w:hAnsi="Arial" w:cs="Arial"/>
        </w:rPr>
        <w:t xml:space="preserve"> </w:t>
      </w:r>
      <w:r w:rsidR="003841A7" w:rsidRPr="000F3BB6">
        <w:rPr>
          <w:rFonts w:ascii="Arial" w:hAnsi="Arial" w:cs="Arial"/>
        </w:rPr>
        <w:t>in controlling</w:t>
      </w:r>
      <w:r w:rsidR="00604B8E" w:rsidRPr="000F3BB6">
        <w:rPr>
          <w:rFonts w:ascii="Arial" w:hAnsi="Arial" w:cs="Arial"/>
        </w:rPr>
        <w:t xml:space="preserve"> tics or lessen the symptoms of related disorders such as Parkinson's disease. </w:t>
      </w:r>
      <w:r w:rsidR="00773D32">
        <w:rPr>
          <w:rFonts w:ascii="Arial" w:hAnsi="Arial" w:cs="Arial"/>
        </w:rPr>
        <w:t>Conventional m</w:t>
      </w:r>
      <w:r w:rsidR="00604B8E" w:rsidRPr="000F3BB6">
        <w:rPr>
          <w:rFonts w:ascii="Arial" w:hAnsi="Arial" w:cs="Arial"/>
        </w:rPr>
        <w:t>edicines such as haloperidol (Haldol), risperidone (Risperdal), and pimozide (Ora</w:t>
      </w:r>
      <w:r w:rsidR="0054400A" w:rsidRPr="000F3BB6">
        <w:rPr>
          <w:rFonts w:ascii="Arial" w:hAnsi="Arial" w:cs="Arial"/>
        </w:rPr>
        <w:t>l</w:t>
      </w:r>
      <w:r w:rsidR="00604B8E" w:rsidRPr="000F3BB6">
        <w:rPr>
          <w:rFonts w:ascii="Arial" w:hAnsi="Arial" w:cs="Arial"/>
        </w:rPr>
        <w:t xml:space="preserve">) are available to help patients manage their tic symptoms. </w:t>
      </w:r>
      <w:r w:rsidR="00CF2BA0" w:rsidRPr="000F3BB6">
        <w:rPr>
          <w:rFonts w:ascii="Arial" w:hAnsi="Arial" w:cs="Arial"/>
        </w:rPr>
        <w:t>(Seideman</w:t>
      </w:r>
      <w:r w:rsidR="0066266E">
        <w:rPr>
          <w:rFonts w:ascii="Arial" w:hAnsi="Arial" w:cs="Arial"/>
        </w:rPr>
        <w:t>,</w:t>
      </w:r>
      <w:r w:rsidR="00CF2BA0" w:rsidRPr="000F3BB6">
        <w:rPr>
          <w:rFonts w:ascii="Arial" w:hAnsi="Arial" w:cs="Arial"/>
        </w:rPr>
        <w:t xml:space="preserve"> 2020).</w:t>
      </w:r>
    </w:p>
    <w:p w14:paraId="0051B3A8" w14:textId="1B144FB4" w:rsidR="00604B8E" w:rsidRPr="000F3BB6" w:rsidRDefault="00604B8E" w:rsidP="00242BD6">
      <w:pPr>
        <w:spacing w:line="360" w:lineRule="auto"/>
        <w:rPr>
          <w:rFonts w:ascii="Arial" w:hAnsi="Arial" w:cs="Arial"/>
        </w:rPr>
      </w:pPr>
      <w:r w:rsidRPr="000F3BB6">
        <w:rPr>
          <w:rFonts w:ascii="Arial" w:hAnsi="Arial" w:cs="Arial"/>
        </w:rPr>
        <w:t>Attention deficit hyperactivity disorder (ADHD) medications include the following: Stimulants may help with focus and concentration by boosting blood flow to the brain</w:t>
      </w:r>
      <w:r w:rsidR="00BC4493">
        <w:rPr>
          <w:rFonts w:ascii="Arial" w:hAnsi="Arial" w:cs="Arial"/>
        </w:rPr>
        <w:t>.</w:t>
      </w:r>
      <w:r w:rsidR="007A47D4" w:rsidRPr="000F3BB6">
        <w:rPr>
          <w:rFonts w:ascii="Arial" w:hAnsi="Arial" w:cs="Arial"/>
        </w:rPr>
        <w:t xml:space="preserve"> </w:t>
      </w:r>
      <w:r w:rsidR="0038080E" w:rsidRPr="000F3BB6">
        <w:rPr>
          <w:rFonts w:ascii="Arial" w:hAnsi="Arial" w:cs="Arial"/>
        </w:rPr>
        <w:t>P</w:t>
      </w:r>
      <w:r w:rsidRPr="000F3BB6">
        <w:rPr>
          <w:rFonts w:ascii="Arial" w:hAnsi="Arial" w:cs="Arial"/>
        </w:rPr>
        <w:t>eople who have Tourette syndrome may discover that medications for attention deficit hyperactivity disorder (ADHD) exacerbate their tic symptoms</w:t>
      </w:r>
      <w:r w:rsidR="00BC4493">
        <w:rPr>
          <w:rFonts w:ascii="Arial" w:hAnsi="Arial" w:cs="Arial"/>
        </w:rPr>
        <w:t xml:space="preserve"> </w:t>
      </w:r>
      <w:r w:rsidR="00BC4493" w:rsidRPr="000F3BB6">
        <w:rPr>
          <w:rFonts w:ascii="Arial" w:hAnsi="Arial" w:cs="Arial"/>
        </w:rPr>
        <w:t>(Jimenez, 2020)</w:t>
      </w:r>
      <w:r w:rsidRPr="000F3BB6">
        <w:rPr>
          <w:rFonts w:ascii="Arial" w:hAnsi="Arial" w:cs="Arial"/>
        </w:rPr>
        <w:t>.</w:t>
      </w:r>
    </w:p>
    <w:p w14:paraId="2D4245B8" w14:textId="7785690B" w:rsidR="0089464C" w:rsidRDefault="00604B8E" w:rsidP="00242BD6">
      <w:pPr>
        <w:spacing w:line="360" w:lineRule="auto"/>
        <w:rPr>
          <w:rFonts w:ascii="Arial" w:hAnsi="Arial" w:cs="Arial"/>
        </w:rPr>
      </w:pPr>
      <w:r w:rsidRPr="000F3BB6">
        <w:rPr>
          <w:rFonts w:ascii="Arial" w:hAnsi="Arial" w:cs="Arial"/>
        </w:rPr>
        <w:t>Anti-seizure drugs include the following: The drug topiramate (Topamax), used to treat seizures, may be useful in the treatment of people who have Tourette syndrome, according to recent study findings</w:t>
      </w:r>
      <w:r w:rsidR="00FF3DC0" w:rsidRPr="000F3BB6">
        <w:rPr>
          <w:rFonts w:ascii="Arial" w:hAnsi="Arial" w:cs="Arial"/>
        </w:rPr>
        <w:t xml:space="preserve"> (Petruo et al, 2020)</w:t>
      </w:r>
    </w:p>
    <w:p w14:paraId="7231A562" w14:textId="6C61C9F3" w:rsidR="00200EBB" w:rsidRPr="00200EBB" w:rsidRDefault="0021119C" w:rsidP="00200EBB">
      <w:pPr>
        <w:pStyle w:val="Heading1"/>
        <w:rPr>
          <w:i w:val="0"/>
          <w:iCs w:val="0"/>
        </w:rPr>
      </w:pPr>
      <w:bookmarkStart w:id="9" w:name="_Toc100866853"/>
      <w:r w:rsidRPr="0021119C">
        <w:rPr>
          <w:i w:val="0"/>
          <w:iCs w:val="0"/>
        </w:rPr>
        <w:t>Case-study</w:t>
      </w:r>
      <w:bookmarkEnd w:id="9"/>
    </w:p>
    <w:p w14:paraId="798E5A70" w14:textId="4C303C43" w:rsidR="006D2F53" w:rsidRPr="000A07FE" w:rsidRDefault="00200EBB" w:rsidP="000A07FE">
      <w:pPr>
        <w:spacing w:after="0" w:line="360" w:lineRule="auto"/>
        <w:jc w:val="both"/>
        <w:rPr>
          <w:rFonts w:ascii="Times New Roman" w:eastAsia="Times New Roman" w:hAnsi="Times New Roman" w:cs="Times New Roman"/>
          <w:color w:val="FA2481"/>
          <w:szCs w:val="24"/>
          <w:lang w:eastAsia="en-GB"/>
        </w:rPr>
      </w:pPr>
      <w:r w:rsidRPr="000A07FE">
        <w:rPr>
          <w:rFonts w:ascii="Arial" w:hAnsi="Arial" w:cs="Arial"/>
        </w:rPr>
        <w:t>This is a</w:t>
      </w:r>
      <w:r w:rsidR="000D7CBA" w:rsidRPr="000A07FE">
        <w:rPr>
          <w:rFonts w:ascii="Arial" w:hAnsi="Arial" w:cs="Arial"/>
        </w:rPr>
        <w:t xml:space="preserve"> story</w:t>
      </w:r>
      <w:r w:rsidR="00A4135F" w:rsidRPr="000A07FE">
        <w:rPr>
          <w:rFonts w:ascii="Arial" w:hAnsi="Arial" w:cs="Arial"/>
        </w:rPr>
        <w:t xml:space="preserve"> </w:t>
      </w:r>
      <w:r w:rsidR="00017938" w:rsidRPr="000A07FE">
        <w:rPr>
          <w:rFonts w:ascii="Arial" w:hAnsi="Arial" w:cs="Arial"/>
        </w:rPr>
        <w:t xml:space="preserve">is </w:t>
      </w:r>
      <w:r w:rsidR="00A4135F" w:rsidRPr="000A07FE">
        <w:rPr>
          <w:rFonts w:ascii="Arial" w:hAnsi="Arial" w:cs="Arial"/>
        </w:rPr>
        <w:t>about</w:t>
      </w:r>
      <w:r w:rsidRPr="000A07FE">
        <w:rPr>
          <w:rFonts w:ascii="Arial" w:hAnsi="Arial" w:cs="Arial"/>
        </w:rPr>
        <w:t xml:space="preserve"> </w:t>
      </w:r>
      <w:r w:rsidR="00D53332" w:rsidRPr="000A07FE">
        <w:rPr>
          <w:rFonts w:ascii="Arial" w:hAnsi="Arial" w:cs="Arial"/>
        </w:rPr>
        <w:t>young lady called Baylen</w:t>
      </w:r>
      <w:r w:rsidR="006D2F53" w:rsidRPr="000A07FE">
        <w:rPr>
          <w:rFonts w:ascii="Arial" w:eastAsia="+mn-ea" w:hAnsi="Arial" w:cs="Arial"/>
          <w:color w:val="000000"/>
          <w:kern w:val="24"/>
          <w:lang w:eastAsia="en-GB"/>
        </w:rPr>
        <w:t xml:space="preserve"> Dupree is a university student/ TikTok influencer with severe Tourette syndrome dreaming of becoming a nurse one day.</w:t>
      </w:r>
    </w:p>
    <w:p w14:paraId="6530853A" w14:textId="77777777" w:rsidR="006D2F53" w:rsidRPr="006D2F53" w:rsidRDefault="006D2F53" w:rsidP="000A07FE">
      <w:pPr>
        <w:spacing w:after="0" w:line="360" w:lineRule="auto"/>
        <w:contextualSpacing/>
        <w:jc w:val="both"/>
        <w:rPr>
          <w:rFonts w:ascii="Times New Roman" w:eastAsia="Times New Roman" w:hAnsi="Times New Roman" w:cs="Times New Roman"/>
          <w:color w:val="FA2481"/>
          <w:szCs w:val="24"/>
          <w:lang w:eastAsia="en-GB"/>
        </w:rPr>
      </w:pPr>
      <w:r w:rsidRPr="006D2F53">
        <w:rPr>
          <w:rFonts w:ascii="Arial" w:eastAsia="+mn-ea" w:hAnsi="Arial" w:cs="Arial"/>
          <w:color w:val="000000"/>
          <w:kern w:val="24"/>
          <w:lang w:eastAsia="en-GB"/>
        </w:rPr>
        <w:t>She uses her platform to spread awareness about Tourette syndrome, despite all the hate she endures from some her followers, calling her fake.</w:t>
      </w:r>
    </w:p>
    <w:p w14:paraId="1173FCBB" w14:textId="60BAC0FF" w:rsidR="006D2F53" w:rsidRPr="006D2F53" w:rsidRDefault="006D2F53" w:rsidP="000A07FE">
      <w:pPr>
        <w:spacing w:after="0" w:line="360" w:lineRule="auto"/>
        <w:contextualSpacing/>
        <w:jc w:val="both"/>
        <w:rPr>
          <w:rFonts w:ascii="Times New Roman" w:eastAsia="Times New Roman" w:hAnsi="Times New Roman" w:cs="Times New Roman"/>
          <w:color w:val="FA2481"/>
          <w:szCs w:val="24"/>
          <w:lang w:eastAsia="en-GB"/>
        </w:rPr>
      </w:pPr>
      <w:r w:rsidRPr="006D2F53">
        <w:rPr>
          <w:rFonts w:ascii="Arial" w:eastAsia="+mn-ea" w:hAnsi="Arial" w:cs="Arial"/>
          <w:color w:val="000000"/>
          <w:kern w:val="24"/>
          <w:lang w:eastAsia="en-GB"/>
        </w:rPr>
        <w:t xml:space="preserve">She was on Doctor Phil's show with her parents talking about the intensity of her motor and vocal tics. The challenges she faces </w:t>
      </w:r>
      <w:r w:rsidR="000A07FE" w:rsidRPr="006D2F53">
        <w:rPr>
          <w:rFonts w:ascii="Arial" w:eastAsia="+mn-ea" w:hAnsi="Arial" w:cs="Arial"/>
          <w:color w:val="000000"/>
          <w:kern w:val="24"/>
          <w:lang w:eastAsia="en-GB"/>
        </w:rPr>
        <w:t>daily</w:t>
      </w:r>
      <w:r w:rsidRPr="006D2F53">
        <w:rPr>
          <w:rFonts w:ascii="Arial" w:eastAsia="+mn-ea" w:hAnsi="Arial" w:cs="Arial"/>
          <w:color w:val="000000"/>
          <w:kern w:val="24"/>
          <w:lang w:eastAsia="en-GB"/>
        </w:rPr>
        <w:t xml:space="preserve">, </w:t>
      </w:r>
      <w:r w:rsidR="000A07FE" w:rsidRPr="006D2F53">
        <w:rPr>
          <w:rFonts w:ascii="Arial" w:eastAsia="+mn-ea" w:hAnsi="Arial" w:cs="Arial"/>
          <w:color w:val="000000"/>
          <w:kern w:val="24"/>
          <w:lang w:eastAsia="en-GB"/>
        </w:rPr>
        <w:t>i.e.,</w:t>
      </w:r>
      <w:r w:rsidRPr="006D2F53">
        <w:rPr>
          <w:rFonts w:ascii="Arial" w:eastAsia="+mn-ea" w:hAnsi="Arial" w:cs="Arial"/>
          <w:color w:val="000000"/>
          <w:kern w:val="24"/>
          <w:lang w:eastAsia="en-GB"/>
        </w:rPr>
        <w:t xml:space="preserve"> like using cutleries, getting dressed, try to bake etc</w:t>
      </w:r>
    </w:p>
    <w:p w14:paraId="29B352AC" w14:textId="77777777" w:rsidR="006D2F53" w:rsidRPr="006D2F53" w:rsidRDefault="006D2F53" w:rsidP="000A07FE">
      <w:pPr>
        <w:spacing w:after="0" w:line="360" w:lineRule="auto"/>
        <w:contextualSpacing/>
        <w:jc w:val="both"/>
        <w:rPr>
          <w:rFonts w:ascii="Times New Roman" w:eastAsia="Times New Roman" w:hAnsi="Times New Roman" w:cs="Times New Roman"/>
          <w:color w:val="FA2481"/>
          <w:szCs w:val="24"/>
          <w:lang w:eastAsia="en-GB"/>
        </w:rPr>
      </w:pPr>
      <w:r w:rsidRPr="006D2F53">
        <w:rPr>
          <w:rFonts w:ascii="Arial" w:eastAsia="+mn-ea" w:hAnsi="Arial" w:cs="Arial"/>
          <w:color w:val="000000"/>
          <w:kern w:val="24"/>
          <w:lang w:eastAsia="en-GB"/>
        </w:rPr>
        <w:t xml:space="preserve">160 children between the ages of 5-17 in the United States has TS and that 1 out of every 100 children has TS or another Tic Disorder </w:t>
      </w:r>
    </w:p>
    <w:p w14:paraId="5F7767ED" w14:textId="15B1070A" w:rsidR="006D2F53" w:rsidRPr="006D2F53" w:rsidRDefault="006D2F53" w:rsidP="00DB576D">
      <w:pPr>
        <w:spacing w:after="0" w:line="252" w:lineRule="auto"/>
        <w:contextualSpacing/>
        <w:jc w:val="both"/>
        <w:rPr>
          <w:rFonts w:ascii="Times New Roman" w:eastAsia="Times New Roman" w:hAnsi="Times New Roman" w:cs="Times New Roman"/>
          <w:i/>
          <w:iCs/>
          <w:color w:val="FA2481"/>
          <w:szCs w:val="24"/>
          <w:lang w:eastAsia="en-GB"/>
        </w:rPr>
      </w:pPr>
      <w:hyperlink r:id="rId10" w:history="1">
        <w:r w:rsidRPr="006D2F53">
          <w:rPr>
            <w:rFonts w:ascii="Arial" w:eastAsia="+mn-ea" w:hAnsi="Arial" w:cs="Arial"/>
            <w:i/>
            <w:iCs/>
            <w:color w:val="000000"/>
            <w:kern w:val="24"/>
            <w:u w:val="single"/>
            <w:lang w:eastAsia="en-GB"/>
          </w:rPr>
          <w:t xml:space="preserve">Influencer </w:t>
        </w:r>
      </w:hyperlink>
      <w:hyperlink r:id="rId11" w:history="1">
        <w:r w:rsidRPr="006D2F53">
          <w:rPr>
            <w:rFonts w:ascii="Arial" w:eastAsia="+mn-ea" w:hAnsi="Arial" w:cs="Arial"/>
            <w:i/>
            <w:iCs/>
            <w:color w:val="000000"/>
            <w:kern w:val="24"/>
            <w:u w:val="single"/>
            <w:lang w:eastAsia="en-GB"/>
          </w:rPr>
          <w:t>Baylen</w:t>
        </w:r>
      </w:hyperlink>
      <w:hyperlink r:id="rId12" w:history="1">
        <w:r w:rsidRPr="006D2F53">
          <w:rPr>
            <w:rFonts w:ascii="Arial" w:eastAsia="+mn-ea" w:hAnsi="Arial" w:cs="Arial"/>
            <w:i/>
            <w:iCs/>
            <w:color w:val="000000"/>
            <w:kern w:val="24"/>
            <w:u w:val="single"/>
            <w:lang w:eastAsia="en-GB"/>
          </w:rPr>
          <w:t xml:space="preserve"> Dupree Explains Life with Severe Tourette’s Syndrome </w:t>
        </w:r>
      </w:hyperlink>
      <w:hyperlink r:id="rId13" w:history="1">
        <w:r w:rsidRPr="006D2F53">
          <w:rPr>
            <w:rFonts w:ascii="Arial" w:eastAsia="+mn-ea" w:hAnsi="Arial" w:cs="Arial"/>
            <w:i/>
            <w:iCs/>
            <w:color w:val="000000"/>
            <w:kern w:val="24"/>
            <w:u w:val="single"/>
            <w:lang w:eastAsia="en-GB"/>
          </w:rPr>
          <w:t>YouTube</w:t>
        </w:r>
      </w:hyperlink>
      <w:r w:rsidRPr="006D2F53">
        <w:rPr>
          <w:rFonts w:ascii="Arial" w:eastAsia="+mn-ea" w:hAnsi="Arial" w:cs="Arial"/>
          <w:i/>
          <w:iCs/>
          <w:color w:val="000000"/>
          <w:kern w:val="24"/>
          <w:lang w:eastAsia="en-GB"/>
        </w:rPr>
        <w:t xml:space="preserve"> </w:t>
      </w:r>
    </w:p>
    <w:p w14:paraId="02DAC7F7" w14:textId="08264F83" w:rsidR="006D2F53" w:rsidRPr="006D2F53" w:rsidRDefault="006D2F53" w:rsidP="00DB576D">
      <w:pPr>
        <w:spacing w:after="0" w:line="252" w:lineRule="auto"/>
        <w:ind w:left="1296"/>
        <w:contextualSpacing/>
        <w:jc w:val="both"/>
        <w:rPr>
          <w:rFonts w:ascii="Times New Roman" w:eastAsia="Times New Roman" w:hAnsi="Times New Roman" w:cs="Times New Roman"/>
          <w:i/>
          <w:iCs/>
          <w:color w:val="FA2481"/>
          <w:szCs w:val="24"/>
          <w:lang w:eastAsia="en-GB"/>
        </w:rPr>
      </w:pPr>
      <w:r w:rsidRPr="006D2F53">
        <w:rPr>
          <w:rFonts w:ascii="Arial" w:eastAsia="+mn-ea" w:hAnsi="Arial" w:cs="Arial"/>
          <w:i/>
          <w:iCs/>
          <w:color w:val="000000"/>
          <w:kern w:val="24"/>
          <w:lang w:eastAsia="en-GB"/>
        </w:rPr>
        <w:t>(Assessed: 30</w:t>
      </w:r>
      <w:r w:rsidR="00776D29">
        <w:rPr>
          <w:rFonts w:ascii="Arial" w:eastAsia="+mn-ea" w:hAnsi="Arial" w:cs="Arial"/>
          <w:i/>
          <w:iCs/>
          <w:color w:val="000000"/>
          <w:kern w:val="24"/>
          <w:position w:val="7"/>
          <w:vertAlign w:val="superscript"/>
          <w:lang w:eastAsia="en-GB"/>
        </w:rPr>
        <w:t>_</w:t>
      </w:r>
      <w:r w:rsidRPr="006D2F53">
        <w:rPr>
          <w:rFonts w:ascii="Arial" w:eastAsia="+mn-ea" w:hAnsi="Arial" w:cs="Arial"/>
          <w:i/>
          <w:iCs/>
          <w:color w:val="000000"/>
          <w:kern w:val="24"/>
          <w:lang w:eastAsia="en-GB"/>
        </w:rPr>
        <w:t>March-2022)</w:t>
      </w:r>
    </w:p>
    <w:p w14:paraId="7BDA46C0" w14:textId="11B70ADE" w:rsidR="00200EBB" w:rsidRDefault="00200EBB" w:rsidP="006D2F53">
      <w:pPr>
        <w:jc w:val="both"/>
        <w:rPr>
          <w:rFonts w:ascii="Arial" w:hAnsi="Arial" w:cs="Arial"/>
        </w:rPr>
      </w:pPr>
    </w:p>
    <w:p w14:paraId="36289687" w14:textId="4E239581" w:rsidR="00423DB5" w:rsidRDefault="00423DB5" w:rsidP="006D2F53">
      <w:pPr>
        <w:jc w:val="both"/>
        <w:rPr>
          <w:rFonts w:ascii="Arial" w:hAnsi="Arial" w:cs="Arial"/>
        </w:rPr>
      </w:pPr>
    </w:p>
    <w:p w14:paraId="462B553F" w14:textId="20B5991F" w:rsidR="00423DB5" w:rsidRDefault="00423DB5" w:rsidP="006D2F53">
      <w:pPr>
        <w:jc w:val="both"/>
        <w:rPr>
          <w:rFonts w:ascii="Arial" w:hAnsi="Arial" w:cs="Arial"/>
        </w:rPr>
      </w:pPr>
    </w:p>
    <w:p w14:paraId="71C00DF4" w14:textId="77777777" w:rsidR="00423DB5" w:rsidRPr="00DB576D" w:rsidRDefault="00423DB5" w:rsidP="006D2F53">
      <w:pPr>
        <w:jc w:val="both"/>
        <w:rPr>
          <w:rFonts w:ascii="Arial" w:hAnsi="Arial" w:cs="Arial"/>
        </w:rPr>
      </w:pPr>
    </w:p>
    <w:p w14:paraId="32B84823" w14:textId="77777777" w:rsidR="00671712" w:rsidRPr="000F3BB6" w:rsidRDefault="00671712" w:rsidP="00242BD6">
      <w:pPr>
        <w:pStyle w:val="Heading2"/>
        <w:spacing w:line="360" w:lineRule="auto"/>
        <w:rPr>
          <w:b/>
          <w:bCs/>
          <w:i w:val="0"/>
          <w:iCs w:val="0"/>
          <w:sz w:val="22"/>
          <w:szCs w:val="22"/>
        </w:rPr>
      </w:pPr>
      <w:bookmarkStart w:id="10" w:name="_Toc100866854"/>
      <w:r w:rsidRPr="000F3BB6">
        <w:rPr>
          <w:b/>
          <w:bCs/>
          <w:i w:val="0"/>
          <w:iCs w:val="0"/>
          <w:sz w:val="22"/>
          <w:szCs w:val="22"/>
        </w:rPr>
        <w:t>Therapy</w:t>
      </w:r>
      <w:bookmarkEnd w:id="10"/>
    </w:p>
    <w:p w14:paraId="026926AF" w14:textId="03104F33" w:rsidR="00D54854" w:rsidRPr="000F3BB6" w:rsidRDefault="006D32DE" w:rsidP="00242BD6">
      <w:pPr>
        <w:spacing w:line="360" w:lineRule="auto"/>
        <w:rPr>
          <w:rFonts w:ascii="Arial" w:hAnsi="Arial" w:cs="Arial"/>
        </w:rPr>
      </w:pPr>
      <w:r w:rsidRPr="000F3BB6">
        <w:rPr>
          <w:rFonts w:ascii="Arial" w:hAnsi="Arial" w:cs="Arial"/>
        </w:rPr>
        <w:t xml:space="preserve">Individuals </w:t>
      </w:r>
      <w:r w:rsidR="00604B8E" w:rsidRPr="000F3BB6">
        <w:rPr>
          <w:rFonts w:ascii="Arial" w:hAnsi="Arial" w:cs="Arial"/>
        </w:rPr>
        <w:t>suffer</w:t>
      </w:r>
      <w:r w:rsidRPr="000F3BB6">
        <w:rPr>
          <w:rFonts w:ascii="Arial" w:hAnsi="Arial" w:cs="Arial"/>
        </w:rPr>
        <w:t>ing from</w:t>
      </w:r>
      <w:r w:rsidR="00D004D4" w:rsidRPr="000F3BB6">
        <w:rPr>
          <w:rFonts w:ascii="Arial" w:hAnsi="Arial" w:cs="Arial"/>
        </w:rPr>
        <w:t xml:space="preserve"> tics</w:t>
      </w:r>
      <w:r w:rsidR="00604B8E" w:rsidRPr="000F3BB6">
        <w:rPr>
          <w:rFonts w:ascii="Arial" w:hAnsi="Arial" w:cs="Arial"/>
        </w:rPr>
        <w:t xml:space="preserve"> have a variety of therapy choices at their disposal: Treatments for tic disorders that employ </w:t>
      </w:r>
      <w:r w:rsidR="00604B8E" w:rsidRPr="000F3BB6">
        <w:rPr>
          <w:rFonts w:ascii="Arial" w:hAnsi="Arial" w:cs="Arial"/>
          <w:b/>
          <w:bCs/>
        </w:rPr>
        <w:t>cognitive behavioural techniques</w:t>
      </w:r>
      <w:r w:rsidR="00604B8E" w:rsidRPr="000F3BB6">
        <w:rPr>
          <w:rFonts w:ascii="Arial" w:hAnsi="Arial" w:cs="Arial"/>
        </w:rPr>
        <w:t xml:space="preserve"> and</w:t>
      </w:r>
      <w:r w:rsidR="00604B8E" w:rsidRPr="000F3BB6">
        <w:rPr>
          <w:rFonts w:ascii="Arial" w:hAnsi="Arial" w:cs="Arial"/>
          <w:b/>
          <w:bCs/>
        </w:rPr>
        <w:t xml:space="preserve"> habit reversal training</w:t>
      </w:r>
      <w:r w:rsidR="00604B8E" w:rsidRPr="000F3BB6">
        <w:rPr>
          <w:rFonts w:ascii="Arial" w:hAnsi="Arial" w:cs="Arial"/>
        </w:rPr>
        <w:t xml:space="preserve"> are two of the most common.</w:t>
      </w:r>
      <w:r w:rsidR="00BA4CD5" w:rsidRPr="000F3BB6">
        <w:rPr>
          <w:rFonts w:ascii="Arial" w:hAnsi="Arial" w:cs="Arial"/>
        </w:rPr>
        <w:t xml:space="preserve"> </w:t>
      </w:r>
      <w:r w:rsidR="00604B8E" w:rsidRPr="000F3BB6">
        <w:rPr>
          <w:rFonts w:ascii="Arial" w:hAnsi="Arial" w:cs="Arial"/>
        </w:rPr>
        <w:t xml:space="preserve">Therapy </w:t>
      </w:r>
      <w:r w:rsidR="00715871" w:rsidRPr="000F3BB6">
        <w:rPr>
          <w:rFonts w:ascii="Arial" w:hAnsi="Arial" w:cs="Arial"/>
        </w:rPr>
        <w:t>is not</w:t>
      </w:r>
      <w:r w:rsidR="00604B8E" w:rsidRPr="000F3BB6">
        <w:rPr>
          <w:rFonts w:ascii="Arial" w:hAnsi="Arial" w:cs="Arial"/>
        </w:rPr>
        <w:t xml:space="preserve"> only for Tourette syndrome; it may help with other conditions including ADHD, obsession, anxiety, and depression</w:t>
      </w:r>
      <w:r w:rsidR="00141642" w:rsidRPr="000F3BB6">
        <w:rPr>
          <w:rFonts w:ascii="Arial" w:hAnsi="Arial" w:cs="Arial"/>
        </w:rPr>
        <w:t xml:space="preserve">. </w:t>
      </w:r>
      <w:r w:rsidR="00604B8E" w:rsidRPr="000F3BB6">
        <w:rPr>
          <w:rFonts w:ascii="Arial" w:hAnsi="Arial" w:cs="Arial"/>
        </w:rPr>
        <w:t xml:space="preserve">Stimulation of the </w:t>
      </w:r>
      <w:r w:rsidR="00886150" w:rsidRPr="000F3BB6">
        <w:rPr>
          <w:rFonts w:ascii="Arial" w:hAnsi="Arial" w:cs="Arial"/>
        </w:rPr>
        <w:t xml:space="preserve">brain </w:t>
      </w:r>
      <w:r w:rsidR="00604B8E" w:rsidRPr="000F3BB6">
        <w:rPr>
          <w:rFonts w:ascii="Arial" w:hAnsi="Arial" w:cs="Arial"/>
        </w:rPr>
        <w:t>for</w:t>
      </w:r>
      <w:r w:rsidR="00527DE1" w:rsidRPr="000F3BB6">
        <w:rPr>
          <w:rFonts w:ascii="Arial" w:hAnsi="Arial" w:cs="Arial"/>
        </w:rPr>
        <w:t xml:space="preserve"> persons with</w:t>
      </w:r>
      <w:r w:rsidR="00604B8E" w:rsidRPr="000F3BB6">
        <w:rPr>
          <w:rFonts w:ascii="Arial" w:hAnsi="Arial" w:cs="Arial"/>
        </w:rPr>
        <w:t xml:space="preserve"> tics that </w:t>
      </w:r>
      <w:r w:rsidR="00916098" w:rsidRPr="000F3BB6">
        <w:rPr>
          <w:rFonts w:ascii="Arial" w:hAnsi="Arial" w:cs="Arial"/>
        </w:rPr>
        <w:t>do not</w:t>
      </w:r>
      <w:r w:rsidR="00604B8E" w:rsidRPr="000F3BB6">
        <w:rPr>
          <w:rFonts w:ascii="Arial" w:hAnsi="Arial" w:cs="Arial"/>
        </w:rPr>
        <w:t xml:space="preserve"> work could benefit from deep brain stimulation (DBS). </w:t>
      </w:r>
      <w:r w:rsidR="00652109" w:rsidRPr="000F3BB6">
        <w:rPr>
          <w:rFonts w:ascii="Arial" w:hAnsi="Arial" w:cs="Arial"/>
        </w:rPr>
        <w:t>It</w:t>
      </w:r>
      <w:r w:rsidR="00604B8E" w:rsidRPr="000F3BB6">
        <w:rPr>
          <w:rFonts w:ascii="Arial" w:hAnsi="Arial" w:cs="Arial"/>
        </w:rPr>
        <w:t xml:space="preserve"> involves implanting a battery-operated medical device in the brain </w:t>
      </w:r>
      <w:r w:rsidR="00AF2860" w:rsidRPr="000F3BB6">
        <w:rPr>
          <w:rFonts w:ascii="Arial" w:hAnsi="Arial" w:cs="Arial"/>
        </w:rPr>
        <w:t>to</w:t>
      </w:r>
      <w:r w:rsidR="00604B8E" w:rsidRPr="000F3BB6">
        <w:rPr>
          <w:rFonts w:ascii="Arial" w:hAnsi="Arial" w:cs="Arial"/>
        </w:rPr>
        <w:t xml:space="preserve"> stimulate </w:t>
      </w:r>
      <w:r w:rsidR="00652109" w:rsidRPr="000F3BB6">
        <w:rPr>
          <w:rFonts w:ascii="Arial" w:hAnsi="Arial" w:cs="Arial"/>
        </w:rPr>
        <w:t>regions</w:t>
      </w:r>
      <w:r w:rsidR="00604B8E" w:rsidRPr="000F3BB6">
        <w:rPr>
          <w:rFonts w:ascii="Arial" w:hAnsi="Arial" w:cs="Arial"/>
        </w:rPr>
        <w:t xml:space="preserve"> of that control movement. Additional research determin</w:t>
      </w:r>
      <w:r w:rsidR="007653F4" w:rsidRPr="000F3BB6">
        <w:rPr>
          <w:rFonts w:ascii="Arial" w:hAnsi="Arial" w:cs="Arial"/>
        </w:rPr>
        <w:t>ing</w:t>
      </w:r>
      <w:r w:rsidR="00604B8E" w:rsidRPr="000F3BB6">
        <w:rPr>
          <w:rFonts w:ascii="Arial" w:hAnsi="Arial" w:cs="Arial"/>
        </w:rPr>
        <w:t xml:space="preserve"> whether this therapy is safe and beneficial for treating Tourette </w:t>
      </w:r>
      <w:r w:rsidR="00141642" w:rsidRPr="000F3BB6">
        <w:rPr>
          <w:rFonts w:ascii="Arial" w:hAnsi="Arial" w:cs="Arial"/>
        </w:rPr>
        <w:t>syndrome (Singh et al, 2018)</w:t>
      </w:r>
    </w:p>
    <w:p w14:paraId="68B499CF" w14:textId="47FE3BFF" w:rsidR="00241DB6" w:rsidRPr="00471692" w:rsidRDefault="0054400A" w:rsidP="00471692">
      <w:pPr>
        <w:pStyle w:val="Heading1"/>
        <w:spacing w:line="360" w:lineRule="auto"/>
        <w:rPr>
          <w:i w:val="0"/>
          <w:iCs w:val="0"/>
          <w:sz w:val="22"/>
          <w:szCs w:val="22"/>
        </w:rPr>
      </w:pPr>
      <w:bookmarkStart w:id="11" w:name="_Toc100866855"/>
      <w:r w:rsidRPr="000F3BB6">
        <w:rPr>
          <w:i w:val="0"/>
          <w:iCs w:val="0"/>
          <w:sz w:val="22"/>
          <w:szCs w:val="22"/>
        </w:rPr>
        <w:t>Policy and Manageme</w:t>
      </w:r>
      <w:r w:rsidR="00CE2E2E">
        <w:rPr>
          <w:i w:val="0"/>
          <w:iCs w:val="0"/>
          <w:sz w:val="22"/>
          <w:szCs w:val="22"/>
        </w:rPr>
        <w:t>nt</w:t>
      </w:r>
      <w:bookmarkEnd w:id="11"/>
    </w:p>
    <w:p w14:paraId="63511CF0" w14:textId="717259EB" w:rsidR="00DA6B53" w:rsidRPr="00DA6B53" w:rsidRDefault="00322A1C" w:rsidP="002567EF">
      <w:pPr>
        <w:shd w:val="clear" w:color="auto" w:fill="FFFFFF"/>
        <w:spacing w:after="0" w:line="36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According </w:t>
      </w:r>
      <w:r w:rsidR="00542A65">
        <w:rPr>
          <w:rFonts w:ascii="Arial" w:eastAsia="Times New Roman" w:hAnsi="Arial" w:cs="Arial"/>
          <w:color w:val="000000" w:themeColor="text1"/>
          <w:lang w:eastAsia="en-GB"/>
        </w:rPr>
        <w:t>to</w:t>
      </w:r>
      <w:r w:rsidR="00EA49F1">
        <w:rPr>
          <w:rFonts w:ascii="Arial" w:eastAsia="Times New Roman" w:hAnsi="Arial" w:cs="Arial"/>
          <w:color w:val="000000" w:themeColor="text1"/>
          <w:lang w:eastAsia="en-GB"/>
        </w:rPr>
        <w:t xml:space="preserve"> </w:t>
      </w:r>
      <w:r w:rsidR="00A54F72">
        <w:rPr>
          <w:rFonts w:ascii="Arial" w:eastAsia="Times New Roman" w:hAnsi="Arial" w:cs="Arial"/>
          <w:color w:val="000000" w:themeColor="text1"/>
          <w:lang w:eastAsia="en-GB"/>
        </w:rPr>
        <w:t>(Min</w:t>
      </w:r>
      <w:r w:rsidR="002D7E02">
        <w:rPr>
          <w:rFonts w:ascii="Arial" w:eastAsia="Times New Roman" w:hAnsi="Arial" w:cs="Arial"/>
          <w:color w:val="000000" w:themeColor="text1"/>
          <w:lang w:eastAsia="en-GB"/>
        </w:rPr>
        <w:t>d</w:t>
      </w:r>
      <w:r w:rsidR="00700C9B">
        <w:rPr>
          <w:rFonts w:ascii="Arial" w:eastAsia="Times New Roman" w:hAnsi="Arial" w:cs="Arial"/>
          <w:color w:val="000000" w:themeColor="text1"/>
          <w:lang w:eastAsia="en-GB"/>
        </w:rPr>
        <w:t>, 2022</w:t>
      </w:r>
      <w:r w:rsidR="00E32CEB">
        <w:rPr>
          <w:rFonts w:ascii="Arial" w:eastAsia="Times New Roman" w:hAnsi="Arial" w:cs="Arial"/>
          <w:color w:val="000000" w:themeColor="text1"/>
          <w:lang w:eastAsia="en-GB"/>
        </w:rPr>
        <w:t>)</w:t>
      </w:r>
      <w:r w:rsidR="003530FB">
        <w:rPr>
          <w:rFonts w:ascii="Arial" w:eastAsia="Times New Roman" w:hAnsi="Arial" w:cs="Arial"/>
          <w:color w:val="000000" w:themeColor="text1"/>
          <w:lang w:eastAsia="en-GB"/>
        </w:rPr>
        <w:t xml:space="preserve"> </w:t>
      </w:r>
      <w:r w:rsidR="002E01CC">
        <w:rPr>
          <w:rFonts w:ascii="Arial" w:eastAsia="Times New Roman" w:hAnsi="Arial" w:cs="Arial"/>
          <w:color w:val="000000" w:themeColor="text1"/>
          <w:lang w:eastAsia="en-GB"/>
        </w:rPr>
        <w:t xml:space="preserve">reported </w:t>
      </w:r>
      <w:r w:rsidR="001D596A">
        <w:rPr>
          <w:rFonts w:ascii="Arial" w:eastAsia="Times New Roman" w:hAnsi="Arial" w:cs="Arial"/>
          <w:color w:val="000000" w:themeColor="text1"/>
          <w:lang w:eastAsia="en-GB"/>
        </w:rPr>
        <w:t>that</w:t>
      </w:r>
      <w:r w:rsidR="003530FB">
        <w:rPr>
          <w:rFonts w:ascii="Arial" w:eastAsia="Times New Roman" w:hAnsi="Arial" w:cs="Arial"/>
          <w:color w:val="000000" w:themeColor="text1"/>
          <w:lang w:eastAsia="en-GB"/>
        </w:rPr>
        <w:t xml:space="preserve"> </w:t>
      </w:r>
      <w:r w:rsidR="00ED3614">
        <w:rPr>
          <w:rFonts w:ascii="Arial" w:eastAsia="Times New Roman" w:hAnsi="Arial" w:cs="Arial"/>
          <w:color w:val="000000" w:themeColor="text1"/>
          <w:lang w:eastAsia="en-GB"/>
        </w:rPr>
        <w:t>o</w:t>
      </w:r>
      <w:r w:rsidR="003725B8">
        <w:rPr>
          <w:rFonts w:ascii="Arial" w:eastAsia="Times New Roman" w:hAnsi="Arial" w:cs="Arial"/>
          <w:color w:val="000000" w:themeColor="text1"/>
          <w:lang w:eastAsia="en-GB"/>
        </w:rPr>
        <w:t xml:space="preserve">ne </w:t>
      </w:r>
      <w:r w:rsidR="00DA6B53" w:rsidRPr="00DA6B53">
        <w:rPr>
          <w:rFonts w:ascii="Arial" w:eastAsia="Times New Roman" w:hAnsi="Arial" w:cs="Arial"/>
          <w:color w:val="000000" w:themeColor="text1"/>
          <w:lang w:eastAsia="en-GB"/>
        </w:rPr>
        <w:t xml:space="preserve">in </w:t>
      </w:r>
      <w:r w:rsidR="003725B8">
        <w:rPr>
          <w:rFonts w:ascii="Arial" w:eastAsia="Times New Roman" w:hAnsi="Arial" w:cs="Arial"/>
          <w:color w:val="000000" w:themeColor="text1"/>
          <w:lang w:eastAsia="en-GB"/>
        </w:rPr>
        <w:t xml:space="preserve">four </w:t>
      </w:r>
      <w:r w:rsidR="003530FB">
        <w:rPr>
          <w:rFonts w:ascii="Arial" w:eastAsia="Times New Roman" w:hAnsi="Arial" w:cs="Arial"/>
          <w:color w:val="000000" w:themeColor="text1"/>
          <w:lang w:eastAsia="en-GB"/>
        </w:rPr>
        <w:t xml:space="preserve">individuals </w:t>
      </w:r>
      <w:r w:rsidR="00DA6B53" w:rsidRPr="00DA6B53">
        <w:rPr>
          <w:rFonts w:ascii="Arial" w:eastAsia="Times New Roman" w:hAnsi="Arial" w:cs="Arial"/>
          <w:color w:val="000000" w:themeColor="text1"/>
          <w:lang w:eastAsia="en-GB"/>
        </w:rPr>
        <w:t xml:space="preserve">will </w:t>
      </w:r>
      <w:r w:rsidR="00F50663">
        <w:rPr>
          <w:rFonts w:ascii="Arial" w:eastAsia="Times New Roman" w:hAnsi="Arial" w:cs="Arial"/>
          <w:color w:val="000000" w:themeColor="text1"/>
          <w:lang w:eastAsia="en-GB"/>
        </w:rPr>
        <w:t>face</w:t>
      </w:r>
      <w:r w:rsidR="00DA6B53" w:rsidRPr="00DA6B53">
        <w:rPr>
          <w:rFonts w:ascii="Arial" w:eastAsia="Times New Roman" w:hAnsi="Arial" w:cs="Arial"/>
          <w:color w:val="000000" w:themeColor="text1"/>
          <w:lang w:eastAsia="en-GB"/>
        </w:rPr>
        <w:t xml:space="preserve"> a mental health </w:t>
      </w:r>
      <w:r w:rsidR="003530FB">
        <w:rPr>
          <w:rFonts w:ascii="Arial" w:eastAsia="Times New Roman" w:hAnsi="Arial" w:cs="Arial"/>
          <w:color w:val="000000" w:themeColor="text1"/>
          <w:lang w:eastAsia="en-GB"/>
        </w:rPr>
        <w:t>issue</w:t>
      </w:r>
      <w:r w:rsidR="00DA6B53" w:rsidRPr="00DA6B53">
        <w:rPr>
          <w:rFonts w:ascii="Arial" w:eastAsia="Times New Roman" w:hAnsi="Arial" w:cs="Arial"/>
          <w:color w:val="000000" w:themeColor="text1"/>
          <w:lang w:eastAsia="en-GB"/>
        </w:rPr>
        <w:t xml:space="preserve"> of some kind in England</w:t>
      </w:r>
      <w:r w:rsidR="005D2980">
        <w:rPr>
          <w:rFonts w:ascii="Arial" w:eastAsia="Times New Roman" w:hAnsi="Arial" w:cs="Arial"/>
          <w:color w:val="000000" w:themeColor="text1"/>
          <w:lang w:eastAsia="en-GB"/>
        </w:rPr>
        <w:t xml:space="preserve"> and that one</w:t>
      </w:r>
      <w:r w:rsidR="00DA6B53" w:rsidRPr="00DA6B53">
        <w:rPr>
          <w:rFonts w:ascii="Arial" w:eastAsia="Times New Roman" w:hAnsi="Arial" w:cs="Arial"/>
          <w:color w:val="000000" w:themeColor="text1"/>
          <w:lang w:eastAsia="en-GB"/>
        </w:rPr>
        <w:t xml:space="preserve"> in </w:t>
      </w:r>
      <w:r w:rsidR="005D2980">
        <w:rPr>
          <w:rFonts w:ascii="Arial" w:eastAsia="Times New Roman" w:hAnsi="Arial" w:cs="Arial"/>
          <w:color w:val="000000" w:themeColor="text1"/>
          <w:lang w:eastAsia="en-GB"/>
        </w:rPr>
        <w:t>six</w:t>
      </w:r>
      <w:r w:rsidR="00DA6B53" w:rsidRPr="00DA6B53">
        <w:rPr>
          <w:rFonts w:ascii="Arial" w:eastAsia="Times New Roman" w:hAnsi="Arial" w:cs="Arial"/>
          <w:color w:val="000000" w:themeColor="text1"/>
          <w:lang w:eastAsia="en-GB"/>
        </w:rPr>
        <w:t xml:space="preserve"> </w:t>
      </w:r>
      <w:r w:rsidR="00F937FB">
        <w:rPr>
          <w:rFonts w:ascii="Arial" w:eastAsia="Times New Roman" w:hAnsi="Arial" w:cs="Arial"/>
          <w:color w:val="000000" w:themeColor="text1"/>
          <w:lang w:eastAsia="en-GB"/>
        </w:rPr>
        <w:t>individuals</w:t>
      </w:r>
      <w:r w:rsidR="00DA6B53" w:rsidRPr="00DA6B53">
        <w:rPr>
          <w:rFonts w:ascii="Arial" w:eastAsia="Times New Roman" w:hAnsi="Arial" w:cs="Arial"/>
          <w:color w:val="000000" w:themeColor="text1"/>
          <w:lang w:eastAsia="en-GB"/>
        </w:rPr>
        <w:t xml:space="preserve"> </w:t>
      </w:r>
      <w:r w:rsidR="001F2D8A">
        <w:rPr>
          <w:rFonts w:ascii="Arial" w:eastAsia="Times New Roman" w:hAnsi="Arial" w:cs="Arial"/>
          <w:color w:val="000000" w:themeColor="text1"/>
          <w:lang w:eastAsia="en-GB"/>
        </w:rPr>
        <w:t xml:space="preserve">are </w:t>
      </w:r>
      <w:r w:rsidR="00101C4A" w:rsidRPr="00DA6B53">
        <w:rPr>
          <w:rFonts w:ascii="Arial" w:eastAsia="Times New Roman" w:hAnsi="Arial" w:cs="Arial"/>
          <w:color w:val="000000" w:themeColor="text1"/>
          <w:lang w:eastAsia="en-GB"/>
        </w:rPr>
        <w:t>facing</w:t>
      </w:r>
      <w:r w:rsidR="00DA6B53" w:rsidRPr="00DA6B53">
        <w:rPr>
          <w:rFonts w:ascii="Arial" w:eastAsia="Times New Roman" w:hAnsi="Arial" w:cs="Arial"/>
          <w:color w:val="000000" w:themeColor="text1"/>
          <w:lang w:eastAsia="en-GB"/>
        </w:rPr>
        <w:t xml:space="preserve"> a common mental health problem </w:t>
      </w:r>
      <w:r w:rsidR="001F2D8A">
        <w:rPr>
          <w:rFonts w:ascii="Arial" w:eastAsia="Times New Roman" w:hAnsi="Arial" w:cs="Arial"/>
          <w:color w:val="000000" w:themeColor="text1"/>
          <w:lang w:eastAsia="en-GB"/>
        </w:rPr>
        <w:t>such as</w:t>
      </w:r>
      <w:r w:rsidR="00DA6B53" w:rsidRPr="00DA6B53">
        <w:rPr>
          <w:rFonts w:ascii="Arial" w:eastAsia="Times New Roman" w:hAnsi="Arial" w:cs="Arial"/>
          <w:color w:val="000000" w:themeColor="text1"/>
          <w:lang w:eastAsia="en-GB"/>
        </w:rPr>
        <w:t xml:space="preserve"> anxiety and depression</w:t>
      </w:r>
      <w:r w:rsidR="00ED3614">
        <w:rPr>
          <w:rFonts w:ascii="Arial" w:eastAsia="Times New Roman" w:hAnsi="Arial" w:cs="Arial"/>
          <w:color w:val="000000" w:themeColor="text1"/>
          <w:lang w:eastAsia="en-GB"/>
        </w:rPr>
        <w:t xml:space="preserve"> </w:t>
      </w:r>
      <w:r w:rsidR="00DA6B53" w:rsidRPr="00DA6B53">
        <w:rPr>
          <w:rFonts w:ascii="Arial" w:eastAsia="Times New Roman" w:hAnsi="Arial" w:cs="Arial"/>
          <w:color w:val="000000" w:themeColor="text1"/>
          <w:lang w:eastAsia="en-GB"/>
        </w:rPr>
        <w:t>in any given week in England</w:t>
      </w:r>
      <w:r w:rsidR="009A12CF">
        <w:rPr>
          <w:rFonts w:ascii="Arial" w:eastAsia="Times New Roman" w:hAnsi="Arial" w:cs="Arial"/>
          <w:color w:val="000000" w:themeColor="text1"/>
          <w:lang w:eastAsia="en-GB"/>
        </w:rPr>
        <w:t>.</w:t>
      </w:r>
      <w:r w:rsidR="00DC0A5F">
        <w:rPr>
          <w:rFonts w:ascii="Arial" w:eastAsia="Times New Roman" w:hAnsi="Arial" w:cs="Arial"/>
          <w:color w:val="000000" w:themeColor="text1"/>
          <w:lang w:eastAsia="en-GB"/>
        </w:rPr>
        <w:t xml:space="preserve"> </w:t>
      </w:r>
    </w:p>
    <w:p w14:paraId="7D90B523" w14:textId="73F6D353" w:rsidR="00C25C2D" w:rsidRDefault="00830401" w:rsidP="00242BD6">
      <w:pPr>
        <w:spacing w:line="360" w:lineRule="auto"/>
        <w:rPr>
          <w:rFonts w:ascii="Arial" w:hAnsi="Arial" w:cs="Arial"/>
        </w:rPr>
      </w:pPr>
      <w:r w:rsidRPr="000F3BB6">
        <w:rPr>
          <w:rFonts w:ascii="Arial" w:hAnsi="Arial" w:cs="Arial"/>
        </w:rPr>
        <w:t>M</w:t>
      </w:r>
      <w:r w:rsidR="00604B8E" w:rsidRPr="000F3BB6">
        <w:rPr>
          <w:rFonts w:ascii="Arial" w:hAnsi="Arial" w:cs="Arial"/>
        </w:rPr>
        <w:t xml:space="preserve">ental health of communities and cultures </w:t>
      </w:r>
      <w:r w:rsidR="006E378E" w:rsidRPr="000F3BB6">
        <w:rPr>
          <w:rFonts w:ascii="Arial" w:hAnsi="Arial" w:cs="Arial"/>
        </w:rPr>
        <w:t>impacted</w:t>
      </w:r>
      <w:r w:rsidR="00604B8E" w:rsidRPr="000F3BB6">
        <w:rPr>
          <w:rFonts w:ascii="Arial" w:hAnsi="Arial" w:cs="Arial"/>
        </w:rPr>
        <w:t xml:space="preserve"> by a wide range of social and economic factors that are outside the purview of traditional health care.</w:t>
      </w:r>
      <w:r w:rsidR="004F30AD" w:rsidRPr="000F3BB6">
        <w:rPr>
          <w:rFonts w:ascii="Arial" w:hAnsi="Arial" w:cs="Arial"/>
        </w:rPr>
        <w:t xml:space="preserve"> </w:t>
      </w:r>
      <w:r w:rsidR="00D3078F">
        <w:rPr>
          <w:rFonts w:ascii="Arial" w:hAnsi="Arial" w:cs="Arial"/>
        </w:rPr>
        <w:t>T</w:t>
      </w:r>
      <w:r w:rsidR="00604B8E" w:rsidRPr="000F3BB6">
        <w:rPr>
          <w:rFonts w:ascii="Arial" w:hAnsi="Arial" w:cs="Arial"/>
        </w:rPr>
        <w:t>he mental health repercussions of social and economic policy changes are frequently overlooked by governments, policymakers, and planners</w:t>
      </w:r>
      <w:r w:rsidR="00E762B6">
        <w:rPr>
          <w:rFonts w:ascii="Arial" w:hAnsi="Arial" w:cs="Arial"/>
        </w:rPr>
        <w:t xml:space="preserve">, suggesting </w:t>
      </w:r>
      <w:r w:rsidR="00431639">
        <w:rPr>
          <w:rFonts w:ascii="Arial" w:hAnsi="Arial" w:cs="Arial"/>
        </w:rPr>
        <w:t xml:space="preserve">that </w:t>
      </w:r>
      <w:r w:rsidR="009E78DC">
        <w:rPr>
          <w:rFonts w:ascii="Arial" w:hAnsi="Arial" w:cs="Arial"/>
        </w:rPr>
        <w:t>health sector</w:t>
      </w:r>
      <w:r w:rsidR="00AF4F8C">
        <w:rPr>
          <w:rFonts w:ascii="Arial" w:hAnsi="Arial" w:cs="Arial"/>
        </w:rPr>
        <w:t xml:space="preserve">s </w:t>
      </w:r>
      <w:r w:rsidR="009D1DDA">
        <w:rPr>
          <w:rFonts w:ascii="Arial" w:hAnsi="Arial" w:cs="Arial"/>
        </w:rPr>
        <w:t>can hardly</w:t>
      </w:r>
      <w:r w:rsidR="00604B8E" w:rsidRPr="000F3BB6">
        <w:rPr>
          <w:rFonts w:ascii="Arial" w:hAnsi="Arial" w:cs="Arial"/>
        </w:rPr>
        <w:t xml:space="preserve"> </w:t>
      </w:r>
      <w:r w:rsidR="00066AD9" w:rsidRPr="000F3BB6">
        <w:rPr>
          <w:rFonts w:ascii="Arial" w:hAnsi="Arial" w:cs="Arial"/>
        </w:rPr>
        <w:t>manage</w:t>
      </w:r>
      <w:r w:rsidR="00604B8E" w:rsidRPr="000F3BB6">
        <w:rPr>
          <w:rFonts w:ascii="Arial" w:hAnsi="Arial" w:cs="Arial"/>
        </w:rPr>
        <w:t xml:space="preserve"> </w:t>
      </w:r>
      <w:r w:rsidR="00431639">
        <w:rPr>
          <w:rFonts w:ascii="Arial" w:hAnsi="Arial" w:cs="Arial"/>
        </w:rPr>
        <w:t>individuals</w:t>
      </w:r>
      <w:r w:rsidR="00604B8E" w:rsidRPr="000F3BB6">
        <w:rPr>
          <w:rFonts w:ascii="Arial" w:hAnsi="Arial" w:cs="Arial"/>
        </w:rPr>
        <w:t xml:space="preserve"> with mental health difficulties. </w:t>
      </w:r>
    </w:p>
    <w:p w14:paraId="5D46D099" w14:textId="3292628A" w:rsidR="007D0729" w:rsidRPr="000F3BB6" w:rsidRDefault="00C25C2D" w:rsidP="00242BD6">
      <w:pPr>
        <w:spacing w:line="360" w:lineRule="auto"/>
        <w:rPr>
          <w:rFonts w:ascii="Arial" w:hAnsi="Arial" w:cs="Arial"/>
        </w:rPr>
      </w:pPr>
      <w:r>
        <w:rPr>
          <w:rFonts w:ascii="Arial" w:hAnsi="Arial" w:cs="Arial"/>
        </w:rPr>
        <w:t>P</w:t>
      </w:r>
      <w:r w:rsidR="00604B8E" w:rsidRPr="000F3BB6">
        <w:rPr>
          <w:rFonts w:ascii="Arial" w:hAnsi="Arial" w:cs="Arial"/>
        </w:rPr>
        <w:t>olicy changes in one area may have a positive or negative influence on mental health</w:t>
      </w:r>
      <w:r>
        <w:rPr>
          <w:rFonts w:ascii="Arial" w:hAnsi="Arial" w:cs="Arial"/>
        </w:rPr>
        <w:t xml:space="preserve"> d</w:t>
      </w:r>
      <w:r w:rsidRPr="000F3BB6">
        <w:rPr>
          <w:rFonts w:ascii="Arial" w:hAnsi="Arial" w:cs="Arial"/>
        </w:rPr>
        <w:t xml:space="preserve">epending on how they are </w:t>
      </w:r>
      <w:r w:rsidR="00D955AE" w:rsidRPr="000F3BB6">
        <w:rPr>
          <w:rFonts w:ascii="Arial" w:hAnsi="Arial" w:cs="Arial"/>
        </w:rPr>
        <w:t>applied</w:t>
      </w:r>
      <w:r w:rsidRPr="000F3BB6">
        <w:rPr>
          <w:rFonts w:ascii="Arial" w:hAnsi="Arial" w:cs="Arial"/>
        </w:rPr>
        <w:t xml:space="preserve"> in </w:t>
      </w:r>
      <w:r w:rsidR="009F70A0">
        <w:rPr>
          <w:rFonts w:ascii="Arial" w:hAnsi="Arial" w:cs="Arial"/>
        </w:rPr>
        <w:t>different</w:t>
      </w:r>
      <w:r w:rsidRPr="000F3BB6">
        <w:rPr>
          <w:rFonts w:ascii="Arial" w:hAnsi="Arial" w:cs="Arial"/>
        </w:rPr>
        <w:t xml:space="preserve"> areas.</w:t>
      </w:r>
      <w:r w:rsidR="00604B8E" w:rsidRPr="000F3BB6">
        <w:rPr>
          <w:rFonts w:ascii="Arial" w:hAnsi="Arial" w:cs="Arial"/>
        </w:rPr>
        <w:t xml:space="preserve"> People's psychological well-being should be </w:t>
      </w:r>
      <w:r w:rsidR="00D955AE">
        <w:rPr>
          <w:rFonts w:ascii="Arial" w:hAnsi="Arial" w:cs="Arial"/>
        </w:rPr>
        <w:t xml:space="preserve">put </w:t>
      </w:r>
      <w:r w:rsidR="00604B8E" w:rsidRPr="000F3BB6">
        <w:rPr>
          <w:rFonts w:ascii="Arial" w:hAnsi="Arial" w:cs="Arial"/>
        </w:rPr>
        <w:t>into consideration while making economic and social policy decisions</w:t>
      </w:r>
      <w:r w:rsidR="00236927" w:rsidRPr="000F3BB6">
        <w:rPr>
          <w:rFonts w:ascii="Arial" w:hAnsi="Arial" w:cs="Arial"/>
        </w:rPr>
        <w:t xml:space="preserve"> </w:t>
      </w:r>
      <w:r w:rsidR="005B0268" w:rsidRPr="000F3BB6">
        <w:rPr>
          <w:rFonts w:ascii="Arial" w:hAnsi="Arial" w:cs="Arial"/>
        </w:rPr>
        <w:t>(Bloch, 2021)</w:t>
      </w:r>
      <w:r w:rsidR="00604B8E" w:rsidRPr="000F3BB6">
        <w:rPr>
          <w:rFonts w:ascii="Arial" w:hAnsi="Arial" w:cs="Arial"/>
        </w:rPr>
        <w:t xml:space="preserve">. </w:t>
      </w:r>
    </w:p>
    <w:p w14:paraId="5E24FEB8" w14:textId="67E9BD2B" w:rsidR="00573130" w:rsidRDefault="0074717C" w:rsidP="00126668">
      <w:pPr>
        <w:spacing w:line="360" w:lineRule="auto"/>
        <w:rPr>
          <w:rFonts w:ascii="Arial" w:hAnsi="Arial" w:cs="Arial"/>
        </w:rPr>
      </w:pPr>
      <w:r>
        <w:rPr>
          <w:rFonts w:ascii="Arial" w:hAnsi="Arial" w:cs="Arial"/>
        </w:rPr>
        <w:t>In England</w:t>
      </w:r>
      <w:r w:rsidR="00E92172">
        <w:rPr>
          <w:rFonts w:ascii="Arial" w:hAnsi="Arial" w:cs="Arial"/>
        </w:rPr>
        <w:t>, a group of people</w:t>
      </w:r>
      <w:r w:rsidR="00BE5F2F">
        <w:rPr>
          <w:rFonts w:ascii="Arial" w:hAnsi="Arial" w:cs="Arial"/>
        </w:rPr>
        <w:t xml:space="preserve"> with an estimate of 40</w:t>
      </w:r>
      <w:r w:rsidR="00BC0049">
        <w:rPr>
          <w:rFonts w:ascii="Arial" w:hAnsi="Arial" w:cs="Arial"/>
        </w:rPr>
        <w:t xml:space="preserve">% </w:t>
      </w:r>
      <w:r w:rsidR="00C8108B">
        <w:rPr>
          <w:rFonts w:ascii="Arial" w:hAnsi="Arial" w:cs="Arial"/>
        </w:rPr>
        <w:t>are</w:t>
      </w:r>
      <w:r w:rsidR="00A92D23">
        <w:rPr>
          <w:rFonts w:ascii="Arial" w:hAnsi="Arial" w:cs="Arial"/>
        </w:rPr>
        <w:t xml:space="preserve"> multi</w:t>
      </w:r>
      <w:r w:rsidR="00DA21D6">
        <w:rPr>
          <w:rFonts w:ascii="Arial" w:hAnsi="Arial" w:cs="Arial"/>
        </w:rPr>
        <w:t xml:space="preserve"> disadvantage</w:t>
      </w:r>
      <w:r w:rsidR="00C8108B">
        <w:rPr>
          <w:rFonts w:ascii="Arial" w:hAnsi="Arial" w:cs="Arial"/>
        </w:rPr>
        <w:t>d</w:t>
      </w:r>
      <w:r w:rsidR="00DA21D6">
        <w:rPr>
          <w:rFonts w:ascii="Arial" w:hAnsi="Arial" w:cs="Arial"/>
        </w:rPr>
        <w:t xml:space="preserve"> </w:t>
      </w:r>
      <w:r w:rsidR="00BB31FF">
        <w:rPr>
          <w:rFonts w:ascii="Arial" w:hAnsi="Arial" w:cs="Arial"/>
        </w:rPr>
        <w:t>due their mental health issues, these</w:t>
      </w:r>
      <w:r w:rsidR="004479D9">
        <w:rPr>
          <w:rFonts w:ascii="Arial" w:hAnsi="Arial" w:cs="Arial"/>
        </w:rPr>
        <w:t xml:space="preserve"> include </w:t>
      </w:r>
      <w:r w:rsidR="00BC0049">
        <w:rPr>
          <w:rFonts w:ascii="Arial" w:hAnsi="Arial" w:cs="Arial"/>
        </w:rPr>
        <w:t>substance misusers,</w:t>
      </w:r>
      <w:r w:rsidR="000B638E">
        <w:rPr>
          <w:rFonts w:ascii="Arial" w:hAnsi="Arial" w:cs="Arial"/>
        </w:rPr>
        <w:t xml:space="preserve"> </w:t>
      </w:r>
      <w:r w:rsidR="00B9077F">
        <w:rPr>
          <w:rFonts w:ascii="Arial" w:hAnsi="Arial" w:cs="Arial"/>
        </w:rPr>
        <w:t>destitute</w:t>
      </w:r>
      <w:r w:rsidR="007A31DB">
        <w:rPr>
          <w:rFonts w:ascii="Arial" w:hAnsi="Arial" w:cs="Arial"/>
        </w:rPr>
        <w:t>,</w:t>
      </w:r>
      <w:r w:rsidR="00A23575">
        <w:rPr>
          <w:rFonts w:ascii="Arial" w:hAnsi="Arial" w:cs="Arial"/>
        </w:rPr>
        <w:t xml:space="preserve"> who end up facing criminal injustice</w:t>
      </w:r>
      <w:r w:rsidR="0027718F">
        <w:rPr>
          <w:rFonts w:ascii="Arial" w:hAnsi="Arial" w:cs="Arial"/>
        </w:rPr>
        <w:t xml:space="preserve"> </w:t>
      </w:r>
      <w:r w:rsidR="00042387">
        <w:rPr>
          <w:rFonts w:ascii="Arial" w:hAnsi="Arial" w:cs="Arial"/>
        </w:rPr>
        <w:t>Therefore</w:t>
      </w:r>
      <w:r w:rsidR="0027575F">
        <w:rPr>
          <w:rFonts w:ascii="Arial" w:hAnsi="Arial" w:cs="Arial"/>
        </w:rPr>
        <w:t>,</w:t>
      </w:r>
      <w:r w:rsidR="00711A35">
        <w:rPr>
          <w:rFonts w:ascii="Arial" w:hAnsi="Arial" w:cs="Arial"/>
        </w:rPr>
        <w:t xml:space="preserve"> the government shoul</w:t>
      </w:r>
      <w:r w:rsidR="000575CA">
        <w:rPr>
          <w:rFonts w:ascii="Arial" w:hAnsi="Arial" w:cs="Arial"/>
        </w:rPr>
        <w:t>d</w:t>
      </w:r>
      <w:r w:rsidR="0027575F">
        <w:rPr>
          <w:rFonts w:ascii="Arial" w:hAnsi="Arial" w:cs="Arial"/>
        </w:rPr>
        <w:t xml:space="preserve"> </w:t>
      </w:r>
      <w:r w:rsidR="00E22370">
        <w:rPr>
          <w:rFonts w:ascii="Arial" w:hAnsi="Arial" w:cs="Arial"/>
        </w:rPr>
        <w:t>implement</w:t>
      </w:r>
      <w:r w:rsidR="00BC4F6D">
        <w:rPr>
          <w:rFonts w:ascii="Arial" w:hAnsi="Arial" w:cs="Arial"/>
        </w:rPr>
        <w:t xml:space="preserve"> a better</w:t>
      </w:r>
      <w:r w:rsidR="00201587">
        <w:rPr>
          <w:rFonts w:ascii="Arial" w:hAnsi="Arial" w:cs="Arial"/>
        </w:rPr>
        <w:t xml:space="preserve"> </w:t>
      </w:r>
      <w:r w:rsidR="00D734D2">
        <w:rPr>
          <w:rFonts w:ascii="Arial" w:hAnsi="Arial" w:cs="Arial"/>
        </w:rPr>
        <w:t>support</w:t>
      </w:r>
      <w:r w:rsidR="00873A9A">
        <w:rPr>
          <w:rFonts w:ascii="Arial" w:hAnsi="Arial" w:cs="Arial"/>
        </w:rPr>
        <w:t xml:space="preserve"> </w:t>
      </w:r>
      <w:r w:rsidR="00BC4F6D">
        <w:rPr>
          <w:rFonts w:ascii="Arial" w:hAnsi="Arial" w:cs="Arial"/>
        </w:rPr>
        <w:t xml:space="preserve">system </w:t>
      </w:r>
      <w:r w:rsidR="00F766E4">
        <w:rPr>
          <w:rFonts w:ascii="Arial" w:hAnsi="Arial" w:cs="Arial"/>
        </w:rPr>
        <w:t>within</w:t>
      </w:r>
      <w:r w:rsidR="003C0540">
        <w:rPr>
          <w:rFonts w:ascii="Arial" w:hAnsi="Arial" w:cs="Arial"/>
        </w:rPr>
        <w:t xml:space="preserve"> the mental health care</w:t>
      </w:r>
      <w:r w:rsidR="006921FE">
        <w:rPr>
          <w:rFonts w:ascii="Arial" w:hAnsi="Arial" w:cs="Arial"/>
        </w:rPr>
        <w:t xml:space="preserve"> sector</w:t>
      </w:r>
      <w:r w:rsidR="00581D75" w:rsidRPr="00581D75">
        <w:rPr>
          <w:rFonts w:ascii="Arial" w:hAnsi="Arial" w:cs="Arial"/>
        </w:rPr>
        <w:t xml:space="preserve"> </w:t>
      </w:r>
      <w:r w:rsidR="00581D75">
        <w:rPr>
          <w:rFonts w:ascii="Arial" w:hAnsi="Arial" w:cs="Arial"/>
        </w:rPr>
        <w:t xml:space="preserve">to curve the </w:t>
      </w:r>
      <w:r w:rsidR="008D5C02">
        <w:rPr>
          <w:rFonts w:ascii="Arial" w:hAnsi="Arial" w:cs="Arial"/>
        </w:rPr>
        <w:t>isolation</w:t>
      </w:r>
      <w:r w:rsidR="00D70F6C">
        <w:rPr>
          <w:rFonts w:ascii="Arial" w:hAnsi="Arial" w:cs="Arial"/>
        </w:rPr>
        <w:t>,</w:t>
      </w:r>
      <w:r w:rsidR="00F766E4">
        <w:rPr>
          <w:rFonts w:ascii="Arial" w:hAnsi="Arial" w:cs="Arial"/>
        </w:rPr>
        <w:t xml:space="preserve"> </w:t>
      </w:r>
      <w:r w:rsidR="00042387">
        <w:rPr>
          <w:rFonts w:ascii="Arial" w:hAnsi="Arial" w:cs="Arial"/>
        </w:rPr>
        <w:t xml:space="preserve">inequality </w:t>
      </w:r>
      <w:r w:rsidR="00D70F6C">
        <w:rPr>
          <w:rFonts w:ascii="Arial" w:hAnsi="Arial" w:cs="Arial"/>
        </w:rPr>
        <w:t xml:space="preserve">plus those who have learning disability </w:t>
      </w:r>
      <w:r w:rsidR="00042387">
        <w:rPr>
          <w:rFonts w:ascii="Arial" w:hAnsi="Arial" w:cs="Arial"/>
        </w:rPr>
        <w:t>(</w:t>
      </w:r>
      <w:r w:rsidR="003B33AE">
        <w:rPr>
          <w:rFonts w:ascii="Arial" w:hAnsi="Arial" w:cs="Arial"/>
        </w:rPr>
        <w:t>M</w:t>
      </w:r>
      <w:r w:rsidR="00042387">
        <w:rPr>
          <w:rFonts w:ascii="Arial" w:hAnsi="Arial" w:cs="Arial"/>
        </w:rPr>
        <w:t>ind,2022).</w:t>
      </w:r>
    </w:p>
    <w:p w14:paraId="59241012" w14:textId="0BBAE9BF" w:rsidR="00DD02AB" w:rsidRDefault="00090C92" w:rsidP="00126668">
      <w:pPr>
        <w:spacing w:line="360" w:lineRule="auto"/>
        <w:rPr>
          <w:rFonts w:ascii="Arial" w:hAnsi="Arial" w:cs="Arial"/>
        </w:rPr>
      </w:pPr>
      <w:r>
        <w:rPr>
          <w:rFonts w:ascii="Arial" w:hAnsi="Arial" w:cs="Arial"/>
        </w:rPr>
        <w:t>T</w:t>
      </w:r>
      <w:r w:rsidR="00604B8E" w:rsidRPr="000F3BB6">
        <w:rPr>
          <w:rFonts w:ascii="Arial" w:hAnsi="Arial" w:cs="Arial"/>
        </w:rPr>
        <w:t xml:space="preserve">here is </w:t>
      </w:r>
      <w:r w:rsidR="00AF2860" w:rsidRPr="000F3BB6">
        <w:rPr>
          <w:rFonts w:ascii="Arial" w:hAnsi="Arial" w:cs="Arial"/>
        </w:rPr>
        <w:t xml:space="preserve">an </w:t>
      </w:r>
      <w:r w:rsidR="00604B8E" w:rsidRPr="000F3BB6">
        <w:rPr>
          <w:rFonts w:ascii="Arial" w:hAnsi="Arial" w:cs="Arial"/>
        </w:rPr>
        <w:t>opportunity to expand access to care through developing novel therapies for mental health difficulties</w:t>
      </w:r>
      <w:r w:rsidR="007A47D4" w:rsidRPr="000F3BB6">
        <w:rPr>
          <w:rFonts w:ascii="Arial" w:hAnsi="Arial" w:cs="Arial"/>
        </w:rPr>
        <w:t xml:space="preserve"> </w:t>
      </w:r>
      <w:r w:rsidR="00604B8E" w:rsidRPr="000F3BB6">
        <w:rPr>
          <w:rFonts w:ascii="Arial" w:hAnsi="Arial" w:cs="Arial"/>
        </w:rPr>
        <w:t xml:space="preserve">Healthcare change, as well as macroeconomic and political upheavals, have an </w:t>
      </w:r>
      <w:r w:rsidR="006E378E" w:rsidRPr="000F3BB6">
        <w:rPr>
          <w:rFonts w:ascii="Arial" w:hAnsi="Arial" w:cs="Arial"/>
        </w:rPr>
        <w:t>influence</w:t>
      </w:r>
      <w:r w:rsidR="00604B8E" w:rsidRPr="000F3BB6">
        <w:rPr>
          <w:rFonts w:ascii="Arial" w:hAnsi="Arial" w:cs="Arial"/>
        </w:rPr>
        <w:t xml:space="preserve"> on the mental health of the general population</w:t>
      </w:r>
      <w:r w:rsidR="00C74684" w:rsidRPr="000F3BB6">
        <w:rPr>
          <w:rFonts w:ascii="Arial" w:hAnsi="Arial" w:cs="Arial"/>
        </w:rPr>
        <w:t xml:space="preserve"> (Fletcher et al, 2021)</w:t>
      </w:r>
      <w:r w:rsidR="00604B8E" w:rsidRPr="000F3BB6">
        <w:rPr>
          <w:rFonts w:ascii="Arial" w:hAnsi="Arial" w:cs="Arial"/>
        </w:rPr>
        <w:t>.</w:t>
      </w:r>
    </w:p>
    <w:p w14:paraId="1CA5E9C7" w14:textId="5524AEAD" w:rsidR="00D17C3A" w:rsidRPr="000F3BB6" w:rsidRDefault="00D17C3A" w:rsidP="00126668">
      <w:pPr>
        <w:spacing w:line="360" w:lineRule="auto"/>
        <w:rPr>
          <w:rFonts w:ascii="Arial" w:hAnsi="Arial" w:cs="Arial"/>
        </w:rPr>
      </w:pPr>
      <w:r w:rsidRPr="000F3BB6">
        <w:rPr>
          <w:rFonts w:ascii="Arial" w:hAnsi="Arial" w:cs="Arial"/>
        </w:rPr>
        <w:t>A comprehensive mental health policy is a vital tool for the department of health</w:t>
      </w:r>
      <w:r>
        <w:rPr>
          <w:rFonts w:ascii="Arial" w:hAnsi="Arial" w:cs="Arial"/>
        </w:rPr>
        <w:t xml:space="preserve"> </w:t>
      </w:r>
      <w:r w:rsidRPr="000F3BB6">
        <w:rPr>
          <w:rFonts w:ascii="Arial" w:hAnsi="Arial" w:cs="Arial"/>
        </w:rPr>
        <w:t>and social care’s work in the field of mental health. Adequately</w:t>
      </w:r>
      <w:r>
        <w:rPr>
          <w:rFonts w:ascii="Arial" w:hAnsi="Arial" w:cs="Arial"/>
        </w:rPr>
        <w:t>,</w:t>
      </w:r>
      <w:r w:rsidR="0091662D">
        <w:rPr>
          <w:rFonts w:ascii="Arial" w:hAnsi="Arial" w:cs="Arial"/>
        </w:rPr>
        <w:t xml:space="preserve"> in 2021</w:t>
      </w:r>
      <w:r w:rsidR="002F520A">
        <w:rPr>
          <w:rFonts w:ascii="Arial" w:hAnsi="Arial" w:cs="Arial"/>
        </w:rPr>
        <w:t>,”</w:t>
      </w:r>
      <w:r>
        <w:rPr>
          <w:rFonts w:ascii="Arial" w:hAnsi="Arial" w:cs="Arial"/>
        </w:rPr>
        <w:t xml:space="preserve"> WHO</w:t>
      </w:r>
      <w:r w:rsidR="00D66636">
        <w:rPr>
          <w:rFonts w:ascii="Arial" w:hAnsi="Arial" w:cs="Arial"/>
        </w:rPr>
        <w:t>”</w:t>
      </w:r>
      <w:r w:rsidRPr="000F3BB6">
        <w:rPr>
          <w:rFonts w:ascii="Arial" w:hAnsi="Arial" w:cs="Arial"/>
        </w:rPr>
        <w:t xml:space="preserve"> implemented </w:t>
      </w:r>
      <w:r w:rsidR="00C70FC3">
        <w:rPr>
          <w:rFonts w:ascii="Arial" w:hAnsi="Arial" w:cs="Arial"/>
        </w:rPr>
        <w:t>a campaign</w:t>
      </w:r>
      <w:r w:rsidR="003C401B">
        <w:rPr>
          <w:rFonts w:ascii="Arial" w:hAnsi="Arial" w:cs="Arial"/>
        </w:rPr>
        <w:t>,</w:t>
      </w:r>
      <w:r w:rsidR="004C7D34">
        <w:rPr>
          <w:rFonts w:ascii="Arial" w:hAnsi="Arial" w:cs="Arial"/>
        </w:rPr>
        <w:t xml:space="preserve"> </w:t>
      </w:r>
      <w:r w:rsidR="005B1BC0">
        <w:rPr>
          <w:rFonts w:ascii="Arial" w:hAnsi="Arial" w:cs="Arial"/>
        </w:rPr>
        <w:t>10</w:t>
      </w:r>
      <w:r w:rsidR="005B1BC0" w:rsidRPr="005B1BC0">
        <w:rPr>
          <w:rFonts w:ascii="Arial" w:hAnsi="Arial" w:cs="Arial"/>
          <w:vertAlign w:val="superscript"/>
        </w:rPr>
        <w:t>th</w:t>
      </w:r>
      <w:r w:rsidR="005B1BC0">
        <w:rPr>
          <w:rFonts w:ascii="Arial" w:hAnsi="Arial" w:cs="Arial"/>
        </w:rPr>
        <w:t xml:space="preserve"> </w:t>
      </w:r>
      <w:r w:rsidR="00B430B2">
        <w:rPr>
          <w:rFonts w:ascii="Arial" w:hAnsi="Arial" w:cs="Arial"/>
        </w:rPr>
        <w:t>October is World Mental Health Day</w:t>
      </w:r>
      <w:r w:rsidR="002F520A">
        <w:rPr>
          <w:rFonts w:ascii="Arial" w:hAnsi="Arial" w:cs="Arial"/>
        </w:rPr>
        <w:t xml:space="preserve">. Its objective is to </w:t>
      </w:r>
      <w:r w:rsidR="006746FE">
        <w:rPr>
          <w:rFonts w:ascii="Arial" w:hAnsi="Arial" w:cs="Arial"/>
        </w:rPr>
        <w:t>increase</w:t>
      </w:r>
      <w:r w:rsidR="008D7EA5">
        <w:rPr>
          <w:rFonts w:ascii="Arial" w:hAnsi="Arial" w:cs="Arial"/>
        </w:rPr>
        <w:t xml:space="preserve"> awareness </w:t>
      </w:r>
      <w:r w:rsidR="00156EAE">
        <w:rPr>
          <w:rFonts w:ascii="Arial" w:hAnsi="Arial" w:cs="Arial"/>
        </w:rPr>
        <w:t>and</w:t>
      </w:r>
      <w:r w:rsidR="00393E77">
        <w:rPr>
          <w:rFonts w:ascii="Arial" w:hAnsi="Arial" w:cs="Arial"/>
        </w:rPr>
        <w:t xml:space="preserve"> </w:t>
      </w:r>
      <w:r w:rsidR="00393E77" w:rsidRPr="000F3BB6">
        <w:rPr>
          <w:rFonts w:ascii="Arial" w:hAnsi="Arial" w:cs="Arial"/>
        </w:rPr>
        <w:t>help</w:t>
      </w:r>
      <w:r w:rsidR="00156EAE">
        <w:rPr>
          <w:rFonts w:ascii="Arial" w:hAnsi="Arial" w:cs="Arial"/>
        </w:rPr>
        <w:t>ing</w:t>
      </w:r>
      <w:r w:rsidR="00393E77" w:rsidRPr="000F3BB6">
        <w:rPr>
          <w:rFonts w:ascii="Arial" w:hAnsi="Arial" w:cs="Arial"/>
        </w:rPr>
        <w:t xml:space="preserve"> people</w:t>
      </w:r>
      <w:r w:rsidR="00393E77">
        <w:rPr>
          <w:rFonts w:ascii="Arial" w:hAnsi="Arial" w:cs="Arial"/>
        </w:rPr>
        <w:t xml:space="preserve"> with</w:t>
      </w:r>
      <w:r w:rsidR="00393E77" w:rsidRPr="000F3BB6">
        <w:rPr>
          <w:rFonts w:ascii="Arial" w:hAnsi="Arial" w:cs="Arial"/>
        </w:rPr>
        <w:t xml:space="preserve"> mental health</w:t>
      </w:r>
      <w:r w:rsidR="00156EAE">
        <w:rPr>
          <w:rFonts w:ascii="Arial" w:hAnsi="Arial" w:cs="Arial"/>
        </w:rPr>
        <w:t xml:space="preserve"> </w:t>
      </w:r>
      <w:r w:rsidR="00FE7A65">
        <w:rPr>
          <w:rFonts w:ascii="Arial" w:hAnsi="Arial" w:cs="Arial"/>
        </w:rPr>
        <w:t>issues</w:t>
      </w:r>
      <w:r w:rsidR="00393E77">
        <w:rPr>
          <w:rFonts w:ascii="Arial" w:hAnsi="Arial" w:cs="Arial"/>
        </w:rPr>
        <w:t>, therefore</w:t>
      </w:r>
      <w:r w:rsidR="006746FE">
        <w:rPr>
          <w:rFonts w:ascii="Arial" w:hAnsi="Arial" w:cs="Arial"/>
        </w:rPr>
        <w:t xml:space="preserve"> stake</w:t>
      </w:r>
      <w:r w:rsidR="00CD437C">
        <w:rPr>
          <w:rFonts w:ascii="Arial" w:hAnsi="Arial" w:cs="Arial"/>
        </w:rPr>
        <w:t xml:space="preserve">holders should </w:t>
      </w:r>
      <w:r w:rsidR="00841F30">
        <w:rPr>
          <w:rFonts w:ascii="Arial" w:hAnsi="Arial" w:cs="Arial"/>
        </w:rPr>
        <w:t>play their part</w:t>
      </w:r>
      <w:r w:rsidR="00247EBC">
        <w:rPr>
          <w:rFonts w:ascii="Arial" w:hAnsi="Arial" w:cs="Arial"/>
        </w:rPr>
        <w:t xml:space="preserve"> in the same</w:t>
      </w:r>
      <w:sdt>
        <w:sdtPr>
          <w:rPr>
            <w:rFonts w:ascii="Arial" w:hAnsi="Arial" w:cs="Arial"/>
          </w:rPr>
          <w:id w:val="2020889313"/>
          <w:citation/>
        </w:sdtPr>
        <w:sdtContent>
          <w:r w:rsidR="00664280">
            <w:rPr>
              <w:rFonts w:ascii="Arial" w:hAnsi="Arial" w:cs="Arial"/>
            </w:rPr>
            <w:fldChar w:fldCharType="begin"/>
          </w:r>
          <w:r w:rsidR="00664280">
            <w:rPr>
              <w:rFonts w:ascii="Arial" w:hAnsi="Arial" w:cs="Arial"/>
            </w:rPr>
            <w:instrText xml:space="preserve"> CITATION WHO21 \l 2057 </w:instrText>
          </w:r>
          <w:r w:rsidR="00664280">
            <w:rPr>
              <w:rFonts w:ascii="Arial" w:hAnsi="Arial" w:cs="Arial"/>
            </w:rPr>
            <w:fldChar w:fldCharType="separate"/>
          </w:r>
          <w:r w:rsidR="00664280">
            <w:rPr>
              <w:rFonts w:ascii="Arial" w:hAnsi="Arial" w:cs="Arial"/>
              <w:noProof/>
            </w:rPr>
            <w:t xml:space="preserve"> </w:t>
          </w:r>
          <w:r w:rsidR="00664280" w:rsidRPr="00664280">
            <w:rPr>
              <w:rFonts w:ascii="Arial" w:hAnsi="Arial" w:cs="Arial"/>
              <w:noProof/>
            </w:rPr>
            <w:t>(WHO, 2021)</w:t>
          </w:r>
          <w:r w:rsidR="00664280">
            <w:rPr>
              <w:rFonts w:ascii="Arial" w:hAnsi="Arial" w:cs="Arial"/>
            </w:rPr>
            <w:fldChar w:fldCharType="end"/>
          </w:r>
        </w:sdtContent>
      </w:sdt>
    </w:p>
    <w:p w14:paraId="74B5A406" w14:textId="454B8A6A" w:rsidR="000E4488" w:rsidRPr="000F3BB6" w:rsidRDefault="00EB3100" w:rsidP="00242BD6">
      <w:pPr>
        <w:pStyle w:val="Heading1"/>
        <w:spacing w:line="360" w:lineRule="auto"/>
        <w:rPr>
          <w:i w:val="0"/>
          <w:iCs w:val="0"/>
          <w:sz w:val="22"/>
          <w:szCs w:val="22"/>
        </w:rPr>
      </w:pPr>
      <w:bookmarkStart w:id="12" w:name="_Toc100866856"/>
      <w:r w:rsidRPr="000F3BB6">
        <w:rPr>
          <w:i w:val="0"/>
          <w:iCs w:val="0"/>
          <w:sz w:val="22"/>
          <w:szCs w:val="22"/>
        </w:rPr>
        <w:t>Conclusion</w:t>
      </w:r>
      <w:bookmarkEnd w:id="12"/>
      <w:r w:rsidRPr="000F3BB6">
        <w:rPr>
          <w:i w:val="0"/>
          <w:iCs w:val="0"/>
          <w:sz w:val="22"/>
          <w:szCs w:val="22"/>
        </w:rPr>
        <w:t xml:space="preserve"> </w:t>
      </w:r>
    </w:p>
    <w:p w14:paraId="0E0C7ABF" w14:textId="5B0CE28D" w:rsidR="00FB1B7B" w:rsidRPr="000F3BB6" w:rsidRDefault="00604B8E" w:rsidP="00242BD6">
      <w:pPr>
        <w:spacing w:line="360" w:lineRule="auto"/>
        <w:rPr>
          <w:rFonts w:ascii="Arial" w:hAnsi="Arial" w:cs="Arial"/>
        </w:rPr>
      </w:pPr>
      <w:r w:rsidRPr="000F3BB6">
        <w:rPr>
          <w:rFonts w:ascii="Arial" w:hAnsi="Arial" w:cs="Arial"/>
        </w:rPr>
        <w:t xml:space="preserve">Healthcare systems should also take the </w:t>
      </w:r>
      <w:r w:rsidR="006E378E" w:rsidRPr="000F3BB6">
        <w:rPr>
          <w:rFonts w:ascii="Arial" w:hAnsi="Arial" w:cs="Arial"/>
        </w:rPr>
        <w:t>requirement</w:t>
      </w:r>
      <w:r w:rsidRPr="000F3BB6">
        <w:rPr>
          <w:rFonts w:ascii="Arial" w:hAnsi="Arial" w:cs="Arial"/>
        </w:rPr>
        <w:t xml:space="preserve"> of persons with long-term mental health problems into account. For these people, a paradigm of care that emphasises the need for </w:t>
      </w:r>
      <w:r w:rsidR="006E378E" w:rsidRPr="000F3BB6">
        <w:rPr>
          <w:rFonts w:ascii="Arial" w:hAnsi="Arial" w:cs="Arial"/>
        </w:rPr>
        <w:t>strong</w:t>
      </w:r>
      <w:r w:rsidRPr="000F3BB6">
        <w:rPr>
          <w:rFonts w:ascii="Arial" w:hAnsi="Arial" w:cs="Arial"/>
        </w:rPr>
        <w:t xml:space="preserve"> treatment of acute episodes with the premise that most patients will complete a </w:t>
      </w:r>
      <w:r w:rsidR="00DE64C1" w:rsidRPr="000F3BB6">
        <w:rPr>
          <w:rFonts w:ascii="Arial" w:hAnsi="Arial" w:cs="Arial"/>
        </w:rPr>
        <w:t>full</w:t>
      </w:r>
      <w:r w:rsidRPr="000F3BB6">
        <w:rPr>
          <w:rFonts w:ascii="Arial" w:hAnsi="Arial" w:cs="Arial"/>
        </w:rPr>
        <w:t xml:space="preserve"> recovery without </w:t>
      </w:r>
      <w:r w:rsidR="006E378E" w:rsidRPr="000F3BB6">
        <w:rPr>
          <w:rFonts w:ascii="Arial" w:hAnsi="Arial" w:cs="Arial"/>
        </w:rPr>
        <w:t>needing</w:t>
      </w:r>
      <w:r w:rsidRPr="000F3BB6">
        <w:rPr>
          <w:rFonts w:ascii="Arial" w:hAnsi="Arial" w:cs="Arial"/>
        </w:rPr>
        <w:t xml:space="preserve"> extra care until the next such occurrence develops is unhelpful. A continuing-care plan must take into consideration the social, vocational, and psychological requirements of its patients. Your self-esteem may suffer if you have Tourette syndrome. </w:t>
      </w:r>
    </w:p>
    <w:p w14:paraId="60B31303" w14:textId="6EDD37E7" w:rsidR="00FB1B7B" w:rsidRPr="000F3BB6" w:rsidRDefault="00DE64C1" w:rsidP="00242BD6">
      <w:pPr>
        <w:spacing w:line="360" w:lineRule="auto"/>
        <w:rPr>
          <w:rFonts w:ascii="Arial" w:hAnsi="Arial" w:cs="Arial"/>
        </w:rPr>
      </w:pPr>
      <w:r w:rsidRPr="000F3BB6">
        <w:rPr>
          <w:rFonts w:ascii="Arial" w:hAnsi="Arial" w:cs="Arial"/>
        </w:rPr>
        <w:t>You are</w:t>
      </w:r>
      <w:r w:rsidR="00604B8E" w:rsidRPr="000F3BB6">
        <w:rPr>
          <w:rFonts w:ascii="Arial" w:hAnsi="Arial" w:cs="Arial"/>
        </w:rPr>
        <w:t xml:space="preserve"> not alone if your tics make you uncomfortable when it comes to dating or stepping out in public. You should keep in mind that Tourette syndrome symptoms peak in early adolescence and decline as you become older. Seek the assistance and guidance of other people who have the condition. </w:t>
      </w:r>
    </w:p>
    <w:p w14:paraId="0459AA1A" w14:textId="5EAFC042" w:rsidR="006A1FFA" w:rsidRDefault="00604B8E" w:rsidP="00242BD6">
      <w:pPr>
        <w:spacing w:line="360" w:lineRule="auto"/>
        <w:rPr>
          <w:rFonts w:ascii="Arial" w:hAnsi="Arial" w:cs="Arial"/>
        </w:rPr>
      </w:pPr>
      <w:r w:rsidRPr="000F3BB6">
        <w:rPr>
          <w:rFonts w:ascii="Arial" w:hAnsi="Arial" w:cs="Arial"/>
        </w:rPr>
        <w:t xml:space="preserve">Treatment teaches you about your illness, helps you make goals, and helps you cope with the day-to-day challenges that come along with it. Because of this, it may help you deal with the distress brought on by the symptoms and encourage you to </w:t>
      </w:r>
      <w:r w:rsidR="0054400A" w:rsidRPr="000F3BB6">
        <w:rPr>
          <w:rFonts w:ascii="Arial" w:hAnsi="Arial" w:cs="Arial"/>
        </w:rPr>
        <w:t>revaluate</w:t>
      </w:r>
      <w:r w:rsidRPr="000F3BB6">
        <w:rPr>
          <w:rFonts w:ascii="Arial" w:hAnsi="Arial" w:cs="Arial"/>
        </w:rPr>
        <w:t xml:space="preserve"> your preconceived notions about reality</w:t>
      </w:r>
      <w:r w:rsidR="00D34F70">
        <w:rPr>
          <w:rFonts w:ascii="Arial" w:hAnsi="Arial" w:cs="Arial"/>
        </w:rPr>
        <w:t>.</w:t>
      </w:r>
    </w:p>
    <w:p w14:paraId="176F9220" w14:textId="7B4E0680" w:rsidR="00E97842" w:rsidRDefault="00E97842" w:rsidP="00242BD6">
      <w:pPr>
        <w:spacing w:line="360" w:lineRule="auto"/>
        <w:rPr>
          <w:rFonts w:ascii="Arial" w:hAnsi="Arial" w:cs="Arial"/>
        </w:rPr>
      </w:pPr>
    </w:p>
    <w:p w14:paraId="7B5C4CAA" w14:textId="1EF612D1" w:rsidR="00CE17CF" w:rsidRDefault="00CE17CF" w:rsidP="00242BD6">
      <w:pPr>
        <w:spacing w:line="360" w:lineRule="auto"/>
        <w:rPr>
          <w:rFonts w:ascii="Arial" w:hAnsi="Arial" w:cs="Arial"/>
        </w:rPr>
      </w:pPr>
    </w:p>
    <w:p w14:paraId="613C958B" w14:textId="20BB3151" w:rsidR="00CE17CF" w:rsidRDefault="00CE17CF" w:rsidP="00242BD6">
      <w:pPr>
        <w:spacing w:line="360" w:lineRule="auto"/>
        <w:rPr>
          <w:rFonts w:ascii="Arial" w:hAnsi="Arial" w:cs="Arial"/>
        </w:rPr>
      </w:pPr>
    </w:p>
    <w:p w14:paraId="485FAEEA" w14:textId="484EF4EB" w:rsidR="00CE17CF" w:rsidRDefault="00CE17CF" w:rsidP="00242BD6">
      <w:pPr>
        <w:spacing w:line="360" w:lineRule="auto"/>
        <w:rPr>
          <w:rFonts w:ascii="Arial" w:hAnsi="Arial" w:cs="Arial"/>
        </w:rPr>
      </w:pPr>
    </w:p>
    <w:p w14:paraId="1816BA88" w14:textId="59DD340D" w:rsidR="00CE17CF" w:rsidRDefault="00CE17CF" w:rsidP="00242BD6">
      <w:pPr>
        <w:spacing w:line="360" w:lineRule="auto"/>
        <w:rPr>
          <w:rFonts w:ascii="Arial" w:hAnsi="Arial" w:cs="Arial"/>
        </w:rPr>
      </w:pPr>
    </w:p>
    <w:p w14:paraId="1622B4FC" w14:textId="6811AA60" w:rsidR="00CE17CF" w:rsidRDefault="00CE17CF" w:rsidP="00242BD6">
      <w:pPr>
        <w:spacing w:line="360" w:lineRule="auto"/>
        <w:rPr>
          <w:rFonts w:ascii="Arial" w:hAnsi="Arial" w:cs="Arial"/>
        </w:rPr>
      </w:pPr>
    </w:p>
    <w:p w14:paraId="08C20709" w14:textId="03E1F3AF" w:rsidR="00CE17CF" w:rsidRDefault="00CE17CF" w:rsidP="00242BD6">
      <w:pPr>
        <w:spacing w:line="360" w:lineRule="auto"/>
        <w:rPr>
          <w:rFonts w:ascii="Arial" w:hAnsi="Arial" w:cs="Arial"/>
        </w:rPr>
      </w:pPr>
    </w:p>
    <w:p w14:paraId="0E4E4510" w14:textId="25C085E2" w:rsidR="00CE17CF" w:rsidRDefault="00CE17CF" w:rsidP="00242BD6">
      <w:pPr>
        <w:spacing w:line="360" w:lineRule="auto"/>
        <w:rPr>
          <w:rFonts w:ascii="Arial" w:hAnsi="Arial" w:cs="Arial"/>
        </w:rPr>
      </w:pPr>
    </w:p>
    <w:p w14:paraId="65DD0112" w14:textId="52D0CB04" w:rsidR="00CE17CF" w:rsidRDefault="00CE17CF" w:rsidP="00242BD6">
      <w:pPr>
        <w:spacing w:line="360" w:lineRule="auto"/>
        <w:rPr>
          <w:rFonts w:ascii="Arial" w:hAnsi="Arial" w:cs="Arial"/>
        </w:rPr>
      </w:pPr>
    </w:p>
    <w:p w14:paraId="2F093CB5" w14:textId="32E65B40" w:rsidR="00CE17CF" w:rsidRDefault="00CE17CF" w:rsidP="00242BD6">
      <w:pPr>
        <w:spacing w:line="360" w:lineRule="auto"/>
        <w:rPr>
          <w:rFonts w:ascii="Arial" w:hAnsi="Arial" w:cs="Arial"/>
        </w:rPr>
      </w:pPr>
    </w:p>
    <w:p w14:paraId="047D03D2" w14:textId="77777777" w:rsidR="00CE17CF" w:rsidRPr="000F3BB6" w:rsidRDefault="00CE17CF" w:rsidP="005473CD">
      <w:pPr>
        <w:spacing w:line="360" w:lineRule="auto"/>
        <w:rPr>
          <w:rFonts w:ascii="Arial" w:hAnsi="Arial" w:cs="Arial"/>
        </w:rPr>
      </w:pPr>
    </w:p>
    <w:p w14:paraId="4DFCFEA4" w14:textId="02FE0C59" w:rsidR="00EB3100" w:rsidRPr="000F3BB6" w:rsidRDefault="007B6901" w:rsidP="005473CD">
      <w:pPr>
        <w:pStyle w:val="Heading1"/>
        <w:spacing w:line="360" w:lineRule="auto"/>
        <w:rPr>
          <w:i w:val="0"/>
          <w:iCs w:val="0"/>
          <w:sz w:val="22"/>
          <w:szCs w:val="22"/>
          <w:u w:val="single"/>
        </w:rPr>
      </w:pPr>
      <w:bookmarkStart w:id="13" w:name="_Toc100866857"/>
      <w:r w:rsidRPr="000F3BB6">
        <w:rPr>
          <w:i w:val="0"/>
          <w:iCs w:val="0"/>
          <w:sz w:val="22"/>
          <w:szCs w:val="22"/>
          <w:u w:val="single"/>
        </w:rPr>
        <w:t>References</w:t>
      </w:r>
      <w:bookmarkEnd w:id="13"/>
    </w:p>
    <w:p w14:paraId="73144368" w14:textId="77777777" w:rsidR="007A47D4" w:rsidRPr="000F3BB6" w:rsidRDefault="007A47D4" w:rsidP="005473CD">
      <w:pPr>
        <w:spacing w:after="0" w:line="360" w:lineRule="auto"/>
        <w:ind w:left="720" w:hanging="720"/>
        <w:rPr>
          <w:rFonts w:ascii="Arial" w:hAnsi="Arial" w:cs="Arial"/>
        </w:rPr>
      </w:pPr>
    </w:p>
    <w:p w14:paraId="6B6AD90D" w14:textId="090F6627" w:rsidR="007A47D4" w:rsidRPr="000F3BB6" w:rsidRDefault="007A47D4" w:rsidP="005473CD">
      <w:pPr>
        <w:spacing w:after="0" w:line="360" w:lineRule="auto"/>
        <w:ind w:left="720" w:hanging="720"/>
        <w:rPr>
          <w:rFonts w:ascii="Arial" w:hAnsi="Arial" w:cs="Arial"/>
        </w:rPr>
      </w:pPr>
      <w:r w:rsidRPr="000F3BB6">
        <w:rPr>
          <w:rFonts w:ascii="Arial" w:hAnsi="Arial" w:cs="Arial"/>
        </w:rPr>
        <w:t xml:space="preserve">Andrade, P., Klehr, M. and Visser-Vandewalle, V. 2018. Deep brain stimulation in Tourette syndrome. </w:t>
      </w:r>
      <w:r w:rsidRPr="00172636">
        <w:rPr>
          <w:rFonts w:ascii="Arial" w:hAnsi="Arial" w:cs="Arial"/>
          <w:i/>
          <w:iCs/>
        </w:rPr>
        <w:t>In Neuromodulation (pp. 945-951). Academic Press.</w:t>
      </w:r>
    </w:p>
    <w:p w14:paraId="7D15B3B1" w14:textId="63AACCFC" w:rsidR="007A47D4" w:rsidRDefault="007A47D4" w:rsidP="005473CD">
      <w:pPr>
        <w:spacing w:after="0" w:line="360" w:lineRule="auto"/>
        <w:ind w:left="720" w:hanging="720"/>
        <w:rPr>
          <w:rFonts w:ascii="Arial" w:hAnsi="Arial" w:cs="Arial"/>
          <w:i/>
          <w:iCs/>
        </w:rPr>
      </w:pPr>
      <w:r w:rsidRPr="000F3BB6">
        <w:rPr>
          <w:rFonts w:ascii="Arial" w:hAnsi="Arial" w:cs="Arial"/>
        </w:rPr>
        <w:t xml:space="preserve">Artukoglu, B.B. and Bloch, M.H. 2019. </w:t>
      </w:r>
      <w:r w:rsidRPr="0088297C">
        <w:rPr>
          <w:rFonts w:ascii="Arial" w:hAnsi="Arial" w:cs="Arial"/>
        </w:rPr>
        <w:t xml:space="preserve">The potential of cannabinoid-based treatments in Tourette syndrome. </w:t>
      </w:r>
      <w:r w:rsidRPr="00172636">
        <w:rPr>
          <w:rFonts w:ascii="Arial" w:hAnsi="Arial" w:cs="Arial"/>
          <w:i/>
          <w:iCs/>
        </w:rPr>
        <w:t>CNS drugs, 33(5), pp.417-430.</w:t>
      </w:r>
    </w:p>
    <w:p w14:paraId="2E341241" w14:textId="77777777" w:rsidR="00B414CE" w:rsidRDefault="00B414CE" w:rsidP="005473CD">
      <w:pPr>
        <w:pStyle w:val="Heading1"/>
        <w:spacing w:line="360" w:lineRule="auto"/>
      </w:pPr>
    </w:p>
    <w:sdt>
      <w:sdtPr>
        <w:id w:val="-573587230"/>
        <w:bibliography/>
      </w:sdtPr>
      <w:sdtContent>
        <w:p w14:paraId="4D9C6254" w14:textId="11232F35" w:rsidR="00B414CE" w:rsidRPr="001F2EB8" w:rsidRDefault="00B414CE" w:rsidP="005473CD">
          <w:pPr>
            <w:pStyle w:val="Bibliography"/>
            <w:spacing w:line="360" w:lineRule="auto"/>
            <w:rPr>
              <w:rFonts w:ascii="Arial" w:hAnsi="Arial" w:cs="Arial"/>
              <w:noProof/>
              <w:sz w:val="24"/>
              <w:szCs w:val="24"/>
            </w:rPr>
          </w:pPr>
          <w:r w:rsidRPr="001F2EB8">
            <w:rPr>
              <w:rFonts w:ascii="Arial" w:hAnsi="Arial" w:cs="Arial"/>
            </w:rPr>
            <w:fldChar w:fldCharType="begin"/>
          </w:r>
          <w:r w:rsidRPr="001F2EB8">
            <w:rPr>
              <w:rFonts w:ascii="Arial" w:hAnsi="Arial" w:cs="Arial"/>
            </w:rPr>
            <w:instrText xml:space="preserve"> BIBLIOGRAPHY </w:instrText>
          </w:r>
          <w:r w:rsidRPr="001F2EB8">
            <w:rPr>
              <w:rFonts w:ascii="Arial" w:hAnsi="Arial" w:cs="Arial"/>
            </w:rPr>
            <w:fldChar w:fldCharType="separate"/>
          </w:r>
          <w:r w:rsidRPr="001F2EB8">
            <w:rPr>
              <w:rFonts w:ascii="Arial" w:hAnsi="Arial" w:cs="Arial"/>
              <w:noProof/>
            </w:rPr>
            <w:t>Association, T.</w:t>
          </w:r>
          <w:r w:rsidR="008523F2">
            <w:rPr>
              <w:rFonts w:ascii="Arial" w:hAnsi="Arial" w:cs="Arial"/>
              <w:noProof/>
            </w:rPr>
            <w:t xml:space="preserve"> </w:t>
          </w:r>
          <w:r w:rsidRPr="001F2EB8">
            <w:rPr>
              <w:rFonts w:ascii="Arial" w:hAnsi="Arial" w:cs="Arial"/>
              <w:noProof/>
            </w:rPr>
            <w:t xml:space="preserve">2010. </w:t>
          </w:r>
          <w:r w:rsidRPr="001F2EB8">
            <w:rPr>
              <w:rFonts w:ascii="Arial" w:hAnsi="Arial" w:cs="Arial"/>
              <w:i/>
              <w:iCs/>
              <w:noProof/>
            </w:rPr>
            <w:t xml:space="preserve">125 Years of Tourette Syndrome: The Discovery, Early History and Future of the Disorder. </w:t>
          </w:r>
          <w:r w:rsidR="003C0A58">
            <w:rPr>
              <w:rFonts w:ascii="Arial" w:hAnsi="Arial" w:cs="Arial"/>
              <w:noProof/>
            </w:rPr>
            <w:t>(</w:t>
          </w:r>
          <w:r w:rsidRPr="001F2EB8">
            <w:rPr>
              <w:rFonts w:ascii="Arial" w:hAnsi="Arial" w:cs="Arial"/>
              <w:noProof/>
            </w:rPr>
            <w:t>Online</w:t>
          </w:r>
          <w:r w:rsidR="003C0A58">
            <w:rPr>
              <w:rFonts w:ascii="Arial" w:hAnsi="Arial" w:cs="Arial"/>
              <w:noProof/>
            </w:rPr>
            <w:t>)</w:t>
          </w:r>
          <w:r w:rsidRPr="001F2EB8">
            <w:rPr>
              <w:rFonts w:ascii="Arial" w:hAnsi="Arial" w:cs="Arial"/>
              <w:noProof/>
            </w:rPr>
            <w:br/>
            <w:t xml:space="preserve">Available at: </w:t>
          </w:r>
          <w:r w:rsidRPr="001F2EB8">
            <w:rPr>
              <w:rFonts w:ascii="Arial" w:hAnsi="Arial" w:cs="Arial"/>
              <w:noProof/>
              <w:u w:val="single"/>
            </w:rPr>
            <w:t>https://tourette.org/resource/125-years-tourette-syndrome-discovery-early-history-future-disorder/</w:t>
          </w:r>
          <w:r w:rsidRPr="001F2EB8">
            <w:rPr>
              <w:rFonts w:ascii="Arial" w:hAnsi="Arial" w:cs="Arial"/>
              <w:noProof/>
            </w:rPr>
            <w:br/>
          </w:r>
          <w:r w:rsidR="003C0A58">
            <w:rPr>
              <w:rFonts w:ascii="Arial" w:hAnsi="Arial" w:cs="Arial"/>
              <w:noProof/>
            </w:rPr>
            <w:t>(</w:t>
          </w:r>
          <w:r w:rsidRPr="001F2EB8">
            <w:rPr>
              <w:rFonts w:ascii="Arial" w:hAnsi="Arial" w:cs="Arial"/>
              <w:noProof/>
            </w:rPr>
            <w:t>Accessed 05 April 2022</w:t>
          </w:r>
          <w:r w:rsidR="003C0A58">
            <w:rPr>
              <w:rFonts w:ascii="Arial" w:hAnsi="Arial" w:cs="Arial"/>
              <w:noProof/>
            </w:rPr>
            <w:t>)</w:t>
          </w:r>
          <w:r w:rsidRPr="001F2EB8">
            <w:rPr>
              <w:rFonts w:ascii="Arial" w:hAnsi="Arial" w:cs="Arial"/>
              <w:noProof/>
            </w:rPr>
            <w:t>.</w:t>
          </w:r>
        </w:p>
        <w:p w14:paraId="037507D0" w14:textId="77777777" w:rsidR="00B414CE" w:rsidRDefault="00B414CE" w:rsidP="005473CD">
          <w:pPr>
            <w:spacing w:line="360" w:lineRule="auto"/>
          </w:pPr>
          <w:r w:rsidRPr="001F2EB8">
            <w:rPr>
              <w:rFonts w:ascii="Arial" w:hAnsi="Arial" w:cs="Arial"/>
              <w:b/>
              <w:bCs/>
              <w:noProof/>
            </w:rPr>
            <w:fldChar w:fldCharType="end"/>
          </w:r>
        </w:p>
      </w:sdtContent>
    </w:sdt>
    <w:p w14:paraId="449B83C3" w14:textId="5AA1B7A7" w:rsidR="007A47D4" w:rsidRPr="006F43E9" w:rsidRDefault="007A47D4" w:rsidP="005473CD">
      <w:pPr>
        <w:spacing w:after="0" w:line="360" w:lineRule="auto"/>
        <w:ind w:left="720" w:hanging="720"/>
        <w:rPr>
          <w:rFonts w:ascii="Arial" w:hAnsi="Arial" w:cs="Arial"/>
          <w:i/>
          <w:iCs/>
        </w:rPr>
      </w:pPr>
      <w:proofErr w:type="spellStart"/>
      <w:r w:rsidRPr="000F3BB6">
        <w:rPr>
          <w:rFonts w:ascii="Arial" w:hAnsi="Arial" w:cs="Arial"/>
        </w:rPr>
        <w:t>Besag</w:t>
      </w:r>
      <w:proofErr w:type="spellEnd"/>
      <w:r w:rsidRPr="000F3BB6">
        <w:rPr>
          <w:rFonts w:ascii="Arial" w:hAnsi="Arial" w:cs="Arial"/>
        </w:rPr>
        <w:t xml:space="preserve">, F.M., Vasey, M.J., Lao, K.S., Chowdhury, </w:t>
      </w:r>
      <w:r w:rsidR="007D0729" w:rsidRPr="000F3BB6">
        <w:rPr>
          <w:rFonts w:ascii="Arial" w:hAnsi="Arial" w:cs="Arial"/>
        </w:rPr>
        <w:t>U.,</w:t>
      </w:r>
      <w:r w:rsidRPr="000F3BB6">
        <w:rPr>
          <w:rFonts w:ascii="Arial" w:hAnsi="Arial" w:cs="Arial"/>
        </w:rPr>
        <w:t xml:space="preserve"> and Stern, J.S. 2021. Pharmacological treatment for Tourette syndrome in children and adults: What is the quality of the evidence? A systematic review. </w:t>
      </w:r>
      <w:r w:rsidRPr="006F43E9">
        <w:rPr>
          <w:rFonts w:ascii="Arial" w:hAnsi="Arial" w:cs="Arial"/>
          <w:i/>
          <w:iCs/>
        </w:rPr>
        <w:t>Journal of Psychopharmacology, 35(9), pp.1037-1061.</w:t>
      </w:r>
    </w:p>
    <w:p w14:paraId="1D1AB06D" w14:textId="6A45E17C" w:rsidR="007A47D4" w:rsidRPr="000F3BB6" w:rsidRDefault="007A47D4" w:rsidP="005473CD">
      <w:pPr>
        <w:spacing w:after="0" w:line="360" w:lineRule="auto"/>
        <w:ind w:left="720" w:hanging="720"/>
        <w:rPr>
          <w:rFonts w:ascii="Arial" w:hAnsi="Arial" w:cs="Arial"/>
        </w:rPr>
      </w:pPr>
      <w:r w:rsidRPr="000F3BB6">
        <w:rPr>
          <w:rFonts w:ascii="Arial" w:hAnsi="Arial" w:cs="Arial"/>
        </w:rPr>
        <w:t xml:space="preserve">Bloch, M. 2021. Tourette syndrome. In </w:t>
      </w:r>
      <w:r w:rsidR="00E56C83" w:rsidRPr="000F3BB6">
        <w:rPr>
          <w:rFonts w:ascii="Arial" w:hAnsi="Arial" w:cs="Arial"/>
        </w:rPr>
        <w:t>Encyclopaedia</w:t>
      </w:r>
      <w:r w:rsidRPr="000F3BB6">
        <w:rPr>
          <w:rFonts w:ascii="Arial" w:hAnsi="Arial" w:cs="Arial"/>
        </w:rPr>
        <w:t xml:space="preserve"> of Autism Spectrum Disorders (pp. 4877-4882). Cham: Springer International Publishing.</w:t>
      </w:r>
    </w:p>
    <w:p w14:paraId="23EEFE3F" w14:textId="0703D5DE" w:rsidR="007A47D4" w:rsidRPr="00B77B04" w:rsidRDefault="007A47D4" w:rsidP="005473CD">
      <w:pPr>
        <w:spacing w:after="0" w:line="360" w:lineRule="auto"/>
        <w:ind w:left="720" w:hanging="720"/>
        <w:rPr>
          <w:rFonts w:ascii="Arial" w:hAnsi="Arial" w:cs="Arial"/>
          <w:i/>
          <w:iCs/>
        </w:rPr>
      </w:pPr>
      <w:r w:rsidRPr="000F3BB6">
        <w:rPr>
          <w:rFonts w:ascii="Arial" w:hAnsi="Arial" w:cs="Arial"/>
        </w:rPr>
        <w:t>Bogousslavsky, J.</w:t>
      </w:r>
      <w:r w:rsidR="00E14883">
        <w:rPr>
          <w:rFonts w:ascii="Arial" w:hAnsi="Arial" w:cs="Arial"/>
        </w:rPr>
        <w:t xml:space="preserve"> </w:t>
      </w:r>
      <w:r w:rsidRPr="000F3BB6">
        <w:rPr>
          <w:rFonts w:ascii="Arial" w:hAnsi="Arial" w:cs="Arial"/>
        </w:rPr>
        <w:t>2020. The mysteries of hysteria: a historical perspective</w:t>
      </w:r>
      <w:r w:rsidRPr="008D13A0">
        <w:rPr>
          <w:rFonts w:ascii="Arial" w:hAnsi="Arial" w:cs="Arial"/>
          <w:i/>
          <w:iCs/>
        </w:rPr>
        <w:t>. International</w:t>
      </w:r>
      <w:r w:rsidRPr="000F3BB6">
        <w:rPr>
          <w:rFonts w:ascii="Arial" w:hAnsi="Arial" w:cs="Arial"/>
        </w:rPr>
        <w:t xml:space="preserve"> </w:t>
      </w:r>
      <w:r w:rsidRPr="00B77B04">
        <w:rPr>
          <w:rFonts w:ascii="Arial" w:hAnsi="Arial" w:cs="Arial"/>
          <w:i/>
          <w:iCs/>
        </w:rPr>
        <w:t>Review of Psychiatry, 32(5-6), pp.437-450.</w:t>
      </w:r>
    </w:p>
    <w:p w14:paraId="229C76A7" w14:textId="3F22EADF" w:rsidR="007A47D4" w:rsidRPr="000F3BB6" w:rsidRDefault="007A47D4" w:rsidP="005473CD">
      <w:pPr>
        <w:spacing w:after="0" w:line="360" w:lineRule="auto"/>
        <w:ind w:left="720" w:hanging="720"/>
        <w:rPr>
          <w:rFonts w:ascii="Arial" w:hAnsi="Arial" w:cs="Arial"/>
        </w:rPr>
      </w:pPr>
      <w:r w:rsidRPr="000F3BB6">
        <w:rPr>
          <w:rFonts w:ascii="Arial" w:hAnsi="Arial" w:cs="Arial"/>
        </w:rPr>
        <w:t xml:space="preserve">Caspi, A., Houts, R.M., Ambler, A., Danese, A., Elliott, M.L., Hariri, A., Harrington, H., Hogan, S., Poulton, R., Ramrakha, S. and Rasmussen, L.J.H. 2020. </w:t>
      </w:r>
      <w:r w:rsidRPr="00DA46FE">
        <w:rPr>
          <w:rFonts w:ascii="Arial" w:hAnsi="Arial" w:cs="Arial"/>
          <w:i/>
          <w:iCs/>
        </w:rPr>
        <w:t xml:space="preserve">Longitudinal assessment of mental health disorders and comorbidities across 4 decades among participants in the Dunedin birth cohort study. JAMA network open, 3(4), </w:t>
      </w:r>
      <w:r w:rsidR="007D0729" w:rsidRPr="00DA46FE">
        <w:rPr>
          <w:rFonts w:ascii="Arial" w:hAnsi="Arial" w:cs="Arial"/>
          <w:i/>
          <w:iCs/>
        </w:rPr>
        <w:t>pp. e</w:t>
      </w:r>
      <w:r w:rsidRPr="00DA46FE">
        <w:rPr>
          <w:rFonts w:ascii="Arial" w:hAnsi="Arial" w:cs="Arial"/>
          <w:i/>
          <w:iCs/>
        </w:rPr>
        <w:t>203221-e203221</w:t>
      </w:r>
      <w:r w:rsidRPr="000F3BB6">
        <w:rPr>
          <w:rFonts w:ascii="Arial" w:hAnsi="Arial" w:cs="Arial"/>
        </w:rPr>
        <w:t>.</w:t>
      </w:r>
    </w:p>
    <w:p w14:paraId="6780AE3F" w14:textId="5583B34E" w:rsidR="007A47D4" w:rsidRPr="00980458" w:rsidRDefault="007A47D4" w:rsidP="005473CD">
      <w:pPr>
        <w:spacing w:after="0" w:line="360" w:lineRule="auto"/>
        <w:ind w:left="720" w:hanging="720"/>
        <w:rPr>
          <w:rFonts w:ascii="Arial" w:hAnsi="Arial" w:cs="Arial"/>
          <w:i/>
          <w:iCs/>
        </w:rPr>
      </w:pPr>
      <w:r w:rsidRPr="000F3BB6">
        <w:rPr>
          <w:rFonts w:ascii="Arial" w:hAnsi="Arial" w:cs="Arial"/>
        </w:rPr>
        <w:t>Cravedi, E., Deniau, E., Giannitelli, M., Pellerin, H., Czernecki, V., Priou, T., Xavier, J., Consoli, A., Hartmann, A. and Cohen, D. 2018. Disentangling Tourette syndrome heterogeneity through hierarchical ascendant clustering</w:t>
      </w:r>
      <w:r w:rsidRPr="00980458">
        <w:rPr>
          <w:rFonts w:ascii="Arial" w:hAnsi="Arial" w:cs="Arial"/>
          <w:i/>
          <w:iCs/>
        </w:rPr>
        <w:t>. Developmental Medicine &amp; Child Neurology, 60(9), pp.942-950.</w:t>
      </w:r>
    </w:p>
    <w:p w14:paraId="61E2819A" w14:textId="316E0FCE" w:rsidR="00C64887" w:rsidRPr="00980458" w:rsidRDefault="00C64887" w:rsidP="005473CD">
      <w:pPr>
        <w:spacing w:after="0" w:line="360" w:lineRule="auto"/>
        <w:ind w:left="720" w:hanging="720"/>
        <w:rPr>
          <w:rFonts w:ascii="Arial" w:hAnsi="Arial" w:cs="Arial"/>
          <w:i/>
          <w:iCs/>
        </w:rPr>
      </w:pPr>
      <w:r w:rsidRPr="000F3BB6">
        <w:rPr>
          <w:rFonts w:ascii="Arial" w:hAnsi="Arial" w:cs="Arial"/>
        </w:rPr>
        <w:t>CQC, R</w:t>
      </w:r>
      <w:r w:rsidR="00B5326F" w:rsidRPr="000F3BB6">
        <w:rPr>
          <w:rFonts w:ascii="Arial" w:hAnsi="Arial" w:cs="Arial"/>
        </w:rPr>
        <w:t>egulation</w:t>
      </w:r>
      <w:r w:rsidRPr="000F3BB6">
        <w:rPr>
          <w:rFonts w:ascii="Arial" w:hAnsi="Arial" w:cs="Arial"/>
        </w:rPr>
        <w:t>10: Di</w:t>
      </w:r>
      <w:r w:rsidR="00B5326F" w:rsidRPr="000F3BB6">
        <w:rPr>
          <w:rFonts w:ascii="Arial" w:hAnsi="Arial" w:cs="Arial"/>
        </w:rPr>
        <w:t xml:space="preserve">gnity and </w:t>
      </w:r>
      <w:r w:rsidR="00CF0D08" w:rsidRPr="000F3BB6">
        <w:rPr>
          <w:rFonts w:ascii="Arial" w:hAnsi="Arial" w:cs="Arial"/>
        </w:rPr>
        <w:t>Respect</w:t>
      </w:r>
      <w:r w:rsidR="00F81E3A" w:rsidRPr="000F3BB6">
        <w:rPr>
          <w:rFonts w:ascii="Arial" w:hAnsi="Arial" w:cs="Arial"/>
        </w:rPr>
        <w:t xml:space="preserve">. </w:t>
      </w:r>
      <w:r w:rsidR="00F81E3A" w:rsidRPr="00980458">
        <w:rPr>
          <w:rFonts w:ascii="Arial" w:hAnsi="Arial" w:cs="Arial"/>
          <w:i/>
          <w:iCs/>
        </w:rPr>
        <w:t>https://www.cqc.org.uk/guidance-providers/regulations-enforcement/regulation-10-dignity-respect</w:t>
      </w:r>
    </w:p>
    <w:p w14:paraId="778AC1AF" w14:textId="68B12D05" w:rsidR="004E7742" w:rsidRPr="000F3BB6" w:rsidRDefault="004E7742" w:rsidP="005473CD">
      <w:pPr>
        <w:spacing w:after="0" w:line="360" w:lineRule="auto"/>
        <w:ind w:left="720" w:hanging="720"/>
        <w:rPr>
          <w:rFonts w:ascii="Arial" w:hAnsi="Arial" w:cs="Arial"/>
          <w:sz w:val="4"/>
          <w:szCs w:val="4"/>
        </w:rPr>
      </w:pPr>
    </w:p>
    <w:p w14:paraId="59DE58AB" w14:textId="0F3CE713" w:rsidR="007A47D4" w:rsidRPr="007B5960" w:rsidRDefault="007A47D4" w:rsidP="005473CD">
      <w:pPr>
        <w:spacing w:after="0" w:line="360" w:lineRule="auto"/>
        <w:ind w:left="720" w:hanging="720"/>
        <w:rPr>
          <w:rFonts w:ascii="Arial" w:hAnsi="Arial" w:cs="Arial"/>
          <w:i/>
          <w:iCs/>
        </w:rPr>
      </w:pPr>
      <w:r w:rsidRPr="000F3BB6">
        <w:rPr>
          <w:rFonts w:ascii="Arial" w:hAnsi="Arial" w:cs="Arial"/>
        </w:rPr>
        <w:t>Fletcher, J., Dimitropoulos, G., Martino, D., Wilcox, G., MacMaster, F., Arnold, P. and Pringsheim, T. 2021. Developing a provincial patient support network for children and families affected by Tourette syndrome and/or obsessive–compulsive disorder: results of a stakeholder consultation</w:t>
      </w:r>
      <w:r w:rsidRPr="007B5960">
        <w:rPr>
          <w:rFonts w:ascii="Arial" w:hAnsi="Arial" w:cs="Arial"/>
          <w:i/>
          <w:iCs/>
        </w:rPr>
        <w:t>. Child and adolescent psychiatry and mental health, 15(1), pp.1-9.</w:t>
      </w:r>
    </w:p>
    <w:p w14:paraId="41FC8824" w14:textId="6989D54D" w:rsidR="007A47D4" w:rsidRPr="00516525" w:rsidRDefault="007A47D4" w:rsidP="005473CD">
      <w:pPr>
        <w:spacing w:after="0" w:line="360" w:lineRule="auto"/>
        <w:ind w:left="720" w:hanging="720"/>
        <w:rPr>
          <w:rFonts w:ascii="Arial" w:hAnsi="Arial" w:cs="Arial"/>
          <w:i/>
          <w:iCs/>
        </w:rPr>
      </w:pPr>
      <w:r w:rsidRPr="000F3BB6">
        <w:rPr>
          <w:rFonts w:ascii="Arial" w:hAnsi="Arial" w:cs="Arial"/>
        </w:rPr>
        <w:t>Grados, M., Huselid, R. and Duque-Serrano, L.</w:t>
      </w:r>
      <w:r w:rsidR="00F66A4A">
        <w:rPr>
          <w:rFonts w:ascii="Arial" w:hAnsi="Arial" w:cs="Arial"/>
        </w:rPr>
        <w:t xml:space="preserve"> </w:t>
      </w:r>
      <w:r w:rsidRPr="000F3BB6">
        <w:rPr>
          <w:rFonts w:ascii="Arial" w:hAnsi="Arial" w:cs="Arial"/>
        </w:rPr>
        <w:t xml:space="preserve">2018. Transcranial magnetic stimulation in Tourette syndrome: </w:t>
      </w:r>
      <w:r w:rsidRPr="00C820C0">
        <w:rPr>
          <w:rFonts w:ascii="Arial" w:hAnsi="Arial" w:cs="Arial"/>
        </w:rPr>
        <w:t xml:space="preserve">a historical perspective, its current </w:t>
      </w:r>
      <w:r w:rsidR="007D0729" w:rsidRPr="00C820C0">
        <w:rPr>
          <w:rFonts w:ascii="Arial" w:hAnsi="Arial" w:cs="Arial"/>
        </w:rPr>
        <w:t>use,</w:t>
      </w:r>
      <w:r w:rsidRPr="00C820C0">
        <w:rPr>
          <w:rFonts w:ascii="Arial" w:hAnsi="Arial" w:cs="Arial"/>
        </w:rPr>
        <w:t xml:space="preserve"> and the influence of comorbidities in treatment response</w:t>
      </w:r>
      <w:r w:rsidRPr="00516525">
        <w:rPr>
          <w:rFonts w:ascii="Arial" w:hAnsi="Arial" w:cs="Arial"/>
          <w:i/>
          <w:iCs/>
        </w:rPr>
        <w:t>. Brain Sciences, 8(7), p.129.</w:t>
      </w:r>
    </w:p>
    <w:p w14:paraId="4DE83C16" w14:textId="14736510" w:rsidR="00DE3A40" w:rsidRPr="00AA3EDE" w:rsidRDefault="007A47D4" w:rsidP="005473CD">
      <w:pPr>
        <w:spacing w:after="0" w:line="360" w:lineRule="auto"/>
        <w:ind w:left="720" w:hanging="720"/>
        <w:rPr>
          <w:rFonts w:ascii="Arial" w:hAnsi="Arial" w:cs="Arial"/>
          <w:i/>
          <w:iCs/>
        </w:rPr>
      </w:pPr>
      <w:r w:rsidRPr="000F3BB6">
        <w:rPr>
          <w:rFonts w:ascii="Arial" w:hAnsi="Arial" w:cs="Arial"/>
        </w:rPr>
        <w:t xml:space="preserve">Groth, C. 2018. Tourette syndrome in a longitudinal perspective. </w:t>
      </w:r>
      <w:r w:rsidRPr="00AA3EDE">
        <w:rPr>
          <w:rFonts w:ascii="Arial" w:hAnsi="Arial" w:cs="Arial"/>
          <w:i/>
          <w:iCs/>
        </w:rPr>
        <w:t xml:space="preserve">Clinical course of tics and comorbidities, coexisting psychopathologies, </w:t>
      </w:r>
      <w:r w:rsidR="00263C00" w:rsidRPr="00AA3EDE">
        <w:rPr>
          <w:rFonts w:ascii="Arial" w:hAnsi="Arial" w:cs="Arial"/>
          <w:i/>
          <w:iCs/>
        </w:rPr>
        <w:t>phenotypes,</w:t>
      </w:r>
      <w:r w:rsidRPr="00AA3EDE">
        <w:rPr>
          <w:rFonts w:ascii="Arial" w:hAnsi="Arial" w:cs="Arial"/>
          <w:i/>
          <w:iCs/>
        </w:rPr>
        <w:t xml:space="preserve"> and predictors. Dan Med J, 65(4), pp.1-24.</w:t>
      </w:r>
    </w:p>
    <w:p w14:paraId="5B2114A8" w14:textId="29F8E231" w:rsidR="007A47D4" w:rsidRPr="0032789B" w:rsidRDefault="007A47D4" w:rsidP="005473CD">
      <w:pPr>
        <w:spacing w:after="0" w:line="360" w:lineRule="auto"/>
        <w:ind w:left="720" w:hanging="720"/>
        <w:rPr>
          <w:rFonts w:ascii="Arial" w:hAnsi="Arial" w:cs="Arial"/>
          <w:i/>
          <w:iCs/>
        </w:rPr>
      </w:pPr>
      <w:r w:rsidRPr="000F3BB6">
        <w:rPr>
          <w:rFonts w:ascii="Arial" w:hAnsi="Arial" w:cs="Arial"/>
        </w:rPr>
        <w:t xml:space="preserve">Javed, A., Lee, C., Zakaria, H., Buenaventura, R.D., Cetkovich-Bakmas, M., Duailibi, K., Ng, B., Ramy, H., Saha, G., Arifeen, S. and Elorza, P.M. 2021. Reducing the stigma of mental health disorders with a focus on low-and middle-income countries. </w:t>
      </w:r>
      <w:r w:rsidRPr="0032789B">
        <w:rPr>
          <w:rFonts w:ascii="Arial" w:hAnsi="Arial" w:cs="Arial"/>
          <w:i/>
          <w:iCs/>
        </w:rPr>
        <w:t>Asian journal of psychiatry, 58, p.102601.</w:t>
      </w:r>
    </w:p>
    <w:p w14:paraId="1F22616D" w14:textId="40D0D7F0" w:rsidR="007A47D4" w:rsidRPr="00E65BDC" w:rsidRDefault="007A47D4" w:rsidP="005473CD">
      <w:pPr>
        <w:spacing w:after="0" w:line="360" w:lineRule="auto"/>
        <w:ind w:left="720" w:hanging="720"/>
        <w:rPr>
          <w:rFonts w:ascii="Arial" w:hAnsi="Arial" w:cs="Arial"/>
          <w:i/>
          <w:iCs/>
        </w:rPr>
      </w:pPr>
      <w:r w:rsidRPr="000F3BB6">
        <w:rPr>
          <w:rFonts w:ascii="Arial" w:hAnsi="Arial" w:cs="Arial"/>
        </w:rPr>
        <w:t xml:space="preserve">Jimenez-Shahed, J. 2020. Medical and surgical treatments of Tourette syndrome. </w:t>
      </w:r>
      <w:r w:rsidRPr="00E65BDC">
        <w:rPr>
          <w:rFonts w:ascii="Arial" w:hAnsi="Arial" w:cs="Arial"/>
          <w:i/>
          <w:iCs/>
        </w:rPr>
        <w:t>Neurologic Clinics, 38(2), pp.349-366.</w:t>
      </w:r>
    </w:p>
    <w:p w14:paraId="6B7FCA9E" w14:textId="18893B68" w:rsidR="00EF114C" w:rsidRPr="005B7D83" w:rsidRDefault="007A47D4" w:rsidP="005473CD">
      <w:pPr>
        <w:spacing w:after="0" w:line="360" w:lineRule="auto"/>
        <w:ind w:left="720" w:hanging="720"/>
        <w:rPr>
          <w:rFonts w:ascii="Arial" w:hAnsi="Arial" w:cs="Arial"/>
          <w:i/>
          <w:iCs/>
        </w:rPr>
      </w:pPr>
      <w:r w:rsidRPr="000F3BB6">
        <w:rPr>
          <w:rFonts w:ascii="Arial" w:hAnsi="Arial" w:cs="Arial"/>
        </w:rPr>
        <w:t xml:space="preserve">Karuppannan, G., Fong, A.C.N., Muhamad, F. and Moksan, D.M. 2021. </w:t>
      </w:r>
      <w:r w:rsidRPr="005B7D83">
        <w:rPr>
          <w:rFonts w:ascii="Arial" w:hAnsi="Arial" w:cs="Arial"/>
          <w:i/>
          <w:iCs/>
        </w:rPr>
        <w:t>Awareness of Tourette Syndrome in Malaysia. European Journal of Humanities and Social Sciences, 1(4), pp.29-</w:t>
      </w:r>
      <w:r w:rsidR="00EF114C" w:rsidRPr="005B7D83">
        <w:rPr>
          <w:rFonts w:ascii="Arial" w:hAnsi="Arial" w:cs="Arial"/>
          <w:i/>
          <w:iCs/>
        </w:rPr>
        <w:t>32.</w:t>
      </w:r>
      <w:r w:rsidR="00EF114C" w:rsidRPr="005B7D83">
        <w:rPr>
          <w:rFonts w:ascii="Arial" w:hAnsi="Arial" w:cs="Arial"/>
          <w:b/>
          <w:bCs/>
          <w:i/>
          <w:iCs/>
        </w:rPr>
        <w:t xml:space="preserve"> </w:t>
      </w:r>
    </w:p>
    <w:p w14:paraId="5D6BA666" w14:textId="568D717A" w:rsidR="00EF114C" w:rsidRDefault="00FB2D79" w:rsidP="005473CD">
      <w:pPr>
        <w:spacing w:after="0" w:line="360" w:lineRule="auto"/>
        <w:ind w:left="720" w:hanging="720"/>
        <w:rPr>
          <w:rStyle w:val="Hyperlink"/>
          <w:rFonts w:ascii="Arial" w:hAnsi="Arial" w:cs="Arial"/>
          <w:i/>
          <w:iCs/>
          <w:color w:val="000000" w:themeColor="text1"/>
          <w:u w:val="none"/>
        </w:rPr>
      </w:pPr>
      <w:r w:rsidRPr="000F3BB6">
        <w:rPr>
          <w:rFonts w:ascii="Arial" w:hAnsi="Arial" w:cs="Arial"/>
        </w:rPr>
        <w:t>Kushner, H I.</w:t>
      </w:r>
      <w:r w:rsidR="0080311B" w:rsidRPr="000F3BB6">
        <w:rPr>
          <w:rFonts w:ascii="Arial" w:hAnsi="Arial" w:cs="Arial"/>
        </w:rPr>
        <w:t xml:space="preserve"> </w:t>
      </w:r>
      <w:r w:rsidR="00F451CF" w:rsidRPr="000F3BB6">
        <w:rPr>
          <w:rFonts w:ascii="Arial" w:hAnsi="Arial" w:cs="Arial"/>
        </w:rPr>
        <w:t>2000</w:t>
      </w:r>
      <w:r w:rsidR="0080311B" w:rsidRPr="000F3BB6">
        <w:rPr>
          <w:rFonts w:ascii="Arial" w:hAnsi="Arial" w:cs="Arial"/>
        </w:rPr>
        <w:t>.</w:t>
      </w:r>
      <w:r w:rsidRPr="000F3BB6">
        <w:rPr>
          <w:rFonts w:ascii="Arial" w:eastAsia="Times New Roman" w:hAnsi="Arial" w:cs="Arial"/>
          <w:color w:val="00314C"/>
          <w:spacing w:val="-6"/>
          <w:kern w:val="36"/>
          <w:lang w:eastAsia="en-GB"/>
        </w:rPr>
        <w:t xml:space="preserve">A brief history of Tourette </w:t>
      </w:r>
      <w:r w:rsidRPr="000F3BB6">
        <w:rPr>
          <w:rFonts w:ascii="Arial" w:eastAsia="Times New Roman" w:hAnsi="Arial" w:cs="Arial"/>
          <w:spacing w:val="-6"/>
          <w:kern w:val="36"/>
          <w:lang w:eastAsia="en-GB"/>
        </w:rPr>
        <w:t>syndrome</w:t>
      </w:r>
      <w:r w:rsidR="00532F4F" w:rsidRPr="000F3BB6">
        <w:rPr>
          <w:rFonts w:ascii="Arial" w:eastAsia="Times New Roman" w:hAnsi="Arial" w:cs="Arial"/>
          <w:color w:val="2E74B5" w:themeColor="accent5" w:themeShade="BF"/>
          <w:spacing w:val="-6"/>
          <w:kern w:val="36"/>
          <w:lang w:eastAsia="en-GB"/>
        </w:rPr>
        <w:t>:</w:t>
      </w:r>
      <w:r w:rsidRPr="000F3BB6">
        <w:rPr>
          <w:rFonts w:ascii="Arial" w:eastAsia="Times New Roman" w:hAnsi="Arial" w:cs="Arial"/>
          <w:i/>
          <w:iCs/>
          <w:color w:val="2E74B5" w:themeColor="accent5" w:themeShade="BF"/>
          <w:spacing w:val="-6"/>
          <w:kern w:val="36"/>
          <w:lang w:eastAsia="en-GB"/>
        </w:rPr>
        <w:t xml:space="preserve"> </w:t>
      </w:r>
      <w:hyperlink r:id="rId14" w:history="1">
        <w:r w:rsidR="00E95CDB" w:rsidRPr="00086FD1">
          <w:rPr>
            <w:rStyle w:val="Hyperlink"/>
            <w:rFonts w:ascii="Arial" w:hAnsi="Arial" w:cs="Arial"/>
            <w:i/>
            <w:iCs/>
            <w:color w:val="000000" w:themeColor="text1"/>
            <w:u w:val="none"/>
          </w:rPr>
          <w:t>https://doi.org/10.</w:t>
        </w:r>
        <w:r w:rsidR="00D07CA7" w:rsidRPr="00086FD1">
          <w:rPr>
            <w:rStyle w:val="Hyperlink"/>
            <w:rFonts w:ascii="Arial" w:hAnsi="Arial" w:cs="Arial"/>
            <w:i/>
            <w:iCs/>
            <w:color w:val="000000" w:themeColor="text1"/>
            <w:u w:val="none"/>
          </w:rPr>
          <w:t xml:space="preserve"> </w:t>
        </w:r>
        <w:r w:rsidR="00E95CDB" w:rsidRPr="00086FD1">
          <w:rPr>
            <w:rStyle w:val="Hyperlink"/>
            <w:rFonts w:ascii="Arial" w:hAnsi="Arial" w:cs="Arial"/>
            <w:i/>
            <w:iCs/>
            <w:color w:val="000000" w:themeColor="text1"/>
            <w:u w:val="none"/>
          </w:rPr>
          <w:t>-</w:t>
        </w:r>
      </w:hyperlink>
    </w:p>
    <w:p w14:paraId="4E249581" w14:textId="044B719B" w:rsidR="00295575" w:rsidRPr="00743B0D" w:rsidRDefault="00A026B4" w:rsidP="005473CD">
      <w:pPr>
        <w:spacing w:after="0" w:line="360" w:lineRule="auto"/>
        <w:rPr>
          <w:rFonts w:ascii="Arial" w:hAnsi="Arial" w:cs="Arial"/>
          <w:color w:val="000000" w:themeColor="text1"/>
        </w:rPr>
      </w:pPr>
      <w:r>
        <w:rPr>
          <w:rStyle w:val="Hyperlink"/>
          <w:rFonts w:ascii="Arial" w:hAnsi="Arial" w:cs="Arial"/>
          <w:color w:val="000000" w:themeColor="text1"/>
          <w:u w:val="none"/>
        </w:rPr>
        <w:t>Mind</w:t>
      </w:r>
      <w:r w:rsidR="00E20C33">
        <w:rPr>
          <w:rStyle w:val="Hyperlink"/>
          <w:rFonts w:ascii="Arial" w:hAnsi="Arial" w:cs="Arial"/>
          <w:color w:val="000000" w:themeColor="text1"/>
          <w:u w:val="none"/>
        </w:rPr>
        <w:t xml:space="preserve"> </w:t>
      </w:r>
      <w:r w:rsidR="00740E9D">
        <w:rPr>
          <w:rStyle w:val="Hyperlink"/>
          <w:rFonts w:ascii="Arial" w:hAnsi="Arial" w:cs="Arial"/>
          <w:color w:val="000000" w:themeColor="text1"/>
          <w:u w:val="none"/>
        </w:rPr>
        <w:t>Organisation</w:t>
      </w:r>
      <w:r w:rsidR="004410D8">
        <w:rPr>
          <w:rStyle w:val="Hyperlink"/>
          <w:rFonts w:ascii="Arial" w:hAnsi="Arial" w:cs="Arial"/>
          <w:color w:val="000000" w:themeColor="text1"/>
          <w:u w:val="none"/>
        </w:rPr>
        <w:t>, 2022</w:t>
      </w:r>
      <w:r w:rsidR="000D556C">
        <w:rPr>
          <w:rStyle w:val="Hyperlink"/>
          <w:rFonts w:ascii="Arial" w:hAnsi="Arial" w:cs="Arial"/>
          <w:color w:val="000000" w:themeColor="text1"/>
          <w:u w:val="none"/>
        </w:rPr>
        <w:t>.</w:t>
      </w:r>
      <w:r w:rsidR="00B328EA">
        <w:rPr>
          <w:rStyle w:val="Hyperlink"/>
          <w:rFonts w:ascii="Arial" w:hAnsi="Arial" w:cs="Arial"/>
          <w:color w:val="000000" w:themeColor="text1"/>
          <w:u w:val="none"/>
        </w:rPr>
        <w:t xml:space="preserve"> Who is most affected by mental health problems</w:t>
      </w:r>
      <w:r w:rsidR="00AF3082">
        <w:rPr>
          <w:rStyle w:val="Hyperlink"/>
          <w:rFonts w:ascii="Arial" w:hAnsi="Arial" w:cs="Arial"/>
          <w:color w:val="000000" w:themeColor="text1"/>
          <w:u w:val="none"/>
        </w:rPr>
        <w:t>?</w:t>
      </w:r>
    </w:p>
    <w:p w14:paraId="676896C9" w14:textId="00FA7AD9" w:rsidR="001C3618" w:rsidRPr="00C70F4C" w:rsidRDefault="006871F5" w:rsidP="005473CD">
      <w:pPr>
        <w:spacing w:after="0" w:line="360" w:lineRule="auto"/>
        <w:ind w:left="720" w:hanging="720"/>
        <w:rPr>
          <w:rFonts w:ascii="Arial" w:hAnsi="Arial" w:cs="Arial"/>
        </w:rPr>
      </w:pPr>
      <w:r w:rsidRPr="00C70F4C">
        <w:rPr>
          <w:rFonts w:ascii="Arial" w:hAnsi="Arial" w:cs="Arial"/>
          <w:color w:val="000000"/>
        </w:rPr>
        <w:t>Orth, M. 201</w:t>
      </w:r>
      <w:r w:rsidR="00704433">
        <w:rPr>
          <w:rFonts w:ascii="Arial" w:hAnsi="Arial" w:cs="Arial"/>
          <w:color w:val="000000"/>
        </w:rPr>
        <w:t>3</w:t>
      </w:r>
      <w:r w:rsidRPr="00C70F4C">
        <w:rPr>
          <w:rFonts w:ascii="Arial" w:hAnsi="Arial" w:cs="Arial"/>
          <w:color w:val="000000"/>
        </w:rPr>
        <w:t xml:space="preserve">. Electrophysiology in Tourette Syndrome. In Tourette Syndrome. Oxford, UK: </w:t>
      </w:r>
      <w:r w:rsidRPr="00DF530E">
        <w:rPr>
          <w:rFonts w:ascii="Arial" w:hAnsi="Arial" w:cs="Arial"/>
          <w:color w:val="000000"/>
          <w:u w:val="single"/>
        </w:rPr>
        <w:t xml:space="preserve">Oxford University Press. </w:t>
      </w:r>
      <w:r w:rsidRPr="00DF530E">
        <w:rPr>
          <w:rFonts w:ascii="Arial" w:hAnsi="Arial" w:cs="Arial"/>
          <w:i/>
          <w:iCs/>
          <w:color w:val="000000"/>
          <w:u w:val="single"/>
        </w:rPr>
        <w:t>https://oxfordmedicine.com/view</w:t>
      </w:r>
      <w:r w:rsidR="006A6766" w:rsidRPr="00DF530E">
        <w:rPr>
          <w:rFonts w:ascii="Arial" w:hAnsi="Arial" w:cs="Arial"/>
          <w:i/>
          <w:iCs/>
          <w:color w:val="000000"/>
          <w:u w:val="single"/>
        </w:rPr>
        <w:t>.</w:t>
      </w:r>
    </w:p>
    <w:p w14:paraId="79337A0D" w14:textId="244788E3" w:rsidR="007A47D4" w:rsidRPr="00E65FE5" w:rsidRDefault="007A47D4" w:rsidP="005473CD">
      <w:pPr>
        <w:spacing w:after="0" w:line="360" w:lineRule="auto"/>
        <w:ind w:left="720" w:hanging="720"/>
        <w:rPr>
          <w:rFonts w:ascii="Arial" w:hAnsi="Arial" w:cs="Arial"/>
          <w:i/>
          <w:iCs/>
        </w:rPr>
      </w:pPr>
      <w:r w:rsidRPr="000F3BB6">
        <w:rPr>
          <w:rFonts w:ascii="Arial" w:hAnsi="Arial" w:cs="Arial"/>
        </w:rPr>
        <w:t xml:space="preserve">Petruo, V. Bodmer, B., Bluschke, A., Münchau, A., Roessner, V. and Beste, C. 2020. Comprehensive </w:t>
      </w:r>
      <w:r w:rsidR="00736E2B" w:rsidRPr="000F3BB6">
        <w:rPr>
          <w:rFonts w:ascii="Arial" w:hAnsi="Arial" w:cs="Arial"/>
        </w:rPr>
        <w:t>Behavioural</w:t>
      </w:r>
      <w:r w:rsidRPr="000F3BB6">
        <w:rPr>
          <w:rFonts w:ascii="Arial" w:hAnsi="Arial" w:cs="Arial"/>
        </w:rPr>
        <w:t xml:space="preserve"> Intervention for Tics reduces perception-action</w:t>
      </w:r>
      <w:r w:rsidRPr="000F3BB6">
        <w:rPr>
          <w:rFonts w:ascii="Arial" w:hAnsi="Arial" w:cs="Arial"/>
          <w:sz w:val="24"/>
          <w:szCs w:val="24"/>
        </w:rPr>
        <w:t xml:space="preserve"> </w:t>
      </w:r>
      <w:r w:rsidRPr="000F3BB6">
        <w:rPr>
          <w:rFonts w:ascii="Arial" w:hAnsi="Arial" w:cs="Arial"/>
        </w:rPr>
        <w:t xml:space="preserve">binding during inhibitory control in Gilles de la Tourette syndrome. </w:t>
      </w:r>
      <w:r w:rsidRPr="00E65FE5">
        <w:rPr>
          <w:rFonts w:ascii="Arial" w:hAnsi="Arial" w:cs="Arial"/>
          <w:i/>
          <w:iCs/>
        </w:rPr>
        <w:t>Scientific Reports, 10(1), pp.1-8.</w:t>
      </w:r>
    </w:p>
    <w:p w14:paraId="46DE36FD" w14:textId="534006EC" w:rsidR="007A47D4" w:rsidRPr="000F3BB6" w:rsidRDefault="007A47D4" w:rsidP="005473CD">
      <w:pPr>
        <w:spacing w:after="0" w:line="360" w:lineRule="auto"/>
        <w:ind w:left="720" w:hanging="720"/>
        <w:rPr>
          <w:rFonts w:ascii="Arial" w:hAnsi="Arial" w:cs="Arial"/>
        </w:rPr>
      </w:pPr>
      <w:r w:rsidRPr="000F3BB6">
        <w:rPr>
          <w:rFonts w:ascii="Arial" w:hAnsi="Arial" w:cs="Arial"/>
        </w:rPr>
        <w:t>Seideman, M.F. and Seideman, T.A.</w:t>
      </w:r>
      <w:r w:rsidR="00D76F60">
        <w:rPr>
          <w:rFonts w:ascii="Arial" w:hAnsi="Arial" w:cs="Arial"/>
        </w:rPr>
        <w:t xml:space="preserve"> </w:t>
      </w:r>
      <w:r w:rsidRPr="000F3BB6">
        <w:rPr>
          <w:rFonts w:ascii="Arial" w:hAnsi="Arial" w:cs="Arial"/>
        </w:rPr>
        <w:t xml:space="preserve">2020. A review of the current treatment of Tourette syndrome. </w:t>
      </w:r>
      <w:r w:rsidRPr="00C73C05">
        <w:rPr>
          <w:rFonts w:ascii="Arial" w:hAnsi="Arial" w:cs="Arial"/>
          <w:i/>
          <w:iCs/>
        </w:rPr>
        <w:t xml:space="preserve">The Journal of </w:t>
      </w:r>
      <w:r w:rsidR="00736E2B" w:rsidRPr="00C73C05">
        <w:rPr>
          <w:rFonts w:ascii="Arial" w:hAnsi="Arial" w:cs="Arial"/>
          <w:i/>
          <w:iCs/>
        </w:rPr>
        <w:t>Paediatric</w:t>
      </w:r>
      <w:r w:rsidRPr="00C73C05">
        <w:rPr>
          <w:rFonts w:ascii="Arial" w:hAnsi="Arial" w:cs="Arial"/>
          <w:i/>
          <w:iCs/>
        </w:rPr>
        <w:t xml:space="preserve"> Pharmacology and Therapeutics, 25(5), pp.401-412.</w:t>
      </w:r>
    </w:p>
    <w:p w14:paraId="0E55033B" w14:textId="266C7B20" w:rsidR="00800AF6" w:rsidRPr="00877F4E" w:rsidRDefault="007A47D4" w:rsidP="005473CD">
      <w:pPr>
        <w:spacing w:after="0" w:line="360" w:lineRule="auto"/>
        <w:ind w:left="720" w:hanging="720"/>
        <w:rPr>
          <w:rFonts w:ascii="Arial" w:hAnsi="Arial" w:cs="Arial"/>
          <w:i/>
          <w:iCs/>
        </w:rPr>
      </w:pPr>
      <w:r w:rsidRPr="000F3BB6">
        <w:rPr>
          <w:rFonts w:ascii="Arial" w:hAnsi="Arial" w:cs="Arial"/>
        </w:rPr>
        <w:t xml:space="preserve">Singh, S., Kumar, S., Kumar, N. and Verma, R. 2018. Low-frequency repetitive transcranial magnetic stimulation for treatment of Tourette syndrome: a naturalistic study with 3 months of follow-up. </w:t>
      </w:r>
      <w:r w:rsidRPr="001D64AF">
        <w:rPr>
          <w:rFonts w:ascii="Arial" w:hAnsi="Arial" w:cs="Arial"/>
          <w:i/>
          <w:iCs/>
        </w:rPr>
        <w:t>Indian Journal of Psychological Medicine, 40(5), pp.482-486.</w:t>
      </w:r>
    </w:p>
    <w:p w14:paraId="43586BC1" w14:textId="442D8597" w:rsidR="003710A0" w:rsidRDefault="003710A0" w:rsidP="005473CD">
      <w:pPr>
        <w:spacing w:after="0" w:line="360" w:lineRule="auto"/>
        <w:ind w:left="720" w:hanging="720"/>
        <w:rPr>
          <w:rFonts w:ascii="Arial" w:hAnsi="Arial" w:cs="Arial"/>
        </w:rPr>
      </w:pPr>
      <w:r w:rsidRPr="00187FAE">
        <w:rPr>
          <w:rFonts w:ascii="Arial" w:hAnsi="Arial" w:cs="Arial"/>
          <w:color w:val="212121"/>
          <w:shd w:val="clear" w:color="auto" w:fill="FFFFFF"/>
        </w:rPr>
        <w:t>Walusinski</w:t>
      </w:r>
      <w:r w:rsidR="00C9446E" w:rsidRPr="00187FAE">
        <w:rPr>
          <w:rFonts w:ascii="Arial" w:hAnsi="Arial" w:cs="Arial"/>
          <w:color w:val="212121"/>
          <w:shd w:val="clear" w:color="auto" w:fill="FFFFFF"/>
        </w:rPr>
        <w:t xml:space="preserve">, </w:t>
      </w:r>
      <w:r w:rsidRPr="00187FAE">
        <w:rPr>
          <w:rFonts w:ascii="Arial" w:hAnsi="Arial" w:cs="Arial"/>
          <w:color w:val="212121"/>
          <w:shd w:val="clear" w:color="auto" w:fill="FFFFFF"/>
        </w:rPr>
        <w:t>O</w:t>
      </w:r>
      <w:r w:rsidR="00467F1F">
        <w:rPr>
          <w:rFonts w:ascii="Arial" w:hAnsi="Arial" w:cs="Arial"/>
          <w:color w:val="212121"/>
          <w:shd w:val="clear" w:color="auto" w:fill="FFFFFF"/>
        </w:rPr>
        <w:t xml:space="preserve">. </w:t>
      </w:r>
      <w:r w:rsidR="00C9446E" w:rsidRPr="00187FAE">
        <w:rPr>
          <w:rFonts w:ascii="Arial" w:hAnsi="Arial" w:cs="Arial"/>
          <w:color w:val="212121"/>
          <w:shd w:val="clear" w:color="auto" w:fill="FFFFFF"/>
        </w:rPr>
        <w:t xml:space="preserve">and </w:t>
      </w:r>
      <w:r w:rsidRPr="00187FAE">
        <w:rPr>
          <w:rFonts w:ascii="Arial" w:hAnsi="Arial" w:cs="Arial"/>
          <w:color w:val="212121"/>
          <w:shd w:val="clear" w:color="auto" w:fill="FFFFFF"/>
        </w:rPr>
        <w:t>Féray</w:t>
      </w:r>
      <w:r w:rsidR="00C9446E" w:rsidRPr="00187FAE">
        <w:rPr>
          <w:rFonts w:ascii="Arial" w:hAnsi="Arial" w:cs="Arial"/>
          <w:color w:val="212121"/>
          <w:shd w:val="clear" w:color="auto" w:fill="FFFFFF"/>
        </w:rPr>
        <w:t>,</w:t>
      </w:r>
      <w:r w:rsidRPr="00187FAE">
        <w:rPr>
          <w:rFonts w:ascii="Arial" w:hAnsi="Arial" w:cs="Arial"/>
          <w:color w:val="212121"/>
          <w:shd w:val="clear" w:color="auto" w:fill="FFFFFF"/>
        </w:rPr>
        <w:t xml:space="preserve"> J</w:t>
      </w:r>
      <w:r w:rsidR="00413B23" w:rsidRPr="00187FAE">
        <w:rPr>
          <w:rFonts w:ascii="Arial" w:hAnsi="Arial" w:cs="Arial"/>
          <w:color w:val="212121"/>
          <w:shd w:val="clear" w:color="auto" w:fill="FFFFFF"/>
        </w:rPr>
        <w:t>-</w:t>
      </w:r>
      <w:r w:rsidRPr="00187FAE">
        <w:rPr>
          <w:rFonts w:ascii="Arial" w:hAnsi="Arial" w:cs="Arial"/>
          <w:color w:val="212121"/>
          <w:shd w:val="clear" w:color="auto" w:fill="FFFFFF"/>
        </w:rPr>
        <w:t>C</w:t>
      </w:r>
      <w:r w:rsidR="00F079C4">
        <w:rPr>
          <w:rFonts w:ascii="Arial" w:hAnsi="Arial" w:cs="Arial"/>
          <w:color w:val="212121"/>
          <w:shd w:val="clear" w:color="auto" w:fill="FFFFFF"/>
        </w:rPr>
        <w:t xml:space="preserve">. </w:t>
      </w:r>
      <w:r w:rsidR="00187FAE" w:rsidRPr="00187FAE">
        <w:rPr>
          <w:rFonts w:ascii="Arial" w:hAnsi="Arial" w:cs="Arial"/>
          <w:color w:val="212121"/>
          <w:shd w:val="clear" w:color="auto" w:fill="FFFFFF"/>
        </w:rPr>
        <w:t>2020</w:t>
      </w:r>
      <w:r w:rsidR="00A20D71">
        <w:rPr>
          <w:rFonts w:ascii="Arial" w:hAnsi="Arial" w:cs="Arial"/>
          <w:color w:val="212121"/>
          <w:shd w:val="clear" w:color="auto" w:fill="FFFFFF"/>
        </w:rPr>
        <w:t>.</w:t>
      </w:r>
      <w:r w:rsidR="00F079C4">
        <w:rPr>
          <w:rFonts w:ascii="Arial" w:hAnsi="Arial" w:cs="Arial"/>
          <w:color w:val="212121"/>
          <w:shd w:val="clear" w:color="auto" w:fill="FFFFFF"/>
        </w:rPr>
        <w:t xml:space="preserve"> </w:t>
      </w:r>
      <w:r w:rsidR="00F079C4" w:rsidRPr="000F3BB6">
        <w:rPr>
          <w:rFonts w:ascii="Arial" w:hAnsi="Arial" w:cs="Arial"/>
        </w:rPr>
        <w:t>The Marquise de Dampierre identified at last, the first described clinical case of G. Gilles de la Tourette syndrome</w:t>
      </w:r>
    </w:p>
    <w:p w14:paraId="216AD3DD" w14:textId="5A38B231" w:rsidR="009535FF" w:rsidRDefault="009535FF" w:rsidP="005473CD">
      <w:pPr>
        <w:spacing w:after="0" w:line="360" w:lineRule="auto"/>
        <w:ind w:left="720" w:hanging="720"/>
        <w:rPr>
          <w:rFonts w:ascii="Arial" w:hAnsi="Arial" w:cs="Arial"/>
          <w:i/>
          <w:iCs/>
        </w:rPr>
      </w:pPr>
      <w:r w:rsidRPr="000F3BB6">
        <w:rPr>
          <w:rFonts w:ascii="Arial" w:hAnsi="Arial" w:cs="Arial"/>
        </w:rPr>
        <w:t>Wendlandt,</w:t>
      </w:r>
      <w:r>
        <w:rPr>
          <w:rFonts w:ascii="Arial" w:hAnsi="Arial" w:cs="Arial"/>
        </w:rPr>
        <w:t xml:space="preserve"> C. </w:t>
      </w:r>
      <w:r w:rsidRPr="000F3BB6">
        <w:rPr>
          <w:rFonts w:ascii="Arial" w:hAnsi="Arial" w:cs="Arial"/>
        </w:rPr>
        <w:t xml:space="preserve">L. and Reynolds, J. 2021. Why Tourette syndrome research needs philosophical phenomenology. </w:t>
      </w:r>
      <w:r w:rsidRPr="00980458">
        <w:rPr>
          <w:rFonts w:ascii="Arial" w:hAnsi="Arial" w:cs="Arial"/>
          <w:i/>
          <w:iCs/>
        </w:rPr>
        <w:t>Phenomenology and the Cognitive Sciences, 20(4), pp.573-600.</w:t>
      </w:r>
    </w:p>
    <w:p w14:paraId="4C18DCFD" w14:textId="134D2700" w:rsidR="003C15A4" w:rsidRPr="00792B89" w:rsidRDefault="00792B89" w:rsidP="005473CD">
      <w:pPr>
        <w:spacing w:after="0" w:line="360" w:lineRule="auto"/>
        <w:ind w:left="720" w:hanging="720"/>
        <w:rPr>
          <w:rFonts w:ascii="Arial" w:hAnsi="Arial" w:cs="Arial"/>
        </w:rPr>
      </w:pPr>
      <w:r w:rsidRPr="00792B89">
        <w:rPr>
          <w:rFonts w:ascii="Arial" w:hAnsi="Arial" w:cs="Arial"/>
          <w:noProof/>
        </w:rPr>
        <w:t xml:space="preserve"> </w:t>
      </w:r>
      <w:r w:rsidRPr="00792B89">
        <w:rPr>
          <w:rFonts w:ascii="Arial" w:hAnsi="Arial" w:cs="Arial"/>
          <w:noProof/>
        </w:rPr>
        <w:t xml:space="preserve">WHO, 2021. </w:t>
      </w:r>
      <w:r w:rsidRPr="00792B89">
        <w:rPr>
          <w:rFonts w:ascii="Arial" w:hAnsi="Arial" w:cs="Arial"/>
          <w:i/>
          <w:iCs/>
          <w:noProof/>
        </w:rPr>
        <w:t xml:space="preserve">10 October is World Mental Health Day. </w:t>
      </w:r>
      <w:r>
        <w:rPr>
          <w:rFonts w:ascii="Arial" w:hAnsi="Arial" w:cs="Arial"/>
          <w:noProof/>
        </w:rPr>
        <w:t>(</w:t>
      </w:r>
      <w:r w:rsidRPr="00792B89">
        <w:rPr>
          <w:rFonts w:ascii="Arial" w:hAnsi="Arial" w:cs="Arial"/>
          <w:noProof/>
        </w:rPr>
        <w:t>Online</w:t>
      </w:r>
      <w:r w:rsidR="00AD115F">
        <w:rPr>
          <w:rFonts w:ascii="Arial" w:hAnsi="Arial" w:cs="Arial"/>
          <w:noProof/>
        </w:rPr>
        <w:t>)</w:t>
      </w:r>
      <w:r w:rsidRPr="00792B89">
        <w:rPr>
          <w:rFonts w:ascii="Arial" w:hAnsi="Arial" w:cs="Arial"/>
          <w:noProof/>
        </w:rPr>
        <w:br/>
        <w:t xml:space="preserve">Available at: </w:t>
      </w:r>
      <w:r w:rsidRPr="00792B89">
        <w:rPr>
          <w:rFonts w:ascii="Arial" w:hAnsi="Arial" w:cs="Arial"/>
          <w:noProof/>
          <w:u w:val="single"/>
        </w:rPr>
        <w:t>https://www.who.int/campaigns/world-mental-health-day/2021</w:t>
      </w:r>
      <w:r w:rsidRPr="00792B89">
        <w:rPr>
          <w:rFonts w:ascii="Arial" w:hAnsi="Arial" w:cs="Arial"/>
          <w:noProof/>
        </w:rPr>
        <w:br/>
      </w:r>
      <w:r w:rsidR="00AD115F">
        <w:rPr>
          <w:rFonts w:ascii="Arial" w:hAnsi="Arial" w:cs="Arial"/>
          <w:noProof/>
        </w:rPr>
        <w:t>(</w:t>
      </w:r>
      <w:r w:rsidRPr="00792B89">
        <w:rPr>
          <w:rFonts w:ascii="Arial" w:hAnsi="Arial" w:cs="Arial"/>
          <w:noProof/>
        </w:rPr>
        <w:t>Accessed 04 April 2022</w:t>
      </w:r>
      <w:r w:rsidR="00AD115F">
        <w:rPr>
          <w:rFonts w:ascii="Arial" w:hAnsi="Arial" w:cs="Arial"/>
          <w:noProof/>
        </w:rPr>
        <w:t>)</w:t>
      </w:r>
    </w:p>
    <w:p w14:paraId="52CE174B" w14:textId="5AAC0F3A" w:rsidR="00103E94" w:rsidRDefault="007A47D4" w:rsidP="005473CD">
      <w:pPr>
        <w:spacing w:after="0" w:line="360" w:lineRule="auto"/>
        <w:ind w:left="720" w:hanging="720"/>
        <w:rPr>
          <w:rFonts w:ascii="Arial" w:hAnsi="Arial" w:cs="Arial"/>
        </w:rPr>
      </w:pPr>
      <w:r w:rsidRPr="000F3BB6">
        <w:rPr>
          <w:rFonts w:ascii="Arial" w:hAnsi="Arial" w:cs="Arial"/>
        </w:rPr>
        <w:t>Yao, H., Chen, J.H. and Xu, Y.F</w:t>
      </w:r>
      <w:r w:rsidR="00896224">
        <w:rPr>
          <w:rFonts w:ascii="Arial" w:hAnsi="Arial" w:cs="Arial"/>
        </w:rPr>
        <w:t xml:space="preserve">. </w:t>
      </w:r>
      <w:r w:rsidRPr="000F3BB6">
        <w:rPr>
          <w:rFonts w:ascii="Arial" w:hAnsi="Arial" w:cs="Arial"/>
        </w:rPr>
        <w:t xml:space="preserve">2020. </w:t>
      </w:r>
      <w:r w:rsidRPr="002F5AFD">
        <w:rPr>
          <w:rFonts w:ascii="Arial" w:hAnsi="Arial" w:cs="Arial"/>
        </w:rPr>
        <w:t>Patients with mental health disorders in the COVID-19 epidemic.</w:t>
      </w:r>
    </w:p>
    <w:p w14:paraId="328E918D" w14:textId="6863A98E" w:rsidR="00650B5F" w:rsidRDefault="00650B5F" w:rsidP="00650B5F">
      <w:pPr>
        <w:spacing w:after="0" w:line="360" w:lineRule="auto"/>
        <w:ind w:left="720" w:hanging="720"/>
        <w:rPr>
          <w:rFonts w:ascii="Arial" w:hAnsi="Arial" w:cs="Arial"/>
        </w:rPr>
      </w:pPr>
    </w:p>
    <w:p w14:paraId="526C8AB2" w14:textId="2911ADE6" w:rsidR="0031276E" w:rsidRDefault="0031276E" w:rsidP="00650B5F">
      <w:pPr>
        <w:spacing w:after="0" w:line="360" w:lineRule="auto"/>
        <w:ind w:left="720" w:hanging="720"/>
        <w:rPr>
          <w:rFonts w:ascii="Arial" w:hAnsi="Arial" w:cs="Arial"/>
        </w:rPr>
      </w:pPr>
    </w:p>
    <w:p w14:paraId="209B4289" w14:textId="11DDE79F" w:rsidR="00650B5F" w:rsidRDefault="00650B5F" w:rsidP="00650B5F">
      <w:pPr>
        <w:spacing w:after="0" w:line="360" w:lineRule="auto"/>
        <w:ind w:left="720" w:hanging="720"/>
        <w:rPr>
          <w:rFonts w:ascii="Arial" w:hAnsi="Arial" w:cs="Arial"/>
        </w:rPr>
      </w:pPr>
    </w:p>
    <w:p w14:paraId="090B7038" w14:textId="16DCC354" w:rsidR="00AD115F" w:rsidRDefault="00AD115F" w:rsidP="00650B5F">
      <w:pPr>
        <w:spacing w:after="0" w:line="360" w:lineRule="auto"/>
        <w:ind w:left="720" w:hanging="720"/>
        <w:rPr>
          <w:rFonts w:ascii="Arial" w:hAnsi="Arial" w:cs="Arial"/>
        </w:rPr>
      </w:pPr>
    </w:p>
    <w:p w14:paraId="2E3E1CB9" w14:textId="24867501" w:rsidR="00AD115F" w:rsidRDefault="00AD115F" w:rsidP="00650B5F">
      <w:pPr>
        <w:spacing w:after="0" w:line="360" w:lineRule="auto"/>
        <w:ind w:left="720" w:hanging="720"/>
        <w:rPr>
          <w:rFonts w:ascii="Arial" w:hAnsi="Arial" w:cs="Arial"/>
        </w:rPr>
      </w:pPr>
    </w:p>
    <w:p w14:paraId="55437C08" w14:textId="47B9C3A0" w:rsidR="00AD115F" w:rsidRDefault="00AD115F" w:rsidP="00650B5F">
      <w:pPr>
        <w:spacing w:after="0" w:line="360" w:lineRule="auto"/>
        <w:ind w:left="720" w:hanging="720"/>
        <w:rPr>
          <w:rFonts w:ascii="Arial" w:hAnsi="Arial" w:cs="Arial"/>
        </w:rPr>
      </w:pPr>
    </w:p>
    <w:p w14:paraId="3C92A9B1" w14:textId="601F36FA" w:rsidR="00AD115F" w:rsidRDefault="00AD115F" w:rsidP="00650B5F">
      <w:pPr>
        <w:spacing w:after="0" w:line="360" w:lineRule="auto"/>
        <w:ind w:left="720" w:hanging="720"/>
        <w:rPr>
          <w:rFonts w:ascii="Arial" w:hAnsi="Arial" w:cs="Arial"/>
        </w:rPr>
      </w:pPr>
    </w:p>
    <w:p w14:paraId="288CF614" w14:textId="232FF0FA" w:rsidR="00AD115F" w:rsidRDefault="00AD115F" w:rsidP="00650B5F">
      <w:pPr>
        <w:spacing w:after="0" w:line="360" w:lineRule="auto"/>
        <w:ind w:left="720" w:hanging="720"/>
        <w:rPr>
          <w:rFonts w:ascii="Arial" w:hAnsi="Arial" w:cs="Arial"/>
        </w:rPr>
      </w:pPr>
    </w:p>
    <w:p w14:paraId="013C6F35" w14:textId="17B5D328" w:rsidR="00AD115F" w:rsidRDefault="00AD115F" w:rsidP="00650B5F">
      <w:pPr>
        <w:spacing w:after="0" w:line="360" w:lineRule="auto"/>
        <w:ind w:left="720" w:hanging="720"/>
        <w:rPr>
          <w:rFonts w:ascii="Arial" w:hAnsi="Arial" w:cs="Arial"/>
        </w:rPr>
      </w:pPr>
    </w:p>
    <w:p w14:paraId="357260E0" w14:textId="05E56E15" w:rsidR="00AD115F" w:rsidRDefault="00AD115F" w:rsidP="00650B5F">
      <w:pPr>
        <w:spacing w:after="0" w:line="360" w:lineRule="auto"/>
        <w:ind w:left="720" w:hanging="720"/>
        <w:rPr>
          <w:rFonts w:ascii="Arial" w:hAnsi="Arial" w:cs="Arial"/>
        </w:rPr>
      </w:pPr>
    </w:p>
    <w:p w14:paraId="4DBCDCD1" w14:textId="2F78B43C" w:rsidR="00AD115F" w:rsidRDefault="00AD115F" w:rsidP="00650B5F">
      <w:pPr>
        <w:spacing w:after="0" w:line="360" w:lineRule="auto"/>
        <w:ind w:left="720" w:hanging="720"/>
        <w:rPr>
          <w:rFonts w:ascii="Arial" w:hAnsi="Arial" w:cs="Arial"/>
        </w:rPr>
      </w:pPr>
    </w:p>
    <w:p w14:paraId="44A73544" w14:textId="070B1C8D" w:rsidR="00AD115F" w:rsidRDefault="00AD115F" w:rsidP="00650B5F">
      <w:pPr>
        <w:spacing w:after="0" w:line="360" w:lineRule="auto"/>
        <w:ind w:left="720" w:hanging="720"/>
        <w:rPr>
          <w:rFonts w:ascii="Arial" w:hAnsi="Arial" w:cs="Arial"/>
        </w:rPr>
      </w:pPr>
    </w:p>
    <w:p w14:paraId="50531168" w14:textId="175AF451" w:rsidR="00AD115F" w:rsidRDefault="00AD115F" w:rsidP="00650B5F">
      <w:pPr>
        <w:spacing w:after="0" w:line="360" w:lineRule="auto"/>
        <w:ind w:left="720" w:hanging="720"/>
        <w:rPr>
          <w:rFonts w:ascii="Arial" w:hAnsi="Arial" w:cs="Arial"/>
        </w:rPr>
      </w:pPr>
    </w:p>
    <w:p w14:paraId="175B8120" w14:textId="751E1AF0" w:rsidR="00AD115F" w:rsidRDefault="00AD115F" w:rsidP="00650B5F">
      <w:pPr>
        <w:spacing w:after="0" w:line="360" w:lineRule="auto"/>
        <w:ind w:left="720" w:hanging="720"/>
        <w:rPr>
          <w:rFonts w:ascii="Arial" w:hAnsi="Arial" w:cs="Arial"/>
        </w:rPr>
      </w:pPr>
    </w:p>
    <w:p w14:paraId="1EFC69EB" w14:textId="24806FC2" w:rsidR="00AD115F" w:rsidRDefault="00AD115F" w:rsidP="00650B5F">
      <w:pPr>
        <w:spacing w:after="0" w:line="360" w:lineRule="auto"/>
        <w:ind w:left="720" w:hanging="720"/>
        <w:rPr>
          <w:rFonts w:ascii="Arial" w:hAnsi="Arial" w:cs="Arial"/>
        </w:rPr>
      </w:pPr>
    </w:p>
    <w:p w14:paraId="6E4C1953" w14:textId="4B1A4F03" w:rsidR="00AD115F" w:rsidRDefault="00AD115F" w:rsidP="00650B5F">
      <w:pPr>
        <w:spacing w:after="0" w:line="360" w:lineRule="auto"/>
        <w:ind w:left="720" w:hanging="720"/>
        <w:rPr>
          <w:rFonts w:ascii="Arial" w:hAnsi="Arial" w:cs="Arial"/>
        </w:rPr>
      </w:pPr>
    </w:p>
    <w:p w14:paraId="4B560553" w14:textId="056DB9DA" w:rsidR="00FE7106" w:rsidRDefault="00FE7106" w:rsidP="00650B5F">
      <w:pPr>
        <w:spacing w:after="0" w:line="360" w:lineRule="auto"/>
        <w:ind w:left="720" w:hanging="720"/>
        <w:rPr>
          <w:rFonts w:ascii="Arial" w:hAnsi="Arial" w:cs="Arial"/>
        </w:rPr>
      </w:pPr>
    </w:p>
    <w:p w14:paraId="5D7F9492" w14:textId="43614065" w:rsidR="00FE7106" w:rsidRDefault="00FE7106" w:rsidP="00650B5F">
      <w:pPr>
        <w:spacing w:after="0" w:line="360" w:lineRule="auto"/>
        <w:ind w:left="720" w:hanging="720"/>
        <w:rPr>
          <w:rFonts w:ascii="Arial" w:hAnsi="Arial" w:cs="Arial"/>
        </w:rPr>
      </w:pPr>
    </w:p>
    <w:p w14:paraId="04F0418E" w14:textId="3F39A7D8" w:rsidR="00FE7106" w:rsidRDefault="00FE7106" w:rsidP="00650B5F">
      <w:pPr>
        <w:spacing w:after="0" w:line="360" w:lineRule="auto"/>
        <w:ind w:left="720" w:hanging="720"/>
        <w:rPr>
          <w:rFonts w:ascii="Arial" w:hAnsi="Arial" w:cs="Arial"/>
        </w:rPr>
      </w:pPr>
    </w:p>
    <w:p w14:paraId="21E8CF74" w14:textId="156D5E6A" w:rsidR="00FE7106" w:rsidRDefault="00FE7106" w:rsidP="00650B5F">
      <w:pPr>
        <w:spacing w:after="0" w:line="360" w:lineRule="auto"/>
        <w:ind w:left="720" w:hanging="720"/>
        <w:rPr>
          <w:rFonts w:ascii="Arial" w:hAnsi="Arial" w:cs="Arial"/>
        </w:rPr>
      </w:pPr>
    </w:p>
    <w:p w14:paraId="1FCBBA6A" w14:textId="1B763344" w:rsidR="00FE7106" w:rsidRDefault="00FE7106" w:rsidP="00650B5F">
      <w:pPr>
        <w:spacing w:after="0" w:line="360" w:lineRule="auto"/>
        <w:ind w:left="720" w:hanging="720"/>
        <w:rPr>
          <w:rFonts w:ascii="Arial" w:hAnsi="Arial" w:cs="Arial"/>
        </w:rPr>
      </w:pPr>
    </w:p>
    <w:p w14:paraId="209980AF" w14:textId="06602DB2" w:rsidR="00FE7106" w:rsidRDefault="00FE7106" w:rsidP="00650B5F">
      <w:pPr>
        <w:spacing w:after="0" w:line="360" w:lineRule="auto"/>
        <w:ind w:left="720" w:hanging="720"/>
        <w:rPr>
          <w:rFonts w:ascii="Arial" w:hAnsi="Arial" w:cs="Arial"/>
        </w:rPr>
      </w:pPr>
    </w:p>
    <w:p w14:paraId="32C5C428" w14:textId="7A2C071B" w:rsidR="00FE7106" w:rsidRDefault="00FE7106" w:rsidP="00650B5F">
      <w:pPr>
        <w:spacing w:after="0" w:line="360" w:lineRule="auto"/>
        <w:ind w:left="720" w:hanging="720"/>
        <w:rPr>
          <w:rFonts w:ascii="Arial" w:hAnsi="Arial" w:cs="Arial"/>
        </w:rPr>
      </w:pPr>
    </w:p>
    <w:p w14:paraId="06199C56" w14:textId="54D798D6" w:rsidR="00FE7106" w:rsidRDefault="00FE7106" w:rsidP="00650B5F">
      <w:pPr>
        <w:spacing w:after="0" w:line="360" w:lineRule="auto"/>
        <w:ind w:left="720" w:hanging="720"/>
        <w:rPr>
          <w:rFonts w:ascii="Arial" w:hAnsi="Arial" w:cs="Arial"/>
        </w:rPr>
      </w:pPr>
    </w:p>
    <w:p w14:paraId="6E0F28C0" w14:textId="03A8D360" w:rsidR="00FE7106" w:rsidRDefault="00FE7106" w:rsidP="00650B5F">
      <w:pPr>
        <w:spacing w:after="0" w:line="360" w:lineRule="auto"/>
        <w:ind w:left="720" w:hanging="720"/>
        <w:rPr>
          <w:rFonts w:ascii="Arial" w:hAnsi="Arial" w:cs="Arial"/>
        </w:rPr>
      </w:pPr>
    </w:p>
    <w:p w14:paraId="7EC1C4B1" w14:textId="3848F23B" w:rsidR="00FE7106" w:rsidRDefault="00FE7106" w:rsidP="00650B5F">
      <w:pPr>
        <w:spacing w:after="0" w:line="360" w:lineRule="auto"/>
        <w:ind w:left="720" w:hanging="720"/>
        <w:rPr>
          <w:rFonts w:ascii="Arial" w:hAnsi="Arial" w:cs="Arial"/>
        </w:rPr>
      </w:pPr>
    </w:p>
    <w:p w14:paraId="2B80C237" w14:textId="77777777" w:rsidR="00FE7106" w:rsidRPr="00650B5F" w:rsidRDefault="00FE7106" w:rsidP="00650B5F">
      <w:pPr>
        <w:spacing w:after="0" w:line="360" w:lineRule="auto"/>
        <w:ind w:left="720" w:hanging="720"/>
        <w:rPr>
          <w:rFonts w:ascii="Arial" w:hAnsi="Arial" w:cs="Arial"/>
        </w:rPr>
      </w:pPr>
    </w:p>
    <w:p w14:paraId="6C3EA4DA" w14:textId="06F6CA51" w:rsidR="007576AE" w:rsidRPr="00F974FF" w:rsidRDefault="007576AE" w:rsidP="001469CA">
      <w:pPr>
        <w:pStyle w:val="Heading1"/>
        <w:rPr>
          <w:i w:val="0"/>
          <w:iCs w:val="0"/>
          <w:sz w:val="22"/>
          <w:szCs w:val="22"/>
        </w:rPr>
      </w:pPr>
      <w:bookmarkStart w:id="14" w:name="_Toc100866858"/>
      <w:r w:rsidRPr="00F974FF">
        <w:rPr>
          <w:i w:val="0"/>
          <w:iCs w:val="0"/>
          <w:sz w:val="22"/>
          <w:szCs w:val="22"/>
        </w:rPr>
        <w:t>A</w:t>
      </w:r>
      <w:r w:rsidR="00A60E37">
        <w:rPr>
          <w:i w:val="0"/>
          <w:iCs w:val="0"/>
          <w:sz w:val="22"/>
          <w:szCs w:val="22"/>
        </w:rPr>
        <w:t>ppendix</w:t>
      </w:r>
      <w:bookmarkEnd w:id="14"/>
    </w:p>
    <w:p w14:paraId="474C577D" w14:textId="17577F1B" w:rsidR="005D6917" w:rsidRPr="005D6917" w:rsidRDefault="005D6917" w:rsidP="005D6917"/>
    <w:p w14:paraId="2A3A8A13" w14:textId="615446D1" w:rsidR="00103E94" w:rsidRDefault="002A2F38" w:rsidP="00103E94">
      <w:r>
        <w:rPr>
          <w:noProof/>
        </w:rPr>
        <w:drawing>
          <wp:inline distT="0" distB="0" distL="0" distR="0" wp14:anchorId="792DB795" wp14:editId="37E2AC8E">
            <wp:extent cx="5943600" cy="3343275"/>
            <wp:effectExtent l="0" t="0" r="0" b="9525"/>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943600" cy="3343275"/>
                    </a:xfrm>
                    <a:prstGeom prst="rect">
                      <a:avLst/>
                    </a:prstGeom>
                  </pic:spPr>
                </pic:pic>
              </a:graphicData>
            </a:graphic>
          </wp:inline>
        </w:drawing>
      </w:r>
    </w:p>
    <w:p w14:paraId="16CE74FB" w14:textId="1E9631C6" w:rsidR="00103E94" w:rsidRDefault="00D769BC" w:rsidP="00103E94">
      <w:r>
        <w:rPr>
          <w:noProof/>
        </w:rPr>
        <w:drawing>
          <wp:inline distT="0" distB="0" distL="0" distR="0" wp14:anchorId="0E82F505" wp14:editId="5C178C5C">
            <wp:extent cx="5943600" cy="3343275"/>
            <wp:effectExtent l="0" t="0" r="0" b="9525"/>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943600" cy="3343275"/>
                    </a:xfrm>
                    <a:prstGeom prst="rect">
                      <a:avLst/>
                    </a:prstGeom>
                  </pic:spPr>
                </pic:pic>
              </a:graphicData>
            </a:graphic>
          </wp:inline>
        </w:drawing>
      </w:r>
    </w:p>
    <w:p w14:paraId="03003EC4" w14:textId="309729D6" w:rsidR="00580586" w:rsidRDefault="00580586" w:rsidP="00103E94">
      <w:r>
        <w:rPr>
          <w:noProof/>
        </w:rPr>
        <w:drawing>
          <wp:inline distT="0" distB="0" distL="0" distR="0" wp14:anchorId="4483AD91" wp14:editId="56DBE46C">
            <wp:extent cx="5943600" cy="3343275"/>
            <wp:effectExtent l="0" t="0" r="0" b="9525"/>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943600" cy="3343275"/>
                    </a:xfrm>
                    <a:prstGeom prst="rect">
                      <a:avLst/>
                    </a:prstGeom>
                  </pic:spPr>
                </pic:pic>
              </a:graphicData>
            </a:graphic>
          </wp:inline>
        </w:drawing>
      </w:r>
      <w:r w:rsidR="002F19F1">
        <w:rPr>
          <w:noProof/>
        </w:rPr>
        <w:drawing>
          <wp:inline distT="0" distB="0" distL="0" distR="0" wp14:anchorId="428CDCF7" wp14:editId="451945B3">
            <wp:extent cx="5942045" cy="3562569"/>
            <wp:effectExtent l="0" t="0" r="1905"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952812" cy="3569024"/>
                    </a:xfrm>
                    <a:prstGeom prst="rect">
                      <a:avLst/>
                    </a:prstGeom>
                  </pic:spPr>
                </pic:pic>
              </a:graphicData>
            </a:graphic>
          </wp:inline>
        </w:drawing>
      </w:r>
      <w:r w:rsidR="00B16DA9">
        <w:rPr>
          <w:noProof/>
        </w:rPr>
        <w:drawing>
          <wp:inline distT="0" distB="0" distL="0" distR="0" wp14:anchorId="51425444" wp14:editId="4C147E2B">
            <wp:extent cx="5943600" cy="3343275"/>
            <wp:effectExtent l="0" t="0" r="0" b="9525"/>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943600" cy="3343275"/>
                    </a:xfrm>
                    <a:prstGeom prst="rect">
                      <a:avLst/>
                    </a:prstGeom>
                  </pic:spPr>
                </pic:pic>
              </a:graphicData>
            </a:graphic>
          </wp:inline>
        </w:drawing>
      </w:r>
      <w:r w:rsidR="000611A4">
        <w:rPr>
          <w:noProof/>
        </w:rPr>
        <w:drawing>
          <wp:inline distT="0" distB="0" distL="0" distR="0" wp14:anchorId="20D09276" wp14:editId="0399643F">
            <wp:extent cx="5943600" cy="3343275"/>
            <wp:effectExtent l="0" t="0" r="0" b="9525"/>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943600" cy="3343275"/>
                    </a:xfrm>
                    <a:prstGeom prst="rect">
                      <a:avLst/>
                    </a:prstGeom>
                  </pic:spPr>
                </pic:pic>
              </a:graphicData>
            </a:graphic>
          </wp:inline>
        </w:drawing>
      </w:r>
      <w:r w:rsidR="00F1100C">
        <w:rPr>
          <w:noProof/>
        </w:rPr>
        <w:drawing>
          <wp:inline distT="0" distB="0" distL="0" distR="0" wp14:anchorId="4E3AFBAF" wp14:editId="14C24209">
            <wp:extent cx="5943600" cy="3343275"/>
            <wp:effectExtent l="0" t="0" r="0" b="9525"/>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943600" cy="3343275"/>
                    </a:xfrm>
                    <a:prstGeom prst="rect">
                      <a:avLst/>
                    </a:prstGeom>
                  </pic:spPr>
                </pic:pic>
              </a:graphicData>
            </a:graphic>
          </wp:inline>
        </w:drawing>
      </w:r>
    </w:p>
    <w:p w14:paraId="322CD407" w14:textId="26C30C8E" w:rsidR="00D44AF0" w:rsidRDefault="00D44AF0" w:rsidP="00103E94"/>
    <w:p w14:paraId="23C5733D" w14:textId="7EADBD3A" w:rsidR="007D3190" w:rsidRDefault="007D3190" w:rsidP="00103E94">
      <w:r>
        <w:rPr>
          <w:noProof/>
        </w:rPr>
        <w:drawing>
          <wp:inline distT="0" distB="0" distL="0" distR="0" wp14:anchorId="5460EDCA" wp14:editId="490C79E9">
            <wp:extent cx="5943600" cy="3343275"/>
            <wp:effectExtent l="0" t="0" r="0" b="9525"/>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943600" cy="3343275"/>
                    </a:xfrm>
                    <a:prstGeom prst="rect">
                      <a:avLst/>
                    </a:prstGeom>
                  </pic:spPr>
                </pic:pic>
              </a:graphicData>
            </a:graphic>
          </wp:inline>
        </w:drawing>
      </w:r>
    </w:p>
    <w:p w14:paraId="6A415540" w14:textId="677069C4" w:rsidR="007D3190" w:rsidRDefault="007D3190" w:rsidP="00103E94"/>
    <w:p w14:paraId="5E966529" w14:textId="3E223DF7" w:rsidR="007D3190" w:rsidRDefault="00B715C6" w:rsidP="00103E94">
      <w:r>
        <w:rPr>
          <w:noProof/>
        </w:rPr>
        <w:drawing>
          <wp:inline distT="0" distB="0" distL="0" distR="0" wp14:anchorId="060D9D88" wp14:editId="6A073A3F">
            <wp:extent cx="5943600" cy="3343275"/>
            <wp:effectExtent l="0" t="0" r="0" b="9525"/>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943600" cy="3343275"/>
                    </a:xfrm>
                    <a:prstGeom prst="rect">
                      <a:avLst/>
                    </a:prstGeom>
                  </pic:spPr>
                </pic:pic>
              </a:graphicData>
            </a:graphic>
          </wp:inline>
        </w:drawing>
      </w:r>
    </w:p>
    <w:p w14:paraId="42AFFF9A" w14:textId="74ED8CBC" w:rsidR="00FD316B" w:rsidRDefault="00FD316B" w:rsidP="00103E94"/>
    <w:p w14:paraId="583D07AC" w14:textId="2DAF48EF" w:rsidR="00FD316B" w:rsidRDefault="00FD316B" w:rsidP="00103E94"/>
    <w:p w14:paraId="2A83FC40" w14:textId="6ECFDCB7" w:rsidR="00421191" w:rsidRPr="00103E94" w:rsidRDefault="000D4551" w:rsidP="00103E94">
      <w:r>
        <w:rPr>
          <w:noProof/>
        </w:rPr>
        <w:drawing>
          <wp:inline distT="0" distB="0" distL="0" distR="0" wp14:anchorId="37533D8F" wp14:editId="419890AE">
            <wp:extent cx="5943600" cy="3343275"/>
            <wp:effectExtent l="0" t="0" r="0" b="9525"/>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943600" cy="3343275"/>
                    </a:xfrm>
                    <a:prstGeom prst="rect">
                      <a:avLst/>
                    </a:prstGeom>
                  </pic:spPr>
                </pic:pic>
              </a:graphicData>
            </a:graphic>
          </wp:inline>
        </w:drawing>
      </w:r>
    </w:p>
    <w:sectPr w:rsidR="00421191" w:rsidRPr="00103E94" w:rsidSect="00A61C66">
      <w:headerReference w:type="default" r:id="rId35"/>
      <w:footerReference w:type="default" r:id="rId3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B0FFE2" w14:textId="77777777" w:rsidR="00B86736" w:rsidRDefault="00B86736" w:rsidP="00740269">
      <w:pPr>
        <w:spacing w:after="0" w:line="240" w:lineRule="auto"/>
      </w:pPr>
      <w:r>
        <w:separator/>
      </w:r>
    </w:p>
  </w:endnote>
  <w:endnote w:type="continuationSeparator" w:id="0">
    <w:p w14:paraId="46D67DFD" w14:textId="77777777" w:rsidR="00B86736" w:rsidRDefault="00B86736" w:rsidP="007402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venir Next LT Pro">
    <w:charset w:val="00"/>
    <w:family w:val="swiss"/>
    <w:pitch w:val="variable"/>
    <w:sig w:usb0="800000EF" w:usb1="5000204A" w:usb2="00000000" w:usb3="00000000" w:csb0="00000093" w:csb1="00000000"/>
  </w:font>
  <w:font w:name="Wingdings 3">
    <w:panose1 w:val="050401020108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8514824"/>
      <w:docPartObj>
        <w:docPartGallery w:val="Page Numbers (Bottom of Page)"/>
        <w:docPartUnique/>
      </w:docPartObj>
    </w:sdtPr>
    <w:sdtEndPr>
      <w:rPr>
        <w:noProof/>
      </w:rPr>
    </w:sdtEndPr>
    <w:sdtContent>
      <w:p w14:paraId="46D0664D" w14:textId="2101263A" w:rsidR="00964CD6" w:rsidRDefault="00964C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4FF5A5B" w14:textId="77777777" w:rsidR="00964CD6" w:rsidRDefault="00964C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3C2CB7" w14:textId="77777777" w:rsidR="00B86736" w:rsidRDefault="00B86736" w:rsidP="00740269">
      <w:pPr>
        <w:spacing w:after="0" w:line="240" w:lineRule="auto"/>
      </w:pPr>
      <w:r>
        <w:separator/>
      </w:r>
    </w:p>
  </w:footnote>
  <w:footnote w:type="continuationSeparator" w:id="0">
    <w:p w14:paraId="2093ED0F" w14:textId="77777777" w:rsidR="00B86736" w:rsidRDefault="00B86736" w:rsidP="007402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F8FDF2" w14:textId="0B5E2C66" w:rsidR="00740269" w:rsidRDefault="00F30759">
    <w:pPr>
      <w:pStyle w:val="Header"/>
    </w:pPr>
    <w:r>
      <w:t>AIDAH BECKY NAMULI</w:t>
    </w:r>
    <w:r>
      <w:ptab w:relativeTo="margin" w:alignment="center" w:leader="none"/>
    </w:r>
    <w:r>
      <w:ptab w:relativeTo="margin" w:alignment="right" w:leader="none"/>
    </w:r>
    <w:r w:rsidR="00D17D21">
      <w:t>1912621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CC3C15"/>
    <w:multiLevelType w:val="multilevel"/>
    <w:tmpl w:val="6AFE0A8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18D2C2D"/>
    <w:multiLevelType w:val="hybridMultilevel"/>
    <w:tmpl w:val="F2B4AE72"/>
    <w:lvl w:ilvl="0" w:tplc="064AA4D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A549EA"/>
    <w:multiLevelType w:val="hybridMultilevel"/>
    <w:tmpl w:val="D3002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811B7F"/>
    <w:multiLevelType w:val="multilevel"/>
    <w:tmpl w:val="21AC0B4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2C57579"/>
    <w:multiLevelType w:val="multilevel"/>
    <w:tmpl w:val="00C862E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83E651F"/>
    <w:multiLevelType w:val="hybridMultilevel"/>
    <w:tmpl w:val="4FD8814C"/>
    <w:lvl w:ilvl="0" w:tplc="B22489F4">
      <w:start w:val="1"/>
      <w:numFmt w:val="bullet"/>
      <w:lvlText w:val="+"/>
      <w:lvlJc w:val="left"/>
      <w:pPr>
        <w:tabs>
          <w:tab w:val="num" w:pos="720"/>
        </w:tabs>
        <w:ind w:left="720" w:hanging="360"/>
      </w:pPr>
      <w:rPr>
        <w:rFonts w:ascii="Avenir Next LT Pro" w:hAnsi="Avenir Next LT Pro" w:hint="default"/>
      </w:rPr>
    </w:lvl>
    <w:lvl w:ilvl="1" w:tplc="DBDAECDE" w:tentative="1">
      <w:start w:val="1"/>
      <w:numFmt w:val="bullet"/>
      <w:lvlText w:val="+"/>
      <w:lvlJc w:val="left"/>
      <w:pPr>
        <w:tabs>
          <w:tab w:val="num" w:pos="1440"/>
        </w:tabs>
        <w:ind w:left="1440" w:hanging="360"/>
      </w:pPr>
      <w:rPr>
        <w:rFonts w:ascii="Avenir Next LT Pro" w:hAnsi="Avenir Next LT Pro" w:hint="default"/>
      </w:rPr>
    </w:lvl>
    <w:lvl w:ilvl="2" w:tplc="C31A3C3C" w:tentative="1">
      <w:start w:val="1"/>
      <w:numFmt w:val="bullet"/>
      <w:lvlText w:val="+"/>
      <w:lvlJc w:val="left"/>
      <w:pPr>
        <w:tabs>
          <w:tab w:val="num" w:pos="2160"/>
        </w:tabs>
        <w:ind w:left="2160" w:hanging="360"/>
      </w:pPr>
      <w:rPr>
        <w:rFonts w:ascii="Avenir Next LT Pro" w:hAnsi="Avenir Next LT Pro" w:hint="default"/>
      </w:rPr>
    </w:lvl>
    <w:lvl w:ilvl="3" w:tplc="2264C5E4" w:tentative="1">
      <w:start w:val="1"/>
      <w:numFmt w:val="bullet"/>
      <w:lvlText w:val="+"/>
      <w:lvlJc w:val="left"/>
      <w:pPr>
        <w:tabs>
          <w:tab w:val="num" w:pos="2880"/>
        </w:tabs>
        <w:ind w:left="2880" w:hanging="360"/>
      </w:pPr>
      <w:rPr>
        <w:rFonts w:ascii="Avenir Next LT Pro" w:hAnsi="Avenir Next LT Pro" w:hint="default"/>
      </w:rPr>
    </w:lvl>
    <w:lvl w:ilvl="4" w:tplc="4C2241C2" w:tentative="1">
      <w:start w:val="1"/>
      <w:numFmt w:val="bullet"/>
      <w:lvlText w:val="+"/>
      <w:lvlJc w:val="left"/>
      <w:pPr>
        <w:tabs>
          <w:tab w:val="num" w:pos="3600"/>
        </w:tabs>
        <w:ind w:left="3600" w:hanging="360"/>
      </w:pPr>
      <w:rPr>
        <w:rFonts w:ascii="Avenir Next LT Pro" w:hAnsi="Avenir Next LT Pro" w:hint="default"/>
      </w:rPr>
    </w:lvl>
    <w:lvl w:ilvl="5" w:tplc="40403980" w:tentative="1">
      <w:start w:val="1"/>
      <w:numFmt w:val="bullet"/>
      <w:lvlText w:val="+"/>
      <w:lvlJc w:val="left"/>
      <w:pPr>
        <w:tabs>
          <w:tab w:val="num" w:pos="4320"/>
        </w:tabs>
        <w:ind w:left="4320" w:hanging="360"/>
      </w:pPr>
      <w:rPr>
        <w:rFonts w:ascii="Avenir Next LT Pro" w:hAnsi="Avenir Next LT Pro" w:hint="default"/>
      </w:rPr>
    </w:lvl>
    <w:lvl w:ilvl="6" w:tplc="33EA27F8" w:tentative="1">
      <w:start w:val="1"/>
      <w:numFmt w:val="bullet"/>
      <w:lvlText w:val="+"/>
      <w:lvlJc w:val="left"/>
      <w:pPr>
        <w:tabs>
          <w:tab w:val="num" w:pos="5040"/>
        </w:tabs>
        <w:ind w:left="5040" w:hanging="360"/>
      </w:pPr>
      <w:rPr>
        <w:rFonts w:ascii="Avenir Next LT Pro" w:hAnsi="Avenir Next LT Pro" w:hint="default"/>
      </w:rPr>
    </w:lvl>
    <w:lvl w:ilvl="7" w:tplc="C9A67FE2" w:tentative="1">
      <w:start w:val="1"/>
      <w:numFmt w:val="bullet"/>
      <w:lvlText w:val="+"/>
      <w:lvlJc w:val="left"/>
      <w:pPr>
        <w:tabs>
          <w:tab w:val="num" w:pos="5760"/>
        </w:tabs>
        <w:ind w:left="5760" w:hanging="360"/>
      </w:pPr>
      <w:rPr>
        <w:rFonts w:ascii="Avenir Next LT Pro" w:hAnsi="Avenir Next LT Pro" w:hint="default"/>
      </w:rPr>
    </w:lvl>
    <w:lvl w:ilvl="8" w:tplc="7A0487E4" w:tentative="1">
      <w:start w:val="1"/>
      <w:numFmt w:val="bullet"/>
      <w:lvlText w:val="+"/>
      <w:lvlJc w:val="left"/>
      <w:pPr>
        <w:tabs>
          <w:tab w:val="num" w:pos="6480"/>
        </w:tabs>
        <w:ind w:left="6480" w:hanging="360"/>
      </w:pPr>
      <w:rPr>
        <w:rFonts w:ascii="Avenir Next LT Pro" w:hAnsi="Avenir Next LT Pro" w:hint="default"/>
      </w:rPr>
    </w:lvl>
  </w:abstractNum>
  <w:abstractNum w:abstractNumId="6" w15:restartNumberingAfterBreak="0">
    <w:nsid w:val="6BF2725D"/>
    <w:multiLevelType w:val="hybridMultilevel"/>
    <w:tmpl w:val="480669D4"/>
    <w:lvl w:ilvl="0" w:tplc="66EC0C34">
      <w:start w:val="1"/>
      <w:numFmt w:val="bullet"/>
      <w:lvlText w:val=""/>
      <w:lvlJc w:val="left"/>
      <w:pPr>
        <w:tabs>
          <w:tab w:val="num" w:pos="720"/>
        </w:tabs>
        <w:ind w:left="720" w:hanging="360"/>
      </w:pPr>
      <w:rPr>
        <w:rFonts w:ascii="Wingdings 3" w:hAnsi="Wingdings 3" w:hint="default"/>
      </w:rPr>
    </w:lvl>
    <w:lvl w:ilvl="1" w:tplc="8ED05C9C" w:tentative="1">
      <w:start w:val="1"/>
      <w:numFmt w:val="bullet"/>
      <w:lvlText w:val=""/>
      <w:lvlJc w:val="left"/>
      <w:pPr>
        <w:tabs>
          <w:tab w:val="num" w:pos="1440"/>
        </w:tabs>
        <w:ind w:left="1440" w:hanging="360"/>
      </w:pPr>
      <w:rPr>
        <w:rFonts w:ascii="Wingdings 3" w:hAnsi="Wingdings 3" w:hint="default"/>
      </w:rPr>
    </w:lvl>
    <w:lvl w:ilvl="2" w:tplc="2C926688" w:tentative="1">
      <w:start w:val="1"/>
      <w:numFmt w:val="bullet"/>
      <w:lvlText w:val=""/>
      <w:lvlJc w:val="left"/>
      <w:pPr>
        <w:tabs>
          <w:tab w:val="num" w:pos="2160"/>
        </w:tabs>
        <w:ind w:left="2160" w:hanging="360"/>
      </w:pPr>
      <w:rPr>
        <w:rFonts w:ascii="Wingdings 3" w:hAnsi="Wingdings 3" w:hint="default"/>
      </w:rPr>
    </w:lvl>
    <w:lvl w:ilvl="3" w:tplc="083C5E7A" w:tentative="1">
      <w:start w:val="1"/>
      <w:numFmt w:val="bullet"/>
      <w:lvlText w:val=""/>
      <w:lvlJc w:val="left"/>
      <w:pPr>
        <w:tabs>
          <w:tab w:val="num" w:pos="2880"/>
        </w:tabs>
        <w:ind w:left="2880" w:hanging="360"/>
      </w:pPr>
      <w:rPr>
        <w:rFonts w:ascii="Wingdings 3" w:hAnsi="Wingdings 3" w:hint="default"/>
      </w:rPr>
    </w:lvl>
    <w:lvl w:ilvl="4" w:tplc="F7D41A30" w:tentative="1">
      <w:start w:val="1"/>
      <w:numFmt w:val="bullet"/>
      <w:lvlText w:val=""/>
      <w:lvlJc w:val="left"/>
      <w:pPr>
        <w:tabs>
          <w:tab w:val="num" w:pos="3600"/>
        </w:tabs>
        <w:ind w:left="3600" w:hanging="360"/>
      </w:pPr>
      <w:rPr>
        <w:rFonts w:ascii="Wingdings 3" w:hAnsi="Wingdings 3" w:hint="default"/>
      </w:rPr>
    </w:lvl>
    <w:lvl w:ilvl="5" w:tplc="13E6A9DA" w:tentative="1">
      <w:start w:val="1"/>
      <w:numFmt w:val="bullet"/>
      <w:lvlText w:val=""/>
      <w:lvlJc w:val="left"/>
      <w:pPr>
        <w:tabs>
          <w:tab w:val="num" w:pos="4320"/>
        </w:tabs>
        <w:ind w:left="4320" w:hanging="360"/>
      </w:pPr>
      <w:rPr>
        <w:rFonts w:ascii="Wingdings 3" w:hAnsi="Wingdings 3" w:hint="default"/>
      </w:rPr>
    </w:lvl>
    <w:lvl w:ilvl="6" w:tplc="7C124D14" w:tentative="1">
      <w:start w:val="1"/>
      <w:numFmt w:val="bullet"/>
      <w:lvlText w:val=""/>
      <w:lvlJc w:val="left"/>
      <w:pPr>
        <w:tabs>
          <w:tab w:val="num" w:pos="5040"/>
        </w:tabs>
        <w:ind w:left="5040" w:hanging="360"/>
      </w:pPr>
      <w:rPr>
        <w:rFonts w:ascii="Wingdings 3" w:hAnsi="Wingdings 3" w:hint="default"/>
      </w:rPr>
    </w:lvl>
    <w:lvl w:ilvl="7" w:tplc="82927D60" w:tentative="1">
      <w:start w:val="1"/>
      <w:numFmt w:val="bullet"/>
      <w:lvlText w:val=""/>
      <w:lvlJc w:val="left"/>
      <w:pPr>
        <w:tabs>
          <w:tab w:val="num" w:pos="5760"/>
        </w:tabs>
        <w:ind w:left="5760" w:hanging="360"/>
      </w:pPr>
      <w:rPr>
        <w:rFonts w:ascii="Wingdings 3" w:hAnsi="Wingdings 3" w:hint="default"/>
      </w:rPr>
    </w:lvl>
    <w:lvl w:ilvl="8" w:tplc="559CC618"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7194172F"/>
    <w:multiLevelType w:val="hybridMultilevel"/>
    <w:tmpl w:val="5022AF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98E0704"/>
    <w:multiLevelType w:val="hybridMultilevel"/>
    <w:tmpl w:val="B50E60B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129973249">
    <w:abstractNumId w:val="7"/>
  </w:num>
  <w:num w:numId="2" w16cid:durableId="503863940">
    <w:abstractNumId w:val="2"/>
  </w:num>
  <w:num w:numId="3" w16cid:durableId="1996644854">
    <w:abstractNumId w:val="1"/>
  </w:num>
  <w:num w:numId="4" w16cid:durableId="128212964">
    <w:abstractNumId w:val="8"/>
  </w:num>
  <w:num w:numId="5" w16cid:durableId="414061368">
    <w:abstractNumId w:val="6"/>
  </w:num>
  <w:num w:numId="6" w16cid:durableId="959610681">
    <w:abstractNumId w:val="0"/>
  </w:num>
  <w:num w:numId="7" w16cid:durableId="484784447">
    <w:abstractNumId w:val="4"/>
  </w:num>
  <w:num w:numId="8" w16cid:durableId="1237933419">
    <w:abstractNumId w:val="3"/>
  </w:num>
  <w:num w:numId="9" w16cid:durableId="6582715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B1B"/>
    <w:rsid w:val="00001090"/>
    <w:rsid w:val="00002473"/>
    <w:rsid w:val="00002502"/>
    <w:rsid w:val="000070D1"/>
    <w:rsid w:val="0001024B"/>
    <w:rsid w:val="00017938"/>
    <w:rsid w:val="00021A8F"/>
    <w:rsid w:val="000305D0"/>
    <w:rsid w:val="00030CA3"/>
    <w:rsid w:val="00031D63"/>
    <w:rsid w:val="00041B67"/>
    <w:rsid w:val="00042387"/>
    <w:rsid w:val="00045142"/>
    <w:rsid w:val="00055CC2"/>
    <w:rsid w:val="000575CA"/>
    <w:rsid w:val="000611A4"/>
    <w:rsid w:val="000651FF"/>
    <w:rsid w:val="00066AD9"/>
    <w:rsid w:val="00067654"/>
    <w:rsid w:val="0007210F"/>
    <w:rsid w:val="00076818"/>
    <w:rsid w:val="0008671D"/>
    <w:rsid w:val="00086FD1"/>
    <w:rsid w:val="0008709C"/>
    <w:rsid w:val="00087386"/>
    <w:rsid w:val="00087564"/>
    <w:rsid w:val="00087976"/>
    <w:rsid w:val="00090C92"/>
    <w:rsid w:val="00092CDE"/>
    <w:rsid w:val="000A07FE"/>
    <w:rsid w:val="000A2FFD"/>
    <w:rsid w:val="000A5296"/>
    <w:rsid w:val="000A5664"/>
    <w:rsid w:val="000A7F02"/>
    <w:rsid w:val="000B1624"/>
    <w:rsid w:val="000B4A89"/>
    <w:rsid w:val="000B53BB"/>
    <w:rsid w:val="000B638E"/>
    <w:rsid w:val="000C0DD8"/>
    <w:rsid w:val="000C1592"/>
    <w:rsid w:val="000C422B"/>
    <w:rsid w:val="000C4C19"/>
    <w:rsid w:val="000C6057"/>
    <w:rsid w:val="000C63E2"/>
    <w:rsid w:val="000C7EEA"/>
    <w:rsid w:val="000D143C"/>
    <w:rsid w:val="000D2209"/>
    <w:rsid w:val="000D3C8E"/>
    <w:rsid w:val="000D4551"/>
    <w:rsid w:val="000D556C"/>
    <w:rsid w:val="000D684B"/>
    <w:rsid w:val="000D7CBA"/>
    <w:rsid w:val="000D7D15"/>
    <w:rsid w:val="000E321F"/>
    <w:rsid w:val="000E4488"/>
    <w:rsid w:val="000E6904"/>
    <w:rsid w:val="000F1B8B"/>
    <w:rsid w:val="000F3BB6"/>
    <w:rsid w:val="000F4CE9"/>
    <w:rsid w:val="000F59EA"/>
    <w:rsid w:val="000F6D33"/>
    <w:rsid w:val="00101C4A"/>
    <w:rsid w:val="00103E94"/>
    <w:rsid w:val="00106D2D"/>
    <w:rsid w:val="0011595A"/>
    <w:rsid w:val="00115F5D"/>
    <w:rsid w:val="00126668"/>
    <w:rsid w:val="00132E80"/>
    <w:rsid w:val="001368B3"/>
    <w:rsid w:val="00141642"/>
    <w:rsid w:val="001442D9"/>
    <w:rsid w:val="001469CA"/>
    <w:rsid w:val="00147202"/>
    <w:rsid w:val="0015267A"/>
    <w:rsid w:val="0015682D"/>
    <w:rsid w:val="00156EAE"/>
    <w:rsid w:val="00160110"/>
    <w:rsid w:val="00161B1B"/>
    <w:rsid w:val="00167D7F"/>
    <w:rsid w:val="00172636"/>
    <w:rsid w:val="00172D45"/>
    <w:rsid w:val="00175096"/>
    <w:rsid w:val="00176BE9"/>
    <w:rsid w:val="00180A39"/>
    <w:rsid w:val="00185A09"/>
    <w:rsid w:val="001878CE"/>
    <w:rsid w:val="00187FAE"/>
    <w:rsid w:val="001940F5"/>
    <w:rsid w:val="001A444E"/>
    <w:rsid w:val="001A446D"/>
    <w:rsid w:val="001A6276"/>
    <w:rsid w:val="001B2292"/>
    <w:rsid w:val="001B5D32"/>
    <w:rsid w:val="001B6D5A"/>
    <w:rsid w:val="001B7680"/>
    <w:rsid w:val="001B7C33"/>
    <w:rsid w:val="001C3618"/>
    <w:rsid w:val="001C3C7E"/>
    <w:rsid w:val="001D3AE3"/>
    <w:rsid w:val="001D4C8F"/>
    <w:rsid w:val="001D51B7"/>
    <w:rsid w:val="001D596A"/>
    <w:rsid w:val="001D64AF"/>
    <w:rsid w:val="001D68E2"/>
    <w:rsid w:val="001E0486"/>
    <w:rsid w:val="001E2550"/>
    <w:rsid w:val="001F1611"/>
    <w:rsid w:val="001F2D8A"/>
    <w:rsid w:val="001F2EB8"/>
    <w:rsid w:val="001F4DFF"/>
    <w:rsid w:val="001F7064"/>
    <w:rsid w:val="001F7098"/>
    <w:rsid w:val="00200EBB"/>
    <w:rsid w:val="00201587"/>
    <w:rsid w:val="0020220A"/>
    <w:rsid w:val="00202C55"/>
    <w:rsid w:val="002066F7"/>
    <w:rsid w:val="002069B0"/>
    <w:rsid w:val="0021119C"/>
    <w:rsid w:val="002166FC"/>
    <w:rsid w:val="002218EB"/>
    <w:rsid w:val="00221C4C"/>
    <w:rsid w:val="002220AF"/>
    <w:rsid w:val="00223087"/>
    <w:rsid w:val="0022431C"/>
    <w:rsid w:val="00227956"/>
    <w:rsid w:val="00231B60"/>
    <w:rsid w:val="00231D99"/>
    <w:rsid w:val="00236927"/>
    <w:rsid w:val="00237306"/>
    <w:rsid w:val="002410FF"/>
    <w:rsid w:val="00241DB6"/>
    <w:rsid w:val="00241FCD"/>
    <w:rsid w:val="00242BD6"/>
    <w:rsid w:val="00243378"/>
    <w:rsid w:val="00243970"/>
    <w:rsid w:val="00244E5D"/>
    <w:rsid w:val="00247EBC"/>
    <w:rsid w:val="00252A18"/>
    <w:rsid w:val="002567EF"/>
    <w:rsid w:val="0026236B"/>
    <w:rsid w:val="00262CB7"/>
    <w:rsid w:val="00263C00"/>
    <w:rsid w:val="00265999"/>
    <w:rsid w:val="00271352"/>
    <w:rsid w:val="0027575F"/>
    <w:rsid w:val="0027718F"/>
    <w:rsid w:val="002808DA"/>
    <w:rsid w:val="00280A21"/>
    <w:rsid w:val="0028224E"/>
    <w:rsid w:val="00284027"/>
    <w:rsid w:val="002878D4"/>
    <w:rsid w:val="00287F7F"/>
    <w:rsid w:val="0029396D"/>
    <w:rsid w:val="00295575"/>
    <w:rsid w:val="00296517"/>
    <w:rsid w:val="00296B6E"/>
    <w:rsid w:val="002979BC"/>
    <w:rsid w:val="002A0096"/>
    <w:rsid w:val="002A2F38"/>
    <w:rsid w:val="002A3580"/>
    <w:rsid w:val="002A3C42"/>
    <w:rsid w:val="002A6E6C"/>
    <w:rsid w:val="002B0FBD"/>
    <w:rsid w:val="002B58A9"/>
    <w:rsid w:val="002C2D5E"/>
    <w:rsid w:val="002C387E"/>
    <w:rsid w:val="002C7A3C"/>
    <w:rsid w:val="002D125D"/>
    <w:rsid w:val="002D2999"/>
    <w:rsid w:val="002D3A2F"/>
    <w:rsid w:val="002D408B"/>
    <w:rsid w:val="002D41BD"/>
    <w:rsid w:val="002D6C68"/>
    <w:rsid w:val="002D7E02"/>
    <w:rsid w:val="002E01CC"/>
    <w:rsid w:val="002E495F"/>
    <w:rsid w:val="002E6446"/>
    <w:rsid w:val="002E6B24"/>
    <w:rsid w:val="002E7DF0"/>
    <w:rsid w:val="002F19F1"/>
    <w:rsid w:val="002F2CFD"/>
    <w:rsid w:val="002F520A"/>
    <w:rsid w:val="002F5AFD"/>
    <w:rsid w:val="0030101B"/>
    <w:rsid w:val="00301D3C"/>
    <w:rsid w:val="00301FCF"/>
    <w:rsid w:val="0030281C"/>
    <w:rsid w:val="00303F0C"/>
    <w:rsid w:val="00310173"/>
    <w:rsid w:val="0031276E"/>
    <w:rsid w:val="00313B44"/>
    <w:rsid w:val="00314688"/>
    <w:rsid w:val="00314EB9"/>
    <w:rsid w:val="003177BB"/>
    <w:rsid w:val="00322241"/>
    <w:rsid w:val="00322A1C"/>
    <w:rsid w:val="00324731"/>
    <w:rsid w:val="0032789B"/>
    <w:rsid w:val="00331348"/>
    <w:rsid w:val="00334949"/>
    <w:rsid w:val="003351EB"/>
    <w:rsid w:val="0034313B"/>
    <w:rsid w:val="00347F15"/>
    <w:rsid w:val="003530FB"/>
    <w:rsid w:val="00353C29"/>
    <w:rsid w:val="00367A68"/>
    <w:rsid w:val="0037030D"/>
    <w:rsid w:val="00370632"/>
    <w:rsid w:val="003710A0"/>
    <w:rsid w:val="003725B8"/>
    <w:rsid w:val="00374115"/>
    <w:rsid w:val="00374A98"/>
    <w:rsid w:val="00375421"/>
    <w:rsid w:val="00375B63"/>
    <w:rsid w:val="0038080E"/>
    <w:rsid w:val="003841A7"/>
    <w:rsid w:val="00386420"/>
    <w:rsid w:val="003918DE"/>
    <w:rsid w:val="00393E77"/>
    <w:rsid w:val="00397206"/>
    <w:rsid w:val="00397BAF"/>
    <w:rsid w:val="003A1225"/>
    <w:rsid w:val="003B0E14"/>
    <w:rsid w:val="003B20B6"/>
    <w:rsid w:val="003B33AE"/>
    <w:rsid w:val="003B3BC2"/>
    <w:rsid w:val="003B54E1"/>
    <w:rsid w:val="003C0540"/>
    <w:rsid w:val="003C064F"/>
    <w:rsid w:val="003C0A58"/>
    <w:rsid w:val="003C0C93"/>
    <w:rsid w:val="003C114D"/>
    <w:rsid w:val="003C122D"/>
    <w:rsid w:val="003C15A4"/>
    <w:rsid w:val="003C3F86"/>
    <w:rsid w:val="003C401B"/>
    <w:rsid w:val="003C6B93"/>
    <w:rsid w:val="003C719D"/>
    <w:rsid w:val="003D0A8E"/>
    <w:rsid w:val="003D2B4F"/>
    <w:rsid w:val="003D441F"/>
    <w:rsid w:val="003D4502"/>
    <w:rsid w:val="003D6FFA"/>
    <w:rsid w:val="003E028F"/>
    <w:rsid w:val="003E218E"/>
    <w:rsid w:val="003E2D89"/>
    <w:rsid w:val="003E4A86"/>
    <w:rsid w:val="003E5009"/>
    <w:rsid w:val="003E5791"/>
    <w:rsid w:val="003F0E90"/>
    <w:rsid w:val="003F2FD6"/>
    <w:rsid w:val="003F531D"/>
    <w:rsid w:val="0040098F"/>
    <w:rsid w:val="0040330B"/>
    <w:rsid w:val="00404778"/>
    <w:rsid w:val="0040495C"/>
    <w:rsid w:val="00411151"/>
    <w:rsid w:val="00411A4B"/>
    <w:rsid w:val="00413B23"/>
    <w:rsid w:val="00414A09"/>
    <w:rsid w:val="00421191"/>
    <w:rsid w:val="00423DB5"/>
    <w:rsid w:val="00425851"/>
    <w:rsid w:val="00427E2E"/>
    <w:rsid w:val="00431639"/>
    <w:rsid w:val="00432F1D"/>
    <w:rsid w:val="00434B34"/>
    <w:rsid w:val="0043631C"/>
    <w:rsid w:val="0043693F"/>
    <w:rsid w:val="00437F32"/>
    <w:rsid w:val="004410D8"/>
    <w:rsid w:val="004479D9"/>
    <w:rsid w:val="00450AE2"/>
    <w:rsid w:val="00450D05"/>
    <w:rsid w:val="00453A5D"/>
    <w:rsid w:val="00467F1F"/>
    <w:rsid w:val="004711D8"/>
    <w:rsid w:val="00471692"/>
    <w:rsid w:val="00472B26"/>
    <w:rsid w:val="00473203"/>
    <w:rsid w:val="004778C8"/>
    <w:rsid w:val="004832BF"/>
    <w:rsid w:val="004909E8"/>
    <w:rsid w:val="00490A52"/>
    <w:rsid w:val="00497C02"/>
    <w:rsid w:val="004A1A55"/>
    <w:rsid w:val="004A4173"/>
    <w:rsid w:val="004A5544"/>
    <w:rsid w:val="004B0E96"/>
    <w:rsid w:val="004B20BF"/>
    <w:rsid w:val="004C3780"/>
    <w:rsid w:val="004C7D34"/>
    <w:rsid w:val="004D1337"/>
    <w:rsid w:val="004D1D55"/>
    <w:rsid w:val="004D6F41"/>
    <w:rsid w:val="004E1A93"/>
    <w:rsid w:val="004E3A44"/>
    <w:rsid w:val="004E3B56"/>
    <w:rsid w:val="004E41B5"/>
    <w:rsid w:val="004E493B"/>
    <w:rsid w:val="004E65A1"/>
    <w:rsid w:val="004E72EA"/>
    <w:rsid w:val="004E7742"/>
    <w:rsid w:val="004F2F75"/>
    <w:rsid w:val="004F30AD"/>
    <w:rsid w:val="00503B43"/>
    <w:rsid w:val="00505D72"/>
    <w:rsid w:val="005070AE"/>
    <w:rsid w:val="00514492"/>
    <w:rsid w:val="00516525"/>
    <w:rsid w:val="005205F4"/>
    <w:rsid w:val="00520B52"/>
    <w:rsid w:val="005237E2"/>
    <w:rsid w:val="00524723"/>
    <w:rsid w:val="00527DE1"/>
    <w:rsid w:val="00527FAD"/>
    <w:rsid w:val="005313B0"/>
    <w:rsid w:val="00532F4F"/>
    <w:rsid w:val="005361A4"/>
    <w:rsid w:val="00536C02"/>
    <w:rsid w:val="00542A65"/>
    <w:rsid w:val="0054400A"/>
    <w:rsid w:val="005449E5"/>
    <w:rsid w:val="0054628C"/>
    <w:rsid w:val="005473CD"/>
    <w:rsid w:val="0055363B"/>
    <w:rsid w:val="005536BD"/>
    <w:rsid w:val="005539A5"/>
    <w:rsid w:val="00556501"/>
    <w:rsid w:val="00563365"/>
    <w:rsid w:val="005666C3"/>
    <w:rsid w:val="00570477"/>
    <w:rsid w:val="00571CA1"/>
    <w:rsid w:val="00573130"/>
    <w:rsid w:val="00580390"/>
    <w:rsid w:val="00580586"/>
    <w:rsid w:val="00581D75"/>
    <w:rsid w:val="00585243"/>
    <w:rsid w:val="005901F0"/>
    <w:rsid w:val="00591C6E"/>
    <w:rsid w:val="00595DCC"/>
    <w:rsid w:val="005A2C66"/>
    <w:rsid w:val="005A4EE1"/>
    <w:rsid w:val="005B0268"/>
    <w:rsid w:val="005B1BC0"/>
    <w:rsid w:val="005B3DEE"/>
    <w:rsid w:val="005B417F"/>
    <w:rsid w:val="005B7D83"/>
    <w:rsid w:val="005C025E"/>
    <w:rsid w:val="005D164D"/>
    <w:rsid w:val="005D240A"/>
    <w:rsid w:val="005D2980"/>
    <w:rsid w:val="005D340E"/>
    <w:rsid w:val="005D6917"/>
    <w:rsid w:val="005D77E5"/>
    <w:rsid w:val="005E715A"/>
    <w:rsid w:val="006006E2"/>
    <w:rsid w:val="006015B9"/>
    <w:rsid w:val="00601A9B"/>
    <w:rsid w:val="00604B8E"/>
    <w:rsid w:val="0060510D"/>
    <w:rsid w:val="0060534A"/>
    <w:rsid w:val="0061025C"/>
    <w:rsid w:val="00610B27"/>
    <w:rsid w:val="00616671"/>
    <w:rsid w:val="00617240"/>
    <w:rsid w:val="00625E2B"/>
    <w:rsid w:val="006328E3"/>
    <w:rsid w:val="00632A33"/>
    <w:rsid w:val="00632F56"/>
    <w:rsid w:val="00643C6A"/>
    <w:rsid w:val="006509F7"/>
    <w:rsid w:val="00650B5F"/>
    <w:rsid w:val="00652109"/>
    <w:rsid w:val="00652DF5"/>
    <w:rsid w:val="00653A8F"/>
    <w:rsid w:val="00657494"/>
    <w:rsid w:val="0066266E"/>
    <w:rsid w:val="00664280"/>
    <w:rsid w:val="006649B7"/>
    <w:rsid w:val="00665DD1"/>
    <w:rsid w:val="006661E2"/>
    <w:rsid w:val="00667068"/>
    <w:rsid w:val="00670E92"/>
    <w:rsid w:val="00671712"/>
    <w:rsid w:val="00671B19"/>
    <w:rsid w:val="006746FE"/>
    <w:rsid w:val="0067506C"/>
    <w:rsid w:val="006750A5"/>
    <w:rsid w:val="006766C4"/>
    <w:rsid w:val="00680961"/>
    <w:rsid w:val="00681BE7"/>
    <w:rsid w:val="00682CB6"/>
    <w:rsid w:val="0068382E"/>
    <w:rsid w:val="006871F5"/>
    <w:rsid w:val="00691F05"/>
    <w:rsid w:val="006921FE"/>
    <w:rsid w:val="006A0789"/>
    <w:rsid w:val="006A1FFA"/>
    <w:rsid w:val="006A6766"/>
    <w:rsid w:val="006B0BB4"/>
    <w:rsid w:val="006B46A1"/>
    <w:rsid w:val="006C0503"/>
    <w:rsid w:val="006D2F53"/>
    <w:rsid w:val="006D32DE"/>
    <w:rsid w:val="006D37DB"/>
    <w:rsid w:val="006E2C88"/>
    <w:rsid w:val="006E378E"/>
    <w:rsid w:val="006E391E"/>
    <w:rsid w:val="006E6707"/>
    <w:rsid w:val="006E7AAC"/>
    <w:rsid w:val="006E7F3D"/>
    <w:rsid w:val="006F43E9"/>
    <w:rsid w:val="006F4869"/>
    <w:rsid w:val="006F4E0F"/>
    <w:rsid w:val="00700C9B"/>
    <w:rsid w:val="00700D07"/>
    <w:rsid w:val="00701865"/>
    <w:rsid w:val="007040A9"/>
    <w:rsid w:val="00704433"/>
    <w:rsid w:val="00704A64"/>
    <w:rsid w:val="0070513E"/>
    <w:rsid w:val="007058A5"/>
    <w:rsid w:val="00706F7D"/>
    <w:rsid w:val="00710B72"/>
    <w:rsid w:val="00711A35"/>
    <w:rsid w:val="00712920"/>
    <w:rsid w:val="00715871"/>
    <w:rsid w:val="00717040"/>
    <w:rsid w:val="00721BA0"/>
    <w:rsid w:val="00723C44"/>
    <w:rsid w:val="007252BA"/>
    <w:rsid w:val="00732747"/>
    <w:rsid w:val="00734E36"/>
    <w:rsid w:val="0073500F"/>
    <w:rsid w:val="00736B9B"/>
    <w:rsid w:val="00736E2B"/>
    <w:rsid w:val="00740269"/>
    <w:rsid w:val="007405EE"/>
    <w:rsid w:val="00740E9D"/>
    <w:rsid w:val="00743B0D"/>
    <w:rsid w:val="00744DF0"/>
    <w:rsid w:val="0074717C"/>
    <w:rsid w:val="0074754F"/>
    <w:rsid w:val="00751A69"/>
    <w:rsid w:val="00753CB6"/>
    <w:rsid w:val="007576AE"/>
    <w:rsid w:val="007653F4"/>
    <w:rsid w:val="00770DEA"/>
    <w:rsid w:val="00773D32"/>
    <w:rsid w:val="00776D29"/>
    <w:rsid w:val="0078604B"/>
    <w:rsid w:val="00786E61"/>
    <w:rsid w:val="00792B89"/>
    <w:rsid w:val="00792E7D"/>
    <w:rsid w:val="00793C7D"/>
    <w:rsid w:val="00794A41"/>
    <w:rsid w:val="007A31DB"/>
    <w:rsid w:val="007A47D4"/>
    <w:rsid w:val="007A5B67"/>
    <w:rsid w:val="007A71A5"/>
    <w:rsid w:val="007B14DD"/>
    <w:rsid w:val="007B4203"/>
    <w:rsid w:val="007B5960"/>
    <w:rsid w:val="007B6901"/>
    <w:rsid w:val="007B726C"/>
    <w:rsid w:val="007C401C"/>
    <w:rsid w:val="007C6C23"/>
    <w:rsid w:val="007D0729"/>
    <w:rsid w:val="007D157F"/>
    <w:rsid w:val="007D3190"/>
    <w:rsid w:val="007D3894"/>
    <w:rsid w:val="007D4624"/>
    <w:rsid w:val="007D4921"/>
    <w:rsid w:val="007D59DF"/>
    <w:rsid w:val="007D654F"/>
    <w:rsid w:val="007D7A58"/>
    <w:rsid w:val="007E42BB"/>
    <w:rsid w:val="007E7D73"/>
    <w:rsid w:val="007F28A7"/>
    <w:rsid w:val="007F3A67"/>
    <w:rsid w:val="007F425E"/>
    <w:rsid w:val="007F4418"/>
    <w:rsid w:val="007F447E"/>
    <w:rsid w:val="007F59C7"/>
    <w:rsid w:val="00800AF6"/>
    <w:rsid w:val="0080311B"/>
    <w:rsid w:val="00804137"/>
    <w:rsid w:val="00805806"/>
    <w:rsid w:val="00806CB3"/>
    <w:rsid w:val="008076F9"/>
    <w:rsid w:val="0081070F"/>
    <w:rsid w:val="00814F54"/>
    <w:rsid w:val="008209E6"/>
    <w:rsid w:val="00821B2E"/>
    <w:rsid w:val="00827D7C"/>
    <w:rsid w:val="00827FD7"/>
    <w:rsid w:val="00830401"/>
    <w:rsid w:val="00831871"/>
    <w:rsid w:val="00837E2F"/>
    <w:rsid w:val="00841F30"/>
    <w:rsid w:val="00846643"/>
    <w:rsid w:val="00846877"/>
    <w:rsid w:val="00846C92"/>
    <w:rsid w:val="00847F68"/>
    <w:rsid w:val="008523F2"/>
    <w:rsid w:val="00856D47"/>
    <w:rsid w:val="00862F47"/>
    <w:rsid w:val="00863071"/>
    <w:rsid w:val="00865828"/>
    <w:rsid w:val="00867C14"/>
    <w:rsid w:val="00870CAA"/>
    <w:rsid w:val="0087157E"/>
    <w:rsid w:val="0087216B"/>
    <w:rsid w:val="00873A9A"/>
    <w:rsid w:val="008740EE"/>
    <w:rsid w:val="00877EB0"/>
    <w:rsid w:val="00877F4E"/>
    <w:rsid w:val="0088297C"/>
    <w:rsid w:val="00883310"/>
    <w:rsid w:val="00886150"/>
    <w:rsid w:val="008865EA"/>
    <w:rsid w:val="00887BD0"/>
    <w:rsid w:val="008909C2"/>
    <w:rsid w:val="00892FB4"/>
    <w:rsid w:val="00893B19"/>
    <w:rsid w:val="00893D5D"/>
    <w:rsid w:val="00893D96"/>
    <w:rsid w:val="0089464C"/>
    <w:rsid w:val="00896067"/>
    <w:rsid w:val="00896224"/>
    <w:rsid w:val="008A5650"/>
    <w:rsid w:val="008B0618"/>
    <w:rsid w:val="008B2488"/>
    <w:rsid w:val="008B67F8"/>
    <w:rsid w:val="008B7679"/>
    <w:rsid w:val="008B7D81"/>
    <w:rsid w:val="008C385E"/>
    <w:rsid w:val="008D13A0"/>
    <w:rsid w:val="008D38E6"/>
    <w:rsid w:val="008D5506"/>
    <w:rsid w:val="008D5568"/>
    <w:rsid w:val="008D5C02"/>
    <w:rsid w:val="008D6143"/>
    <w:rsid w:val="008D67BA"/>
    <w:rsid w:val="008D7EA5"/>
    <w:rsid w:val="008E0032"/>
    <w:rsid w:val="008E2D2B"/>
    <w:rsid w:val="008E4565"/>
    <w:rsid w:val="008E6875"/>
    <w:rsid w:val="008E6E1F"/>
    <w:rsid w:val="008F15CE"/>
    <w:rsid w:val="008F4FC2"/>
    <w:rsid w:val="00900944"/>
    <w:rsid w:val="009009E8"/>
    <w:rsid w:val="00907AF2"/>
    <w:rsid w:val="00910C82"/>
    <w:rsid w:val="009122E4"/>
    <w:rsid w:val="00914BE8"/>
    <w:rsid w:val="00914DE6"/>
    <w:rsid w:val="009150DB"/>
    <w:rsid w:val="00916098"/>
    <w:rsid w:val="0091662D"/>
    <w:rsid w:val="00921804"/>
    <w:rsid w:val="00922CDB"/>
    <w:rsid w:val="0092546A"/>
    <w:rsid w:val="00942481"/>
    <w:rsid w:val="0094336A"/>
    <w:rsid w:val="00946A61"/>
    <w:rsid w:val="009514F1"/>
    <w:rsid w:val="00951A47"/>
    <w:rsid w:val="009535FF"/>
    <w:rsid w:val="00960CF2"/>
    <w:rsid w:val="009615FF"/>
    <w:rsid w:val="00964CD6"/>
    <w:rsid w:val="009658BB"/>
    <w:rsid w:val="0096756C"/>
    <w:rsid w:val="009678F9"/>
    <w:rsid w:val="00970E11"/>
    <w:rsid w:val="00974CF1"/>
    <w:rsid w:val="00975EA4"/>
    <w:rsid w:val="00976E04"/>
    <w:rsid w:val="00977D53"/>
    <w:rsid w:val="00980458"/>
    <w:rsid w:val="00981794"/>
    <w:rsid w:val="0098293F"/>
    <w:rsid w:val="00983286"/>
    <w:rsid w:val="0098400A"/>
    <w:rsid w:val="009914A2"/>
    <w:rsid w:val="009950FB"/>
    <w:rsid w:val="009A12CF"/>
    <w:rsid w:val="009A4127"/>
    <w:rsid w:val="009A4ED7"/>
    <w:rsid w:val="009A66EC"/>
    <w:rsid w:val="009B1D07"/>
    <w:rsid w:val="009B53F5"/>
    <w:rsid w:val="009C53EA"/>
    <w:rsid w:val="009C5512"/>
    <w:rsid w:val="009C7037"/>
    <w:rsid w:val="009D1663"/>
    <w:rsid w:val="009D1DDA"/>
    <w:rsid w:val="009E3CF0"/>
    <w:rsid w:val="009E4B46"/>
    <w:rsid w:val="009E78DC"/>
    <w:rsid w:val="009E7C72"/>
    <w:rsid w:val="009F2BA0"/>
    <w:rsid w:val="009F3063"/>
    <w:rsid w:val="009F5BA0"/>
    <w:rsid w:val="009F70A0"/>
    <w:rsid w:val="009F71B9"/>
    <w:rsid w:val="00A018F8"/>
    <w:rsid w:val="00A026B4"/>
    <w:rsid w:val="00A11185"/>
    <w:rsid w:val="00A149CE"/>
    <w:rsid w:val="00A160FC"/>
    <w:rsid w:val="00A20D71"/>
    <w:rsid w:val="00A21C6F"/>
    <w:rsid w:val="00A23575"/>
    <w:rsid w:val="00A251A1"/>
    <w:rsid w:val="00A26A9B"/>
    <w:rsid w:val="00A32987"/>
    <w:rsid w:val="00A32B65"/>
    <w:rsid w:val="00A4135F"/>
    <w:rsid w:val="00A41DE6"/>
    <w:rsid w:val="00A473A6"/>
    <w:rsid w:val="00A473DB"/>
    <w:rsid w:val="00A54C29"/>
    <w:rsid w:val="00A54F72"/>
    <w:rsid w:val="00A60B97"/>
    <w:rsid w:val="00A60E37"/>
    <w:rsid w:val="00A61C66"/>
    <w:rsid w:val="00A63B37"/>
    <w:rsid w:val="00A65D6C"/>
    <w:rsid w:val="00A6649F"/>
    <w:rsid w:val="00A70A59"/>
    <w:rsid w:val="00A743D0"/>
    <w:rsid w:val="00A7757E"/>
    <w:rsid w:val="00A8139E"/>
    <w:rsid w:val="00A85513"/>
    <w:rsid w:val="00A86FDD"/>
    <w:rsid w:val="00A87681"/>
    <w:rsid w:val="00A87EFE"/>
    <w:rsid w:val="00A91AE4"/>
    <w:rsid w:val="00A92670"/>
    <w:rsid w:val="00A92D23"/>
    <w:rsid w:val="00A938EE"/>
    <w:rsid w:val="00AA1B63"/>
    <w:rsid w:val="00AA3EDE"/>
    <w:rsid w:val="00AA4C96"/>
    <w:rsid w:val="00AA5DB1"/>
    <w:rsid w:val="00AA7490"/>
    <w:rsid w:val="00AA77CB"/>
    <w:rsid w:val="00AB0061"/>
    <w:rsid w:val="00AB485A"/>
    <w:rsid w:val="00AB5259"/>
    <w:rsid w:val="00AB5DF5"/>
    <w:rsid w:val="00AC0F69"/>
    <w:rsid w:val="00AC3F18"/>
    <w:rsid w:val="00AC58C3"/>
    <w:rsid w:val="00AD0AB4"/>
    <w:rsid w:val="00AD115F"/>
    <w:rsid w:val="00AD2110"/>
    <w:rsid w:val="00AD4457"/>
    <w:rsid w:val="00AD5A5E"/>
    <w:rsid w:val="00AE0362"/>
    <w:rsid w:val="00AE0D30"/>
    <w:rsid w:val="00AE579E"/>
    <w:rsid w:val="00AF0F1F"/>
    <w:rsid w:val="00AF24EE"/>
    <w:rsid w:val="00AF2860"/>
    <w:rsid w:val="00AF3082"/>
    <w:rsid w:val="00AF471A"/>
    <w:rsid w:val="00AF4AA4"/>
    <w:rsid w:val="00AF4F8C"/>
    <w:rsid w:val="00AF7EA8"/>
    <w:rsid w:val="00B03647"/>
    <w:rsid w:val="00B05B5A"/>
    <w:rsid w:val="00B06710"/>
    <w:rsid w:val="00B169B5"/>
    <w:rsid w:val="00B16DA9"/>
    <w:rsid w:val="00B202B8"/>
    <w:rsid w:val="00B21834"/>
    <w:rsid w:val="00B24C0C"/>
    <w:rsid w:val="00B2783D"/>
    <w:rsid w:val="00B328EA"/>
    <w:rsid w:val="00B34967"/>
    <w:rsid w:val="00B414CE"/>
    <w:rsid w:val="00B430B2"/>
    <w:rsid w:val="00B44B3E"/>
    <w:rsid w:val="00B4645C"/>
    <w:rsid w:val="00B471D3"/>
    <w:rsid w:val="00B51D5B"/>
    <w:rsid w:val="00B5326F"/>
    <w:rsid w:val="00B53C54"/>
    <w:rsid w:val="00B554C7"/>
    <w:rsid w:val="00B55DCB"/>
    <w:rsid w:val="00B57A46"/>
    <w:rsid w:val="00B61362"/>
    <w:rsid w:val="00B63D3B"/>
    <w:rsid w:val="00B63FAF"/>
    <w:rsid w:val="00B64FE7"/>
    <w:rsid w:val="00B65ED4"/>
    <w:rsid w:val="00B70318"/>
    <w:rsid w:val="00B715C6"/>
    <w:rsid w:val="00B720F5"/>
    <w:rsid w:val="00B74AFF"/>
    <w:rsid w:val="00B77B04"/>
    <w:rsid w:val="00B77CA8"/>
    <w:rsid w:val="00B8059C"/>
    <w:rsid w:val="00B805C2"/>
    <w:rsid w:val="00B811BC"/>
    <w:rsid w:val="00B86736"/>
    <w:rsid w:val="00B86CF9"/>
    <w:rsid w:val="00B9077F"/>
    <w:rsid w:val="00B90A6C"/>
    <w:rsid w:val="00B90CB9"/>
    <w:rsid w:val="00B96D50"/>
    <w:rsid w:val="00B9743E"/>
    <w:rsid w:val="00BA4CD5"/>
    <w:rsid w:val="00BA4EF5"/>
    <w:rsid w:val="00BA4F01"/>
    <w:rsid w:val="00BB31FF"/>
    <w:rsid w:val="00BC0049"/>
    <w:rsid w:val="00BC3CFC"/>
    <w:rsid w:val="00BC4493"/>
    <w:rsid w:val="00BC4725"/>
    <w:rsid w:val="00BC4F6D"/>
    <w:rsid w:val="00BD2854"/>
    <w:rsid w:val="00BD4844"/>
    <w:rsid w:val="00BE24B0"/>
    <w:rsid w:val="00BE3541"/>
    <w:rsid w:val="00BE5923"/>
    <w:rsid w:val="00BE5F2F"/>
    <w:rsid w:val="00BE6C72"/>
    <w:rsid w:val="00BF04A4"/>
    <w:rsid w:val="00BF2FCA"/>
    <w:rsid w:val="00BF368D"/>
    <w:rsid w:val="00BF59FA"/>
    <w:rsid w:val="00C04826"/>
    <w:rsid w:val="00C05299"/>
    <w:rsid w:val="00C11EE2"/>
    <w:rsid w:val="00C13F73"/>
    <w:rsid w:val="00C1463E"/>
    <w:rsid w:val="00C159C8"/>
    <w:rsid w:val="00C17F1B"/>
    <w:rsid w:val="00C2325D"/>
    <w:rsid w:val="00C25C2D"/>
    <w:rsid w:val="00C26AA3"/>
    <w:rsid w:val="00C31175"/>
    <w:rsid w:val="00C313AB"/>
    <w:rsid w:val="00C3582D"/>
    <w:rsid w:val="00C3725E"/>
    <w:rsid w:val="00C42170"/>
    <w:rsid w:val="00C429A9"/>
    <w:rsid w:val="00C42A46"/>
    <w:rsid w:val="00C4385A"/>
    <w:rsid w:val="00C46D06"/>
    <w:rsid w:val="00C512F6"/>
    <w:rsid w:val="00C638F3"/>
    <w:rsid w:val="00C64887"/>
    <w:rsid w:val="00C70F4C"/>
    <w:rsid w:val="00C70FC3"/>
    <w:rsid w:val="00C73C05"/>
    <w:rsid w:val="00C74684"/>
    <w:rsid w:val="00C76E26"/>
    <w:rsid w:val="00C77F3C"/>
    <w:rsid w:val="00C8108B"/>
    <w:rsid w:val="00C820C0"/>
    <w:rsid w:val="00C838A4"/>
    <w:rsid w:val="00C84F6D"/>
    <w:rsid w:val="00C91DAE"/>
    <w:rsid w:val="00C93675"/>
    <w:rsid w:val="00C9446E"/>
    <w:rsid w:val="00C94B5D"/>
    <w:rsid w:val="00C95DA1"/>
    <w:rsid w:val="00C975EF"/>
    <w:rsid w:val="00CB0B18"/>
    <w:rsid w:val="00CB187B"/>
    <w:rsid w:val="00CB29B7"/>
    <w:rsid w:val="00CB640C"/>
    <w:rsid w:val="00CC3135"/>
    <w:rsid w:val="00CD3513"/>
    <w:rsid w:val="00CD437C"/>
    <w:rsid w:val="00CD7870"/>
    <w:rsid w:val="00CE0972"/>
    <w:rsid w:val="00CE17CF"/>
    <w:rsid w:val="00CE2E2E"/>
    <w:rsid w:val="00CE4620"/>
    <w:rsid w:val="00CE4942"/>
    <w:rsid w:val="00CE6CAF"/>
    <w:rsid w:val="00CE7736"/>
    <w:rsid w:val="00CE7CDC"/>
    <w:rsid w:val="00CF063E"/>
    <w:rsid w:val="00CF0D08"/>
    <w:rsid w:val="00CF0D6D"/>
    <w:rsid w:val="00CF1B76"/>
    <w:rsid w:val="00CF1D60"/>
    <w:rsid w:val="00CF2BA0"/>
    <w:rsid w:val="00CF5B46"/>
    <w:rsid w:val="00CF5EA4"/>
    <w:rsid w:val="00CF6F98"/>
    <w:rsid w:val="00CF7F65"/>
    <w:rsid w:val="00D004D4"/>
    <w:rsid w:val="00D00CBB"/>
    <w:rsid w:val="00D0574B"/>
    <w:rsid w:val="00D05BB2"/>
    <w:rsid w:val="00D06C10"/>
    <w:rsid w:val="00D07CA7"/>
    <w:rsid w:val="00D12471"/>
    <w:rsid w:val="00D12EC5"/>
    <w:rsid w:val="00D13433"/>
    <w:rsid w:val="00D13A00"/>
    <w:rsid w:val="00D1483C"/>
    <w:rsid w:val="00D17517"/>
    <w:rsid w:val="00D17C3A"/>
    <w:rsid w:val="00D17D21"/>
    <w:rsid w:val="00D223F9"/>
    <w:rsid w:val="00D25A49"/>
    <w:rsid w:val="00D3078F"/>
    <w:rsid w:val="00D31F39"/>
    <w:rsid w:val="00D3206A"/>
    <w:rsid w:val="00D34F70"/>
    <w:rsid w:val="00D405B9"/>
    <w:rsid w:val="00D4087C"/>
    <w:rsid w:val="00D42DC5"/>
    <w:rsid w:val="00D448AE"/>
    <w:rsid w:val="00D44AF0"/>
    <w:rsid w:val="00D463DF"/>
    <w:rsid w:val="00D51D75"/>
    <w:rsid w:val="00D53332"/>
    <w:rsid w:val="00D54854"/>
    <w:rsid w:val="00D5601A"/>
    <w:rsid w:val="00D56B05"/>
    <w:rsid w:val="00D60B37"/>
    <w:rsid w:val="00D60F4D"/>
    <w:rsid w:val="00D64410"/>
    <w:rsid w:val="00D66636"/>
    <w:rsid w:val="00D70F6C"/>
    <w:rsid w:val="00D734D2"/>
    <w:rsid w:val="00D75A89"/>
    <w:rsid w:val="00D769BC"/>
    <w:rsid w:val="00D76CCB"/>
    <w:rsid w:val="00D76F60"/>
    <w:rsid w:val="00D80D37"/>
    <w:rsid w:val="00D955AE"/>
    <w:rsid w:val="00D95E7A"/>
    <w:rsid w:val="00DA160A"/>
    <w:rsid w:val="00DA21D6"/>
    <w:rsid w:val="00DA3018"/>
    <w:rsid w:val="00DA46FE"/>
    <w:rsid w:val="00DA6B53"/>
    <w:rsid w:val="00DA7651"/>
    <w:rsid w:val="00DB576D"/>
    <w:rsid w:val="00DC0448"/>
    <w:rsid w:val="00DC0A5F"/>
    <w:rsid w:val="00DC2B82"/>
    <w:rsid w:val="00DC2C93"/>
    <w:rsid w:val="00DC4838"/>
    <w:rsid w:val="00DD02AB"/>
    <w:rsid w:val="00DD2961"/>
    <w:rsid w:val="00DD34D2"/>
    <w:rsid w:val="00DD6872"/>
    <w:rsid w:val="00DE0474"/>
    <w:rsid w:val="00DE3A40"/>
    <w:rsid w:val="00DE5235"/>
    <w:rsid w:val="00DE5681"/>
    <w:rsid w:val="00DE64C1"/>
    <w:rsid w:val="00DE7F01"/>
    <w:rsid w:val="00DF530E"/>
    <w:rsid w:val="00DF6EBA"/>
    <w:rsid w:val="00E03956"/>
    <w:rsid w:val="00E0777E"/>
    <w:rsid w:val="00E110FB"/>
    <w:rsid w:val="00E12D17"/>
    <w:rsid w:val="00E13A1C"/>
    <w:rsid w:val="00E14883"/>
    <w:rsid w:val="00E17831"/>
    <w:rsid w:val="00E20C33"/>
    <w:rsid w:val="00E22370"/>
    <w:rsid w:val="00E23873"/>
    <w:rsid w:val="00E30D78"/>
    <w:rsid w:val="00E314A0"/>
    <w:rsid w:val="00E32210"/>
    <w:rsid w:val="00E32CEB"/>
    <w:rsid w:val="00E32FF6"/>
    <w:rsid w:val="00E36868"/>
    <w:rsid w:val="00E36C77"/>
    <w:rsid w:val="00E40FF1"/>
    <w:rsid w:val="00E474A3"/>
    <w:rsid w:val="00E4776B"/>
    <w:rsid w:val="00E55F7A"/>
    <w:rsid w:val="00E56C83"/>
    <w:rsid w:val="00E600D0"/>
    <w:rsid w:val="00E611AE"/>
    <w:rsid w:val="00E625E5"/>
    <w:rsid w:val="00E65BDC"/>
    <w:rsid w:val="00E65FE5"/>
    <w:rsid w:val="00E670A3"/>
    <w:rsid w:val="00E71D1D"/>
    <w:rsid w:val="00E760AD"/>
    <w:rsid w:val="00E762B6"/>
    <w:rsid w:val="00E8360C"/>
    <w:rsid w:val="00E84F6D"/>
    <w:rsid w:val="00E866DC"/>
    <w:rsid w:val="00E91AFC"/>
    <w:rsid w:val="00E92172"/>
    <w:rsid w:val="00E923F7"/>
    <w:rsid w:val="00E95CDB"/>
    <w:rsid w:val="00E97842"/>
    <w:rsid w:val="00EA3233"/>
    <w:rsid w:val="00EA49F1"/>
    <w:rsid w:val="00EA75D8"/>
    <w:rsid w:val="00EB0D1E"/>
    <w:rsid w:val="00EB2A39"/>
    <w:rsid w:val="00EB3100"/>
    <w:rsid w:val="00EB5573"/>
    <w:rsid w:val="00EB559E"/>
    <w:rsid w:val="00EC4F8D"/>
    <w:rsid w:val="00EC78E0"/>
    <w:rsid w:val="00ED0258"/>
    <w:rsid w:val="00ED33A5"/>
    <w:rsid w:val="00ED3614"/>
    <w:rsid w:val="00ED712E"/>
    <w:rsid w:val="00EE067C"/>
    <w:rsid w:val="00EE06A1"/>
    <w:rsid w:val="00EE585D"/>
    <w:rsid w:val="00EF114C"/>
    <w:rsid w:val="00EF3A85"/>
    <w:rsid w:val="00EF4E61"/>
    <w:rsid w:val="00F0217D"/>
    <w:rsid w:val="00F0627E"/>
    <w:rsid w:val="00F07261"/>
    <w:rsid w:val="00F079C4"/>
    <w:rsid w:val="00F07FF2"/>
    <w:rsid w:val="00F1013B"/>
    <w:rsid w:val="00F10786"/>
    <w:rsid w:val="00F1100C"/>
    <w:rsid w:val="00F16C38"/>
    <w:rsid w:val="00F17998"/>
    <w:rsid w:val="00F27B06"/>
    <w:rsid w:val="00F30759"/>
    <w:rsid w:val="00F307FA"/>
    <w:rsid w:val="00F31399"/>
    <w:rsid w:val="00F34734"/>
    <w:rsid w:val="00F41A60"/>
    <w:rsid w:val="00F45179"/>
    <w:rsid w:val="00F451CF"/>
    <w:rsid w:val="00F50663"/>
    <w:rsid w:val="00F55E3D"/>
    <w:rsid w:val="00F57433"/>
    <w:rsid w:val="00F623B1"/>
    <w:rsid w:val="00F6565D"/>
    <w:rsid w:val="00F66A4A"/>
    <w:rsid w:val="00F67DD3"/>
    <w:rsid w:val="00F7039E"/>
    <w:rsid w:val="00F7128B"/>
    <w:rsid w:val="00F737AB"/>
    <w:rsid w:val="00F766E4"/>
    <w:rsid w:val="00F77B79"/>
    <w:rsid w:val="00F81452"/>
    <w:rsid w:val="00F81E3A"/>
    <w:rsid w:val="00F90207"/>
    <w:rsid w:val="00F90F4A"/>
    <w:rsid w:val="00F93444"/>
    <w:rsid w:val="00F937FB"/>
    <w:rsid w:val="00F94BB5"/>
    <w:rsid w:val="00F96B04"/>
    <w:rsid w:val="00F974FF"/>
    <w:rsid w:val="00FA1E8F"/>
    <w:rsid w:val="00FA398D"/>
    <w:rsid w:val="00FA458E"/>
    <w:rsid w:val="00FA49F7"/>
    <w:rsid w:val="00FA512E"/>
    <w:rsid w:val="00FA7FE8"/>
    <w:rsid w:val="00FB19F4"/>
    <w:rsid w:val="00FB1B7B"/>
    <w:rsid w:val="00FB1D8B"/>
    <w:rsid w:val="00FB1EC8"/>
    <w:rsid w:val="00FB2D79"/>
    <w:rsid w:val="00FB6AFF"/>
    <w:rsid w:val="00FC249E"/>
    <w:rsid w:val="00FC755C"/>
    <w:rsid w:val="00FD1089"/>
    <w:rsid w:val="00FD316B"/>
    <w:rsid w:val="00FD4162"/>
    <w:rsid w:val="00FD57A4"/>
    <w:rsid w:val="00FD6598"/>
    <w:rsid w:val="00FD78A1"/>
    <w:rsid w:val="00FE019A"/>
    <w:rsid w:val="00FE46E2"/>
    <w:rsid w:val="00FE7106"/>
    <w:rsid w:val="00FE7A65"/>
    <w:rsid w:val="00FF3567"/>
    <w:rsid w:val="00FF3DC0"/>
    <w:rsid w:val="00FF46D9"/>
    <w:rsid w:val="00FF4CE8"/>
    <w:rsid w:val="00FF5B0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A89CA1"/>
  <w15:chartTrackingRefBased/>
  <w15:docId w15:val="{E038AA4E-D447-4F2C-8639-E7FE868D30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2860"/>
    <w:pPr>
      <w:keepNext/>
      <w:keepLines/>
      <w:spacing w:before="240" w:after="0"/>
      <w:outlineLvl w:val="0"/>
    </w:pPr>
    <w:rPr>
      <w:rFonts w:ascii="Arial" w:eastAsiaTheme="majorEastAsia" w:hAnsi="Arial" w:cs="Arial"/>
      <w:b/>
      <w:bCs/>
      <w:i/>
      <w:iCs/>
      <w:sz w:val="24"/>
      <w:szCs w:val="24"/>
    </w:rPr>
  </w:style>
  <w:style w:type="paragraph" w:styleId="Heading2">
    <w:name w:val="heading 2"/>
    <w:basedOn w:val="Normal"/>
    <w:next w:val="Normal"/>
    <w:link w:val="Heading2Char"/>
    <w:uiPriority w:val="9"/>
    <w:unhideWhenUsed/>
    <w:qFormat/>
    <w:rsid w:val="0054400A"/>
    <w:pPr>
      <w:keepNext/>
      <w:keepLines/>
      <w:spacing w:before="40" w:after="0"/>
      <w:outlineLvl w:val="1"/>
    </w:pPr>
    <w:rPr>
      <w:rFonts w:ascii="Arial" w:eastAsiaTheme="majorEastAsia" w:hAnsi="Arial" w:cs="Arial"/>
      <w:i/>
      <w:i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61B1B"/>
    <w:pPr>
      <w:ind w:left="720"/>
      <w:contextualSpacing/>
    </w:pPr>
  </w:style>
  <w:style w:type="character" w:customStyle="1" w:styleId="Heading1Char">
    <w:name w:val="Heading 1 Char"/>
    <w:basedOn w:val="DefaultParagraphFont"/>
    <w:link w:val="Heading1"/>
    <w:uiPriority w:val="9"/>
    <w:rsid w:val="00AF2860"/>
    <w:rPr>
      <w:rFonts w:ascii="Arial" w:eastAsiaTheme="majorEastAsia" w:hAnsi="Arial" w:cs="Arial"/>
      <w:b/>
      <w:bCs/>
      <w:i/>
      <w:iCs/>
      <w:sz w:val="24"/>
      <w:szCs w:val="24"/>
    </w:rPr>
  </w:style>
  <w:style w:type="character" w:customStyle="1" w:styleId="Heading2Char">
    <w:name w:val="Heading 2 Char"/>
    <w:basedOn w:val="DefaultParagraphFont"/>
    <w:link w:val="Heading2"/>
    <w:uiPriority w:val="9"/>
    <w:rsid w:val="0054400A"/>
    <w:rPr>
      <w:rFonts w:ascii="Arial" w:eastAsiaTheme="majorEastAsia" w:hAnsi="Arial" w:cs="Arial"/>
      <w:i/>
      <w:iCs/>
      <w:sz w:val="24"/>
      <w:szCs w:val="24"/>
    </w:rPr>
  </w:style>
  <w:style w:type="paragraph" w:styleId="TOCHeading">
    <w:name w:val="TOC Heading"/>
    <w:basedOn w:val="Heading1"/>
    <w:next w:val="Normal"/>
    <w:uiPriority w:val="39"/>
    <w:unhideWhenUsed/>
    <w:qFormat/>
    <w:rsid w:val="00BA4CD5"/>
    <w:pPr>
      <w:outlineLvl w:val="9"/>
    </w:pPr>
    <w:rPr>
      <w:rFonts w:asciiTheme="majorHAnsi" w:hAnsiTheme="majorHAnsi" w:cstheme="majorBidi"/>
      <w:b w:val="0"/>
      <w:bCs w:val="0"/>
      <w:i w:val="0"/>
      <w:iCs w:val="0"/>
      <w:color w:val="2F5496" w:themeColor="accent1" w:themeShade="BF"/>
      <w:sz w:val="32"/>
      <w:szCs w:val="32"/>
      <w:lang w:val="en-US"/>
    </w:rPr>
  </w:style>
  <w:style w:type="paragraph" w:styleId="TOC1">
    <w:name w:val="toc 1"/>
    <w:basedOn w:val="Normal"/>
    <w:next w:val="Normal"/>
    <w:autoRedefine/>
    <w:uiPriority w:val="39"/>
    <w:unhideWhenUsed/>
    <w:rsid w:val="00BA4CD5"/>
    <w:pPr>
      <w:spacing w:after="100"/>
    </w:pPr>
  </w:style>
  <w:style w:type="paragraph" w:styleId="TOC2">
    <w:name w:val="toc 2"/>
    <w:basedOn w:val="Normal"/>
    <w:next w:val="Normal"/>
    <w:autoRedefine/>
    <w:uiPriority w:val="39"/>
    <w:unhideWhenUsed/>
    <w:rsid w:val="00BA4CD5"/>
    <w:pPr>
      <w:spacing w:after="100"/>
      <w:ind w:left="220"/>
    </w:pPr>
  </w:style>
  <w:style w:type="character" w:styleId="Hyperlink">
    <w:name w:val="Hyperlink"/>
    <w:basedOn w:val="DefaultParagraphFont"/>
    <w:uiPriority w:val="99"/>
    <w:unhideWhenUsed/>
    <w:rsid w:val="00BA4CD5"/>
    <w:rPr>
      <w:color w:val="0563C1" w:themeColor="hyperlink"/>
      <w:u w:val="single"/>
    </w:rPr>
  </w:style>
  <w:style w:type="character" w:styleId="FollowedHyperlink">
    <w:name w:val="FollowedHyperlink"/>
    <w:basedOn w:val="DefaultParagraphFont"/>
    <w:uiPriority w:val="99"/>
    <w:semiHidden/>
    <w:unhideWhenUsed/>
    <w:rsid w:val="00324731"/>
    <w:rPr>
      <w:color w:val="954F72" w:themeColor="followedHyperlink"/>
      <w:u w:val="single"/>
    </w:rPr>
  </w:style>
  <w:style w:type="paragraph" w:styleId="Header">
    <w:name w:val="header"/>
    <w:basedOn w:val="Normal"/>
    <w:link w:val="HeaderChar"/>
    <w:uiPriority w:val="99"/>
    <w:unhideWhenUsed/>
    <w:rsid w:val="007402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0269"/>
  </w:style>
  <w:style w:type="paragraph" w:styleId="Footer">
    <w:name w:val="footer"/>
    <w:basedOn w:val="Normal"/>
    <w:link w:val="FooterChar"/>
    <w:uiPriority w:val="99"/>
    <w:unhideWhenUsed/>
    <w:rsid w:val="007402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0269"/>
  </w:style>
  <w:style w:type="character" w:styleId="UnresolvedMention">
    <w:name w:val="Unresolved Mention"/>
    <w:basedOn w:val="DefaultParagraphFont"/>
    <w:uiPriority w:val="99"/>
    <w:semiHidden/>
    <w:unhideWhenUsed/>
    <w:rsid w:val="00E95CDB"/>
    <w:rPr>
      <w:color w:val="605E5C"/>
      <w:shd w:val="clear" w:color="auto" w:fill="E1DFDD"/>
    </w:rPr>
  </w:style>
  <w:style w:type="paragraph" w:styleId="Bibliography">
    <w:name w:val="Bibliography"/>
    <w:basedOn w:val="Normal"/>
    <w:next w:val="Normal"/>
    <w:uiPriority w:val="37"/>
    <w:unhideWhenUsed/>
    <w:rsid w:val="00231D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741299">
      <w:bodyDiv w:val="1"/>
      <w:marLeft w:val="0"/>
      <w:marRight w:val="0"/>
      <w:marTop w:val="0"/>
      <w:marBottom w:val="0"/>
      <w:divBdr>
        <w:top w:val="none" w:sz="0" w:space="0" w:color="auto"/>
        <w:left w:val="none" w:sz="0" w:space="0" w:color="auto"/>
        <w:bottom w:val="none" w:sz="0" w:space="0" w:color="auto"/>
        <w:right w:val="none" w:sz="0" w:space="0" w:color="auto"/>
      </w:divBdr>
      <w:divsChild>
        <w:div w:id="1971931096">
          <w:marLeft w:val="547"/>
          <w:marRight w:val="0"/>
          <w:marTop w:val="200"/>
          <w:marBottom w:val="0"/>
          <w:divBdr>
            <w:top w:val="none" w:sz="0" w:space="0" w:color="auto"/>
            <w:left w:val="none" w:sz="0" w:space="0" w:color="auto"/>
            <w:bottom w:val="none" w:sz="0" w:space="0" w:color="auto"/>
            <w:right w:val="none" w:sz="0" w:space="0" w:color="auto"/>
          </w:divBdr>
        </w:div>
        <w:div w:id="1296057438">
          <w:marLeft w:val="547"/>
          <w:marRight w:val="0"/>
          <w:marTop w:val="200"/>
          <w:marBottom w:val="0"/>
          <w:divBdr>
            <w:top w:val="none" w:sz="0" w:space="0" w:color="auto"/>
            <w:left w:val="none" w:sz="0" w:space="0" w:color="auto"/>
            <w:bottom w:val="none" w:sz="0" w:space="0" w:color="auto"/>
            <w:right w:val="none" w:sz="0" w:space="0" w:color="auto"/>
          </w:divBdr>
        </w:div>
        <w:div w:id="1081098979">
          <w:marLeft w:val="547"/>
          <w:marRight w:val="0"/>
          <w:marTop w:val="200"/>
          <w:marBottom w:val="0"/>
          <w:divBdr>
            <w:top w:val="none" w:sz="0" w:space="0" w:color="auto"/>
            <w:left w:val="none" w:sz="0" w:space="0" w:color="auto"/>
            <w:bottom w:val="none" w:sz="0" w:space="0" w:color="auto"/>
            <w:right w:val="none" w:sz="0" w:space="0" w:color="auto"/>
          </w:divBdr>
        </w:div>
      </w:divsChild>
    </w:div>
    <w:div w:id="305667705">
      <w:bodyDiv w:val="1"/>
      <w:marLeft w:val="0"/>
      <w:marRight w:val="0"/>
      <w:marTop w:val="0"/>
      <w:marBottom w:val="0"/>
      <w:divBdr>
        <w:top w:val="none" w:sz="0" w:space="0" w:color="auto"/>
        <w:left w:val="none" w:sz="0" w:space="0" w:color="auto"/>
        <w:bottom w:val="none" w:sz="0" w:space="0" w:color="auto"/>
        <w:right w:val="none" w:sz="0" w:space="0" w:color="auto"/>
      </w:divBdr>
    </w:div>
    <w:div w:id="356083812">
      <w:bodyDiv w:val="1"/>
      <w:marLeft w:val="0"/>
      <w:marRight w:val="0"/>
      <w:marTop w:val="0"/>
      <w:marBottom w:val="0"/>
      <w:divBdr>
        <w:top w:val="none" w:sz="0" w:space="0" w:color="auto"/>
        <w:left w:val="none" w:sz="0" w:space="0" w:color="auto"/>
        <w:bottom w:val="none" w:sz="0" w:space="0" w:color="auto"/>
        <w:right w:val="none" w:sz="0" w:space="0" w:color="auto"/>
      </w:divBdr>
    </w:div>
    <w:div w:id="468910787">
      <w:bodyDiv w:val="1"/>
      <w:marLeft w:val="0"/>
      <w:marRight w:val="0"/>
      <w:marTop w:val="0"/>
      <w:marBottom w:val="0"/>
      <w:divBdr>
        <w:top w:val="none" w:sz="0" w:space="0" w:color="auto"/>
        <w:left w:val="none" w:sz="0" w:space="0" w:color="auto"/>
        <w:bottom w:val="none" w:sz="0" w:space="0" w:color="auto"/>
        <w:right w:val="none" w:sz="0" w:space="0" w:color="auto"/>
      </w:divBdr>
    </w:div>
    <w:div w:id="585113106">
      <w:bodyDiv w:val="1"/>
      <w:marLeft w:val="0"/>
      <w:marRight w:val="0"/>
      <w:marTop w:val="0"/>
      <w:marBottom w:val="0"/>
      <w:divBdr>
        <w:top w:val="none" w:sz="0" w:space="0" w:color="auto"/>
        <w:left w:val="none" w:sz="0" w:space="0" w:color="auto"/>
        <w:bottom w:val="none" w:sz="0" w:space="0" w:color="auto"/>
        <w:right w:val="none" w:sz="0" w:space="0" w:color="auto"/>
      </w:divBdr>
    </w:div>
    <w:div w:id="647710109">
      <w:bodyDiv w:val="1"/>
      <w:marLeft w:val="0"/>
      <w:marRight w:val="0"/>
      <w:marTop w:val="0"/>
      <w:marBottom w:val="0"/>
      <w:divBdr>
        <w:top w:val="none" w:sz="0" w:space="0" w:color="auto"/>
        <w:left w:val="none" w:sz="0" w:space="0" w:color="auto"/>
        <w:bottom w:val="none" w:sz="0" w:space="0" w:color="auto"/>
        <w:right w:val="none" w:sz="0" w:space="0" w:color="auto"/>
      </w:divBdr>
    </w:div>
    <w:div w:id="1021397532">
      <w:bodyDiv w:val="1"/>
      <w:marLeft w:val="0"/>
      <w:marRight w:val="0"/>
      <w:marTop w:val="0"/>
      <w:marBottom w:val="0"/>
      <w:divBdr>
        <w:top w:val="none" w:sz="0" w:space="0" w:color="auto"/>
        <w:left w:val="none" w:sz="0" w:space="0" w:color="auto"/>
        <w:bottom w:val="none" w:sz="0" w:space="0" w:color="auto"/>
        <w:right w:val="none" w:sz="0" w:space="0" w:color="auto"/>
      </w:divBdr>
    </w:div>
    <w:div w:id="1085765237">
      <w:bodyDiv w:val="1"/>
      <w:marLeft w:val="0"/>
      <w:marRight w:val="0"/>
      <w:marTop w:val="0"/>
      <w:marBottom w:val="0"/>
      <w:divBdr>
        <w:top w:val="none" w:sz="0" w:space="0" w:color="auto"/>
        <w:left w:val="none" w:sz="0" w:space="0" w:color="auto"/>
        <w:bottom w:val="none" w:sz="0" w:space="0" w:color="auto"/>
        <w:right w:val="none" w:sz="0" w:space="0" w:color="auto"/>
      </w:divBdr>
      <w:divsChild>
        <w:div w:id="1282879357">
          <w:marLeft w:val="576"/>
          <w:marRight w:val="0"/>
          <w:marTop w:val="180"/>
          <w:marBottom w:val="0"/>
          <w:divBdr>
            <w:top w:val="none" w:sz="0" w:space="0" w:color="auto"/>
            <w:left w:val="none" w:sz="0" w:space="0" w:color="auto"/>
            <w:bottom w:val="none" w:sz="0" w:space="0" w:color="auto"/>
            <w:right w:val="none" w:sz="0" w:space="0" w:color="auto"/>
          </w:divBdr>
        </w:div>
        <w:div w:id="1318191601">
          <w:marLeft w:val="576"/>
          <w:marRight w:val="0"/>
          <w:marTop w:val="180"/>
          <w:marBottom w:val="0"/>
          <w:divBdr>
            <w:top w:val="none" w:sz="0" w:space="0" w:color="auto"/>
            <w:left w:val="none" w:sz="0" w:space="0" w:color="auto"/>
            <w:bottom w:val="none" w:sz="0" w:space="0" w:color="auto"/>
            <w:right w:val="none" w:sz="0" w:space="0" w:color="auto"/>
          </w:divBdr>
        </w:div>
        <w:div w:id="1671714862">
          <w:marLeft w:val="576"/>
          <w:marRight w:val="0"/>
          <w:marTop w:val="180"/>
          <w:marBottom w:val="0"/>
          <w:divBdr>
            <w:top w:val="none" w:sz="0" w:space="0" w:color="auto"/>
            <w:left w:val="none" w:sz="0" w:space="0" w:color="auto"/>
            <w:bottom w:val="none" w:sz="0" w:space="0" w:color="auto"/>
            <w:right w:val="none" w:sz="0" w:space="0" w:color="auto"/>
          </w:divBdr>
        </w:div>
        <w:div w:id="92483084">
          <w:marLeft w:val="576"/>
          <w:marRight w:val="0"/>
          <w:marTop w:val="180"/>
          <w:marBottom w:val="0"/>
          <w:divBdr>
            <w:top w:val="none" w:sz="0" w:space="0" w:color="auto"/>
            <w:left w:val="none" w:sz="0" w:space="0" w:color="auto"/>
            <w:bottom w:val="none" w:sz="0" w:space="0" w:color="auto"/>
            <w:right w:val="none" w:sz="0" w:space="0" w:color="auto"/>
          </w:divBdr>
        </w:div>
        <w:div w:id="1360928987">
          <w:marLeft w:val="576"/>
          <w:marRight w:val="0"/>
          <w:marTop w:val="180"/>
          <w:marBottom w:val="0"/>
          <w:divBdr>
            <w:top w:val="none" w:sz="0" w:space="0" w:color="auto"/>
            <w:left w:val="none" w:sz="0" w:space="0" w:color="auto"/>
            <w:bottom w:val="none" w:sz="0" w:space="0" w:color="auto"/>
            <w:right w:val="none" w:sz="0" w:space="0" w:color="auto"/>
          </w:divBdr>
        </w:div>
        <w:div w:id="1581137916">
          <w:marLeft w:val="576"/>
          <w:marRight w:val="0"/>
          <w:marTop w:val="180"/>
          <w:marBottom w:val="0"/>
          <w:divBdr>
            <w:top w:val="none" w:sz="0" w:space="0" w:color="auto"/>
            <w:left w:val="none" w:sz="0" w:space="0" w:color="auto"/>
            <w:bottom w:val="none" w:sz="0" w:space="0" w:color="auto"/>
            <w:right w:val="none" w:sz="0" w:space="0" w:color="auto"/>
          </w:divBdr>
        </w:div>
      </w:divsChild>
    </w:div>
    <w:div w:id="1188640619">
      <w:bodyDiv w:val="1"/>
      <w:marLeft w:val="0"/>
      <w:marRight w:val="0"/>
      <w:marTop w:val="0"/>
      <w:marBottom w:val="0"/>
      <w:divBdr>
        <w:top w:val="none" w:sz="0" w:space="0" w:color="auto"/>
        <w:left w:val="none" w:sz="0" w:space="0" w:color="auto"/>
        <w:bottom w:val="none" w:sz="0" w:space="0" w:color="auto"/>
        <w:right w:val="none" w:sz="0" w:space="0" w:color="auto"/>
      </w:divBdr>
    </w:div>
    <w:div w:id="1238714261">
      <w:bodyDiv w:val="1"/>
      <w:marLeft w:val="0"/>
      <w:marRight w:val="0"/>
      <w:marTop w:val="0"/>
      <w:marBottom w:val="0"/>
      <w:divBdr>
        <w:top w:val="none" w:sz="0" w:space="0" w:color="auto"/>
        <w:left w:val="none" w:sz="0" w:space="0" w:color="auto"/>
        <w:bottom w:val="none" w:sz="0" w:space="0" w:color="auto"/>
        <w:right w:val="none" w:sz="0" w:space="0" w:color="auto"/>
      </w:divBdr>
    </w:div>
    <w:div w:id="1324167128">
      <w:bodyDiv w:val="1"/>
      <w:marLeft w:val="0"/>
      <w:marRight w:val="0"/>
      <w:marTop w:val="0"/>
      <w:marBottom w:val="0"/>
      <w:divBdr>
        <w:top w:val="none" w:sz="0" w:space="0" w:color="auto"/>
        <w:left w:val="none" w:sz="0" w:space="0" w:color="auto"/>
        <w:bottom w:val="none" w:sz="0" w:space="0" w:color="auto"/>
        <w:right w:val="none" w:sz="0" w:space="0" w:color="auto"/>
      </w:divBdr>
    </w:div>
    <w:div w:id="1371759948">
      <w:bodyDiv w:val="1"/>
      <w:marLeft w:val="0"/>
      <w:marRight w:val="0"/>
      <w:marTop w:val="0"/>
      <w:marBottom w:val="0"/>
      <w:divBdr>
        <w:top w:val="none" w:sz="0" w:space="0" w:color="auto"/>
        <w:left w:val="none" w:sz="0" w:space="0" w:color="auto"/>
        <w:bottom w:val="none" w:sz="0" w:space="0" w:color="auto"/>
        <w:right w:val="none" w:sz="0" w:space="0" w:color="auto"/>
      </w:divBdr>
    </w:div>
    <w:div w:id="1445927395">
      <w:bodyDiv w:val="1"/>
      <w:marLeft w:val="0"/>
      <w:marRight w:val="0"/>
      <w:marTop w:val="0"/>
      <w:marBottom w:val="0"/>
      <w:divBdr>
        <w:top w:val="none" w:sz="0" w:space="0" w:color="auto"/>
        <w:left w:val="none" w:sz="0" w:space="0" w:color="auto"/>
        <w:bottom w:val="none" w:sz="0" w:space="0" w:color="auto"/>
        <w:right w:val="none" w:sz="0" w:space="0" w:color="auto"/>
      </w:divBdr>
    </w:div>
    <w:div w:id="1554998658">
      <w:bodyDiv w:val="1"/>
      <w:marLeft w:val="0"/>
      <w:marRight w:val="0"/>
      <w:marTop w:val="0"/>
      <w:marBottom w:val="0"/>
      <w:divBdr>
        <w:top w:val="none" w:sz="0" w:space="0" w:color="auto"/>
        <w:left w:val="none" w:sz="0" w:space="0" w:color="auto"/>
        <w:bottom w:val="none" w:sz="0" w:space="0" w:color="auto"/>
        <w:right w:val="none" w:sz="0" w:space="0" w:color="auto"/>
      </w:divBdr>
    </w:div>
    <w:div w:id="1559126769">
      <w:bodyDiv w:val="1"/>
      <w:marLeft w:val="0"/>
      <w:marRight w:val="0"/>
      <w:marTop w:val="0"/>
      <w:marBottom w:val="0"/>
      <w:divBdr>
        <w:top w:val="none" w:sz="0" w:space="0" w:color="auto"/>
        <w:left w:val="none" w:sz="0" w:space="0" w:color="auto"/>
        <w:bottom w:val="none" w:sz="0" w:space="0" w:color="auto"/>
        <w:right w:val="none" w:sz="0" w:space="0" w:color="auto"/>
      </w:divBdr>
    </w:div>
    <w:div w:id="1594431795">
      <w:bodyDiv w:val="1"/>
      <w:marLeft w:val="0"/>
      <w:marRight w:val="0"/>
      <w:marTop w:val="0"/>
      <w:marBottom w:val="0"/>
      <w:divBdr>
        <w:top w:val="none" w:sz="0" w:space="0" w:color="auto"/>
        <w:left w:val="none" w:sz="0" w:space="0" w:color="auto"/>
        <w:bottom w:val="none" w:sz="0" w:space="0" w:color="auto"/>
        <w:right w:val="none" w:sz="0" w:space="0" w:color="auto"/>
      </w:divBdr>
    </w:div>
    <w:div w:id="1673798100">
      <w:bodyDiv w:val="1"/>
      <w:marLeft w:val="0"/>
      <w:marRight w:val="0"/>
      <w:marTop w:val="0"/>
      <w:marBottom w:val="0"/>
      <w:divBdr>
        <w:top w:val="none" w:sz="0" w:space="0" w:color="auto"/>
        <w:left w:val="none" w:sz="0" w:space="0" w:color="auto"/>
        <w:bottom w:val="none" w:sz="0" w:space="0" w:color="auto"/>
        <w:right w:val="none" w:sz="0" w:space="0" w:color="auto"/>
      </w:divBdr>
    </w:div>
    <w:div w:id="1727216396">
      <w:bodyDiv w:val="1"/>
      <w:marLeft w:val="0"/>
      <w:marRight w:val="0"/>
      <w:marTop w:val="0"/>
      <w:marBottom w:val="0"/>
      <w:divBdr>
        <w:top w:val="none" w:sz="0" w:space="0" w:color="auto"/>
        <w:left w:val="none" w:sz="0" w:space="0" w:color="auto"/>
        <w:bottom w:val="none" w:sz="0" w:space="0" w:color="auto"/>
        <w:right w:val="none" w:sz="0" w:space="0" w:color="auto"/>
      </w:divBdr>
    </w:div>
    <w:div w:id="1743870529">
      <w:bodyDiv w:val="1"/>
      <w:marLeft w:val="0"/>
      <w:marRight w:val="0"/>
      <w:marTop w:val="0"/>
      <w:marBottom w:val="0"/>
      <w:divBdr>
        <w:top w:val="none" w:sz="0" w:space="0" w:color="auto"/>
        <w:left w:val="none" w:sz="0" w:space="0" w:color="auto"/>
        <w:bottom w:val="none" w:sz="0" w:space="0" w:color="auto"/>
        <w:right w:val="none" w:sz="0" w:space="0" w:color="auto"/>
      </w:divBdr>
    </w:div>
    <w:div w:id="1850758072">
      <w:bodyDiv w:val="1"/>
      <w:marLeft w:val="0"/>
      <w:marRight w:val="0"/>
      <w:marTop w:val="0"/>
      <w:marBottom w:val="0"/>
      <w:divBdr>
        <w:top w:val="none" w:sz="0" w:space="0" w:color="auto"/>
        <w:left w:val="none" w:sz="0" w:space="0" w:color="auto"/>
        <w:bottom w:val="none" w:sz="0" w:space="0" w:color="auto"/>
        <w:right w:val="none" w:sz="0" w:space="0" w:color="auto"/>
      </w:divBdr>
    </w:div>
    <w:div w:id="2002075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youtube.com/watch?v=AYmDgWYcxAk" TargetMode="External"/><Relationship Id="rId18" Type="http://schemas.openxmlformats.org/officeDocument/2006/relationships/image" Target="media/image6.svg"/><Relationship Id="rId26" Type="http://schemas.openxmlformats.org/officeDocument/2006/relationships/image" Target="media/image14.svg"/><Relationship Id="rId21" Type="http://schemas.openxmlformats.org/officeDocument/2006/relationships/image" Target="media/image9.png"/><Relationship Id="rId34" Type="http://schemas.openxmlformats.org/officeDocument/2006/relationships/image" Target="media/image22.svg"/><Relationship Id="rId7" Type="http://schemas.openxmlformats.org/officeDocument/2006/relationships/endnotes" Target="endnotes.xml"/><Relationship Id="rId12" Type="http://schemas.openxmlformats.org/officeDocument/2006/relationships/hyperlink" Target="https://www.youtube.com/watch?v=AYmDgWYcxAk" TargetMode="Externa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4.svg"/><Relationship Id="rId20" Type="http://schemas.openxmlformats.org/officeDocument/2006/relationships/image" Target="media/image8.sv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v=AYmDgWYcxAk" TargetMode="External"/><Relationship Id="rId24" Type="http://schemas.openxmlformats.org/officeDocument/2006/relationships/image" Target="media/image12.svg"/><Relationship Id="rId32" Type="http://schemas.openxmlformats.org/officeDocument/2006/relationships/image" Target="media/image20.sv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svg"/><Relationship Id="rId36" Type="http://schemas.openxmlformats.org/officeDocument/2006/relationships/footer" Target="footer1.xml"/><Relationship Id="rId10" Type="http://schemas.openxmlformats.org/officeDocument/2006/relationships/hyperlink" Target="https://www.youtube.com/watch?v=AYmDgWYcxAk" TargetMode="External"/><Relationship Id="rId19" Type="http://schemas.openxmlformats.org/officeDocument/2006/relationships/image" Target="media/image7.png"/><Relationship Id="rId31" Type="http://schemas.openxmlformats.org/officeDocument/2006/relationships/image" Target="media/image19.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590/S1516-44462000000200008" TargetMode="External"/><Relationship Id="rId22" Type="http://schemas.openxmlformats.org/officeDocument/2006/relationships/image" Target="media/image10.svg"/><Relationship Id="rId27" Type="http://schemas.openxmlformats.org/officeDocument/2006/relationships/image" Target="media/image15.png"/><Relationship Id="rId30" Type="http://schemas.openxmlformats.org/officeDocument/2006/relationships/image" Target="media/image18.svg"/><Relationship Id="rId35" Type="http://schemas.openxmlformats.org/officeDocument/2006/relationships/header" Target="head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Ort13</b:Tag>
    <b:SourceType>DocumentFromInternetSite</b:SourceType>
    <b:Guid>{13606731-C028-412C-B4C5-D59287371F57}</b:Guid>
    <b:Author>
      <b:Author>
        <b:NameList>
          <b:Person>
            <b:Last>Orth</b:Last>
            <b:First>M</b:First>
          </b:Person>
        </b:NameList>
      </b:Author>
    </b:Author>
    <b:Title>Electrophysiology in Tourette Syndrome</b:Title>
    <b:Year>2013</b:Year>
    <b:Month>July</b:Month>
    <b:YearAccessed>2022</b:YearAccessed>
    <b:MonthAccessed>April</b:MonthAccessed>
    <b:DayAccessed>02</b:DayAccessed>
    <b:URL>https://oxfordmedicine.com/view/10.1093/med/9780199796267.001.0001/med-9780199796267-chapter-11</b:URL>
    <b:RefOrder>3</b:RefOrder>
  </b:Source>
  <b:Source>
    <b:Tag>WHO21</b:Tag>
    <b:SourceType>DocumentFromInternetSite</b:SourceType>
    <b:Guid>{AC15A862-B6C2-4059-B3E5-5E3B36616BAC}</b:Guid>
    <b:Author>
      <b:Author>
        <b:NameList>
          <b:Person>
            <b:Last>WHO</b:Last>
          </b:Person>
        </b:NameList>
      </b:Author>
    </b:Author>
    <b:Title>10 October is World Mental Health Day</b:Title>
    <b:Year>2021</b:Year>
    <b:Month>October</b:Month>
    <b:Day>10</b:Day>
    <b:YearAccessed>2022</b:YearAccessed>
    <b:MonthAccessed>April</b:MonthAccessed>
    <b:DayAccessed>04</b:DayAccessed>
    <b:URL>https://www.who.int/campaigns/world-mental-health-day/2021</b:URL>
    <b:RefOrder>2</b:RefOrder>
  </b:Source>
  <b:Source>
    <b:Tag>Tou10</b:Tag>
    <b:SourceType>DocumentFromInternetSite</b:SourceType>
    <b:Guid>{497B01ED-F991-4288-8559-379FD91BB5FD}</b:Guid>
    <b:Author>
      <b:Author>
        <b:NameList>
          <b:Person>
            <b:Last>Association</b:Last>
            <b:First>Tourette</b:First>
          </b:Person>
        </b:NameList>
      </b:Author>
    </b:Author>
    <b:Title>125 Years of Tourette Syndrome: The Discovery, Early History and Future of the Disorder</b:Title>
    <b:Year>2010</b:Year>
    <b:YearAccessed>2022</b:YearAccessed>
    <b:MonthAccessed>April</b:MonthAccessed>
    <b:DayAccessed>05</b:DayAccessed>
    <b:URL>https://tourette.org/resource/125-years-tourette-syndrome-discovery-early-history-future-disorder/</b:URL>
    <b:RefOrder>1</b:RefOrder>
  </b:Source>
</b:Sources>
</file>

<file path=customXml/itemProps1.xml><?xml version="1.0" encoding="utf-8"?>
<ds:datastoreItem xmlns:ds="http://schemas.openxmlformats.org/officeDocument/2006/customXml" ds:itemID="{B7F99B38-E4BE-4F71-AFF2-70C4BA67A9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7938</TotalTime>
  <Pages>17</Pages>
  <Words>3090</Words>
  <Characters>17617</Characters>
  <Application>Microsoft Office Word</Application>
  <DocSecurity>0</DocSecurity>
  <Lines>146</Lines>
  <Paragraphs>41</Paragraphs>
  <ScaleCrop>false</ScaleCrop>
  <HeadingPairs>
    <vt:vector size="4" baseType="variant">
      <vt:variant>
        <vt:lpstr>Title</vt:lpstr>
      </vt:variant>
      <vt:variant>
        <vt:i4>1</vt:i4>
      </vt:variant>
      <vt:variant>
        <vt:lpstr>Headings</vt:lpstr>
      </vt:variant>
      <vt:variant>
        <vt:i4>13</vt:i4>
      </vt:variant>
    </vt:vector>
  </HeadingPairs>
  <TitlesOfParts>
    <vt:vector size="14" baseType="lpstr">
      <vt:lpstr/>
      <vt:lpstr>Introduction</vt:lpstr>
      <vt:lpstr>Historical Perspective</vt:lpstr>
      <vt:lpstr>Types of Tics</vt:lpstr>
      <vt:lpstr>    Motor Tics</vt:lpstr>
      <vt:lpstr>    Vocal Tics</vt:lpstr>
      <vt:lpstr>    Simple Tics</vt:lpstr>
      <vt:lpstr>    Complex Tics</vt:lpstr>
      <vt:lpstr>Current and past treatment of Tourette Syndrome </vt:lpstr>
      <vt:lpstr>    Current Medication</vt:lpstr>
      <vt:lpstr>    Therapy</vt:lpstr>
      <vt:lpstr>Policy and Management</vt:lpstr>
      <vt:lpstr>Conclusion </vt:lpstr>
      <vt:lpstr>References</vt:lpstr>
    </vt:vector>
  </TitlesOfParts>
  <Company/>
  <LinksUpToDate>false</LinksUpToDate>
  <CharactersWithSpaces>20666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dell123</dc:creator>
  <cp:keywords/>
  <dc:description/>
  <cp:lastModifiedBy>Becky Namuli (1912621)</cp:lastModifiedBy>
  <cp:revision>942</cp:revision>
  <dcterms:created xsi:type="dcterms:W3CDTF">2022-04-01T04:51:00Z</dcterms:created>
  <dcterms:modified xsi:type="dcterms:W3CDTF">2022-04-14T21:24:00Z</dcterms:modified>
</cp:coreProperties>
</file>