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127B6" w14:textId="77777777" w:rsidR="004E7A4A" w:rsidRDefault="004E7A4A" w:rsidP="002F4EFA">
      <w:pPr>
        <w:spacing w:line="360" w:lineRule="auto"/>
        <w:rPr>
          <w:b/>
          <w:bCs/>
          <w:sz w:val="24"/>
          <w:szCs w:val="24"/>
        </w:rPr>
      </w:pPr>
      <w:r>
        <w:rPr>
          <w:b/>
          <w:bCs/>
          <w:sz w:val="24"/>
          <w:szCs w:val="24"/>
        </w:rPr>
        <w:t>Essay One</w:t>
      </w:r>
    </w:p>
    <w:p w14:paraId="6A0C25BD" w14:textId="4D08B9EA" w:rsidR="00F34996" w:rsidRDefault="002F4EFA" w:rsidP="002F4EFA">
      <w:pPr>
        <w:spacing w:line="360" w:lineRule="auto"/>
        <w:rPr>
          <w:b/>
          <w:bCs/>
          <w:sz w:val="24"/>
          <w:szCs w:val="24"/>
        </w:rPr>
      </w:pPr>
      <w:r w:rsidRPr="002F4EFA">
        <w:rPr>
          <w:b/>
          <w:bCs/>
          <w:sz w:val="24"/>
          <w:szCs w:val="24"/>
        </w:rPr>
        <w:t>How might the Code of Ethics help to reduce incidences of professional misconduct and increase public confidence in the police?</w:t>
      </w:r>
      <w:r>
        <w:rPr>
          <w:b/>
          <w:bCs/>
          <w:sz w:val="24"/>
          <w:szCs w:val="24"/>
        </w:rPr>
        <w:t xml:space="preserve"> (1000 words)</w:t>
      </w:r>
    </w:p>
    <w:p w14:paraId="55B2DF70" w14:textId="40E41A15" w:rsidR="00F02234" w:rsidRPr="00F02234" w:rsidRDefault="00F02234" w:rsidP="002F4EFA">
      <w:pPr>
        <w:spacing w:line="360" w:lineRule="auto"/>
        <w:rPr>
          <w:sz w:val="24"/>
          <w:szCs w:val="24"/>
        </w:rPr>
      </w:pPr>
      <w:r>
        <w:rPr>
          <w:sz w:val="24"/>
          <w:szCs w:val="24"/>
        </w:rPr>
        <w:t xml:space="preserve">Within this essay it will explain about the </w:t>
      </w:r>
      <w:r w:rsidR="00C070CB">
        <w:rPr>
          <w:sz w:val="24"/>
          <w:szCs w:val="24"/>
        </w:rPr>
        <w:t xml:space="preserve">code of ethics and how they have been implemented and it has helped the police conform with the code of ethics (College of policing, 2014). It will also show the public confidence and how the code of ethics has had a negative effect on policing since it has been introduced. Lastly it will summarise </w:t>
      </w:r>
      <w:r w:rsidR="001A7671">
        <w:rPr>
          <w:sz w:val="24"/>
          <w:szCs w:val="24"/>
        </w:rPr>
        <w:t xml:space="preserve">the overall findings of the code of ethics and how it beneficial and also how it can impact officers, this will also show any improvements and where they would be most beneficial. </w:t>
      </w:r>
    </w:p>
    <w:p w14:paraId="40576D56" w14:textId="75C71C86" w:rsidR="00C0351B" w:rsidRDefault="00943EB8" w:rsidP="002F4EFA">
      <w:pPr>
        <w:spacing w:line="360" w:lineRule="auto"/>
        <w:rPr>
          <w:rFonts w:cstheme="minorHAnsi"/>
          <w:color w:val="2E2D2C"/>
          <w:spacing w:val="-2"/>
          <w:sz w:val="24"/>
          <w:szCs w:val="24"/>
          <w:shd w:val="clear" w:color="auto" w:fill="FFFFFF"/>
        </w:rPr>
      </w:pPr>
      <w:r>
        <w:rPr>
          <w:sz w:val="24"/>
          <w:szCs w:val="24"/>
        </w:rPr>
        <w:t>Before the code of ethics was introdu</w:t>
      </w:r>
      <w:r w:rsidR="00E12AC5">
        <w:rPr>
          <w:sz w:val="24"/>
          <w:szCs w:val="24"/>
        </w:rPr>
        <w:t>ced in 2014 the police used the peelian principles (Peel</w:t>
      </w:r>
      <w:r w:rsidR="004A191F">
        <w:rPr>
          <w:sz w:val="24"/>
          <w:szCs w:val="24"/>
        </w:rPr>
        <w:t xml:space="preserve">. R, </w:t>
      </w:r>
      <w:r w:rsidR="00E12AC5">
        <w:rPr>
          <w:sz w:val="24"/>
          <w:szCs w:val="24"/>
        </w:rPr>
        <w:t>1829).</w:t>
      </w:r>
      <w:r w:rsidR="00F02234">
        <w:rPr>
          <w:sz w:val="24"/>
          <w:szCs w:val="24"/>
        </w:rPr>
        <w:t xml:space="preserve"> This was decided to be outdated and require updating to uphold the highest of standards of service to the general public (College of policing, 2014). </w:t>
      </w:r>
      <w:r w:rsidR="00E12AC5">
        <w:rPr>
          <w:sz w:val="24"/>
          <w:szCs w:val="24"/>
        </w:rPr>
        <w:t xml:space="preserve">In 2014 the Code of ethics was introduced by using the Police Regulations 2012 (legislation.gov, 2012) and the 7 Principles of life (Nolan, 1994) with the adaptation of a further two principles respect and fairness. These where then adapted so they were applicable to the Police Profession. This then set a standard for all police officers to abide by </w:t>
      </w:r>
      <w:r w:rsidR="00E12AC5" w:rsidRPr="004A191F">
        <w:rPr>
          <w:rFonts w:cstheme="minorHAnsi"/>
          <w:sz w:val="24"/>
          <w:szCs w:val="24"/>
        </w:rPr>
        <w:t xml:space="preserve">and </w:t>
      </w:r>
      <w:r w:rsidR="00E12AC5" w:rsidRPr="004A191F">
        <w:rPr>
          <w:rFonts w:cstheme="minorHAnsi"/>
          <w:color w:val="2E2D2C"/>
          <w:spacing w:val="-2"/>
          <w:sz w:val="24"/>
          <w:szCs w:val="24"/>
          <w:shd w:val="clear" w:color="auto" w:fill="FFFFFF"/>
        </w:rPr>
        <w:t xml:space="preserve">"a breach of the standards of professional behaviour would result in </w:t>
      </w:r>
      <w:r w:rsidR="004A191F" w:rsidRPr="004A191F">
        <w:rPr>
          <w:rFonts w:cstheme="minorHAnsi"/>
          <w:color w:val="2E2D2C"/>
          <w:spacing w:val="-2"/>
          <w:sz w:val="24"/>
          <w:szCs w:val="24"/>
          <w:shd w:val="clear" w:color="auto" w:fill="FFFFFF"/>
        </w:rPr>
        <w:t>an investigation and the more serious of breaches would result in a dismissal” (Freeman. A, 2014)</w:t>
      </w:r>
      <w:r w:rsidR="004A191F">
        <w:rPr>
          <w:rFonts w:cstheme="minorHAnsi"/>
          <w:color w:val="2E2D2C"/>
          <w:spacing w:val="-2"/>
          <w:sz w:val="24"/>
          <w:szCs w:val="24"/>
          <w:shd w:val="clear" w:color="auto" w:fill="FFFFFF"/>
        </w:rPr>
        <w:t>.  As explained in the Fieldfisher which is an insight (Freeman, A 2014) The code of ethics has also allowed officers to challenge other officers in minor breaches by a way of peer challenge, the more serious will be reported. The Code of ethics (college of policing, 2014) was designed to make it easier for officers to understand In simple terms the behaviour and attitude they must uphold and</w:t>
      </w:r>
      <w:r w:rsidR="00C0351B">
        <w:rPr>
          <w:rFonts w:cstheme="minorHAnsi"/>
          <w:color w:val="2E2D2C"/>
          <w:spacing w:val="-2"/>
          <w:sz w:val="24"/>
          <w:szCs w:val="24"/>
          <w:shd w:val="clear" w:color="auto" w:fill="FFFFFF"/>
        </w:rPr>
        <w:t xml:space="preserve"> conform to on and off duty. </w:t>
      </w:r>
      <w:r w:rsidR="00AE31FE">
        <w:rPr>
          <w:rFonts w:cstheme="minorHAnsi"/>
          <w:color w:val="2E2D2C"/>
          <w:spacing w:val="-2"/>
          <w:sz w:val="24"/>
          <w:szCs w:val="24"/>
          <w:shd w:val="clear" w:color="auto" w:fill="FFFFFF"/>
        </w:rPr>
        <w:t>The code of ethics has then become the vital and central key element in the National Decision Model (NDM) (College of Policing, 2014)</w:t>
      </w:r>
      <w:r w:rsidR="00044550">
        <w:rPr>
          <w:rFonts w:cstheme="minorHAnsi"/>
          <w:color w:val="2E2D2C"/>
          <w:spacing w:val="-2"/>
          <w:sz w:val="24"/>
          <w:szCs w:val="24"/>
          <w:shd w:val="clear" w:color="auto" w:fill="FFFFFF"/>
        </w:rPr>
        <w:t xml:space="preserve">. </w:t>
      </w:r>
      <w:r w:rsidR="00AE31FE">
        <w:rPr>
          <w:rFonts w:cstheme="minorHAnsi"/>
          <w:color w:val="2E2D2C"/>
          <w:spacing w:val="-2"/>
          <w:sz w:val="24"/>
          <w:szCs w:val="24"/>
          <w:shd w:val="clear" w:color="auto" w:fill="FFFFFF"/>
        </w:rPr>
        <w:t xml:space="preserve">This is the model </w:t>
      </w:r>
      <w:r w:rsidR="00044550">
        <w:rPr>
          <w:rFonts w:cstheme="minorHAnsi"/>
          <w:color w:val="2E2D2C"/>
          <w:spacing w:val="-2"/>
          <w:sz w:val="24"/>
          <w:szCs w:val="24"/>
          <w:shd w:val="clear" w:color="auto" w:fill="FFFFFF"/>
        </w:rPr>
        <w:t>is designed to aid officers in making decisions during every incident they go to. B</w:t>
      </w:r>
      <w:r w:rsidR="00AE31FE">
        <w:rPr>
          <w:rFonts w:cstheme="minorHAnsi"/>
          <w:color w:val="2E2D2C"/>
          <w:spacing w:val="-2"/>
          <w:sz w:val="24"/>
          <w:szCs w:val="24"/>
          <w:shd w:val="clear" w:color="auto" w:fill="FFFFFF"/>
        </w:rPr>
        <w:t xml:space="preserve">efore they start making decision and working through </w:t>
      </w:r>
      <w:r w:rsidR="00044550">
        <w:rPr>
          <w:rFonts w:cstheme="minorHAnsi"/>
          <w:color w:val="2E2D2C"/>
          <w:spacing w:val="-2"/>
          <w:sz w:val="24"/>
          <w:szCs w:val="24"/>
          <w:shd w:val="clear" w:color="auto" w:fill="FFFFFF"/>
        </w:rPr>
        <w:t>incidents,</w:t>
      </w:r>
      <w:r w:rsidR="00AE31FE">
        <w:rPr>
          <w:rFonts w:cstheme="minorHAnsi"/>
          <w:color w:val="2E2D2C"/>
          <w:spacing w:val="-2"/>
          <w:sz w:val="24"/>
          <w:szCs w:val="24"/>
          <w:shd w:val="clear" w:color="auto" w:fill="FFFFFF"/>
        </w:rPr>
        <w:t xml:space="preserve"> they were always make sure that there is no breach of the code of </w:t>
      </w:r>
      <w:r w:rsidR="00044550">
        <w:rPr>
          <w:rFonts w:cstheme="minorHAnsi"/>
          <w:color w:val="2E2D2C"/>
          <w:spacing w:val="-2"/>
          <w:sz w:val="24"/>
          <w:szCs w:val="24"/>
          <w:shd w:val="clear" w:color="auto" w:fill="FFFFFF"/>
        </w:rPr>
        <w:t>ethics,</w:t>
      </w:r>
      <w:r w:rsidR="00AE31FE">
        <w:rPr>
          <w:rFonts w:cstheme="minorHAnsi"/>
          <w:color w:val="2E2D2C"/>
          <w:spacing w:val="-2"/>
          <w:sz w:val="24"/>
          <w:szCs w:val="24"/>
          <w:shd w:val="clear" w:color="auto" w:fill="FFFFFF"/>
        </w:rPr>
        <w:t xml:space="preserve"> and this is complied with</w:t>
      </w:r>
      <w:r w:rsidR="00044550">
        <w:rPr>
          <w:rFonts w:cstheme="minorHAnsi"/>
          <w:color w:val="2E2D2C"/>
          <w:spacing w:val="-2"/>
          <w:sz w:val="24"/>
          <w:szCs w:val="24"/>
          <w:shd w:val="clear" w:color="auto" w:fill="FFFFFF"/>
        </w:rPr>
        <w:t xml:space="preserve"> at the highest of standards.</w:t>
      </w:r>
    </w:p>
    <w:p w14:paraId="181C6E86" w14:textId="5A22212C" w:rsidR="00C0351B" w:rsidRDefault="00AE31FE" w:rsidP="002F4EFA">
      <w:pPr>
        <w:spacing w:line="360" w:lineRule="auto"/>
        <w:rPr>
          <w:rFonts w:cstheme="minorHAnsi"/>
          <w:color w:val="141414"/>
          <w:sz w:val="24"/>
          <w:szCs w:val="24"/>
          <w:shd w:val="clear" w:color="auto" w:fill="FFFFFF"/>
        </w:rPr>
      </w:pPr>
      <w:r>
        <w:rPr>
          <w:rFonts w:cstheme="minorHAnsi"/>
          <w:color w:val="2E2D2C"/>
          <w:spacing w:val="-2"/>
          <w:sz w:val="24"/>
          <w:szCs w:val="24"/>
          <w:shd w:val="clear" w:color="auto" w:fill="FFFFFF"/>
        </w:rPr>
        <w:t>Since 20</w:t>
      </w:r>
      <w:r w:rsidR="00044550">
        <w:rPr>
          <w:rFonts w:cstheme="minorHAnsi"/>
          <w:color w:val="2E2D2C"/>
          <w:spacing w:val="-2"/>
          <w:sz w:val="24"/>
          <w:szCs w:val="24"/>
          <w:shd w:val="clear" w:color="auto" w:fill="FFFFFF"/>
        </w:rPr>
        <w:t xml:space="preserve">12 there has been a 590% increase in officers requesting legal support from police from the police federation due to allegations made against them for criminal offences. (The Guardian, 2023). </w:t>
      </w:r>
      <w:r w:rsidR="00505FB8">
        <w:rPr>
          <w:rFonts w:cstheme="minorHAnsi"/>
          <w:color w:val="2E2D2C"/>
          <w:spacing w:val="-2"/>
          <w:sz w:val="24"/>
          <w:szCs w:val="24"/>
          <w:shd w:val="clear" w:color="auto" w:fill="FFFFFF"/>
        </w:rPr>
        <w:t xml:space="preserve">The code of ethics applies to all officers even those of high ranking such as </w:t>
      </w:r>
      <w:r w:rsidR="00505FB8" w:rsidRPr="00505FB8">
        <w:rPr>
          <w:rFonts w:cstheme="minorHAnsi"/>
          <w:color w:val="141414"/>
          <w:sz w:val="24"/>
          <w:szCs w:val="24"/>
          <w:shd w:val="clear" w:color="auto" w:fill="FFFFFF"/>
        </w:rPr>
        <w:lastRenderedPageBreak/>
        <w:t>Ch Supt Paul Martin and Ch Insp Davinder Kandohla</w:t>
      </w:r>
      <w:r w:rsidR="00505FB8">
        <w:rPr>
          <w:rFonts w:cstheme="minorHAnsi"/>
          <w:color w:val="141414"/>
          <w:sz w:val="24"/>
          <w:szCs w:val="24"/>
          <w:shd w:val="clear" w:color="auto" w:fill="FFFFFF"/>
        </w:rPr>
        <w:t xml:space="preserve"> who had breached the code of ethics as reported by (BBC News, 2022) for mistreating junior officers and improper spending of police funds. There is also the more serious cases such as Wayne Couzens as reported by (BBC News, 2021) for the murder of a woman. </w:t>
      </w:r>
      <w:r w:rsidR="00C070CB">
        <w:rPr>
          <w:rFonts w:cstheme="minorHAnsi"/>
          <w:color w:val="2E2D2C"/>
          <w:spacing w:val="-2"/>
          <w:sz w:val="24"/>
          <w:szCs w:val="24"/>
          <w:shd w:val="clear" w:color="auto" w:fill="FFFFFF"/>
        </w:rPr>
        <w:t xml:space="preserve">Even though there is no direct link to the code of ethics it can be said that due to them all stating they are all due to the result of breach of professional standards, and the sharp rise of officers being found out and dealt with accordingly you can say this is a benefit as know officers understand that there is standards and police are taking them </w:t>
      </w:r>
      <w:r w:rsidR="00635C60">
        <w:rPr>
          <w:rFonts w:cstheme="minorHAnsi"/>
          <w:color w:val="2E2D2C"/>
          <w:spacing w:val="-2"/>
          <w:sz w:val="24"/>
          <w:szCs w:val="24"/>
          <w:shd w:val="clear" w:color="auto" w:fill="FFFFFF"/>
        </w:rPr>
        <w:t>seriously</w:t>
      </w:r>
      <w:r w:rsidR="00C070CB">
        <w:rPr>
          <w:rFonts w:cstheme="minorHAnsi"/>
          <w:color w:val="2E2D2C"/>
          <w:spacing w:val="-2"/>
          <w:sz w:val="24"/>
          <w:szCs w:val="24"/>
          <w:shd w:val="clear" w:color="auto" w:fill="FFFFFF"/>
        </w:rPr>
        <w:t>.</w:t>
      </w:r>
    </w:p>
    <w:p w14:paraId="6FD62B1D" w14:textId="47CE356F" w:rsidR="00B37CF1" w:rsidRDefault="0099793B" w:rsidP="002F4EFA">
      <w:pPr>
        <w:spacing w:line="360" w:lineRule="auto"/>
        <w:rPr>
          <w:rFonts w:cstheme="minorHAnsi"/>
          <w:color w:val="141414"/>
          <w:sz w:val="24"/>
          <w:szCs w:val="24"/>
          <w:shd w:val="clear" w:color="auto" w:fill="FFFFFF"/>
        </w:rPr>
      </w:pPr>
      <w:r>
        <w:rPr>
          <w:rFonts w:cstheme="minorHAnsi"/>
          <w:color w:val="141414"/>
          <w:sz w:val="24"/>
          <w:szCs w:val="24"/>
          <w:shd w:val="clear" w:color="auto" w:fill="FFFFFF"/>
        </w:rPr>
        <w:t>However,</w:t>
      </w:r>
      <w:r w:rsidR="00B37CF1">
        <w:rPr>
          <w:rFonts w:cstheme="minorHAnsi"/>
          <w:color w:val="141414"/>
          <w:sz w:val="24"/>
          <w:szCs w:val="24"/>
          <w:shd w:val="clear" w:color="auto" w:fill="FFFFFF"/>
        </w:rPr>
        <w:t xml:space="preserve"> on the other hand even though the code of ethics has been shown to work, this  should show a rise in public confidence</w:t>
      </w:r>
      <w:r w:rsidR="004C226A">
        <w:rPr>
          <w:rFonts w:cstheme="minorHAnsi"/>
          <w:color w:val="141414"/>
          <w:sz w:val="24"/>
          <w:szCs w:val="24"/>
          <w:shd w:val="clear" w:color="auto" w:fill="FFFFFF"/>
        </w:rPr>
        <w:t>, this has not been the case and is a major disadvantage because it has the opposite effect of what is trying to be achieved.</w:t>
      </w:r>
      <w:r w:rsidR="00B37CF1">
        <w:rPr>
          <w:rFonts w:cstheme="minorHAnsi"/>
          <w:color w:val="141414"/>
          <w:sz w:val="24"/>
          <w:szCs w:val="24"/>
          <w:shd w:val="clear" w:color="auto" w:fill="FFFFFF"/>
        </w:rPr>
        <w:t xml:space="preserve"> </w:t>
      </w:r>
      <w:r>
        <w:rPr>
          <w:rFonts w:cstheme="minorHAnsi"/>
          <w:color w:val="141414"/>
          <w:sz w:val="24"/>
          <w:szCs w:val="24"/>
          <w:shd w:val="clear" w:color="auto" w:fill="FFFFFF"/>
        </w:rPr>
        <w:t xml:space="preserve">There is continual research conducted by (YOUGOV, n,d) which is run on a </w:t>
      </w:r>
      <w:r w:rsidR="00F02234">
        <w:rPr>
          <w:rFonts w:cstheme="minorHAnsi"/>
          <w:color w:val="141414"/>
          <w:sz w:val="24"/>
          <w:szCs w:val="24"/>
          <w:shd w:val="clear" w:color="auto" w:fill="FFFFFF"/>
        </w:rPr>
        <w:t>monthly basis show</w:t>
      </w:r>
      <w:r>
        <w:rPr>
          <w:rFonts w:cstheme="minorHAnsi"/>
          <w:color w:val="141414"/>
          <w:sz w:val="24"/>
          <w:szCs w:val="24"/>
          <w:shd w:val="clear" w:color="auto" w:fill="FFFFFF"/>
        </w:rPr>
        <w:t xml:space="preserve"> that the public confidence has actually decreased due to the police not being trusted, which is as a direct result of the amount of dismissals. </w:t>
      </w:r>
      <w:r w:rsidR="00F02234">
        <w:rPr>
          <w:rFonts w:cstheme="minorHAnsi"/>
          <w:color w:val="141414"/>
          <w:sz w:val="24"/>
          <w:szCs w:val="24"/>
          <w:shd w:val="clear" w:color="auto" w:fill="FFFFFF"/>
        </w:rPr>
        <w:t xml:space="preserve">This shows that there needs to be more work done around the code of ethics and implementing a stricter vetting process which has been highlighted in the (Casey review, 2023). </w:t>
      </w:r>
      <w:r w:rsidR="00635C60">
        <w:rPr>
          <w:rFonts w:cstheme="minorHAnsi"/>
          <w:color w:val="141414"/>
          <w:sz w:val="24"/>
          <w:szCs w:val="24"/>
          <w:shd w:val="clear" w:color="auto" w:fill="FFFFFF"/>
        </w:rPr>
        <w:t xml:space="preserve"> </w:t>
      </w:r>
      <w:r w:rsidR="00AB1670">
        <w:rPr>
          <w:rFonts w:cstheme="minorHAnsi"/>
          <w:color w:val="141414"/>
          <w:sz w:val="24"/>
          <w:szCs w:val="24"/>
          <w:shd w:val="clear" w:color="auto" w:fill="FFFFFF"/>
        </w:rPr>
        <w:t>There are</w:t>
      </w:r>
      <w:r w:rsidR="004C226A">
        <w:rPr>
          <w:rFonts w:cstheme="minorHAnsi"/>
          <w:color w:val="141414"/>
          <w:sz w:val="24"/>
          <w:szCs w:val="24"/>
          <w:shd w:val="clear" w:color="auto" w:fill="FFFFFF"/>
        </w:rPr>
        <w:t xml:space="preserve"> other disadvantages if implementing the code of ethics to reduce incidents</w:t>
      </w:r>
      <w:r w:rsidR="00AB1670">
        <w:rPr>
          <w:rFonts w:cstheme="minorHAnsi"/>
          <w:color w:val="141414"/>
          <w:sz w:val="24"/>
          <w:szCs w:val="24"/>
          <w:shd w:val="clear" w:color="auto" w:fill="FFFFFF"/>
        </w:rPr>
        <w:t>. Systems like this can be abused by the other staff mem</w:t>
      </w:r>
      <w:r w:rsidR="008E5015">
        <w:rPr>
          <w:rFonts w:cstheme="minorHAnsi"/>
          <w:color w:val="141414"/>
          <w:sz w:val="24"/>
          <w:szCs w:val="24"/>
          <w:shd w:val="clear" w:color="auto" w:fill="FFFFFF"/>
        </w:rPr>
        <w:t xml:space="preserve">bers for a personal gain due to a dislike of another officers. This could also be where an individual does not like the outcome and makes a complaint under one of the code of ethics </w:t>
      </w:r>
      <w:r w:rsidR="00961D34">
        <w:rPr>
          <w:rFonts w:cstheme="minorHAnsi"/>
          <w:color w:val="141414"/>
          <w:sz w:val="24"/>
          <w:szCs w:val="24"/>
          <w:shd w:val="clear" w:color="auto" w:fill="FFFFFF"/>
        </w:rPr>
        <w:t>as they know that the officer will be investigated.</w:t>
      </w:r>
      <w:r w:rsidR="008E5015">
        <w:rPr>
          <w:rFonts w:cstheme="minorHAnsi"/>
          <w:color w:val="141414"/>
          <w:sz w:val="24"/>
          <w:szCs w:val="24"/>
          <w:shd w:val="clear" w:color="auto" w:fill="FFFFFF"/>
        </w:rPr>
        <w:t xml:space="preserve"> (Kraft. D</w:t>
      </w:r>
      <w:r w:rsidR="00961D34">
        <w:rPr>
          <w:rFonts w:cstheme="minorHAnsi"/>
          <w:color w:val="141414"/>
          <w:sz w:val="24"/>
          <w:szCs w:val="24"/>
          <w:shd w:val="clear" w:color="auto" w:fill="FFFFFF"/>
        </w:rPr>
        <w:t xml:space="preserve">, 2022). This can then impact the trust between officers and also the truthfulness of the reports that they received in breach of code of ethics. Another disadvantage of the code of ethics being introduced is that </w:t>
      </w:r>
      <w:r w:rsidR="00900AC8">
        <w:rPr>
          <w:rFonts w:cstheme="minorHAnsi"/>
          <w:color w:val="141414"/>
          <w:sz w:val="24"/>
          <w:szCs w:val="24"/>
          <w:shd w:val="clear" w:color="auto" w:fill="FFFFFF"/>
        </w:rPr>
        <w:t>officers use the equality part and treat everyone the same no matter their differences (Chron, 2020). This would impact the confidence as everyone has difference and need to be treated in accordance to their needs rather than equal to the next person.</w:t>
      </w:r>
    </w:p>
    <w:p w14:paraId="043C1A15" w14:textId="1FDE33A1" w:rsidR="00AB6FAB" w:rsidRDefault="00AB6FAB" w:rsidP="002F4EFA">
      <w:pPr>
        <w:spacing w:line="360" w:lineRule="auto"/>
        <w:rPr>
          <w:rFonts w:cstheme="minorHAnsi"/>
          <w:color w:val="141414"/>
          <w:sz w:val="24"/>
          <w:szCs w:val="24"/>
          <w:shd w:val="clear" w:color="auto" w:fill="FFFFFF"/>
        </w:rPr>
      </w:pPr>
      <w:r>
        <w:rPr>
          <w:rFonts w:cstheme="minorHAnsi"/>
          <w:color w:val="141414"/>
          <w:sz w:val="24"/>
          <w:szCs w:val="24"/>
          <w:shd w:val="clear" w:color="auto" w:fill="FFFFFF"/>
        </w:rPr>
        <w:t xml:space="preserve">In conclusion the code of ethics without directly has indirectly been a major improvement for the police force and has helped lower misconduct incidences. </w:t>
      </w:r>
      <w:r w:rsidR="00822DA1">
        <w:rPr>
          <w:rFonts w:cstheme="minorHAnsi"/>
          <w:color w:val="141414"/>
          <w:sz w:val="24"/>
          <w:szCs w:val="24"/>
          <w:shd w:val="clear" w:color="auto" w:fill="FFFFFF"/>
        </w:rPr>
        <w:t xml:space="preserve">Even though the legal aid has increased this shows that the code of ethics works and officers who break the code of ethics are being punished for their actions. </w:t>
      </w:r>
      <w:r w:rsidR="001A7671">
        <w:rPr>
          <w:rFonts w:cstheme="minorHAnsi"/>
          <w:color w:val="141414"/>
          <w:sz w:val="24"/>
          <w:szCs w:val="24"/>
          <w:shd w:val="clear" w:color="auto" w:fill="FFFFFF"/>
        </w:rPr>
        <w:t xml:space="preserve">Due to the officers now being investigated for their actions there has been an increase in the news about police being held accountable for their actions which has negatively impacted the public confidence in the police. This will also </w:t>
      </w:r>
      <w:r w:rsidR="001A7671">
        <w:rPr>
          <w:rFonts w:cstheme="minorHAnsi"/>
          <w:color w:val="141414"/>
          <w:sz w:val="24"/>
          <w:szCs w:val="24"/>
          <w:shd w:val="clear" w:color="auto" w:fill="FFFFFF"/>
        </w:rPr>
        <w:lastRenderedPageBreak/>
        <w:t>increase the chances of people of abusing this and using to gain a personal advantage. Overall, the code of ethics has been a great addition to the police, it just needs to be explained better to the public about the increase of police in the news. An improvement to the code of ethics could be to illustrate it better and have this in place during the recruitment process to help vetting of potential police officers.</w:t>
      </w:r>
    </w:p>
    <w:p w14:paraId="5AB29C1D" w14:textId="6189B07E" w:rsidR="00505FB8" w:rsidRPr="00505FB8" w:rsidRDefault="00505FB8" w:rsidP="002F4EFA">
      <w:pPr>
        <w:spacing w:line="360" w:lineRule="auto"/>
        <w:rPr>
          <w:rFonts w:cstheme="minorHAnsi"/>
          <w:b/>
          <w:bCs/>
          <w:color w:val="141414"/>
          <w:sz w:val="24"/>
          <w:szCs w:val="24"/>
          <w:shd w:val="clear" w:color="auto" w:fill="FFFFFF"/>
        </w:rPr>
      </w:pPr>
      <w:r w:rsidRPr="00505FB8">
        <w:rPr>
          <w:rFonts w:cstheme="minorHAnsi"/>
          <w:b/>
          <w:bCs/>
          <w:color w:val="141414"/>
          <w:sz w:val="24"/>
          <w:szCs w:val="24"/>
          <w:shd w:val="clear" w:color="auto" w:fill="FFFFFF"/>
        </w:rPr>
        <w:t xml:space="preserve">Words </w:t>
      </w:r>
      <w:r w:rsidR="001A7671">
        <w:rPr>
          <w:rFonts w:cstheme="minorHAnsi"/>
          <w:b/>
          <w:bCs/>
          <w:color w:val="141414"/>
          <w:sz w:val="24"/>
          <w:szCs w:val="24"/>
          <w:shd w:val="clear" w:color="auto" w:fill="FFFFFF"/>
        </w:rPr>
        <w:t>975</w:t>
      </w:r>
    </w:p>
    <w:p w14:paraId="6EEE86BE" w14:textId="0E32CB99" w:rsidR="00505FB8" w:rsidRDefault="00505FB8" w:rsidP="002F4EFA">
      <w:pPr>
        <w:spacing w:line="360" w:lineRule="auto"/>
        <w:rPr>
          <w:rFonts w:cstheme="minorHAnsi"/>
          <w:color w:val="2E2D2C"/>
          <w:spacing w:val="-2"/>
          <w:sz w:val="24"/>
          <w:szCs w:val="24"/>
          <w:shd w:val="clear" w:color="auto" w:fill="FFFFFF"/>
        </w:rPr>
      </w:pPr>
    </w:p>
    <w:p w14:paraId="14F26931" w14:textId="0D252006" w:rsidR="004E7A4A" w:rsidRPr="004E7A4A" w:rsidRDefault="004E7A4A" w:rsidP="002F4EFA">
      <w:pPr>
        <w:spacing w:line="360" w:lineRule="auto"/>
        <w:rPr>
          <w:rFonts w:cstheme="minorHAnsi"/>
          <w:b/>
          <w:bCs/>
          <w:color w:val="2E2D2C"/>
          <w:spacing w:val="-2"/>
          <w:sz w:val="24"/>
          <w:szCs w:val="24"/>
          <w:shd w:val="clear" w:color="auto" w:fill="FFFFFF"/>
        </w:rPr>
      </w:pPr>
      <w:r w:rsidRPr="004E7A4A">
        <w:rPr>
          <w:rFonts w:cstheme="minorHAnsi"/>
          <w:b/>
          <w:bCs/>
          <w:color w:val="2E2D2C"/>
          <w:spacing w:val="-2"/>
          <w:sz w:val="24"/>
          <w:szCs w:val="24"/>
          <w:shd w:val="clear" w:color="auto" w:fill="FFFFFF"/>
        </w:rPr>
        <w:t>Essay Two</w:t>
      </w:r>
    </w:p>
    <w:p w14:paraId="2533A619" w14:textId="0F3B09AC" w:rsidR="004E7A4A" w:rsidRDefault="004E7A4A" w:rsidP="002F4EFA">
      <w:pPr>
        <w:spacing w:line="360" w:lineRule="auto"/>
        <w:rPr>
          <w:rFonts w:cstheme="minorHAnsi"/>
          <w:b/>
          <w:bCs/>
          <w:sz w:val="24"/>
          <w:szCs w:val="24"/>
        </w:rPr>
      </w:pPr>
      <w:r w:rsidRPr="004E7A4A">
        <w:rPr>
          <w:rFonts w:cstheme="minorHAnsi"/>
          <w:b/>
          <w:bCs/>
          <w:sz w:val="24"/>
          <w:szCs w:val="24"/>
        </w:rPr>
        <w:t>How effective is a multi-agency approach as a means of managing violent and sexual offenders?</w:t>
      </w:r>
    </w:p>
    <w:p w14:paraId="0B5231C7" w14:textId="3527E378" w:rsidR="004E7A4A" w:rsidRDefault="00C82F5E" w:rsidP="002F4EFA">
      <w:pPr>
        <w:spacing w:line="360" w:lineRule="auto"/>
        <w:rPr>
          <w:rFonts w:cstheme="minorHAnsi"/>
          <w:color w:val="2E2D2C"/>
          <w:spacing w:val="-2"/>
          <w:sz w:val="24"/>
          <w:szCs w:val="24"/>
          <w:shd w:val="clear" w:color="auto" w:fill="FFFFFF"/>
        </w:rPr>
      </w:pPr>
      <w:r>
        <w:rPr>
          <w:rFonts w:cstheme="minorHAnsi"/>
          <w:sz w:val="24"/>
          <w:szCs w:val="24"/>
        </w:rPr>
        <w:t xml:space="preserve">Within this essay </w:t>
      </w:r>
      <w:r w:rsidR="00452A10">
        <w:rPr>
          <w:rFonts w:cstheme="minorHAnsi"/>
          <w:sz w:val="24"/>
          <w:szCs w:val="24"/>
        </w:rPr>
        <w:t xml:space="preserve">it will explain the </w:t>
      </w:r>
      <w:r w:rsidR="004D2CD6">
        <w:rPr>
          <w:rFonts w:cstheme="minorHAnsi"/>
          <w:sz w:val="24"/>
          <w:szCs w:val="24"/>
        </w:rPr>
        <w:t>effectiveness of the multi-agency approach</w:t>
      </w:r>
      <w:r w:rsidR="00314DCC">
        <w:rPr>
          <w:rFonts w:cstheme="minorHAnsi"/>
          <w:sz w:val="24"/>
          <w:szCs w:val="24"/>
        </w:rPr>
        <w:t xml:space="preserve"> as the Criminal Justice Act</w:t>
      </w:r>
      <w:r w:rsidR="00D8351B">
        <w:rPr>
          <w:rFonts w:cstheme="minorHAnsi"/>
          <w:sz w:val="24"/>
          <w:szCs w:val="24"/>
        </w:rPr>
        <w:t xml:space="preserve"> 2003</w:t>
      </w:r>
      <w:r w:rsidR="00314DCC">
        <w:rPr>
          <w:rFonts w:cstheme="minorHAnsi"/>
          <w:sz w:val="24"/>
          <w:szCs w:val="24"/>
        </w:rPr>
        <w:t xml:space="preserve"> defines, </w:t>
      </w:r>
      <w:r w:rsidR="0016494C">
        <w:rPr>
          <w:rFonts w:cstheme="minorHAnsi"/>
          <w:sz w:val="24"/>
          <w:szCs w:val="24"/>
        </w:rPr>
        <w:t>which is designed</w:t>
      </w:r>
      <w:r w:rsidR="0016494C" w:rsidRPr="0016494C">
        <w:rPr>
          <w:rFonts w:cstheme="minorHAnsi"/>
          <w:color w:val="000000"/>
          <w:spacing w:val="3"/>
          <w:sz w:val="24"/>
          <w:szCs w:val="24"/>
        </w:rPr>
        <w:t xml:space="preserve"> to protect the public, including victims of crime, from serious harm by sexual or violent and other dangerous offenders.</w:t>
      </w:r>
      <w:r w:rsidR="0016494C">
        <w:rPr>
          <w:rFonts w:cstheme="minorHAnsi"/>
          <w:color w:val="000000"/>
          <w:spacing w:val="3"/>
          <w:sz w:val="24"/>
          <w:szCs w:val="24"/>
        </w:rPr>
        <w:t xml:space="preserve"> (</w:t>
      </w:r>
      <w:r w:rsidR="00C27166">
        <w:rPr>
          <w:rFonts w:cstheme="minorHAnsi"/>
          <w:color w:val="000000"/>
          <w:spacing w:val="3"/>
          <w:sz w:val="24"/>
          <w:szCs w:val="24"/>
        </w:rPr>
        <w:t>Legislation.gov.uk, 2003</w:t>
      </w:r>
      <w:r w:rsidR="000F11BE">
        <w:rPr>
          <w:rFonts w:cstheme="minorHAnsi"/>
          <w:color w:val="000000"/>
          <w:spacing w:val="3"/>
          <w:sz w:val="24"/>
          <w:szCs w:val="24"/>
        </w:rPr>
        <w:t xml:space="preserve">). This </w:t>
      </w:r>
      <w:r w:rsidR="00F61241">
        <w:rPr>
          <w:rFonts w:cstheme="minorHAnsi"/>
          <w:color w:val="000000"/>
          <w:spacing w:val="3"/>
          <w:sz w:val="24"/>
          <w:szCs w:val="24"/>
        </w:rPr>
        <w:t xml:space="preserve">Approach allows the police to be the lead </w:t>
      </w:r>
      <w:r w:rsidR="003558A4">
        <w:rPr>
          <w:rFonts w:cstheme="minorHAnsi"/>
          <w:color w:val="000000"/>
          <w:spacing w:val="3"/>
          <w:sz w:val="24"/>
          <w:szCs w:val="24"/>
        </w:rPr>
        <w:t>alongside the prison service and the Probation service. This will work with the police leading the in</w:t>
      </w:r>
      <w:r w:rsidR="00C02046">
        <w:rPr>
          <w:rFonts w:cstheme="minorHAnsi"/>
          <w:color w:val="000000"/>
          <w:spacing w:val="3"/>
          <w:sz w:val="24"/>
          <w:szCs w:val="24"/>
        </w:rPr>
        <w:t xml:space="preserve">vestigation, the prison service managing their supervision while in prison and then </w:t>
      </w:r>
      <w:r w:rsidR="00C02046">
        <w:rPr>
          <w:rFonts w:cstheme="minorHAnsi"/>
          <w:color w:val="2E2D2C"/>
          <w:spacing w:val="-2"/>
          <w:sz w:val="24"/>
          <w:szCs w:val="24"/>
          <w:shd w:val="clear" w:color="auto" w:fill="FFFFFF"/>
        </w:rPr>
        <w:t xml:space="preserve">passing on </w:t>
      </w:r>
      <w:r w:rsidR="00A456B4">
        <w:rPr>
          <w:rFonts w:cstheme="minorHAnsi"/>
          <w:color w:val="2E2D2C"/>
          <w:spacing w:val="-2"/>
          <w:sz w:val="24"/>
          <w:szCs w:val="24"/>
          <w:shd w:val="clear" w:color="auto" w:fill="FFFFFF"/>
        </w:rPr>
        <w:t xml:space="preserve">all relevant details and release date to the police and the probation service (College of Policing, 2017). </w:t>
      </w:r>
      <w:r w:rsidR="002C6421">
        <w:rPr>
          <w:rFonts w:cstheme="minorHAnsi"/>
          <w:color w:val="2E2D2C"/>
          <w:spacing w:val="-2"/>
          <w:sz w:val="24"/>
          <w:szCs w:val="24"/>
          <w:shd w:val="clear" w:color="auto" w:fill="FFFFFF"/>
        </w:rPr>
        <w:t xml:space="preserve">This allows everything to be transparent and have all necessary precautions and </w:t>
      </w:r>
      <w:r w:rsidR="002A51DE">
        <w:rPr>
          <w:rFonts w:cstheme="minorHAnsi"/>
          <w:color w:val="2E2D2C"/>
          <w:spacing w:val="-2"/>
          <w:sz w:val="24"/>
          <w:szCs w:val="24"/>
          <w:shd w:val="clear" w:color="auto" w:fill="FFFFFF"/>
        </w:rPr>
        <w:t xml:space="preserve">administration to be conducted prior to their release and have the necessary checks and agencies in place to help manage the </w:t>
      </w:r>
      <w:r w:rsidR="00E917A5">
        <w:rPr>
          <w:rFonts w:cstheme="minorHAnsi"/>
          <w:color w:val="2E2D2C"/>
          <w:spacing w:val="-2"/>
          <w:sz w:val="24"/>
          <w:szCs w:val="24"/>
          <w:shd w:val="clear" w:color="auto" w:fill="FFFFFF"/>
        </w:rPr>
        <w:t>individual.</w:t>
      </w:r>
      <w:r w:rsidR="00D8334E">
        <w:rPr>
          <w:rFonts w:cstheme="minorHAnsi"/>
          <w:color w:val="2E2D2C"/>
          <w:spacing w:val="-2"/>
          <w:sz w:val="24"/>
          <w:szCs w:val="24"/>
          <w:shd w:val="clear" w:color="auto" w:fill="FFFFFF"/>
        </w:rPr>
        <w:t xml:space="preserve"> This essay will al</w:t>
      </w:r>
      <w:r w:rsidR="003C1204">
        <w:rPr>
          <w:rFonts w:cstheme="minorHAnsi"/>
          <w:color w:val="2E2D2C"/>
          <w:spacing w:val="-2"/>
          <w:sz w:val="24"/>
          <w:szCs w:val="24"/>
          <w:shd w:val="clear" w:color="auto" w:fill="FFFFFF"/>
        </w:rPr>
        <w:t>so explain how they all work in partnership an</w:t>
      </w:r>
      <w:r w:rsidR="008E3190">
        <w:rPr>
          <w:rFonts w:cstheme="minorHAnsi"/>
          <w:color w:val="2E2D2C"/>
          <w:spacing w:val="-2"/>
          <w:sz w:val="24"/>
          <w:szCs w:val="24"/>
          <w:shd w:val="clear" w:color="auto" w:fill="FFFFFF"/>
        </w:rPr>
        <w:t xml:space="preserve">d the importance of working effectively to ensuring the </w:t>
      </w:r>
      <w:r w:rsidR="006F19C6">
        <w:rPr>
          <w:rFonts w:cstheme="minorHAnsi"/>
          <w:color w:val="2E2D2C"/>
          <w:spacing w:val="-2"/>
          <w:sz w:val="24"/>
          <w:szCs w:val="24"/>
          <w:shd w:val="clear" w:color="auto" w:fill="FFFFFF"/>
        </w:rPr>
        <w:t>management and prevention of further offences.</w:t>
      </w:r>
      <w:r w:rsidR="00851AC3">
        <w:rPr>
          <w:rFonts w:cstheme="minorHAnsi"/>
          <w:color w:val="2E2D2C"/>
          <w:spacing w:val="-2"/>
          <w:sz w:val="24"/>
          <w:szCs w:val="24"/>
          <w:shd w:val="clear" w:color="auto" w:fill="FFFFFF"/>
        </w:rPr>
        <w:t xml:space="preserve"> All other agencies that will be involved and aware all </w:t>
      </w:r>
      <w:r w:rsidR="00A32B6B">
        <w:rPr>
          <w:rFonts w:cstheme="minorHAnsi"/>
          <w:color w:val="2E2D2C"/>
          <w:spacing w:val="-2"/>
          <w:sz w:val="24"/>
          <w:szCs w:val="24"/>
          <w:shd w:val="clear" w:color="auto" w:fill="FFFFFF"/>
        </w:rPr>
        <w:t xml:space="preserve">these offenders will be the duty to care </w:t>
      </w:r>
      <w:r w:rsidR="00D15EAE">
        <w:rPr>
          <w:rFonts w:cstheme="minorHAnsi"/>
          <w:color w:val="2E2D2C"/>
          <w:spacing w:val="-2"/>
          <w:sz w:val="24"/>
          <w:szCs w:val="24"/>
          <w:shd w:val="clear" w:color="auto" w:fill="FFFFFF"/>
        </w:rPr>
        <w:t>ope</w:t>
      </w:r>
      <w:r w:rsidR="003E635F">
        <w:rPr>
          <w:rFonts w:cstheme="minorHAnsi"/>
          <w:color w:val="2E2D2C"/>
          <w:spacing w:val="-2"/>
          <w:sz w:val="24"/>
          <w:szCs w:val="24"/>
          <w:shd w:val="clear" w:color="auto" w:fill="FFFFFF"/>
        </w:rPr>
        <w:t xml:space="preserve">rating agencies </w:t>
      </w:r>
      <w:r w:rsidR="00497C9C">
        <w:rPr>
          <w:rFonts w:cstheme="minorHAnsi"/>
          <w:color w:val="2E2D2C"/>
          <w:spacing w:val="-2"/>
          <w:sz w:val="24"/>
          <w:szCs w:val="24"/>
          <w:shd w:val="clear" w:color="auto" w:fill="FFFFFF"/>
        </w:rPr>
        <w:t>(DTC ag</w:t>
      </w:r>
      <w:r w:rsidR="00521D6A">
        <w:rPr>
          <w:rFonts w:cstheme="minorHAnsi"/>
          <w:color w:val="2E2D2C"/>
          <w:spacing w:val="-2"/>
          <w:sz w:val="24"/>
          <w:szCs w:val="24"/>
          <w:shd w:val="clear" w:color="auto" w:fill="FFFFFF"/>
        </w:rPr>
        <w:t>encies)</w:t>
      </w:r>
      <w:r w:rsidR="00FD47FA">
        <w:rPr>
          <w:rFonts w:cstheme="minorHAnsi"/>
          <w:color w:val="2E2D2C"/>
          <w:spacing w:val="-2"/>
          <w:sz w:val="24"/>
          <w:szCs w:val="24"/>
          <w:shd w:val="clear" w:color="auto" w:fill="FFFFFF"/>
        </w:rPr>
        <w:t>, for example education, housing, social services etc</w:t>
      </w:r>
      <w:r w:rsidR="00F91B21">
        <w:rPr>
          <w:rFonts w:cstheme="minorHAnsi"/>
          <w:color w:val="2E2D2C"/>
          <w:spacing w:val="-2"/>
          <w:sz w:val="24"/>
          <w:szCs w:val="24"/>
          <w:shd w:val="clear" w:color="auto" w:fill="FFFFFF"/>
        </w:rPr>
        <w:t xml:space="preserve">, it’s also </w:t>
      </w:r>
      <w:r w:rsidR="00BC2EBA">
        <w:rPr>
          <w:rFonts w:cstheme="minorHAnsi"/>
          <w:color w:val="2E2D2C"/>
          <w:spacing w:val="-2"/>
          <w:sz w:val="24"/>
          <w:szCs w:val="24"/>
          <w:shd w:val="clear" w:color="auto" w:fill="FFFFFF"/>
        </w:rPr>
        <w:t xml:space="preserve">the use of the </w:t>
      </w:r>
      <w:r w:rsidR="00FD47FA">
        <w:rPr>
          <w:rFonts w:cstheme="minorHAnsi"/>
          <w:color w:val="2E2D2C"/>
          <w:spacing w:val="-2"/>
          <w:sz w:val="24"/>
          <w:szCs w:val="24"/>
          <w:shd w:val="clear" w:color="auto" w:fill="FFFFFF"/>
        </w:rPr>
        <w:t>VISOR,</w:t>
      </w:r>
      <w:r w:rsidR="00BC2EBA">
        <w:rPr>
          <w:rFonts w:cstheme="minorHAnsi"/>
          <w:color w:val="2E2D2C"/>
          <w:spacing w:val="-2"/>
          <w:sz w:val="24"/>
          <w:szCs w:val="24"/>
          <w:shd w:val="clear" w:color="auto" w:fill="FFFFFF"/>
        </w:rPr>
        <w:t xml:space="preserve"> which is the </w:t>
      </w:r>
      <w:r w:rsidR="00940342">
        <w:rPr>
          <w:rFonts w:cstheme="minorHAnsi"/>
          <w:color w:val="2E2D2C"/>
          <w:spacing w:val="-2"/>
          <w:sz w:val="24"/>
          <w:szCs w:val="24"/>
          <w:shd w:val="clear" w:color="auto" w:fill="FFFFFF"/>
        </w:rPr>
        <w:t>Violent and Sex Offender Register, these all co-inside the MAPPA guidance produced by the government</w:t>
      </w:r>
      <w:r w:rsidR="002D078B">
        <w:rPr>
          <w:rFonts w:cstheme="minorHAnsi"/>
          <w:color w:val="2E2D2C"/>
          <w:spacing w:val="-2"/>
          <w:sz w:val="24"/>
          <w:szCs w:val="24"/>
          <w:shd w:val="clear" w:color="auto" w:fill="FFFFFF"/>
        </w:rPr>
        <w:t xml:space="preserve"> (Gov.uk, 2014)</w:t>
      </w:r>
      <w:r w:rsidR="007823D2">
        <w:rPr>
          <w:rFonts w:cstheme="minorHAnsi"/>
          <w:color w:val="2E2D2C"/>
          <w:spacing w:val="-2"/>
          <w:sz w:val="24"/>
          <w:szCs w:val="24"/>
          <w:shd w:val="clear" w:color="auto" w:fill="FFFFFF"/>
        </w:rPr>
        <w:t>.</w:t>
      </w:r>
    </w:p>
    <w:p w14:paraId="17B16AF2" w14:textId="621ED6F3" w:rsidR="006F19C6" w:rsidRDefault="00BA38ED"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 xml:space="preserve">In order for the effectiveness </w:t>
      </w:r>
      <w:r w:rsidR="00F33BCD">
        <w:rPr>
          <w:rFonts w:cstheme="minorHAnsi"/>
          <w:color w:val="2E2D2C"/>
          <w:spacing w:val="-2"/>
          <w:sz w:val="24"/>
          <w:szCs w:val="24"/>
          <w:shd w:val="clear" w:color="auto" w:fill="FFFFFF"/>
        </w:rPr>
        <w:t xml:space="preserve">and partnership to be able to managed and </w:t>
      </w:r>
      <w:r w:rsidR="008002C8">
        <w:rPr>
          <w:rFonts w:cstheme="minorHAnsi"/>
          <w:color w:val="2E2D2C"/>
          <w:spacing w:val="-2"/>
          <w:sz w:val="24"/>
          <w:szCs w:val="24"/>
          <w:shd w:val="clear" w:color="auto" w:fill="FFFFFF"/>
        </w:rPr>
        <w:t xml:space="preserve">unnecessary use of resources </w:t>
      </w:r>
      <w:r w:rsidR="00C23F21">
        <w:rPr>
          <w:rFonts w:cstheme="minorHAnsi"/>
          <w:color w:val="2E2D2C"/>
          <w:spacing w:val="-2"/>
          <w:sz w:val="24"/>
          <w:szCs w:val="24"/>
          <w:shd w:val="clear" w:color="auto" w:fill="FFFFFF"/>
        </w:rPr>
        <w:t xml:space="preserve">be </w:t>
      </w:r>
      <w:r w:rsidR="00EC02D2">
        <w:rPr>
          <w:rFonts w:cstheme="minorHAnsi"/>
          <w:color w:val="2E2D2C"/>
          <w:spacing w:val="-2"/>
          <w:sz w:val="24"/>
          <w:szCs w:val="24"/>
          <w:shd w:val="clear" w:color="auto" w:fill="FFFFFF"/>
        </w:rPr>
        <w:t>used;</w:t>
      </w:r>
      <w:r w:rsidR="00C23F21">
        <w:rPr>
          <w:rFonts w:cstheme="minorHAnsi"/>
          <w:color w:val="2E2D2C"/>
          <w:spacing w:val="-2"/>
          <w:sz w:val="24"/>
          <w:szCs w:val="24"/>
          <w:shd w:val="clear" w:color="auto" w:fill="FFFFFF"/>
        </w:rPr>
        <w:t xml:space="preserve"> the management system has been split into three </w:t>
      </w:r>
      <w:r w:rsidR="008002C8">
        <w:rPr>
          <w:rFonts w:cstheme="minorHAnsi"/>
          <w:color w:val="2E2D2C"/>
          <w:spacing w:val="-2"/>
          <w:sz w:val="24"/>
          <w:szCs w:val="24"/>
          <w:shd w:val="clear" w:color="auto" w:fill="FFFFFF"/>
        </w:rPr>
        <w:t>parts</w:t>
      </w:r>
      <w:r w:rsidR="00AA256E">
        <w:rPr>
          <w:rFonts w:cstheme="minorHAnsi"/>
          <w:color w:val="2E2D2C"/>
          <w:spacing w:val="-2"/>
          <w:sz w:val="24"/>
          <w:szCs w:val="24"/>
          <w:shd w:val="clear" w:color="auto" w:fill="FFFFFF"/>
        </w:rPr>
        <w:t xml:space="preserve">. </w:t>
      </w:r>
      <w:r w:rsidR="00EC02D2">
        <w:rPr>
          <w:rFonts w:cstheme="minorHAnsi"/>
          <w:color w:val="2E2D2C"/>
          <w:spacing w:val="-2"/>
          <w:sz w:val="24"/>
          <w:szCs w:val="24"/>
          <w:shd w:val="clear" w:color="auto" w:fill="FFFFFF"/>
        </w:rPr>
        <w:t xml:space="preserve">Level 1 ordinary </w:t>
      </w:r>
      <w:r w:rsidR="00D163B1">
        <w:rPr>
          <w:rFonts w:cstheme="minorHAnsi"/>
          <w:color w:val="2E2D2C"/>
          <w:spacing w:val="-2"/>
          <w:sz w:val="24"/>
          <w:szCs w:val="24"/>
          <w:shd w:val="clear" w:color="auto" w:fill="FFFFFF"/>
        </w:rPr>
        <w:t>agency management, Level 2 active multi-agency approach and level 3 enhanced active</w:t>
      </w:r>
      <w:r w:rsidR="00CE0BCD">
        <w:rPr>
          <w:rFonts w:cstheme="minorHAnsi"/>
          <w:color w:val="2E2D2C"/>
          <w:spacing w:val="-2"/>
          <w:sz w:val="24"/>
          <w:szCs w:val="24"/>
          <w:shd w:val="clear" w:color="auto" w:fill="FFFFFF"/>
        </w:rPr>
        <w:t xml:space="preserve"> multi-</w:t>
      </w:r>
      <w:r w:rsidR="00CE0BCD">
        <w:rPr>
          <w:rFonts w:cstheme="minorHAnsi"/>
          <w:color w:val="2E2D2C"/>
          <w:spacing w:val="-2"/>
          <w:sz w:val="24"/>
          <w:szCs w:val="24"/>
          <w:shd w:val="clear" w:color="auto" w:fill="FFFFFF"/>
        </w:rPr>
        <w:lastRenderedPageBreak/>
        <w:t>agency approach</w:t>
      </w:r>
      <w:r w:rsidR="001F78B1">
        <w:rPr>
          <w:rFonts w:cstheme="minorHAnsi"/>
          <w:color w:val="2E2D2C"/>
          <w:spacing w:val="-2"/>
          <w:sz w:val="24"/>
          <w:szCs w:val="24"/>
          <w:shd w:val="clear" w:color="auto" w:fill="FFFFFF"/>
        </w:rPr>
        <w:t xml:space="preserve"> </w:t>
      </w:r>
      <w:r w:rsidR="00FC3BC1">
        <w:rPr>
          <w:rFonts w:cstheme="minorHAnsi"/>
          <w:color w:val="2E2D2C"/>
          <w:spacing w:val="-2"/>
          <w:sz w:val="24"/>
          <w:szCs w:val="24"/>
          <w:shd w:val="clear" w:color="auto" w:fill="FFFFFF"/>
        </w:rPr>
        <w:t>(College of Policing, 2017)</w:t>
      </w:r>
      <w:r w:rsidR="001F78B1">
        <w:rPr>
          <w:rFonts w:cstheme="minorHAnsi"/>
          <w:color w:val="2E2D2C"/>
          <w:spacing w:val="-2"/>
          <w:sz w:val="24"/>
          <w:szCs w:val="24"/>
          <w:shd w:val="clear" w:color="auto" w:fill="FFFFFF"/>
        </w:rPr>
        <w:t xml:space="preserve">. Level 1 is where the lead agency can control this, other agencies will still be involved </w:t>
      </w:r>
      <w:r w:rsidR="009824AC">
        <w:rPr>
          <w:rFonts w:cstheme="minorHAnsi"/>
          <w:color w:val="2E2D2C"/>
          <w:spacing w:val="-2"/>
          <w:sz w:val="24"/>
          <w:szCs w:val="24"/>
          <w:shd w:val="clear" w:color="auto" w:fill="FFFFFF"/>
        </w:rPr>
        <w:t xml:space="preserve">but the case is not serious enough </w:t>
      </w:r>
      <w:r w:rsidR="009C6C5D">
        <w:rPr>
          <w:rFonts w:cstheme="minorHAnsi"/>
          <w:color w:val="2E2D2C"/>
          <w:spacing w:val="-2"/>
          <w:sz w:val="24"/>
          <w:szCs w:val="24"/>
          <w:shd w:val="clear" w:color="auto" w:fill="FFFFFF"/>
        </w:rPr>
        <w:t xml:space="preserve">to refer to level 2 or 3. Level 2 </w:t>
      </w:r>
      <w:r w:rsidR="00DE4DCF">
        <w:rPr>
          <w:rFonts w:cstheme="minorHAnsi"/>
          <w:color w:val="2E2D2C"/>
          <w:spacing w:val="-2"/>
          <w:sz w:val="24"/>
          <w:szCs w:val="24"/>
          <w:shd w:val="clear" w:color="auto" w:fill="FFFFFF"/>
        </w:rPr>
        <w:t>is where the pos</w:t>
      </w:r>
      <w:r w:rsidR="00DA6B94">
        <w:rPr>
          <w:rFonts w:cstheme="minorHAnsi"/>
          <w:color w:val="2E2D2C"/>
          <w:spacing w:val="-2"/>
          <w:sz w:val="24"/>
          <w:szCs w:val="24"/>
          <w:shd w:val="clear" w:color="auto" w:fill="FFFFFF"/>
        </w:rPr>
        <w:t xml:space="preserve">e as serious risk of harm </w:t>
      </w:r>
      <w:r w:rsidR="0047005C">
        <w:rPr>
          <w:rFonts w:cstheme="minorHAnsi"/>
          <w:color w:val="2E2D2C"/>
          <w:spacing w:val="-2"/>
          <w:sz w:val="24"/>
          <w:szCs w:val="24"/>
          <w:shd w:val="clear" w:color="auto" w:fill="FFFFFF"/>
        </w:rPr>
        <w:t xml:space="preserve">and the need for a multi-agency approach to protect all involved is a needed to ensure the management </w:t>
      </w:r>
      <w:r w:rsidR="0057498F">
        <w:rPr>
          <w:rFonts w:cstheme="minorHAnsi"/>
          <w:color w:val="2E2D2C"/>
          <w:spacing w:val="-2"/>
          <w:sz w:val="24"/>
          <w:szCs w:val="24"/>
          <w:shd w:val="clear" w:color="auto" w:fill="FFFFFF"/>
        </w:rPr>
        <w:t xml:space="preserve">due to the serious risk involved. Level 3 is </w:t>
      </w:r>
      <w:r w:rsidR="00E727B9">
        <w:rPr>
          <w:rFonts w:cstheme="minorHAnsi"/>
          <w:color w:val="2E2D2C"/>
          <w:spacing w:val="-2"/>
          <w:sz w:val="24"/>
          <w:szCs w:val="24"/>
          <w:shd w:val="clear" w:color="auto" w:fill="FFFFFF"/>
        </w:rPr>
        <w:t>the ones the level that w</w:t>
      </w:r>
      <w:r w:rsidR="009B76D7">
        <w:rPr>
          <w:rFonts w:cstheme="minorHAnsi"/>
          <w:color w:val="2E2D2C"/>
          <w:spacing w:val="-2"/>
          <w:sz w:val="24"/>
          <w:szCs w:val="24"/>
          <w:shd w:val="clear" w:color="auto" w:fill="FFFFFF"/>
        </w:rPr>
        <w:t xml:space="preserve">ill highly likely have media attention and be under watched very closely by the media so the scrutiny level will be very high, this will then require a high </w:t>
      </w:r>
      <w:r w:rsidR="00CF51DA">
        <w:rPr>
          <w:rFonts w:cstheme="minorHAnsi"/>
          <w:color w:val="2E2D2C"/>
          <w:spacing w:val="-2"/>
          <w:sz w:val="24"/>
          <w:szCs w:val="24"/>
          <w:shd w:val="clear" w:color="auto" w:fill="FFFFFF"/>
        </w:rPr>
        <w:t>amount of resource allocation to ensure the smooth operating of management of everyone involved.</w:t>
      </w:r>
    </w:p>
    <w:p w14:paraId="1F95F761" w14:textId="01585364" w:rsidR="00E42F28" w:rsidRDefault="00C762D2"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 xml:space="preserve">There was research conducted after the </w:t>
      </w:r>
      <w:r w:rsidR="007F0934">
        <w:rPr>
          <w:rFonts w:cstheme="minorHAnsi"/>
          <w:color w:val="2E2D2C"/>
          <w:spacing w:val="-2"/>
          <w:sz w:val="24"/>
          <w:szCs w:val="24"/>
          <w:shd w:val="clear" w:color="auto" w:fill="FFFFFF"/>
        </w:rPr>
        <w:t>multi-agency approach and MAPPA</w:t>
      </w:r>
      <w:r w:rsidR="008B5730">
        <w:rPr>
          <w:rFonts w:cstheme="minorHAnsi"/>
          <w:color w:val="2E2D2C"/>
          <w:spacing w:val="-2"/>
          <w:sz w:val="24"/>
          <w:szCs w:val="24"/>
          <w:shd w:val="clear" w:color="auto" w:fill="FFFFFF"/>
        </w:rPr>
        <w:t xml:space="preserve"> was introduced in 2001. Before the research was conducted </w:t>
      </w:r>
      <w:r w:rsidR="007F0934">
        <w:rPr>
          <w:rFonts w:cstheme="minorHAnsi"/>
          <w:color w:val="2E2D2C"/>
          <w:spacing w:val="-2"/>
          <w:sz w:val="24"/>
          <w:szCs w:val="24"/>
          <w:shd w:val="clear" w:color="auto" w:fill="FFFFFF"/>
        </w:rPr>
        <w:t xml:space="preserve">the three levels previously stated </w:t>
      </w:r>
      <w:r w:rsidR="008B5730">
        <w:rPr>
          <w:rFonts w:cstheme="minorHAnsi"/>
          <w:color w:val="2E2D2C"/>
          <w:spacing w:val="-2"/>
          <w:sz w:val="24"/>
          <w:szCs w:val="24"/>
          <w:shd w:val="clear" w:color="auto" w:fill="FFFFFF"/>
        </w:rPr>
        <w:t xml:space="preserve">was split into </w:t>
      </w:r>
      <w:r w:rsidR="007F0934">
        <w:rPr>
          <w:rFonts w:cstheme="minorHAnsi"/>
          <w:color w:val="2E2D2C"/>
          <w:spacing w:val="-2"/>
          <w:sz w:val="24"/>
          <w:szCs w:val="24"/>
          <w:shd w:val="clear" w:color="auto" w:fill="FFFFFF"/>
        </w:rPr>
        <w:t>categories within</w:t>
      </w:r>
      <w:r w:rsidR="008B5730">
        <w:rPr>
          <w:rFonts w:cstheme="minorHAnsi"/>
          <w:color w:val="2E2D2C"/>
          <w:spacing w:val="-2"/>
          <w:sz w:val="24"/>
          <w:szCs w:val="24"/>
          <w:shd w:val="clear" w:color="auto" w:fill="FFFFFF"/>
        </w:rPr>
        <w:t xml:space="preserve"> each level</w:t>
      </w:r>
      <w:r w:rsidR="007F0934">
        <w:rPr>
          <w:rFonts w:cstheme="minorHAnsi"/>
          <w:color w:val="2E2D2C"/>
          <w:spacing w:val="-2"/>
          <w:sz w:val="24"/>
          <w:szCs w:val="24"/>
          <w:shd w:val="clear" w:color="auto" w:fill="FFFFFF"/>
        </w:rPr>
        <w:t xml:space="preserve"> </w:t>
      </w:r>
      <w:r w:rsidR="008B5730">
        <w:rPr>
          <w:rFonts w:cstheme="minorHAnsi"/>
          <w:color w:val="2E2D2C"/>
          <w:spacing w:val="-2"/>
          <w:sz w:val="24"/>
          <w:szCs w:val="24"/>
          <w:shd w:val="clear" w:color="auto" w:fill="FFFFFF"/>
        </w:rPr>
        <w:t>to become more manageable</w:t>
      </w:r>
      <w:r w:rsidR="007F0934">
        <w:rPr>
          <w:rFonts w:cstheme="minorHAnsi"/>
          <w:color w:val="2E2D2C"/>
          <w:spacing w:val="-2"/>
          <w:sz w:val="24"/>
          <w:szCs w:val="24"/>
          <w:shd w:val="clear" w:color="auto" w:fill="FFFFFF"/>
        </w:rPr>
        <w:t xml:space="preserve">, Level 1 being just registered sexual offenders, Level 2 being violent offenders convicted for violent offences who served at least 12 months or non-registered sexual offenders. </w:t>
      </w:r>
      <w:r w:rsidR="008B5730">
        <w:rPr>
          <w:rFonts w:cstheme="minorHAnsi"/>
          <w:color w:val="2E2D2C"/>
          <w:spacing w:val="-2"/>
          <w:sz w:val="24"/>
          <w:szCs w:val="24"/>
          <w:shd w:val="clear" w:color="auto" w:fill="FFFFFF"/>
        </w:rPr>
        <w:t>Level 3 is then the most serious category which covers other dangerous offenders who require the multi-agency approach.</w:t>
      </w:r>
    </w:p>
    <w:p w14:paraId="3D385972" w14:textId="1199BF45" w:rsidR="0039630F" w:rsidRDefault="008B5730"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There was studies carried out by (Justiceinspectorates, 2021) The first one was the key statistics of the three different categories within each level. The end of March 2019 there was 82,921 MAPPA nominals in England and Wales, this is a rise of 85 per cent from 2009. 73 percent of the nominals were registered sex offenders</w:t>
      </w:r>
      <w:r w:rsidR="0039630F">
        <w:rPr>
          <w:rFonts w:cstheme="minorHAnsi"/>
          <w:color w:val="2E2D2C"/>
          <w:spacing w:val="-2"/>
          <w:sz w:val="24"/>
          <w:szCs w:val="24"/>
          <w:shd w:val="clear" w:color="auto" w:fill="FFFFFF"/>
        </w:rPr>
        <w:t>. 98.2 per cent were subject to level 1 and then only 1.6 per cent for level 2 and 0.2 for level 3 management. Out of the 82 thousand there was only 0.16 per cent reconvicted in 2018/2019.</w:t>
      </w:r>
    </w:p>
    <w:p w14:paraId="190C0751" w14:textId="2E5BDF43" w:rsidR="0039630F" w:rsidRDefault="0039630F"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The summary of this evidence was also produced by (Justiceinspectorates, 2021) which concluded that the reoffending rate decrease across all three categories. It concluded that the violent and nonsexual offenders decreased from 26 per cent before MAPPA to 23 per cent in 2004. For the highest risk offenders of serious harm decreased massively from 29 per cent pre MAPPA to 16 per cent in 2010.</w:t>
      </w:r>
    </w:p>
    <w:p w14:paraId="540F6E4B" w14:textId="2D1E072F" w:rsidR="0039630F" w:rsidRDefault="00D223E4"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 xml:space="preserve">There was further studies around the multi-agency work. There was a published article Police Effectiveness in a Changing World (A Higgins, G Hales, J chapman, 2016). They concluded that </w:t>
      </w:r>
      <w:r w:rsidR="00324E8D">
        <w:rPr>
          <w:rFonts w:cstheme="minorHAnsi"/>
          <w:color w:val="2E2D2C"/>
          <w:spacing w:val="-2"/>
          <w:sz w:val="24"/>
          <w:szCs w:val="24"/>
          <w:shd w:val="clear" w:color="auto" w:fill="FFFFFF"/>
        </w:rPr>
        <w:t xml:space="preserve">the multi-agency approach is now more than ever at the forefront of policing with the additional stream Multi Agency Risk Assessment Conferences (MARAC) which allows the highest risk of domestic violence can be discussed at the best approach from all partners a </w:t>
      </w:r>
      <w:r w:rsidR="00324E8D">
        <w:rPr>
          <w:rFonts w:cstheme="minorHAnsi"/>
          <w:color w:val="2E2D2C"/>
          <w:spacing w:val="-2"/>
          <w:sz w:val="24"/>
          <w:szCs w:val="24"/>
          <w:shd w:val="clear" w:color="auto" w:fill="FFFFFF"/>
        </w:rPr>
        <w:lastRenderedPageBreak/>
        <w:t>part of this to work together for the best outcome for the survivor. Despite this they also concluded that there has been constraints with all the budget cuts across all public sectors which has increasingly put pressure on all involved, this also has resulted on some occasions people not being able to attend meetings.</w:t>
      </w:r>
    </w:p>
    <w:p w14:paraId="031E22CC" w14:textId="7770CFE5" w:rsidR="00324E8D" w:rsidRDefault="00324E8D" w:rsidP="002F4EFA">
      <w:pPr>
        <w:spacing w:line="360" w:lineRule="auto"/>
        <w:rPr>
          <w:sz w:val="24"/>
          <w:szCs w:val="24"/>
        </w:rPr>
      </w:pPr>
      <w:r w:rsidRPr="00045E6B">
        <w:rPr>
          <w:rFonts w:cstheme="minorHAnsi"/>
          <w:color w:val="2E2D2C"/>
          <w:spacing w:val="-2"/>
          <w:sz w:val="24"/>
          <w:szCs w:val="24"/>
          <w:shd w:val="clear" w:color="auto" w:fill="FFFFFF"/>
        </w:rPr>
        <w:t xml:space="preserve">There was also a trial conducted called </w:t>
      </w:r>
      <w:r w:rsidR="00045E6B" w:rsidRPr="00045E6B">
        <w:rPr>
          <w:rFonts w:cstheme="minorHAnsi"/>
          <w:color w:val="2E2D2C"/>
          <w:spacing w:val="-2"/>
          <w:sz w:val="24"/>
          <w:szCs w:val="24"/>
          <w:shd w:val="clear" w:color="auto" w:fill="FFFFFF"/>
        </w:rPr>
        <w:t>(</w:t>
      </w:r>
      <w:r w:rsidRPr="00045E6B">
        <w:rPr>
          <w:rFonts w:cstheme="minorHAnsi"/>
          <w:color w:val="2E2D2C"/>
          <w:spacing w:val="-2"/>
          <w:sz w:val="24"/>
          <w:szCs w:val="24"/>
          <w:shd w:val="clear" w:color="auto" w:fill="FFFFFF"/>
        </w:rPr>
        <w:t>VMAP</w:t>
      </w:r>
      <w:r w:rsidR="00045E6B" w:rsidRPr="00045E6B">
        <w:rPr>
          <w:rFonts w:cstheme="minorHAnsi"/>
          <w:color w:val="2E2D2C"/>
          <w:spacing w:val="-2"/>
          <w:sz w:val="24"/>
          <w:szCs w:val="24"/>
          <w:shd w:val="clear" w:color="auto" w:fill="FFFFFF"/>
        </w:rPr>
        <w:t xml:space="preserve">) Violence Multi-agency Panel </w:t>
      </w:r>
      <w:r w:rsidRPr="00045E6B">
        <w:rPr>
          <w:rFonts w:cstheme="minorHAnsi"/>
          <w:color w:val="2E2D2C"/>
          <w:spacing w:val="-2"/>
          <w:sz w:val="24"/>
          <w:szCs w:val="24"/>
          <w:shd w:val="clear" w:color="auto" w:fill="FFFFFF"/>
        </w:rPr>
        <w:t>(Peck, 2011)</w:t>
      </w:r>
      <w:r w:rsidR="00045E6B" w:rsidRPr="00045E6B">
        <w:rPr>
          <w:rFonts w:cstheme="minorHAnsi"/>
          <w:color w:val="2E2D2C"/>
          <w:spacing w:val="-2"/>
          <w:sz w:val="24"/>
          <w:szCs w:val="24"/>
          <w:shd w:val="clear" w:color="auto" w:fill="FFFFFF"/>
        </w:rPr>
        <w:t xml:space="preserve"> which was a “</w:t>
      </w:r>
      <w:r w:rsidR="00045E6B" w:rsidRPr="00045E6B">
        <w:rPr>
          <w:sz w:val="24"/>
          <w:szCs w:val="24"/>
        </w:rPr>
        <w:t xml:space="preserve">‘virtual team’ comprising practitioners from local neighbourhood policing teams, social services, housing, young people’s services, probation, drugs and alcohol treatment services, mental health services, domestic abuse support and several other local third-sector support organisations.” This was decided to be a fortnightly meeting which would deliver preventative interventions. </w:t>
      </w:r>
    </w:p>
    <w:p w14:paraId="4BADA400" w14:textId="456752DE" w:rsidR="00045E6B" w:rsidRDefault="00045E6B" w:rsidP="002F4EFA">
      <w:pPr>
        <w:spacing w:line="360" w:lineRule="auto"/>
        <w:rPr>
          <w:sz w:val="24"/>
          <w:szCs w:val="24"/>
        </w:rPr>
      </w:pPr>
      <w:r>
        <w:rPr>
          <w:sz w:val="24"/>
          <w:szCs w:val="24"/>
        </w:rPr>
        <w:t xml:space="preserve">There was a survey conducted into VMAP to ensure that it was </w:t>
      </w:r>
      <w:proofErr w:type="spellStart"/>
      <w:r>
        <w:rPr>
          <w:sz w:val="24"/>
          <w:szCs w:val="24"/>
        </w:rPr>
        <w:t>worth while</w:t>
      </w:r>
      <w:proofErr w:type="spellEnd"/>
      <w:r>
        <w:rPr>
          <w:sz w:val="24"/>
          <w:szCs w:val="24"/>
        </w:rPr>
        <w:t xml:space="preserve"> and the outcome of what people thought, (Police Foundation, 2015) concluded that sensible actions and activity that otherwise would not have happened grew from 35% agreeing and 10% strongly agreeing in 2014 to 56% agreeing and 25% strongly agreeing in the process and working arrangements. This shows that the introduction of the VMAP which is still in use across forces in England and Wales has been a successful hit across the board with everyone and all services involved have taken it on board to help the management of offenders.</w:t>
      </w:r>
    </w:p>
    <w:p w14:paraId="10FD90E7" w14:textId="6BF77C97" w:rsidR="00045E6B" w:rsidRPr="00045E6B" w:rsidRDefault="00045E6B" w:rsidP="002F4EFA">
      <w:pPr>
        <w:spacing w:line="360" w:lineRule="auto"/>
        <w:rPr>
          <w:rFonts w:cstheme="minorHAnsi"/>
          <w:color w:val="2E2D2C"/>
          <w:spacing w:val="-2"/>
          <w:sz w:val="24"/>
          <w:szCs w:val="24"/>
          <w:shd w:val="clear" w:color="auto" w:fill="FFFFFF"/>
        </w:rPr>
      </w:pPr>
      <w:r>
        <w:rPr>
          <w:sz w:val="24"/>
          <w:szCs w:val="24"/>
        </w:rPr>
        <w:t xml:space="preserve">In conclusion this essay shows that since the introduction of MAPPA and then the further introduction of MARAC and VMAP have been a great asset to policing. This also shows that other services are also benefiting from working closely with the police </w:t>
      </w:r>
      <w:r w:rsidR="00021C97">
        <w:rPr>
          <w:sz w:val="24"/>
          <w:szCs w:val="24"/>
        </w:rPr>
        <w:t>to help manage either the offenders or the victims and survivors of what crime has been done upon them. This has also concluded that after extensive research has been conducted it has reduced the overall re offending rate across England and Wales creating a much safer place. It is clear that the introduction in 2001 has been one of the most beneficial processes within the police forces.</w:t>
      </w:r>
    </w:p>
    <w:p w14:paraId="4AECC807" w14:textId="23D4A252" w:rsidR="006F19C6" w:rsidRDefault="006F19C6" w:rsidP="002F4EFA">
      <w:pPr>
        <w:spacing w:line="360" w:lineRule="auto"/>
        <w:rPr>
          <w:rFonts w:cstheme="minorHAnsi"/>
          <w:b/>
          <w:bCs/>
          <w:color w:val="2E2D2C"/>
          <w:spacing w:val="-2"/>
          <w:sz w:val="24"/>
          <w:szCs w:val="24"/>
          <w:shd w:val="clear" w:color="auto" w:fill="FFFFFF"/>
        </w:rPr>
      </w:pPr>
      <w:r w:rsidRPr="006F19C6">
        <w:rPr>
          <w:rFonts w:cstheme="minorHAnsi"/>
          <w:b/>
          <w:bCs/>
          <w:color w:val="2E2D2C"/>
          <w:spacing w:val="-2"/>
          <w:sz w:val="24"/>
          <w:szCs w:val="24"/>
          <w:shd w:val="clear" w:color="auto" w:fill="FFFFFF"/>
        </w:rPr>
        <w:t xml:space="preserve">Words </w:t>
      </w:r>
      <w:r w:rsidR="00021C97">
        <w:rPr>
          <w:rFonts w:cstheme="minorHAnsi"/>
          <w:b/>
          <w:bCs/>
          <w:color w:val="2E2D2C"/>
          <w:spacing w:val="-2"/>
          <w:sz w:val="24"/>
          <w:szCs w:val="24"/>
          <w:shd w:val="clear" w:color="auto" w:fill="FFFFFF"/>
        </w:rPr>
        <w:t>1017</w:t>
      </w:r>
    </w:p>
    <w:p w14:paraId="67C5811D" w14:textId="77777777" w:rsidR="00762A53" w:rsidRDefault="00762A53" w:rsidP="002F4EFA">
      <w:pPr>
        <w:spacing w:line="360" w:lineRule="auto"/>
        <w:rPr>
          <w:rFonts w:cstheme="minorHAnsi"/>
          <w:b/>
          <w:bCs/>
          <w:color w:val="2E2D2C"/>
          <w:spacing w:val="-2"/>
          <w:sz w:val="24"/>
          <w:szCs w:val="24"/>
          <w:shd w:val="clear" w:color="auto" w:fill="FFFFFF"/>
        </w:rPr>
      </w:pPr>
    </w:p>
    <w:p w14:paraId="09434E76" w14:textId="77777777" w:rsidR="00762A53" w:rsidRDefault="00762A53" w:rsidP="002F4EFA">
      <w:pPr>
        <w:spacing w:line="360" w:lineRule="auto"/>
        <w:rPr>
          <w:rFonts w:cstheme="minorHAnsi"/>
          <w:b/>
          <w:bCs/>
          <w:color w:val="2E2D2C"/>
          <w:spacing w:val="-2"/>
          <w:sz w:val="24"/>
          <w:szCs w:val="24"/>
          <w:shd w:val="clear" w:color="auto" w:fill="FFFFFF"/>
        </w:rPr>
      </w:pPr>
    </w:p>
    <w:p w14:paraId="20F84FD0" w14:textId="77777777" w:rsidR="00762A53" w:rsidRDefault="00762A53" w:rsidP="002F4EFA">
      <w:pPr>
        <w:spacing w:line="360" w:lineRule="auto"/>
        <w:rPr>
          <w:rFonts w:cstheme="minorHAnsi"/>
          <w:b/>
          <w:bCs/>
          <w:color w:val="2E2D2C"/>
          <w:spacing w:val="-2"/>
          <w:sz w:val="24"/>
          <w:szCs w:val="24"/>
          <w:shd w:val="clear" w:color="auto" w:fill="FFFFFF"/>
        </w:rPr>
      </w:pPr>
    </w:p>
    <w:p w14:paraId="28242479" w14:textId="77777777" w:rsidR="00762A53" w:rsidRDefault="00762A53" w:rsidP="002F4EFA">
      <w:pPr>
        <w:spacing w:line="360" w:lineRule="auto"/>
        <w:rPr>
          <w:rFonts w:cstheme="minorHAnsi"/>
          <w:b/>
          <w:bCs/>
          <w:color w:val="2E2D2C"/>
          <w:spacing w:val="-2"/>
          <w:sz w:val="24"/>
          <w:szCs w:val="24"/>
          <w:shd w:val="clear" w:color="auto" w:fill="FFFFFF"/>
        </w:rPr>
      </w:pPr>
    </w:p>
    <w:p w14:paraId="262347E9" w14:textId="711AB1CE" w:rsidR="00021C97" w:rsidRDefault="00762A53" w:rsidP="002F4EFA">
      <w:pPr>
        <w:spacing w:line="360" w:lineRule="auto"/>
        <w:rPr>
          <w:rFonts w:cstheme="minorHAnsi"/>
          <w:b/>
          <w:bCs/>
          <w:color w:val="2E2D2C"/>
          <w:spacing w:val="-2"/>
          <w:sz w:val="24"/>
          <w:szCs w:val="24"/>
          <w:shd w:val="clear" w:color="auto" w:fill="FFFFFF"/>
        </w:rPr>
      </w:pPr>
      <w:r>
        <w:rPr>
          <w:rFonts w:cstheme="minorHAnsi"/>
          <w:b/>
          <w:bCs/>
          <w:color w:val="2E2D2C"/>
          <w:spacing w:val="-2"/>
          <w:sz w:val="24"/>
          <w:szCs w:val="24"/>
          <w:shd w:val="clear" w:color="auto" w:fill="FFFFFF"/>
        </w:rPr>
        <w:lastRenderedPageBreak/>
        <w:t>Essay Three</w:t>
      </w:r>
    </w:p>
    <w:p w14:paraId="3598A06D" w14:textId="211C24E4" w:rsidR="00762A53" w:rsidRDefault="00762A53" w:rsidP="002F4EFA">
      <w:pPr>
        <w:spacing w:line="360" w:lineRule="auto"/>
        <w:rPr>
          <w:b/>
          <w:bCs/>
        </w:rPr>
      </w:pPr>
      <w:r w:rsidRPr="00762A53">
        <w:rPr>
          <w:b/>
          <w:bCs/>
        </w:rPr>
        <w:t>To what extent is ‘lifestyle’ theory an accurate reflection of what makes certain people vulnerable to becoming a victim of Serious and Organised Crime?</w:t>
      </w:r>
    </w:p>
    <w:p w14:paraId="14F58706" w14:textId="7200D344" w:rsidR="00762A53" w:rsidRDefault="00CD2D18"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Within this essay it will explain what th</w:t>
      </w:r>
      <w:r w:rsidR="00D30AB5">
        <w:rPr>
          <w:rFonts w:cstheme="minorHAnsi"/>
          <w:color w:val="2E2D2C"/>
          <w:spacing w:val="-2"/>
          <w:sz w:val="24"/>
          <w:szCs w:val="24"/>
          <w:shd w:val="clear" w:color="auto" w:fill="FFFFFF"/>
        </w:rPr>
        <w:t>e lifestyle theory and how this works</w:t>
      </w:r>
      <w:r w:rsidR="0094072D">
        <w:rPr>
          <w:rFonts w:cstheme="minorHAnsi"/>
          <w:color w:val="2E2D2C"/>
          <w:spacing w:val="-2"/>
          <w:sz w:val="24"/>
          <w:szCs w:val="24"/>
          <w:shd w:val="clear" w:color="auto" w:fill="FFFFFF"/>
        </w:rPr>
        <w:t xml:space="preserve">, </w:t>
      </w:r>
      <w:r w:rsidR="004C4A3F">
        <w:rPr>
          <w:rFonts w:cstheme="minorHAnsi"/>
          <w:color w:val="2E2D2C"/>
          <w:spacing w:val="-2"/>
          <w:sz w:val="24"/>
          <w:szCs w:val="24"/>
          <w:shd w:val="clear" w:color="auto" w:fill="FFFFFF"/>
        </w:rPr>
        <w:t xml:space="preserve">it will show the </w:t>
      </w:r>
      <w:r w:rsidR="00016695">
        <w:rPr>
          <w:rFonts w:cstheme="minorHAnsi"/>
          <w:color w:val="2E2D2C"/>
          <w:spacing w:val="-2"/>
          <w:sz w:val="24"/>
          <w:szCs w:val="24"/>
          <w:shd w:val="clear" w:color="auto" w:fill="FFFFFF"/>
        </w:rPr>
        <w:t xml:space="preserve">biological factors and research into how it </w:t>
      </w:r>
      <w:r w:rsidR="00EA0FA9">
        <w:rPr>
          <w:rFonts w:cstheme="minorHAnsi"/>
          <w:color w:val="2E2D2C"/>
          <w:spacing w:val="-2"/>
          <w:sz w:val="24"/>
          <w:szCs w:val="24"/>
          <w:shd w:val="clear" w:color="auto" w:fill="FFFFFF"/>
        </w:rPr>
        <w:t xml:space="preserve">affects people and what the factors are within people who are vulnerable. </w:t>
      </w:r>
      <w:r w:rsidR="00E26D27">
        <w:rPr>
          <w:rFonts w:cstheme="minorHAnsi"/>
          <w:color w:val="2E2D2C"/>
          <w:spacing w:val="-2"/>
          <w:sz w:val="24"/>
          <w:szCs w:val="24"/>
          <w:shd w:val="clear" w:color="auto" w:fill="FFFFFF"/>
        </w:rPr>
        <w:t xml:space="preserve">This will also show the people who can be involved with crime an become vulnerable to organised crime and who is more likely to be targeted. </w:t>
      </w:r>
      <w:r w:rsidR="002A1A1D">
        <w:rPr>
          <w:rFonts w:cstheme="minorHAnsi"/>
          <w:color w:val="2E2D2C"/>
          <w:spacing w:val="-2"/>
          <w:sz w:val="24"/>
          <w:szCs w:val="24"/>
          <w:shd w:val="clear" w:color="auto" w:fill="FFFFFF"/>
        </w:rPr>
        <w:t xml:space="preserve">The essay will then explain who is more </w:t>
      </w:r>
      <w:r w:rsidR="00055D55">
        <w:rPr>
          <w:rFonts w:cstheme="minorHAnsi"/>
          <w:color w:val="2E2D2C"/>
          <w:spacing w:val="-2"/>
          <w:sz w:val="24"/>
          <w:szCs w:val="24"/>
          <w:shd w:val="clear" w:color="auto" w:fill="FFFFFF"/>
        </w:rPr>
        <w:t>susceptible to being vulnerable and open to being targeted. This</w:t>
      </w:r>
      <w:r w:rsidR="006617F8">
        <w:rPr>
          <w:rFonts w:cstheme="minorHAnsi"/>
          <w:color w:val="2E2D2C"/>
          <w:spacing w:val="-2"/>
          <w:sz w:val="24"/>
          <w:szCs w:val="24"/>
          <w:shd w:val="clear" w:color="auto" w:fill="FFFFFF"/>
        </w:rPr>
        <w:t xml:space="preserve"> twill show the comparison between the lifestyle theory and the research of vulnerable people and how accurate th</w:t>
      </w:r>
      <w:r w:rsidR="00FA4653">
        <w:rPr>
          <w:rFonts w:cstheme="minorHAnsi"/>
          <w:color w:val="2E2D2C"/>
          <w:spacing w:val="-2"/>
          <w:sz w:val="24"/>
          <w:szCs w:val="24"/>
          <w:shd w:val="clear" w:color="auto" w:fill="FFFFFF"/>
        </w:rPr>
        <w:t>e</w:t>
      </w:r>
      <w:r w:rsidR="00720E22">
        <w:rPr>
          <w:rFonts w:cstheme="minorHAnsi"/>
          <w:color w:val="2E2D2C"/>
          <w:spacing w:val="-2"/>
          <w:sz w:val="24"/>
          <w:szCs w:val="24"/>
          <w:shd w:val="clear" w:color="auto" w:fill="FFFFFF"/>
        </w:rPr>
        <w:t xml:space="preserve"> theory is to the vulnerabilities.</w:t>
      </w:r>
    </w:p>
    <w:p w14:paraId="7EF3D36C" w14:textId="6A002E83" w:rsidR="00F41F78" w:rsidRDefault="009B20C1"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Lifestyle theory</w:t>
      </w:r>
      <w:r w:rsidR="00FB3573">
        <w:rPr>
          <w:rFonts w:cstheme="minorHAnsi"/>
          <w:color w:val="2E2D2C"/>
          <w:spacing w:val="-2"/>
          <w:sz w:val="24"/>
          <w:szCs w:val="24"/>
          <w:shd w:val="clear" w:color="auto" w:fill="FFFFFF"/>
        </w:rPr>
        <w:t xml:space="preserve"> </w:t>
      </w:r>
      <w:r w:rsidR="00DC40CC">
        <w:rPr>
          <w:rFonts w:cstheme="minorHAnsi"/>
          <w:color w:val="2E2D2C"/>
          <w:spacing w:val="-2"/>
          <w:sz w:val="24"/>
          <w:szCs w:val="24"/>
          <w:shd w:val="clear" w:color="auto" w:fill="FFFFFF"/>
        </w:rPr>
        <w:t xml:space="preserve">in a theory in criminology that was created by </w:t>
      </w:r>
      <w:r w:rsidR="0095415A">
        <w:rPr>
          <w:rFonts w:cstheme="minorHAnsi"/>
          <w:color w:val="2E2D2C"/>
          <w:spacing w:val="-2"/>
          <w:sz w:val="24"/>
          <w:szCs w:val="24"/>
          <w:shd w:val="clear" w:color="auto" w:fill="FFFFFF"/>
        </w:rPr>
        <w:t>(G. Walters, 1990). Glen</w:t>
      </w:r>
      <w:r w:rsidR="00D523CE">
        <w:rPr>
          <w:rFonts w:cstheme="minorHAnsi"/>
          <w:color w:val="2E2D2C"/>
          <w:spacing w:val="-2"/>
          <w:sz w:val="24"/>
          <w:szCs w:val="24"/>
          <w:shd w:val="clear" w:color="auto" w:fill="FFFFFF"/>
        </w:rPr>
        <w:t>n</w:t>
      </w:r>
      <w:r w:rsidR="005F53A1">
        <w:rPr>
          <w:rFonts w:cstheme="minorHAnsi"/>
          <w:color w:val="2E2D2C"/>
          <w:spacing w:val="-2"/>
          <w:sz w:val="24"/>
          <w:szCs w:val="24"/>
          <w:shd w:val="clear" w:color="auto" w:fill="FFFFFF"/>
        </w:rPr>
        <w:t xml:space="preserve"> Concluded that this is a lifestyle choice to be a criminal, this </w:t>
      </w:r>
      <w:r w:rsidR="006151C2">
        <w:rPr>
          <w:rFonts w:cstheme="minorHAnsi"/>
          <w:color w:val="2E2D2C"/>
          <w:spacing w:val="-2"/>
          <w:sz w:val="24"/>
          <w:szCs w:val="24"/>
          <w:shd w:val="clear" w:color="auto" w:fill="FFFFFF"/>
        </w:rPr>
        <w:t>focuses on the biological factors that influence a person’s ability to commit crime.</w:t>
      </w:r>
      <w:r w:rsidR="0048306A">
        <w:rPr>
          <w:rFonts w:cstheme="minorHAnsi"/>
          <w:color w:val="2E2D2C"/>
          <w:spacing w:val="-2"/>
          <w:sz w:val="24"/>
          <w:szCs w:val="24"/>
          <w:shd w:val="clear" w:color="auto" w:fill="FFFFFF"/>
        </w:rPr>
        <w:t xml:space="preserve"> </w:t>
      </w:r>
      <w:r w:rsidR="006A26A5">
        <w:rPr>
          <w:rFonts w:cstheme="minorHAnsi"/>
          <w:color w:val="2E2D2C"/>
          <w:spacing w:val="-2"/>
          <w:sz w:val="24"/>
          <w:szCs w:val="24"/>
          <w:shd w:val="clear" w:color="auto" w:fill="FFFFFF"/>
        </w:rPr>
        <w:t>There were three concepts to the theory which where conditions</w:t>
      </w:r>
      <w:r w:rsidR="00C20BCC">
        <w:rPr>
          <w:rFonts w:cstheme="minorHAnsi"/>
          <w:color w:val="2E2D2C"/>
          <w:spacing w:val="-2"/>
          <w:sz w:val="24"/>
          <w:szCs w:val="24"/>
          <w:shd w:val="clear" w:color="auto" w:fill="FFFFFF"/>
        </w:rPr>
        <w:t xml:space="preserve"> which is based </w:t>
      </w:r>
      <w:r w:rsidR="00F41F78">
        <w:rPr>
          <w:rFonts w:cstheme="minorHAnsi"/>
          <w:color w:val="2E2D2C"/>
          <w:spacing w:val="-2"/>
          <w:sz w:val="24"/>
          <w:szCs w:val="24"/>
          <w:shd w:val="clear" w:color="auto" w:fill="FFFFFF"/>
        </w:rPr>
        <w:t>on</w:t>
      </w:r>
      <w:r w:rsidR="00C20BCC">
        <w:rPr>
          <w:rFonts w:cstheme="minorHAnsi"/>
          <w:color w:val="2E2D2C"/>
          <w:spacing w:val="-2"/>
          <w:sz w:val="24"/>
          <w:szCs w:val="24"/>
          <w:shd w:val="clear" w:color="auto" w:fill="FFFFFF"/>
        </w:rPr>
        <w:t xml:space="preserve"> your </w:t>
      </w:r>
      <w:r w:rsidR="00F41F78">
        <w:rPr>
          <w:rFonts w:cstheme="minorHAnsi"/>
          <w:color w:val="2E2D2C"/>
          <w:spacing w:val="-2"/>
          <w:sz w:val="24"/>
          <w:szCs w:val="24"/>
          <w:shd w:val="clear" w:color="auto" w:fill="FFFFFF"/>
        </w:rPr>
        <w:t>environmental</w:t>
      </w:r>
      <w:r w:rsidR="00C20BCC">
        <w:rPr>
          <w:rFonts w:cstheme="minorHAnsi"/>
          <w:color w:val="2E2D2C"/>
          <w:spacing w:val="-2"/>
          <w:sz w:val="24"/>
          <w:szCs w:val="24"/>
          <w:shd w:val="clear" w:color="auto" w:fill="FFFFFF"/>
        </w:rPr>
        <w:t xml:space="preserve"> conditions</w:t>
      </w:r>
      <w:r w:rsidR="00D839C9">
        <w:rPr>
          <w:rFonts w:cstheme="minorHAnsi"/>
          <w:color w:val="2E2D2C"/>
          <w:spacing w:val="-2"/>
          <w:sz w:val="24"/>
          <w:szCs w:val="24"/>
          <w:shd w:val="clear" w:color="auto" w:fill="FFFFFF"/>
        </w:rPr>
        <w:t>, the conditions of how you are raised, any other home factors that could attribute</w:t>
      </w:r>
      <w:r w:rsidR="007937A8">
        <w:rPr>
          <w:rFonts w:cstheme="minorHAnsi"/>
          <w:color w:val="2E2D2C"/>
          <w:spacing w:val="-2"/>
          <w:sz w:val="24"/>
          <w:szCs w:val="24"/>
          <w:shd w:val="clear" w:color="auto" w:fill="FFFFFF"/>
        </w:rPr>
        <w:t>,</w:t>
      </w:r>
      <w:r w:rsidR="006A26A5">
        <w:rPr>
          <w:rFonts w:cstheme="minorHAnsi"/>
          <w:color w:val="2E2D2C"/>
          <w:spacing w:val="-2"/>
          <w:sz w:val="24"/>
          <w:szCs w:val="24"/>
          <w:shd w:val="clear" w:color="auto" w:fill="FFFFFF"/>
        </w:rPr>
        <w:t xml:space="preserve"> c</w:t>
      </w:r>
      <w:r w:rsidR="00A9368C">
        <w:rPr>
          <w:rFonts w:cstheme="minorHAnsi"/>
          <w:color w:val="2E2D2C"/>
          <w:spacing w:val="-2"/>
          <w:sz w:val="24"/>
          <w:szCs w:val="24"/>
          <w:shd w:val="clear" w:color="auto" w:fill="FFFFFF"/>
        </w:rPr>
        <w:t xml:space="preserve">hoice where it’s the </w:t>
      </w:r>
      <w:r w:rsidR="00F41F78">
        <w:rPr>
          <w:rFonts w:cstheme="minorHAnsi"/>
          <w:color w:val="2E2D2C"/>
          <w:spacing w:val="-2"/>
          <w:sz w:val="24"/>
          <w:szCs w:val="24"/>
          <w:shd w:val="clear" w:color="auto" w:fill="FFFFFF"/>
        </w:rPr>
        <w:t>individuals</w:t>
      </w:r>
      <w:r w:rsidR="00A9368C">
        <w:rPr>
          <w:rFonts w:cstheme="minorHAnsi"/>
          <w:color w:val="2E2D2C"/>
          <w:spacing w:val="-2"/>
          <w:sz w:val="24"/>
          <w:szCs w:val="24"/>
          <w:shd w:val="clear" w:color="auto" w:fill="FFFFFF"/>
        </w:rPr>
        <w:t xml:space="preserve"> choice to be involved in crime</w:t>
      </w:r>
      <w:r w:rsidR="006A26A5">
        <w:rPr>
          <w:rFonts w:cstheme="minorHAnsi"/>
          <w:color w:val="2E2D2C"/>
          <w:spacing w:val="-2"/>
          <w:sz w:val="24"/>
          <w:szCs w:val="24"/>
          <w:shd w:val="clear" w:color="auto" w:fill="FFFFFF"/>
        </w:rPr>
        <w:t xml:space="preserve"> and cognition</w:t>
      </w:r>
      <w:r w:rsidR="00A9368C">
        <w:rPr>
          <w:rFonts w:cstheme="minorHAnsi"/>
          <w:color w:val="2E2D2C"/>
          <w:spacing w:val="-2"/>
          <w:sz w:val="24"/>
          <w:szCs w:val="24"/>
          <w:shd w:val="clear" w:color="auto" w:fill="FFFFFF"/>
        </w:rPr>
        <w:t xml:space="preserve"> which is based around the mental stated of the individual </w:t>
      </w:r>
      <w:r w:rsidR="00F41F78">
        <w:rPr>
          <w:rFonts w:cstheme="minorHAnsi"/>
          <w:color w:val="2E2D2C"/>
          <w:spacing w:val="-2"/>
          <w:sz w:val="24"/>
          <w:szCs w:val="24"/>
          <w:shd w:val="clear" w:color="auto" w:fill="FFFFFF"/>
        </w:rPr>
        <w:t>and things that lead them to commit crime</w:t>
      </w:r>
      <w:r w:rsidR="007937A8">
        <w:rPr>
          <w:rFonts w:cstheme="minorHAnsi"/>
          <w:color w:val="2E2D2C"/>
          <w:spacing w:val="-2"/>
          <w:sz w:val="24"/>
          <w:szCs w:val="24"/>
          <w:shd w:val="clear" w:color="auto" w:fill="FFFFFF"/>
        </w:rPr>
        <w:t xml:space="preserve"> or anything that makes them vulnerable to want to commit crime in exchange for other goods</w:t>
      </w:r>
      <w:r w:rsidR="0031545B">
        <w:rPr>
          <w:rFonts w:cstheme="minorHAnsi"/>
          <w:color w:val="2E2D2C"/>
          <w:spacing w:val="-2"/>
          <w:sz w:val="24"/>
          <w:szCs w:val="24"/>
          <w:shd w:val="clear" w:color="auto" w:fill="FFFFFF"/>
        </w:rPr>
        <w:t xml:space="preserve">. </w:t>
      </w:r>
      <w:r w:rsidR="00F12348">
        <w:rPr>
          <w:rFonts w:cstheme="minorHAnsi"/>
          <w:color w:val="2E2D2C"/>
          <w:spacing w:val="-2"/>
          <w:sz w:val="24"/>
          <w:szCs w:val="24"/>
          <w:shd w:val="clear" w:color="auto" w:fill="FFFFFF"/>
        </w:rPr>
        <w:t xml:space="preserve"> </w:t>
      </w:r>
    </w:p>
    <w:p w14:paraId="40DA9DDF" w14:textId="1C8B77BC" w:rsidR="00B260BD" w:rsidRDefault="00F41F78"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 xml:space="preserve">Research was conducted into the biological factors </w:t>
      </w:r>
      <w:r w:rsidR="00BA7226">
        <w:rPr>
          <w:rFonts w:cstheme="minorHAnsi"/>
          <w:color w:val="2E2D2C"/>
          <w:spacing w:val="-2"/>
          <w:sz w:val="24"/>
          <w:szCs w:val="24"/>
          <w:shd w:val="clear" w:color="auto" w:fill="FFFFFF"/>
        </w:rPr>
        <w:t>to which</w:t>
      </w:r>
      <w:r>
        <w:rPr>
          <w:rFonts w:cstheme="minorHAnsi"/>
          <w:color w:val="2E2D2C"/>
          <w:spacing w:val="-2"/>
          <w:sz w:val="24"/>
          <w:szCs w:val="24"/>
          <w:shd w:val="clear" w:color="auto" w:fill="FFFFFF"/>
        </w:rPr>
        <w:t xml:space="preserve"> </w:t>
      </w:r>
      <w:r w:rsidR="00A213DC">
        <w:rPr>
          <w:rFonts w:cstheme="minorHAnsi"/>
          <w:color w:val="2E2D2C"/>
          <w:spacing w:val="-2"/>
          <w:sz w:val="24"/>
          <w:szCs w:val="24"/>
          <w:shd w:val="clear" w:color="auto" w:fill="FFFFFF"/>
        </w:rPr>
        <w:t>(S. Ling, R. Umbach, A. Raine</w:t>
      </w:r>
      <w:r w:rsidR="008210C5">
        <w:rPr>
          <w:rFonts w:cstheme="minorHAnsi"/>
          <w:color w:val="2E2D2C"/>
          <w:spacing w:val="-2"/>
          <w:sz w:val="24"/>
          <w:szCs w:val="24"/>
          <w:shd w:val="clear" w:color="auto" w:fill="FFFFFF"/>
        </w:rPr>
        <w:t xml:space="preserve">, 2019) concluded that </w:t>
      </w:r>
      <w:r w:rsidR="00D356F8">
        <w:rPr>
          <w:rFonts w:cstheme="minorHAnsi"/>
          <w:color w:val="2E2D2C"/>
          <w:spacing w:val="-2"/>
          <w:sz w:val="24"/>
          <w:szCs w:val="24"/>
          <w:shd w:val="clear" w:color="auto" w:fill="FFFFFF"/>
        </w:rPr>
        <w:t>the biology</w:t>
      </w:r>
      <w:r w:rsidR="00FD1ABD">
        <w:rPr>
          <w:rFonts w:cstheme="minorHAnsi"/>
          <w:color w:val="2E2D2C"/>
          <w:spacing w:val="-2"/>
          <w:sz w:val="24"/>
          <w:szCs w:val="24"/>
          <w:shd w:val="clear" w:color="auto" w:fill="FFFFFF"/>
        </w:rPr>
        <w:t xml:space="preserve"> of your body</w:t>
      </w:r>
      <w:r w:rsidR="00945254">
        <w:rPr>
          <w:rFonts w:cstheme="minorHAnsi"/>
          <w:color w:val="2E2D2C"/>
          <w:spacing w:val="-2"/>
          <w:sz w:val="24"/>
          <w:szCs w:val="24"/>
          <w:shd w:val="clear" w:color="auto" w:fill="FFFFFF"/>
        </w:rPr>
        <w:t xml:space="preserve"> and the body type of an individual can in</w:t>
      </w:r>
      <w:r w:rsidR="009F02D1">
        <w:rPr>
          <w:rFonts w:cstheme="minorHAnsi"/>
          <w:color w:val="2E2D2C"/>
          <w:spacing w:val="-2"/>
          <w:sz w:val="24"/>
          <w:szCs w:val="24"/>
          <w:shd w:val="clear" w:color="auto" w:fill="FFFFFF"/>
        </w:rPr>
        <w:t>fluence crime. The second one</w:t>
      </w:r>
      <w:r w:rsidR="00FF5666">
        <w:rPr>
          <w:rFonts w:cstheme="minorHAnsi"/>
          <w:color w:val="2E2D2C"/>
          <w:spacing w:val="-2"/>
          <w:sz w:val="24"/>
          <w:szCs w:val="24"/>
          <w:shd w:val="clear" w:color="auto" w:fill="FFFFFF"/>
        </w:rPr>
        <w:t xml:space="preserve"> </w:t>
      </w:r>
      <w:r w:rsidR="009F02D1">
        <w:rPr>
          <w:rFonts w:cstheme="minorHAnsi"/>
          <w:color w:val="2E2D2C"/>
          <w:spacing w:val="-2"/>
          <w:sz w:val="24"/>
          <w:szCs w:val="24"/>
          <w:shd w:val="clear" w:color="auto" w:fill="FFFFFF"/>
        </w:rPr>
        <w:t>they concluded was</w:t>
      </w:r>
      <w:r w:rsidR="00945254">
        <w:rPr>
          <w:rFonts w:cstheme="minorHAnsi"/>
          <w:color w:val="2E2D2C"/>
          <w:spacing w:val="-2"/>
          <w:sz w:val="24"/>
          <w:szCs w:val="24"/>
          <w:shd w:val="clear" w:color="auto" w:fill="FFFFFF"/>
        </w:rPr>
        <w:t xml:space="preserve"> Psychophysiology</w:t>
      </w:r>
      <w:r w:rsidR="00BA7226">
        <w:rPr>
          <w:rFonts w:cstheme="minorHAnsi"/>
          <w:color w:val="2E2D2C"/>
          <w:spacing w:val="-2"/>
          <w:sz w:val="24"/>
          <w:szCs w:val="24"/>
          <w:shd w:val="clear" w:color="auto" w:fill="FFFFFF"/>
        </w:rPr>
        <w:t xml:space="preserve"> based on the research of (Baker</w:t>
      </w:r>
      <w:r w:rsidR="00836573">
        <w:rPr>
          <w:rFonts w:cstheme="minorHAnsi"/>
          <w:color w:val="2E2D2C"/>
          <w:spacing w:val="-2"/>
          <w:sz w:val="24"/>
          <w:szCs w:val="24"/>
          <w:shd w:val="clear" w:color="auto" w:fill="FFFFFF"/>
        </w:rPr>
        <w:t xml:space="preserve"> et al, 2009)</w:t>
      </w:r>
      <w:r w:rsidR="00945254">
        <w:rPr>
          <w:rFonts w:cstheme="minorHAnsi"/>
          <w:color w:val="2E2D2C"/>
          <w:spacing w:val="-2"/>
          <w:sz w:val="24"/>
          <w:szCs w:val="24"/>
          <w:shd w:val="clear" w:color="auto" w:fill="FFFFFF"/>
        </w:rPr>
        <w:t xml:space="preserve"> which is your level of arousal and works off your heart rate and skin conductance </w:t>
      </w:r>
      <w:r w:rsidR="009F02D1">
        <w:rPr>
          <w:rFonts w:cstheme="minorHAnsi"/>
          <w:color w:val="2E2D2C"/>
          <w:spacing w:val="-2"/>
          <w:sz w:val="24"/>
          <w:szCs w:val="24"/>
          <w:shd w:val="clear" w:color="auto" w:fill="FFFFFF"/>
        </w:rPr>
        <w:t>and depending on how your body functions can increase</w:t>
      </w:r>
      <w:r w:rsidR="00466657">
        <w:rPr>
          <w:rFonts w:cstheme="minorHAnsi"/>
          <w:color w:val="2E2D2C"/>
          <w:spacing w:val="-2"/>
          <w:sz w:val="24"/>
          <w:szCs w:val="24"/>
          <w:shd w:val="clear" w:color="auto" w:fill="FFFFFF"/>
        </w:rPr>
        <w:t xml:space="preserve"> you likelihood of being involved in crime. The third one was the </w:t>
      </w:r>
      <w:r w:rsidR="006C1696">
        <w:rPr>
          <w:rFonts w:cstheme="minorHAnsi"/>
          <w:color w:val="2E2D2C"/>
          <w:spacing w:val="-2"/>
          <w:sz w:val="24"/>
          <w:szCs w:val="24"/>
          <w:shd w:val="clear" w:color="auto" w:fill="FFFFFF"/>
        </w:rPr>
        <w:t>brain</w:t>
      </w:r>
      <w:r w:rsidR="00836573">
        <w:rPr>
          <w:rFonts w:cstheme="minorHAnsi"/>
          <w:color w:val="2E2D2C"/>
          <w:spacing w:val="-2"/>
          <w:sz w:val="24"/>
          <w:szCs w:val="24"/>
          <w:shd w:val="clear" w:color="auto" w:fill="FFFFFF"/>
        </w:rPr>
        <w:t xml:space="preserve"> based on the research of (A.</w:t>
      </w:r>
      <w:r w:rsidR="001334DF">
        <w:rPr>
          <w:rFonts w:cstheme="minorHAnsi"/>
          <w:color w:val="2E2D2C"/>
          <w:spacing w:val="-2"/>
          <w:sz w:val="24"/>
          <w:szCs w:val="24"/>
          <w:shd w:val="clear" w:color="auto" w:fill="FFFFFF"/>
        </w:rPr>
        <w:t xml:space="preserve"> Raine, Y. Yang, 2006)</w:t>
      </w:r>
      <w:r w:rsidR="00466657">
        <w:rPr>
          <w:rFonts w:cstheme="minorHAnsi"/>
          <w:color w:val="2E2D2C"/>
          <w:spacing w:val="-2"/>
          <w:sz w:val="24"/>
          <w:szCs w:val="24"/>
          <w:shd w:val="clear" w:color="auto" w:fill="FFFFFF"/>
        </w:rPr>
        <w:t xml:space="preserve"> </w:t>
      </w:r>
      <w:r w:rsidR="00E66013">
        <w:rPr>
          <w:rFonts w:cstheme="minorHAnsi"/>
          <w:color w:val="2E2D2C"/>
          <w:spacing w:val="-2"/>
          <w:sz w:val="24"/>
          <w:szCs w:val="24"/>
          <w:shd w:val="clear" w:color="auto" w:fill="FFFFFF"/>
        </w:rPr>
        <w:t>and they believe that criminals show a reduced brain volume and impaired functioning and connectivity to key areas.</w:t>
      </w:r>
      <w:r w:rsidR="00380F98">
        <w:rPr>
          <w:rFonts w:cstheme="minorHAnsi"/>
          <w:color w:val="2E2D2C"/>
          <w:spacing w:val="-2"/>
          <w:sz w:val="24"/>
          <w:szCs w:val="24"/>
          <w:shd w:val="clear" w:color="auto" w:fill="FFFFFF"/>
        </w:rPr>
        <w:t xml:space="preserve"> The last being genetics </w:t>
      </w:r>
      <w:r w:rsidR="001334DF">
        <w:rPr>
          <w:rFonts w:cstheme="minorHAnsi"/>
          <w:color w:val="2E2D2C"/>
          <w:spacing w:val="-2"/>
          <w:sz w:val="24"/>
          <w:szCs w:val="24"/>
          <w:shd w:val="clear" w:color="auto" w:fill="FFFFFF"/>
        </w:rPr>
        <w:t>based on research by (Al. Glenn, A Raine</w:t>
      </w:r>
      <w:r w:rsidR="00CF5E1D">
        <w:rPr>
          <w:rFonts w:cstheme="minorHAnsi"/>
          <w:color w:val="2E2D2C"/>
          <w:spacing w:val="-2"/>
          <w:sz w:val="24"/>
          <w:szCs w:val="24"/>
          <w:shd w:val="clear" w:color="auto" w:fill="FFFFFF"/>
        </w:rPr>
        <w:t xml:space="preserve">, 2014) </w:t>
      </w:r>
      <w:r w:rsidR="00380F98">
        <w:rPr>
          <w:rFonts w:cstheme="minorHAnsi"/>
          <w:color w:val="2E2D2C"/>
          <w:spacing w:val="-2"/>
          <w:sz w:val="24"/>
          <w:szCs w:val="24"/>
          <w:shd w:val="clear" w:color="auto" w:fill="FFFFFF"/>
        </w:rPr>
        <w:t xml:space="preserve">and </w:t>
      </w:r>
      <w:r w:rsidR="00CF5E1D">
        <w:rPr>
          <w:rFonts w:cstheme="minorHAnsi"/>
          <w:color w:val="2E2D2C"/>
          <w:spacing w:val="-2"/>
          <w:sz w:val="24"/>
          <w:szCs w:val="24"/>
          <w:shd w:val="clear" w:color="auto" w:fill="FFFFFF"/>
        </w:rPr>
        <w:t>they believe that the family history of the person can play a vital part of</w:t>
      </w:r>
      <w:r w:rsidR="00795FAD">
        <w:rPr>
          <w:rFonts w:cstheme="minorHAnsi"/>
          <w:color w:val="2E2D2C"/>
          <w:spacing w:val="-2"/>
          <w:sz w:val="24"/>
          <w:szCs w:val="24"/>
          <w:shd w:val="clear" w:color="auto" w:fill="FFFFFF"/>
        </w:rPr>
        <w:t xml:space="preserve"> the decision making of someone getting involved in crime.</w:t>
      </w:r>
    </w:p>
    <w:p w14:paraId="2C923179" w14:textId="748E8025" w:rsidR="00A82DF5" w:rsidRDefault="00A82DF5" w:rsidP="002F4EFA">
      <w:pPr>
        <w:spacing w:line="360" w:lineRule="auto"/>
        <w:rPr>
          <w:rFonts w:cstheme="minorHAnsi"/>
          <w:color w:val="444444"/>
          <w:sz w:val="24"/>
          <w:szCs w:val="24"/>
          <w:shd w:val="clear" w:color="auto" w:fill="FFFFFF"/>
        </w:rPr>
      </w:pPr>
      <w:r>
        <w:rPr>
          <w:rFonts w:cstheme="minorHAnsi"/>
          <w:color w:val="2E2D2C"/>
          <w:spacing w:val="-2"/>
          <w:sz w:val="24"/>
          <w:szCs w:val="24"/>
          <w:shd w:val="clear" w:color="auto" w:fill="FFFFFF"/>
        </w:rPr>
        <w:t xml:space="preserve">Any individual can become </w:t>
      </w:r>
      <w:r w:rsidR="007937A8">
        <w:rPr>
          <w:rFonts w:cstheme="minorHAnsi"/>
          <w:color w:val="2E2D2C"/>
          <w:spacing w:val="-2"/>
          <w:sz w:val="24"/>
          <w:szCs w:val="24"/>
          <w:shd w:val="clear" w:color="auto" w:fill="FFFFFF"/>
        </w:rPr>
        <w:t>a victim of serious or organised crime</w:t>
      </w:r>
      <w:r w:rsidR="00BD05EE">
        <w:rPr>
          <w:rFonts w:cstheme="minorHAnsi"/>
          <w:color w:val="2E2D2C"/>
          <w:spacing w:val="-2"/>
          <w:sz w:val="24"/>
          <w:szCs w:val="24"/>
          <w:shd w:val="clear" w:color="auto" w:fill="FFFFFF"/>
        </w:rPr>
        <w:t>, there is no set crit</w:t>
      </w:r>
      <w:r w:rsidR="001568E1">
        <w:rPr>
          <w:rFonts w:cstheme="minorHAnsi"/>
          <w:color w:val="2E2D2C"/>
          <w:spacing w:val="-2"/>
          <w:sz w:val="24"/>
          <w:szCs w:val="24"/>
          <w:shd w:val="clear" w:color="auto" w:fill="FFFFFF"/>
        </w:rPr>
        <w:t xml:space="preserve">eria of who will or won’t become a victim. However there has been </w:t>
      </w:r>
      <w:r w:rsidR="004428B2">
        <w:rPr>
          <w:rFonts w:cstheme="minorHAnsi"/>
          <w:color w:val="2E2D2C"/>
          <w:spacing w:val="-2"/>
          <w:sz w:val="24"/>
          <w:szCs w:val="24"/>
          <w:shd w:val="clear" w:color="auto" w:fill="FFFFFF"/>
        </w:rPr>
        <w:t xml:space="preserve">research and case studies </w:t>
      </w:r>
      <w:r w:rsidR="004428B2">
        <w:rPr>
          <w:rFonts w:cstheme="minorHAnsi"/>
          <w:color w:val="2E2D2C"/>
          <w:spacing w:val="-2"/>
          <w:sz w:val="24"/>
          <w:szCs w:val="24"/>
          <w:shd w:val="clear" w:color="auto" w:fill="FFFFFF"/>
        </w:rPr>
        <w:lastRenderedPageBreak/>
        <w:t xml:space="preserve">conducted </w:t>
      </w:r>
      <w:r w:rsidR="00632C1D">
        <w:rPr>
          <w:rFonts w:cstheme="minorHAnsi"/>
          <w:color w:val="2E2D2C"/>
          <w:spacing w:val="-2"/>
          <w:sz w:val="24"/>
          <w:szCs w:val="24"/>
          <w:shd w:val="clear" w:color="auto" w:fill="FFFFFF"/>
        </w:rPr>
        <w:t>into the criminal exploitation and vulnerable adults: county lines</w:t>
      </w:r>
      <w:r w:rsidR="00F83186">
        <w:rPr>
          <w:rFonts w:cstheme="minorHAnsi"/>
          <w:color w:val="2E2D2C"/>
          <w:spacing w:val="-2"/>
          <w:sz w:val="24"/>
          <w:szCs w:val="24"/>
          <w:shd w:val="clear" w:color="auto" w:fill="FFFFFF"/>
        </w:rPr>
        <w:t xml:space="preserve"> (Gov.uk, 2007)</w:t>
      </w:r>
      <w:r w:rsidR="002B22CF">
        <w:rPr>
          <w:rFonts w:cstheme="minorHAnsi"/>
          <w:color w:val="2E2D2C"/>
          <w:spacing w:val="-2"/>
          <w:sz w:val="24"/>
          <w:szCs w:val="24"/>
          <w:shd w:val="clear" w:color="auto" w:fill="FFFFFF"/>
        </w:rPr>
        <w:t xml:space="preserve">. This has </w:t>
      </w:r>
      <w:r w:rsidR="00027AAD">
        <w:rPr>
          <w:rFonts w:cstheme="minorHAnsi"/>
          <w:color w:val="2E2D2C"/>
          <w:spacing w:val="-2"/>
          <w:sz w:val="24"/>
          <w:szCs w:val="24"/>
          <w:shd w:val="clear" w:color="auto" w:fill="FFFFFF"/>
        </w:rPr>
        <w:t xml:space="preserve">concluded that there is no lower age limit to </w:t>
      </w:r>
      <w:r w:rsidR="00586D59">
        <w:rPr>
          <w:rFonts w:cstheme="minorHAnsi"/>
          <w:color w:val="2E2D2C"/>
          <w:spacing w:val="-2"/>
          <w:sz w:val="24"/>
          <w:szCs w:val="24"/>
          <w:shd w:val="clear" w:color="auto" w:fill="FFFFFF"/>
        </w:rPr>
        <w:t xml:space="preserve">being exploited, you can be either a male or a female, </w:t>
      </w:r>
      <w:r w:rsidR="004D2CB6">
        <w:rPr>
          <w:rFonts w:cstheme="minorHAnsi"/>
          <w:color w:val="2E2D2C"/>
          <w:spacing w:val="-2"/>
          <w:sz w:val="24"/>
          <w:szCs w:val="24"/>
          <w:shd w:val="clear" w:color="auto" w:fill="FFFFFF"/>
        </w:rPr>
        <w:t xml:space="preserve">but </w:t>
      </w:r>
      <w:r w:rsidR="004770D6">
        <w:rPr>
          <w:rFonts w:cstheme="minorHAnsi"/>
          <w:color w:val="2E2D2C"/>
          <w:spacing w:val="-2"/>
          <w:sz w:val="24"/>
          <w:szCs w:val="24"/>
          <w:shd w:val="clear" w:color="auto" w:fill="FFFFFF"/>
        </w:rPr>
        <w:t>surveys have been conducted by</w:t>
      </w:r>
      <w:r w:rsidR="00F73F63">
        <w:rPr>
          <w:rFonts w:cstheme="minorHAnsi"/>
          <w:color w:val="2E2D2C"/>
          <w:spacing w:val="-2"/>
          <w:sz w:val="24"/>
          <w:szCs w:val="24"/>
          <w:shd w:val="clear" w:color="auto" w:fill="FFFFFF"/>
        </w:rPr>
        <w:t xml:space="preserve"> the national statistics team and (M. Elkin, 2023) has concluded that </w:t>
      </w:r>
      <w:r w:rsidR="008E2E17">
        <w:rPr>
          <w:rFonts w:cstheme="minorHAnsi"/>
          <w:color w:val="2E2D2C"/>
          <w:spacing w:val="-2"/>
          <w:sz w:val="24"/>
          <w:szCs w:val="24"/>
          <w:shd w:val="clear" w:color="auto" w:fill="FFFFFF"/>
        </w:rPr>
        <w:t>a female was a victim in 86% of sexual offences which is around 3 in 100 females.</w:t>
      </w:r>
      <w:r w:rsidR="005A4C7E">
        <w:rPr>
          <w:rFonts w:cstheme="minorHAnsi"/>
          <w:color w:val="2E2D2C"/>
          <w:spacing w:val="-2"/>
          <w:sz w:val="24"/>
          <w:szCs w:val="24"/>
          <w:shd w:val="clear" w:color="auto" w:fill="FFFFFF"/>
        </w:rPr>
        <w:t xml:space="preserve"> </w:t>
      </w:r>
      <w:r w:rsidR="00C004E6">
        <w:rPr>
          <w:rFonts w:cstheme="minorHAnsi"/>
          <w:color w:val="2E2D2C"/>
          <w:spacing w:val="-2"/>
          <w:sz w:val="24"/>
          <w:szCs w:val="24"/>
          <w:shd w:val="clear" w:color="auto" w:fill="FFFFFF"/>
        </w:rPr>
        <w:t xml:space="preserve">White British children are more likely to be targeted by gang because they are more likely to be able to evade police </w:t>
      </w:r>
      <w:r w:rsidR="004F4589">
        <w:rPr>
          <w:rFonts w:cstheme="minorHAnsi"/>
          <w:color w:val="2E2D2C"/>
          <w:spacing w:val="-2"/>
          <w:sz w:val="24"/>
          <w:szCs w:val="24"/>
          <w:shd w:val="clear" w:color="auto" w:fill="FFFFFF"/>
        </w:rPr>
        <w:t>detection</w:t>
      </w:r>
      <w:r w:rsidR="00772CC8">
        <w:rPr>
          <w:rFonts w:cstheme="minorHAnsi"/>
          <w:color w:val="2E2D2C"/>
          <w:spacing w:val="-2"/>
          <w:sz w:val="24"/>
          <w:szCs w:val="24"/>
          <w:shd w:val="clear" w:color="auto" w:fill="FFFFFF"/>
        </w:rPr>
        <w:t xml:space="preserve">, this is proven </w:t>
      </w:r>
      <w:r w:rsidR="00336D18">
        <w:rPr>
          <w:rFonts w:cstheme="minorHAnsi"/>
          <w:color w:val="2E2D2C"/>
          <w:spacing w:val="-2"/>
          <w:sz w:val="24"/>
          <w:szCs w:val="24"/>
          <w:shd w:val="clear" w:color="auto" w:fill="FFFFFF"/>
        </w:rPr>
        <w:t xml:space="preserve">by the </w:t>
      </w:r>
      <w:r w:rsidR="006647AD">
        <w:rPr>
          <w:rFonts w:cstheme="minorHAnsi"/>
          <w:color w:val="2E2D2C"/>
          <w:spacing w:val="-2"/>
          <w:sz w:val="24"/>
          <w:szCs w:val="24"/>
          <w:shd w:val="clear" w:color="auto" w:fill="FFFFFF"/>
        </w:rPr>
        <w:t xml:space="preserve">ethnicity facts and figures (Gov.uk, </w:t>
      </w:r>
      <w:r w:rsidR="006D454C">
        <w:rPr>
          <w:rFonts w:cstheme="minorHAnsi"/>
          <w:color w:val="2E2D2C"/>
          <w:spacing w:val="-2"/>
          <w:sz w:val="24"/>
          <w:szCs w:val="24"/>
          <w:shd w:val="clear" w:color="auto" w:fill="FFFFFF"/>
        </w:rPr>
        <w:t xml:space="preserve">2023) which states that </w:t>
      </w:r>
      <w:r w:rsidR="007D253D">
        <w:rPr>
          <w:rFonts w:cstheme="minorHAnsi"/>
          <w:color w:val="2E2D2C"/>
          <w:spacing w:val="-2"/>
          <w:sz w:val="24"/>
          <w:szCs w:val="24"/>
          <w:shd w:val="clear" w:color="auto" w:fill="FFFFFF"/>
        </w:rPr>
        <w:t xml:space="preserve">there were 27.2 stop searches for every 1000 black people and </w:t>
      </w:r>
      <w:r w:rsidR="008D0085">
        <w:rPr>
          <w:rFonts w:cstheme="minorHAnsi"/>
          <w:color w:val="2E2D2C"/>
          <w:spacing w:val="-2"/>
          <w:sz w:val="24"/>
          <w:szCs w:val="24"/>
          <w:shd w:val="clear" w:color="auto" w:fill="FFFFFF"/>
        </w:rPr>
        <w:t xml:space="preserve">5.6 for every 1000 white people. </w:t>
      </w:r>
      <w:r w:rsidR="000B5865">
        <w:rPr>
          <w:rFonts w:cstheme="minorHAnsi"/>
          <w:color w:val="2E2D2C"/>
          <w:spacing w:val="-2"/>
          <w:sz w:val="24"/>
          <w:szCs w:val="24"/>
          <w:shd w:val="clear" w:color="auto" w:fill="FFFFFF"/>
        </w:rPr>
        <w:t xml:space="preserve">People are also at higher risk who are class A </w:t>
      </w:r>
      <w:r w:rsidR="000B5865" w:rsidRPr="00B27BD8">
        <w:rPr>
          <w:rFonts w:cstheme="minorHAnsi"/>
          <w:color w:val="2E2D2C"/>
          <w:spacing w:val="-2"/>
          <w:sz w:val="24"/>
          <w:szCs w:val="24"/>
          <w:shd w:val="clear" w:color="auto" w:fill="FFFFFF"/>
        </w:rPr>
        <w:t>drug users</w:t>
      </w:r>
      <w:r w:rsidR="008146D7" w:rsidRPr="00B27BD8">
        <w:rPr>
          <w:rFonts w:cstheme="minorHAnsi"/>
          <w:color w:val="2E2D2C"/>
          <w:spacing w:val="-2"/>
          <w:sz w:val="24"/>
          <w:szCs w:val="24"/>
          <w:shd w:val="clear" w:color="auto" w:fill="FFFFFF"/>
        </w:rPr>
        <w:t>, they can also be targeted to have their home taken over by a term known as ‘cuckooing’</w:t>
      </w:r>
      <w:r w:rsidR="00B27BD8" w:rsidRPr="00B27BD8">
        <w:rPr>
          <w:rFonts w:cstheme="minorHAnsi"/>
          <w:color w:val="2E2D2C"/>
          <w:spacing w:val="-2"/>
          <w:sz w:val="24"/>
          <w:szCs w:val="24"/>
          <w:shd w:val="clear" w:color="auto" w:fill="FFFFFF"/>
        </w:rPr>
        <w:t xml:space="preserve"> </w:t>
      </w:r>
      <w:r w:rsidR="00B27BD8">
        <w:rPr>
          <w:rFonts w:cstheme="minorHAnsi"/>
          <w:color w:val="2E2D2C"/>
          <w:spacing w:val="-2"/>
          <w:sz w:val="24"/>
          <w:szCs w:val="24"/>
          <w:shd w:val="clear" w:color="auto" w:fill="FFFFFF"/>
        </w:rPr>
        <w:t xml:space="preserve"> as described by (</w:t>
      </w:r>
      <w:r w:rsidR="00D0356A">
        <w:rPr>
          <w:rFonts w:cstheme="minorHAnsi"/>
          <w:color w:val="2E2D2C"/>
          <w:spacing w:val="-2"/>
          <w:sz w:val="24"/>
          <w:szCs w:val="24"/>
          <w:shd w:val="clear" w:color="auto" w:fill="FFFFFF"/>
        </w:rPr>
        <w:t xml:space="preserve">Criminal Prosecution Service, 2022) </w:t>
      </w:r>
      <w:r w:rsidR="00B27BD8" w:rsidRPr="00B27BD8">
        <w:rPr>
          <w:rFonts w:cstheme="minorHAnsi"/>
          <w:color w:val="2E2D2C"/>
          <w:spacing w:val="-2"/>
          <w:sz w:val="24"/>
          <w:szCs w:val="24"/>
          <w:shd w:val="clear" w:color="auto" w:fill="FFFFFF"/>
        </w:rPr>
        <w:t xml:space="preserve">which is </w:t>
      </w:r>
      <w:r w:rsidR="00B27BD8" w:rsidRPr="00B27BD8">
        <w:rPr>
          <w:rFonts w:cstheme="minorHAnsi"/>
          <w:color w:val="444444"/>
          <w:sz w:val="24"/>
          <w:szCs w:val="24"/>
          <w:shd w:val="clear" w:color="auto" w:fill="FFFFFF"/>
        </w:rPr>
        <w:t>networks that may use violence and coercion to occupy the property of someone who is often vulnerable through mental health, domestic circumstances, substance misuse or manipulation. </w:t>
      </w:r>
    </w:p>
    <w:p w14:paraId="2E230FDD" w14:textId="084D4894" w:rsidR="00133102" w:rsidRDefault="00133102" w:rsidP="002F4EFA">
      <w:pPr>
        <w:spacing w:line="360" w:lineRule="auto"/>
        <w:rPr>
          <w:rFonts w:cstheme="minorHAnsi"/>
          <w:color w:val="444444"/>
          <w:sz w:val="24"/>
          <w:szCs w:val="24"/>
          <w:shd w:val="clear" w:color="auto" w:fill="FFFFFF"/>
        </w:rPr>
      </w:pPr>
      <w:r>
        <w:rPr>
          <w:rFonts w:cstheme="minorHAnsi"/>
          <w:color w:val="444444"/>
          <w:sz w:val="24"/>
          <w:szCs w:val="24"/>
          <w:shd w:val="clear" w:color="auto" w:fill="FFFFFF"/>
        </w:rPr>
        <w:t>There are also signs to look out for when it comes to knowing who potentially may be exploited by organised crime</w:t>
      </w:r>
      <w:r w:rsidR="00503F6C">
        <w:rPr>
          <w:rFonts w:cstheme="minorHAnsi"/>
          <w:color w:val="444444"/>
          <w:sz w:val="24"/>
          <w:szCs w:val="24"/>
          <w:shd w:val="clear" w:color="auto" w:fill="FFFFFF"/>
        </w:rPr>
        <w:t>, the police after conducting research (</w:t>
      </w:r>
      <w:r w:rsidR="00311B1F">
        <w:rPr>
          <w:rFonts w:cstheme="minorHAnsi"/>
          <w:color w:val="444444"/>
          <w:sz w:val="24"/>
          <w:szCs w:val="24"/>
          <w:shd w:val="clear" w:color="auto" w:fill="FFFFFF"/>
        </w:rPr>
        <w:t>Home office, 2020</w:t>
      </w:r>
      <w:r w:rsidR="00503F6C">
        <w:rPr>
          <w:rFonts w:cstheme="minorHAnsi"/>
          <w:color w:val="444444"/>
          <w:sz w:val="24"/>
          <w:szCs w:val="24"/>
          <w:shd w:val="clear" w:color="auto" w:fill="FFFFFF"/>
        </w:rPr>
        <w:t>) has highlighted factors that heighten a person’s vulnerability</w:t>
      </w:r>
      <w:r w:rsidR="0091430F">
        <w:rPr>
          <w:rFonts w:cstheme="minorHAnsi"/>
          <w:color w:val="444444"/>
          <w:sz w:val="24"/>
          <w:szCs w:val="24"/>
          <w:shd w:val="clear" w:color="auto" w:fill="FFFFFF"/>
        </w:rPr>
        <w:t xml:space="preserve">, these are </w:t>
      </w:r>
      <w:r w:rsidR="00011CE0">
        <w:rPr>
          <w:rFonts w:cstheme="minorHAnsi"/>
          <w:color w:val="444444"/>
          <w:sz w:val="24"/>
          <w:szCs w:val="24"/>
          <w:shd w:val="clear" w:color="auto" w:fill="FFFFFF"/>
        </w:rPr>
        <w:t>people have prior experience of neglect, physical and or sexual abuse. Lack of stable home environment</w:t>
      </w:r>
      <w:r w:rsidR="00334FFF">
        <w:rPr>
          <w:rFonts w:cstheme="minorHAnsi"/>
          <w:color w:val="444444"/>
          <w:sz w:val="24"/>
          <w:szCs w:val="24"/>
          <w:shd w:val="clear" w:color="auto" w:fill="FFFFFF"/>
        </w:rPr>
        <w:t xml:space="preserve"> where there is </w:t>
      </w:r>
      <w:r w:rsidR="008C6C63">
        <w:rPr>
          <w:rFonts w:cstheme="minorHAnsi"/>
          <w:color w:val="444444"/>
          <w:sz w:val="24"/>
          <w:szCs w:val="24"/>
          <w:shd w:val="clear" w:color="auto" w:fill="FFFFFF"/>
        </w:rPr>
        <w:t>domestic</w:t>
      </w:r>
      <w:r w:rsidR="00334FFF">
        <w:rPr>
          <w:rFonts w:cstheme="minorHAnsi"/>
          <w:color w:val="444444"/>
          <w:sz w:val="24"/>
          <w:szCs w:val="24"/>
          <w:shd w:val="clear" w:color="auto" w:fill="FFFFFF"/>
        </w:rPr>
        <w:t xml:space="preserve"> violence </w:t>
      </w:r>
      <w:r w:rsidR="008C6C63">
        <w:rPr>
          <w:rFonts w:cstheme="minorHAnsi"/>
          <w:color w:val="444444"/>
          <w:sz w:val="24"/>
          <w:szCs w:val="24"/>
          <w:shd w:val="clear" w:color="auto" w:fill="FFFFFF"/>
        </w:rPr>
        <w:t>history</w:t>
      </w:r>
      <w:r w:rsidR="00787DBC">
        <w:rPr>
          <w:rFonts w:cstheme="minorHAnsi"/>
          <w:color w:val="444444"/>
          <w:sz w:val="24"/>
          <w:szCs w:val="24"/>
          <w:shd w:val="clear" w:color="auto" w:fill="FFFFFF"/>
        </w:rPr>
        <w:t xml:space="preserve">, </w:t>
      </w:r>
      <w:r w:rsidR="007B4403">
        <w:rPr>
          <w:rFonts w:cstheme="minorHAnsi"/>
          <w:color w:val="444444"/>
          <w:sz w:val="24"/>
          <w:szCs w:val="24"/>
          <w:shd w:val="clear" w:color="auto" w:fill="FFFFFF"/>
        </w:rPr>
        <w:t xml:space="preserve">parental </w:t>
      </w:r>
      <w:r w:rsidR="00850DD7">
        <w:rPr>
          <w:rFonts w:cstheme="minorHAnsi"/>
          <w:color w:val="444444"/>
          <w:sz w:val="24"/>
          <w:szCs w:val="24"/>
          <w:shd w:val="clear" w:color="auto" w:fill="FFFFFF"/>
        </w:rPr>
        <w:t>substance misuse or parental criminality. Other factors are physical or learning disabilities</w:t>
      </w:r>
      <w:r w:rsidR="00B866DF">
        <w:rPr>
          <w:rFonts w:cstheme="minorHAnsi"/>
          <w:color w:val="444444"/>
          <w:sz w:val="24"/>
          <w:szCs w:val="24"/>
          <w:shd w:val="clear" w:color="auto" w:fill="FFFFFF"/>
        </w:rPr>
        <w:t xml:space="preserve">, substance misuse within themselves, being in the foster system or </w:t>
      </w:r>
      <w:r w:rsidR="000721C2">
        <w:rPr>
          <w:rFonts w:cstheme="minorHAnsi"/>
          <w:color w:val="444444"/>
          <w:sz w:val="24"/>
          <w:szCs w:val="24"/>
          <w:shd w:val="clear" w:color="auto" w:fill="FFFFFF"/>
        </w:rPr>
        <w:t>social</w:t>
      </w:r>
      <w:r w:rsidR="00B866DF">
        <w:rPr>
          <w:rFonts w:cstheme="minorHAnsi"/>
          <w:color w:val="444444"/>
          <w:sz w:val="24"/>
          <w:szCs w:val="24"/>
          <w:shd w:val="clear" w:color="auto" w:fill="FFFFFF"/>
        </w:rPr>
        <w:t xml:space="preserve"> isolation or difficulties.</w:t>
      </w:r>
      <w:r w:rsidR="000721C2">
        <w:rPr>
          <w:rFonts w:cstheme="minorHAnsi"/>
          <w:color w:val="444444"/>
          <w:sz w:val="24"/>
          <w:szCs w:val="24"/>
          <w:shd w:val="clear" w:color="auto" w:fill="FFFFFF"/>
        </w:rPr>
        <w:t xml:space="preserve"> </w:t>
      </w:r>
    </w:p>
    <w:p w14:paraId="19CDBED1" w14:textId="3979F49E" w:rsidR="00173110" w:rsidRDefault="00EE4F74"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 xml:space="preserve">The police have conducted </w:t>
      </w:r>
      <w:r w:rsidR="005E5594">
        <w:rPr>
          <w:rFonts w:cstheme="minorHAnsi"/>
          <w:color w:val="2E2D2C"/>
          <w:spacing w:val="-2"/>
          <w:sz w:val="24"/>
          <w:szCs w:val="24"/>
          <w:shd w:val="clear" w:color="auto" w:fill="FFFFFF"/>
        </w:rPr>
        <w:t>several case studies around people who have been exploited</w:t>
      </w:r>
      <w:r w:rsidR="00B655C4">
        <w:rPr>
          <w:rFonts w:cstheme="minorHAnsi"/>
          <w:color w:val="2E2D2C"/>
          <w:spacing w:val="-2"/>
          <w:sz w:val="24"/>
          <w:szCs w:val="24"/>
          <w:shd w:val="clear" w:color="auto" w:fill="FFFFFF"/>
        </w:rPr>
        <w:t xml:space="preserve">, one was conducted by </w:t>
      </w:r>
      <w:r w:rsidR="00BD44FB">
        <w:rPr>
          <w:rFonts w:cstheme="minorHAnsi"/>
          <w:color w:val="2E2D2C"/>
          <w:spacing w:val="-2"/>
          <w:sz w:val="24"/>
          <w:szCs w:val="24"/>
          <w:shd w:val="clear" w:color="auto" w:fill="FFFFFF"/>
        </w:rPr>
        <w:t xml:space="preserve">(South Wales Police) were at least one vulnerable female </w:t>
      </w:r>
      <w:r w:rsidR="00304D6C">
        <w:rPr>
          <w:rFonts w:cstheme="minorHAnsi"/>
          <w:color w:val="2E2D2C"/>
          <w:spacing w:val="-2"/>
          <w:sz w:val="24"/>
          <w:szCs w:val="24"/>
          <w:shd w:val="clear" w:color="auto" w:fill="FFFFFF"/>
        </w:rPr>
        <w:t xml:space="preserve">was used by a gang from London and was </w:t>
      </w:r>
      <w:r w:rsidR="003672A3">
        <w:rPr>
          <w:rFonts w:cstheme="minorHAnsi"/>
          <w:color w:val="2E2D2C"/>
          <w:spacing w:val="-2"/>
          <w:sz w:val="24"/>
          <w:szCs w:val="24"/>
          <w:shd w:val="clear" w:color="auto" w:fill="FFFFFF"/>
        </w:rPr>
        <w:t xml:space="preserve">subject of sexual violence. </w:t>
      </w:r>
      <w:r w:rsidR="0084650F">
        <w:rPr>
          <w:rFonts w:cstheme="minorHAnsi"/>
          <w:color w:val="2E2D2C"/>
          <w:spacing w:val="-2"/>
          <w:sz w:val="24"/>
          <w:szCs w:val="24"/>
          <w:shd w:val="clear" w:color="auto" w:fill="FFFFFF"/>
        </w:rPr>
        <w:t xml:space="preserve">This was as a result of her </w:t>
      </w:r>
      <w:r w:rsidR="00D47642">
        <w:rPr>
          <w:rFonts w:cstheme="minorHAnsi"/>
          <w:color w:val="2E2D2C"/>
          <w:spacing w:val="-2"/>
          <w:sz w:val="24"/>
          <w:szCs w:val="24"/>
          <w:shd w:val="clear" w:color="auto" w:fill="FFFFFF"/>
        </w:rPr>
        <w:t xml:space="preserve">drug debts that she had </w:t>
      </w:r>
      <w:r w:rsidR="00F327B3">
        <w:rPr>
          <w:rFonts w:cstheme="minorHAnsi"/>
          <w:color w:val="2E2D2C"/>
          <w:spacing w:val="-2"/>
          <w:sz w:val="24"/>
          <w:szCs w:val="24"/>
          <w:shd w:val="clear" w:color="auto" w:fill="FFFFFF"/>
        </w:rPr>
        <w:t xml:space="preserve">accumulating through </w:t>
      </w:r>
      <w:r w:rsidR="000716A4">
        <w:rPr>
          <w:rFonts w:cstheme="minorHAnsi"/>
          <w:color w:val="2E2D2C"/>
          <w:spacing w:val="-2"/>
          <w:sz w:val="24"/>
          <w:szCs w:val="24"/>
          <w:shd w:val="clear" w:color="auto" w:fill="FFFFFF"/>
        </w:rPr>
        <w:t>her substance misuse</w:t>
      </w:r>
      <w:r w:rsidR="00614977">
        <w:rPr>
          <w:rFonts w:cstheme="minorHAnsi"/>
          <w:color w:val="2E2D2C"/>
          <w:spacing w:val="-2"/>
          <w:sz w:val="24"/>
          <w:szCs w:val="24"/>
          <w:shd w:val="clear" w:color="auto" w:fill="FFFFFF"/>
        </w:rPr>
        <w:t xml:space="preserve">. In comparison from her vulnerabilities </w:t>
      </w:r>
      <w:r w:rsidR="00DA7ECE">
        <w:rPr>
          <w:rFonts w:cstheme="minorHAnsi"/>
          <w:color w:val="2E2D2C"/>
          <w:spacing w:val="-2"/>
          <w:sz w:val="24"/>
          <w:szCs w:val="24"/>
          <w:shd w:val="clear" w:color="auto" w:fill="FFFFFF"/>
        </w:rPr>
        <w:t xml:space="preserve">of </w:t>
      </w:r>
      <w:r w:rsidR="00563FAD">
        <w:rPr>
          <w:rFonts w:cstheme="minorHAnsi"/>
          <w:color w:val="2E2D2C"/>
          <w:spacing w:val="-2"/>
          <w:sz w:val="24"/>
          <w:szCs w:val="24"/>
          <w:shd w:val="clear" w:color="auto" w:fill="FFFFFF"/>
        </w:rPr>
        <w:t>experiencing physical and sexual abuse</w:t>
      </w:r>
      <w:r w:rsidR="00751457">
        <w:rPr>
          <w:rFonts w:cstheme="minorHAnsi"/>
          <w:color w:val="2E2D2C"/>
          <w:spacing w:val="-2"/>
          <w:sz w:val="24"/>
          <w:szCs w:val="24"/>
          <w:shd w:val="clear" w:color="auto" w:fill="FFFFFF"/>
        </w:rPr>
        <w:t xml:space="preserve"> and having substance use is an accurate reflection on the lifestyle theory </w:t>
      </w:r>
      <w:r w:rsidR="00361834">
        <w:rPr>
          <w:rFonts w:cstheme="minorHAnsi"/>
          <w:color w:val="2E2D2C"/>
          <w:spacing w:val="-2"/>
          <w:sz w:val="24"/>
          <w:szCs w:val="24"/>
          <w:shd w:val="clear" w:color="auto" w:fill="FFFFFF"/>
        </w:rPr>
        <w:t xml:space="preserve">where it is her choice to take the drugs as payment and the cognition where she feels that she needs to conduct sexual acts in exchange for </w:t>
      </w:r>
      <w:r w:rsidR="00225379">
        <w:rPr>
          <w:rFonts w:cstheme="minorHAnsi"/>
          <w:color w:val="2E2D2C"/>
          <w:spacing w:val="-2"/>
          <w:sz w:val="24"/>
          <w:szCs w:val="24"/>
          <w:shd w:val="clear" w:color="auto" w:fill="FFFFFF"/>
        </w:rPr>
        <w:t xml:space="preserve">Class A drugs. </w:t>
      </w:r>
      <w:r w:rsidR="00B231B5">
        <w:rPr>
          <w:rFonts w:cstheme="minorHAnsi"/>
          <w:color w:val="2E2D2C"/>
          <w:spacing w:val="-2"/>
          <w:sz w:val="24"/>
          <w:szCs w:val="24"/>
          <w:shd w:val="clear" w:color="auto" w:fill="FFFFFF"/>
        </w:rPr>
        <w:t xml:space="preserve">This proves that lifestyle theory and the vulnerabilities of an individual </w:t>
      </w:r>
      <w:r w:rsidR="00F31AD4">
        <w:rPr>
          <w:rFonts w:cstheme="minorHAnsi"/>
          <w:color w:val="2E2D2C"/>
          <w:spacing w:val="-2"/>
          <w:sz w:val="24"/>
          <w:szCs w:val="24"/>
          <w:shd w:val="clear" w:color="auto" w:fill="FFFFFF"/>
        </w:rPr>
        <w:t>go hand-in-hand.</w:t>
      </w:r>
    </w:p>
    <w:p w14:paraId="1804C373" w14:textId="5879EAC4" w:rsidR="00F31AD4" w:rsidRDefault="00F31AD4"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 xml:space="preserve">Another case study </w:t>
      </w:r>
      <w:r w:rsidR="000840AE">
        <w:rPr>
          <w:rFonts w:cstheme="minorHAnsi"/>
          <w:color w:val="2E2D2C"/>
          <w:spacing w:val="-2"/>
          <w:sz w:val="24"/>
          <w:szCs w:val="24"/>
          <w:shd w:val="clear" w:color="auto" w:fill="FFFFFF"/>
        </w:rPr>
        <w:t xml:space="preserve">was conducted by </w:t>
      </w:r>
      <w:r w:rsidR="00176CEE">
        <w:rPr>
          <w:rFonts w:cstheme="minorHAnsi"/>
          <w:color w:val="2E2D2C"/>
          <w:spacing w:val="-2"/>
          <w:sz w:val="24"/>
          <w:szCs w:val="24"/>
          <w:shd w:val="clear" w:color="auto" w:fill="FFFFFF"/>
        </w:rPr>
        <w:t xml:space="preserve">(Eastern Region Special Operations) where a group where selling and consuming </w:t>
      </w:r>
      <w:r w:rsidR="00E927FC">
        <w:rPr>
          <w:rFonts w:cstheme="minorHAnsi"/>
          <w:color w:val="2E2D2C"/>
          <w:spacing w:val="-2"/>
          <w:sz w:val="24"/>
          <w:szCs w:val="24"/>
          <w:shd w:val="clear" w:color="auto" w:fill="FFFFFF"/>
        </w:rPr>
        <w:t>drugs from within a property and prevented the homeowner from leaving the address</w:t>
      </w:r>
      <w:r w:rsidR="00CA5229">
        <w:rPr>
          <w:rFonts w:cstheme="minorHAnsi"/>
          <w:color w:val="2E2D2C"/>
          <w:spacing w:val="-2"/>
          <w:sz w:val="24"/>
          <w:szCs w:val="24"/>
          <w:shd w:val="clear" w:color="auto" w:fill="FFFFFF"/>
        </w:rPr>
        <w:t xml:space="preserve">. </w:t>
      </w:r>
      <w:r w:rsidR="00DC53FA">
        <w:rPr>
          <w:rFonts w:cstheme="minorHAnsi"/>
          <w:color w:val="2E2D2C"/>
          <w:spacing w:val="-2"/>
          <w:sz w:val="24"/>
          <w:szCs w:val="24"/>
          <w:shd w:val="clear" w:color="auto" w:fill="FFFFFF"/>
        </w:rPr>
        <w:t xml:space="preserve">There could be many reasons as to why this has happened </w:t>
      </w:r>
      <w:r w:rsidR="00B84C2B">
        <w:rPr>
          <w:rFonts w:cstheme="minorHAnsi"/>
          <w:color w:val="2E2D2C"/>
          <w:spacing w:val="-2"/>
          <w:sz w:val="24"/>
          <w:szCs w:val="24"/>
          <w:shd w:val="clear" w:color="auto" w:fill="FFFFFF"/>
        </w:rPr>
        <w:t xml:space="preserve">and the </w:t>
      </w:r>
      <w:r w:rsidR="00B84C2B">
        <w:rPr>
          <w:rFonts w:cstheme="minorHAnsi"/>
          <w:color w:val="2E2D2C"/>
          <w:spacing w:val="-2"/>
          <w:sz w:val="24"/>
          <w:szCs w:val="24"/>
          <w:shd w:val="clear" w:color="auto" w:fill="FFFFFF"/>
        </w:rPr>
        <w:lastRenderedPageBreak/>
        <w:t xml:space="preserve">vulnerabilities this person could have entailed. </w:t>
      </w:r>
      <w:r w:rsidR="005A7061">
        <w:rPr>
          <w:rFonts w:cstheme="minorHAnsi"/>
          <w:color w:val="2E2D2C"/>
          <w:spacing w:val="-2"/>
          <w:sz w:val="24"/>
          <w:szCs w:val="24"/>
          <w:shd w:val="clear" w:color="auto" w:fill="FFFFFF"/>
        </w:rPr>
        <w:t>However,</w:t>
      </w:r>
      <w:r w:rsidR="00B84C2B">
        <w:rPr>
          <w:rFonts w:cstheme="minorHAnsi"/>
          <w:color w:val="2E2D2C"/>
          <w:spacing w:val="-2"/>
          <w:sz w:val="24"/>
          <w:szCs w:val="24"/>
          <w:shd w:val="clear" w:color="auto" w:fill="FFFFFF"/>
        </w:rPr>
        <w:t xml:space="preserve"> what is clear that again this is a true reflection to the lifestyle theory as to where a person environmental situation and vulnerabilities have left him as an easy target for organised crime.</w:t>
      </w:r>
      <w:r w:rsidR="00E779B7">
        <w:rPr>
          <w:rFonts w:cstheme="minorHAnsi"/>
          <w:color w:val="2E2D2C"/>
          <w:spacing w:val="-2"/>
          <w:sz w:val="24"/>
          <w:szCs w:val="24"/>
          <w:shd w:val="clear" w:color="auto" w:fill="FFFFFF"/>
        </w:rPr>
        <w:t xml:space="preserve"> Even though this person may not have agreed the lifestyle theory </w:t>
      </w:r>
      <w:r w:rsidR="005A7061">
        <w:rPr>
          <w:rFonts w:cstheme="minorHAnsi"/>
          <w:color w:val="2E2D2C"/>
          <w:spacing w:val="-2"/>
          <w:sz w:val="24"/>
          <w:szCs w:val="24"/>
          <w:shd w:val="clear" w:color="auto" w:fill="FFFFFF"/>
        </w:rPr>
        <w:t xml:space="preserve">shows that the environmental factors had an impact. There was also the cognition element as he </w:t>
      </w:r>
      <w:r w:rsidR="00405835">
        <w:rPr>
          <w:rFonts w:cstheme="minorHAnsi"/>
          <w:color w:val="2E2D2C"/>
          <w:spacing w:val="-2"/>
          <w:sz w:val="24"/>
          <w:szCs w:val="24"/>
          <w:shd w:val="clear" w:color="auto" w:fill="FFFFFF"/>
        </w:rPr>
        <w:t xml:space="preserve">as payment for behaving he could potentially been allowed to have toilet breaks and to leave the house temporary, this would then </w:t>
      </w:r>
      <w:r w:rsidR="007A1654">
        <w:rPr>
          <w:rFonts w:cstheme="minorHAnsi"/>
          <w:color w:val="2E2D2C"/>
          <w:spacing w:val="-2"/>
          <w:sz w:val="24"/>
          <w:szCs w:val="24"/>
          <w:shd w:val="clear" w:color="auto" w:fill="FFFFFF"/>
        </w:rPr>
        <w:t>be the person allowing for the selling of drugs in exchange for goods which was toilet breaks.</w:t>
      </w:r>
    </w:p>
    <w:p w14:paraId="4D3C07D5" w14:textId="1A4BFA9A" w:rsidR="007A1654" w:rsidRPr="00B27BD8" w:rsidRDefault="007A1654" w:rsidP="002F4EFA">
      <w:pPr>
        <w:spacing w:line="36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In con</w:t>
      </w:r>
      <w:r w:rsidR="00980E37">
        <w:rPr>
          <w:rFonts w:cstheme="minorHAnsi"/>
          <w:color w:val="2E2D2C"/>
          <w:spacing w:val="-2"/>
          <w:sz w:val="24"/>
          <w:szCs w:val="24"/>
          <w:shd w:val="clear" w:color="auto" w:fill="FFFFFF"/>
        </w:rPr>
        <w:t xml:space="preserve">clusion there is a true and accurate reflection on the lifestyle theory and vulnerabilities that make an individual susceptible to being a victim or organised crime. </w:t>
      </w:r>
      <w:r w:rsidR="004833B1">
        <w:rPr>
          <w:rFonts w:cstheme="minorHAnsi"/>
          <w:color w:val="2E2D2C"/>
          <w:spacing w:val="-2"/>
          <w:sz w:val="24"/>
          <w:szCs w:val="24"/>
          <w:shd w:val="clear" w:color="auto" w:fill="FFFFFF"/>
        </w:rPr>
        <w:t xml:space="preserve">It is also accurate as to where there is a vulnerability in any individual depending on their circumstances there is </w:t>
      </w:r>
      <w:proofErr w:type="spellStart"/>
      <w:proofErr w:type="gramStart"/>
      <w:r w:rsidR="004833B1">
        <w:rPr>
          <w:rFonts w:cstheme="minorHAnsi"/>
          <w:color w:val="2E2D2C"/>
          <w:spacing w:val="-2"/>
          <w:sz w:val="24"/>
          <w:szCs w:val="24"/>
          <w:shd w:val="clear" w:color="auto" w:fill="FFFFFF"/>
        </w:rPr>
        <w:t>a</w:t>
      </w:r>
      <w:proofErr w:type="spellEnd"/>
      <w:proofErr w:type="gramEnd"/>
      <w:r w:rsidR="004833B1">
        <w:rPr>
          <w:rFonts w:cstheme="minorHAnsi"/>
          <w:color w:val="2E2D2C"/>
          <w:spacing w:val="-2"/>
          <w:sz w:val="24"/>
          <w:szCs w:val="24"/>
          <w:shd w:val="clear" w:color="auto" w:fill="FFFFFF"/>
        </w:rPr>
        <w:t xml:space="preserve"> opportunity for the lifestyle effect to take place</w:t>
      </w:r>
      <w:r w:rsidR="000A6510">
        <w:rPr>
          <w:rFonts w:cstheme="minorHAnsi"/>
          <w:color w:val="2E2D2C"/>
          <w:spacing w:val="-2"/>
          <w:sz w:val="24"/>
          <w:szCs w:val="24"/>
          <w:shd w:val="clear" w:color="auto" w:fill="FFFFFF"/>
        </w:rPr>
        <w:t xml:space="preserve">. Even </w:t>
      </w:r>
      <w:r w:rsidR="007C0290">
        <w:rPr>
          <w:rFonts w:cstheme="minorHAnsi"/>
          <w:color w:val="2E2D2C"/>
          <w:spacing w:val="-2"/>
          <w:sz w:val="24"/>
          <w:szCs w:val="24"/>
          <w:shd w:val="clear" w:color="auto" w:fill="FFFFFF"/>
        </w:rPr>
        <w:t>though</w:t>
      </w:r>
      <w:r w:rsidR="000A6510">
        <w:rPr>
          <w:rFonts w:cstheme="minorHAnsi"/>
          <w:color w:val="2E2D2C"/>
          <w:spacing w:val="-2"/>
          <w:sz w:val="24"/>
          <w:szCs w:val="24"/>
          <w:shd w:val="clear" w:color="auto" w:fill="FFFFFF"/>
        </w:rPr>
        <w:t xml:space="preserve"> this may not been consensual in anyway the lifestyle theory in reflection with the vulnerabilities lead a person to feeling that being the victim of the crime is the only way possible </w:t>
      </w:r>
      <w:r w:rsidR="00721CC9">
        <w:rPr>
          <w:rFonts w:cstheme="minorHAnsi"/>
          <w:color w:val="2E2D2C"/>
          <w:spacing w:val="-2"/>
          <w:sz w:val="24"/>
          <w:szCs w:val="24"/>
          <w:shd w:val="clear" w:color="auto" w:fill="FFFFFF"/>
        </w:rPr>
        <w:t xml:space="preserve">to get through day to day life. </w:t>
      </w:r>
    </w:p>
    <w:p w14:paraId="4DB694F6" w14:textId="508D9413" w:rsidR="00B260BD" w:rsidRDefault="00AA2FA7" w:rsidP="002F4EFA">
      <w:pPr>
        <w:spacing w:line="360" w:lineRule="auto"/>
        <w:rPr>
          <w:rFonts w:cstheme="minorHAnsi"/>
          <w:b/>
          <w:bCs/>
          <w:color w:val="2E2D2C"/>
          <w:spacing w:val="-2"/>
          <w:sz w:val="24"/>
          <w:szCs w:val="24"/>
          <w:shd w:val="clear" w:color="auto" w:fill="FFFFFF"/>
        </w:rPr>
      </w:pPr>
      <w:r>
        <w:rPr>
          <w:rFonts w:cstheme="minorHAnsi"/>
          <w:b/>
          <w:bCs/>
          <w:color w:val="2E2D2C"/>
          <w:spacing w:val="-2"/>
          <w:sz w:val="24"/>
          <w:szCs w:val="24"/>
          <w:shd w:val="clear" w:color="auto" w:fill="FFFFFF"/>
        </w:rPr>
        <w:t xml:space="preserve">Words </w:t>
      </w:r>
      <w:r w:rsidR="00721CC9">
        <w:rPr>
          <w:rFonts w:cstheme="minorHAnsi"/>
          <w:b/>
          <w:bCs/>
          <w:color w:val="2E2D2C"/>
          <w:spacing w:val="-2"/>
          <w:sz w:val="24"/>
          <w:szCs w:val="24"/>
          <w:shd w:val="clear" w:color="auto" w:fill="FFFFFF"/>
        </w:rPr>
        <w:t>1048</w:t>
      </w:r>
    </w:p>
    <w:p w14:paraId="1A484248" w14:textId="037100E6" w:rsidR="00B260BD" w:rsidRPr="006E1EB7" w:rsidRDefault="007C0290" w:rsidP="002F4EFA">
      <w:pPr>
        <w:spacing w:line="360" w:lineRule="auto"/>
        <w:rPr>
          <w:rFonts w:cstheme="minorHAnsi"/>
          <w:b/>
          <w:bCs/>
          <w:color w:val="2E2D2C"/>
          <w:spacing w:val="-2"/>
          <w:sz w:val="24"/>
          <w:szCs w:val="24"/>
          <w:shd w:val="clear" w:color="auto" w:fill="FFFFFF"/>
        </w:rPr>
      </w:pPr>
      <w:r w:rsidRPr="006E1EB7">
        <w:rPr>
          <w:rFonts w:cstheme="minorHAnsi"/>
          <w:b/>
          <w:bCs/>
          <w:color w:val="2E2D2C"/>
          <w:spacing w:val="-2"/>
          <w:sz w:val="24"/>
          <w:szCs w:val="24"/>
          <w:shd w:val="clear" w:color="auto" w:fill="FFFFFF"/>
        </w:rPr>
        <w:t>Essay Four</w:t>
      </w:r>
    </w:p>
    <w:p w14:paraId="28A5D40B" w14:textId="13687E50" w:rsidR="00B260BD" w:rsidRDefault="006E1EB7" w:rsidP="002F4EFA">
      <w:pPr>
        <w:spacing w:line="360" w:lineRule="auto"/>
        <w:rPr>
          <w:b/>
          <w:bCs/>
          <w:sz w:val="24"/>
          <w:szCs w:val="24"/>
        </w:rPr>
      </w:pPr>
      <w:r w:rsidRPr="006E1EB7">
        <w:rPr>
          <w:b/>
          <w:bCs/>
          <w:sz w:val="24"/>
          <w:szCs w:val="24"/>
        </w:rPr>
        <w:t xml:space="preserve">Why </w:t>
      </w:r>
      <w:proofErr w:type="gramStart"/>
      <w:r w:rsidRPr="006E1EB7">
        <w:rPr>
          <w:b/>
          <w:bCs/>
          <w:sz w:val="24"/>
          <w:szCs w:val="24"/>
        </w:rPr>
        <w:t>is</w:t>
      </w:r>
      <w:proofErr w:type="gramEnd"/>
      <w:r w:rsidRPr="006E1EB7">
        <w:rPr>
          <w:b/>
          <w:bCs/>
          <w:sz w:val="24"/>
          <w:szCs w:val="24"/>
        </w:rPr>
        <w:t xml:space="preserve"> a partnership approach the most effective way of preventing re-offending?</w:t>
      </w:r>
    </w:p>
    <w:p w14:paraId="5DA1646F" w14:textId="357A631B" w:rsidR="00510653" w:rsidRDefault="00C74787" w:rsidP="00FA5F81">
      <w:pPr>
        <w:shd w:val="clear" w:color="auto" w:fill="FFFFFF"/>
        <w:spacing w:after="75" w:line="240" w:lineRule="auto"/>
        <w:rPr>
          <w:rFonts w:cstheme="minorHAnsi"/>
          <w:color w:val="2E2D2C"/>
          <w:spacing w:val="-2"/>
          <w:sz w:val="24"/>
          <w:szCs w:val="24"/>
          <w:shd w:val="clear" w:color="auto" w:fill="FFFFFF"/>
        </w:rPr>
      </w:pPr>
      <w:r>
        <w:rPr>
          <w:rFonts w:cstheme="minorHAnsi"/>
          <w:color w:val="2E2D2C"/>
          <w:spacing w:val="-2"/>
          <w:sz w:val="24"/>
          <w:szCs w:val="24"/>
          <w:shd w:val="clear" w:color="auto" w:fill="FFFFFF"/>
        </w:rPr>
        <w:t>Within this essay it will explain the partnership approach when it comes to youths and young adults being 18-25</w:t>
      </w:r>
      <w:r w:rsidR="00F521D6">
        <w:rPr>
          <w:rFonts w:cstheme="minorHAnsi"/>
          <w:color w:val="2E2D2C"/>
          <w:spacing w:val="-2"/>
          <w:sz w:val="24"/>
          <w:szCs w:val="24"/>
          <w:shd w:val="clear" w:color="auto" w:fill="FFFFFF"/>
        </w:rPr>
        <w:t xml:space="preserve"> called CAPRICORN (T. Potter, 2109). It will then go on to show the evidence that backs up the usage of the partnership approach in youths</w:t>
      </w:r>
      <w:r w:rsidR="00B2330F">
        <w:rPr>
          <w:rFonts w:cstheme="minorHAnsi"/>
          <w:color w:val="2E2D2C"/>
          <w:spacing w:val="-2"/>
          <w:sz w:val="24"/>
          <w:szCs w:val="24"/>
          <w:shd w:val="clear" w:color="auto" w:fill="FFFFFF"/>
        </w:rPr>
        <w:t>. Next, the essay will go onto to show the links between offending and re-offending</w:t>
      </w:r>
      <w:r w:rsidR="003D1AE4">
        <w:rPr>
          <w:rFonts w:cstheme="minorHAnsi"/>
          <w:color w:val="2E2D2C"/>
          <w:spacing w:val="-2"/>
          <w:sz w:val="24"/>
          <w:szCs w:val="24"/>
          <w:shd w:val="clear" w:color="auto" w:fill="FFFFFF"/>
        </w:rPr>
        <w:t xml:space="preserve"> and how they correspond to the </w:t>
      </w:r>
      <w:r w:rsidR="00D24C1F">
        <w:rPr>
          <w:rFonts w:cstheme="minorHAnsi"/>
          <w:color w:val="2E2D2C"/>
          <w:spacing w:val="-2"/>
          <w:sz w:val="24"/>
          <w:szCs w:val="24"/>
          <w:shd w:val="clear" w:color="auto" w:fill="FFFFFF"/>
        </w:rPr>
        <w:t>individuals</w:t>
      </w:r>
      <w:r w:rsidR="003D1AE4">
        <w:rPr>
          <w:rFonts w:cstheme="minorHAnsi"/>
          <w:color w:val="2E2D2C"/>
          <w:spacing w:val="-2"/>
          <w:sz w:val="24"/>
          <w:szCs w:val="24"/>
          <w:shd w:val="clear" w:color="auto" w:fill="FFFFFF"/>
        </w:rPr>
        <w:t xml:space="preserve"> who then commit the crime. Lastly, the essay will discuss any findings that has been conducted and whether this has been </w:t>
      </w:r>
      <w:r w:rsidR="00D24C1F">
        <w:rPr>
          <w:rFonts w:cstheme="minorHAnsi"/>
          <w:color w:val="2E2D2C"/>
          <w:spacing w:val="-2"/>
          <w:sz w:val="24"/>
          <w:szCs w:val="24"/>
          <w:shd w:val="clear" w:color="auto" w:fill="FFFFFF"/>
        </w:rPr>
        <w:t>successful.</w:t>
      </w:r>
    </w:p>
    <w:p w14:paraId="3196EF56" w14:textId="449D3259" w:rsidR="00FA5F81" w:rsidRDefault="00402373" w:rsidP="00FA5F81">
      <w:pPr>
        <w:shd w:val="clear" w:color="auto" w:fill="FFFFFF"/>
        <w:spacing w:after="75" w:line="240" w:lineRule="auto"/>
        <w:rPr>
          <w:rFonts w:eastAsia="Times New Roman" w:cstheme="minorHAnsi"/>
          <w:color w:val="0B0C0C"/>
          <w:kern w:val="0"/>
          <w:sz w:val="24"/>
          <w:szCs w:val="24"/>
          <w:lang w:eastAsia="en-GB"/>
          <w14:ligatures w14:val="none"/>
        </w:rPr>
      </w:pPr>
      <w:r w:rsidRPr="00E125AF">
        <w:rPr>
          <w:rFonts w:cstheme="minorHAnsi"/>
          <w:color w:val="2E2D2C"/>
          <w:spacing w:val="-2"/>
          <w:sz w:val="24"/>
          <w:szCs w:val="24"/>
          <w:shd w:val="clear" w:color="auto" w:fill="FFFFFF"/>
        </w:rPr>
        <w:t xml:space="preserve">There </w:t>
      </w:r>
      <w:r w:rsidR="008224CA" w:rsidRPr="00E125AF">
        <w:rPr>
          <w:rFonts w:cstheme="minorHAnsi"/>
          <w:color w:val="2E2D2C"/>
          <w:spacing w:val="-2"/>
          <w:sz w:val="24"/>
          <w:szCs w:val="24"/>
          <w:shd w:val="clear" w:color="auto" w:fill="FFFFFF"/>
        </w:rPr>
        <w:t xml:space="preserve">is different ways of a partnership approach to prevent re-offenders and one of the ways is for youths. </w:t>
      </w:r>
      <w:r w:rsidR="00F060B0" w:rsidRPr="00E125AF">
        <w:rPr>
          <w:rFonts w:cstheme="minorHAnsi"/>
          <w:color w:val="2E2D2C"/>
          <w:spacing w:val="-2"/>
          <w:sz w:val="24"/>
          <w:szCs w:val="24"/>
          <w:shd w:val="clear" w:color="auto" w:fill="FFFFFF"/>
        </w:rPr>
        <w:t xml:space="preserve">There is a guidance which has </w:t>
      </w:r>
      <w:r w:rsidR="00A64514" w:rsidRPr="00E125AF">
        <w:rPr>
          <w:rFonts w:cstheme="minorHAnsi"/>
          <w:color w:val="2E2D2C"/>
          <w:spacing w:val="-2"/>
          <w:sz w:val="24"/>
          <w:szCs w:val="24"/>
          <w:shd w:val="clear" w:color="auto" w:fill="FFFFFF"/>
        </w:rPr>
        <w:t xml:space="preserve">come to force which is a collaborative approach to preventing offending and re-offending by children, otherwise known </w:t>
      </w:r>
      <w:r w:rsidR="009D6E6E" w:rsidRPr="00E125AF">
        <w:rPr>
          <w:rFonts w:cstheme="minorHAnsi"/>
          <w:color w:val="2E2D2C"/>
          <w:spacing w:val="-2"/>
          <w:sz w:val="24"/>
          <w:szCs w:val="24"/>
          <w:shd w:val="clear" w:color="auto" w:fill="FFFFFF"/>
        </w:rPr>
        <w:t>as CAPRICORN</w:t>
      </w:r>
      <w:r w:rsidR="0007781E" w:rsidRPr="00E125AF">
        <w:rPr>
          <w:rFonts w:cstheme="minorHAnsi"/>
          <w:color w:val="2E2D2C"/>
          <w:spacing w:val="-2"/>
          <w:sz w:val="24"/>
          <w:szCs w:val="24"/>
          <w:shd w:val="clear" w:color="auto" w:fill="FFFFFF"/>
        </w:rPr>
        <w:t xml:space="preserve"> (</w:t>
      </w:r>
      <w:r w:rsidR="00850D2D" w:rsidRPr="00E125AF">
        <w:rPr>
          <w:rFonts w:cstheme="minorHAnsi"/>
          <w:color w:val="2E2D2C"/>
          <w:spacing w:val="-2"/>
          <w:sz w:val="24"/>
          <w:szCs w:val="24"/>
          <w:shd w:val="clear" w:color="auto" w:fill="FFFFFF"/>
        </w:rPr>
        <w:t xml:space="preserve">T. Potter, 2019). </w:t>
      </w:r>
      <w:r w:rsidR="002C7075" w:rsidRPr="00E125AF">
        <w:rPr>
          <w:rFonts w:cstheme="minorHAnsi"/>
          <w:color w:val="2E2D2C"/>
          <w:spacing w:val="-2"/>
          <w:sz w:val="24"/>
          <w:szCs w:val="24"/>
          <w:shd w:val="clear" w:color="auto" w:fill="FFFFFF"/>
        </w:rPr>
        <w:t xml:space="preserve">There are several levels </w:t>
      </w:r>
      <w:r w:rsidR="002825C1" w:rsidRPr="00E125AF">
        <w:rPr>
          <w:rFonts w:cstheme="minorHAnsi"/>
          <w:color w:val="2E2D2C"/>
          <w:spacing w:val="-2"/>
          <w:sz w:val="24"/>
          <w:szCs w:val="24"/>
          <w:shd w:val="clear" w:color="auto" w:fill="FFFFFF"/>
        </w:rPr>
        <w:t>to the CAPRICORN framework</w:t>
      </w:r>
      <w:r w:rsidR="00E14168" w:rsidRPr="00E125AF">
        <w:rPr>
          <w:rFonts w:cstheme="minorHAnsi"/>
          <w:color w:val="2E2D2C"/>
          <w:spacing w:val="-2"/>
          <w:sz w:val="24"/>
          <w:szCs w:val="24"/>
          <w:shd w:val="clear" w:color="auto" w:fill="FFFFFF"/>
        </w:rPr>
        <w:t>, each level has a specific role and how this is to help children and youths from offending and re-offending</w:t>
      </w:r>
      <w:r w:rsidR="00A21B79" w:rsidRPr="00E125AF">
        <w:rPr>
          <w:rFonts w:cstheme="minorHAnsi"/>
          <w:color w:val="2E2D2C"/>
          <w:spacing w:val="-2"/>
          <w:sz w:val="24"/>
          <w:szCs w:val="24"/>
          <w:shd w:val="clear" w:color="auto" w:fill="FFFFFF"/>
        </w:rPr>
        <w:t>. The (Home office, 2019)</w:t>
      </w:r>
      <w:r w:rsidR="00DB583F" w:rsidRPr="00E125AF">
        <w:rPr>
          <w:rFonts w:cstheme="minorHAnsi"/>
          <w:color w:val="2E2D2C"/>
          <w:spacing w:val="-2"/>
          <w:sz w:val="24"/>
          <w:szCs w:val="24"/>
          <w:shd w:val="clear" w:color="auto" w:fill="FFFFFF"/>
        </w:rPr>
        <w:t xml:space="preserve"> </w:t>
      </w:r>
      <w:r w:rsidR="002A7C56" w:rsidRPr="00E125AF">
        <w:rPr>
          <w:rFonts w:cstheme="minorHAnsi"/>
          <w:color w:val="2E2D2C"/>
          <w:spacing w:val="-2"/>
          <w:sz w:val="24"/>
          <w:szCs w:val="24"/>
          <w:shd w:val="clear" w:color="auto" w:fill="FFFFFF"/>
        </w:rPr>
        <w:t xml:space="preserve">outlines the main focus to re-offending </w:t>
      </w:r>
      <w:r w:rsidR="00633210" w:rsidRPr="00E125AF">
        <w:rPr>
          <w:rFonts w:cstheme="minorHAnsi"/>
          <w:color w:val="2E2D2C"/>
          <w:spacing w:val="-2"/>
          <w:sz w:val="24"/>
          <w:szCs w:val="24"/>
          <w:shd w:val="clear" w:color="auto" w:fill="FFFFFF"/>
        </w:rPr>
        <w:t>at individual and family level is to encourage peer mentoring, promote family-based interventions and build life skills</w:t>
      </w:r>
      <w:r w:rsidR="00650373">
        <w:rPr>
          <w:rFonts w:cstheme="minorHAnsi"/>
          <w:color w:val="2E2D2C"/>
          <w:spacing w:val="-2"/>
          <w:sz w:val="24"/>
          <w:szCs w:val="24"/>
          <w:shd w:val="clear" w:color="auto" w:fill="FFFFFF"/>
        </w:rPr>
        <w:t>, While at a co</w:t>
      </w:r>
      <w:r w:rsidR="002C1C6A" w:rsidRPr="00E125AF">
        <w:rPr>
          <w:rFonts w:cstheme="minorHAnsi"/>
          <w:color w:val="2E2D2C"/>
          <w:spacing w:val="-2"/>
          <w:sz w:val="24"/>
          <w:szCs w:val="24"/>
          <w:shd w:val="clear" w:color="auto" w:fill="FFFFFF"/>
        </w:rPr>
        <w:t xml:space="preserve">mmunity level </w:t>
      </w:r>
      <w:r w:rsidR="00FA5F81" w:rsidRPr="00E125AF">
        <w:rPr>
          <w:rFonts w:cstheme="minorHAnsi"/>
          <w:color w:val="2E2D2C"/>
          <w:spacing w:val="-2"/>
          <w:sz w:val="24"/>
          <w:szCs w:val="24"/>
          <w:shd w:val="clear" w:color="auto" w:fill="FFFFFF"/>
        </w:rPr>
        <w:t>i</w:t>
      </w:r>
      <w:r w:rsidR="00650373">
        <w:rPr>
          <w:rFonts w:cstheme="minorHAnsi"/>
          <w:color w:val="2E2D2C"/>
          <w:spacing w:val="-2"/>
          <w:sz w:val="24"/>
          <w:szCs w:val="24"/>
          <w:shd w:val="clear" w:color="auto" w:fill="FFFFFF"/>
        </w:rPr>
        <w:t xml:space="preserve">t’s to </w:t>
      </w:r>
      <w:r w:rsidR="00FA5F81" w:rsidRPr="00E125AF">
        <w:rPr>
          <w:rFonts w:eastAsia="Times New Roman" w:cstheme="minorHAnsi"/>
          <w:color w:val="0B0C0C"/>
          <w:kern w:val="0"/>
          <w:sz w:val="24"/>
          <w:szCs w:val="24"/>
          <w:lang w:eastAsia="en-GB"/>
          <w14:ligatures w14:val="none"/>
        </w:rPr>
        <w:t xml:space="preserve">provide trauma informed services, </w:t>
      </w:r>
      <w:r w:rsidR="00FA5F81" w:rsidRPr="00FA5F81">
        <w:rPr>
          <w:rFonts w:eastAsia="Times New Roman" w:cstheme="minorHAnsi"/>
          <w:color w:val="0B0C0C"/>
          <w:kern w:val="0"/>
          <w:sz w:val="24"/>
          <w:szCs w:val="24"/>
          <w:lang w:eastAsia="en-GB"/>
          <w14:ligatures w14:val="none"/>
        </w:rPr>
        <w:t>promote nurturing environments</w:t>
      </w:r>
      <w:r w:rsidR="00FA5F81" w:rsidRPr="00E125AF">
        <w:rPr>
          <w:rFonts w:eastAsia="Times New Roman" w:cstheme="minorHAnsi"/>
          <w:color w:val="0B0C0C"/>
          <w:kern w:val="0"/>
          <w:sz w:val="24"/>
          <w:szCs w:val="24"/>
          <w:lang w:eastAsia="en-GB"/>
          <w14:ligatures w14:val="none"/>
        </w:rPr>
        <w:t xml:space="preserve">, </w:t>
      </w:r>
      <w:r w:rsidR="00FA5F81" w:rsidRPr="00FA5F81">
        <w:rPr>
          <w:rFonts w:eastAsia="Times New Roman" w:cstheme="minorHAnsi"/>
          <w:color w:val="0B0C0C"/>
          <w:kern w:val="0"/>
          <w:sz w:val="24"/>
          <w:szCs w:val="24"/>
          <w:lang w:eastAsia="en-GB"/>
          <w14:ligatures w14:val="none"/>
        </w:rPr>
        <w:t>identify children at risk of re-offending</w:t>
      </w:r>
      <w:r w:rsidR="00FA5F81" w:rsidRPr="00E125AF">
        <w:rPr>
          <w:rFonts w:eastAsia="Times New Roman" w:cstheme="minorHAnsi"/>
          <w:color w:val="0B0C0C"/>
          <w:kern w:val="0"/>
          <w:sz w:val="24"/>
          <w:szCs w:val="24"/>
          <w:lang w:eastAsia="en-GB"/>
          <w14:ligatures w14:val="none"/>
        </w:rPr>
        <w:t xml:space="preserve">, </w:t>
      </w:r>
      <w:r w:rsidR="00FA5F81" w:rsidRPr="00FA5F81">
        <w:rPr>
          <w:rFonts w:eastAsia="Times New Roman" w:cstheme="minorHAnsi"/>
          <w:color w:val="0B0C0C"/>
          <w:kern w:val="0"/>
          <w:sz w:val="24"/>
          <w:szCs w:val="24"/>
          <w:lang w:eastAsia="en-GB"/>
          <w14:ligatures w14:val="none"/>
        </w:rPr>
        <w:t>support access to mental health services</w:t>
      </w:r>
      <w:r w:rsidR="00FA5F81" w:rsidRPr="00E125AF">
        <w:rPr>
          <w:rFonts w:eastAsia="Times New Roman" w:cstheme="minorHAnsi"/>
          <w:color w:val="0B0C0C"/>
          <w:kern w:val="0"/>
          <w:sz w:val="24"/>
          <w:szCs w:val="24"/>
          <w:lang w:eastAsia="en-GB"/>
          <w14:ligatures w14:val="none"/>
        </w:rPr>
        <w:t xml:space="preserve">, </w:t>
      </w:r>
      <w:r w:rsidR="00FA5F81" w:rsidRPr="00FA5F81">
        <w:rPr>
          <w:rFonts w:eastAsia="Times New Roman" w:cstheme="minorHAnsi"/>
          <w:color w:val="0B0C0C"/>
          <w:kern w:val="0"/>
          <w:sz w:val="24"/>
          <w:szCs w:val="24"/>
          <w:lang w:eastAsia="en-GB"/>
          <w14:ligatures w14:val="none"/>
        </w:rPr>
        <w:t>work with substance misuse services</w:t>
      </w:r>
      <w:r w:rsidR="00E125AF" w:rsidRPr="00E125AF">
        <w:rPr>
          <w:rFonts w:eastAsia="Times New Roman" w:cstheme="minorHAnsi"/>
          <w:color w:val="0B0C0C"/>
          <w:kern w:val="0"/>
          <w:sz w:val="24"/>
          <w:szCs w:val="24"/>
          <w:lang w:eastAsia="en-GB"/>
          <w14:ligatures w14:val="none"/>
        </w:rPr>
        <w:t xml:space="preserve"> and </w:t>
      </w:r>
      <w:r w:rsidR="00FA5F81" w:rsidRPr="00FA5F81">
        <w:rPr>
          <w:rFonts w:eastAsia="Times New Roman" w:cstheme="minorHAnsi"/>
          <w:color w:val="0B0C0C"/>
          <w:kern w:val="0"/>
          <w:sz w:val="24"/>
          <w:szCs w:val="24"/>
          <w:lang w:eastAsia="en-GB"/>
          <w14:ligatures w14:val="none"/>
        </w:rPr>
        <w:t>link with education, employment and housing</w:t>
      </w:r>
      <w:r w:rsidR="00E125AF" w:rsidRPr="00E125AF">
        <w:rPr>
          <w:rFonts w:eastAsia="Times New Roman" w:cstheme="minorHAnsi"/>
          <w:color w:val="0B0C0C"/>
          <w:kern w:val="0"/>
          <w:sz w:val="24"/>
          <w:szCs w:val="24"/>
          <w:lang w:eastAsia="en-GB"/>
          <w14:ligatures w14:val="none"/>
        </w:rPr>
        <w:t xml:space="preserve">. </w:t>
      </w:r>
      <w:r w:rsidR="0071771D">
        <w:rPr>
          <w:rFonts w:eastAsia="Times New Roman" w:cstheme="minorHAnsi"/>
          <w:color w:val="0B0C0C"/>
          <w:kern w:val="0"/>
          <w:sz w:val="24"/>
          <w:szCs w:val="24"/>
          <w:lang w:eastAsia="en-GB"/>
          <w14:ligatures w14:val="none"/>
        </w:rPr>
        <w:t>There are several services that all work together for this to be achieved as without one of the services the full partnership would not be able to be conducted</w:t>
      </w:r>
      <w:r w:rsidR="0080087F">
        <w:rPr>
          <w:rFonts w:eastAsia="Times New Roman" w:cstheme="minorHAnsi"/>
          <w:color w:val="0B0C0C"/>
          <w:kern w:val="0"/>
          <w:sz w:val="24"/>
          <w:szCs w:val="24"/>
          <w:lang w:eastAsia="en-GB"/>
          <w14:ligatures w14:val="none"/>
        </w:rPr>
        <w:t xml:space="preserve">. </w:t>
      </w:r>
      <w:r w:rsidR="00DF743B">
        <w:rPr>
          <w:rFonts w:eastAsia="Times New Roman" w:cstheme="minorHAnsi"/>
          <w:color w:val="0B0C0C"/>
          <w:kern w:val="0"/>
          <w:sz w:val="24"/>
          <w:szCs w:val="24"/>
          <w:lang w:eastAsia="en-GB"/>
          <w14:ligatures w14:val="none"/>
        </w:rPr>
        <w:t xml:space="preserve">Research and analysis was conducted by </w:t>
      </w:r>
      <w:r w:rsidR="006D7928">
        <w:rPr>
          <w:rFonts w:eastAsia="Times New Roman" w:cstheme="minorHAnsi"/>
          <w:color w:val="0B0C0C"/>
          <w:kern w:val="0"/>
          <w:sz w:val="24"/>
          <w:szCs w:val="24"/>
          <w:lang w:eastAsia="en-GB"/>
          <w14:ligatures w14:val="none"/>
        </w:rPr>
        <w:t>(</w:t>
      </w:r>
      <w:r w:rsidR="001963EE">
        <w:rPr>
          <w:rFonts w:eastAsia="Times New Roman" w:cstheme="minorHAnsi"/>
          <w:color w:val="0B0C0C"/>
          <w:kern w:val="0"/>
          <w:sz w:val="24"/>
          <w:szCs w:val="24"/>
          <w:lang w:eastAsia="en-GB"/>
          <w14:ligatures w14:val="none"/>
        </w:rPr>
        <w:t>K</w:t>
      </w:r>
      <w:r w:rsidR="007B7950">
        <w:rPr>
          <w:rFonts w:eastAsia="Times New Roman" w:cstheme="minorHAnsi"/>
          <w:color w:val="0B0C0C"/>
          <w:kern w:val="0"/>
          <w:sz w:val="24"/>
          <w:szCs w:val="24"/>
          <w:lang w:eastAsia="en-GB"/>
          <w14:ligatures w14:val="none"/>
        </w:rPr>
        <w:t xml:space="preserve">. Ball, Dr. R. Moore, 2021) </w:t>
      </w:r>
      <w:r w:rsidR="006D7928">
        <w:rPr>
          <w:rFonts w:eastAsia="Times New Roman" w:cstheme="minorHAnsi"/>
          <w:color w:val="0B0C0C"/>
          <w:kern w:val="0"/>
          <w:sz w:val="24"/>
          <w:szCs w:val="24"/>
          <w:lang w:eastAsia="en-GB"/>
          <w14:ligatures w14:val="none"/>
        </w:rPr>
        <w:t xml:space="preserve">and they concluded that the multi-agency group </w:t>
      </w:r>
      <w:r w:rsidR="006D7928">
        <w:rPr>
          <w:rFonts w:eastAsia="Times New Roman" w:cstheme="minorHAnsi"/>
          <w:color w:val="0B0C0C"/>
          <w:kern w:val="0"/>
          <w:sz w:val="24"/>
          <w:szCs w:val="24"/>
          <w:lang w:eastAsia="en-GB"/>
          <w14:ligatures w14:val="none"/>
        </w:rPr>
        <w:lastRenderedPageBreak/>
        <w:t xml:space="preserve">should be </w:t>
      </w:r>
      <w:r w:rsidR="008D035C">
        <w:rPr>
          <w:rFonts w:eastAsia="Times New Roman" w:cstheme="minorHAnsi"/>
          <w:color w:val="0B0C0C"/>
          <w:kern w:val="0"/>
          <w:sz w:val="24"/>
          <w:szCs w:val="24"/>
          <w:lang w:eastAsia="en-GB"/>
          <w14:ligatures w14:val="none"/>
        </w:rPr>
        <w:t>social services, education, health, probation, Police</w:t>
      </w:r>
      <w:r w:rsidR="00E30823">
        <w:rPr>
          <w:rFonts w:eastAsia="Times New Roman" w:cstheme="minorHAnsi"/>
          <w:color w:val="0B0C0C"/>
          <w:kern w:val="0"/>
          <w:sz w:val="24"/>
          <w:szCs w:val="24"/>
          <w:lang w:eastAsia="en-GB"/>
          <w14:ligatures w14:val="none"/>
        </w:rPr>
        <w:t xml:space="preserve"> and other non-statutory partners such as housing community safety and courts.</w:t>
      </w:r>
    </w:p>
    <w:p w14:paraId="13AD1E41" w14:textId="77777777" w:rsidR="0025011D" w:rsidRDefault="0025011D" w:rsidP="00FA5F81">
      <w:pPr>
        <w:shd w:val="clear" w:color="auto" w:fill="FFFFFF"/>
        <w:spacing w:after="75" w:line="240" w:lineRule="auto"/>
        <w:rPr>
          <w:rFonts w:eastAsia="Times New Roman" w:cstheme="minorHAnsi"/>
          <w:color w:val="0B0C0C"/>
          <w:kern w:val="0"/>
          <w:sz w:val="24"/>
          <w:szCs w:val="24"/>
          <w:lang w:eastAsia="en-GB"/>
          <w14:ligatures w14:val="none"/>
        </w:rPr>
      </w:pPr>
    </w:p>
    <w:p w14:paraId="6D62E441" w14:textId="4D099AF3" w:rsidR="0025011D" w:rsidRDefault="001159FF" w:rsidP="00FA5F81">
      <w:pPr>
        <w:shd w:val="clear" w:color="auto" w:fill="FFFFFF"/>
        <w:spacing w:after="75" w:line="240" w:lineRule="auto"/>
        <w:rPr>
          <w:rFonts w:eastAsia="Times New Roman" w:cstheme="minorHAnsi"/>
          <w:color w:val="0B0C0C"/>
          <w:kern w:val="0"/>
          <w:sz w:val="24"/>
          <w:szCs w:val="24"/>
          <w:lang w:eastAsia="en-GB"/>
          <w14:ligatures w14:val="none"/>
        </w:rPr>
      </w:pPr>
      <w:r>
        <w:rPr>
          <w:rFonts w:eastAsia="Times New Roman" w:cstheme="minorHAnsi"/>
          <w:color w:val="0B0C0C"/>
          <w:kern w:val="0"/>
          <w:sz w:val="24"/>
          <w:szCs w:val="24"/>
          <w:lang w:eastAsia="en-GB"/>
          <w14:ligatures w14:val="none"/>
        </w:rPr>
        <w:t>There has been analysis conducted to prove that the partnership agency approach as worked</w:t>
      </w:r>
      <w:r w:rsidR="00090DEF">
        <w:rPr>
          <w:rFonts w:eastAsia="Times New Roman" w:cstheme="minorHAnsi"/>
          <w:color w:val="0B0C0C"/>
          <w:kern w:val="0"/>
          <w:sz w:val="24"/>
          <w:szCs w:val="24"/>
          <w:lang w:eastAsia="en-GB"/>
          <w14:ligatures w14:val="none"/>
        </w:rPr>
        <w:t>, there and been a statistical approach</w:t>
      </w:r>
      <w:r w:rsidR="00097D3D">
        <w:rPr>
          <w:rFonts w:eastAsia="Times New Roman" w:cstheme="minorHAnsi"/>
          <w:color w:val="0B0C0C"/>
          <w:kern w:val="0"/>
          <w:sz w:val="24"/>
          <w:szCs w:val="24"/>
          <w:lang w:eastAsia="en-GB"/>
          <w14:ligatures w14:val="none"/>
        </w:rPr>
        <w:t xml:space="preserve"> </w:t>
      </w:r>
      <w:r w:rsidR="00067350">
        <w:rPr>
          <w:rFonts w:eastAsia="Times New Roman" w:cstheme="minorHAnsi"/>
          <w:color w:val="0B0C0C"/>
          <w:kern w:val="0"/>
          <w:sz w:val="24"/>
          <w:szCs w:val="24"/>
          <w:lang w:eastAsia="en-GB"/>
          <w14:ligatures w14:val="none"/>
        </w:rPr>
        <w:t>by the (</w:t>
      </w:r>
      <w:r w:rsidR="00324D7F">
        <w:rPr>
          <w:rFonts w:eastAsia="Times New Roman" w:cstheme="minorHAnsi"/>
          <w:color w:val="0B0C0C"/>
          <w:kern w:val="0"/>
          <w:sz w:val="24"/>
          <w:szCs w:val="24"/>
          <w:lang w:eastAsia="en-GB"/>
          <w14:ligatures w14:val="none"/>
        </w:rPr>
        <w:t>Youth Justice Boa</w:t>
      </w:r>
      <w:r w:rsidR="00BB1856">
        <w:rPr>
          <w:rFonts w:eastAsia="Times New Roman" w:cstheme="minorHAnsi"/>
          <w:color w:val="0B0C0C"/>
          <w:kern w:val="0"/>
          <w:sz w:val="24"/>
          <w:szCs w:val="24"/>
          <w:lang w:eastAsia="en-GB"/>
          <w14:ligatures w14:val="none"/>
        </w:rPr>
        <w:t>rd,</w:t>
      </w:r>
      <w:r w:rsidR="00067350">
        <w:rPr>
          <w:rFonts w:eastAsia="Times New Roman" w:cstheme="minorHAnsi"/>
          <w:color w:val="0B0C0C"/>
          <w:kern w:val="0"/>
          <w:sz w:val="24"/>
          <w:szCs w:val="24"/>
          <w:lang w:eastAsia="en-GB"/>
          <w14:ligatures w14:val="none"/>
        </w:rPr>
        <w:t xml:space="preserve"> 2022) which concluded that since 2011 </w:t>
      </w:r>
      <w:r w:rsidR="000A3937">
        <w:rPr>
          <w:rFonts w:eastAsia="Times New Roman" w:cstheme="minorHAnsi"/>
          <w:color w:val="0B0C0C"/>
          <w:kern w:val="0"/>
          <w:sz w:val="24"/>
          <w:szCs w:val="24"/>
          <w:lang w:eastAsia="en-GB"/>
          <w14:ligatures w14:val="none"/>
        </w:rPr>
        <w:t xml:space="preserve">had fallen in the last year by 20% with an 81% fall since 2011. </w:t>
      </w:r>
      <w:r w:rsidR="00D91E5D">
        <w:rPr>
          <w:rFonts w:eastAsia="Times New Roman" w:cstheme="minorHAnsi"/>
          <w:color w:val="0B0C0C"/>
          <w:kern w:val="0"/>
          <w:sz w:val="24"/>
          <w:szCs w:val="24"/>
          <w:lang w:eastAsia="en-GB"/>
          <w14:ligatures w14:val="none"/>
        </w:rPr>
        <w:t>They had also concluded that the reoffending decreased to its lowest leve</w:t>
      </w:r>
      <w:r w:rsidR="005158E6">
        <w:rPr>
          <w:rFonts w:eastAsia="Times New Roman" w:cstheme="minorHAnsi"/>
          <w:color w:val="0B0C0C"/>
          <w:kern w:val="0"/>
          <w:sz w:val="24"/>
          <w:szCs w:val="24"/>
          <w:lang w:eastAsia="en-GB"/>
          <w14:ligatures w14:val="none"/>
        </w:rPr>
        <w:t xml:space="preserve">l, this had decreased by 3.6% percent points in the last year and a total of 4.1% points since 2010. </w:t>
      </w:r>
      <w:r w:rsidR="00182CFE">
        <w:rPr>
          <w:rFonts w:eastAsia="Times New Roman" w:cstheme="minorHAnsi"/>
          <w:color w:val="0B0C0C"/>
          <w:kern w:val="0"/>
          <w:sz w:val="24"/>
          <w:szCs w:val="24"/>
          <w:lang w:eastAsia="en-GB"/>
          <w14:ligatures w14:val="none"/>
        </w:rPr>
        <w:t xml:space="preserve">This data was received by the Ministry of Justice, the Youth Custody service and </w:t>
      </w:r>
      <w:r w:rsidR="00096E41">
        <w:rPr>
          <w:rFonts w:eastAsia="Times New Roman" w:cstheme="minorHAnsi"/>
          <w:color w:val="0B0C0C"/>
          <w:kern w:val="0"/>
          <w:sz w:val="24"/>
          <w:szCs w:val="24"/>
          <w:lang w:eastAsia="en-GB"/>
          <w14:ligatures w14:val="none"/>
        </w:rPr>
        <w:t>Youth Justice Service. This data has proved that since the partnership approach</w:t>
      </w:r>
      <w:r w:rsidR="00D64842">
        <w:rPr>
          <w:rFonts w:eastAsia="Times New Roman" w:cstheme="minorHAnsi"/>
          <w:color w:val="0B0C0C"/>
          <w:kern w:val="0"/>
          <w:sz w:val="24"/>
          <w:szCs w:val="24"/>
          <w:lang w:eastAsia="en-GB"/>
          <w14:ligatures w14:val="none"/>
        </w:rPr>
        <w:t xml:space="preserve"> to aiding youths has been a very effective use of time and money by all services involved and should this continue then the numbers will continue to decrease. </w:t>
      </w:r>
      <w:r w:rsidR="006E42DC">
        <w:rPr>
          <w:rFonts w:eastAsia="Times New Roman" w:cstheme="minorHAnsi"/>
          <w:color w:val="0B0C0C"/>
          <w:kern w:val="0"/>
          <w:sz w:val="24"/>
          <w:szCs w:val="24"/>
          <w:lang w:eastAsia="en-GB"/>
          <w14:ligatures w14:val="none"/>
        </w:rPr>
        <w:t>However,</w:t>
      </w:r>
      <w:r w:rsidR="007228F9">
        <w:rPr>
          <w:rFonts w:eastAsia="Times New Roman" w:cstheme="minorHAnsi"/>
          <w:color w:val="0B0C0C"/>
          <w:kern w:val="0"/>
          <w:sz w:val="24"/>
          <w:szCs w:val="24"/>
          <w:lang w:eastAsia="en-GB"/>
          <w14:ligatures w14:val="none"/>
        </w:rPr>
        <w:t xml:space="preserve"> there is a negative side to the approach </w:t>
      </w:r>
      <w:r w:rsidR="00226F75">
        <w:rPr>
          <w:rFonts w:eastAsia="Times New Roman" w:cstheme="minorHAnsi"/>
          <w:color w:val="0B0C0C"/>
          <w:kern w:val="0"/>
          <w:sz w:val="24"/>
          <w:szCs w:val="24"/>
          <w:lang w:eastAsia="en-GB"/>
          <w14:ligatures w14:val="none"/>
        </w:rPr>
        <w:t xml:space="preserve">in being that if the police fail to communicate then the </w:t>
      </w:r>
      <w:r w:rsidR="005779CB">
        <w:rPr>
          <w:rFonts w:eastAsia="Times New Roman" w:cstheme="minorHAnsi"/>
          <w:color w:val="0B0C0C"/>
          <w:kern w:val="0"/>
          <w:sz w:val="24"/>
          <w:szCs w:val="24"/>
          <w:lang w:eastAsia="en-GB"/>
          <w14:ligatures w14:val="none"/>
        </w:rPr>
        <w:t>confidence cycle (College of Policing</w:t>
      </w:r>
      <w:r w:rsidR="00BB4776">
        <w:rPr>
          <w:rFonts w:eastAsia="Times New Roman" w:cstheme="minorHAnsi"/>
          <w:color w:val="0B0C0C"/>
          <w:kern w:val="0"/>
          <w:sz w:val="24"/>
          <w:szCs w:val="24"/>
          <w:lang w:eastAsia="en-GB"/>
          <w14:ligatures w14:val="none"/>
        </w:rPr>
        <w:t xml:space="preserve">, 2013) </w:t>
      </w:r>
      <w:r w:rsidR="00C7753B">
        <w:rPr>
          <w:rFonts w:eastAsia="Times New Roman" w:cstheme="minorHAnsi"/>
          <w:color w:val="0B0C0C"/>
          <w:kern w:val="0"/>
          <w:sz w:val="24"/>
          <w:szCs w:val="24"/>
          <w:lang w:eastAsia="en-GB"/>
          <w14:ligatures w14:val="none"/>
        </w:rPr>
        <w:t xml:space="preserve">will break down and tensions will rise and the crime rates will increase just like </w:t>
      </w:r>
      <w:r w:rsidR="006E42DC">
        <w:rPr>
          <w:rFonts w:eastAsia="Times New Roman" w:cstheme="minorHAnsi"/>
          <w:color w:val="0B0C0C"/>
          <w:kern w:val="0"/>
          <w:sz w:val="24"/>
          <w:szCs w:val="24"/>
          <w:lang w:eastAsia="en-GB"/>
          <w14:ligatures w14:val="none"/>
        </w:rPr>
        <w:t xml:space="preserve">the (Brixton riots, </w:t>
      </w:r>
      <w:r w:rsidR="003C604F">
        <w:rPr>
          <w:rFonts w:eastAsia="Times New Roman" w:cstheme="minorHAnsi"/>
          <w:color w:val="0B0C0C"/>
          <w:kern w:val="0"/>
          <w:sz w:val="24"/>
          <w:szCs w:val="24"/>
          <w:lang w:eastAsia="en-GB"/>
          <w14:ligatures w14:val="none"/>
        </w:rPr>
        <w:t>1981</w:t>
      </w:r>
      <w:r w:rsidR="006E42DC">
        <w:rPr>
          <w:rFonts w:eastAsia="Times New Roman" w:cstheme="minorHAnsi"/>
          <w:color w:val="0B0C0C"/>
          <w:kern w:val="0"/>
          <w:sz w:val="24"/>
          <w:szCs w:val="24"/>
          <w:lang w:eastAsia="en-GB"/>
          <w14:ligatures w14:val="none"/>
        </w:rPr>
        <w:t xml:space="preserve">). The confidence cycle will only work as long as </w:t>
      </w:r>
      <w:r w:rsidR="00F02681">
        <w:rPr>
          <w:rFonts w:eastAsia="Times New Roman" w:cstheme="minorHAnsi"/>
          <w:color w:val="0B0C0C"/>
          <w:kern w:val="0"/>
          <w:sz w:val="24"/>
          <w:szCs w:val="24"/>
          <w:lang w:eastAsia="en-GB"/>
          <w14:ligatures w14:val="none"/>
        </w:rPr>
        <w:t xml:space="preserve">all parties work together as this is the link between the community and </w:t>
      </w:r>
      <w:r w:rsidR="00AD7DC0">
        <w:rPr>
          <w:rFonts w:eastAsia="Times New Roman" w:cstheme="minorHAnsi"/>
          <w:color w:val="0B0C0C"/>
          <w:kern w:val="0"/>
          <w:sz w:val="24"/>
          <w:szCs w:val="24"/>
          <w:lang w:eastAsia="en-GB"/>
          <w14:ligatures w14:val="none"/>
        </w:rPr>
        <w:t xml:space="preserve">the public confidence. </w:t>
      </w:r>
    </w:p>
    <w:p w14:paraId="6091653F" w14:textId="77777777" w:rsidR="00AD7DC0" w:rsidRDefault="00AD7DC0" w:rsidP="00FA5F81">
      <w:pPr>
        <w:shd w:val="clear" w:color="auto" w:fill="FFFFFF"/>
        <w:spacing w:after="75" w:line="240" w:lineRule="auto"/>
        <w:rPr>
          <w:rFonts w:eastAsia="Times New Roman" w:cstheme="minorHAnsi"/>
          <w:color w:val="0B0C0C"/>
          <w:kern w:val="0"/>
          <w:sz w:val="24"/>
          <w:szCs w:val="24"/>
          <w:lang w:eastAsia="en-GB"/>
          <w14:ligatures w14:val="none"/>
        </w:rPr>
      </w:pPr>
    </w:p>
    <w:p w14:paraId="7A0A5D50" w14:textId="73FD045E" w:rsidR="00AC2ABB" w:rsidRDefault="00804061" w:rsidP="00FA5F81">
      <w:pPr>
        <w:shd w:val="clear" w:color="auto" w:fill="FFFFFF"/>
        <w:spacing w:after="75" w:line="240" w:lineRule="auto"/>
        <w:rPr>
          <w:rFonts w:eastAsia="Times New Roman" w:cstheme="minorHAnsi"/>
          <w:color w:val="0B0C0C"/>
          <w:kern w:val="0"/>
          <w:sz w:val="24"/>
          <w:szCs w:val="24"/>
          <w:lang w:eastAsia="en-GB"/>
          <w14:ligatures w14:val="none"/>
        </w:rPr>
      </w:pPr>
      <w:r>
        <w:rPr>
          <w:rFonts w:eastAsia="Times New Roman" w:cstheme="minorHAnsi"/>
          <w:color w:val="0B0C0C"/>
          <w:kern w:val="0"/>
          <w:sz w:val="24"/>
          <w:szCs w:val="24"/>
          <w:lang w:eastAsia="en-GB"/>
          <w14:ligatures w14:val="none"/>
        </w:rPr>
        <w:t xml:space="preserve">There </w:t>
      </w:r>
      <w:r w:rsidR="00A4381F">
        <w:rPr>
          <w:rFonts w:eastAsia="Times New Roman" w:cstheme="minorHAnsi"/>
          <w:color w:val="0B0C0C"/>
          <w:kern w:val="0"/>
          <w:sz w:val="24"/>
          <w:szCs w:val="24"/>
          <w:lang w:eastAsia="en-GB"/>
          <w14:ligatures w14:val="none"/>
        </w:rPr>
        <w:t xml:space="preserve">has been surveys and research conducted into why people re-offend and some of the reasons </w:t>
      </w:r>
      <w:r w:rsidR="004660E2">
        <w:rPr>
          <w:rFonts w:eastAsia="Times New Roman" w:cstheme="minorHAnsi"/>
          <w:color w:val="0B0C0C"/>
          <w:kern w:val="0"/>
          <w:sz w:val="24"/>
          <w:szCs w:val="24"/>
          <w:lang w:eastAsia="en-GB"/>
          <w14:ligatures w14:val="none"/>
        </w:rPr>
        <w:t xml:space="preserve">have then been reviewed and </w:t>
      </w:r>
      <w:r w:rsidR="00A4381F">
        <w:rPr>
          <w:rFonts w:eastAsia="Times New Roman" w:cstheme="minorHAnsi"/>
          <w:color w:val="0B0C0C"/>
          <w:kern w:val="0"/>
          <w:sz w:val="24"/>
          <w:szCs w:val="24"/>
          <w:lang w:eastAsia="en-GB"/>
          <w14:ligatures w14:val="none"/>
        </w:rPr>
        <w:t>published by</w:t>
      </w:r>
      <w:r w:rsidR="00034540">
        <w:rPr>
          <w:rFonts w:eastAsia="Times New Roman" w:cstheme="minorHAnsi"/>
          <w:color w:val="0B0C0C"/>
          <w:kern w:val="0"/>
          <w:sz w:val="24"/>
          <w:szCs w:val="24"/>
          <w:lang w:eastAsia="en-GB"/>
          <w14:ligatures w14:val="none"/>
        </w:rPr>
        <w:t xml:space="preserve"> </w:t>
      </w:r>
      <w:r w:rsidR="004660E2">
        <w:rPr>
          <w:rFonts w:eastAsia="Times New Roman" w:cstheme="minorHAnsi"/>
          <w:color w:val="0B0C0C"/>
          <w:kern w:val="0"/>
          <w:sz w:val="24"/>
          <w:szCs w:val="24"/>
          <w:lang w:eastAsia="en-GB"/>
          <w14:ligatures w14:val="none"/>
        </w:rPr>
        <w:t xml:space="preserve">(Ministry of Justice, 2013). They </w:t>
      </w:r>
      <w:r w:rsidR="00891E28">
        <w:rPr>
          <w:rFonts w:eastAsia="Times New Roman" w:cstheme="minorHAnsi"/>
          <w:color w:val="0B0C0C"/>
          <w:kern w:val="0"/>
          <w:sz w:val="24"/>
          <w:szCs w:val="24"/>
          <w:lang w:eastAsia="en-GB"/>
          <w14:ligatures w14:val="none"/>
        </w:rPr>
        <w:t>concluded that there are links between people</w:t>
      </w:r>
      <w:r w:rsidR="00E022A8">
        <w:rPr>
          <w:rFonts w:eastAsia="Times New Roman" w:cstheme="minorHAnsi"/>
          <w:color w:val="0B0C0C"/>
          <w:kern w:val="0"/>
          <w:sz w:val="24"/>
          <w:szCs w:val="24"/>
          <w:lang w:eastAsia="en-GB"/>
          <w14:ligatures w14:val="none"/>
        </w:rPr>
        <w:t xml:space="preserve"> and re-offending that have </w:t>
      </w:r>
      <w:r w:rsidR="00891E28">
        <w:rPr>
          <w:rFonts w:eastAsia="Times New Roman" w:cstheme="minorHAnsi"/>
          <w:color w:val="0B0C0C"/>
          <w:kern w:val="0"/>
          <w:sz w:val="24"/>
          <w:szCs w:val="24"/>
          <w:lang w:eastAsia="en-GB"/>
          <w14:ligatures w14:val="none"/>
        </w:rPr>
        <w:t>alcohol and drugs misuse</w:t>
      </w:r>
      <w:r w:rsidR="00433579">
        <w:rPr>
          <w:rFonts w:eastAsia="Times New Roman" w:cstheme="minorHAnsi"/>
          <w:color w:val="0B0C0C"/>
          <w:kern w:val="0"/>
          <w:sz w:val="24"/>
          <w:szCs w:val="24"/>
          <w:lang w:eastAsia="en-GB"/>
          <w14:ligatures w14:val="none"/>
        </w:rPr>
        <w:t xml:space="preserve"> which is just where people are dependant and </w:t>
      </w:r>
      <w:r w:rsidR="00590FCC">
        <w:rPr>
          <w:rFonts w:eastAsia="Times New Roman" w:cstheme="minorHAnsi"/>
          <w:color w:val="0B0C0C"/>
          <w:kern w:val="0"/>
          <w:sz w:val="24"/>
          <w:szCs w:val="24"/>
          <w:lang w:eastAsia="en-GB"/>
          <w14:ligatures w14:val="none"/>
        </w:rPr>
        <w:t>commit crime for quick cash to buy the substances. I</w:t>
      </w:r>
      <w:r w:rsidR="00891E28">
        <w:rPr>
          <w:rFonts w:eastAsia="Times New Roman" w:cstheme="minorHAnsi"/>
          <w:color w:val="0B0C0C"/>
          <w:kern w:val="0"/>
          <w:sz w:val="24"/>
          <w:szCs w:val="24"/>
          <w:lang w:eastAsia="en-GB"/>
          <w14:ligatures w14:val="none"/>
        </w:rPr>
        <w:t>mpu</w:t>
      </w:r>
      <w:r w:rsidR="00E022A8">
        <w:rPr>
          <w:rFonts w:eastAsia="Times New Roman" w:cstheme="minorHAnsi"/>
          <w:color w:val="0B0C0C"/>
          <w:kern w:val="0"/>
          <w:sz w:val="24"/>
          <w:szCs w:val="24"/>
          <w:lang w:eastAsia="en-GB"/>
          <w14:ligatures w14:val="none"/>
        </w:rPr>
        <w:t>lsivity or low self</w:t>
      </w:r>
      <w:r w:rsidR="00430CBB">
        <w:rPr>
          <w:rFonts w:eastAsia="Times New Roman" w:cstheme="minorHAnsi"/>
          <w:color w:val="0B0C0C"/>
          <w:kern w:val="0"/>
          <w:sz w:val="24"/>
          <w:szCs w:val="24"/>
          <w:lang w:eastAsia="en-GB"/>
          <w14:ligatures w14:val="none"/>
        </w:rPr>
        <w:t>-</w:t>
      </w:r>
      <w:r w:rsidR="00E022A8">
        <w:rPr>
          <w:rFonts w:eastAsia="Times New Roman" w:cstheme="minorHAnsi"/>
          <w:color w:val="0B0C0C"/>
          <w:kern w:val="0"/>
          <w:sz w:val="24"/>
          <w:szCs w:val="24"/>
          <w:lang w:eastAsia="en-GB"/>
          <w14:ligatures w14:val="none"/>
        </w:rPr>
        <w:t>control,</w:t>
      </w:r>
      <w:r w:rsidR="00430CBB">
        <w:rPr>
          <w:rFonts w:eastAsia="Times New Roman" w:cstheme="minorHAnsi"/>
          <w:color w:val="0B0C0C"/>
          <w:kern w:val="0"/>
          <w:sz w:val="24"/>
          <w:szCs w:val="24"/>
          <w:lang w:eastAsia="en-GB"/>
          <w14:ligatures w14:val="none"/>
        </w:rPr>
        <w:t xml:space="preserve"> lack of employment</w:t>
      </w:r>
      <w:r w:rsidR="00590FCC">
        <w:rPr>
          <w:rFonts w:eastAsia="Times New Roman" w:cstheme="minorHAnsi"/>
          <w:color w:val="0B0C0C"/>
          <w:kern w:val="0"/>
          <w:sz w:val="24"/>
          <w:szCs w:val="24"/>
          <w:lang w:eastAsia="en-GB"/>
          <w14:ligatures w14:val="none"/>
        </w:rPr>
        <w:t xml:space="preserve"> where someone is unemployed hasn’t got much access to money or can’t get any work.</w:t>
      </w:r>
      <w:r w:rsidR="00E86752">
        <w:rPr>
          <w:rFonts w:eastAsia="Times New Roman" w:cstheme="minorHAnsi"/>
          <w:color w:val="0B0C0C"/>
          <w:kern w:val="0"/>
          <w:sz w:val="24"/>
          <w:szCs w:val="24"/>
          <w:lang w:eastAsia="en-GB"/>
          <w14:ligatures w14:val="none"/>
        </w:rPr>
        <w:t xml:space="preserve"> </w:t>
      </w:r>
      <w:r w:rsidR="00590FCC">
        <w:rPr>
          <w:rFonts w:eastAsia="Times New Roman" w:cstheme="minorHAnsi"/>
          <w:color w:val="0B0C0C"/>
          <w:kern w:val="0"/>
          <w:sz w:val="24"/>
          <w:szCs w:val="24"/>
          <w:lang w:eastAsia="en-GB"/>
          <w14:ligatures w14:val="none"/>
        </w:rPr>
        <w:t>L</w:t>
      </w:r>
      <w:r w:rsidR="00E86752">
        <w:rPr>
          <w:rFonts w:eastAsia="Times New Roman" w:cstheme="minorHAnsi"/>
          <w:color w:val="0B0C0C"/>
          <w:kern w:val="0"/>
          <w:sz w:val="24"/>
          <w:szCs w:val="24"/>
          <w:lang w:eastAsia="en-GB"/>
          <w14:ligatures w14:val="none"/>
        </w:rPr>
        <w:t>ack of poor family and intimate relationships</w:t>
      </w:r>
      <w:r w:rsidR="008F63A4">
        <w:rPr>
          <w:rFonts w:eastAsia="Times New Roman" w:cstheme="minorHAnsi"/>
          <w:color w:val="0B0C0C"/>
          <w:kern w:val="0"/>
          <w:sz w:val="24"/>
          <w:szCs w:val="24"/>
          <w:lang w:eastAsia="en-GB"/>
          <w14:ligatures w14:val="none"/>
        </w:rPr>
        <w:t xml:space="preserve"> and also have accommodation issues</w:t>
      </w:r>
      <w:r w:rsidR="00590FCC">
        <w:rPr>
          <w:rFonts w:eastAsia="Times New Roman" w:cstheme="minorHAnsi"/>
          <w:color w:val="0B0C0C"/>
          <w:kern w:val="0"/>
          <w:sz w:val="24"/>
          <w:szCs w:val="24"/>
          <w:lang w:eastAsia="en-GB"/>
          <w14:ligatures w14:val="none"/>
        </w:rPr>
        <w:t>, this is where people have a very poor up</w:t>
      </w:r>
      <w:r w:rsidR="003D1AE4">
        <w:rPr>
          <w:rFonts w:eastAsia="Times New Roman" w:cstheme="minorHAnsi"/>
          <w:color w:val="0B0C0C"/>
          <w:kern w:val="0"/>
          <w:sz w:val="24"/>
          <w:szCs w:val="24"/>
          <w:lang w:eastAsia="en-GB"/>
          <w14:ligatures w14:val="none"/>
        </w:rPr>
        <w:t>bringing or a very disjointed family and have been victim to any violence or abuse which may cause they adult life to become unstable</w:t>
      </w:r>
      <w:r w:rsidR="008F63A4">
        <w:rPr>
          <w:rFonts w:eastAsia="Times New Roman" w:cstheme="minorHAnsi"/>
          <w:color w:val="0B0C0C"/>
          <w:kern w:val="0"/>
          <w:sz w:val="24"/>
          <w:szCs w:val="24"/>
          <w:lang w:eastAsia="en-GB"/>
          <w14:ligatures w14:val="none"/>
        </w:rPr>
        <w:t xml:space="preserve">. There are two others that are linked to re-offending but </w:t>
      </w:r>
      <w:r w:rsidR="004A098D">
        <w:rPr>
          <w:rFonts w:eastAsia="Times New Roman" w:cstheme="minorHAnsi"/>
          <w:color w:val="0B0C0C"/>
          <w:kern w:val="0"/>
          <w:sz w:val="24"/>
          <w:szCs w:val="24"/>
          <w:lang w:eastAsia="en-GB"/>
          <w14:ligatures w14:val="none"/>
        </w:rPr>
        <w:t>there is a need for more than just a partnership approach to help these individuals. These also concluded by (Ministry of Justice, 2013) are Attitudes that support crime and social networks</w:t>
      </w:r>
      <w:r w:rsidR="00E63E10">
        <w:rPr>
          <w:rFonts w:eastAsia="Times New Roman" w:cstheme="minorHAnsi"/>
          <w:color w:val="0B0C0C"/>
          <w:kern w:val="0"/>
          <w:sz w:val="24"/>
          <w:szCs w:val="24"/>
          <w:lang w:eastAsia="en-GB"/>
          <w14:ligatures w14:val="none"/>
        </w:rPr>
        <w:t>. These are separate as people who just want to commit crime as socialise with people who commit crime are going to re-offe</w:t>
      </w:r>
      <w:r w:rsidR="00C2276E">
        <w:rPr>
          <w:rFonts w:eastAsia="Times New Roman" w:cstheme="minorHAnsi"/>
          <w:color w:val="0B0C0C"/>
          <w:kern w:val="0"/>
          <w:sz w:val="24"/>
          <w:szCs w:val="24"/>
          <w:lang w:eastAsia="en-GB"/>
          <w14:ligatures w14:val="none"/>
        </w:rPr>
        <w:t xml:space="preserve">nd as this is something that want to do themselves and not feel the need to do to survive. </w:t>
      </w:r>
    </w:p>
    <w:p w14:paraId="678EFC05" w14:textId="77777777" w:rsidR="008D2038" w:rsidRDefault="008D2038" w:rsidP="00FA5F81">
      <w:pPr>
        <w:shd w:val="clear" w:color="auto" w:fill="FFFFFF"/>
        <w:spacing w:after="75" w:line="240" w:lineRule="auto"/>
        <w:rPr>
          <w:rFonts w:eastAsia="Times New Roman" w:cstheme="minorHAnsi"/>
          <w:color w:val="0B0C0C"/>
          <w:kern w:val="0"/>
          <w:sz w:val="24"/>
          <w:szCs w:val="24"/>
          <w:lang w:eastAsia="en-GB"/>
          <w14:ligatures w14:val="none"/>
        </w:rPr>
      </w:pPr>
    </w:p>
    <w:p w14:paraId="5BF357F6" w14:textId="7B308195" w:rsidR="008D2038" w:rsidRDefault="00AD1490" w:rsidP="00FA5F81">
      <w:pPr>
        <w:shd w:val="clear" w:color="auto" w:fill="FFFFFF"/>
        <w:spacing w:after="75" w:line="240" w:lineRule="auto"/>
        <w:rPr>
          <w:rFonts w:eastAsia="Times New Roman" w:cstheme="minorHAnsi"/>
          <w:color w:val="0B0C0C"/>
          <w:kern w:val="0"/>
          <w:sz w:val="24"/>
          <w:szCs w:val="24"/>
          <w:lang w:eastAsia="en-GB"/>
          <w14:ligatures w14:val="none"/>
        </w:rPr>
      </w:pPr>
      <w:r>
        <w:rPr>
          <w:rFonts w:eastAsia="Times New Roman" w:cstheme="minorHAnsi"/>
          <w:color w:val="0B0C0C"/>
          <w:kern w:val="0"/>
          <w:sz w:val="24"/>
          <w:szCs w:val="24"/>
          <w:lang w:eastAsia="en-GB"/>
          <w14:ligatures w14:val="none"/>
        </w:rPr>
        <w:t xml:space="preserve">There has never been a specific research </w:t>
      </w:r>
      <w:r w:rsidR="003F3804">
        <w:rPr>
          <w:rFonts w:eastAsia="Times New Roman" w:cstheme="minorHAnsi"/>
          <w:color w:val="0B0C0C"/>
          <w:kern w:val="0"/>
          <w:sz w:val="24"/>
          <w:szCs w:val="24"/>
          <w:lang w:eastAsia="en-GB"/>
          <w14:ligatures w14:val="none"/>
        </w:rPr>
        <w:t xml:space="preserve">or review conducted into the </w:t>
      </w:r>
      <w:r w:rsidR="00E430FC">
        <w:rPr>
          <w:rFonts w:eastAsia="Times New Roman" w:cstheme="minorHAnsi"/>
          <w:color w:val="0B0C0C"/>
          <w:kern w:val="0"/>
          <w:sz w:val="24"/>
          <w:szCs w:val="24"/>
          <w:lang w:eastAsia="en-GB"/>
          <w14:ligatures w14:val="none"/>
        </w:rPr>
        <w:t xml:space="preserve">partnership approach when tackling crime and preventing re-offending. </w:t>
      </w:r>
      <w:r w:rsidR="007C53F8">
        <w:rPr>
          <w:rFonts w:eastAsia="Times New Roman" w:cstheme="minorHAnsi"/>
          <w:color w:val="0B0C0C"/>
          <w:kern w:val="0"/>
          <w:sz w:val="24"/>
          <w:szCs w:val="24"/>
          <w:lang w:eastAsia="en-GB"/>
          <w14:ligatures w14:val="none"/>
        </w:rPr>
        <w:t>However,</w:t>
      </w:r>
      <w:r w:rsidR="00E430FC">
        <w:rPr>
          <w:rFonts w:eastAsia="Times New Roman" w:cstheme="minorHAnsi"/>
          <w:color w:val="0B0C0C"/>
          <w:kern w:val="0"/>
          <w:sz w:val="24"/>
          <w:szCs w:val="24"/>
          <w:lang w:eastAsia="en-GB"/>
          <w14:ligatures w14:val="none"/>
        </w:rPr>
        <w:t xml:space="preserve"> </w:t>
      </w:r>
      <w:r w:rsidR="002D3BD7">
        <w:rPr>
          <w:rFonts w:eastAsia="Times New Roman" w:cstheme="minorHAnsi"/>
          <w:color w:val="0B0C0C"/>
          <w:kern w:val="0"/>
          <w:sz w:val="24"/>
          <w:szCs w:val="24"/>
          <w:lang w:eastAsia="en-GB"/>
          <w14:ligatures w14:val="none"/>
        </w:rPr>
        <w:t xml:space="preserve">there was a rapid evidence assessment conducted called Research Report 52 by (Barry et al, 2011) which </w:t>
      </w:r>
      <w:r w:rsidR="000B40B9">
        <w:rPr>
          <w:rFonts w:eastAsia="Times New Roman" w:cstheme="minorHAnsi"/>
          <w:color w:val="0B0C0C"/>
          <w:kern w:val="0"/>
          <w:sz w:val="24"/>
          <w:szCs w:val="24"/>
          <w:lang w:eastAsia="en-GB"/>
          <w14:ligatures w14:val="none"/>
        </w:rPr>
        <w:t>asked the question are partnerships more effective and efficient</w:t>
      </w:r>
      <w:r w:rsidR="00C90B99">
        <w:rPr>
          <w:rFonts w:eastAsia="Times New Roman" w:cstheme="minorHAnsi"/>
          <w:color w:val="0B0C0C"/>
          <w:kern w:val="0"/>
          <w:sz w:val="24"/>
          <w:szCs w:val="24"/>
          <w:lang w:eastAsia="en-GB"/>
          <w14:ligatures w14:val="none"/>
        </w:rPr>
        <w:t xml:space="preserve">. This </w:t>
      </w:r>
      <w:r w:rsidR="007C53F8">
        <w:rPr>
          <w:rFonts w:eastAsia="Times New Roman" w:cstheme="minorHAnsi"/>
          <w:color w:val="0B0C0C"/>
          <w:kern w:val="0"/>
          <w:sz w:val="24"/>
          <w:szCs w:val="24"/>
          <w:lang w:eastAsia="en-GB"/>
          <w14:ligatures w14:val="none"/>
        </w:rPr>
        <w:t>study reviewed several mechanisms</w:t>
      </w:r>
      <w:r w:rsidR="00EA18FE">
        <w:rPr>
          <w:rFonts w:eastAsia="Times New Roman" w:cstheme="minorHAnsi"/>
          <w:color w:val="0B0C0C"/>
          <w:kern w:val="0"/>
          <w:sz w:val="24"/>
          <w:szCs w:val="24"/>
          <w:lang w:eastAsia="en-GB"/>
          <w14:ligatures w14:val="none"/>
        </w:rPr>
        <w:t xml:space="preserve"> being linked to partnership working, there was no direct link to state categorically this was the </w:t>
      </w:r>
      <w:r w:rsidR="00C74787">
        <w:rPr>
          <w:rFonts w:eastAsia="Times New Roman" w:cstheme="minorHAnsi"/>
          <w:color w:val="0B0C0C"/>
          <w:kern w:val="0"/>
          <w:sz w:val="24"/>
          <w:szCs w:val="24"/>
          <w:lang w:eastAsia="en-GB"/>
          <w14:ligatures w14:val="none"/>
        </w:rPr>
        <w:t>case,</w:t>
      </w:r>
      <w:r w:rsidR="00EA18FE">
        <w:rPr>
          <w:rFonts w:eastAsia="Times New Roman" w:cstheme="minorHAnsi"/>
          <w:color w:val="0B0C0C"/>
          <w:kern w:val="0"/>
          <w:sz w:val="24"/>
          <w:szCs w:val="24"/>
          <w:lang w:eastAsia="en-GB"/>
          <w14:ligatures w14:val="none"/>
        </w:rPr>
        <w:t xml:space="preserve"> but </w:t>
      </w:r>
      <w:r w:rsidR="00C74787">
        <w:rPr>
          <w:rFonts w:eastAsia="Times New Roman" w:cstheme="minorHAnsi"/>
          <w:color w:val="0B0C0C"/>
          <w:kern w:val="0"/>
          <w:sz w:val="24"/>
          <w:szCs w:val="24"/>
          <w:lang w:eastAsia="en-GB"/>
          <w14:ligatures w14:val="none"/>
        </w:rPr>
        <w:t xml:space="preserve">it was made clear that this was a contributing factor in prevent offending and re-offending. </w:t>
      </w:r>
    </w:p>
    <w:p w14:paraId="0AC9DED4" w14:textId="77777777" w:rsidR="002D6A2B" w:rsidRDefault="002D6A2B" w:rsidP="00FA5F81">
      <w:pPr>
        <w:shd w:val="clear" w:color="auto" w:fill="FFFFFF"/>
        <w:spacing w:after="75" w:line="240" w:lineRule="auto"/>
        <w:rPr>
          <w:rFonts w:eastAsia="Times New Roman" w:cstheme="minorHAnsi"/>
          <w:color w:val="0B0C0C"/>
          <w:kern w:val="0"/>
          <w:sz w:val="24"/>
          <w:szCs w:val="24"/>
          <w:lang w:eastAsia="en-GB"/>
          <w14:ligatures w14:val="none"/>
        </w:rPr>
      </w:pPr>
    </w:p>
    <w:p w14:paraId="3CE34EA5" w14:textId="19AA18DE" w:rsidR="00C74787" w:rsidRDefault="002D6A2B" w:rsidP="00FA5F81">
      <w:pPr>
        <w:shd w:val="clear" w:color="auto" w:fill="FFFFFF"/>
        <w:spacing w:after="75" w:line="240" w:lineRule="auto"/>
        <w:rPr>
          <w:rFonts w:eastAsia="Times New Roman" w:cstheme="minorHAnsi"/>
          <w:color w:val="0B0C0C"/>
          <w:kern w:val="0"/>
          <w:sz w:val="24"/>
          <w:szCs w:val="24"/>
          <w:lang w:eastAsia="en-GB"/>
          <w14:ligatures w14:val="none"/>
        </w:rPr>
      </w:pPr>
      <w:r>
        <w:rPr>
          <w:rFonts w:eastAsia="Times New Roman" w:cstheme="minorHAnsi"/>
          <w:color w:val="0B0C0C"/>
          <w:kern w:val="0"/>
          <w:sz w:val="24"/>
          <w:szCs w:val="24"/>
          <w:lang w:eastAsia="en-GB"/>
          <w14:ligatures w14:val="none"/>
        </w:rPr>
        <w:t xml:space="preserve">Not all research conducted has been positive and </w:t>
      </w:r>
      <w:r w:rsidR="00D1151E">
        <w:rPr>
          <w:rFonts w:eastAsia="Times New Roman" w:cstheme="minorHAnsi"/>
          <w:color w:val="0B0C0C"/>
          <w:kern w:val="0"/>
          <w:sz w:val="24"/>
          <w:szCs w:val="24"/>
          <w:lang w:eastAsia="en-GB"/>
          <w14:ligatures w14:val="none"/>
        </w:rPr>
        <w:t xml:space="preserve">the (Home Affairs committee, 2010) </w:t>
      </w:r>
      <w:r w:rsidR="00A87443">
        <w:rPr>
          <w:rFonts w:eastAsia="Times New Roman" w:cstheme="minorHAnsi"/>
          <w:color w:val="0B0C0C"/>
          <w:kern w:val="0"/>
          <w:sz w:val="24"/>
          <w:szCs w:val="24"/>
          <w:lang w:eastAsia="en-GB"/>
          <w14:ligatures w14:val="none"/>
        </w:rPr>
        <w:t xml:space="preserve">stated that even thought the progress had been great for the </w:t>
      </w:r>
      <w:r w:rsidR="008C5AE0">
        <w:rPr>
          <w:rFonts w:eastAsia="Times New Roman" w:cstheme="minorHAnsi"/>
          <w:color w:val="0B0C0C"/>
          <w:kern w:val="0"/>
          <w:sz w:val="24"/>
          <w:szCs w:val="24"/>
          <w:lang w:eastAsia="en-GB"/>
          <w14:ligatures w14:val="none"/>
        </w:rPr>
        <w:t xml:space="preserve">partnership work there </w:t>
      </w:r>
      <w:r w:rsidR="00DE6BDF">
        <w:rPr>
          <w:rFonts w:eastAsia="Times New Roman" w:cstheme="minorHAnsi"/>
          <w:color w:val="0B0C0C"/>
          <w:kern w:val="0"/>
          <w:sz w:val="24"/>
          <w:szCs w:val="24"/>
          <w:lang w:eastAsia="en-GB"/>
          <w14:ligatures w14:val="none"/>
        </w:rPr>
        <w:t xml:space="preserve">are </w:t>
      </w:r>
      <w:r w:rsidR="00863AF5">
        <w:rPr>
          <w:rFonts w:eastAsia="Times New Roman" w:cstheme="minorHAnsi"/>
          <w:color w:val="0B0C0C"/>
          <w:kern w:val="0"/>
          <w:sz w:val="24"/>
          <w:szCs w:val="24"/>
          <w:lang w:eastAsia="en-GB"/>
          <w14:ligatures w14:val="none"/>
        </w:rPr>
        <w:t>difficulties</w:t>
      </w:r>
      <w:r w:rsidR="00DE6BDF">
        <w:rPr>
          <w:rFonts w:eastAsia="Times New Roman" w:cstheme="minorHAnsi"/>
          <w:color w:val="0B0C0C"/>
          <w:kern w:val="0"/>
          <w:sz w:val="24"/>
          <w:szCs w:val="24"/>
          <w:lang w:eastAsia="en-GB"/>
          <w14:ligatures w14:val="none"/>
        </w:rPr>
        <w:t xml:space="preserve"> </w:t>
      </w:r>
      <w:r w:rsidR="00863AF5">
        <w:rPr>
          <w:rFonts w:eastAsia="Times New Roman" w:cstheme="minorHAnsi"/>
          <w:color w:val="0B0C0C"/>
          <w:kern w:val="0"/>
          <w:sz w:val="24"/>
          <w:szCs w:val="24"/>
          <w:lang w:eastAsia="en-GB"/>
          <w14:ligatures w14:val="none"/>
        </w:rPr>
        <w:t>a</w:t>
      </w:r>
      <w:r w:rsidR="00DE6BDF">
        <w:rPr>
          <w:rFonts w:eastAsia="Times New Roman" w:cstheme="minorHAnsi"/>
          <w:color w:val="0B0C0C"/>
          <w:kern w:val="0"/>
          <w:sz w:val="24"/>
          <w:szCs w:val="24"/>
          <w:lang w:eastAsia="en-GB"/>
          <w14:ligatures w14:val="none"/>
        </w:rPr>
        <w:t xml:space="preserve">round ensuring the appropriate staff from </w:t>
      </w:r>
      <w:r w:rsidR="00863AF5">
        <w:rPr>
          <w:rFonts w:eastAsia="Times New Roman" w:cstheme="minorHAnsi"/>
          <w:color w:val="0B0C0C"/>
          <w:kern w:val="0"/>
          <w:sz w:val="24"/>
          <w:szCs w:val="24"/>
          <w:lang w:eastAsia="en-GB"/>
          <w14:ligatures w14:val="none"/>
        </w:rPr>
        <w:t xml:space="preserve">all agencies were represented and the lack of engagement and </w:t>
      </w:r>
      <w:r w:rsidR="007C5B59">
        <w:rPr>
          <w:rFonts w:eastAsia="Times New Roman" w:cstheme="minorHAnsi"/>
          <w:color w:val="0B0C0C"/>
          <w:kern w:val="0"/>
          <w:sz w:val="24"/>
          <w:szCs w:val="24"/>
          <w:lang w:eastAsia="en-GB"/>
          <w14:ligatures w14:val="none"/>
        </w:rPr>
        <w:t>commitment from some of the agencies to help tackle crime</w:t>
      </w:r>
      <w:r w:rsidR="00A856ED">
        <w:rPr>
          <w:rFonts w:eastAsia="Times New Roman" w:cstheme="minorHAnsi"/>
          <w:color w:val="0B0C0C"/>
          <w:kern w:val="0"/>
          <w:sz w:val="24"/>
          <w:szCs w:val="24"/>
          <w:lang w:eastAsia="en-GB"/>
          <w14:ligatures w14:val="none"/>
        </w:rPr>
        <w:t xml:space="preserve">. The other big conclusion by the (Home affairs Committee, 2010) was that there is a </w:t>
      </w:r>
      <w:r w:rsidR="00A856ED">
        <w:rPr>
          <w:rFonts w:eastAsia="Times New Roman" w:cstheme="minorHAnsi"/>
          <w:color w:val="0B0C0C"/>
          <w:kern w:val="0"/>
          <w:sz w:val="24"/>
          <w:szCs w:val="24"/>
          <w:lang w:eastAsia="en-GB"/>
          <w14:ligatures w14:val="none"/>
        </w:rPr>
        <w:lastRenderedPageBreak/>
        <w:t xml:space="preserve">complete lack of </w:t>
      </w:r>
      <w:r w:rsidR="005161FD">
        <w:rPr>
          <w:rFonts w:eastAsia="Times New Roman" w:cstheme="minorHAnsi"/>
          <w:color w:val="0B0C0C"/>
          <w:kern w:val="0"/>
          <w:sz w:val="24"/>
          <w:szCs w:val="24"/>
          <w:lang w:eastAsia="en-GB"/>
          <w14:ligatures w14:val="none"/>
        </w:rPr>
        <w:t xml:space="preserve">willingness and ability to share data across the partner agencies which made the </w:t>
      </w:r>
      <w:r w:rsidR="001B2415">
        <w:rPr>
          <w:rFonts w:eastAsia="Times New Roman" w:cstheme="minorHAnsi"/>
          <w:color w:val="0B0C0C"/>
          <w:kern w:val="0"/>
          <w:sz w:val="24"/>
          <w:szCs w:val="24"/>
          <w:lang w:eastAsia="en-GB"/>
          <w14:ligatures w14:val="none"/>
        </w:rPr>
        <w:t>cohesion and prevention or crime and re-offending difficult.</w:t>
      </w:r>
    </w:p>
    <w:p w14:paraId="743A9ADB" w14:textId="77777777" w:rsidR="001B2415" w:rsidRDefault="001B2415" w:rsidP="00FA5F81">
      <w:pPr>
        <w:shd w:val="clear" w:color="auto" w:fill="FFFFFF"/>
        <w:spacing w:after="75" w:line="240" w:lineRule="auto"/>
        <w:rPr>
          <w:rFonts w:eastAsia="Times New Roman" w:cstheme="minorHAnsi"/>
          <w:color w:val="0B0C0C"/>
          <w:kern w:val="0"/>
          <w:sz w:val="24"/>
          <w:szCs w:val="24"/>
          <w:lang w:eastAsia="en-GB"/>
          <w14:ligatures w14:val="none"/>
        </w:rPr>
      </w:pPr>
    </w:p>
    <w:p w14:paraId="5A27CC8E" w14:textId="491177FB" w:rsidR="00C74787" w:rsidRDefault="00D24C1F" w:rsidP="00FA5F81">
      <w:pPr>
        <w:shd w:val="clear" w:color="auto" w:fill="FFFFFF"/>
        <w:spacing w:after="75" w:line="240" w:lineRule="auto"/>
        <w:rPr>
          <w:rFonts w:eastAsia="Times New Roman" w:cstheme="minorHAnsi"/>
          <w:color w:val="0B0C0C"/>
          <w:kern w:val="0"/>
          <w:sz w:val="24"/>
          <w:szCs w:val="24"/>
          <w:lang w:eastAsia="en-GB"/>
          <w14:ligatures w14:val="none"/>
        </w:rPr>
      </w:pPr>
      <w:r>
        <w:rPr>
          <w:rFonts w:eastAsia="Times New Roman" w:cstheme="minorHAnsi"/>
          <w:color w:val="0B0C0C"/>
          <w:kern w:val="0"/>
          <w:sz w:val="24"/>
          <w:szCs w:val="24"/>
          <w:lang w:eastAsia="en-GB"/>
          <w14:ligatures w14:val="none"/>
        </w:rPr>
        <w:t>In conclusion</w:t>
      </w:r>
      <w:r w:rsidR="00982E3C">
        <w:rPr>
          <w:rFonts w:eastAsia="Times New Roman" w:cstheme="minorHAnsi"/>
          <w:color w:val="0B0C0C"/>
          <w:kern w:val="0"/>
          <w:sz w:val="24"/>
          <w:szCs w:val="24"/>
          <w:lang w:eastAsia="en-GB"/>
          <w14:ligatures w14:val="none"/>
        </w:rPr>
        <w:t>,</w:t>
      </w:r>
      <w:r>
        <w:rPr>
          <w:rFonts w:eastAsia="Times New Roman" w:cstheme="minorHAnsi"/>
          <w:color w:val="0B0C0C"/>
          <w:kern w:val="0"/>
          <w:sz w:val="24"/>
          <w:szCs w:val="24"/>
          <w:lang w:eastAsia="en-GB"/>
          <w14:ligatures w14:val="none"/>
        </w:rPr>
        <w:t xml:space="preserve"> you can say that even though there is very little evidence based research out there that can cate</w:t>
      </w:r>
      <w:r w:rsidR="00982E3C">
        <w:rPr>
          <w:rFonts w:eastAsia="Times New Roman" w:cstheme="minorHAnsi"/>
          <w:color w:val="0B0C0C"/>
          <w:kern w:val="0"/>
          <w:sz w:val="24"/>
          <w:szCs w:val="24"/>
          <w:lang w:eastAsia="en-GB"/>
          <w14:ligatures w14:val="none"/>
        </w:rPr>
        <w:t xml:space="preserve">gorically say partnership agency is effective, </w:t>
      </w:r>
      <w:r w:rsidR="008C200A">
        <w:rPr>
          <w:rFonts w:eastAsia="Times New Roman" w:cstheme="minorHAnsi"/>
          <w:color w:val="0B0C0C"/>
          <w:kern w:val="0"/>
          <w:sz w:val="24"/>
          <w:szCs w:val="24"/>
          <w:lang w:eastAsia="en-GB"/>
          <w14:ligatures w14:val="none"/>
        </w:rPr>
        <w:t xml:space="preserve">all the research has concluded that the partnership approach to prevent offenders and re-offenders has been </w:t>
      </w:r>
      <w:r w:rsidR="00B66F10">
        <w:rPr>
          <w:rFonts w:eastAsia="Times New Roman" w:cstheme="minorHAnsi"/>
          <w:color w:val="0B0C0C"/>
          <w:kern w:val="0"/>
          <w:sz w:val="24"/>
          <w:szCs w:val="24"/>
          <w:lang w:eastAsia="en-GB"/>
          <w14:ligatures w14:val="none"/>
        </w:rPr>
        <w:t>a major contributor and factor in helping people move forward and rehabilitate away from the life of crime.</w:t>
      </w:r>
      <w:r w:rsidR="001B2415">
        <w:rPr>
          <w:rFonts w:eastAsia="Times New Roman" w:cstheme="minorHAnsi"/>
          <w:color w:val="0B0C0C"/>
          <w:kern w:val="0"/>
          <w:sz w:val="24"/>
          <w:szCs w:val="24"/>
          <w:lang w:eastAsia="en-GB"/>
          <w14:ligatures w14:val="none"/>
        </w:rPr>
        <w:t xml:space="preserve"> The r</w:t>
      </w:r>
      <w:r w:rsidR="006B1669">
        <w:rPr>
          <w:rFonts w:eastAsia="Times New Roman" w:cstheme="minorHAnsi"/>
          <w:color w:val="0B0C0C"/>
          <w:kern w:val="0"/>
          <w:sz w:val="24"/>
          <w:szCs w:val="24"/>
          <w:lang w:eastAsia="en-GB"/>
          <w14:ligatures w14:val="none"/>
        </w:rPr>
        <w:t xml:space="preserve">eport conducted by the home affairs committee highlighted some valid negative points to why it hasn’t work but yet still highlighted that the partnership approach had made </w:t>
      </w:r>
      <w:r w:rsidR="003E728A">
        <w:rPr>
          <w:rFonts w:eastAsia="Times New Roman" w:cstheme="minorHAnsi"/>
          <w:color w:val="0B0C0C"/>
          <w:kern w:val="0"/>
          <w:sz w:val="24"/>
          <w:szCs w:val="24"/>
          <w:lang w:eastAsia="en-GB"/>
          <w14:ligatures w14:val="none"/>
        </w:rPr>
        <w:t>encouraging progress.</w:t>
      </w:r>
    </w:p>
    <w:p w14:paraId="40E5B8E7" w14:textId="77777777" w:rsidR="007B7950" w:rsidRDefault="007B7950" w:rsidP="00FA5F81">
      <w:pPr>
        <w:shd w:val="clear" w:color="auto" w:fill="FFFFFF"/>
        <w:spacing w:after="75" w:line="240" w:lineRule="auto"/>
        <w:rPr>
          <w:rFonts w:eastAsia="Times New Roman" w:cstheme="minorHAnsi"/>
          <w:color w:val="0B0C0C"/>
          <w:kern w:val="0"/>
          <w:sz w:val="24"/>
          <w:szCs w:val="24"/>
          <w:lang w:eastAsia="en-GB"/>
          <w14:ligatures w14:val="none"/>
        </w:rPr>
      </w:pPr>
    </w:p>
    <w:p w14:paraId="3E7A73FE" w14:textId="15C47852" w:rsidR="007B7950" w:rsidRPr="007B7950" w:rsidRDefault="007B7950" w:rsidP="00633210">
      <w:pPr>
        <w:spacing w:line="360" w:lineRule="auto"/>
        <w:rPr>
          <w:rFonts w:cstheme="minorHAnsi"/>
          <w:b/>
          <w:bCs/>
          <w:color w:val="2E2D2C"/>
          <w:spacing w:val="-2"/>
          <w:sz w:val="24"/>
          <w:szCs w:val="24"/>
          <w:shd w:val="clear" w:color="auto" w:fill="FFFFFF"/>
        </w:rPr>
      </w:pPr>
      <w:r>
        <w:rPr>
          <w:rFonts w:cstheme="minorHAnsi"/>
          <w:b/>
          <w:bCs/>
          <w:color w:val="2E2D2C"/>
          <w:spacing w:val="-2"/>
          <w:sz w:val="24"/>
          <w:szCs w:val="24"/>
          <w:shd w:val="clear" w:color="auto" w:fill="FFFFFF"/>
        </w:rPr>
        <w:t xml:space="preserve">Words </w:t>
      </w:r>
      <w:r w:rsidR="003E728A">
        <w:rPr>
          <w:rFonts w:cstheme="minorHAnsi"/>
          <w:b/>
          <w:bCs/>
          <w:color w:val="2E2D2C"/>
          <w:spacing w:val="-2"/>
          <w:sz w:val="24"/>
          <w:szCs w:val="24"/>
          <w:shd w:val="clear" w:color="auto" w:fill="FFFFFF"/>
        </w:rPr>
        <w:t>968</w:t>
      </w:r>
    </w:p>
    <w:p w14:paraId="278FA25B" w14:textId="372B2599" w:rsidR="00B260BD" w:rsidRDefault="003E728A" w:rsidP="002F4EFA">
      <w:pPr>
        <w:spacing w:line="360" w:lineRule="auto"/>
        <w:rPr>
          <w:rFonts w:cstheme="minorHAnsi"/>
          <w:b/>
          <w:bCs/>
          <w:color w:val="2E2D2C"/>
          <w:spacing w:val="-2"/>
          <w:sz w:val="24"/>
          <w:szCs w:val="24"/>
          <w:shd w:val="clear" w:color="auto" w:fill="FFFFFF"/>
        </w:rPr>
      </w:pPr>
      <w:r>
        <w:rPr>
          <w:rFonts w:cstheme="minorHAnsi"/>
          <w:b/>
          <w:bCs/>
          <w:color w:val="2E2D2C"/>
          <w:spacing w:val="-2"/>
          <w:sz w:val="24"/>
          <w:szCs w:val="24"/>
          <w:shd w:val="clear" w:color="auto" w:fill="FFFFFF"/>
        </w:rPr>
        <w:t xml:space="preserve">Total Word Count </w:t>
      </w:r>
      <w:r w:rsidR="00863E0D">
        <w:rPr>
          <w:rFonts w:cstheme="minorHAnsi"/>
          <w:b/>
          <w:bCs/>
          <w:color w:val="2E2D2C"/>
          <w:spacing w:val="-2"/>
          <w:sz w:val="24"/>
          <w:szCs w:val="24"/>
          <w:shd w:val="clear" w:color="auto" w:fill="FFFFFF"/>
        </w:rPr>
        <w:t>4008</w:t>
      </w:r>
    </w:p>
    <w:p w14:paraId="5A854800" w14:textId="77777777" w:rsidR="00B260BD" w:rsidRDefault="00B260BD" w:rsidP="002F4EFA">
      <w:pPr>
        <w:spacing w:line="360" w:lineRule="auto"/>
        <w:rPr>
          <w:rFonts w:cstheme="minorHAnsi"/>
          <w:b/>
          <w:bCs/>
          <w:color w:val="2E2D2C"/>
          <w:spacing w:val="-2"/>
          <w:sz w:val="24"/>
          <w:szCs w:val="24"/>
          <w:shd w:val="clear" w:color="auto" w:fill="FFFFFF"/>
        </w:rPr>
      </w:pPr>
    </w:p>
    <w:p w14:paraId="0B7EBCE1" w14:textId="77777777" w:rsidR="00B260BD" w:rsidRDefault="00B260BD" w:rsidP="002F4EFA">
      <w:pPr>
        <w:spacing w:line="360" w:lineRule="auto"/>
        <w:rPr>
          <w:rFonts w:cstheme="minorHAnsi"/>
          <w:b/>
          <w:bCs/>
          <w:color w:val="2E2D2C"/>
          <w:spacing w:val="-2"/>
          <w:sz w:val="24"/>
          <w:szCs w:val="24"/>
          <w:shd w:val="clear" w:color="auto" w:fill="FFFFFF"/>
        </w:rPr>
      </w:pPr>
    </w:p>
    <w:p w14:paraId="3B2FBE7F" w14:textId="77777777" w:rsidR="00B260BD" w:rsidRDefault="00B260BD" w:rsidP="002F4EFA">
      <w:pPr>
        <w:spacing w:line="360" w:lineRule="auto"/>
        <w:rPr>
          <w:rFonts w:cstheme="minorHAnsi"/>
          <w:b/>
          <w:bCs/>
          <w:color w:val="2E2D2C"/>
          <w:spacing w:val="-2"/>
          <w:sz w:val="24"/>
          <w:szCs w:val="24"/>
          <w:shd w:val="clear" w:color="auto" w:fill="FFFFFF"/>
        </w:rPr>
      </w:pPr>
    </w:p>
    <w:p w14:paraId="2A4E3ABC" w14:textId="77777777" w:rsidR="00B260BD" w:rsidRDefault="00B260BD" w:rsidP="002F4EFA">
      <w:pPr>
        <w:spacing w:line="360" w:lineRule="auto"/>
        <w:rPr>
          <w:rFonts w:cstheme="minorHAnsi"/>
          <w:b/>
          <w:bCs/>
          <w:color w:val="2E2D2C"/>
          <w:spacing w:val="-2"/>
          <w:sz w:val="24"/>
          <w:szCs w:val="24"/>
          <w:shd w:val="clear" w:color="auto" w:fill="FFFFFF"/>
        </w:rPr>
      </w:pPr>
    </w:p>
    <w:p w14:paraId="4E208821" w14:textId="77777777" w:rsidR="00B260BD" w:rsidRDefault="00B260BD" w:rsidP="002F4EFA">
      <w:pPr>
        <w:spacing w:line="360" w:lineRule="auto"/>
        <w:rPr>
          <w:rFonts w:cstheme="minorHAnsi"/>
          <w:b/>
          <w:bCs/>
          <w:color w:val="2E2D2C"/>
          <w:spacing w:val="-2"/>
          <w:sz w:val="24"/>
          <w:szCs w:val="24"/>
          <w:shd w:val="clear" w:color="auto" w:fill="FFFFFF"/>
        </w:rPr>
      </w:pPr>
    </w:p>
    <w:p w14:paraId="676AACB0" w14:textId="77777777" w:rsidR="00B260BD" w:rsidRDefault="00B260BD" w:rsidP="002F4EFA">
      <w:pPr>
        <w:spacing w:line="360" w:lineRule="auto"/>
        <w:rPr>
          <w:rFonts w:cstheme="minorHAnsi"/>
          <w:b/>
          <w:bCs/>
          <w:color w:val="2E2D2C"/>
          <w:spacing w:val="-2"/>
          <w:sz w:val="24"/>
          <w:szCs w:val="24"/>
          <w:shd w:val="clear" w:color="auto" w:fill="FFFFFF"/>
        </w:rPr>
      </w:pPr>
    </w:p>
    <w:p w14:paraId="15328739" w14:textId="77777777" w:rsidR="00B260BD" w:rsidRDefault="00B260BD" w:rsidP="002F4EFA">
      <w:pPr>
        <w:spacing w:line="360" w:lineRule="auto"/>
        <w:rPr>
          <w:rFonts w:cstheme="minorHAnsi"/>
          <w:b/>
          <w:bCs/>
          <w:color w:val="2E2D2C"/>
          <w:spacing w:val="-2"/>
          <w:sz w:val="24"/>
          <w:szCs w:val="24"/>
          <w:shd w:val="clear" w:color="auto" w:fill="FFFFFF"/>
        </w:rPr>
      </w:pPr>
    </w:p>
    <w:p w14:paraId="45F46620" w14:textId="77777777" w:rsidR="00B260BD" w:rsidRDefault="00B260BD" w:rsidP="002F4EFA">
      <w:pPr>
        <w:spacing w:line="360" w:lineRule="auto"/>
        <w:rPr>
          <w:rFonts w:cstheme="minorHAnsi"/>
          <w:b/>
          <w:bCs/>
          <w:color w:val="2E2D2C"/>
          <w:spacing w:val="-2"/>
          <w:sz w:val="24"/>
          <w:szCs w:val="24"/>
          <w:shd w:val="clear" w:color="auto" w:fill="FFFFFF"/>
        </w:rPr>
      </w:pPr>
    </w:p>
    <w:p w14:paraId="06D87B27" w14:textId="77777777" w:rsidR="00B260BD" w:rsidRDefault="00B260BD" w:rsidP="002F4EFA">
      <w:pPr>
        <w:spacing w:line="360" w:lineRule="auto"/>
        <w:rPr>
          <w:rFonts w:cstheme="minorHAnsi"/>
          <w:b/>
          <w:bCs/>
          <w:color w:val="2E2D2C"/>
          <w:spacing w:val="-2"/>
          <w:sz w:val="24"/>
          <w:szCs w:val="24"/>
          <w:shd w:val="clear" w:color="auto" w:fill="FFFFFF"/>
        </w:rPr>
      </w:pPr>
    </w:p>
    <w:p w14:paraId="2BAA2254" w14:textId="77777777" w:rsidR="00B260BD" w:rsidRDefault="00B260BD" w:rsidP="002F4EFA">
      <w:pPr>
        <w:spacing w:line="360" w:lineRule="auto"/>
        <w:rPr>
          <w:rFonts w:cstheme="minorHAnsi"/>
          <w:b/>
          <w:bCs/>
          <w:color w:val="2E2D2C"/>
          <w:spacing w:val="-2"/>
          <w:sz w:val="24"/>
          <w:szCs w:val="24"/>
          <w:shd w:val="clear" w:color="auto" w:fill="FFFFFF"/>
        </w:rPr>
      </w:pPr>
    </w:p>
    <w:p w14:paraId="5283ECEA" w14:textId="77777777" w:rsidR="00B260BD" w:rsidRDefault="00B260BD" w:rsidP="002F4EFA">
      <w:pPr>
        <w:spacing w:line="360" w:lineRule="auto"/>
        <w:rPr>
          <w:rFonts w:cstheme="minorHAnsi"/>
          <w:b/>
          <w:bCs/>
          <w:color w:val="2E2D2C"/>
          <w:spacing w:val="-2"/>
          <w:sz w:val="24"/>
          <w:szCs w:val="24"/>
          <w:shd w:val="clear" w:color="auto" w:fill="FFFFFF"/>
        </w:rPr>
      </w:pPr>
    </w:p>
    <w:p w14:paraId="5C079A28" w14:textId="77777777" w:rsidR="00B260BD" w:rsidRDefault="00B260BD" w:rsidP="002F4EFA">
      <w:pPr>
        <w:spacing w:line="360" w:lineRule="auto"/>
        <w:rPr>
          <w:rFonts w:cstheme="minorHAnsi"/>
          <w:b/>
          <w:bCs/>
          <w:color w:val="2E2D2C"/>
          <w:spacing w:val="-2"/>
          <w:sz w:val="24"/>
          <w:szCs w:val="24"/>
          <w:shd w:val="clear" w:color="auto" w:fill="FFFFFF"/>
        </w:rPr>
      </w:pPr>
    </w:p>
    <w:p w14:paraId="03F21610" w14:textId="77777777" w:rsidR="00B260BD" w:rsidRDefault="00B260BD" w:rsidP="002F4EFA">
      <w:pPr>
        <w:spacing w:line="360" w:lineRule="auto"/>
        <w:rPr>
          <w:rFonts w:cstheme="minorHAnsi"/>
          <w:b/>
          <w:bCs/>
          <w:color w:val="2E2D2C"/>
          <w:spacing w:val="-2"/>
          <w:sz w:val="24"/>
          <w:szCs w:val="24"/>
          <w:shd w:val="clear" w:color="auto" w:fill="FFFFFF"/>
        </w:rPr>
      </w:pPr>
    </w:p>
    <w:p w14:paraId="6C44B069" w14:textId="77777777" w:rsidR="00B260BD" w:rsidRPr="00762A53" w:rsidRDefault="00B260BD" w:rsidP="002F4EFA">
      <w:pPr>
        <w:spacing w:line="360" w:lineRule="auto"/>
        <w:rPr>
          <w:rFonts w:cstheme="minorHAnsi"/>
          <w:b/>
          <w:bCs/>
          <w:color w:val="2E2D2C"/>
          <w:spacing w:val="-2"/>
          <w:sz w:val="24"/>
          <w:szCs w:val="24"/>
          <w:shd w:val="clear" w:color="auto" w:fill="FFFFFF"/>
        </w:rPr>
      </w:pPr>
    </w:p>
    <w:p w14:paraId="094B01C7" w14:textId="77777777" w:rsidR="00863E0D" w:rsidRDefault="00863E0D" w:rsidP="002F4EFA">
      <w:pPr>
        <w:spacing w:line="360" w:lineRule="auto"/>
        <w:rPr>
          <w:rFonts w:cstheme="minorHAnsi"/>
          <w:b/>
          <w:bCs/>
          <w:color w:val="2E2D2C"/>
          <w:spacing w:val="-2"/>
          <w:sz w:val="24"/>
          <w:szCs w:val="24"/>
          <w:shd w:val="clear" w:color="auto" w:fill="FFFFFF"/>
        </w:rPr>
      </w:pPr>
    </w:p>
    <w:p w14:paraId="03D59197" w14:textId="0D4E20BF" w:rsidR="00021C97" w:rsidRDefault="00021C97" w:rsidP="002F4EFA">
      <w:pPr>
        <w:spacing w:line="360" w:lineRule="auto"/>
        <w:rPr>
          <w:rFonts w:cstheme="minorHAnsi"/>
          <w:b/>
          <w:bCs/>
          <w:color w:val="2E2D2C"/>
          <w:spacing w:val="-2"/>
          <w:sz w:val="24"/>
          <w:szCs w:val="24"/>
          <w:shd w:val="clear" w:color="auto" w:fill="FFFFFF"/>
        </w:rPr>
      </w:pPr>
      <w:r>
        <w:rPr>
          <w:rFonts w:cstheme="minorHAnsi"/>
          <w:b/>
          <w:bCs/>
          <w:color w:val="2E2D2C"/>
          <w:spacing w:val="-2"/>
          <w:sz w:val="24"/>
          <w:szCs w:val="24"/>
          <w:shd w:val="clear" w:color="auto" w:fill="FFFFFF"/>
        </w:rPr>
        <w:lastRenderedPageBreak/>
        <w:t>Bibliography</w:t>
      </w:r>
    </w:p>
    <w:p w14:paraId="0D471AB7" w14:textId="37760E10" w:rsidR="00522534" w:rsidRPr="00863E0D" w:rsidRDefault="00522534" w:rsidP="00CA4B54">
      <w:pPr>
        <w:pStyle w:val="NormalWeb"/>
        <w:spacing w:before="0" w:beforeAutospacing="0" w:after="0" w:afterAutospacing="0" w:line="480" w:lineRule="auto"/>
        <w:ind w:left="720" w:hanging="720"/>
        <w:rPr>
          <w:rFonts w:asciiTheme="minorHAnsi" w:hAnsiTheme="minorHAnsi" w:cstheme="minorHAnsi"/>
          <w:color w:val="212121"/>
          <w:shd w:val="clear" w:color="auto" w:fill="FFFFFF"/>
        </w:rPr>
      </w:pPr>
      <w:r w:rsidRPr="00863E0D">
        <w:rPr>
          <w:rFonts w:asciiTheme="minorHAnsi" w:hAnsiTheme="minorHAnsi" w:cstheme="minorHAnsi"/>
          <w:color w:val="212121"/>
          <w:shd w:val="clear" w:color="auto" w:fill="FFFFFF"/>
        </w:rPr>
        <w:t>Raine A, &amp; Yang Y (2006). </w:t>
      </w:r>
      <w:r w:rsidRPr="00863E0D">
        <w:rPr>
          <w:rStyle w:val="ref-title"/>
          <w:rFonts w:asciiTheme="minorHAnsi" w:hAnsiTheme="minorHAnsi" w:cstheme="minorHAnsi"/>
          <w:color w:val="212121"/>
          <w:shd w:val="clear" w:color="auto" w:fill="FFFFFF"/>
        </w:rPr>
        <w:t xml:space="preserve">Neural foundations to moral reasoning and antisocial </w:t>
      </w:r>
      <w:r w:rsidR="002748C6" w:rsidRPr="00863E0D">
        <w:rPr>
          <w:rStyle w:val="ref-title"/>
          <w:rFonts w:asciiTheme="minorHAnsi" w:hAnsiTheme="minorHAnsi" w:cstheme="minorHAnsi"/>
          <w:color w:val="212121"/>
          <w:shd w:val="clear" w:color="auto" w:fill="FFFFFF"/>
        </w:rPr>
        <w:t>behaviour</w:t>
      </w:r>
      <w:r w:rsidRPr="00863E0D">
        <w:rPr>
          <w:rFonts w:asciiTheme="minorHAnsi" w:hAnsiTheme="minorHAnsi" w:cstheme="minorHAnsi"/>
          <w:color w:val="212121"/>
          <w:shd w:val="clear" w:color="auto" w:fill="FFFFFF"/>
        </w:rPr>
        <w:t>. </w:t>
      </w:r>
      <w:r w:rsidRPr="00863E0D">
        <w:rPr>
          <w:rStyle w:val="ref-journal"/>
          <w:rFonts w:asciiTheme="minorHAnsi" w:hAnsiTheme="minorHAnsi" w:cstheme="minorHAnsi"/>
          <w:color w:val="212121"/>
          <w:shd w:val="clear" w:color="auto" w:fill="FFFFFF"/>
        </w:rPr>
        <w:t>Social, Cognitive, and Affective Neuroscience</w:t>
      </w:r>
      <w:r w:rsidRPr="00863E0D">
        <w:rPr>
          <w:rFonts w:asciiTheme="minorHAnsi" w:hAnsiTheme="minorHAnsi" w:cstheme="minorHAnsi"/>
          <w:color w:val="212121"/>
          <w:shd w:val="clear" w:color="auto" w:fill="FFFFFF"/>
        </w:rPr>
        <w:t>, </w:t>
      </w:r>
      <w:r w:rsidRPr="00863E0D">
        <w:rPr>
          <w:rStyle w:val="ref-vol"/>
          <w:rFonts w:asciiTheme="minorHAnsi" w:hAnsiTheme="minorHAnsi" w:cstheme="minorHAnsi"/>
          <w:color w:val="212121"/>
          <w:shd w:val="clear" w:color="auto" w:fill="FFFFFF"/>
        </w:rPr>
        <w:t>1</w:t>
      </w:r>
      <w:r w:rsidRPr="00863E0D">
        <w:rPr>
          <w:rFonts w:asciiTheme="minorHAnsi" w:hAnsiTheme="minorHAnsi" w:cstheme="minorHAnsi"/>
          <w:color w:val="212121"/>
          <w:shd w:val="clear" w:color="auto" w:fill="FFFFFF"/>
        </w:rPr>
        <w:t xml:space="preserve">, 203–213 </w:t>
      </w:r>
    </w:p>
    <w:p w14:paraId="522DD458" w14:textId="77777777" w:rsidR="001963EE" w:rsidRPr="00863E0D" w:rsidRDefault="001963EE" w:rsidP="001963EE">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Ball, Kevin , and Dr. Robin Moore. Research and Analysis Bulletin , July 2021.</w:t>
      </w:r>
    </w:p>
    <w:p w14:paraId="5424AE17" w14:textId="3CA7D299" w:rsidR="00047343" w:rsidRPr="00863E0D" w:rsidRDefault="00047343"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color w:val="212121"/>
          <w:shd w:val="clear" w:color="auto" w:fill="FFFFFF"/>
        </w:rPr>
        <w:t>Baker LA, Bezdjian S, &amp; Raine A (2006). </w:t>
      </w:r>
      <w:r w:rsidRPr="00863E0D">
        <w:rPr>
          <w:rStyle w:val="ref-title"/>
          <w:rFonts w:asciiTheme="minorHAnsi" w:hAnsiTheme="minorHAnsi" w:cstheme="minorHAnsi"/>
          <w:color w:val="212121"/>
          <w:shd w:val="clear" w:color="auto" w:fill="FFFFFF"/>
        </w:rPr>
        <w:t>Behavioural genetics: The science of antisocial behaviou</w:t>
      </w:r>
      <w:r w:rsidRPr="00863E0D">
        <w:rPr>
          <w:rFonts w:asciiTheme="minorHAnsi" w:hAnsiTheme="minorHAnsi" w:cstheme="minorHAnsi"/>
          <w:color w:val="212121"/>
          <w:shd w:val="clear" w:color="auto" w:fill="FFFFFF"/>
        </w:rPr>
        <w:t>r</w:t>
      </w:r>
      <w:r w:rsidRPr="00863E0D">
        <w:rPr>
          <w:rStyle w:val="ref-journal"/>
          <w:rFonts w:asciiTheme="minorHAnsi" w:hAnsiTheme="minorHAnsi" w:cstheme="minorHAnsi"/>
          <w:color w:val="212121"/>
          <w:shd w:val="clear" w:color="auto" w:fill="FFFFFF"/>
        </w:rPr>
        <w:t>al law and Contemporary Problems</w:t>
      </w:r>
      <w:r w:rsidRPr="00863E0D">
        <w:rPr>
          <w:rFonts w:asciiTheme="minorHAnsi" w:hAnsiTheme="minorHAnsi" w:cstheme="minorHAnsi"/>
          <w:color w:val="212121"/>
          <w:shd w:val="clear" w:color="auto" w:fill="FFFFFF"/>
        </w:rPr>
        <w:t>, </w:t>
      </w:r>
      <w:r w:rsidRPr="00863E0D">
        <w:rPr>
          <w:rStyle w:val="ref-vol"/>
          <w:rFonts w:asciiTheme="minorHAnsi" w:hAnsiTheme="minorHAnsi" w:cstheme="minorHAnsi"/>
          <w:color w:val="212121"/>
          <w:shd w:val="clear" w:color="auto" w:fill="FFFFFF"/>
        </w:rPr>
        <w:t>69</w:t>
      </w:r>
      <w:r w:rsidRPr="00863E0D">
        <w:rPr>
          <w:rFonts w:asciiTheme="minorHAnsi" w:hAnsiTheme="minorHAnsi" w:cstheme="minorHAnsi"/>
          <w:color w:val="212121"/>
          <w:shd w:val="clear" w:color="auto" w:fill="FFFFFF"/>
        </w:rPr>
        <w:t>, 7–46</w:t>
      </w:r>
      <w:r w:rsidRPr="00863E0D">
        <w:rPr>
          <w:rFonts w:asciiTheme="minorHAnsi" w:hAnsiTheme="minorHAnsi" w:cstheme="minorHAnsi"/>
        </w:rPr>
        <w:t xml:space="preserve"> </w:t>
      </w:r>
    </w:p>
    <w:p w14:paraId="0429F54B" w14:textId="77777777" w:rsidR="00C96E80" w:rsidRPr="00863E0D" w:rsidRDefault="00C96E80" w:rsidP="00C96E80">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BBC. “Black History Month: The 1981 Brixton Riots - CBBC Newsround.” Www.bbc.co.uk, 24 Oct. 2019, www.bbc.co.uk/newsround/50035769. Accessed 23 Oct. 2023.</w:t>
      </w:r>
    </w:p>
    <w:p w14:paraId="6C6AA8EB" w14:textId="7C9751A9"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BBC NEWS. “Sarah Everard Murder: Wayne Couzens Handed Whole-Life Sentence.” BBC News, 30 Sept. 2021, www.bbc.co.uk/news/uk-england-london-58747614. Accessed 11 Oct. 2023.</w:t>
      </w:r>
    </w:p>
    <w:p w14:paraId="4344931E" w14:textId="77777777" w:rsidR="005509CF" w:rsidRPr="00863E0D" w:rsidRDefault="005509CF" w:rsidP="005509CF">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Berry, Geoff, et al. Research Report, 31 Mar. 2011, assets.publishing.service.gov.uk/media/5a7a2d65e5274a34770e4cb7/horr52-summary.pdf. Accessed 23 Oct. 2023.</w:t>
      </w:r>
    </w:p>
    <w:p w14:paraId="52DF2CD7"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Casey. Home Office Www.gov.uk, 18 Jan. 2023, www.gov.uk/government/news/review-of-police-dismissals-launched. Accessed 11 Oct. 2023.</w:t>
      </w:r>
    </w:p>
    <w:p w14:paraId="56C81C7B"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Chron. “Examples of the Disadvantages of an Employees Code of Conduct.” Chron.com, 11 Dec. 2011, smallbusiness.chron.com/examples-disadvantages-employees-code-conduct-14061.html. Accessed 11 Oct. 2023.</w:t>
      </w:r>
    </w:p>
    <w:p w14:paraId="55F9757F"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College Of Policing. “National Decision Model.” College of Policing, College of Policing, 23 Oct. 2014, www.college.police.uk/app/national-decision-model/national-decision-model. Accessed 11 Oct. 2023.</w:t>
      </w:r>
    </w:p>
    <w:p w14:paraId="5E1D68AB"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College of Policing. “Code of Ethics.” College of Policing, College of Policing, 2014, www.college.police.uk/ethics/code-of-ethics. Accessed 11 Oct. 2023.</w:t>
      </w:r>
    </w:p>
    <w:p w14:paraId="294558AA" w14:textId="7A51B20C" w:rsidR="00CA4B54" w:rsidRPr="00863E0D" w:rsidRDefault="00AA2FA7"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lastRenderedPageBreak/>
        <w:t xml:space="preserve">--- </w:t>
      </w:r>
      <w:r w:rsidR="00CA4B54" w:rsidRPr="00863E0D">
        <w:rPr>
          <w:rFonts w:asciiTheme="minorHAnsi" w:hAnsiTheme="minorHAnsi" w:cstheme="minorHAnsi"/>
        </w:rPr>
        <w:t>Code of Ethics: Supporting Documents the Code of Ethics -Reading List the PROFESSIONAL BODY for POLICING Sources of Information Used in Developing the Code of Ethics for the Policing Profession of England. 2014.</w:t>
      </w:r>
    </w:p>
    <w:p w14:paraId="0D15A731" w14:textId="2F621D80" w:rsidR="00145F7D" w:rsidRPr="00863E0D" w:rsidRDefault="00145F7D" w:rsidP="00145F7D">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 xml:space="preserve">---. “Engagement.” College of Policing, 23 Oct. 2013, </w:t>
      </w:r>
      <w:hyperlink r:id="rId5" w:history="1">
        <w:r w:rsidR="00935F6D" w:rsidRPr="00863E0D">
          <w:rPr>
            <w:rStyle w:val="Hyperlink"/>
            <w:rFonts w:asciiTheme="minorHAnsi" w:hAnsiTheme="minorHAnsi" w:cstheme="minorHAnsi"/>
          </w:rPr>
          <w:t>www.college.police.uk/app/engagement-and-communication/engagement</w:t>
        </w:r>
      </w:hyperlink>
      <w:r w:rsidRPr="00863E0D">
        <w:rPr>
          <w:rFonts w:asciiTheme="minorHAnsi" w:hAnsiTheme="minorHAnsi" w:cstheme="minorHAnsi"/>
        </w:rPr>
        <w:t>.</w:t>
      </w:r>
      <w:r w:rsidR="00935F6D" w:rsidRPr="00863E0D">
        <w:rPr>
          <w:rFonts w:asciiTheme="minorHAnsi" w:hAnsiTheme="minorHAnsi" w:cstheme="minorHAnsi"/>
        </w:rPr>
        <w:t xml:space="preserve"> Accessed 23 Oct. 2023.</w:t>
      </w:r>
    </w:p>
    <w:p w14:paraId="646744DA" w14:textId="2B2865B4" w:rsidR="00CA4B54" w:rsidRPr="00863E0D" w:rsidRDefault="00AA2FA7"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 xml:space="preserve">--- </w:t>
      </w:r>
      <w:r w:rsidR="00CA4B54" w:rsidRPr="00863E0D">
        <w:rPr>
          <w:rFonts w:asciiTheme="minorHAnsi" w:hAnsiTheme="minorHAnsi" w:cstheme="minorHAnsi"/>
        </w:rPr>
        <w:t>“Multi-Agency Public Protection Arrangements (MAPPA).” College of Policing, 18 July 2017, www.college.police.uk/app/major-investigation-and-public-protection/managing-sexual-offenders-and-violent-offenders/multi-agency-public-protection-arrangements-mappa. Accessed 11 Oct. 2023.</w:t>
      </w:r>
    </w:p>
    <w:p w14:paraId="68C949E4" w14:textId="47D2813B" w:rsidR="00CA4B54" w:rsidRPr="00863E0D" w:rsidRDefault="00AA2FA7"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 xml:space="preserve">--- </w:t>
      </w:r>
      <w:r w:rsidR="00CA4B54" w:rsidRPr="00863E0D">
        <w:rPr>
          <w:rFonts w:asciiTheme="minorHAnsi" w:hAnsiTheme="minorHAnsi" w:cstheme="minorHAnsi"/>
        </w:rPr>
        <w:t>“Policing Professional Standards and Core Principles.” College of Policing, 23 Oct. 2013, www.college.police.uk/app/public-order-public-safety/policing-professional-standards-and-core-principles. Accessed 11 Oct. 2023.</w:t>
      </w:r>
    </w:p>
    <w:p w14:paraId="0D24A2D9"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Committee on Standards in Public Life. “The 7 Principles of Public Life.” Gov.uk, 31 May 1995, www.gov.uk/government/publications/the-7-principles-of-public-life/the-7-principles-of-public-life--2. Accessed 11 Oct. 2023.</w:t>
      </w:r>
    </w:p>
    <w:p w14:paraId="51880B57"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Criminal Justice Act 2003. 5 Apr. 2004, www.legislation.gov.uk/ukpga/2003/44/section/325. Accessed 11 Oct. 2023.</w:t>
      </w:r>
    </w:p>
    <w:p w14:paraId="65133BED" w14:textId="77777777" w:rsidR="00D0356A" w:rsidRPr="00863E0D" w:rsidRDefault="00D0356A" w:rsidP="00D0356A">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Criminal Prosecution Service. “County Lines Offending | the Crown Prosecution Service.” Www.cps.gov.uk, 3 Feb. 2022, www.cps.gov.uk/legal-guidance/county-lines-offending. Accessed 18 Oct. 2023.</w:t>
      </w:r>
    </w:p>
    <w:p w14:paraId="2DBB4B06" w14:textId="77777777" w:rsidR="005A4C7E" w:rsidRPr="00863E0D" w:rsidRDefault="005A4C7E" w:rsidP="005A4C7E">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Elkin, Meghan. “Sexual Offences Victim Characteristics, England and Wales - Office for National Statistics.” Www.ons.gov.uk, 23 Mar. 2023, www.ons.gov.uk/peoplepopulationandcommunity/crimeandjustice/articles/sexualof</w:t>
      </w:r>
      <w:r w:rsidRPr="00863E0D">
        <w:rPr>
          <w:rFonts w:asciiTheme="minorHAnsi" w:hAnsiTheme="minorHAnsi" w:cstheme="minorHAnsi"/>
        </w:rPr>
        <w:lastRenderedPageBreak/>
        <w:t>fencesvictimcharacteristicsenglandandwales/yearendingmarch2022. Accessed 18 Oct. 2023.</w:t>
      </w:r>
    </w:p>
    <w:p w14:paraId="6B27DE65"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Freeman, Ashleigh. Police Discipline: The New Code of Ethics and the Police. 14 Aug. 2004, www.fieldfisher.com/en/services/public-and-regulatory/public-regulatory-law-blog/police-discipline-the-new-code-of-ethics-and-the-police-conduct-regulations-2012. Accessed 11 Oct. 2023.</w:t>
      </w:r>
    </w:p>
    <w:p w14:paraId="48CB62C7" w14:textId="77777777" w:rsidR="00B91C2C" w:rsidRPr="00863E0D" w:rsidRDefault="00B91C2C" w:rsidP="00B91C2C">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Gov.uk. “Collaborative Approaches to Preventing Offending and Re-Offending by Children (CAPRICORN): Summary.” GOV.UK, 4 Aug. 2019, www.gov.uk/government/publications/preventing-offending-and-re-offending-by-children/collaborative-approaches-to-preventing-offending-and-re-offending-by-children-capricorn-summary#The%20Capricorn%20Framework. Accessed 22 Oct. 2023.</w:t>
      </w:r>
    </w:p>
    <w:p w14:paraId="301DF533" w14:textId="77777777" w:rsidR="0016002F" w:rsidRPr="00863E0D" w:rsidRDefault="0016002F" w:rsidP="0016002F">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Gov.uk. “Stop and Search.” Www.ethnicity-Facts-Figures.service.gov.uk, 10 Aug. 2023, www.ethnicity-facts-figures.service.gov.uk/crime-justice-and-the-law/policing/stop-and-search/latest#:~:text=in%20the%20year%20ending%2031%20March%202022%2C%20there. Accessed 18 Oct. 2023.</w:t>
      </w:r>
    </w:p>
    <w:p w14:paraId="220CD3AA" w14:textId="77777777" w:rsidR="00AA2FA7" w:rsidRPr="00863E0D" w:rsidRDefault="00AA2FA7" w:rsidP="00AA2FA7">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color w:val="212121"/>
          <w:shd w:val="clear" w:color="auto" w:fill="FFFFFF"/>
        </w:rPr>
        <w:t>Glenn AL, &amp; Raine A (2014). </w:t>
      </w:r>
      <w:proofErr w:type="spellStart"/>
      <w:r w:rsidRPr="00863E0D">
        <w:rPr>
          <w:rStyle w:val="ref-title"/>
          <w:rFonts w:asciiTheme="minorHAnsi" w:hAnsiTheme="minorHAnsi" w:cstheme="minorHAnsi"/>
          <w:color w:val="212121"/>
          <w:shd w:val="clear" w:color="auto" w:fill="FFFFFF"/>
        </w:rPr>
        <w:t>Neurocriminology</w:t>
      </w:r>
      <w:proofErr w:type="spellEnd"/>
      <w:r w:rsidRPr="00863E0D">
        <w:rPr>
          <w:rStyle w:val="ref-title"/>
          <w:rFonts w:asciiTheme="minorHAnsi" w:hAnsiTheme="minorHAnsi" w:cstheme="minorHAnsi"/>
          <w:color w:val="212121"/>
          <w:shd w:val="clear" w:color="auto" w:fill="FFFFFF"/>
        </w:rPr>
        <w:t>: Implications for the punishment, prediction and prevention of criminal behaviour</w:t>
      </w:r>
      <w:r w:rsidRPr="00863E0D">
        <w:rPr>
          <w:rFonts w:asciiTheme="minorHAnsi" w:hAnsiTheme="minorHAnsi" w:cstheme="minorHAnsi"/>
          <w:color w:val="212121"/>
          <w:shd w:val="clear" w:color="auto" w:fill="FFFFFF"/>
        </w:rPr>
        <w:t>. </w:t>
      </w:r>
      <w:r w:rsidRPr="00863E0D">
        <w:rPr>
          <w:rStyle w:val="ref-journal"/>
          <w:rFonts w:asciiTheme="minorHAnsi" w:hAnsiTheme="minorHAnsi" w:cstheme="minorHAnsi"/>
          <w:color w:val="212121"/>
          <w:shd w:val="clear" w:color="auto" w:fill="FFFFFF"/>
        </w:rPr>
        <w:t>Nature Reviews Neuroscience</w:t>
      </w:r>
      <w:r w:rsidRPr="00863E0D">
        <w:rPr>
          <w:rFonts w:asciiTheme="minorHAnsi" w:hAnsiTheme="minorHAnsi" w:cstheme="minorHAnsi"/>
          <w:color w:val="212121"/>
          <w:shd w:val="clear" w:color="auto" w:fill="FFFFFF"/>
        </w:rPr>
        <w:t>, </w:t>
      </w:r>
      <w:r w:rsidRPr="00863E0D">
        <w:rPr>
          <w:rStyle w:val="ref-vol"/>
          <w:rFonts w:asciiTheme="minorHAnsi" w:hAnsiTheme="minorHAnsi" w:cstheme="minorHAnsi"/>
          <w:color w:val="212121"/>
          <w:shd w:val="clear" w:color="auto" w:fill="FFFFFF"/>
        </w:rPr>
        <w:t>15</w:t>
      </w:r>
      <w:r w:rsidRPr="00863E0D">
        <w:rPr>
          <w:rFonts w:asciiTheme="minorHAnsi" w:hAnsiTheme="minorHAnsi" w:cstheme="minorHAnsi"/>
          <w:color w:val="212121"/>
          <w:shd w:val="clear" w:color="auto" w:fill="FFFFFF"/>
        </w:rPr>
        <w:t>, 54–63.</w:t>
      </w:r>
      <w:r w:rsidRPr="00863E0D">
        <w:rPr>
          <w:rFonts w:asciiTheme="minorHAnsi" w:hAnsiTheme="minorHAnsi" w:cstheme="minorHAnsi"/>
        </w:rPr>
        <w:t xml:space="preserve"> </w:t>
      </w:r>
    </w:p>
    <w:p w14:paraId="738BC811"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Higgins, Andy, et al. The Police Foundation. Police Foundation, 2016.</w:t>
      </w:r>
    </w:p>
    <w:p w14:paraId="54872C49"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HM Inspectorate of Probation. “Multi-Agency Public Protection Arrangements.” 17 May 2021.</w:t>
      </w:r>
    </w:p>
    <w:p w14:paraId="24C2D6FE" w14:textId="77777777" w:rsidR="008E7FBF" w:rsidRPr="00863E0D" w:rsidRDefault="008E7FBF" w:rsidP="008E7FBF">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Home Office. “Criminal Exploitation of Children and Vulnerable Adults: County Lines.” GOV.UK, 7 Feb. 2020, www.gov.uk/government/publications/criminal-exploitation-</w:t>
      </w:r>
      <w:r w:rsidRPr="00863E0D">
        <w:rPr>
          <w:rFonts w:asciiTheme="minorHAnsi" w:hAnsiTheme="minorHAnsi" w:cstheme="minorHAnsi"/>
        </w:rPr>
        <w:lastRenderedPageBreak/>
        <w:t>of-children-and-vulnerable-adults-county-lines/criminal-exploitation-of-children-and-vulnerable-adults-county-lines. Accessed 18 Oct. 2023.</w:t>
      </w:r>
    </w:p>
    <w:p w14:paraId="60BACCF3" w14:textId="67F11FF2"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Kersley, Andrew, and Mark Townsend. “Revealed: One in 100 Police Officers in England and Wales Faced a Criminal Charge Last Year.” The Guardian, 25 Feb. 2023, www.theguardian.com/uk-news/2023/feb/25/revealed-one-in-100-uk-police-officers-faced-a-criminal-charge-last-year. Accessed 25 Feb. 2023.</w:t>
      </w:r>
    </w:p>
    <w:p w14:paraId="79557DB6" w14:textId="2251D9DA"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Kraft, Deborah . “What Are the Pros &amp; Cons to Having a Written Code of Ethics?” Chron.com, 3 Oct. 2013, work.chron.com/pros-cons-having-written-code-ethics-18187.html</w:t>
      </w:r>
      <w:r w:rsidR="004A38EC" w:rsidRPr="00863E0D">
        <w:rPr>
          <w:rFonts w:asciiTheme="minorHAnsi" w:hAnsiTheme="minorHAnsi" w:cstheme="minorHAnsi"/>
        </w:rPr>
        <w:t>.</w:t>
      </w:r>
      <w:r w:rsidRPr="00863E0D">
        <w:rPr>
          <w:rFonts w:asciiTheme="minorHAnsi" w:hAnsiTheme="minorHAnsi" w:cstheme="minorHAnsi"/>
        </w:rPr>
        <w:t xml:space="preserve"> Accessed 11 Oct. 2023.</w:t>
      </w:r>
    </w:p>
    <w:p w14:paraId="4C6B1629" w14:textId="075EA947" w:rsidR="00122F64" w:rsidRPr="00863E0D" w:rsidRDefault="00122F64" w:rsidP="00122F6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 xml:space="preserve">Ling, </w:t>
      </w:r>
      <w:proofErr w:type="spellStart"/>
      <w:r w:rsidRPr="00863E0D">
        <w:rPr>
          <w:rFonts w:asciiTheme="minorHAnsi" w:hAnsiTheme="minorHAnsi" w:cstheme="minorHAnsi"/>
        </w:rPr>
        <w:t>Shichun</w:t>
      </w:r>
      <w:proofErr w:type="spellEnd"/>
      <w:r w:rsidRPr="00863E0D">
        <w:rPr>
          <w:rFonts w:asciiTheme="minorHAnsi" w:hAnsiTheme="minorHAnsi" w:cstheme="minorHAnsi"/>
        </w:rPr>
        <w:t xml:space="preserve">, et al. “Biological Explanations of Criminal Behaviour.” Pyschol Crime Law, 19 July 2019, </w:t>
      </w:r>
      <w:hyperlink r:id="rId6" w:history="1">
        <w:r w:rsidRPr="00863E0D">
          <w:rPr>
            <w:rStyle w:val="Hyperlink"/>
            <w:rFonts w:asciiTheme="minorHAnsi" w:hAnsiTheme="minorHAnsi" w:cstheme="minorHAnsi"/>
          </w:rPr>
          <w:t>www.ncbi.nlm.nih.gov/pmc/articles/PMC6640871/</w:t>
        </w:r>
      </w:hyperlink>
      <w:r w:rsidRPr="00863E0D">
        <w:rPr>
          <w:rFonts w:asciiTheme="minorHAnsi" w:hAnsiTheme="minorHAnsi" w:cstheme="minorHAnsi"/>
        </w:rPr>
        <w:t xml:space="preserve"> . Accessed 18 Oct. 2023.</w:t>
      </w:r>
    </w:p>
    <w:p w14:paraId="5FC49D7C" w14:textId="7A9DC75B"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Ministry of Justice. “Multi-Agency Public Protection Arrangements (MAPPA): Guidance.” GOV.UK, GOV.UK, 21 Mar. 2014, www.gov.uk/government/publications/multi-agency-public-protection-arrangements-mappa-guidance. Accessed 11 Oct. 2023.</w:t>
      </w:r>
    </w:p>
    <w:p w14:paraId="4F620EE1" w14:textId="7BA59CC2" w:rsidR="00C06F2C" w:rsidRPr="00863E0D" w:rsidRDefault="00C06F2C" w:rsidP="00C06F2C">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Ministry of Justice . 2013</w:t>
      </w:r>
      <w:r w:rsidR="000C07D6" w:rsidRPr="00863E0D">
        <w:rPr>
          <w:rFonts w:asciiTheme="minorHAnsi" w:hAnsiTheme="minorHAnsi" w:cstheme="minorHAnsi"/>
        </w:rPr>
        <w:t xml:space="preserve">, </w:t>
      </w:r>
      <w:r w:rsidRPr="00863E0D">
        <w:rPr>
          <w:rFonts w:asciiTheme="minorHAnsi" w:hAnsiTheme="minorHAnsi" w:cstheme="minorHAnsi"/>
        </w:rPr>
        <w:t>assets.publishing.service.gov.uk/government/uploads/system/uploads/attachment_data/file/243718/evidence-reduce-reoffending.pdf. Accessed 23 Oct. 2023.</w:t>
      </w:r>
    </w:p>
    <w:p w14:paraId="14DA8D51" w14:textId="324B109E"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Peck, Mark. Patterns of Reconviction among Offenders Eligible for Multi-Agency Public Protection Arrangements (MAPPA). 2011.</w:t>
      </w:r>
      <w:r w:rsidR="00194545" w:rsidRPr="00863E0D">
        <w:rPr>
          <w:rFonts w:asciiTheme="minorHAnsi" w:hAnsiTheme="minorHAnsi" w:cstheme="minorHAnsi"/>
        </w:rPr>
        <w:t xml:space="preserve"> Accessed 11 Oct. 2023.</w:t>
      </w:r>
    </w:p>
    <w:p w14:paraId="745D866B" w14:textId="77777777" w:rsidR="00AA2887" w:rsidRPr="00863E0D" w:rsidRDefault="00AA2887" w:rsidP="00AA2887">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Potter, Terry. “Preventing Offending and Re-Offending by Children and Young People: Guidance.” Vulnerability360, 5 Sept. 2019, www.vulnerability360.org.uk/preventing-offending-and-re-offending-by-children-and-young-people-</w:t>
      </w:r>
      <w:r w:rsidRPr="00863E0D">
        <w:rPr>
          <w:rFonts w:asciiTheme="minorHAnsi" w:hAnsiTheme="minorHAnsi" w:cstheme="minorHAnsi"/>
        </w:rPr>
        <w:lastRenderedPageBreak/>
        <w:t>guidance/#:~:text=Collaborative%20approaches%20to%20preventing%20offending%20and%20re-offending%20by. Accessed 22 Oct. 2023.</w:t>
      </w:r>
    </w:p>
    <w:p w14:paraId="1F6C2C27" w14:textId="77777777"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“Senior Met Officers Sacked for Gross Misconduct.” BBC News, 16 Jan. 2022, www.bbc.co.uk/news/uk-england-london-60018470. Accessed 11 Oct. 2023.</w:t>
      </w:r>
    </w:p>
    <w:p w14:paraId="13E691D6" w14:textId="64CF501B"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 xml:space="preserve">“The Police (Conduct) Regulations 2012.” Legislation.gov.uk, 2012, </w:t>
      </w:r>
      <w:hyperlink r:id="rId7" w:history="1">
        <w:r w:rsidR="004A38EC" w:rsidRPr="00863E0D">
          <w:rPr>
            <w:rStyle w:val="Hyperlink"/>
            <w:rFonts w:asciiTheme="minorHAnsi" w:hAnsiTheme="minorHAnsi" w:cstheme="minorHAnsi"/>
          </w:rPr>
          <w:t>www.legislation.gov.uk/uksi/2012/2632/contents/made</w:t>
        </w:r>
      </w:hyperlink>
      <w:r w:rsidRPr="00863E0D">
        <w:rPr>
          <w:rFonts w:asciiTheme="minorHAnsi" w:hAnsiTheme="minorHAnsi" w:cstheme="minorHAnsi"/>
        </w:rPr>
        <w:t>.</w:t>
      </w:r>
      <w:r w:rsidR="004A38EC" w:rsidRPr="00863E0D">
        <w:rPr>
          <w:rFonts w:asciiTheme="minorHAnsi" w:hAnsiTheme="minorHAnsi" w:cstheme="minorHAnsi"/>
        </w:rPr>
        <w:t xml:space="preserve"> </w:t>
      </w:r>
      <w:r w:rsidRPr="00863E0D">
        <w:rPr>
          <w:rFonts w:asciiTheme="minorHAnsi" w:hAnsiTheme="minorHAnsi" w:cstheme="minorHAnsi"/>
        </w:rPr>
        <w:t xml:space="preserve"> Accessed 11 Oct. 2023.</w:t>
      </w:r>
    </w:p>
    <w:p w14:paraId="366AC11F" w14:textId="3C76DD62" w:rsidR="005204C6" w:rsidRPr="00863E0D" w:rsidRDefault="005204C6" w:rsidP="005204C6">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 xml:space="preserve">“The </w:t>
      </w:r>
      <w:r w:rsidRPr="00863E0D">
        <w:rPr>
          <w:rFonts w:asciiTheme="minorHAnsi" w:hAnsiTheme="minorHAnsi" w:cstheme="minorHAnsi"/>
        </w:rPr>
        <w:t>Government’s</w:t>
      </w:r>
      <w:r w:rsidRPr="00863E0D">
        <w:rPr>
          <w:rFonts w:asciiTheme="minorHAnsi" w:hAnsiTheme="minorHAnsi" w:cstheme="minorHAnsi"/>
        </w:rPr>
        <w:t xml:space="preserve"> Approach to Crime Prevention.” by Home affairs </w:t>
      </w:r>
      <w:r w:rsidRPr="00863E0D">
        <w:rPr>
          <w:rFonts w:asciiTheme="minorHAnsi" w:hAnsiTheme="minorHAnsi" w:cstheme="minorHAnsi"/>
        </w:rPr>
        <w:t>committee</w:t>
      </w:r>
      <w:r w:rsidRPr="00863E0D">
        <w:rPr>
          <w:rFonts w:asciiTheme="minorHAnsi" w:hAnsiTheme="minorHAnsi" w:cstheme="minorHAnsi"/>
        </w:rPr>
        <w:t>. Public Sector Partnerships, 23 Mar. 2010, publications.parliament.uk/pa/cm200910/cmselect/cmhaff/242/24209.htm#:~:text=Despite%20this%20encouraging%20progress%2C%20a%202005%20Home%20Office,share%20data%20across%20partner%20agencies.%20%5B%20260%20%5D. Accessed 23 Oct. 2023.</w:t>
      </w:r>
    </w:p>
    <w:p w14:paraId="0F758507" w14:textId="57591042" w:rsidR="00CA4B54" w:rsidRPr="00863E0D" w:rsidRDefault="00CA4B54" w:rsidP="00CA4B54">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YOUGOV.com. YOUGOV.com, yougov.co.uk/topics/politics/trackers/are-the-police-doing-a-good-job. Accessed 11 Oct. 2023.</w:t>
      </w:r>
    </w:p>
    <w:p w14:paraId="46BF0E3D" w14:textId="77777777" w:rsidR="00BB1856" w:rsidRPr="00863E0D" w:rsidRDefault="00BB1856" w:rsidP="00BB1856">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Youth Justice Board. “Youth Justice Statistics: 2020 to 2021 (Accessible Version).” GOV.UK, 27 Jan. 2022, www.gov.uk/government/statistics/youth-justice-statistics-2020-to-2021/youth-justice-statistics-2020-to-2021-accessible-version. Accessed 23 Oct. 2023.</w:t>
      </w:r>
    </w:p>
    <w:p w14:paraId="066A52E4" w14:textId="77777777" w:rsidR="00EC72EE" w:rsidRPr="00863E0D" w:rsidRDefault="00EC72EE" w:rsidP="00EC72EE">
      <w:pPr>
        <w:pStyle w:val="NormalWeb"/>
        <w:spacing w:before="0" w:beforeAutospacing="0" w:after="0" w:afterAutospacing="0" w:line="480" w:lineRule="auto"/>
        <w:ind w:left="720" w:hanging="720"/>
        <w:rPr>
          <w:rFonts w:asciiTheme="minorHAnsi" w:hAnsiTheme="minorHAnsi" w:cstheme="minorHAnsi"/>
        </w:rPr>
      </w:pPr>
      <w:r w:rsidRPr="00863E0D">
        <w:rPr>
          <w:rFonts w:asciiTheme="minorHAnsi" w:hAnsiTheme="minorHAnsi" w:cstheme="minorHAnsi"/>
        </w:rPr>
        <w:t>Walters, Glenn D. Lifestyle Theory : Past, Present, and Future. 2006. New York, Nova Science, 2006, pp. 1–240.</w:t>
      </w:r>
    </w:p>
    <w:p w14:paraId="333059B1" w14:textId="77777777" w:rsidR="00EC72EE" w:rsidRPr="00863E0D" w:rsidRDefault="00EC72EE" w:rsidP="00CA4B54">
      <w:pPr>
        <w:pStyle w:val="NormalWeb"/>
        <w:spacing w:before="0" w:beforeAutospacing="0" w:after="0" w:afterAutospacing="0" w:line="480" w:lineRule="auto"/>
        <w:ind w:left="720" w:hanging="720"/>
        <w:rPr>
          <w:rFonts w:asciiTheme="minorHAnsi" w:hAnsiTheme="minorHAnsi" w:cstheme="minorHAnsi"/>
        </w:rPr>
      </w:pPr>
    </w:p>
    <w:p w14:paraId="6817F12C" w14:textId="77777777" w:rsidR="00021C97" w:rsidRPr="00CA4B54" w:rsidRDefault="00021C97" w:rsidP="002F4EFA">
      <w:pPr>
        <w:spacing w:line="360" w:lineRule="auto"/>
        <w:rPr>
          <w:rFonts w:cstheme="minorHAnsi"/>
          <w:color w:val="2E2D2C"/>
          <w:spacing w:val="-2"/>
          <w:sz w:val="24"/>
          <w:szCs w:val="24"/>
          <w:shd w:val="clear" w:color="auto" w:fill="FFFFFF"/>
        </w:rPr>
      </w:pPr>
    </w:p>
    <w:p w14:paraId="215C5840" w14:textId="77777777" w:rsidR="00E917A5" w:rsidRDefault="00E917A5" w:rsidP="002F4EFA">
      <w:pPr>
        <w:spacing w:line="360" w:lineRule="auto"/>
        <w:rPr>
          <w:rFonts w:cstheme="minorHAnsi"/>
          <w:color w:val="2E2D2C"/>
          <w:spacing w:val="-2"/>
          <w:sz w:val="24"/>
          <w:szCs w:val="24"/>
          <w:shd w:val="clear" w:color="auto" w:fill="FFFFFF"/>
        </w:rPr>
      </w:pPr>
    </w:p>
    <w:p w14:paraId="49E45227" w14:textId="77777777" w:rsidR="00E917A5" w:rsidRPr="00C82F5E" w:rsidRDefault="00E917A5" w:rsidP="002F4EFA">
      <w:pPr>
        <w:spacing w:line="360" w:lineRule="auto"/>
        <w:rPr>
          <w:rFonts w:cstheme="minorHAnsi"/>
          <w:color w:val="2E2D2C"/>
          <w:spacing w:val="-2"/>
          <w:sz w:val="24"/>
          <w:szCs w:val="24"/>
          <w:shd w:val="clear" w:color="auto" w:fill="FFFFFF"/>
        </w:rPr>
      </w:pPr>
    </w:p>
    <w:sectPr w:rsidR="00E917A5" w:rsidRPr="00C82F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77D85"/>
    <w:multiLevelType w:val="multilevel"/>
    <w:tmpl w:val="6AE2C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3393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FA"/>
    <w:rsid w:val="00011CE0"/>
    <w:rsid w:val="00016695"/>
    <w:rsid w:val="00021C97"/>
    <w:rsid w:val="00027AAD"/>
    <w:rsid w:val="00031A11"/>
    <w:rsid w:val="00034540"/>
    <w:rsid w:val="0003496F"/>
    <w:rsid w:val="00044550"/>
    <w:rsid w:val="00045E6B"/>
    <w:rsid w:val="00047343"/>
    <w:rsid w:val="00054F76"/>
    <w:rsid w:val="00055D55"/>
    <w:rsid w:val="00067350"/>
    <w:rsid w:val="000716A4"/>
    <w:rsid w:val="000721C2"/>
    <w:rsid w:val="0007781E"/>
    <w:rsid w:val="000840AE"/>
    <w:rsid w:val="00090DEF"/>
    <w:rsid w:val="00096E41"/>
    <w:rsid w:val="00097D3D"/>
    <w:rsid w:val="000A3937"/>
    <w:rsid w:val="000A6510"/>
    <w:rsid w:val="000B40B9"/>
    <w:rsid w:val="000B5865"/>
    <w:rsid w:val="000C07D6"/>
    <w:rsid w:val="000C7CC4"/>
    <w:rsid w:val="000D716B"/>
    <w:rsid w:val="000E0786"/>
    <w:rsid w:val="000F055B"/>
    <w:rsid w:val="000F11BE"/>
    <w:rsid w:val="001159FF"/>
    <w:rsid w:val="00122F64"/>
    <w:rsid w:val="00133102"/>
    <w:rsid w:val="001334DF"/>
    <w:rsid w:val="00145F7D"/>
    <w:rsid w:val="001568E1"/>
    <w:rsid w:val="0016002F"/>
    <w:rsid w:val="0016494C"/>
    <w:rsid w:val="00173110"/>
    <w:rsid w:val="00176CEE"/>
    <w:rsid w:val="00182CFE"/>
    <w:rsid w:val="00194545"/>
    <w:rsid w:val="001963EE"/>
    <w:rsid w:val="00196459"/>
    <w:rsid w:val="001A7671"/>
    <w:rsid w:val="001B2415"/>
    <w:rsid w:val="001F78B1"/>
    <w:rsid w:val="00225379"/>
    <w:rsid w:val="00226F75"/>
    <w:rsid w:val="00235021"/>
    <w:rsid w:val="0025011D"/>
    <w:rsid w:val="002748C6"/>
    <w:rsid w:val="002808AE"/>
    <w:rsid w:val="002825C1"/>
    <w:rsid w:val="002A1A1D"/>
    <w:rsid w:val="002A51DE"/>
    <w:rsid w:val="002A7C56"/>
    <w:rsid w:val="002B1A4A"/>
    <w:rsid w:val="002B22CF"/>
    <w:rsid w:val="002C1C6A"/>
    <w:rsid w:val="002C1CBC"/>
    <w:rsid w:val="002C6421"/>
    <w:rsid w:val="002C7075"/>
    <w:rsid w:val="002D078B"/>
    <w:rsid w:val="002D3BD7"/>
    <w:rsid w:val="002D6A2B"/>
    <w:rsid w:val="002E6035"/>
    <w:rsid w:val="002F4EFA"/>
    <w:rsid w:val="003028B6"/>
    <w:rsid w:val="00304D6C"/>
    <w:rsid w:val="00311B1F"/>
    <w:rsid w:val="00313FAD"/>
    <w:rsid w:val="00314DCC"/>
    <w:rsid w:val="0031545B"/>
    <w:rsid w:val="00324D7F"/>
    <w:rsid w:val="00324E8D"/>
    <w:rsid w:val="00334FFF"/>
    <w:rsid w:val="00336D18"/>
    <w:rsid w:val="003558A4"/>
    <w:rsid w:val="00361834"/>
    <w:rsid w:val="003672A3"/>
    <w:rsid w:val="00380F98"/>
    <w:rsid w:val="00384C22"/>
    <w:rsid w:val="0039630F"/>
    <w:rsid w:val="003C1204"/>
    <w:rsid w:val="003C604F"/>
    <w:rsid w:val="003D1AE4"/>
    <w:rsid w:val="003E1357"/>
    <w:rsid w:val="003E635F"/>
    <w:rsid w:val="003E728A"/>
    <w:rsid w:val="003F096E"/>
    <w:rsid w:val="003F3804"/>
    <w:rsid w:val="00402373"/>
    <w:rsid w:val="00405835"/>
    <w:rsid w:val="00430CBB"/>
    <w:rsid w:val="00433579"/>
    <w:rsid w:val="004428B2"/>
    <w:rsid w:val="00452A10"/>
    <w:rsid w:val="00453763"/>
    <w:rsid w:val="004660E2"/>
    <w:rsid w:val="00466657"/>
    <w:rsid w:val="0047005C"/>
    <w:rsid w:val="004770D6"/>
    <w:rsid w:val="0048306A"/>
    <w:rsid w:val="004833B1"/>
    <w:rsid w:val="00497C9C"/>
    <w:rsid w:val="004A098D"/>
    <w:rsid w:val="004A191F"/>
    <w:rsid w:val="004A38EC"/>
    <w:rsid w:val="004C226A"/>
    <w:rsid w:val="004C4A3F"/>
    <w:rsid w:val="004C518E"/>
    <w:rsid w:val="004D2CB6"/>
    <w:rsid w:val="004D2CD6"/>
    <w:rsid w:val="004D3BBF"/>
    <w:rsid w:val="004E7A4A"/>
    <w:rsid w:val="004F4589"/>
    <w:rsid w:val="00503F6C"/>
    <w:rsid w:val="00505FB8"/>
    <w:rsid w:val="00510653"/>
    <w:rsid w:val="005158E6"/>
    <w:rsid w:val="005161FD"/>
    <w:rsid w:val="005204C6"/>
    <w:rsid w:val="00521D6A"/>
    <w:rsid w:val="00522534"/>
    <w:rsid w:val="0054040B"/>
    <w:rsid w:val="00547930"/>
    <w:rsid w:val="005509CF"/>
    <w:rsid w:val="00563FAD"/>
    <w:rsid w:val="0057498F"/>
    <w:rsid w:val="005779CB"/>
    <w:rsid w:val="00584889"/>
    <w:rsid w:val="00586D59"/>
    <w:rsid w:val="00587A91"/>
    <w:rsid w:val="00590FCC"/>
    <w:rsid w:val="005A4C7E"/>
    <w:rsid w:val="005A7061"/>
    <w:rsid w:val="005D1ECB"/>
    <w:rsid w:val="005D7502"/>
    <w:rsid w:val="005E5594"/>
    <w:rsid w:val="005F53A1"/>
    <w:rsid w:val="00614977"/>
    <w:rsid w:val="006151C2"/>
    <w:rsid w:val="00615272"/>
    <w:rsid w:val="00632C1D"/>
    <w:rsid w:val="00633210"/>
    <w:rsid w:val="00635C60"/>
    <w:rsid w:val="00650373"/>
    <w:rsid w:val="006617F8"/>
    <w:rsid w:val="006647AD"/>
    <w:rsid w:val="00683F3B"/>
    <w:rsid w:val="006A26A5"/>
    <w:rsid w:val="006B1669"/>
    <w:rsid w:val="006C1696"/>
    <w:rsid w:val="006D454C"/>
    <w:rsid w:val="006D7928"/>
    <w:rsid w:val="006E1EB7"/>
    <w:rsid w:val="006E42DC"/>
    <w:rsid w:val="006E438B"/>
    <w:rsid w:val="006E7E78"/>
    <w:rsid w:val="006F19C6"/>
    <w:rsid w:val="0071600C"/>
    <w:rsid w:val="0071771D"/>
    <w:rsid w:val="00720E22"/>
    <w:rsid w:val="00721CC9"/>
    <w:rsid w:val="007228F9"/>
    <w:rsid w:val="00751457"/>
    <w:rsid w:val="00762A53"/>
    <w:rsid w:val="00772CC8"/>
    <w:rsid w:val="007823D2"/>
    <w:rsid w:val="00787DBC"/>
    <w:rsid w:val="00791399"/>
    <w:rsid w:val="007937A8"/>
    <w:rsid w:val="00795889"/>
    <w:rsid w:val="00795FAD"/>
    <w:rsid w:val="007A1654"/>
    <w:rsid w:val="007B4403"/>
    <w:rsid w:val="007B7950"/>
    <w:rsid w:val="007C0290"/>
    <w:rsid w:val="007C3048"/>
    <w:rsid w:val="007C53F8"/>
    <w:rsid w:val="007C5B59"/>
    <w:rsid w:val="007D253D"/>
    <w:rsid w:val="007F0934"/>
    <w:rsid w:val="008002C8"/>
    <w:rsid w:val="0080087F"/>
    <w:rsid w:val="00804061"/>
    <w:rsid w:val="00805470"/>
    <w:rsid w:val="008107E6"/>
    <w:rsid w:val="008146D7"/>
    <w:rsid w:val="00815D00"/>
    <w:rsid w:val="008210C5"/>
    <w:rsid w:val="008224CA"/>
    <w:rsid w:val="00822DA1"/>
    <w:rsid w:val="0082638B"/>
    <w:rsid w:val="00836573"/>
    <w:rsid w:val="0084650F"/>
    <w:rsid w:val="00850D2D"/>
    <w:rsid w:val="00850DD7"/>
    <w:rsid w:val="00851AC3"/>
    <w:rsid w:val="00863AF5"/>
    <w:rsid w:val="00863E0D"/>
    <w:rsid w:val="00891E28"/>
    <w:rsid w:val="008B5730"/>
    <w:rsid w:val="008B6E0B"/>
    <w:rsid w:val="008C200A"/>
    <w:rsid w:val="008C5AE0"/>
    <w:rsid w:val="008C6C63"/>
    <w:rsid w:val="008D0085"/>
    <w:rsid w:val="008D035C"/>
    <w:rsid w:val="008D2038"/>
    <w:rsid w:val="008E2E17"/>
    <w:rsid w:val="008E3190"/>
    <w:rsid w:val="008E5015"/>
    <w:rsid w:val="008E7FBF"/>
    <w:rsid w:val="008F63A4"/>
    <w:rsid w:val="00900AC8"/>
    <w:rsid w:val="0091430F"/>
    <w:rsid w:val="00917CC5"/>
    <w:rsid w:val="00935F6D"/>
    <w:rsid w:val="00940342"/>
    <w:rsid w:val="0094072D"/>
    <w:rsid w:val="00942381"/>
    <w:rsid w:val="009434B1"/>
    <w:rsid w:val="009438E6"/>
    <w:rsid w:val="00943EB8"/>
    <w:rsid w:val="00945254"/>
    <w:rsid w:val="0095415A"/>
    <w:rsid w:val="00961D34"/>
    <w:rsid w:val="009630CF"/>
    <w:rsid w:val="00972051"/>
    <w:rsid w:val="00980E37"/>
    <w:rsid w:val="009824AC"/>
    <w:rsid w:val="00982E3C"/>
    <w:rsid w:val="00986FAD"/>
    <w:rsid w:val="0099793B"/>
    <w:rsid w:val="009B20C1"/>
    <w:rsid w:val="009B76D7"/>
    <w:rsid w:val="009C6C5D"/>
    <w:rsid w:val="009D6E6E"/>
    <w:rsid w:val="009F02D1"/>
    <w:rsid w:val="00A04A8D"/>
    <w:rsid w:val="00A213DC"/>
    <w:rsid w:val="00A21B79"/>
    <w:rsid w:val="00A22D29"/>
    <w:rsid w:val="00A32B6B"/>
    <w:rsid w:val="00A4381F"/>
    <w:rsid w:val="00A44E86"/>
    <w:rsid w:val="00A456B4"/>
    <w:rsid w:val="00A529C3"/>
    <w:rsid w:val="00A64514"/>
    <w:rsid w:val="00A67454"/>
    <w:rsid w:val="00A72B04"/>
    <w:rsid w:val="00A82DF5"/>
    <w:rsid w:val="00A856ED"/>
    <w:rsid w:val="00A87443"/>
    <w:rsid w:val="00A9368C"/>
    <w:rsid w:val="00AA15AF"/>
    <w:rsid w:val="00AA256E"/>
    <w:rsid w:val="00AA2887"/>
    <w:rsid w:val="00AA2FA7"/>
    <w:rsid w:val="00AB1670"/>
    <w:rsid w:val="00AB6FAB"/>
    <w:rsid w:val="00AC2ABB"/>
    <w:rsid w:val="00AC62B7"/>
    <w:rsid w:val="00AD1490"/>
    <w:rsid w:val="00AD7DC0"/>
    <w:rsid w:val="00AE31FE"/>
    <w:rsid w:val="00B15E7C"/>
    <w:rsid w:val="00B231B5"/>
    <w:rsid w:val="00B2330F"/>
    <w:rsid w:val="00B260BD"/>
    <w:rsid w:val="00B27BD8"/>
    <w:rsid w:val="00B37CF1"/>
    <w:rsid w:val="00B43D26"/>
    <w:rsid w:val="00B655C4"/>
    <w:rsid w:val="00B66F10"/>
    <w:rsid w:val="00B84C2B"/>
    <w:rsid w:val="00B866DF"/>
    <w:rsid w:val="00B91C2C"/>
    <w:rsid w:val="00BA38ED"/>
    <w:rsid w:val="00BA7226"/>
    <w:rsid w:val="00BB0A16"/>
    <w:rsid w:val="00BB1856"/>
    <w:rsid w:val="00BB1ABC"/>
    <w:rsid w:val="00BB4776"/>
    <w:rsid w:val="00BC2EBA"/>
    <w:rsid w:val="00BD05EE"/>
    <w:rsid w:val="00BD44FB"/>
    <w:rsid w:val="00C004E6"/>
    <w:rsid w:val="00C02046"/>
    <w:rsid w:val="00C0351B"/>
    <w:rsid w:val="00C064FA"/>
    <w:rsid w:val="00C06F2C"/>
    <w:rsid w:val="00C070CB"/>
    <w:rsid w:val="00C20BCC"/>
    <w:rsid w:val="00C2276E"/>
    <w:rsid w:val="00C23F21"/>
    <w:rsid w:val="00C24E92"/>
    <w:rsid w:val="00C27166"/>
    <w:rsid w:val="00C6239C"/>
    <w:rsid w:val="00C734FB"/>
    <w:rsid w:val="00C74787"/>
    <w:rsid w:val="00C762D2"/>
    <w:rsid w:val="00C7753B"/>
    <w:rsid w:val="00C82F5E"/>
    <w:rsid w:val="00C84B3B"/>
    <w:rsid w:val="00C90B99"/>
    <w:rsid w:val="00C96E80"/>
    <w:rsid w:val="00CA4B54"/>
    <w:rsid w:val="00CA5229"/>
    <w:rsid w:val="00CD2D18"/>
    <w:rsid w:val="00CE0BCD"/>
    <w:rsid w:val="00CF51DA"/>
    <w:rsid w:val="00CF5E1D"/>
    <w:rsid w:val="00D0356A"/>
    <w:rsid w:val="00D05FA3"/>
    <w:rsid w:val="00D1151E"/>
    <w:rsid w:val="00D15EAE"/>
    <w:rsid w:val="00D163B1"/>
    <w:rsid w:val="00D2137F"/>
    <w:rsid w:val="00D223E4"/>
    <w:rsid w:val="00D24C1F"/>
    <w:rsid w:val="00D30AB5"/>
    <w:rsid w:val="00D356F8"/>
    <w:rsid w:val="00D47642"/>
    <w:rsid w:val="00D523CE"/>
    <w:rsid w:val="00D55604"/>
    <w:rsid w:val="00D64842"/>
    <w:rsid w:val="00D65E01"/>
    <w:rsid w:val="00D8334E"/>
    <w:rsid w:val="00D8351B"/>
    <w:rsid w:val="00D839C9"/>
    <w:rsid w:val="00D91E5D"/>
    <w:rsid w:val="00DA6B94"/>
    <w:rsid w:val="00DA7ECE"/>
    <w:rsid w:val="00DB583F"/>
    <w:rsid w:val="00DC40CC"/>
    <w:rsid w:val="00DC53FA"/>
    <w:rsid w:val="00DE4DCF"/>
    <w:rsid w:val="00DE6BDF"/>
    <w:rsid w:val="00DF743B"/>
    <w:rsid w:val="00E022A8"/>
    <w:rsid w:val="00E125AF"/>
    <w:rsid w:val="00E12AC5"/>
    <w:rsid w:val="00E14168"/>
    <w:rsid w:val="00E26D27"/>
    <w:rsid w:val="00E30823"/>
    <w:rsid w:val="00E42F28"/>
    <w:rsid w:val="00E430FC"/>
    <w:rsid w:val="00E63E10"/>
    <w:rsid w:val="00E645EA"/>
    <w:rsid w:val="00E66013"/>
    <w:rsid w:val="00E727B9"/>
    <w:rsid w:val="00E733A9"/>
    <w:rsid w:val="00E779B7"/>
    <w:rsid w:val="00E86752"/>
    <w:rsid w:val="00E917A5"/>
    <w:rsid w:val="00E927FC"/>
    <w:rsid w:val="00EA0FA9"/>
    <w:rsid w:val="00EA18FE"/>
    <w:rsid w:val="00EB0E09"/>
    <w:rsid w:val="00EB4481"/>
    <w:rsid w:val="00EC02D2"/>
    <w:rsid w:val="00EC72EE"/>
    <w:rsid w:val="00EE4F74"/>
    <w:rsid w:val="00F02234"/>
    <w:rsid w:val="00F02681"/>
    <w:rsid w:val="00F060B0"/>
    <w:rsid w:val="00F12348"/>
    <w:rsid w:val="00F16FAD"/>
    <w:rsid w:val="00F31AD4"/>
    <w:rsid w:val="00F327B3"/>
    <w:rsid w:val="00F33BCD"/>
    <w:rsid w:val="00F34996"/>
    <w:rsid w:val="00F36AB8"/>
    <w:rsid w:val="00F41F78"/>
    <w:rsid w:val="00F50721"/>
    <w:rsid w:val="00F521D6"/>
    <w:rsid w:val="00F61241"/>
    <w:rsid w:val="00F7250A"/>
    <w:rsid w:val="00F73F63"/>
    <w:rsid w:val="00F83069"/>
    <w:rsid w:val="00F83186"/>
    <w:rsid w:val="00F852F7"/>
    <w:rsid w:val="00F91B21"/>
    <w:rsid w:val="00FA4653"/>
    <w:rsid w:val="00FA5F81"/>
    <w:rsid w:val="00FB3573"/>
    <w:rsid w:val="00FC3BC1"/>
    <w:rsid w:val="00FC578D"/>
    <w:rsid w:val="00FD1ABD"/>
    <w:rsid w:val="00FD47FA"/>
    <w:rsid w:val="00FD52B5"/>
    <w:rsid w:val="00FF4191"/>
    <w:rsid w:val="00FF5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B7922"/>
  <w15:chartTrackingRefBased/>
  <w15:docId w15:val="{64C679EC-1C52-479A-9BA9-92C00F382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4B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ef-title">
    <w:name w:val="ref-title"/>
    <w:basedOn w:val="DefaultParagraphFont"/>
    <w:rsid w:val="00047343"/>
  </w:style>
  <w:style w:type="character" w:customStyle="1" w:styleId="ref-journal">
    <w:name w:val="ref-journal"/>
    <w:basedOn w:val="DefaultParagraphFont"/>
    <w:rsid w:val="00047343"/>
  </w:style>
  <w:style w:type="character" w:customStyle="1" w:styleId="ref-vol">
    <w:name w:val="ref-vol"/>
    <w:basedOn w:val="DefaultParagraphFont"/>
    <w:rsid w:val="00047343"/>
  </w:style>
  <w:style w:type="character" w:styleId="Hyperlink">
    <w:name w:val="Hyperlink"/>
    <w:basedOn w:val="DefaultParagraphFont"/>
    <w:uiPriority w:val="99"/>
    <w:unhideWhenUsed/>
    <w:rsid w:val="00122F64"/>
    <w:rPr>
      <w:color w:val="0563C1" w:themeColor="hyperlink"/>
      <w:u w:val="single"/>
    </w:rPr>
  </w:style>
  <w:style w:type="character" w:styleId="UnresolvedMention">
    <w:name w:val="Unresolved Mention"/>
    <w:basedOn w:val="DefaultParagraphFont"/>
    <w:uiPriority w:val="99"/>
    <w:semiHidden/>
    <w:unhideWhenUsed/>
    <w:rsid w:val="00122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29156">
      <w:bodyDiv w:val="1"/>
      <w:marLeft w:val="0"/>
      <w:marRight w:val="0"/>
      <w:marTop w:val="0"/>
      <w:marBottom w:val="0"/>
      <w:divBdr>
        <w:top w:val="none" w:sz="0" w:space="0" w:color="auto"/>
        <w:left w:val="none" w:sz="0" w:space="0" w:color="auto"/>
        <w:bottom w:val="none" w:sz="0" w:space="0" w:color="auto"/>
        <w:right w:val="none" w:sz="0" w:space="0" w:color="auto"/>
      </w:divBdr>
      <w:divsChild>
        <w:div w:id="435446938">
          <w:marLeft w:val="0"/>
          <w:marRight w:val="0"/>
          <w:marTop w:val="0"/>
          <w:marBottom w:val="0"/>
          <w:divBdr>
            <w:top w:val="none" w:sz="0" w:space="0" w:color="auto"/>
            <w:left w:val="none" w:sz="0" w:space="0" w:color="auto"/>
            <w:bottom w:val="none" w:sz="0" w:space="0" w:color="auto"/>
            <w:right w:val="none" w:sz="0" w:space="0" w:color="auto"/>
          </w:divBdr>
        </w:div>
      </w:divsChild>
    </w:div>
    <w:div w:id="321197597">
      <w:bodyDiv w:val="1"/>
      <w:marLeft w:val="0"/>
      <w:marRight w:val="0"/>
      <w:marTop w:val="0"/>
      <w:marBottom w:val="0"/>
      <w:divBdr>
        <w:top w:val="none" w:sz="0" w:space="0" w:color="auto"/>
        <w:left w:val="none" w:sz="0" w:space="0" w:color="auto"/>
        <w:bottom w:val="none" w:sz="0" w:space="0" w:color="auto"/>
        <w:right w:val="none" w:sz="0" w:space="0" w:color="auto"/>
      </w:divBdr>
      <w:divsChild>
        <w:div w:id="641695373">
          <w:marLeft w:val="0"/>
          <w:marRight w:val="0"/>
          <w:marTop w:val="0"/>
          <w:marBottom w:val="0"/>
          <w:divBdr>
            <w:top w:val="none" w:sz="0" w:space="0" w:color="auto"/>
            <w:left w:val="none" w:sz="0" w:space="0" w:color="auto"/>
            <w:bottom w:val="none" w:sz="0" w:space="0" w:color="auto"/>
            <w:right w:val="none" w:sz="0" w:space="0" w:color="auto"/>
          </w:divBdr>
        </w:div>
      </w:divsChild>
    </w:div>
    <w:div w:id="326175897">
      <w:bodyDiv w:val="1"/>
      <w:marLeft w:val="0"/>
      <w:marRight w:val="0"/>
      <w:marTop w:val="0"/>
      <w:marBottom w:val="0"/>
      <w:divBdr>
        <w:top w:val="none" w:sz="0" w:space="0" w:color="auto"/>
        <w:left w:val="none" w:sz="0" w:space="0" w:color="auto"/>
        <w:bottom w:val="none" w:sz="0" w:space="0" w:color="auto"/>
        <w:right w:val="none" w:sz="0" w:space="0" w:color="auto"/>
      </w:divBdr>
      <w:divsChild>
        <w:div w:id="1228371693">
          <w:marLeft w:val="0"/>
          <w:marRight w:val="0"/>
          <w:marTop w:val="0"/>
          <w:marBottom w:val="0"/>
          <w:divBdr>
            <w:top w:val="none" w:sz="0" w:space="0" w:color="auto"/>
            <w:left w:val="none" w:sz="0" w:space="0" w:color="auto"/>
            <w:bottom w:val="none" w:sz="0" w:space="0" w:color="auto"/>
            <w:right w:val="none" w:sz="0" w:space="0" w:color="auto"/>
          </w:divBdr>
        </w:div>
      </w:divsChild>
    </w:div>
    <w:div w:id="589847327">
      <w:bodyDiv w:val="1"/>
      <w:marLeft w:val="0"/>
      <w:marRight w:val="0"/>
      <w:marTop w:val="0"/>
      <w:marBottom w:val="0"/>
      <w:divBdr>
        <w:top w:val="none" w:sz="0" w:space="0" w:color="auto"/>
        <w:left w:val="none" w:sz="0" w:space="0" w:color="auto"/>
        <w:bottom w:val="none" w:sz="0" w:space="0" w:color="auto"/>
        <w:right w:val="none" w:sz="0" w:space="0" w:color="auto"/>
      </w:divBdr>
      <w:divsChild>
        <w:div w:id="1780948141">
          <w:marLeft w:val="0"/>
          <w:marRight w:val="0"/>
          <w:marTop w:val="0"/>
          <w:marBottom w:val="0"/>
          <w:divBdr>
            <w:top w:val="none" w:sz="0" w:space="0" w:color="auto"/>
            <w:left w:val="none" w:sz="0" w:space="0" w:color="auto"/>
            <w:bottom w:val="none" w:sz="0" w:space="0" w:color="auto"/>
            <w:right w:val="none" w:sz="0" w:space="0" w:color="auto"/>
          </w:divBdr>
        </w:div>
      </w:divsChild>
    </w:div>
    <w:div w:id="628709898">
      <w:bodyDiv w:val="1"/>
      <w:marLeft w:val="0"/>
      <w:marRight w:val="0"/>
      <w:marTop w:val="0"/>
      <w:marBottom w:val="0"/>
      <w:divBdr>
        <w:top w:val="none" w:sz="0" w:space="0" w:color="auto"/>
        <w:left w:val="none" w:sz="0" w:space="0" w:color="auto"/>
        <w:bottom w:val="none" w:sz="0" w:space="0" w:color="auto"/>
        <w:right w:val="none" w:sz="0" w:space="0" w:color="auto"/>
      </w:divBdr>
      <w:divsChild>
        <w:div w:id="1724863028">
          <w:marLeft w:val="0"/>
          <w:marRight w:val="0"/>
          <w:marTop w:val="0"/>
          <w:marBottom w:val="0"/>
          <w:divBdr>
            <w:top w:val="none" w:sz="0" w:space="0" w:color="auto"/>
            <w:left w:val="none" w:sz="0" w:space="0" w:color="auto"/>
            <w:bottom w:val="none" w:sz="0" w:space="0" w:color="auto"/>
            <w:right w:val="none" w:sz="0" w:space="0" w:color="auto"/>
          </w:divBdr>
        </w:div>
      </w:divsChild>
    </w:div>
    <w:div w:id="647788364">
      <w:bodyDiv w:val="1"/>
      <w:marLeft w:val="0"/>
      <w:marRight w:val="0"/>
      <w:marTop w:val="0"/>
      <w:marBottom w:val="0"/>
      <w:divBdr>
        <w:top w:val="none" w:sz="0" w:space="0" w:color="auto"/>
        <w:left w:val="none" w:sz="0" w:space="0" w:color="auto"/>
        <w:bottom w:val="none" w:sz="0" w:space="0" w:color="auto"/>
        <w:right w:val="none" w:sz="0" w:space="0" w:color="auto"/>
      </w:divBdr>
      <w:divsChild>
        <w:div w:id="901866774">
          <w:marLeft w:val="0"/>
          <w:marRight w:val="0"/>
          <w:marTop w:val="0"/>
          <w:marBottom w:val="0"/>
          <w:divBdr>
            <w:top w:val="none" w:sz="0" w:space="0" w:color="auto"/>
            <w:left w:val="none" w:sz="0" w:space="0" w:color="auto"/>
            <w:bottom w:val="none" w:sz="0" w:space="0" w:color="auto"/>
            <w:right w:val="none" w:sz="0" w:space="0" w:color="auto"/>
          </w:divBdr>
        </w:div>
      </w:divsChild>
    </w:div>
    <w:div w:id="895123355">
      <w:bodyDiv w:val="1"/>
      <w:marLeft w:val="0"/>
      <w:marRight w:val="0"/>
      <w:marTop w:val="0"/>
      <w:marBottom w:val="0"/>
      <w:divBdr>
        <w:top w:val="none" w:sz="0" w:space="0" w:color="auto"/>
        <w:left w:val="none" w:sz="0" w:space="0" w:color="auto"/>
        <w:bottom w:val="none" w:sz="0" w:space="0" w:color="auto"/>
        <w:right w:val="none" w:sz="0" w:space="0" w:color="auto"/>
      </w:divBdr>
      <w:divsChild>
        <w:div w:id="106198953">
          <w:marLeft w:val="0"/>
          <w:marRight w:val="0"/>
          <w:marTop w:val="0"/>
          <w:marBottom w:val="0"/>
          <w:divBdr>
            <w:top w:val="none" w:sz="0" w:space="0" w:color="auto"/>
            <w:left w:val="none" w:sz="0" w:space="0" w:color="auto"/>
            <w:bottom w:val="none" w:sz="0" w:space="0" w:color="auto"/>
            <w:right w:val="none" w:sz="0" w:space="0" w:color="auto"/>
          </w:divBdr>
        </w:div>
      </w:divsChild>
    </w:div>
    <w:div w:id="927301221">
      <w:bodyDiv w:val="1"/>
      <w:marLeft w:val="0"/>
      <w:marRight w:val="0"/>
      <w:marTop w:val="0"/>
      <w:marBottom w:val="0"/>
      <w:divBdr>
        <w:top w:val="none" w:sz="0" w:space="0" w:color="auto"/>
        <w:left w:val="none" w:sz="0" w:space="0" w:color="auto"/>
        <w:bottom w:val="none" w:sz="0" w:space="0" w:color="auto"/>
        <w:right w:val="none" w:sz="0" w:space="0" w:color="auto"/>
      </w:divBdr>
      <w:divsChild>
        <w:div w:id="1804539103">
          <w:marLeft w:val="0"/>
          <w:marRight w:val="0"/>
          <w:marTop w:val="0"/>
          <w:marBottom w:val="0"/>
          <w:divBdr>
            <w:top w:val="none" w:sz="0" w:space="0" w:color="auto"/>
            <w:left w:val="none" w:sz="0" w:space="0" w:color="auto"/>
            <w:bottom w:val="none" w:sz="0" w:space="0" w:color="auto"/>
            <w:right w:val="none" w:sz="0" w:space="0" w:color="auto"/>
          </w:divBdr>
        </w:div>
      </w:divsChild>
    </w:div>
    <w:div w:id="936979946">
      <w:bodyDiv w:val="1"/>
      <w:marLeft w:val="0"/>
      <w:marRight w:val="0"/>
      <w:marTop w:val="0"/>
      <w:marBottom w:val="0"/>
      <w:divBdr>
        <w:top w:val="none" w:sz="0" w:space="0" w:color="auto"/>
        <w:left w:val="none" w:sz="0" w:space="0" w:color="auto"/>
        <w:bottom w:val="none" w:sz="0" w:space="0" w:color="auto"/>
        <w:right w:val="none" w:sz="0" w:space="0" w:color="auto"/>
      </w:divBdr>
      <w:divsChild>
        <w:div w:id="311906378">
          <w:marLeft w:val="0"/>
          <w:marRight w:val="0"/>
          <w:marTop w:val="0"/>
          <w:marBottom w:val="0"/>
          <w:divBdr>
            <w:top w:val="none" w:sz="0" w:space="0" w:color="auto"/>
            <w:left w:val="none" w:sz="0" w:space="0" w:color="auto"/>
            <w:bottom w:val="none" w:sz="0" w:space="0" w:color="auto"/>
            <w:right w:val="none" w:sz="0" w:space="0" w:color="auto"/>
          </w:divBdr>
        </w:div>
      </w:divsChild>
    </w:div>
    <w:div w:id="1029452109">
      <w:bodyDiv w:val="1"/>
      <w:marLeft w:val="0"/>
      <w:marRight w:val="0"/>
      <w:marTop w:val="0"/>
      <w:marBottom w:val="0"/>
      <w:divBdr>
        <w:top w:val="none" w:sz="0" w:space="0" w:color="auto"/>
        <w:left w:val="none" w:sz="0" w:space="0" w:color="auto"/>
        <w:bottom w:val="none" w:sz="0" w:space="0" w:color="auto"/>
        <w:right w:val="none" w:sz="0" w:space="0" w:color="auto"/>
      </w:divBdr>
      <w:divsChild>
        <w:div w:id="801119099">
          <w:marLeft w:val="0"/>
          <w:marRight w:val="0"/>
          <w:marTop w:val="0"/>
          <w:marBottom w:val="0"/>
          <w:divBdr>
            <w:top w:val="none" w:sz="0" w:space="0" w:color="auto"/>
            <w:left w:val="none" w:sz="0" w:space="0" w:color="auto"/>
            <w:bottom w:val="none" w:sz="0" w:space="0" w:color="auto"/>
            <w:right w:val="none" w:sz="0" w:space="0" w:color="auto"/>
          </w:divBdr>
        </w:div>
      </w:divsChild>
    </w:div>
    <w:div w:id="1395080789">
      <w:bodyDiv w:val="1"/>
      <w:marLeft w:val="0"/>
      <w:marRight w:val="0"/>
      <w:marTop w:val="0"/>
      <w:marBottom w:val="0"/>
      <w:divBdr>
        <w:top w:val="none" w:sz="0" w:space="0" w:color="auto"/>
        <w:left w:val="none" w:sz="0" w:space="0" w:color="auto"/>
        <w:bottom w:val="none" w:sz="0" w:space="0" w:color="auto"/>
        <w:right w:val="none" w:sz="0" w:space="0" w:color="auto"/>
      </w:divBdr>
      <w:divsChild>
        <w:div w:id="1914851726">
          <w:marLeft w:val="0"/>
          <w:marRight w:val="0"/>
          <w:marTop w:val="0"/>
          <w:marBottom w:val="0"/>
          <w:divBdr>
            <w:top w:val="none" w:sz="0" w:space="0" w:color="auto"/>
            <w:left w:val="none" w:sz="0" w:space="0" w:color="auto"/>
            <w:bottom w:val="none" w:sz="0" w:space="0" w:color="auto"/>
            <w:right w:val="none" w:sz="0" w:space="0" w:color="auto"/>
          </w:divBdr>
        </w:div>
      </w:divsChild>
    </w:div>
    <w:div w:id="1447432378">
      <w:bodyDiv w:val="1"/>
      <w:marLeft w:val="0"/>
      <w:marRight w:val="0"/>
      <w:marTop w:val="0"/>
      <w:marBottom w:val="0"/>
      <w:divBdr>
        <w:top w:val="none" w:sz="0" w:space="0" w:color="auto"/>
        <w:left w:val="none" w:sz="0" w:space="0" w:color="auto"/>
        <w:bottom w:val="none" w:sz="0" w:space="0" w:color="auto"/>
        <w:right w:val="none" w:sz="0" w:space="0" w:color="auto"/>
      </w:divBdr>
      <w:divsChild>
        <w:div w:id="1909685292">
          <w:marLeft w:val="0"/>
          <w:marRight w:val="0"/>
          <w:marTop w:val="0"/>
          <w:marBottom w:val="0"/>
          <w:divBdr>
            <w:top w:val="none" w:sz="0" w:space="0" w:color="auto"/>
            <w:left w:val="none" w:sz="0" w:space="0" w:color="auto"/>
            <w:bottom w:val="none" w:sz="0" w:space="0" w:color="auto"/>
            <w:right w:val="none" w:sz="0" w:space="0" w:color="auto"/>
          </w:divBdr>
        </w:div>
      </w:divsChild>
    </w:div>
    <w:div w:id="1699965580">
      <w:bodyDiv w:val="1"/>
      <w:marLeft w:val="0"/>
      <w:marRight w:val="0"/>
      <w:marTop w:val="0"/>
      <w:marBottom w:val="0"/>
      <w:divBdr>
        <w:top w:val="none" w:sz="0" w:space="0" w:color="auto"/>
        <w:left w:val="none" w:sz="0" w:space="0" w:color="auto"/>
        <w:bottom w:val="none" w:sz="0" w:space="0" w:color="auto"/>
        <w:right w:val="none" w:sz="0" w:space="0" w:color="auto"/>
      </w:divBdr>
      <w:divsChild>
        <w:div w:id="859471440">
          <w:marLeft w:val="0"/>
          <w:marRight w:val="0"/>
          <w:marTop w:val="0"/>
          <w:marBottom w:val="0"/>
          <w:divBdr>
            <w:top w:val="none" w:sz="0" w:space="0" w:color="auto"/>
            <w:left w:val="none" w:sz="0" w:space="0" w:color="auto"/>
            <w:bottom w:val="none" w:sz="0" w:space="0" w:color="auto"/>
            <w:right w:val="none" w:sz="0" w:space="0" w:color="auto"/>
          </w:divBdr>
        </w:div>
      </w:divsChild>
    </w:div>
    <w:div w:id="1728608494">
      <w:bodyDiv w:val="1"/>
      <w:marLeft w:val="0"/>
      <w:marRight w:val="0"/>
      <w:marTop w:val="0"/>
      <w:marBottom w:val="0"/>
      <w:divBdr>
        <w:top w:val="none" w:sz="0" w:space="0" w:color="auto"/>
        <w:left w:val="none" w:sz="0" w:space="0" w:color="auto"/>
        <w:bottom w:val="none" w:sz="0" w:space="0" w:color="auto"/>
        <w:right w:val="none" w:sz="0" w:space="0" w:color="auto"/>
      </w:divBdr>
      <w:divsChild>
        <w:div w:id="725837717">
          <w:marLeft w:val="0"/>
          <w:marRight w:val="0"/>
          <w:marTop w:val="0"/>
          <w:marBottom w:val="0"/>
          <w:divBdr>
            <w:top w:val="none" w:sz="0" w:space="0" w:color="auto"/>
            <w:left w:val="none" w:sz="0" w:space="0" w:color="auto"/>
            <w:bottom w:val="none" w:sz="0" w:space="0" w:color="auto"/>
            <w:right w:val="none" w:sz="0" w:space="0" w:color="auto"/>
          </w:divBdr>
        </w:div>
      </w:divsChild>
    </w:div>
    <w:div w:id="1850489036">
      <w:bodyDiv w:val="1"/>
      <w:marLeft w:val="0"/>
      <w:marRight w:val="0"/>
      <w:marTop w:val="0"/>
      <w:marBottom w:val="0"/>
      <w:divBdr>
        <w:top w:val="none" w:sz="0" w:space="0" w:color="auto"/>
        <w:left w:val="none" w:sz="0" w:space="0" w:color="auto"/>
        <w:bottom w:val="none" w:sz="0" w:space="0" w:color="auto"/>
        <w:right w:val="none" w:sz="0" w:space="0" w:color="auto"/>
      </w:divBdr>
      <w:divsChild>
        <w:div w:id="1297220915">
          <w:marLeft w:val="0"/>
          <w:marRight w:val="0"/>
          <w:marTop w:val="0"/>
          <w:marBottom w:val="0"/>
          <w:divBdr>
            <w:top w:val="none" w:sz="0" w:space="0" w:color="auto"/>
            <w:left w:val="none" w:sz="0" w:space="0" w:color="auto"/>
            <w:bottom w:val="none" w:sz="0" w:space="0" w:color="auto"/>
            <w:right w:val="none" w:sz="0" w:space="0" w:color="auto"/>
          </w:divBdr>
        </w:div>
      </w:divsChild>
    </w:div>
    <w:div w:id="2011788256">
      <w:bodyDiv w:val="1"/>
      <w:marLeft w:val="0"/>
      <w:marRight w:val="0"/>
      <w:marTop w:val="0"/>
      <w:marBottom w:val="0"/>
      <w:divBdr>
        <w:top w:val="none" w:sz="0" w:space="0" w:color="auto"/>
        <w:left w:val="none" w:sz="0" w:space="0" w:color="auto"/>
        <w:bottom w:val="none" w:sz="0" w:space="0" w:color="auto"/>
        <w:right w:val="none" w:sz="0" w:space="0" w:color="auto"/>
      </w:divBdr>
    </w:div>
    <w:div w:id="2026782733">
      <w:bodyDiv w:val="1"/>
      <w:marLeft w:val="0"/>
      <w:marRight w:val="0"/>
      <w:marTop w:val="0"/>
      <w:marBottom w:val="0"/>
      <w:divBdr>
        <w:top w:val="none" w:sz="0" w:space="0" w:color="auto"/>
        <w:left w:val="none" w:sz="0" w:space="0" w:color="auto"/>
        <w:bottom w:val="none" w:sz="0" w:space="0" w:color="auto"/>
        <w:right w:val="none" w:sz="0" w:space="0" w:color="auto"/>
      </w:divBdr>
      <w:divsChild>
        <w:div w:id="13026890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legislation.gov.uk/uksi/2012/2632/contents/ma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cbi.nlm.nih.gov/pmc/articles/PMC6640871/" TargetMode="External"/><Relationship Id="rId5" Type="http://schemas.openxmlformats.org/officeDocument/2006/relationships/hyperlink" Target="http://www.college.police.uk/app/engagement-and-communication/engageme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643</TotalTime>
  <Pages>15</Pages>
  <Words>4831</Words>
  <Characters>27538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Brew,Ieuan swp8325</dc:creator>
  <cp:keywords/>
  <dc:description/>
  <cp:lastModifiedBy>Brew,Ieuan swp8325</cp:lastModifiedBy>
  <cp:revision>301</cp:revision>
  <dcterms:created xsi:type="dcterms:W3CDTF">2023-10-11T14:30:00Z</dcterms:created>
  <dcterms:modified xsi:type="dcterms:W3CDTF">2023-10-23T22:29:00Z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2023-09-13T12:43:13Z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da8f02fc-08de-4be8-8993-ca7546f759e0</vt:lpwstr>
  </property>
  <property fmtid="{D5CDD505-2E9C-101B-9397-08002B2CF9AE}" pid="8" name="MSIP_Label_66cf8fe5-b7b7-4df7-b38d-1c61ac2f6639_ContentBits">
    <vt:lpwstr>0</vt:lpwstr>
  </property>
</Properties>
</file>