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752" w:rsidRDefault="00907752" w:rsidP="00E03858">
      <w:pPr>
        <w:spacing w:line="480" w:lineRule="auto"/>
        <w:rPr>
          <w:u w:val="single"/>
        </w:rPr>
      </w:pPr>
      <w:r w:rsidRPr="00907752">
        <w:rPr>
          <w:i/>
          <w:u w:val="single"/>
        </w:rPr>
        <w:t>The Anthropology of Religion</w:t>
      </w:r>
      <w:r w:rsidRPr="00907752">
        <w:rPr>
          <w:u w:val="single"/>
        </w:rPr>
        <w:t xml:space="preserve"> by Fiona Bowie Assessment</w:t>
      </w:r>
    </w:p>
    <w:p w:rsidR="00907752" w:rsidRPr="00907752" w:rsidRDefault="00907752" w:rsidP="00E03858">
      <w:pPr>
        <w:spacing w:line="480" w:lineRule="auto"/>
        <w:rPr>
          <w:u w:val="single"/>
        </w:rPr>
      </w:pPr>
      <w:r>
        <w:rPr>
          <w:u w:val="single"/>
        </w:rPr>
        <w:t>Tobias Theodore Olds</w:t>
      </w:r>
      <w:r>
        <w:t xml:space="preserve">                                                                </w:t>
      </w:r>
      <w:r>
        <w:rPr>
          <w:u w:val="single"/>
        </w:rPr>
        <w:t>18/02/19</w:t>
      </w:r>
      <w:r w:rsidRPr="00907752">
        <w:rPr>
          <w:u w:val="single"/>
        </w:rPr>
        <w:t xml:space="preserve"> </w:t>
      </w:r>
    </w:p>
    <w:p w:rsidR="00E03858" w:rsidRDefault="00E03858" w:rsidP="00E03858">
      <w:pPr>
        <w:spacing w:line="480" w:lineRule="auto"/>
      </w:pPr>
      <w:r w:rsidRPr="00CD7F4F">
        <w:rPr>
          <w:i/>
        </w:rPr>
        <w:t>The Anthropology of Religion</w:t>
      </w:r>
      <w:r w:rsidRPr="00CD7F4F">
        <w:t xml:space="preserve"> begins with a preface which states the following “</w:t>
      </w:r>
      <w:r w:rsidRPr="00CD7F4F">
        <w:rPr>
          <w:i/>
        </w:rPr>
        <w:t>The Anthropology of Religion</w:t>
      </w:r>
      <w:r w:rsidRPr="00CD7F4F">
        <w:t xml:space="preserve"> is intended as an introductory text for undergraduate students and for anyone who wishes to know something about the subject. This book combines discussion of the origin and development of ideas and debates within the anthropology of religion with a look at where the subject is going today – the interests and preoccupations of current practitioners”. (Bowie, 2000, p. ix). </w:t>
      </w:r>
      <w:r>
        <w:t xml:space="preserve"> An undergraduate can determine his own pre-notions of religion themselves and see if Bowie’s book has informed them in a way where they’re more able to understand the phenomena of religion. For example, b</w:t>
      </w:r>
      <w:r w:rsidRPr="00CD7F4F">
        <w:t>efore reading the book, I felt like I did</w:t>
      </w:r>
      <w:r>
        <w:t xml:space="preserve"> no</w:t>
      </w:r>
      <w:r w:rsidRPr="00CD7F4F">
        <w:t>t properly know, or properly understand different ideas about how religion is said to work among individual people and communities. There were certain features of religion I was aware of, such as customs, rules and taboos, and rit</w:t>
      </w:r>
      <w:r>
        <w:t>uals, ceremonies, but did not have</w:t>
      </w:r>
      <w:r w:rsidRPr="00CD7F4F">
        <w:t xml:space="preserve"> a coherent understanding of</w:t>
      </w:r>
      <w:r>
        <w:t xml:space="preserve"> how they all fitted together, n</w:t>
      </w:r>
      <w:r w:rsidRPr="00CD7F4F">
        <w:t>or did I have a relatively accurate understanding of how they worked together.</w:t>
      </w:r>
      <w:r>
        <w:t xml:space="preserve"> T</w:t>
      </w:r>
      <w:r w:rsidRPr="00CD7F4F">
        <w:t xml:space="preserve">he author of this book </w:t>
      </w:r>
      <w:r>
        <w:t xml:space="preserve">also outlines a </w:t>
      </w:r>
      <w:r w:rsidRPr="00CD7F4F">
        <w:t>background of historically different anthropological schools of thought as well</w:t>
      </w:r>
      <w:r>
        <w:t>, perhaps to show how different anthropologists approach the subject of religion</w:t>
      </w:r>
      <w:r w:rsidRPr="00CD7F4F">
        <w:t xml:space="preserve">. </w:t>
      </w:r>
      <w:r w:rsidRPr="00CD7F4F">
        <w:br/>
        <w:t xml:space="preserve">   </w:t>
      </w:r>
      <w:r w:rsidRPr="00CD7F4F">
        <w:br/>
        <w:t xml:space="preserve">Bowie’s book happens to consist of eight chapters: (1) Theories and Controversies, (2) The Body as a symbol, (3) Maintaining and Transforming Boundaries: The Politics of Religious Identity, (4) Sex, Gender and the Sacred, (5) Religion, Culture and Environment, (6) Ritual Theory, Rites of Passage and Ritual Violence, (7) Shamanism and (8) Witchcraft and the Evil Eye. The first chapter, Theories and Controversies, discussed several different points: how religion is categorised and defined, </w:t>
      </w:r>
      <w:r w:rsidR="00382F8D" w:rsidRPr="00CD7F4F">
        <w:t>various issues in the study of religion</w:t>
      </w:r>
      <w:r w:rsidR="00382F8D" w:rsidRPr="00CD7F4F">
        <w:t xml:space="preserve"> </w:t>
      </w:r>
      <w:r w:rsidR="00382F8D" w:rsidRPr="00CD7F4F">
        <w:t xml:space="preserve">and </w:t>
      </w:r>
      <w:r w:rsidRPr="00CD7F4F">
        <w:t xml:space="preserve">how religion originated. There were several competing definitions of religion throughout the book; for instance, an intellectualist approach to religion would define religion as an attempt by human beings to </w:t>
      </w:r>
      <w:r w:rsidRPr="00CD7F4F">
        <w:rPr>
          <w:i/>
        </w:rPr>
        <w:t>make sense of their experiences</w:t>
      </w:r>
      <w:r w:rsidRPr="00CD7F4F">
        <w:t xml:space="preserve"> and of the </w:t>
      </w:r>
      <w:r w:rsidRPr="00CD7F4F">
        <w:lastRenderedPageBreak/>
        <w:t xml:space="preserve">world in which they live (Bowie, 2000, p. 22). However, a symbolic definition of religion would suggest that religion is a representation of social life, with symbols and rituals acting as metaphors (Bowie, 2000, p. 22).  </w:t>
      </w:r>
      <w:r w:rsidRPr="00CD7F4F">
        <w:br/>
        <w:t xml:space="preserve">Another detail to take into consideration however is also the observation that the word itself “religion” is </w:t>
      </w:r>
      <w:r w:rsidRPr="00CD7F4F">
        <w:t>a</w:t>
      </w:r>
      <w:r w:rsidRPr="00CD7F4F">
        <w:t xml:space="preserve"> specifically European-based word and that there </w:t>
      </w:r>
      <w:r w:rsidRPr="00CD7F4F">
        <w:t>aren’t</w:t>
      </w:r>
      <w:r w:rsidRPr="00CD7F4F">
        <w:t xml:space="preserve"> necessarily equivalent words in all other languages and cultures elsewhere in the world (Bowie, 2000, p. 22). The fact that Bowie chooses upon further chapters to focus on more on how different cultures relate to the body and taboos and customs themselves and on beliefs of different cultures themselves, would show that she’s adopting a schema that it more suitable to describe different ethnographic groups themselves</w:t>
      </w:r>
      <w:r w:rsidRPr="00E03858">
        <w:t xml:space="preserve"> </w:t>
      </w:r>
      <w:r>
        <w:t xml:space="preserve">and that </w:t>
      </w:r>
      <w:r w:rsidRPr="00CD7F4F">
        <w:t xml:space="preserve">they are most relevant when it comes to examining </w:t>
      </w:r>
      <w:r>
        <w:t>`</w:t>
      </w:r>
      <w:r w:rsidRPr="00CD7F4F">
        <w:t>religion</w:t>
      </w:r>
      <w:r>
        <w:t>`, i</w:t>
      </w:r>
      <w:r w:rsidRPr="00CD7F4F">
        <w:t>nstead of writing chapters on doctrinal belief within religion and theology, which may not be useful in conveying any insight into other cultures.</w:t>
      </w:r>
      <w:r>
        <w:t xml:space="preserve"> The</w:t>
      </w:r>
      <w:r w:rsidRPr="00CD7F4F">
        <w:t xml:space="preserve"> topics</w:t>
      </w:r>
      <w:r>
        <w:t xml:space="preserve"> in following chapters would</w:t>
      </w:r>
      <w:r w:rsidRPr="00CD7F4F">
        <w:t xml:space="preserve"> complement the different theories covered in the first chapter.</w:t>
      </w:r>
      <w:r>
        <w:t xml:space="preserve"> </w:t>
      </w:r>
      <w:r>
        <w:t>She has in short, a more global perspective</w:t>
      </w:r>
      <w:r w:rsidR="00073859">
        <w:t xml:space="preserve"> and this reflects a more contemporary practice of the anthropology of religion</w:t>
      </w:r>
      <w:r>
        <w:t>.</w:t>
      </w:r>
      <w:r w:rsidRPr="00E03858">
        <w:t xml:space="preserve"> </w:t>
      </w:r>
    </w:p>
    <w:p w:rsidR="00E03858" w:rsidRDefault="00F67CF7" w:rsidP="00E03858">
      <w:pPr>
        <w:spacing w:line="480" w:lineRule="auto"/>
      </w:pPr>
      <w:r>
        <w:t>As for the question of how it has and is still being studied, s</w:t>
      </w:r>
      <w:r w:rsidR="00E03858">
        <w:t>he says she could have</w:t>
      </w:r>
      <w:r w:rsidR="00E03858" w:rsidRPr="00CD7F4F">
        <w:t xml:space="preserve"> used many different theoretical schools – in her own words “evolution and diff</w:t>
      </w:r>
      <w:bookmarkStart w:id="0" w:name="_GoBack"/>
      <w:bookmarkEnd w:id="0"/>
      <w:r w:rsidR="00E03858" w:rsidRPr="00CD7F4F">
        <w:t xml:space="preserve">usionism, structural functionalism, psychological approaches, structuralism, post-structuralism and post-modernism (Bowie, 2000, p. x). The author is getting you to think </w:t>
      </w:r>
      <w:r w:rsidR="00CE4734">
        <w:t>about religion from an anthropological viewpoint</w:t>
      </w:r>
      <w:r w:rsidR="00E03858" w:rsidRPr="00CD7F4F">
        <w:t xml:space="preserve"> by s</w:t>
      </w:r>
      <w:r w:rsidR="00E03858">
        <w:t xml:space="preserve">howing how anthropology has </w:t>
      </w:r>
      <w:r w:rsidR="00CE4734">
        <w:t>been practised</w:t>
      </w:r>
      <w:r w:rsidR="00E03858" w:rsidRPr="00CD7F4F">
        <w:t>. However</w:t>
      </w:r>
      <w:r w:rsidR="00E03858">
        <w:t>,</w:t>
      </w:r>
      <w:r w:rsidR="00E03858" w:rsidRPr="00CD7F4F">
        <w:t xml:space="preserve"> one important point could also be that</w:t>
      </w:r>
      <w:r w:rsidR="00E03858">
        <w:t xml:space="preserve"> the best anthropological practice would involve ethnographic fieldwork and participant observation; extended living with an ethnographic group to allow their usual behaviour to resume. </w:t>
      </w:r>
      <w:r w:rsidR="00054006">
        <w:t xml:space="preserve">The following chapters of the book however do refer to cultural practices within </w:t>
      </w:r>
      <w:r w:rsidR="00382F8D">
        <w:t xml:space="preserve">several different areas, such as the arctic shamanism and witchcraft in Africa referring to ethnographic fieldwork (of the Azande in North Central Africa for example). Thus, there is evidence of Bowie’s book using fieldwork studies to show how anthropology of religion has been carried out.  </w:t>
      </w:r>
    </w:p>
    <w:p w:rsidR="00E03858" w:rsidRPr="00CD7F4F" w:rsidRDefault="00E03858" w:rsidP="00E03858">
      <w:pPr>
        <w:spacing w:line="480" w:lineRule="auto"/>
      </w:pPr>
      <w:r>
        <w:lastRenderedPageBreak/>
        <w:t xml:space="preserve">I feel this is a book that shows good perspective on how actual cultures practice belief and is a good one to get me thinking about what we call `religion` in an intelligent and critical manner. </w:t>
      </w:r>
    </w:p>
    <w:p w:rsidR="002626A2" w:rsidRDefault="00907752" w:rsidP="00907752">
      <w:pPr>
        <w:spacing w:line="480" w:lineRule="auto"/>
      </w:pPr>
    </w:p>
    <w:p w:rsidR="00907752" w:rsidRDefault="00907752" w:rsidP="00907752">
      <w:pPr>
        <w:spacing w:line="480" w:lineRule="auto"/>
      </w:pPr>
      <w:r>
        <w:t xml:space="preserve">Source: </w:t>
      </w:r>
      <w:r>
        <w:t xml:space="preserve">Bowie, F. (2000) </w:t>
      </w:r>
      <w:r w:rsidRPr="00907752">
        <w:rPr>
          <w:i/>
        </w:rPr>
        <w:t>The Anthropology of Religion,</w:t>
      </w:r>
      <w:r>
        <w:t xml:space="preserve"> 108 Cowley Road, Oxford OX4 1JF, UK: Blackwell Publishers Ltd.</w:t>
      </w:r>
    </w:p>
    <w:p w:rsidR="00907752" w:rsidRDefault="00907752"/>
    <w:sectPr w:rsidR="009077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314F46"/>
    <w:multiLevelType w:val="hybridMultilevel"/>
    <w:tmpl w:val="0784B80E"/>
    <w:lvl w:ilvl="0" w:tplc="4958143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858"/>
    <w:rsid w:val="00054006"/>
    <w:rsid w:val="00073859"/>
    <w:rsid w:val="00382F8D"/>
    <w:rsid w:val="008A46B4"/>
    <w:rsid w:val="00907752"/>
    <w:rsid w:val="00CE4734"/>
    <w:rsid w:val="00E03858"/>
    <w:rsid w:val="00F67CF7"/>
    <w:rsid w:val="00F87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35710"/>
  <w15:chartTrackingRefBased/>
  <w15:docId w15:val="{B0D3D4C0-8DD2-464A-B8CC-733F36F8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03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3</Pages>
  <Words>762</Words>
  <Characters>4127</Characters>
  <Application>Microsoft Office Word</Application>
  <DocSecurity>0</DocSecurity>
  <Lines>54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Olds</dc:creator>
  <cp:keywords/>
  <dc:description/>
  <cp:lastModifiedBy>Tobias Olds</cp:lastModifiedBy>
  <cp:revision>1</cp:revision>
  <dcterms:created xsi:type="dcterms:W3CDTF">2019-02-18T19:51:00Z</dcterms:created>
  <dcterms:modified xsi:type="dcterms:W3CDTF">2019-02-18T23:55:00Z</dcterms:modified>
</cp:coreProperties>
</file>