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1CC6" w:rsidRDefault="00341CC6" w:rsidP="003F4E7F">
      <w:pPr>
        <w:pStyle w:val="Title"/>
        <w:spacing w:before="200" w:after="200"/>
        <w:rPr>
          <w:b/>
          <w:sz w:val="24"/>
          <w:szCs w:val="24"/>
        </w:rPr>
      </w:pPr>
      <w:bookmarkStart w:id="0" w:name="_3y273jdbx2bv" w:colFirst="0" w:colLast="0"/>
      <w:bookmarkEnd w:id="0"/>
    </w:p>
    <w:p w:rsidR="00341CC6" w:rsidRDefault="00341CC6" w:rsidP="003F4E7F">
      <w:pPr>
        <w:pStyle w:val="Title"/>
        <w:spacing w:before="200" w:after="200"/>
        <w:rPr>
          <w:b/>
          <w:sz w:val="24"/>
          <w:szCs w:val="24"/>
        </w:rPr>
      </w:pPr>
      <w:bookmarkStart w:id="1" w:name="_fa2h4qt2cevz" w:colFirst="0" w:colLast="0"/>
      <w:bookmarkEnd w:id="1"/>
    </w:p>
    <w:p w:rsidR="00341CC6" w:rsidRDefault="00341CC6" w:rsidP="003F4E7F">
      <w:pPr>
        <w:pStyle w:val="Title"/>
        <w:spacing w:before="200" w:after="200"/>
        <w:rPr>
          <w:b/>
          <w:sz w:val="24"/>
          <w:szCs w:val="24"/>
        </w:rPr>
      </w:pPr>
      <w:bookmarkStart w:id="2" w:name="_d9bpxsf1dcs" w:colFirst="0" w:colLast="0"/>
      <w:bookmarkEnd w:id="2"/>
    </w:p>
    <w:p w:rsidR="00341CC6" w:rsidRDefault="00341CC6" w:rsidP="003F4E7F">
      <w:pPr>
        <w:pStyle w:val="Title"/>
        <w:spacing w:before="200" w:after="200"/>
        <w:rPr>
          <w:b/>
          <w:sz w:val="24"/>
          <w:szCs w:val="24"/>
        </w:rPr>
      </w:pPr>
      <w:bookmarkStart w:id="3" w:name="_okyafr3w1yu8" w:colFirst="0" w:colLast="0"/>
      <w:bookmarkEnd w:id="3"/>
    </w:p>
    <w:p w:rsidR="00341CC6" w:rsidRDefault="00341CC6" w:rsidP="003F4E7F">
      <w:pPr>
        <w:pStyle w:val="Title"/>
        <w:spacing w:before="200" w:after="200"/>
        <w:rPr>
          <w:b/>
          <w:sz w:val="24"/>
          <w:szCs w:val="24"/>
        </w:rPr>
      </w:pPr>
      <w:bookmarkStart w:id="4" w:name="_x2ikizjz23x8" w:colFirst="0" w:colLast="0"/>
      <w:bookmarkEnd w:id="4"/>
    </w:p>
    <w:p w:rsidR="00341CC6" w:rsidRDefault="00000000" w:rsidP="003F4E7F">
      <w:pPr>
        <w:pStyle w:val="Title"/>
        <w:spacing w:before="200" w:after="200"/>
        <w:jc w:val="center"/>
        <w:rPr>
          <w:b/>
          <w:sz w:val="36"/>
          <w:szCs w:val="36"/>
        </w:rPr>
      </w:pPr>
      <w:bookmarkStart w:id="5" w:name="_fng9995z4r4p" w:colFirst="0" w:colLast="0"/>
      <w:bookmarkEnd w:id="5"/>
      <w:r>
        <w:rPr>
          <w:b/>
          <w:sz w:val="36"/>
          <w:szCs w:val="36"/>
        </w:rPr>
        <w:t>International Marketing Report on Unilever</w:t>
      </w:r>
    </w:p>
    <w:p w:rsidR="003F4E7F" w:rsidRDefault="003F4E7F" w:rsidP="003F4E7F">
      <w:pPr>
        <w:spacing w:before="200" w:after="200"/>
      </w:pPr>
    </w:p>
    <w:p w:rsidR="003F4E7F" w:rsidRDefault="003F4E7F" w:rsidP="003F4E7F">
      <w:pPr>
        <w:spacing w:before="200" w:after="200"/>
      </w:pPr>
    </w:p>
    <w:p w:rsidR="003F4E7F" w:rsidRDefault="003F4E7F" w:rsidP="003F4E7F">
      <w:pPr>
        <w:spacing w:before="200" w:after="200"/>
      </w:pPr>
    </w:p>
    <w:p w:rsidR="003F4E7F" w:rsidRDefault="003F4E7F" w:rsidP="003F4E7F">
      <w:pPr>
        <w:spacing w:before="200" w:after="200"/>
      </w:pPr>
    </w:p>
    <w:p w:rsidR="003F4E7F" w:rsidRDefault="003F4E7F" w:rsidP="003F4E7F">
      <w:pPr>
        <w:spacing w:before="200" w:after="200"/>
      </w:pPr>
    </w:p>
    <w:p w:rsidR="003F4E7F" w:rsidRDefault="003F4E7F" w:rsidP="003F4E7F">
      <w:pPr>
        <w:spacing w:before="200" w:after="200"/>
      </w:pPr>
    </w:p>
    <w:p w:rsidR="00341CC6" w:rsidRDefault="00341CC6" w:rsidP="003F4E7F">
      <w:pPr>
        <w:spacing w:before="200" w:after="200"/>
      </w:pPr>
    </w:p>
    <w:p w:rsidR="00341CC6" w:rsidRDefault="00000000" w:rsidP="003F4E7F">
      <w:pPr>
        <w:spacing w:before="200" w:after="200"/>
      </w:pPr>
      <w:r>
        <w:t>Student’s ID:</w:t>
      </w:r>
      <w:r w:rsidR="003F4E7F">
        <w:t xml:space="preserve"> 2215087</w:t>
      </w:r>
    </w:p>
    <w:p w:rsidR="00341CC6" w:rsidRDefault="00000000" w:rsidP="003F4E7F">
      <w:pPr>
        <w:spacing w:before="200" w:after="200"/>
      </w:pPr>
      <w:r>
        <w:t>Subject Name:</w:t>
      </w:r>
      <w:r w:rsidR="003F4E7F">
        <w:t xml:space="preserve"> LCMB 7006 - International Marketing </w:t>
      </w:r>
    </w:p>
    <w:p w:rsidR="00341CC6" w:rsidRDefault="00000000" w:rsidP="003F4E7F">
      <w:pPr>
        <w:spacing w:before="200" w:after="200"/>
      </w:pPr>
      <w:r>
        <w:br w:type="page"/>
      </w:r>
    </w:p>
    <w:p w:rsidR="00341CC6" w:rsidRDefault="00341CC6" w:rsidP="003F4E7F">
      <w:pPr>
        <w:spacing w:before="200" w:after="200"/>
      </w:pPr>
    </w:p>
    <w:p w:rsidR="00341CC6" w:rsidRDefault="00000000" w:rsidP="003F4E7F">
      <w:pPr>
        <w:spacing w:before="200" w:after="200"/>
        <w:rPr>
          <w:b/>
        </w:rPr>
      </w:pPr>
      <w:r>
        <w:rPr>
          <w:b/>
        </w:rPr>
        <w:t>Table of Contents</w:t>
      </w:r>
    </w:p>
    <w:p w:rsidR="00341CC6" w:rsidRDefault="00341CC6" w:rsidP="003F4E7F">
      <w:pPr>
        <w:spacing w:before="200" w:after="200"/>
        <w:rPr>
          <w:b/>
        </w:rPr>
      </w:pPr>
    </w:p>
    <w:sdt>
      <w:sdtPr>
        <w:id w:val="-745808704"/>
        <w:docPartObj>
          <w:docPartGallery w:val="Table of Contents"/>
          <w:docPartUnique/>
        </w:docPartObj>
      </w:sdtPr>
      <w:sdtContent>
        <w:p w:rsidR="00341CC6" w:rsidRDefault="00000000" w:rsidP="003F4E7F">
          <w:pPr>
            <w:widowControl w:val="0"/>
            <w:tabs>
              <w:tab w:val="right" w:pos="9025"/>
            </w:tabs>
            <w:spacing w:before="200" w:after="200"/>
            <w:rPr>
              <w:b/>
              <w:color w:val="000000"/>
            </w:rPr>
          </w:pPr>
          <w:r>
            <w:fldChar w:fldCharType="begin"/>
          </w:r>
          <w:r>
            <w:instrText xml:space="preserve"> TOC \h \u \z \t "Heading 1,1,Heading 2,2,Heading 3,3,Heading 4,4,Heading 5,5,Heading 6,6,"</w:instrText>
          </w:r>
          <w:r>
            <w:fldChar w:fldCharType="separate"/>
          </w:r>
          <w:hyperlink w:anchor="_xadwi08cjl5t">
            <w:r>
              <w:rPr>
                <w:b/>
                <w:color w:val="000000"/>
              </w:rPr>
              <w:t>Introduction</w:t>
            </w:r>
            <w:r>
              <w:rPr>
                <w:b/>
                <w:color w:val="000000"/>
              </w:rPr>
              <w:tab/>
            </w:r>
          </w:hyperlink>
          <w:r>
            <w:fldChar w:fldCharType="begin"/>
          </w:r>
          <w:r>
            <w:instrText xml:space="preserve"> PAGEREF _xadwi08cjl5t \h </w:instrText>
          </w:r>
          <w:r>
            <w:fldChar w:fldCharType="separate"/>
          </w:r>
          <w:r>
            <w:rPr>
              <w:b/>
            </w:rPr>
            <w:t>3</w:t>
          </w:r>
          <w:r>
            <w:fldChar w:fldCharType="end"/>
          </w:r>
        </w:p>
        <w:p w:rsidR="00341CC6" w:rsidRDefault="00000000" w:rsidP="003F4E7F">
          <w:pPr>
            <w:widowControl w:val="0"/>
            <w:tabs>
              <w:tab w:val="right" w:pos="9025"/>
            </w:tabs>
            <w:spacing w:before="200" w:after="200"/>
            <w:rPr>
              <w:b/>
              <w:color w:val="000000"/>
            </w:rPr>
          </w:pPr>
          <w:hyperlink w:anchor="_dsdenqewxztl">
            <w:r>
              <w:rPr>
                <w:b/>
                <w:color w:val="000000"/>
              </w:rPr>
              <w:t>Main body</w:t>
            </w:r>
            <w:r>
              <w:rPr>
                <w:b/>
                <w:color w:val="000000"/>
              </w:rPr>
              <w:tab/>
            </w:r>
          </w:hyperlink>
          <w:r>
            <w:fldChar w:fldCharType="begin"/>
          </w:r>
          <w:r>
            <w:instrText xml:space="preserve"> PAGEREF _dsdenqewxztl \h </w:instrText>
          </w:r>
          <w:r>
            <w:fldChar w:fldCharType="separate"/>
          </w:r>
          <w:r>
            <w:rPr>
              <w:b/>
            </w:rPr>
            <w:t>3</w:t>
          </w:r>
          <w:r>
            <w:fldChar w:fldCharType="end"/>
          </w:r>
        </w:p>
        <w:p w:rsidR="00341CC6" w:rsidRDefault="00000000" w:rsidP="003F4E7F">
          <w:pPr>
            <w:widowControl w:val="0"/>
            <w:tabs>
              <w:tab w:val="right" w:pos="9025"/>
            </w:tabs>
            <w:spacing w:before="200" w:after="200"/>
            <w:rPr>
              <w:b/>
              <w:color w:val="000000"/>
            </w:rPr>
          </w:pPr>
          <w:hyperlink w:anchor="_30j0zll">
            <w:r>
              <w:rPr>
                <w:b/>
                <w:color w:val="000000"/>
              </w:rPr>
              <w:t>Pestle factors in UK and USA</w:t>
            </w:r>
            <w:r>
              <w:rPr>
                <w:b/>
                <w:color w:val="000000"/>
              </w:rPr>
              <w:tab/>
            </w:r>
          </w:hyperlink>
          <w:r>
            <w:fldChar w:fldCharType="begin"/>
          </w:r>
          <w:r>
            <w:instrText xml:space="preserve"> PAGEREF _30j0zll \h </w:instrText>
          </w:r>
          <w:r>
            <w:fldChar w:fldCharType="separate"/>
          </w:r>
          <w:r>
            <w:rPr>
              <w:b/>
            </w:rPr>
            <w:t>3</w:t>
          </w:r>
          <w:r>
            <w:fldChar w:fldCharType="end"/>
          </w:r>
        </w:p>
        <w:p w:rsidR="00341CC6" w:rsidRDefault="00000000" w:rsidP="003F4E7F">
          <w:pPr>
            <w:widowControl w:val="0"/>
            <w:tabs>
              <w:tab w:val="right" w:pos="9025"/>
            </w:tabs>
            <w:spacing w:before="200" w:after="200"/>
            <w:ind w:left="360"/>
            <w:rPr>
              <w:color w:val="000000"/>
            </w:rPr>
          </w:pPr>
          <w:hyperlink w:anchor="_1fob9te">
            <w:r>
              <w:rPr>
                <w:color w:val="000000"/>
              </w:rPr>
              <w:t>Similarities and differences in approaches between the two countries</w:t>
            </w:r>
            <w:r>
              <w:rPr>
                <w:color w:val="000000"/>
              </w:rPr>
              <w:tab/>
            </w:r>
          </w:hyperlink>
          <w:r>
            <w:fldChar w:fldCharType="begin"/>
          </w:r>
          <w:r>
            <w:instrText xml:space="preserve"> PAGEREF _1fob9te \h </w:instrText>
          </w:r>
          <w:r>
            <w:fldChar w:fldCharType="separate"/>
          </w:r>
          <w:r>
            <w:t>6</w:t>
          </w:r>
          <w:r>
            <w:fldChar w:fldCharType="end"/>
          </w:r>
        </w:p>
        <w:p w:rsidR="00341CC6" w:rsidRDefault="00000000" w:rsidP="003F4E7F">
          <w:pPr>
            <w:widowControl w:val="0"/>
            <w:tabs>
              <w:tab w:val="right" w:pos="9025"/>
            </w:tabs>
            <w:spacing w:before="200" w:after="200"/>
            <w:rPr>
              <w:b/>
              <w:color w:val="000000"/>
            </w:rPr>
          </w:pPr>
          <w:hyperlink w:anchor="_oa303t3subw0">
            <w:r>
              <w:rPr>
                <w:b/>
                <w:color w:val="000000"/>
              </w:rPr>
              <w:t>Hofstede sociocultural model (UK and USA comparison)</w:t>
            </w:r>
            <w:r>
              <w:rPr>
                <w:b/>
                <w:color w:val="000000"/>
              </w:rPr>
              <w:tab/>
            </w:r>
          </w:hyperlink>
          <w:r>
            <w:fldChar w:fldCharType="begin"/>
          </w:r>
          <w:r>
            <w:instrText xml:space="preserve"> PAGEREF _oa303t3subw0 \h </w:instrText>
          </w:r>
          <w:r>
            <w:fldChar w:fldCharType="separate"/>
          </w:r>
          <w:r>
            <w:rPr>
              <w:b/>
            </w:rPr>
            <w:t>7</w:t>
          </w:r>
          <w:r>
            <w:fldChar w:fldCharType="end"/>
          </w:r>
        </w:p>
        <w:p w:rsidR="00341CC6" w:rsidRDefault="00000000" w:rsidP="003F4E7F">
          <w:pPr>
            <w:widowControl w:val="0"/>
            <w:tabs>
              <w:tab w:val="right" w:pos="9025"/>
            </w:tabs>
            <w:spacing w:before="200" w:after="200"/>
            <w:ind w:left="360"/>
            <w:rPr>
              <w:color w:val="000000"/>
            </w:rPr>
          </w:pPr>
          <w:hyperlink w:anchor="_eevqvtt0nkd2">
            <w:r>
              <w:rPr>
                <w:color w:val="000000"/>
              </w:rPr>
              <w:t>Benefits of applying the above model</w:t>
            </w:r>
            <w:r>
              <w:rPr>
                <w:color w:val="000000"/>
              </w:rPr>
              <w:tab/>
            </w:r>
          </w:hyperlink>
          <w:r>
            <w:fldChar w:fldCharType="begin"/>
          </w:r>
          <w:r>
            <w:instrText xml:space="preserve"> PAGEREF _eevqvtt0nkd2 \h </w:instrText>
          </w:r>
          <w:r>
            <w:fldChar w:fldCharType="separate"/>
          </w:r>
          <w:r>
            <w:t>11</w:t>
          </w:r>
          <w:r>
            <w:fldChar w:fldCharType="end"/>
          </w:r>
        </w:p>
        <w:p w:rsidR="00341CC6" w:rsidRDefault="00000000" w:rsidP="003F4E7F">
          <w:pPr>
            <w:widowControl w:val="0"/>
            <w:tabs>
              <w:tab w:val="right" w:pos="9025"/>
            </w:tabs>
            <w:spacing w:before="200" w:after="200"/>
            <w:rPr>
              <w:b/>
              <w:color w:val="000000"/>
            </w:rPr>
          </w:pPr>
          <w:hyperlink w:anchor="_gpbsa3c1232d">
            <w:r>
              <w:rPr>
                <w:b/>
                <w:color w:val="000000"/>
              </w:rPr>
              <w:t>SWOT analysis</w:t>
            </w:r>
            <w:r>
              <w:rPr>
                <w:b/>
                <w:color w:val="000000"/>
              </w:rPr>
              <w:tab/>
            </w:r>
          </w:hyperlink>
          <w:r>
            <w:fldChar w:fldCharType="begin"/>
          </w:r>
          <w:r>
            <w:instrText xml:space="preserve"> PAGEREF _gpbsa3c1232d \h </w:instrText>
          </w:r>
          <w:r>
            <w:fldChar w:fldCharType="separate"/>
          </w:r>
          <w:r>
            <w:rPr>
              <w:b/>
            </w:rPr>
            <w:t>11</w:t>
          </w:r>
          <w:r>
            <w:fldChar w:fldCharType="end"/>
          </w:r>
        </w:p>
        <w:p w:rsidR="00341CC6" w:rsidRDefault="00000000" w:rsidP="003F4E7F">
          <w:pPr>
            <w:widowControl w:val="0"/>
            <w:tabs>
              <w:tab w:val="right" w:pos="9025"/>
            </w:tabs>
            <w:spacing w:before="200" w:after="200"/>
            <w:ind w:left="360"/>
            <w:rPr>
              <w:color w:val="000000"/>
            </w:rPr>
          </w:pPr>
          <w:hyperlink w:anchor="_2et92p0">
            <w:r>
              <w:rPr>
                <w:color w:val="000000"/>
              </w:rPr>
              <w:t>Similarities and differences</w:t>
            </w:r>
            <w:r>
              <w:rPr>
                <w:color w:val="000000"/>
              </w:rPr>
              <w:tab/>
            </w:r>
          </w:hyperlink>
          <w:r>
            <w:fldChar w:fldCharType="begin"/>
          </w:r>
          <w:r>
            <w:instrText xml:space="preserve"> PAGEREF _2et92p0 \h </w:instrText>
          </w:r>
          <w:r>
            <w:fldChar w:fldCharType="separate"/>
          </w:r>
          <w:r>
            <w:t>13</w:t>
          </w:r>
          <w:r>
            <w:fldChar w:fldCharType="end"/>
          </w:r>
        </w:p>
        <w:p w:rsidR="00341CC6" w:rsidRDefault="00000000" w:rsidP="003F4E7F">
          <w:pPr>
            <w:widowControl w:val="0"/>
            <w:tabs>
              <w:tab w:val="right" w:pos="9025"/>
            </w:tabs>
            <w:spacing w:before="200" w:after="200"/>
            <w:rPr>
              <w:b/>
              <w:color w:val="000000"/>
            </w:rPr>
          </w:pPr>
          <w:hyperlink w:anchor="_wo3ecvdwzvlw">
            <w:r>
              <w:rPr>
                <w:b/>
                <w:color w:val="000000"/>
              </w:rPr>
              <w:t>Segmentation Targeting and Positioning</w:t>
            </w:r>
            <w:r>
              <w:rPr>
                <w:b/>
                <w:color w:val="000000"/>
              </w:rPr>
              <w:tab/>
            </w:r>
          </w:hyperlink>
          <w:r>
            <w:fldChar w:fldCharType="begin"/>
          </w:r>
          <w:r>
            <w:instrText xml:space="preserve"> PAGEREF _wo3ecvdwzvlw \h </w:instrText>
          </w:r>
          <w:r>
            <w:fldChar w:fldCharType="separate"/>
          </w:r>
          <w:r>
            <w:rPr>
              <w:b/>
            </w:rPr>
            <w:t>14</w:t>
          </w:r>
          <w:r>
            <w:fldChar w:fldCharType="end"/>
          </w:r>
        </w:p>
        <w:p w:rsidR="00341CC6" w:rsidRDefault="00000000" w:rsidP="003F4E7F">
          <w:pPr>
            <w:widowControl w:val="0"/>
            <w:tabs>
              <w:tab w:val="right" w:pos="9025"/>
            </w:tabs>
            <w:spacing w:before="200" w:after="200"/>
            <w:ind w:left="360"/>
            <w:rPr>
              <w:color w:val="000000"/>
            </w:rPr>
          </w:pPr>
          <w:hyperlink w:anchor="_9gkh5ytfvvf1">
            <w:r>
              <w:rPr>
                <w:color w:val="000000"/>
              </w:rPr>
              <w:t>Similarities and differences in approaches between the two countries</w:t>
            </w:r>
            <w:r>
              <w:rPr>
                <w:color w:val="000000"/>
              </w:rPr>
              <w:tab/>
            </w:r>
          </w:hyperlink>
          <w:r>
            <w:fldChar w:fldCharType="begin"/>
          </w:r>
          <w:r>
            <w:instrText xml:space="preserve"> PAGEREF _9gkh5ytfvvf1 \h </w:instrText>
          </w:r>
          <w:r>
            <w:fldChar w:fldCharType="separate"/>
          </w:r>
          <w:r>
            <w:t>15</w:t>
          </w:r>
          <w:r>
            <w:fldChar w:fldCharType="end"/>
          </w:r>
        </w:p>
        <w:p w:rsidR="00341CC6" w:rsidRDefault="00000000" w:rsidP="003F4E7F">
          <w:pPr>
            <w:widowControl w:val="0"/>
            <w:tabs>
              <w:tab w:val="right" w:pos="9025"/>
            </w:tabs>
            <w:spacing w:before="200" w:after="200"/>
            <w:rPr>
              <w:b/>
              <w:color w:val="000000"/>
            </w:rPr>
          </w:pPr>
          <w:hyperlink w:anchor="_kgc9c3kfi0cb">
            <w:r>
              <w:rPr>
                <w:b/>
                <w:color w:val="000000"/>
              </w:rPr>
              <w:t>7P’s of marketing</w:t>
            </w:r>
            <w:r>
              <w:rPr>
                <w:b/>
                <w:color w:val="000000"/>
              </w:rPr>
              <w:tab/>
            </w:r>
          </w:hyperlink>
          <w:r>
            <w:fldChar w:fldCharType="begin"/>
          </w:r>
          <w:r>
            <w:instrText xml:space="preserve"> PAGEREF _kgc9c3kfi0cb \h </w:instrText>
          </w:r>
          <w:r>
            <w:fldChar w:fldCharType="separate"/>
          </w:r>
          <w:r>
            <w:rPr>
              <w:b/>
            </w:rPr>
            <w:t>16</w:t>
          </w:r>
          <w:r>
            <w:fldChar w:fldCharType="end"/>
          </w:r>
        </w:p>
        <w:p w:rsidR="00341CC6" w:rsidRDefault="00000000" w:rsidP="003F4E7F">
          <w:pPr>
            <w:widowControl w:val="0"/>
            <w:tabs>
              <w:tab w:val="right" w:pos="9025"/>
            </w:tabs>
            <w:spacing w:before="200" w:after="200"/>
            <w:ind w:left="360"/>
            <w:rPr>
              <w:color w:val="000000"/>
            </w:rPr>
          </w:pPr>
          <w:hyperlink w:anchor="_becc8sg2hj3z">
            <w:r>
              <w:rPr>
                <w:color w:val="000000"/>
              </w:rPr>
              <w:t>Similarities and differences in approaches between the two countries</w:t>
            </w:r>
            <w:r>
              <w:rPr>
                <w:color w:val="000000"/>
              </w:rPr>
              <w:tab/>
            </w:r>
          </w:hyperlink>
          <w:r>
            <w:fldChar w:fldCharType="begin"/>
          </w:r>
          <w:r>
            <w:instrText xml:space="preserve"> PAGEREF _becc8sg2hj3z \h </w:instrText>
          </w:r>
          <w:r>
            <w:fldChar w:fldCharType="separate"/>
          </w:r>
          <w:r>
            <w:t>19</w:t>
          </w:r>
          <w:r>
            <w:fldChar w:fldCharType="end"/>
          </w:r>
        </w:p>
        <w:p w:rsidR="00341CC6" w:rsidRDefault="00000000" w:rsidP="003F4E7F">
          <w:pPr>
            <w:widowControl w:val="0"/>
            <w:tabs>
              <w:tab w:val="right" w:pos="9025"/>
            </w:tabs>
            <w:spacing w:before="200" w:after="200"/>
            <w:rPr>
              <w:b/>
              <w:color w:val="000000"/>
            </w:rPr>
          </w:pPr>
          <w:hyperlink w:anchor="_qff0ng9hz9f1">
            <w:r>
              <w:rPr>
                <w:b/>
                <w:color w:val="000000"/>
              </w:rPr>
              <w:t>Directional development is a strategy</w:t>
            </w:r>
            <w:r>
              <w:rPr>
                <w:b/>
                <w:color w:val="000000"/>
              </w:rPr>
              <w:tab/>
            </w:r>
          </w:hyperlink>
          <w:r>
            <w:fldChar w:fldCharType="begin"/>
          </w:r>
          <w:r>
            <w:instrText xml:space="preserve"> PAGEREF _qff0ng9hz9f1 \h </w:instrText>
          </w:r>
          <w:r>
            <w:fldChar w:fldCharType="separate"/>
          </w:r>
          <w:r>
            <w:rPr>
              <w:b/>
            </w:rPr>
            <w:t>20</w:t>
          </w:r>
          <w:r>
            <w:fldChar w:fldCharType="end"/>
          </w:r>
        </w:p>
        <w:p w:rsidR="00341CC6" w:rsidRDefault="00000000" w:rsidP="003F4E7F">
          <w:pPr>
            <w:widowControl w:val="0"/>
            <w:tabs>
              <w:tab w:val="right" w:pos="9025"/>
            </w:tabs>
            <w:spacing w:before="200" w:after="200"/>
            <w:rPr>
              <w:b/>
              <w:color w:val="000000"/>
            </w:rPr>
          </w:pPr>
          <w:hyperlink w:anchor="_aqf25gvkmhln">
            <w:r>
              <w:rPr>
                <w:b/>
                <w:color w:val="000000"/>
              </w:rPr>
              <w:t>Ansoff matrix</w:t>
            </w:r>
            <w:r>
              <w:rPr>
                <w:b/>
                <w:color w:val="000000"/>
              </w:rPr>
              <w:tab/>
            </w:r>
          </w:hyperlink>
          <w:r>
            <w:fldChar w:fldCharType="begin"/>
          </w:r>
          <w:r>
            <w:instrText xml:space="preserve"> PAGEREF _aqf25gvkmhln \h </w:instrText>
          </w:r>
          <w:r>
            <w:fldChar w:fldCharType="separate"/>
          </w:r>
          <w:r>
            <w:rPr>
              <w:b/>
            </w:rPr>
            <w:t>21</w:t>
          </w:r>
          <w:r>
            <w:fldChar w:fldCharType="end"/>
          </w:r>
        </w:p>
        <w:p w:rsidR="00341CC6" w:rsidRDefault="00000000" w:rsidP="003F4E7F">
          <w:pPr>
            <w:widowControl w:val="0"/>
            <w:tabs>
              <w:tab w:val="right" w:pos="9025"/>
            </w:tabs>
            <w:spacing w:before="200" w:after="200"/>
            <w:ind w:left="360"/>
            <w:rPr>
              <w:color w:val="000000"/>
            </w:rPr>
          </w:pPr>
          <w:hyperlink w:anchor="_1530exd41d17">
            <w:r>
              <w:rPr>
                <w:color w:val="000000"/>
              </w:rPr>
              <w:t>Similarities and differences in approaches between two countries</w:t>
            </w:r>
            <w:r>
              <w:rPr>
                <w:color w:val="000000"/>
              </w:rPr>
              <w:tab/>
            </w:r>
          </w:hyperlink>
          <w:r>
            <w:fldChar w:fldCharType="begin"/>
          </w:r>
          <w:r>
            <w:instrText xml:space="preserve"> PAGEREF _1530exd41d17 \h </w:instrText>
          </w:r>
          <w:r>
            <w:fldChar w:fldCharType="separate"/>
          </w:r>
          <w:r>
            <w:t>22</w:t>
          </w:r>
          <w:r>
            <w:fldChar w:fldCharType="end"/>
          </w:r>
        </w:p>
        <w:p w:rsidR="00341CC6" w:rsidRDefault="00000000" w:rsidP="003F4E7F">
          <w:pPr>
            <w:widowControl w:val="0"/>
            <w:tabs>
              <w:tab w:val="right" w:pos="9025"/>
            </w:tabs>
            <w:spacing w:before="200" w:after="200"/>
            <w:rPr>
              <w:b/>
              <w:color w:val="000000"/>
            </w:rPr>
          </w:pPr>
          <w:hyperlink w:anchor="_zfpx9p22i48z">
            <w:r>
              <w:rPr>
                <w:b/>
                <w:color w:val="000000"/>
              </w:rPr>
              <w:t>Recommendations</w:t>
            </w:r>
            <w:r>
              <w:rPr>
                <w:b/>
                <w:color w:val="000000"/>
              </w:rPr>
              <w:tab/>
            </w:r>
          </w:hyperlink>
          <w:r>
            <w:fldChar w:fldCharType="begin"/>
          </w:r>
          <w:r>
            <w:instrText xml:space="preserve"> PAGEREF _zfpx9p22i48z \h </w:instrText>
          </w:r>
          <w:r>
            <w:fldChar w:fldCharType="separate"/>
          </w:r>
          <w:r>
            <w:rPr>
              <w:b/>
            </w:rPr>
            <w:t>23</w:t>
          </w:r>
          <w:r>
            <w:fldChar w:fldCharType="end"/>
          </w:r>
        </w:p>
        <w:p w:rsidR="00341CC6" w:rsidRDefault="00000000" w:rsidP="003F4E7F">
          <w:pPr>
            <w:widowControl w:val="0"/>
            <w:tabs>
              <w:tab w:val="right" w:pos="9025"/>
            </w:tabs>
            <w:spacing w:before="200" w:after="200"/>
            <w:rPr>
              <w:b/>
              <w:color w:val="000000"/>
            </w:rPr>
          </w:pPr>
          <w:hyperlink w:anchor="_z8en24kzjq5d">
            <w:r>
              <w:rPr>
                <w:b/>
                <w:color w:val="000000"/>
              </w:rPr>
              <w:t>TOWS model</w:t>
            </w:r>
            <w:r>
              <w:rPr>
                <w:b/>
                <w:color w:val="000000"/>
              </w:rPr>
              <w:tab/>
            </w:r>
          </w:hyperlink>
          <w:r>
            <w:fldChar w:fldCharType="begin"/>
          </w:r>
          <w:r>
            <w:instrText xml:space="preserve"> PAGEREF _z8en24kzjq5d \h </w:instrText>
          </w:r>
          <w:r>
            <w:fldChar w:fldCharType="separate"/>
          </w:r>
          <w:r>
            <w:rPr>
              <w:b/>
            </w:rPr>
            <w:t>23</w:t>
          </w:r>
          <w:r>
            <w:fldChar w:fldCharType="end"/>
          </w:r>
        </w:p>
        <w:p w:rsidR="00341CC6" w:rsidRDefault="00000000" w:rsidP="003F4E7F">
          <w:pPr>
            <w:widowControl w:val="0"/>
            <w:tabs>
              <w:tab w:val="right" w:pos="9025"/>
            </w:tabs>
            <w:spacing w:before="200" w:after="200"/>
            <w:rPr>
              <w:b/>
              <w:color w:val="000000"/>
            </w:rPr>
          </w:pPr>
          <w:hyperlink w:anchor="_o1gv6nagn7a6">
            <w:r>
              <w:rPr>
                <w:b/>
                <w:color w:val="000000"/>
              </w:rPr>
              <w:t>Conclusion</w:t>
            </w:r>
            <w:r>
              <w:rPr>
                <w:b/>
                <w:color w:val="000000"/>
              </w:rPr>
              <w:tab/>
            </w:r>
          </w:hyperlink>
          <w:r>
            <w:fldChar w:fldCharType="begin"/>
          </w:r>
          <w:r>
            <w:instrText xml:space="preserve"> PAGEREF _o1gv6nagn7a6 \h </w:instrText>
          </w:r>
          <w:r>
            <w:fldChar w:fldCharType="separate"/>
          </w:r>
          <w:r>
            <w:rPr>
              <w:b/>
            </w:rPr>
            <w:t>24</w:t>
          </w:r>
          <w:r>
            <w:fldChar w:fldCharType="end"/>
          </w:r>
        </w:p>
        <w:p w:rsidR="00341CC6" w:rsidRDefault="00000000" w:rsidP="003F4E7F">
          <w:pPr>
            <w:widowControl w:val="0"/>
            <w:tabs>
              <w:tab w:val="right" w:pos="9025"/>
            </w:tabs>
            <w:spacing w:before="200" w:after="200"/>
            <w:rPr>
              <w:b/>
              <w:color w:val="000000"/>
            </w:rPr>
          </w:pPr>
          <w:hyperlink w:anchor="_f7m7gyfo9ans">
            <w:r>
              <w:rPr>
                <w:b/>
                <w:color w:val="000000"/>
              </w:rPr>
              <w:t>References</w:t>
            </w:r>
            <w:r>
              <w:rPr>
                <w:b/>
                <w:color w:val="000000"/>
              </w:rPr>
              <w:tab/>
            </w:r>
          </w:hyperlink>
          <w:r>
            <w:fldChar w:fldCharType="begin"/>
          </w:r>
          <w:r>
            <w:instrText xml:space="preserve"> PAGEREF _f7m7gyfo9ans \h </w:instrText>
          </w:r>
          <w:r>
            <w:fldChar w:fldCharType="separate"/>
          </w:r>
          <w:r>
            <w:rPr>
              <w:b/>
            </w:rPr>
            <w:t>25</w:t>
          </w:r>
          <w:r>
            <w:fldChar w:fldCharType="end"/>
          </w:r>
          <w:r>
            <w:fldChar w:fldCharType="end"/>
          </w:r>
        </w:p>
      </w:sdtContent>
    </w:sdt>
    <w:p w:rsidR="00341CC6" w:rsidRDefault="00341CC6" w:rsidP="003F4E7F">
      <w:pPr>
        <w:spacing w:before="200" w:after="200"/>
        <w:rPr>
          <w:b/>
        </w:rPr>
      </w:pPr>
    </w:p>
    <w:p w:rsidR="00341CC6" w:rsidRDefault="00000000" w:rsidP="003F4E7F">
      <w:pPr>
        <w:spacing w:before="200" w:after="200"/>
        <w:rPr>
          <w:b/>
          <w:i/>
        </w:rPr>
      </w:pPr>
      <w:r>
        <w:rPr>
          <w:b/>
          <w:i/>
        </w:rPr>
        <w:lastRenderedPageBreak/>
        <w:t>Chosen brand - Unilever</w:t>
      </w:r>
    </w:p>
    <w:p w:rsidR="00341CC6" w:rsidRDefault="00000000" w:rsidP="003F4E7F">
      <w:pPr>
        <w:spacing w:before="200" w:after="200"/>
        <w:rPr>
          <w:b/>
          <w:i/>
        </w:rPr>
      </w:pPr>
      <w:r>
        <w:rPr>
          <w:b/>
          <w:i/>
        </w:rPr>
        <w:t>Chosen two countries- UK and US</w:t>
      </w:r>
    </w:p>
    <w:p w:rsidR="00341CC6" w:rsidRDefault="00000000" w:rsidP="003F4E7F">
      <w:pPr>
        <w:pStyle w:val="Heading1"/>
        <w:spacing w:before="200" w:after="200"/>
        <w:rPr>
          <w:i/>
        </w:rPr>
      </w:pPr>
      <w:bookmarkStart w:id="6" w:name="_xadwi08cjl5t" w:colFirst="0" w:colLast="0"/>
      <w:bookmarkEnd w:id="6"/>
      <w:r>
        <w:t>Introduction</w:t>
      </w:r>
    </w:p>
    <w:p w:rsidR="00341CC6" w:rsidRDefault="00000000" w:rsidP="003F4E7F">
      <w:pPr>
        <w:spacing w:before="200" w:after="200"/>
      </w:pPr>
      <w:r>
        <w:t xml:space="preserve">Unilever has offices in Rotterdam and London. In 1929, Dutch Margarine </w:t>
      </w:r>
      <w:proofErr w:type="spellStart"/>
      <w:r>
        <w:t>Unie</w:t>
      </w:r>
      <w:proofErr w:type="spellEnd"/>
      <w:r>
        <w:t xml:space="preserve"> and British </w:t>
      </w:r>
      <w:proofErr w:type="spellStart"/>
      <w:r>
        <w:t>soapmaker</w:t>
      </w:r>
      <w:proofErr w:type="spellEnd"/>
      <w:r>
        <w:t xml:space="preserve"> Lever Brothers merged to form the company. Unilever, which operates in over 190 countries, owns Axe/Lynx, Dove, Lipton, Knorr, and Magnum. The company sells food, drinks, and personal care products. Unilever prioritises sustainability to promote health and welfare, reduce environmental impact, and boost livelihood (Unilever, 2023).</w:t>
      </w:r>
    </w:p>
    <w:p w:rsidR="00341CC6" w:rsidRDefault="00000000" w:rsidP="003F4E7F">
      <w:pPr>
        <w:spacing w:before="200" w:after="200"/>
      </w:pPr>
      <w:r>
        <w:t xml:space="preserve">Unilever global marketing initiatives report format: Introduction: Outlining the business and report goal. Environmental Analysis: Assessing internal and external factors affecting Unilever's global </w:t>
      </w:r>
      <w:r w:rsidR="000A3B1D">
        <w:t>marketing. Pricing</w:t>
      </w:r>
      <w:r>
        <w:t>, distribution, promotion, and product mix of Unilever. Unilever's global market entry strategy. Consumer behaviour in Unilever's markets. Recommendations: Advising Unilever on worldwide marketing improvements. Conclusion: The report's main findings and final observations are summarised.</w:t>
      </w:r>
    </w:p>
    <w:p w:rsidR="00341CC6" w:rsidRDefault="00000000" w:rsidP="003F4E7F">
      <w:pPr>
        <w:pStyle w:val="Heading1"/>
        <w:spacing w:before="200" w:after="200"/>
        <w:rPr>
          <w:i/>
        </w:rPr>
      </w:pPr>
      <w:bookmarkStart w:id="7" w:name="_dsdenqewxztl" w:colFirst="0" w:colLast="0"/>
      <w:bookmarkEnd w:id="7"/>
      <w:r>
        <w:t xml:space="preserve">Main body </w:t>
      </w:r>
    </w:p>
    <w:p w:rsidR="00341CC6" w:rsidRDefault="00000000" w:rsidP="003F4E7F">
      <w:pPr>
        <w:pStyle w:val="Heading1"/>
        <w:spacing w:before="200" w:after="200"/>
        <w:rPr>
          <w:i/>
        </w:rPr>
      </w:pPr>
      <w:r>
        <w:t xml:space="preserve">Pestle factors in UK and USA </w:t>
      </w:r>
    </w:p>
    <w:p w:rsidR="00341CC6" w:rsidRDefault="00000000" w:rsidP="003F4E7F">
      <w:pPr>
        <w:spacing w:before="200" w:after="200"/>
      </w:pPr>
      <w:r>
        <w:t>The macro-environmental factors having an external influence over Unilever’s market in the United States of America are mentioned below:</w:t>
      </w:r>
    </w:p>
    <w:p w:rsidR="00341CC6" w:rsidRDefault="00000000" w:rsidP="003F4E7F">
      <w:pPr>
        <w:spacing w:before="200" w:after="200"/>
      </w:pPr>
      <w:r>
        <w:rPr>
          <w:i/>
        </w:rPr>
        <w:t>Country 1- USA</w:t>
      </w:r>
    </w:p>
    <w:p w:rsidR="00341CC6" w:rsidRDefault="00000000" w:rsidP="003F4E7F">
      <w:pPr>
        <w:spacing w:before="200" w:after="200"/>
        <w:rPr>
          <w:i/>
        </w:rPr>
      </w:pPr>
      <w:r>
        <w:rPr>
          <w:i/>
        </w:rPr>
        <w:t xml:space="preserve">Political- </w:t>
      </w:r>
    </w:p>
    <w:p w:rsidR="00341CC6" w:rsidRDefault="00000000" w:rsidP="003F4E7F">
      <w:pPr>
        <w:spacing w:before="200" w:after="200"/>
      </w:pPr>
      <w:r>
        <w:t xml:space="preserve">say America's political climate supports Unilever's market growth. Democratic capitalism allows Unilever to operate smoothly. Unilever sells cosmetics, personal care, food &amp; refreshment, home care, and water purifiers. Most things are FMCG. Thus, Unilever must follow FDA standards. Environmental, labour, and tax rules during the Biden administration may affect Unilever's activities. The US government raised corporate taxes to fund infrastructure and social spending, which might hurt Unilever's revenues and margin. </w:t>
      </w:r>
    </w:p>
    <w:p w:rsidR="00341CC6" w:rsidRDefault="00000000" w:rsidP="003F4E7F">
      <w:pPr>
        <w:spacing w:before="200" w:after="200"/>
        <w:rPr>
          <w:i/>
          <w:highlight w:val="white"/>
        </w:rPr>
      </w:pPr>
      <w:r>
        <w:rPr>
          <w:i/>
          <w:highlight w:val="white"/>
        </w:rPr>
        <w:t>Economic -</w:t>
      </w:r>
    </w:p>
    <w:p w:rsidR="00341CC6" w:rsidRDefault="00000000" w:rsidP="003F4E7F">
      <w:pPr>
        <w:spacing w:before="200" w:after="200"/>
      </w:pPr>
      <w:r>
        <w:lastRenderedPageBreak/>
        <w:t xml:space="preserve">The US has the greatest economy. The economy grows. The FMCG company benefits from its global prominence since its consumers have strong purchasing power. Thus, Unilever items are desirable to the country. However, dollar changes might </w:t>
      </w:r>
      <w:r w:rsidR="000A3B1D">
        <w:t>affect</w:t>
      </w:r>
      <w:r>
        <w:t xml:space="preserve"> Unilever's raw material and production costs. Unilever is European, and the Biden administration has a restrictive trade stance. This may impact the company's imports and exports and the country's market (Tien et al., 2019, p. 7). </w:t>
      </w:r>
    </w:p>
    <w:p w:rsidR="00341CC6" w:rsidRDefault="00000000" w:rsidP="003F4E7F">
      <w:pPr>
        <w:spacing w:before="200" w:after="200"/>
        <w:rPr>
          <w:i/>
        </w:rPr>
      </w:pPr>
      <w:r>
        <w:rPr>
          <w:i/>
        </w:rPr>
        <w:t xml:space="preserve">Social </w:t>
      </w:r>
    </w:p>
    <w:p w:rsidR="00341CC6" w:rsidRDefault="00000000" w:rsidP="003F4E7F">
      <w:pPr>
        <w:spacing w:before="200" w:after="200"/>
      </w:pPr>
      <w:r>
        <w:t>American consumers are concerned with sustainability, health and wellness, and ethical business practices. All of these sociocultural factors have impacted the product offerings and operations of Unilever in the United States. As a transnational company, Unilever has successfully adapted to the sociocultural dimensions of the US. According to Reza et al., (2020), the company has responded to consumer trends in the country by offering plant-based vegan food products and sustainable packaging. The US population is extensively heterogeneous, and Unilever has made substantial efforts to enhance the diversity of its workforce in the country.</w:t>
      </w:r>
    </w:p>
    <w:p w:rsidR="00341CC6" w:rsidRDefault="00000000" w:rsidP="003F4E7F">
      <w:pPr>
        <w:spacing w:before="200" w:after="200"/>
        <w:rPr>
          <w:i/>
        </w:rPr>
      </w:pPr>
      <w:r>
        <w:rPr>
          <w:i/>
        </w:rPr>
        <w:t>Technological</w:t>
      </w:r>
    </w:p>
    <w:p w:rsidR="00341CC6" w:rsidRDefault="00000000" w:rsidP="003F4E7F">
      <w:pPr>
        <w:spacing w:before="200" w:after="200"/>
      </w:pPr>
      <w:r>
        <w:t xml:space="preserve">The United States of America is one of the most technologically advanced countries in the world. Multiple cutting-edge technologies have their origin in this country. Hence, America holds a competitive edge concerning technological infrastructure. This has been extremely beneficial for Unilever's market. The company can integrate these </w:t>
      </w:r>
      <w:proofErr w:type="spellStart"/>
      <w:r>
        <w:t>digitizations</w:t>
      </w:r>
      <w:proofErr w:type="spellEnd"/>
      <w:r>
        <w:t xml:space="preserve"> into its business models to make its operations more efficient and seamless. The growth of e-commerce, digital marketing, and AI in the region has revolutionized Unilever's supply chain management, logistics, and marketing (</w:t>
      </w:r>
      <w:proofErr w:type="spellStart"/>
      <w:r>
        <w:t>Ferrarini</w:t>
      </w:r>
      <w:proofErr w:type="spellEnd"/>
      <w:r>
        <w:t xml:space="preserve"> et al., 2021). </w:t>
      </w:r>
    </w:p>
    <w:p w:rsidR="00341CC6" w:rsidRDefault="00000000" w:rsidP="003F4E7F">
      <w:pPr>
        <w:spacing w:before="200" w:after="200"/>
        <w:rPr>
          <w:i/>
        </w:rPr>
      </w:pPr>
      <w:r>
        <w:rPr>
          <w:i/>
        </w:rPr>
        <w:t xml:space="preserve">Legal </w:t>
      </w:r>
    </w:p>
    <w:p w:rsidR="00341CC6" w:rsidRDefault="00000000" w:rsidP="003F4E7F">
      <w:pPr>
        <w:spacing w:before="200" w:after="200"/>
      </w:pPr>
      <w:r>
        <w:t xml:space="preserve">Since the product offerings of Unilever are extremely diverse and majorly fall under the umbrella of the FMCG industry, the company in the United States is subjected to multiple federal and state legislations concerning product safety and consumer protection. According to Lieu et al., (2021), American laws regarding copyright, health, corporate taxes, and protection of employees heavily influence Unilever's functioning in the country. The American administration has implemented certain protectionist legislations concerning </w:t>
      </w:r>
      <w:proofErr w:type="spellStart"/>
      <w:r>
        <w:t>labor</w:t>
      </w:r>
      <w:proofErr w:type="spellEnd"/>
      <w:r>
        <w:t xml:space="preserve"> protection and increasing the minimum wage. This has had a substantial influence on Unilever's market. </w:t>
      </w:r>
    </w:p>
    <w:p w:rsidR="00341CC6" w:rsidRDefault="00000000" w:rsidP="003F4E7F">
      <w:pPr>
        <w:spacing w:before="200" w:after="200"/>
        <w:rPr>
          <w:i/>
        </w:rPr>
      </w:pPr>
      <w:r>
        <w:rPr>
          <w:i/>
        </w:rPr>
        <w:lastRenderedPageBreak/>
        <w:t>Environmental</w:t>
      </w:r>
    </w:p>
    <w:p w:rsidR="00341CC6" w:rsidRDefault="00000000" w:rsidP="003F4E7F">
      <w:pPr>
        <w:spacing w:before="200" w:after="200"/>
      </w:pPr>
      <w:r>
        <w:t xml:space="preserve">Ever since the Biden administration came to power in the year 2020, the United States has increasingly inclined towards climate issues and sustainability. There is a growing preference for climate-conscious actions for corporate houses to undertake. This increasing environmental stance of the United States has not only impacted Unilever's operations but is also in complete sync with the company's ideals and values. </w:t>
      </w:r>
    </w:p>
    <w:p w:rsidR="00341CC6" w:rsidRDefault="00000000" w:rsidP="003F4E7F">
      <w:pPr>
        <w:spacing w:before="200" w:after="200"/>
        <w:rPr>
          <w:i/>
        </w:rPr>
      </w:pPr>
      <w:r>
        <w:rPr>
          <w:i/>
        </w:rPr>
        <w:t>Country 2- UK</w:t>
      </w:r>
    </w:p>
    <w:p w:rsidR="00341CC6" w:rsidRDefault="00000000" w:rsidP="003F4E7F">
      <w:pPr>
        <w:spacing w:before="200" w:after="200"/>
      </w:pPr>
      <w:r>
        <w:t>The macro environmental factors having an external influence over Unilever’s market in the United Kingdom are mentioned below:</w:t>
      </w:r>
    </w:p>
    <w:p w:rsidR="00341CC6" w:rsidRDefault="00000000" w:rsidP="003F4E7F">
      <w:pPr>
        <w:spacing w:before="200" w:after="200"/>
        <w:rPr>
          <w:i/>
        </w:rPr>
      </w:pPr>
      <w:r>
        <w:rPr>
          <w:i/>
        </w:rPr>
        <w:t>Political</w:t>
      </w:r>
    </w:p>
    <w:p w:rsidR="00341CC6" w:rsidRDefault="00000000" w:rsidP="003F4E7F">
      <w:pPr>
        <w:spacing w:before="200" w:after="200"/>
      </w:pPr>
      <w:r>
        <w:t xml:space="preserve">As evidenced by Mande et al., (2022), European Unilever has grown exponentially in the UK due to favourable political conditions. The UK's stable government promotes business growth. Unilever benefits from UK tax, trade, and corporate policy. The FMCG business faced various issues with the UK's Brexit arrangement. Brexit's disruptions and haphazardness in cross-border trading hurt the company's supply chain management and revenues. Retailers face higher expenses and tariff hurdles due to post-Brexit legislation. </w:t>
      </w:r>
    </w:p>
    <w:p w:rsidR="00341CC6" w:rsidRDefault="00000000" w:rsidP="003F4E7F">
      <w:pPr>
        <w:spacing w:before="200" w:after="200"/>
        <w:rPr>
          <w:i/>
        </w:rPr>
      </w:pPr>
      <w:r>
        <w:rPr>
          <w:i/>
        </w:rPr>
        <w:t>Economic</w:t>
      </w:r>
    </w:p>
    <w:p w:rsidR="00341CC6" w:rsidRDefault="00000000" w:rsidP="003F4E7F">
      <w:pPr>
        <w:spacing w:before="200" w:after="200"/>
      </w:pPr>
      <w:r>
        <w:t>The United Kingdom has a progressively growing economy with its GDP rate forecasted to grow at 4.5 percent. However, the country has also been the victim of a worldwide recession and is experiencing severe inflationary situations ever since the beginning of 2023 with an inflation rate of about 5.4 percent (</w:t>
      </w:r>
      <w:proofErr w:type="spellStart"/>
      <w:r>
        <w:t>Mañosca</w:t>
      </w:r>
      <w:proofErr w:type="spellEnd"/>
      <w:r>
        <w:t xml:space="preserve"> et al., 2022, p. 111). The Brexit deal and the economic ravages of Covid-19 left a considerable negative impact on the economy of the country. Hence, Unilever's revenue and profitability have been severely impacted by the current situation of the UK economy. Although, the demand for Unilever products has not gone down in the country, particularly because the company majorly offers essential commodities without which an individual cannot suffice. </w:t>
      </w:r>
    </w:p>
    <w:p w:rsidR="00341CC6" w:rsidRDefault="00000000" w:rsidP="003F4E7F">
      <w:pPr>
        <w:spacing w:before="200" w:after="200"/>
        <w:rPr>
          <w:i/>
        </w:rPr>
      </w:pPr>
      <w:r>
        <w:rPr>
          <w:i/>
        </w:rPr>
        <w:t xml:space="preserve">Socio-cultural </w:t>
      </w:r>
    </w:p>
    <w:p w:rsidR="00341CC6" w:rsidRDefault="00000000" w:rsidP="003F4E7F">
      <w:pPr>
        <w:spacing w:before="200" w:after="200"/>
      </w:pPr>
      <w:r>
        <w:t xml:space="preserve">The social environment in the United Kingdom demonstrates a high level of consumerism where there is substantial demand for consumer products. As evidenced by Miller et al., (2022), </w:t>
      </w:r>
      <w:r>
        <w:lastRenderedPageBreak/>
        <w:t xml:space="preserve">the lifestyles that British citizens embrace heavily rely on everyday consumer commodities. This has been a huge advantageous factor for Unilever particularly because it is a customer-centric industry. There is also a growing trend among consumers to prefer sustainable brands adhering to conscious practices. This has brought about a paradigm shift in the conduct of operations of Unilever in the country. </w:t>
      </w:r>
    </w:p>
    <w:p w:rsidR="00341CC6" w:rsidRDefault="00000000" w:rsidP="003F4E7F">
      <w:pPr>
        <w:spacing w:before="200" w:after="200"/>
        <w:rPr>
          <w:i/>
        </w:rPr>
      </w:pPr>
      <w:r>
        <w:rPr>
          <w:i/>
        </w:rPr>
        <w:t>Technological</w:t>
      </w:r>
    </w:p>
    <w:p w:rsidR="00341CC6" w:rsidRDefault="00000000" w:rsidP="003F4E7F">
      <w:pPr>
        <w:spacing w:before="200" w:after="200"/>
      </w:pPr>
      <w:r>
        <w:t xml:space="preserve">The United Kingdom encourages the extensive development of advanced technologies. The country makes intensive investments in research and development of cutting-edge technologies to boost its digital infrastructure. Around 1.8 percent of the country's GDP is committed to achieving this goal. The country has also witnessed robust technological advancements like digitalization, e-commerce, etc. Hence, Unilever has the scope to become more scalable and effective because of the country's technological ambitions (Smithson et al., 2019). </w:t>
      </w:r>
    </w:p>
    <w:p w:rsidR="00341CC6" w:rsidRDefault="00000000" w:rsidP="003F4E7F">
      <w:pPr>
        <w:spacing w:before="200" w:after="200"/>
        <w:rPr>
          <w:i/>
        </w:rPr>
      </w:pPr>
      <w:r>
        <w:rPr>
          <w:i/>
        </w:rPr>
        <w:t>Legal</w:t>
      </w:r>
    </w:p>
    <w:p w:rsidR="00341CC6" w:rsidRDefault="00000000" w:rsidP="003F4E7F">
      <w:pPr>
        <w:spacing w:before="200" w:after="200"/>
      </w:pPr>
      <w:r>
        <w:t>The United Kingdom's legal laws and regulations have had a profound influence on Unilever's market in the country. The British administration enacted a Competition Act of 1998 in which anti-competitive activities like price fixing or bid-rigging are forbidden (</w:t>
      </w:r>
      <w:proofErr w:type="spellStart"/>
      <w:r>
        <w:t>Frue</w:t>
      </w:r>
      <w:proofErr w:type="spellEnd"/>
      <w:r>
        <w:t xml:space="preserve"> et al., 2019). This has severely impacted Unilever because it restricts the creation of a monopoly. </w:t>
      </w:r>
    </w:p>
    <w:p w:rsidR="00341CC6" w:rsidRDefault="00000000" w:rsidP="003F4E7F">
      <w:pPr>
        <w:spacing w:before="200" w:after="200"/>
        <w:rPr>
          <w:i/>
        </w:rPr>
      </w:pPr>
      <w:r>
        <w:rPr>
          <w:i/>
        </w:rPr>
        <w:t>Environmental</w:t>
      </w:r>
    </w:p>
    <w:p w:rsidR="00341CC6" w:rsidRPr="006B058A" w:rsidRDefault="00000000" w:rsidP="003F4E7F">
      <w:pPr>
        <w:spacing w:before="200" w:after="200"/>
      </w:pPr>
      <w:r>
        <w:t xml:space="preserve">The United Kingdom is extremely conscious of climate protection and is also a signatory to the Paris Agreement of 2015. The Environment Act of 2021 passed by the country also set forth certain environmental rules and regulations for industries to comply with. This has affected Unilever's operations. </w:t>
      </w:r>
    </w:p>
    <w:p w:rsidR="00341CC6" w:rsidRDefault="00000000" w:rsidP="003F4E7F">
      <w:pPr>
        <w:pStyle w:val="Heading2"/>
        <w:spacing w:before="200" w:after="200"/>
      </w:pPr>
      <w:bookmarkStart w:id="8" w:name="_1fob9te" w:colFirst="0" w:colLast="0"/>
      <w:bookmarkEnd w:id="8"/>
      <w:r>
        <w:t>Similarities and differences in approaches between the two countries</w:t>
      </w:r>
    </w:p>
    <w:p w:rsidR="00341CC6" w:rsidRDefault="00000000" w:rsidP="003F4E7F">
      <w:pPr>
        <w:spacing w:before="200" w:after="200"/>
      </w:pPr>
      <w:r>
        <w:t xml:space="preserve">The pestle analysis of both the United States and the United Kingdom involving a broad-scale evaluation of external factors affecting Unilever's market has both similarities and differences associated with it. The two countries exhibited common as well as varied trends while conducting the analysis. </w:t>
      </w:r>
    </w:p>
    <w:p w:rsidR="00341CC6" w:rsidRDefault="00000000" w:rsidP="003F4E7F">
      <w:pPr>
        <w:spacing w:before="200" w:after="200"/>
      </w:pPr>
      <w:r>
        <w:t xml:space="preserve">The countries demonstrated similar trends in socio-cultural, technological, and environmental factors which influence Unilever's market. Both countries have a sociocultural environment </w:t>
      </w:r>
      <w:r>
        <w:lastRenderedPageBreak/>
        <w:t xml:space="preserve">that is heavily inclined towards consumerism. According to Tien et al., (2019, p. 8), there is a substantial demand for consumer goods in both the United Kingdom and the United States which has heavily benefited the profit maximization scope of Unilever operating in both countries. Additionally, both American and British consumers have shown a trend of health and wellness which has led Unilever to produce plant-based products. Furthermore, both countries have a robust technological infrastructure. The environmental factors in both the UK and the USA have inclined toward climate-conscious actions which has led Unilever to develop sustainable packaging. Certain similar trends in political factors were also observed where both countries have a democratic capitalist structure conducive to the optimistic growth of Unilever. </w:t>
      </w:r>
    </w:p>
    <w:p w:rsidR="00341CC6" w:rsidRDefault="00000000" w:rsidP="003F4E7F">
      <w:pPr>
        <w:spacing w:before="200" w:after="200"/>
      </w:pPr>
      <w:r>
        <w:t xml:space="preserve">However, despite the similarities, there are considerable differences in the pestle analysis approach of Unilever in the UK and the US. Although the democratic political systems of both countries were preferential for the growth of Unilever, the UK administration posed certain obstacles because of Brexit. While the American government had no such complex dealings. Additionally, although both the UK and the USA are developed countries, the UK's inflationary conditions are severe compared to the US which is negatively affecting Unilever. Furthermore, since Unilever is a European company, British laws are much more preferential for Unilever, while the United States has rather restricted protectionist legislation prohibiting the growth of Unilever's market in the country (Miller et al., 2022). </w:t>
      </w:r>
    </w:p>
    <w:p w:rsidR="00341CC6" w:rsidRDefault="00000000" w:rsidP="003F4E7F">
      <w:pPr>
        <w:pStyle w:val="Heading1"/>
        <w:spacing w:before="200" w:after="200"/>
      </w:pPr>
      <w:bookmarkStart w:id="9" w:name="_oa303t3subw0" w:colFirst="0" w:colLast="0"/>
      <w:bookmarkEnd w:id="9"/>
      <w:r>
        <w:t>Hofstede sociocultural model (UK and USA comparison)</w:t>
      </w:r>
    </w:p>
    <w:p w:rsidR="00341CC6" w:rsidRDefault="00000000" w:rsidP="003F4E7F">
      <w:pPr>
        <w:spacing w:before="200" w:after="200"/>
      </w:pPr>
      <w:r>
        <w:t xml:space="preserve">The Hofstede sociocultural model provides a framework for comprehending how cultural differences affect </w:t>
      </w:r>
      <w:proofErr w:type="spellStart"/>
      <w:r>
        <w:t>behavior</w:t>
      </w:r>
      <w:proofErr w:type="spellEnd"/>
      <w:r>
        <w:t xml:space="preserve"> in various nations. It looks at power distance, individualism against collectivism, masculinity versus femininity, uncertainty avoidance, long-term versus short-term orientation, and indulgence versus restraint as six cultural characteristics. On the basis of these criteria, the UK and the USA will be contrasted in this report.</w:t>
      </w:r>
    </w:p>
    <w:p w:rsidR="00341CC6" w:rsidRDefault="00000000" w:rsidP="003F4E7F">
      <w:pPr>
        <w:spacing w:before="200" w:after="200"/>
      </w:pPr>
      <w:r>
        <w:t>Since both the UK and the USA are Western nations, their cultures are comparable. Nevertheless, there are some distinctions between them. With a score of 35 compared to the USA's 40, the UK has a higher power distance, indicating that its citizens are more accepting of the unequal allocation of power. With a score of 35 vs the USA's 46 in the uncertainty avoidance category, the UK likewise performs better than the US, suggesting that there is a stronger preference in the UK for avoiding ambiguity and confusion.</w:t>
      </w:r>
    </w:p>
    <w:p w:rsidR="00341CC6" w:rsidRDefault="00000000" w:rsidP="003F4E7F">
      <w:pPr>
        <w:spacing w:before="200" w:after="200"/>
      </w:pPr>
      <w:r>
        <w:lastRenderedPageBreak/>
        <w:t>The USA has a score of 91, which is greater than the UK's score of 89 in the individualism vs. collectivism category. According to this, the UK prioritizes more group cohesion and teamwork, whereas the USA places more weight on individual success and self-expression. In comparison to the UK, which scored 66 on the masculinity scale, the USA scored better at 62, showing a greater emphasis on success and competition</w:t>
      </w:r>
      <w:r>
        <w:rPr>
          <w:color w:val="222222"/>
          <w:highlight w:val="white"/>
        </w:rPr>
        <w:t xml:space="preserve"> (</w:t>
      </w:r>
      <w:r>
        <w:t>Unilever, 2023</w:t>
      </w:r>
      <w:r>
        <w:rPr>
          <w:color w:val="222222"/>
          <w:highlight w:val="white"/>
        </w:rPr>
        <w:t>).</w:t>
      </w:r>
    </w:p>
    <w:p w:rsidR="00341CC6" w:rsidRDefault="00000000" w:rsidP="003F4E7F">
      <w:pPr>
        <w:spacing w:before="200" w:after="200"/>
      </w:pPr>
      <w:r>
        <w:t>The cultural differences between the UK and the USA are often not very significant, and both nations have many things in common. But for organizations like Unilever to successfully sell their products in these nations, a thorough awareness of these intricacies is necessary.</w:t>
      </w:r>
    </w:p>
    <w:p w:rsidR="00341CC6" w:rsidRDefault="00000000" w:rsidP="003F4E7F">
      <w:pPr>
        <w:spacing w:before="200" w:after="200"/>
      </w:pPr>
      <w:r>
        <w:rPr>
          <w:noProof/>
        </w:rPr>
        <w:drawing>
          <wp:inline distT="114300" distB="114300" distL="114300" distR="114300">
            <wp:extent cx="4371975" cy="256192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71975" cy="2561927"/>
                    </a:xfrm>
                    <a:prstGeom prst="rect">
                      <a:avLst/>
                    </a:prstGeom>
                    <a:ln/>
                  </pic:spPr>
                </pic:pic>
              </a:graphicData>
            </a:graphic>
          </wp:inline>
        </w:drawing>
      </w:r>
    </w:p>
    <w:p w:rsidR="00341CC6" w:rsidRDefault="00000000" w:rsidP="003F4E7F">
      <w:pPr>
        <w:spacing w:before="200" w:after="200"/>
      </w:pPr>
      <w:r>
        <w:t xml:space="preserve"> Figure 1: Hofstede cultural dimension of UK and USA</w:t>
      </w:r>
    </w:p>
    <w:p w:rsidR="00341CC6" w:rsidRDefault="00000000" w:rsidP="003F4E7F">
      <w:pPr>
        <w:spacing w:before="200" w:after="200"/>
      </w:pPr>
      <w:r>
        <w:t>(</w:t>
      </w:r>
      <w:proofErr w:type="spellStart"/>
      <w:proofErr w:type="gramStart"/>
      <w:r>
        <w:t>Source:As</w:t>
      </w:r>
      <w:proofErr w:type="spellEnd"/>
      <w:proofErr w:type="gramEnd"/>
      <w:r>
        <w:t xml:space="preserve"> opined by </w:t>
      </w:r>
      <w:r>
        <w:rPr>
          <w:color w:val="222222"/>
          <w:highlight w:val="white"/>
        </w:rPr>
        <w:t>Tien</w:t>
      </w:r>
      <w:r>
        <w:rPr>
          <w:i/>
        </w:rPr>
        <w:t xml:space="preserve"> et al., </w:t>
      </w:r>
      <w:r>
        <w:t>(2019, p. 7), Unilever is discovered to be efficiently competing in the global market for consumer goods. The Five Forces Analysis of Unilever highlights the requirement for prioritising competition and customers bargaining power strategically in the industry environment. Five Forces Analysis of Unilever highlights that competitive rivalry as well as the bargaining power of consumers are powerful external forces. The company has to opt for addressing these issues for ensuring success in the long term. The organizational strengths as well as the market position of Unilever are sufficient for dealing with such forces. The five forces include:</w:t>
      </w:r>
    </w:p>
    <w:p w:rsidR="00341CC6" w:rsidRDefault="00000000" w:rsidP="003F4E7F">
      <w:pPr>
        <w:spacing w:before="200" w:after="200"/>
      </w:pPr>
      <w:r>
        <w:rPr>
          <w:i/>
        </w:rPr>
        <w:t xml:space="preserve">Competitive Rivalry </w:t>
      </w:r>
    </w:p>
    <w:p w:rsidR="00341CC6" w:rsidRDefault="00000000" w:rsidP="003F4E7F">
      <w:pPr>
        <w:spacing w:before="200" w:after="200"/>
      </w:pPr>
      <w:r>
        <w:t xml:space="preserve">As mentioned by </w:t>
      </w:r>
      <w:r>
        <w:rPr>
          <w:color w:val="222222"/>
          <w:highlight w:val="white"/>
        </w:rPr>
        <w:t>Putri</w:t>
      </w:r>
      <w:r>
        <w:rPr>
          <w:i/>
        </w:rPr>
        <w:t xml:space="preserve"> et al., </w:t>
      </w:r>
      <w:r>
        <w:t xml:space="preserve">(2022, p. 82), competition has emerged as the major force in the industry environment of Unilever. The strong competitive rivalry forces against Unilever </w:t>
      </w:r>
      <w:proofErr w:type="gramStart"/>
      <w:r>
        <w:t>has</w:t>
      </w:r>
      <w:proofErr w:type="gramEnd"/>
      <w:r>
        <w:t xml:space="preserve"> its basis in below mentioned external factors as well as their intensities: </w:t>
      </w:r>
    </w:p>
    <w:p w:rsidR="00341CC6" w:rsidRDefault="00000000" w:rsidP="003F4E7F">
      <w:pPr>
        <w:numPr>
          <w:ilvl w:val="0"/>
          <w:numId w:val="3"/>
        </w:numPr>
        <w:spacing w:before="200" w:after="200"/>
      </w:pPr>
      <w:r>
        <w:lastRenderedPageBreak/>
        <w:t xml:space="preserve">More firms- strong force </w:t>
      </w:r>
    </w:p>
    <w:p w:rsidR="00341CC6" w:rsidRDefault="00000000" w:rsidP="003F4E7F">
      <w:pPr>
        <w:numPr>
          <w:ilvl w:val="0"/>
          <w:numId w:val="3"/>
        </w:numPr>
        <w:spacing w:before="200" w:after="200"/>
      </w:pPr>
      <w:r>
        <w:t>Increased aggressiveness of companies- strong force</w:t>
      </w:r>
    </w:p>
    <w:p w:rsidR="00341CC6" w:rsidRDefault="00000000" w:rsidP="003F4E7F">
      <w:pPr>
        <w:numPr>
          <w:ilvl w:val="0"/>
          <w:numId w:val="3"/>
        </w:numPr>
        <w:spacing w:before="200" w:after="200"/>
      </w:pPr>
      <w:r>
        <w:t xml:space="preserve"> Less switching costs-strong force</w:t>
      </w:r>
    </w:p>
    <w:p w:rsidR="00341CC6" w:rsidRDefault="00000000" w:rsidP="003F4E7F">
      <w:pPr>
        <w:spacing w:before="200" w:after="200"/>
      </w:pPr>
      <w:r>
        <w:rPr>
          <w:i/>
        </w:rPr>
        <w:t xml:space="preserve">Buyers Bargaining Power </w:t>
      </w:r>
    </w:p>
    <w:p w:rsidR="00341CC6" w:rsidRDefault="00000000" w:rsidP="003F4E7F">
      <w:pPr>
        <w:spacing w:before="200" w:after="200"/>
      </w:pPr>
      <w:r>
        <w:t xml:space="preserve">The industry environment of Unilever is dependent on the way consumers are responding to its products. The consumer's influence on business performance is determined in this part of the Five Force Analysis </w:t>
      </w:r>
      <w:r>
        <w:rPr>
          <w:color w:val="222222"/>
          <w:highlight w:val="white"/>
        </w:rPr>
        <w:t xml:space="preserve">(Reardon, </w:t>
      </w:r>
      <w:r>
        <w:rPr>
          <w:i/>
          <w:color w:val="222222"/>
          <w:highlight w:val="white"/>
        </w:rPr>
        <w:t>et al.,</w:t>
      </w:r>
      <w:r>
        <w:rPr>
          <w:color w:val="222222"/>
          <w:highlight w:val="white"/>
        </w:rPr>
        <w:t xml:space="preserve"> 2021, p. 8).</w:t>
      </w:r>
      <w:r>
        <w:t xml:space="preserve"> The company needs to look into such external factors which result in more bargaining power for buyers:</w:t>
      </w:r>
    </w:p>
    <w:p w:rsidR="00341CC6" w:rsidRDefault="00000000" w:rsidP="003F4E7F">
      <w:pPr>
        <w:numPr>
          <w:ilvl w:val="0"/>
          <w:numId w:val="8"/>
        </w:numPr>
        <w:spacing w:before="200" w:after="200"/>
      </w:pPr>
      <w:r>
        <w:t>Less switching costs- strong force</w:t>
      </w:r>
    </w:p>
    <w:p w:rsidR="00341CC6" w:rsidRDefault="00000000" w:rsidP="003F4E7F">
      <w:pPr>
        <w:numPr>
          <w:ilvl w:val="0"/>
          <w:numId w:val="8"/>
        </w:numPr>
        <w:spacing w:before="200" w:after="200"/>
      </w:pPr>
      <w:r>
        <w:t>Increased quality information-strong force</w:t>
      </w:r>
    </w:p>
    <w:p w:rsidR="00341CC6" w:rsidRDefault="00000000" w:rsidP="003F4E7F">
      <w:pPr>
        <w:numPr>
          <w:ilvl w:val="0"/>
          <w:numId w:val="8"/>
        </w:numPr>
        <w:spacing w:before="200" w:after="200"/>
      </w:pPr>
      <w:r>
        <w:t>The compact size of the buyers-weak force</w:t>
      </w:r>
    </w:p>
    <w:p w:rsidR="00341CC6" w:rsidRDefault="00000000" w:rsidP="003F4E7F">
      <w:pPr>
        <w:spacing w:before="200" w:after="200"/>
      </w:pPr>
      <w:r>
        <w:rPr>
          <w:i/>
        </w:rPr>
        <w:t>Suppliers Bargaining Power</w:t>
      </w:r>
    </w:p>
    <w:p w:rsidR="00341CC6" w:rsidRDefault="00000000" w:rsidP="003F4E7F">
      <w:pPr>
        <w:spacing w:before="200" w:after="200"/>
      </w:pPr>
      <w:r>
        <w:t xml:space="preserve">As reported by </w:t>
      </w:r>
      <w:r>
        <w:rPr>
          <w:color w:val="222222"/>
          <w:highlight w:val="white"/>
        </w:rPr>
        <w:t>Iglesias</w:t>
      </w:r>
      <w:r>
        <w:rPr>
          <w:i/>
        </w:rPr>
        <w:t xml:space="preserve"> et al., </w:t>
      </w:r>
      <w:r>
        <w:t>(2023, p. 11), suppliers have an impact on the industry environment of Unilever by impacting the supply level for firms. This part of the Five Forces analysis offers a presentation of suppliers' influence on companies. Below mentioned are the external forces that lead to moderate force related to suppliers bargaining power on the company:</w:t>
      </w:r>
    </w:p>
    <w:p w:rsidR="00341CC6" w:rsidRDefault="00000000" w:rsidP="003F4E7F">
      <w:pPr>
        <w:numPr>
          <w:ilvl w:val="0"/>
          <w:numId w:val="2"/>
        </w:numPr>
        <w:spacing w:before="200" w:after="200"/>
      </w:pPr>
      <w:r>
        <w:t xml:space="preserve">Moderate </w:t>
      </w:r>
      <w:proofErr w:type="gramStart"/>
      <w:r>
        <w:t>suppliers</w:t>
      </w:r>
      <w:proofErr w:type="gramEnd"/>
      <w:r>
        <w:t xml:space="preserve"> proportion -moderate force</w:t>
      </w:r>
    </w:p>
    <w:p w:rsidR="00341CC6" w:rsidRDefault="00000000" w:rsidP="003F4E7F">
      <w:pPr>
        <w:numPr>
          <w:ilvl w:val="0"/>
          <w:numId w:val="2"/>
        </w:numPr>
        <w:spacing w:before="200" w:after="200"/>
      </w:pPr>
      <w:r>
        <w:t xml:space="preserve">Moderate </w:t>
      </w:r>
      <w:proofErr w:type="gramStart"/>
      <w:r>
        <w:t>suppliers</w:t>
      </w:r>
      <w:proofErr w:type="gramEnd"/>
      <w:r>
        <w:t xml:space="preserve"> population -moderate force</w:t>
      </w:r>
    </w:p>
    <w:p w:rsidR="00341CC6" w:rsidRDefault="00000000" w:rsidP="003F4E7F">
      <w:pPr>
        <w:numPr>
          <w:ilvl w:val="0"/>
          <w:numId w:val="2"/>
        </w:numPr>
        <w:spacing w:before="200" w:after="200"/>
      </w:pPr>
      <w:r>
        <w:t>Moderate all-inclusive supply- moderate force</w:t>
      </w:r>
    </w:p>
    <w:p w:rsidR="00341CC6" w:rsidRDefault="00000000" w:rsidP="003F4E7F">
      <w:pPr>
        <w:spacing w:before="200" w:after="200"/>
      </w:pPr>
      <w:r>
        <w:t xml:space="preserve">The large suppliers of Unilever supply oil and paper while the average supplier is found to be moderate in terms of size. These particular external factors have a moderate force on the industry environment of consumer goods of Unilever. </w:t>
      </w:r>
    </w:p>
    <w:p w:rsidR="00341CC6" w:rsidRDefault="00000000" w:rsidP="003F4E7F">
      <w:pPr>
        <w:spacing w:before="200" w:after="200"/>
      </w:pPr>
      <w:r>
        <w:rPr>
          <w:i/>
        </w:rPr>
        <w:t>Threats of Substitution</w:t>
      </w:r>
    </w:p>
    <w:p w:rsidR="00341CC6" w:rsidRDefault="00000000" w:rsidP="003F4E7F">
      <w:pPr>
        <w:spacing w:before="200" w:after="200"/>
      </w:pPr>
      <w:r>
        <w:lastRenderedPageBreak/>
        <w:t xml:space="preserve">As stated by </w:t>
      </w:r>
      <w:r>
        <w:rPr>
          <w:color w:val="222222"/>
          <w:highlight w:val="white"/>
        </w:rPr>
        <w:t>Chandra</w:t>
      </w:r>
      <w:r>
        <w:rPr>
          <w:i/>
        </w:rPr>
        <w:t xml:space="preserve"> et al., </w:t>
      </w:r>
      <w:r>
        <w:t>(2022, p. 446), substitutes can decrease the revenues as well as the strength of Unilever in the industry environment related to consumer goods. The below-mentioned external factors are found responsible for weak force related to substitution threats:</w:t>
      </w:r>
    </w:p>
    <w:p w:rsidR="00341CC6" w:rsidRDefault="00000000" w:rsidP="003F4E7F">
      <w:pPr>
        <w:numPr>
          <w:ilvl w:val="0"/>
          <w:numId w:val="6"/>
        </w:numPr>
        <w:spacing w:before="200" w:after="200"/>
      </w:pPr>
      <w:r>
        <w:t>Less switching costs-strong force</w:t>
      </w:r>
    </w:p>
    <w:p w:rsidR="00341CC6" w:rsidRDefault="00000000" w:rsidP="003F4E7F">
      <w:pPr>
        <w:numPr>
          <w:ilvl w:val="0"/>
          <w:numId w:val="6"/>
        </w:numPr>
        <w:spacing w:before="200" w:after="200"/>
      </w:pPr>
      <w:r>
        <w:t xml:space="preserve">Less availability of substitutes-weak force </w:t>
      </w:r>
    </w:p>
    <w:p w:rsidR="00341CC6" w:rsidRDefault="00000000" w:rsidP="003F4E7F">
      <w:pPr>
        <w:numPr>
          <w:ilvl w:val="0"/>
          <w:numId w:val="6"/>
        </w:numPr>
        <w:spacing w:before="200" w:after="200"/>
      </w:pPr>
      <w:r>
        <w:t>Decreased ratio of performance to the price of substitutes-weak force</w:t>
      </w:r>
    </w:p>
    <w:p w:rsidR="00341CC6" w:rsidRDefault="00000000" w:rsidP="003F4E7F">
      <w:pPr>
        <w:spacing w:before="200" w:after="200"/>
      </w:pPr>
      <w:r>
        <w:t xml:space="preserve">The less switching costs make it comparatively easy for buyers to make applications of substitutes to products offered by Unilever. This factor turns up in the form of a strong force on Unilever as well as the industry environment related to consumer goods. However, it is found that the overall effect of substitution is decreased due to the less availability of such substitutes. An example of this is that it is comparatively easier to buy Close-Up toothpaste from Unilever from grocery stores in comparison to buying substitutes such as organic dentifrice. </w:t>
      </w:r>
    </w:p>
    <w:p w:rsidR="00341CC6" w:rsidRDefault="00000000" w:rsidP="003F4E7F">
      <w:pPr>
        <w:spacing w:before="200" w:after="200"/>
      </w:pPr>
      <w:r>
        <w:t xml:space="preserve">As evidenced by </w:t>
      </w:r>
      <w:proofErr w:type="spellStart"/>
      <w:r>
        <w:rPr>
          <w:color w:val="222222"/>
          <w:highlight w:val="white"/>
        </w:rPr>
        <w:t>Magagan</w:t>
      </w:r>
      <w:proofErr w:type="spellEnd"/>
      <w:r>
        <w:rPr>
          <w:i/>
        </w:rPr>
        <w:t xml:space="preserve"> et al., </w:t>
      </w:r>
      <w:r>
        <w:t xml:space="preserve">(2021, p. 12), many substitutes display less performance coupled with minimal cost difference in comparison to consumer goods that are easily found in the market. This particular condition will assist in making products of Unilever more attractive in comparison to substitutes which would weaken the threat intensity. The Five Forces analysis of Unilever displays substitutes threat as a minor concern related to business. </w:t>
      </w:r>
    </w:p>
    <w:p w:rsidR="00341CC6" w:rsidRDefault="00000000" w:rsidP="003F4E7F">
      <w:pPr>
        <w:spacing w:before="200" w:after="200"/>
        <w:rPr>
          <w:i/>
        </w:rPr>
      </w:pPr>
      <w:r>
        <w:rPr>
          <w:i/>
        </w:rPr>
        <w:t>New Entry Threat</w:t>
      </w:r>
    </w:p>
    <w:p w:rsidR="00341CC6" w:rsidRDefault="00000000" w:rsidP="003F4E7F">
      <w:pPr>
        <w:spacing w:before="200" w:after="200"/>
      </w:pPr>
      <w:r>
        <w:t xml:space="preserve">As observed by </w:t>
      </w:r>
      <w:r>
        <w:rPr>
          <w:color w:val="222222"/>
          <w:highlight w:val="white"/>
        </w:rPr>
        <w:t>Mirza</w:t>
      </w:r>
      <w:r>
        <w:rPr>
          <w:i/>
        </w:rPr>
        <w:t xml:space="preserve"> et al., </w:t>
      </w:r>
      <w:r>
        <w:t>(2020, p. 263), Unilever competes with new firms as well as established firms in the consumer market. This particular section related to the Five Forces analysis highlights the impact of new companies on the industry environment. The below-mentioned factors lead to weak force against Unilever:</w:t>
      </w:r>
    </w:p>
    <w:p w:rsidR="00341CC6" w:rsidRDefault="00000000" w:rsidP="003F4E7F">
      <w:pPr>
        <w:numPr>
          <w:ilvl w:val="0"/>
          <w:numId w:val="4"/>
        </w:numPr>
        <w:spacing w:before="200" w:after="200"/>
      </w:pPr>
      <w:r>
        <w:t>Less switching costs-strong force</w:t>
      </w:r>
    </w:p>
    <w:p w:rsidR="00341CC6" w:rsidRDefault="00000000" w:rsidP="003F4E7F">
      <w:pPr>
        <w:numPr>
          <w:ilvl w:val="0"/>
          <w:numId w:val="4"/>
        </w:numPr>
        <w:spacing w:before="200" w:after="200"/>
      </w:pPr>
      <w:r>
        <w:t>Increased brand development costs-weak force</w:t>
      </w:r>
    </w:p>
    <w:p w:rsidR="00341CC6" w:rsidRDefault="00000000" w:rsidP="003F4E7F">
      <w:pPr>
        <w:numPr>
          <w:ilvl w:val="0"/>
          <w:numId w:val="4"/>
        </w:numPr>
        <w:spacing w:before="200" w:after="200"/>
      </w:pPr>
      <w:r>
        <w:t>Increased economies of scale-weak force</w:t>
      </w:r>
    </w:p>
    <w:p w:rsidR="00341CC6" w:rsidRDefault="00000000" w:rsidP="003F4E7F">
      <w:pPr>
        <w:spacing w:before="200" w:after="200"/>
      </w:pPr>
      <w:r>
        <w:lastRenderedPageBreak/>
        <w:t xml:space="preserve">Unilever draws the benefits related to increased economies of scale that offer support to completive pricing as well as increased organization efficiencies which is typically lacking in new firms. </w:t>
      </w:r>
    </w:p>
    <w:p w:rsidR="00341CC6" w:rsidRDefault="00000000" w:rsidP="003F4E7F">
      <w:pPr>
        <w:pStyle w:val="Heading2"/>
        <w:spacing w:before="200" w:after="200"/>
      </w:pPr>
      <w:bookmarkStart w:id="10" w:name="_eevqvtt0nkd2" w:colFirst="0" w:colLast="0"/>
      <w:bookmarkEnd w:id="10"/>
      <w:r>
        <w:t>Benefits of applying the above model</w:t>
      </w:r>
    </w:p>
    <w:p w:rsidR="00341CC6" w:rsidRDefault="00000000" w:rsidP="003F4E7F">
      <w:pPr>
        <w:spacing w:before="200" w:after="200"/>
      </w:pPr>
      <w:r>
        <w:t>The Five Forces Analysis model of Michael Porter has emerged as a management tool to comprehend the impact related to external factors which are a part of the firm's environment. The application of the above model will help Unilever in building its competitive advantage by way of product innovation. The company can opt for increasing investment in the production of competitive variants. The above model also helps Unilever in enhancing customer relations for retaining more buyers. The model helps the company in the application of organizational culture on better quality requests, processes related to customer relations as well as complaint processing for improvement of the perception of the buyers for the company and the brand (</w:t>
      </w:r>
      <w:proofErr w:type="spellStart"/>
      <w:r>
        <w:rPr>
          <w:color w:val="222222"/>
          <w:highlight w:val="white"/>
        </w:rPr>
        <w:t>Mazikana</w:t>
      </w:r>
      <w:proofErr w:type="spellEnd"/>
      <w:r>
        <w:rPr>
          <w:i/>
        </w:rPr>
        <w:t xml:space="preserve"> et al., </w:t>
      </w:r>
      <w:r>
        <w:t>2023, p. 10).</w:t>
      </w:r>
    </w:p>
    <w:p w:rsidR="00341CC6" w:rsidRDefault="00000000" w:rsidP="003F4E7F">
      <w:pPr>
        <w:pStyle w:val="Heading1"/>
        <w:spacing w:before="200" w:after="200"/>
      </w:pPr>
      <w:bookmarkStart w:id="11" w:name="_gpbsa3c1232d" w:colFirst="0" w:colLast="0"/>
      <w:bookmarkEnd w:id="11"/>
      <w:r>
        <w:t>SWOT analysis</w:t>
      </w:r>
    </w:p>
    <w:p w:rsidR="00341CC6" w:rsidRDefault="00000000" w:rsidP="003F4E7F">
      <w:pPr>
        <w:spacing w:before="200" w:after="200"/>
      </w:pPr>
      <w:r>
        <w:t xml:space="preserve">As opined by </w:t>
      </w:r>
      <w:r>
        <w:rPr>
          <w:color w:val="222222"/>
          <w:highlight w:val="white"/>
        </w:rPr>
        <w:t>Tien</w:t>
      </w:r>
      <w:r>
        <w:rPr>
          <w:i/>
        </w:rPr>
        <w:t xml:space="preserve"> et al., </w:t>
      </w:r>
      <w:r>
        <w:t>(2019, p. 7</w:t>
      </w:r>
      <w:proofErr w:type="gramStart"/>
      <w:r>
        <w:t>),The</w:t>
      </w:r>
      <w:proofErr w:type="gramEnd"/>
      <w:r>
        <w:t xml:space="preserve"> SWOT analysis of Unilever displays its strengths as well as weaknesses and the company is possessed with complete control over it. However, there exist threats as well as opportunities over which Unilever cannot exercise any control.</w:t>
      </w:r>
    </w:p>
    <w:p w:rsidR="00341CC6" w:rsidRDefault="00000000" w:rsidP="003F4E7F">
      <w:pPr>
        <w:spacing w:before="200" w:after="200"/>
        <w:rPr>
          <w:i/>
        </w:rPr>
      </w:pPr>
      <w:r>
        <w:rPr>
          <w:i/>
        </w:rPr>
        <w:t>The Strengths of Unilever include:</w:t>
      </w:r>
    </w:p>
    <w:p w:rsidR="00341CC6" w:rsidRDefault="00000000" w:rsidP="003F4E7F">
      <w:pPr>
        <w:spacing w:before="200" w:after="200"/>
      </w:pPr>
      <w:r>
        <w:rPr>
          <w:i/>
        </w:rPr>
        <w:t xml:space="preserve">Strong Brand Portfolio- </w:t>
      </w:r>
      <w:r>
        <w:t xml:space="preserve">14 brands of Unilever are featured in topmost 50 maximum preferred FMCG brands in the global arena. The leading brands of the company comprise Rexona, Knorr, </w:t>
      </w:r>
      <w:proofErr w:type="spellStart"/>
      <w:r>
        <w:t>Sunsilk</w:t>
      </w:r>
      <w:proofErr w:type="spellEnd"/>
      <w:r>
        <w:t xml:space="preserve">, and </w:t>
      </w:r>
      <w:proofErr w:type="spellStart"/>
      <w:r>
        <w:t>Omo</w:t>
      </w:r>
      <w:proofErr w:type="spellEnd"/>
      <w:r>
        <w:t xml:space="preserve"> among many others. The valuation of the brand is done at $3.97 billion as per Statista in the year 2021. The strong portfolio of Unilever is its greatest strength and assists in maximizing sales and helps in the girth of the company. </w:t>
      </w:r>
    </w:p>
    <w:p w:rsidR="00341CC6" w:rsidRDefault="00000000" w:rsidP="003F4E7F">
      <w:pPr>
        <w:spacing w:before="200" w:after="200"/>
      </w:pPr>
      <w:r>
        <w:rPr>
          <w:i/>
        </w:rPr>
        <w:t>Diversified Operations-</w:t>
      </w:r>
      <w:r>
        <w:t>Unilever boasts a strong presence in the global market and carries out operations in over 190 countries. This global presence assists the brand in the reduction of exposure to political as well as economic risks in a particular market. The total revenues of the company in fiscal year 2022 amounted to 34.8% in America as well as 19.4% in Europe (</w:t>
      </w:r>
      <w:r>
        <w:rPr>
          <w:color w:val="222222"/>
          <w:highlight w:val="white"/>
        </w:rPr>
        <w:t>Putri</w:t>
      </w:r>
      <w:r>
        <w:rPr>
          <w:i/>
        </w:rPr>
        <w:t xml:space="preserve"> et al., </w:t>
      </w:r>
      <w:r>
        <w:t>2021, p. 10).</w:t>
      </w:r>
    </w:p>
    <w:p w:rsidR="00341CC6" w:rsidRDefault="00000000" w:rsidP="003F4E7F">
      <w:pPr>
        <w:spacing w:before="200" w:after="200"/>
      </w:pPr>
      <w:r>
        <w:rPr>
          <w:i/>
        </w:rPr>
        <w:t>Effective Financial Performance-</w:t>
      </w:r>
      <w:r>
        <w:t xml:space="preserve">Unilever displayed effective financial performance coupled with consistent profitability and revenue growth. Revenues were reported as 60,073 million </w:t>
      </w:r>
      <w:r>
        <w:lastRenderedPageBreak/>
        <w:t>pounds during the fiscal year 2022 in comparison to 52,444 million pounds in FY2021. The resultant profit increased to 10,755 million pounds in 2022 from 8,702 million pounds in 2021.</w:t>
      </w:r>
    </w:p>
    <w:p w:rsidR="00341CC6" w:rsidRDefault="00000000" w:rsidP="003F4E7F">
      <w:pPr>
        <w:spacing w:before="200" w:after="200"/>
      </w:pPr>
      <w:r>
        <w:rPr>
          <w:i/>
        </w:rPr>
        <w:t>Product Diversity</w:t>
      </w:r>
      <w:r>
        <w:t xml:space="preserve">- Unilever boasts over 400 brands that are segregated into five different groups. The Beauty &amp; well-being category of the company is calculated to be 20.4% of the revenues generated and is followed by Home Care (20.6%), Personal Care (22.7%), Nutrition (23.2%) as well as Ice cream (13.1%). The diversification of products assists the company in minimising risks and exploitation of opportunities in various markets. </w:t>
      </w:r>
    </w:p>
    <w:p w:rsidR="00341CC6" w:rsidRDefault="00000000" w:rsidP="003F4E7F">
      <w:pPr>
        <w:spacing w:before="200" w:after="200"/>
        <w:rPr>
          <w:i/>
        </w:rPr>
      </w:pPr>
      <w:r>
        <w:rPr>
          <w:i/>
        </w:rPr>
        <w:t xml:space="preserve">The weakness of Unilever includes: </w:t>
      </w:r>
    </w:p>
    <w:p w:rsidR="00341CC6" w:rsidRDefault="00000000" w:rsidP="003F4E7F">
      <w:pPr>
        <w:spacing w:before="200" w:after="200"/>
      </w:pPr>
      <w:r>
        <w:rPr>
          <w:i/>
        </w:rPr>
        <w:t>Retailers Dependence-</w:t>
      </w:r>
      <w:r>
        <w:t xml:space="preserve">As evidenced by </w:t>
      </w:r>
      <w:proofErr w:type="spellStart"/>
      <w:r>
        <w:rPr>
          <w:color w:val="222222"/>
          <w:highlight w:val="white"/>
        </w:rPr>
        <w:t>Magagan</w:t>
      </w:r>
      <w:proofErr w:type="spellEnd"/>
      <w:r>
        <w:rPr>
          <w:i/>
        </w:rPr>
        <w:t xml:space="preserve"> et al., </w:t>
      </w:r>
      <w:r>
        <w:t xml:space="preserve">(2021, p. 12), the reputation and performance of the brand are largely dependent on the performance of the retailers. Unilever is based on a retail network for selling products in different parts of the world. The big stores have opted for the launch of their products which is contributing to an increase in competition for the company. </w:t>
      </w:r>
    </w:p>
    <w:p w:rsidR="00341CC6" w:rsidRPr="0054771C" w:rsidRDefault="00000000" w:rsidP="003F4E7F">
      <w:pPr>
        <w:spacing w:before="200" w:after="200"/>
      </w:pPr>
      <w:r>
        <w:rPr>
          <w:i/>
        </w:rPr>
        <w:t>Increasing Prices-</w:t>
      </w:r>
      <w:r>
        <w:t xml:space="preserve">In recent times, Unilever has made announcements regarding the increase in prices of the products in the approaching time. The reason behind this announcement is the increased price of commodities such as palm, crude, and soybean oil and also the packaging as well as transport costs. The CEO Alan </w:t>
      </w:r>
      <w:proofErr w:type="spellStart"/>
      <w:r>
        <w:t>Jope</w:t>
      </w:r>
      <w:proofErr w:type="spellEnd"/>
      <w:r>
        <w:t xml:space="preserve"> of Unilever highlighted the fact regarding the increase in costs of materials which is a contributing factor in increased prices of the products. </w:t>
      </w:r>
    </w:p>
    <w:p w:rsidR="00341CC6" w:rsidRDefault="00000000" w:rsidP="003F4E7F">
      <w:pPr>
        <w:spacing w:before="200" w:after="200"/>
      </w:pPr>
      <w:r>
        <w:rPr>
          <w:i/>
        </w:rPr>
        <w:t>The opportunities for Unilever include:</w:t>
      </w:r>
    </w:p>
    <w:p w:rsidR="00341CC6" w:rsidRDefault="00000000" w:rsidP="003F4E7F">
      <w:pPr>
        <w:spacing w:before="200" w:after="200"/>
      </w:pPr>
      <w:r>
        <w:rPr>
          <w:i/>
        </w:rPr>
        <w:t>Strategic Acquisitions</w:t>
      </w:r>
      <w:r>
        <w:t xml:space="preserve">-Unilever announced its acquisition of a major stake in a leading company of hair wellness products namely </w:t>
      </w:r>
      <w:proofErr w:type="spellStart"/>
      <w:r>
        <w:t>Nutrafol</w:t>
      </w:r>
      <w:proofErr w:type="spellEnd"/>
      <w:r>
        <w:t xml:space="preserve"> in May 2022. The company also acquired Paula's Choice in August 2021. </w:t>
      </w:r>
    </w:p>
    <w:p w:rsidR="00341CC6" w:rsidRDefault="00000000" w:rsidP="003F4E7F">
      <w:pPr>
        <w:spacing w:before="200" w:after="200"/>
      </w:pPr>
      <w:r>
        <w:rPr>
          <w:i/>
        </w:rPr>
        <w:t>Cloud-only Enterprise-</w:t>
      </w:r>
      <w:r>
        <w:t xml:space="preserve">Unilever has managed to complete the largest and most difficult cloud migrations in April 2023 in the consumer market. This has assisted the company in turning up as a cloud-only organization. </w:t>
      </w:r>
    </w:p>
    <w:p w:rsidR="0054771C" w:rsidRDefault="00000000" w:rsidP="003F4E7F">
      <w:pPr>
        <w:spacing w:before="200" w:after="200"/>
      </w:pPr>
      <w:r>
        <w:rPr>
          <w:i/>
        </w:rPr>
        <w:t>Innovation and Production of Sustainable products-</w:t>
      </w:r>
      <w:r>
        <w:t xml:space="preserve">Unilever has launched many products in the sustainable category and is making profits by fulfilling the demands of individuals. </w:t>
      </w:r>
    </w:p>
    <w:p w:rsidR="00341CC6" w:rsidRDefault="00000000" w:rsidP="003F4E7F">
      <w:pPr>
        <w:spacing w:before="200" w:after="200"/>
      </w:pPr>
      <w:r>
        <w:lastRenderedPageBreak/>
        <w:t>Unilever's threats include a competitive market, the Impact of Covid-19, changing preferences of consumers, disruptions of the supply chain as well as government regulations (</w:t>
      </w:r>
      <w:r>
        <w:rPr>
          <w:color w:val="222222"/>
          <w:highlight w:val="white"/>
        </w:rPr>
        <w:t>Putri</w:t>
      </w:r>
      <w:r>
        <w:rPr>
          <w:i/>
        </w:rPr>
        <w:t xml:space="preserve"> et al., </w:t>
      </w:r>
      <w:r>
        <w:t>2021, p. 10).</w:t>
      </w:r>
    </w:p>
    <w:p w:rsidR="00341CC6" w:rsidRDefault="00000000" w:rsidP="003F4E7F">
      <w:pPr>
        <w:spacing w:before="200" w:after="200"/>
      </w:pPr>
      <w:r>
        <w:rPr>
          <w:noProof/>
        </w:rPr>
        <w:drawing>
          <wp:inline distT="0" distB="0" distL="0" distR="0">
            <wp:extent cx="4514850" cy="2425700"/>
            <wp:effectExtent l="0" t="0" r="0" b="0"/>
            <wp:docPr id="3" name="image4.jpg" descr="Unilever SWOT Analysis 2022 - Unilever PLC - Business SWOT Analysis"/>
            <wp:cNvGraphicFramePr/>
            <a:graphic xmlns:a="http://schemas.openxmlformats.org/drawingml/2006/main">
              <a:graphicData uri="http://schemas.openxmlformats.org/drawingml/2006/picture">
                <pic:pic xmlns:pic="http://schemas.openxmlformats.org/drawingml/2006/picture">
                  <pic:nvPicPr>
                    <pic:cNvPr id="0" name="image4.jpg" descr="Unilever SWOT Analysis 2022 - Unilever PLC - Business SWOT Analysis"/>
                    <pic:cNvPicPr preferRelativeResize="0"/>
                  </pic:nvPicPr>
                  <pic:blipFill>
                    <a:blip r:embed="rId8"/>
                    <a:srcRect/>
                    <a:stretch>
                      <a:fillRect/>
                    </a:stretch>
                  </pic:blipFill>
                  <pic:spPr>
                    <a:xfrm>
                      <a:off x="0" y="0"/>
                      <a:ext cx="4514850" cy="2425700"/>
                    </a:xfrm>
                    <a:prstGeom prst="rect">
                      <a:avLst/>
                    </a:prstGeom>
                    <a:ln/>
                  </pic:spPr>
                </pic:pic>
              </a:graphicData>
            </a:graphic>
          </wp:inline>
        </w:drawing>
      </w:r>
    </w:p>
    <w:p w:rsidR="00341CC6" w:rsidRDefault="00000000" w:rsidP="003F4E7F">
      <w:pPr>
        <w:spacing w:before="200" w:after="200"/>
        <w:rPr>
          <w:b/>
        </w:rPr>
      </w:pPr>
      <w:r>
        <w:rPr>
          <w:b/>
        </w:rPr>
        <w:t>Figure 2: SWOT ANALYSIS OF UNILEVER</w:t>
      </w:r>
    </w:p>
    <w:p w:rsidR="00341CC6" w:rsidRDefault="00000000" w:rsidP="003F4E7F">
      <w:pPr>
        <w:spacing w:before="200" w:after="200"/>
      </w:pPr>
      <w:r>
        <w:t xml:space="preserve">(Source: </w:t>
      </w:r>
      <w:r>
        <w:rPr>
          <w:color w:val="222222"/>
          <w:highlight w:val="white"/>
        </w:rPr>
        <w:t>Putri</w:t>
      </w:r>
      <w:r>
        <w:rPr>
          <w:i/>
        </w:rPr>
        <w:t xml:space="preserve"> et al., </w:t>
      </w:r>
      <w:r>
        <w:t>2021, p. 10)</w:t>
      </w:r>
    </w:p>
    <w:p w:rsidR="00341CC6" w:rsidRDefault="00000000" w:rsidP="003F4E7F">
      <w:pPr>
        <w:pStyle w:val="Heading2"/>
        <w:spacing w:before="200" w:after="200"/>
      </w:pPr>
      <w:bookmarkStart w:id="12" w:name="_2et92p0" w:colFirst="0" w:colLast="0"/>
      <w:bookmarkEnd w:id="12"/>
      <w:r>
        <w:t>Similarities and differences</w:t>
      </w:r>
    </w:p>
    <w:p w:rsidR="00341CC6" w:rsidRDefault="00000000" w:rsidP="003F4E7F">
      <w:pPr>
        <w:spacing w:before="200" w:after="200"/>
      </w:pPr>
      <w:r>
        <w:t xml:space="preserve">As stated by </w:t>
      </w:r>
      <w:r>
        <w:rPr>
          <w:color w:val="222222"/>
          <w:highlight w:val="white"/>
        </w:rPr>
        <w:t>Chandra</w:t>
      </w:r>
      <w:r>
        <w:rPr>
          <w:i/>
        </w:rPr>
        <w:t xml:space="preserve"> et al., </w:t>
      </w:r>
      <w:r>
        <w:t xml:space="preserve">(2022, p. 446), Unilever is regarded as a global company that carries out operations in various countries like the UK and the US. the SWOT analysis of the company displays its weaknesses, strengths, threats as well as opportunities. The SWOT analysis of Unilever in the US and the UK may show differences as per the market conditions as well as other related factors. Unilever's SWOT analysis of the two countries displays the various external as well as internal strategic aspects which the managers must take into consideration during the development of the strategy. </w:t>
      </w:r>
      <w:proofErr w:type="spellStart"/>
      <w:r>
        <w:t>Unilver</w:t>
      </w:r>
      <w:proofErr w:type="spellEnd"/>
      <w:r>
        <w:t xml:space="preserve"> IN the UK and the US should diversify its operations by the acquisition of associated companies which do not form part of the consumer goods market. </w:t>
      </w:r>
    </w:p>
    <w:p w:rsidR="00341CC6" w:rsidRDefault="00000000" w:rsidP="003F4E7F">
      <w:pPr>
        <w:pStyle w:val="Heading1"/>
        <w:spacing w:before="200" w:after="200"/>
      </w:pPr>
      <w:bookmarkStart w:id="13" w:name="_wo3ecvdwzvlw" w:colFirst="0" w:colLast="0"/>
      <w:bookmarkEnd w:id="13"/>
      <w:r>
        <w:t>Segmentation Targeting and Positioning</w:t>
      </w:r>
    </w:p>
    <w:p w:rsidR="00341CC6" w:rsidRPr="0054771C" w:rsidRDefault="00000000" w:rsidP="003F4E7F">
      <w:pPr>
        <w:spacing w:before="200" w:after="200"/>
        <w:rPr>
          <w:b/>
          <w:i/>
        </w:rPr>
      </w:pPr>
      <w:r>
        <w:rPr>
          <w:b/>
          <w:i/>
        </w:rPr>
        <w:t>Country 1-UK</w:t>
      </w:r>
    </w:p>
    <w:tbl>
      <w:tblPr>
        <w:tblStyle w:val="a"/>
        <w:tblW w:w="9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09"/>
        <w:gridCol w:w="3009"/>
      </w:tblGrid>
      <w:tr w:rsidR="00341CC6">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54771C">
            <w:pPr>
              <w:widowControl w:val="0"/>
              <w:spacing w:before="200" w:after="200"/>
              <w:rPr>
                <w:b/>
              </w:rPr>
            </w:pPr>
            <w:r>
              <w:rPr>
                <w:b/>
              </w:rPr>
              <w:t>Segmentation</w:t>
            </w:r>
          </w:p>
          <w:p w:rsidR="00341CC6" w:rsidRDefault="00341CC6" w:rsidP="0054771C">
            <w:pPr>
              <w:widowControl w:val="0"/>
              <w:spacing w:before="200" w:after="200"/>
              <w:rPr>
                <w:b/>
              </w:rPr>
            </w:pPr>
          </w:p>
          <w:p w:rsidR="00341CC6" w:rsidRDefault="00000000" w:rsidP="0054771C">
            <w:pPr>
              <w:widowControl w:val="0"/>
              <w:spacing w:before="200" w:after="200"/>
            </w:pPr>
            <w:r>
              <w:t xml:space="preserve">Unilever in the UK targets its customers through a variety of segmentation techniques, including </w:t>
            </w:r>
            <w:proofErr w:type="spellStart"/>
            <w:r>
              <w:t>behavioral</w:t>
            </w:r>
            <w:proofErr w:type="spellEnd"/>
            <w:r>
              <w:t>, psychographic, and demographic segmentation</w:t>
            </w:r>
            <w:r>
              <w:rPr>
                <w:b/>
              </w:rPr>
              <w:t xml:space="preserve"> </w:t>
            </w:r>
            <w:r>
              <w:t>(</w:t>
            </w:r>
            <w:r>
              <w:rPr>
                <w:color w:val="222222"/>
                <w:highlight w:val="white"/>
              </w:rPr>
              <w:t>Le Meunier-</w:t>
            </w:r>
            <w:proofErr w:type="spellStart"/>
            <w:r>
              <w:rPr>
                <w:color w:val="222222"/>
                <w:highlight w:val="white"/>
              </w:rPr>
              <w:t>FitzHugh</w:t>
            </w:r>
            <w:proofErr w:type="spellEnd"/>
            <w:r>
              <w:rPr>
                <w:color w:val="222222"/>
                <w:highlight w:val="white"/>
              </w:rPr>
              <w:t>, 2021, p. 5)</w:t>
            </w:r>
            <w:r>
              <w:rPr>
                <w:b/>
              </w:rPr>
              <w:t>.</w:t>
            </w:r>
            <w:r>
              <w:t xml:space="preserve"> Age, gender, and income are all considered in demographic segmentation, while lifestyle, personality, and values are the emphasis of psychographic segmentation. The foundation of </w:t>
            </w:r>
            <w:proofErr w:type="spellStart"/>
            <w:r>
              <w:t>behavioral</w:t>
            </w:r>
            <w:proofErr w:type="spellEnd"/>
            <w:r>
              <w:t xml:space="preserve"> segmentation is the consumer's </w:t>
            </w:r>
            <w:proofErr w:type="spellStart"/>
            <w:r>
              <w:t>behavior</w:t>
            </w:r>
            <w:proofErr w:type="spellEnd"/>
            <w:r>
              <w:t xml:space="preserve">, including their loyalty and purchasing habits. For instance, Unilever's Dove brand caters to women of all ages and socioeconomic statuses with products made especially for various skin types and issues </w:t>
            </w:r>
            <w:r>
              <w:rPr>
                <w:color w:val="222222"/>
                <w:highlight w:val="white"/>
              </w:rPr>
              <w:t>(</w:t>
            </w:r>
            <w:r>
              <w:t>Sivakumar</w:t>
            </w:r>
            <w:r>
              <w:rPr>
                <w:color w:val="222222"/>
                <w:highlight w:val="white"/>
              </w:rPr>
              <w:t>, 2021).</w:t>
            </w:r>
          </w:p>
        </w:tc>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54771C">
            <w:pPr>
              <w:widowControl w:val="0"/>
              <w:spacing w:before="200" w:after="200"/>
              <w:rPr>
                <w:b/>
              </w:rPr>
            </w:pPr>
            <w:r>
              <w:rPr>
                <w:b/>
              </w:rPr>
              <w:lastRenderedPageBreak/>
              <w:t>Targeting</w:t>
            </w:r>
          </w:p>
          <w:p w:rsidR="00341CC6" w:rsidRDefault="00341CC6" w:rsidP="0054771C">
            <w:pPr>
              <w:widowControl w:val="0"/>
              <w:spacing w:before="200" w:after="200"/>
              <w:rPr>
                <w:b/>
              </w:rPr>
            </w:pPr>
          </w:p>
          <w:p w:rsidR="00341CC6" w:rsidRDefault="00000000" w:rsidP="0054771C">
            <w:pPr>
              <w:widowControl w:val="0"/>
              <w:spacing w:before="200" w:after="200"/>
            </w:pPr>
            <w:r>
              <w:t xml:space="preserve">Children to elderly consumers make up Unilever's diverse target market in the UK. Customers that appreciate cost, sustainability, and quality are the company's target market. The business also concentrates on appealing to Gen Z and millennial customers who are more and more concerned with ethical and sustainable issues. For instance, Unilever's Hellmann brand caters to consumers who are health aware with its assortment of vegan and plant-based mayonnaise products that are free of artificial </w:t>
            </w:r>
            <w:proofErr w:type="spellStart"/>
            <w:r>
              <w:t>colors</w:t>
            </w:r>
            <w:proofErr w:type="spellEnd"/>
            <w:r>
              <w:t xml:space="preserve"> and </w:t>
            </w:r>
            <w:proofErr w:type="spellStart"/>
            <w:r>
              <w:t>flavors</w:t>
            </w:r>
            <w:proofErr w:type="spellEnd"/>
            <w:r>
              <w:t xml:space="preserve"> (</w:t>
            </w:r>
            <w:r>
              <w:rPr>
                <w:color w:val="222222"/>
                <w:highlight w:val="white"/>
              </w:rPr>
              <w:t>Hari, 2020, p. 7)</w:t>
            </w:r>
            <w:r>
              <w:t>.</w:t>
            </w:r>
          </w:p>
          <w:p w:rsidR="00341CC6" w:rsidRDefault="00341CC6" w:rsidP="0054771C">
            <w:pPr>
              <w:widowControl w:val="0"/>
              <w:spacing w:before="200" w:after="200"/>
              <w:rPr>
                <w:b/>
              </w:rPr>
            </w:pPr>
          </w:p>
        </w:tc>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54771C">
            <w:pPr>
              <w:widowControl w:val="0"/>
              <w:spacing w:before="200" w:after="200"/>
              <w:rPr>
                <w:b/>
              </w:rPr>
            </w:pPr>
            <w:r>
              <w:rPr>
                <w:b/>
              </w:rPr>
              <w:lastRenderedPageBreak/>
              <w:t>Positioning</w:t>
            </w:r>
          </w:p>
          <w:p w:rsidR="00341CC6" w:rsidRDefault="00341CC6" w:rsidP="0054771C">
            <w:pPr>
              <w:widowControl w:val="0"/>
              <w:spacing w:before="200" w:after="200"/>
              <w:rPr>
                <w:b/>
              </w:rPr>
            </w:pPr>
          </w:p>
          <w:p w:rsidR="00341CC6" w:rsidRDefault="00000000" w:rsidP="0054771C">
            <w:pPr>
              <w:widowControl w:val="0"/>
              <w:spacing w:before="200" w:after="200"/>
            </w:pPr>
            <w:r>
              <w:t>In the UK, Unilever emphasizes its commitment to sustainability and social responsibility while positioning its products as high-quality and reasonably priced (</w:t>
            </w:r>
            <w:r>
              <w:rPr>
                <w:color w:val="222222"/>
                <w:highlight w:val="white"/>
              </w:rPr>
              <w:t xml:space="preserve">Lieu, </w:t>
            </w:r>
            <w:r>
              <w:rPr>
                <w:i/>
                <w:color w:val="222222"/>
                <w:highlight w:val="white"/>
              </w:rPr>
              <w:t>et al.,</w:t>
            </w:r>
            <w:r>
              <w:rPr>
                <w:color w:val="222222"/>
                <w:highlight w:val="white"/>
              </w:rPr>
              <w:t xml:space="preserve"> 2021, p.  9)</w:t>
            </w:r>
            <w:r>
              <w:t>.</w:t>
            </w:r>
            <w:r>
              <w:rPr>
                <w:b/>
              </w:rPr>
              <w:t xml:space="preserve"> </w:t>
            </w:r>
            <w:r>
              <w:t>The company markets its products as being affordable for all customers, regardless of income. Additionally, Unilever promotes itself as a socially conscious business that is dedicated to minimizing its environmental impact and fostering diversity and inclusion. For instance, marketing initiatives for firms like Dove and Persil highlight the company's sustainable sourcing methods and dedication to minimizing plastic waste, appealing to customers who appreciate environmentally conscientious businesses.</w:t>
            </w:r>
          </w:p>
        </w:tc>
      </w:tr>
    </w:tbl>
    <w:p w:rsidR="00341CC6" w:rsidRDefault="00341CC6" w:rsidP="003F4E7F">
      <w:pPr>
        <w:spacing w:before="200" w:after="200"/>
        <w:rPr>
          <w:i/>
        </w:rPr>
      </w:pPr>
    </w:p>
    <w:p w:rsidR="00341CC6" w:rsidRDefault="00000000" w:rsidP="003F4E7F">
      <w:pPr>
        <w:spacing w:before="200" w:after="200"/>
        <w:rPr>
          <w:b/>
          <w:i/>
        </w:rPr>
      </w:pPr>
      <w:r>
        <w:rPr>
          <w:b/>
          <w:i/>
        </w:rPr>
        <w:t>Country 2- US</w:t>
      </w:r>
    </w:p>
    <w:p w:rsidR="00341CC6" w:rsidRDefault="00341CC6" w:rsidP="003F4E7F">
      <w:pPr>
        <w:spacing w:before="200" w:after="200"/>
        <w:rPr>
          <w:b/>
        </w:rPr>
      </w:pPr>
    </w:p>
    <w:tbl>
      <w:tblPr>
        <w:tblStyle w:val="a0"/>
        <w:tblW w:w="90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09"/>
        <w:gridCol w:w="3009"/>
      </w:tblGrid>
      <w:tr w:rsidR="00341CC6">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lastRenderedPageBreak/>
              <w:t>Segmentation</w:t>
            </w:r>
          </w:p>
          <w:p w:rsidR="00341CC6" w:rsidRDefault="00000000" w:rsidP="003F4E7F">
            <w:pPr>
              <w:widowControl w:val="0"/>
              <w:spacing w:before="200" w:after="200"/>
            </w:pPr>
            <w:r>
              <w:t xml:space="preserve">To target its customers in the US, Unilever uses a variety of segmentation techniques, such as </w:t>
            </w:r>
            <w:proofErr w:type="spellStart"/>
            <w:r>
              <w:t>behavioral</w:t>
            </w:r>
            <w:proofErr w:type="spellEnd"/>
            <w:r>
              <w:t xml:space="preserve">, psychographic, and demographic segmentation. Age, gender, and income are all considered in demographic segmentation, while lifestyle, personality, and values are the emphasis of psychographic segmentation. The foundation of </w:t>
            </w:r>
            <w:proofErr w:type="spellStart"/>
            <w:r>
              <w:t>behavioral</w:t>
            </w:r>
            <w:proofErr w:type="spellEnd"/>
            <w:r>
              <w:t xml:space="preserve"> segmentation is the consumer's </w:t>
            </w:r>
            <w:proofErr w:type="spellStart"/>
            <w:r>
              <w:t>behavior</w:t>
            </w:r>
            <w:proofErr w:type="spellEnd"/>
            <w:r>
              <w:t>, including their loyalty and purchasing habits (</w:t>
            </w:r>
            <w:r>
              <w:rPr>
                <w:color w:val="222222"/>
                <w:highlight w:val="white"/>
              </w:rPr>
              <w:t xml:space="preserve">Rajan, </w:t>
            </w:r>
            <w:r>
              <w:rPr>
                <w:i/>
                <w:color w:val="222222"/>
                <w:highlight w:val="white"/>
              </w:rPr>
              <w:t>et al.,</w:t>
            </w:r>
            <w:r>
              <w:rPr>
                <w:color w:val="222222"/>
                <w:highlight w:val="white"/>
              </w:rPr>
              <w:t xml:space="preserve"> 2021, p. 90)</w:t>
            </w:r>
            <w:r>
              <w:t>.</w:t>
            </w:r>
          </w:p>
        </w:tc>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Targeting</w:t>
            </w:r>
          </w:p>
          <w:p w:rsidR="00341CC6" w:rsidRDefault="00000000" w:rsidP="003F4E7F">
            <w:pPr>
              <w:widowControl w:val="0"/>
              <w:spacing w:before="200" w:after="200"/>
            </w:pPr>
            <w:r>
              <w:t xml:space="preserve">From families to young individuals, Unilever in the US caters to a diverse group of consumers. Customers that appreciate quality, affordability, and social responsibility are the company's primary target market. Products from Unilever that don't contain artificial </w:t>
            </w:r>
            <w:proofErr w:type="spellStart"/>
            <w:r>
              <w:t>colors</w:t>
            </w:r>
            <w:proofErr w:type="spellEnd"/>
            <w:r>
              <w:t xml:space="preserve">, </w:t>
            </w:r>
            <w:proofErr w:type="spellStart"/>
            <w:r>
              <w:t>flavors</w:t>
            </w:r>
            <w:proofErr w:type="spellEnd"/>
            <w:r>
              <w:t>, or preservatives are also marketed toward consumers who are concerned about their health (</w:t>
            </w:r>
            <w:r>
              <w:rPr>
                <w:color w:val="222222"/>
                <w:highlight w:val="white"/>
              </w:rPr>
              <w:t>Laird, 2019, p. 8)</w:t>
            </w:r>
            <w:r>
              <w:t>.</w:t>
            </w:r>
          </w:p>
          <w:p w:rsidR="00341CC6" w:rsidRDefault="00341CC6" w:rsidP="003F4E7F">
            <w:pPr>
              <w:widowControl w:val="0"/>
              <w:spacing w:before="200" w:after="200"/>
              <w:rPr>
                <w:b/>
              </w:rPr>
            </w:pPr>
          </w:p>
          <w:p w:rsidR="00341CC6" w:rsidRDefault="00341CC6" w:rsidP="003F4E7F">
            <w:pPr>
              <w:widowControl w:val="0"/>
              <w:spacing w:before="200" w:after="200"/>
              <w:rPr>
                <w:b/>
              </w:rPr>
            </w:pPr>
          </w:p>
        </w:tc>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Positioning</w:t>
            </w:r>
          </w:p>
          <w:p w:rsidR="00341CC6" w:rsidRDefault="00000000" w:rsidP="003F4E7F">
            <w:pPr>
              <w:widowControl w:val="0"/>
              <w:spacing w:before="200" w:after="200"/>
            </w:pPr>
            <w:r>
              <w:t xml:space="preserve">In the US, Unilever promotes itself as a socially conscious business dedicated to sustainability and moral </w:t>
            </w:r>
            <w:proofErr w:type="spellStart"/>
            <w:r>
              <w:t>behavior</w:t>
            </w:r>
            <w:proofErr w:type="spellEnd"/>
            <w:r>
              <w:t>. The company markets its goods as being of excellent quality and reasonable price, with a focus on accessibility and convenience (</w:t>
            </w:r>
            <w:r>
              <w:rPr>
                <w:color w:val="222222"/>
                <w:highlight w:val="white"/>
              </w:rPr>
              <w:t>Pal and Altay, 2019, p. 56)</w:t>
            </w:r>
            <w:r>
              <w:t>. Axe in the men's grooming category and Lipton in the tea category are two examples of how Unilever portrays its brands as leaders in their respective areas.</w:t>
            </w:r>
          </w:p>
        </w:tc>
      </w:tr>
    </w:tbl>
    <w:p w:rsidR="00341CC6" w:rsidRDefault="00341CC6" w:rsidP="003F4E7F">
      <w:pPr>
        <w:spacing w:before="200" w:after="200"/>
        <w:rPr>
          <w:b/>
        </w:rPr>
      </w:pPr>
      <w:bookmarkStart w:id="14" w:name="_9gkh5ytfvvf1" w:colFirst="0" w:colLast="0"/>
      <w:bookmarkEnd w:id="14"/>
    </w:p>
    <w:p w:rsidR="00341CC6" w:rsidRDefault="00000000" w:rsidP="003F4E7F">
      <w:pPr>
        <w:pStyle w:val="Heading2"/>
        <w:spacing w:before="200" w:after="200"/>
      </w:pPr>
      <w:r>
        <w:t>Similarities and differences in approaches between the two countries</w:t>
      </w:r>
    </w:p>
    <w:p w:rsidR="00341CC6" w:rsidRDefault="00000000" w:rsidP="003F4E7F">
      <w:pPr>
        <w:spacing w:before="200" w:after="200"/>
        <w:rPr>
          <w:i/>
        </w:rPr>
      </w:pPr>
      <w:r>
        <w:rPr>
          <w:i/>
        </w:rPr>
        <w:t>Similarities</w:t>
      </w:r>
    </w:p>
    <w:p w:rsidR="00341CC6" w:rsidRDefault="00000000" w:rsidP="003F4E7F">
      <w:pPr>
        <w:numPr>
          <w:ilvl w:val="0"/>
          <w:numId w:val="9"/>
        </w:numPr>
        <w:spacing w:before="200" w:after="200"/>
      </w:pPr>
      <w:r>
        <w:t>Unilever targets the US and UK markets with a focus on sustainability, affordability, and high-quality products.</w:t>
      </w:r>
    </w:p>
    <w:p w:rsidR="00341CC6" w:rsidRDefault="00000000" w:rsidP="003F4E7F">
      <w:pPr>
        <w:numPr>
          <w:ilvl w:val="0"/>
          <w:numId w:val="9"/>
        </w:numPr>
        <w:spacing w:before="200" w:after="200"/>
      </w:pPr>
      <w:r>
        <w:t xml:space="preserve">To effectively target its broad consumer base in both nations, Unilever combines segmentation tactics based on demographic, psychographic, and </w:t>
      </w:r>
      <w:proofErr w:type="spellStart"/>
      <w:r>
        <w:t>behavioral</w:t>
      </w:r>
      <w:proofErr w:type="spellEnd"/>
      <w:r>
        <w:t xml:space="preserve"> factors.</w:t>
      </w:r>
    </w:p>
    <w:p w:rsidR="00341CC6" w:rsidRDefault="00000000" w:rsidP="003F4E7F">
      <w:pPr>
        <w:numPr>
          <w:ilvl w:val="0"/>
          <w:numId w:val="9"/>
        </w:numPr>
        <w:spacing w:before="200" w:after="200"/>
      </w:pPr>
      <w:r>
        <w:t>In both nations, Unilever places a strong emphasis on its leadership position in the market as well as its commitment to social responsibility and ethical business practices.</w:t>
      </w:r>
    </w:p>
    <w:p w:rsidR="00341CC6" w:rsidRDefault="00000000" w:rsidP="003F4E7F">
      <w:pPr>
        <w:spacing w:before="200" w:after="200"/>
        <w:rPr>
          <w:i/>
        </w:rPr>
      </w:pPr>
      <w:r>
        <w:rPr>
          <w:i/>
        </w:rPr>
        <w:lastRenderedPageBreak/>
        <w:t>Differences</w:t>
      </w:r>
    </w:p>
    <w:p w:rsidR="00341CC6" w:rsidRDefault="00000000" w:rsidP="003F4E7F">
      <w:pPr>
        <w:numPr>
          <w:ilvl w:val="0"/>
          <w:numId w:val="7"/>
        </w:numPr>
        <w:spacing w:before="200" w:after="200"/>
      </w:pPr>
      <w:r>
        <w:t>Unilever targets a larger range of consumers in the UK, from young children to old people, whereas the business places more of an emphasis on young individuals and families in the US.</w:t>
      </w:r>
    </w:p>
    <w:p w:rsidR="00341CC6" w:rsidRDefault="00000000" w:rsidP="003F4E7F">
      <w:pPr>
        <w:numPr>
          <w:ilvl w:val="0"/>
          <w:numId w:val="7"/>
        </w:numPr>
        <w:spacing w:before="200" w:after="200"/>
      </w:pPr>
      <w:r>
        <w:t>Unilever adjusts its marketing and branding methods to reflect the cultural and sociological diversity of each region within the country because the US market is bigger and more diversified than the UK.</w:t>
      </w:r>
    </w:p>
    <w:p w:rsidR="00341CC6" w:rsidRDefault="00000000" w:rsidP="003F4E7F">
      <w:pPr>
        <w:numPr>
          <w:ilvl w:val="0"/>
          <w:numId w:val="7"/>
        </w:numPr>
        <w:spacing w:before="200" w:after="200"/>
      </w:pPr>
      <w:r>
        <w:t>Because of the growing demand in the US for goods that address health and wellness trends, Unilever's product lines have more of an emphasis on natural and organic components.</w:t>
      </w:r>
    </w:p>
    <w:p w:rsidR="00341CC6" w:rsidRDefault="00341CC6" w:rsidP="003F4E7F">
      <w:pPr>
        <w:spacing w:before="200" w:after="200"/>
        <w:rPr>
          <w:b/>
          <w:i/>
        </w:rPr>
      </w:pPr>
    </w:p>
    <w:p w:rsidR="00341CC6" w:rsidRDefault="00000000" w:rsidP="003F4E7F">
      <w:pPr>
        <w:pStyle w:val="Heading1"/>
        <w:spacing w:before="200" w:after="200"/>
      </w:pPr>
      <w:bookmarkStart w:id="15" w:name="_kgc9c3kfi0cb" w:colFirst="0" w:colLast="0"/>
      <w:bookmarkEnd w:id="15"/>
      <w:r>
        <w:t>7P’s of marketing</w:t>
      </w:r>
    </w:p>
    <w:p w:rsidR="00341CC6" w:rsidRDefault="00341CC6" w:rsidP="003F4E7F">
      <w:pPr>
        <w:spacing w:before="200" w:after="200"/>
        <w:rPr>
          <w:i/>
        </w:rPr>
      </w:pP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3495"/>
        <w:gridCol w:w="4005"/>
      </w:tblGrid>
      <w:tr w:rsidR="00341CC6">
        <w:tc>
          <w:tcPr>
            <w:tcW w:w="15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7Ps of Marketing</w:t>
            </w:r>
          </w:p>
        </w:tc>
        <w:tc>
          <w:tcPr>
            <w:tcW w:w="34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UK</w:t>
            </w:r>
          </w:p>
        </w:tc>
        <w:tc>
          <w:tcPr>
            <w:tcW w:w="40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US</w:t>
            </w: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Product</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In the UK, Unilever offers a variety of personal care, food and beverage, and home care items (</w:t>
            </w:r>
            <w:proofErr w:type="spellStart"/>
            <w:r>
              <w:rPr>
                <w:color w:val="222222"/>
                <w:highlight w:val="white"/>
              </w:rPr>
              <w:t>Fithry</w:t>
            </w:r>
            <w:proofErr w:type="spellEnd"/>
            <w:r>
              <w:rPr>
                <w:color w:val="222222"/>
                <w:highlight w:val="white"/>
              </w:rPr>
              <w:t xml:space="preserve">, </w:t>
            </w:r>
            <w:r>
              <w:rPr>
                <w:i/>
                <w:color w:val="222222"/>
                <w:highlight w:val="white"/>
              </w:rPr>
              <w:t>et al.,</w:t>
            </w:r>
            <w:r>
              <w:rPr>
                <w:color w:val="222222"/>
                <w:highlight w:val="white"/>
              </w:rPr>
              <w:t xml:space="preserve"> 2021, p. 78)</w:t>
            </w:r>
            <w:r>
              <w:t xml:space="preserve">. The business employs innovation to create items that satisfy UK consumers' needs. For instance, Hellmann's brand of Unilever offers a variety of mayonnaise products with several </w:t>
            </w:r>
            <w:proofErr w:type="spellStart"/>
            <w:r>
              <w:t>flavor</w:t>
            </w:r>
            <w:proofErr w:type="spellEnd"/>
            <w:r>
              <w:t xml:space="preserve"> variations to suit UK taste preferences.</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t xml:space="preserve">In the US market, Unilever provides a variety of goods, including food and beverage items, personal care items, and items for the home. Unilever places a lot of emphasis on its personal care and home care goods in the US market. For instance, its Dove and Axe brands are well-known in the US market. Additionally, Unilever customizes its product lines to match the particular requirements of US consumers. For instance, Unilever's Suave brand, which </w:t>
            </w:r>
            <w:r>
              <w:lastRenderedPageBreak/>
              <w:t>caters to a sizable portion of the US hair care industry, has created products exclusively for African American hair.</w:t>
            </w: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lastRenderedPageBreak/>
              <w:t>Price</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 xml:space="preserve">To make sure that its products are accessible and within the reach of consumers, Unilever employs a value-based pricing strategy in the UK. To appeal to various market niches, the corporation offers various pricing tiers for its products. For instance, Unilever charges more for its luxury brands like Dove and Ben &amp; Jerry's than for its value brands like Simple and </w:t>
            </w:r>
            <w:proofErr w:type="spellStart"/>
            <w:r>
              <w:t>Radox</w:t>
            </w:r>
            <w:proofErr w:type="spellEnd"/>
            <w:r>
              <w:t>.</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t>In the US market, Unilever employs a value-based pricing strategy. The business priced its goods by the value they offer to US customers. To increase demand for its products, Unilever also employs promotional pricing strategies. For instance, during important seasonal times like Thanksgiving and Christmas, Unilever's food brands frequently provide discounts.</w:t>
            </w: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Place</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To make its products widely accessible to consumers in the UK, Unilever employs a multi-channel distribution strategy. To reach its customers, the business uses e-commerce platforms as well as retail channels including supermarkets and convenience stores (</w:t>
            </w:r>
            <w:r>
              <w:rPr>
                <w:color w:val="222222"/>
                <w:highlight w:val="white"/>
              </w:rPr>
              <w:t xml:space="preserve">Reardon, </w:t>
            </w:r>
            <w:r>
              <w:rPr>
                <w:i/>
                <w:color w:val="222222"/>
                <w:highlight w:val="white"/>
              </w:rPr>
              <w:t>et al.,</w:t>
            </w:r>
            <w:r>
              <w:rPr>
                <w:color w:val="222222"/>
                <w:highlight w:val="white"/>
              </w:rPr>
              <w:t xml:space="preserve"> 2021, p. 8)</w:t>
            </w:r>
            <w:r>
              <w:t>.</w:t>
            </w:r>
            <w:r>
              <w:rPr>
                <w:b/>
              </w:rPr>
              <w:t xml:space="preserve"> </w:t>
            </w:r>
            <w:r>
              <w:t>To make sure that its products are accessible in distant and challenging-to-reach places, Unilever also collaborates with distributors and wholesalers.</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t>To reach consumers in the US market, Unilever uses both conventional retail channels and e-commerce platforms. All around the US, supermarkets, drugstores, and convenience stores carry Unilever items. To increase the availability of its items to US consumers, the company has partnered with well-known online merchants including Amazon and Walmart.com.</w:t>
            </w:r>
          </w:p>
          <w:p w:rsidR="00341CC6" w:rsidRDefault="00341CC6" w:rsidP="003F4E7F">
            <w:pPr>
              <w:widowControl w:val="0"/>
              <w:spacing w:before="200" w:after="200"/>
            </w:pPr>
          </w:p>
          <w:p w:rsidR="00341CC6" w:rsidRDefault="00341CC6" w:rsidP="003F4E7F">
            <w:pPr>
              <w:widowControl w:val="0"/>
              <w:spacing w:before="200" w:after="200"/>
            </w:pP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lastRenderedPageBreak/>
              <w:t>Promotion</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 xml:space="preserve">To raise awareness and demand for its brands in the UK, Unilever employs a variety of promotion tactics. The business promotes its products through advertising, public relations, sales promotion, and personal selling. Unilever's Persil brand, for instance, utilizes television advertising to raise awareness, while its Magnum brand uses experiential marketing to forge a bond with customers </w:t>
            </w:r>
            <w:r>
              <w:rPr>
                <w:color w:val="222222"/>
                <w:highlight w:val="white"/>
              </w:rPr>
              <w:t>(</w:t>
            </w:r>
            <w:proofErr w:type="spellStart"/>
            <w:r>
              <w:t>Borysova</w:t>
            </w:r>
            <w:proofErr w:type="spellEnd"/>
            <w:r>
              <w:rPr>
                <w:color w:val="222222"/>
                <w:highlight w:val="white"/>
              </w:rPr>
              <w:t>, 2020).</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t>To raise consumer awareness and stimulate demand for its products in the US market, Unilever employs a variety of promotional tactics. Unilever frequently collaborates with celebrities and social media influencers in the US market to promote its products. For instance, to promote its Self-Esteem Project, Unilever's Dove brand teamed up with actor and activist Shonda Rhimes. Additionally, Unilever funds commercials that reflect its ideals and appeal to US customers.</w:t>
            </w: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People</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 xml:space="preserve">To guarantee that they provide exceptional customer service and </w:t>
            </w:r>
            <w:proofErr w:type="spellStart"/>
            <w:r>
              <w:t>favorably</w:t>
            </w:r>
            <w:proofErr w:type="spellEnd"/>
            <w:r>
              <w:t xml:space="preserve"> reflect the brand, Unilever makes investments in its employees in the UK. To enhance their skills and expertise, the organization offers its employees options for training and development. Additionally, Unilever collaborates with outside parties like distributors and ad agencies to make sure its brand representation adheres to its standards and values.</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t>Unilever values its staff members and makes investments in their education and professional growth to enable them to provide excellent customer service. Unilever collaborates with outside firms in the US market to acquire the greatest talent and produce cutting-edge marketing campaigns that appeal to customers there. Additionally, Unilever uses data-driven hiring practices and makes career development investments for its staff.</w:t>
            </w: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t>Process</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 xml:space="preserve">To guarantee that it can develop and introduce new goods fast, </w:t>
            </w:r>
            <w:r>
              <w:lastRenderedPageBreak/>
              <w:t>Unilever has a streamlined procedure in the UK. To introduce new items to the market, the corporation employs a cross-functional strategy that involves numerous divisions, including research and development, marketing, and supply chain. Additionally, Unilever makes use of digital technologies to streamline operations and lessen its environmental impact.</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lastRenderedPageBreak/>
              <w:t xml:space="preserve">Unilever has a streamlined procedure to launch new products in the US market </w:t>
            </w:r>
            <w:r>
              <w:lastRenderedPageBreak/>
              <w:t xml:space="preserve">fast. The business uses digital technology to streamline its operations and lessen its impact on the environment. For instance, Unilever's Seventh Generation line of products employs blockchain technology to improve supply chain transparency and cut waste </w:t>
            </w:r>
            <w:r>
              <w:rPr>
                <w:color w:val="222222"/>
                <w:highlight w:val="white"/>
              </w:rPr>
              <w:t>(</w:t>
            </w:r>
            <w:r>
              <w:t>Reza</w:t>
            </w:r>
            <w:r>
              <w:rPr>
                <w:color w:val="222222"/>
                <w:highlight w:val="white"/>
              </w:rPr>
              <w:t>, 2020).</w:t>
            </w:r>
          </w:p>
        </w:tc>
      </w:tr>
      <w:tr w:rsidR="00341CC6">
        <w:tc>
          <w:tcPr>
            <w:tcW w:w="1500" w:type="dxa"/>
            <w:shd w:val="clear" w:color="auto" w:fill="auto"/>
            <w:tcMar>
              <w:top w:w="100" w:type="dxa"/>
              <w:left w:w="100" w:type="dxa"/>
              <w:bottom w:w="100" w:type="dxa"/>
              <w:right w:w="100" w:type="dxa"/>
            </w:tcMar>
          </w:tcPr>
          <w:p w:rsidR="00341CC6" w:rsidRDefault="00000000" w:rsidP="003F4E7F">
            <w:pPr>
              <w:widowControl w:val="0"/>
              <w:spacing w:before="200" w:after="200"/>
              <w:rPr>
                <w:b/>
              </w:rPr>
            </w:pPr>
            <w:r>
              <w:rPr>
                <w:b/>
              </w:rPr>
              <w:lastRenderedPageBreak/>
              <w:t>Physical Evidence</w:t>
            </w:r>
          </w:p>
        </w:tc>
        <w:tc>
          <w:tcPr>
            <w:tcW w:w="3495" w:type="dxa"/>
            <w:shd w:val="clear" w:color="auto" w:fill="auto"/>
            <w:tcMar>
              <w:top w:w="100" w:type="dxa"/>
              <w:left w:w="100" w:type="dxa"/>
              <w:bottom w:w="100" w:type="dxa"/>
              <w:right w:w="100" w:type="dxa"/>
            </w:tcMar>
          </w:tcPr>
          <w:p w:rsidR="00341CC6" w:rsidRDefault="00000000" w:rsidP="003F4E7F">
            <w:pPr>
              <w:widowControl w:val="0"/>
              <w:spacing w:before="200" w:after="200"/>
            </w:pPr>
            <w:r>
              <w:t>In the UK, packaging and branding are crucial components of Unilever's physical presence. The business uses environmentally friendly packaging while making sure that it is practical and appealing to customers. In the UK, Unilever's branding is similar across all of its products, with an emphasis on forging a warm emotional bond with customers.</w:t>
            </w:r>
          </w:p>
        </w:tc>
        <w:tc>
          <w:tcPr>
            <w:tcW w:w="4005" w:type="dxa"/>
            <w:shd w:val="clear" w:color="auto" w:fill="auto"/>
            <w:tcMar>
              <w:top w:w="100" w:type="dxa"/>
              <w:left w:w="100" w:type="dxa"/>
              <w:bottom w:w="100" w:type="dxa"/>
              <w:right w:w="100" w:type="dxa"/>
            </w:tcMar>
          </w:tcPr>
          <w:p w:rsidR="00341CC6" w:rsidRDefault="00000000" w:rsidP="003F4E7F">
            <w:pPr>
              <w:widowControl w:val="0"/>
              <w:spacing w:before="200" w:after="200"/>
            </w:pPr>
            <w:r>
              <w:t>The branding and packaging used by Unilever in the US market demonstrate the company's dedication to environmental responsibility. To lessen its carbon impact and increase recycling in the US market, the corporation has taken action. For instance, Unilever's Seventh Generation brand uses plant-based components in its products, and its Love Beauty and Planet brand uses packaging made entirely of recycled plastic.</w:t>
            </w:r>
          </w:p>
        </w:tc>
      </w:tr>
    </w:tbl>
    <w:p w:rsidR="00341CC6" w:rsidRDefault="00341CC6" w:rsidP="003F4E7F">
      <w:pPr>
        <w:spacing w:before="200" w:after="200"/>
        <w:rPr>
          <w:i/>
        </w:rPr>
      </w:pPr>
    </w:p>
    <w:p w:rsidR="00341CC6" w:rsidRDefault="00000000" w:rsidP="003F4E7F">
      <w:pPr>
        <w:pStyle w:val="Heading2"/>
        <w:spacing w:before="200" w:after="200"/>
      </w:pPr>
      <w:bookmarkStart w:id="16" w:name="_becc8sg2hj3z" w:colFirst="0" w:colLast="0"/>
      <w:bookmarkEnd w:id="16"/>
      <w:r>
        <w:t>Similarities and differences in approaches between the two countries</w:t>
      </w:r>
    </w:p>
    <w:p w:rsidR="00341CC6" w:rsidRDefault="00000000" w:rsidP="003F4E7F">
      <w:pPr>
        <w:spacing w:before="200" w:after="200"/>
        <w:rPr>
          <w:i/>
        </w:rPr>
      </w:pPr>
      <w:r>
        <w:rPr>
          <w:i/>
        </w:rPr>
        <w:t>Similarities</w:t>
      </w:r>
    </w:p>
    <w:p w:rsidR="00341CC6" w:rsidRDefault="00000000" w:rsidP="003F4E7F">
      <w:pPr>
        <w:numPr>
          <w:ilvl w:val="0"/>
          <w:numId w:val="5"/>
        </w:numPr>
        <w:spacing w:before="200" w:after="200"/>
      </w:pPr>
      <w:r>
        <w:t xml:space="preserve">In both the US and UK markets, Unilever places a strong emphasis on sustainability and environmental friendliness. In both areas, the corporation has made efforts to lessen </w:t>
      </w:r>
      <w:r>
        <w:lastRenderedPageBreak/>
        <w:t>its carbon footprint and promote recycling. For instance, both markets' Seventh Generation products from Unilever employ plant-based ingredients.</w:t>
      </w:r>
    </w:p>
    <w:p w:rsidR="00341CC6" w:rsidRDefault="00000000" w:rsidP="003F4E7F">
      <w:pPr>
        <w:numPr>
          <w:ilvl w:val="0"/>
          <w:numId w:val="5"/>
        </w:numPr>
        <w:spacing w:before="200" w:after="200"/>
      </w:pPr>
      <w:r>
        <w:t>Similar products are offered by Unilever in the US and UK markets. Both markets carry brands like Dove, Lipton, Knorr, and Ben &amp; Jerry's.</w:t>
      </w:r>
    </w:p>
    <w:p w:rsidR="00341CC6" w:rsidRDefault="00000000" w:rsidP="003F4E7F">
      <w:pPr>
        <w:spacing w:before="200" w:after="200"/>
        <w:rPr>
          <w:i/>
        </w:rPr>
      </w:pPr>
      <w:r>
        <w:rPr>
          <w:i/>
        </w:rPr>
        <w:t>Differences</w:t>
      </w:r>
    </w:p>
    <w:p w:rsidR="00341CC6" w:rsidRDefault="00000000" w:rsidP="003F4E7F">
      <w:pPr>
        <w:spacing w:before="200" w:after="200"/>
      </w:pPr>
      <w:r>
        <w:t>Compared to the UK market, the US market is more diversified. To satisfy the needs of diverse ethnic groups in the US market, Unilever must modify its goods and marketing initiatives. For instance, the Suave brand of Unilever has created products just for African American hair in the US market.</w:t>
      </w:r>
    </w:p>
    <w:p w:rsidR="00341CC6" w:rsidRDefault="00000000" w:rsidP="003F4E7F">
      <w:pPr>
        <w:numPr>
          <w:ilvl w:val="0"/>
          <w:numId w:val="1"/>
        </w:numPr>
        <w:spacing w:before="200" w:after="200"/>
      </w:pPr>
      <w:r>
        <w:t>In all areas, Unilever employs a value-based pricing approach, however, the specifics of the plan vary. Unilever has changed its pricing approach in the UK as a result of demand from retailers to maintain low prices. In contrast, Unilever uses pricing strategies that promote sales to increase demand for its products during crucial seasonal times in the US market.</w:t>
      </w:r>
    </w:p>
    <w:p w:rsidR="00341CC6" w:rsidRDefault="00000000" w:rsidP="003F4E7F">
      <w:pPr>
        <w:numPr>
          <w:ilvl w:val="0"/>
          <w:numId w:val="1"/>
        </w:numPr>
        <w:spacing w:before="200" w:after="200"/>
      </w:pPr>
      <w:r>
        <w:t>The marketing strategies used by Unilever in the US and UK markets vary. Unilever employs emotional appeals to draw clients in the UK. In contrast, Unilever appeals to consumers in the US market by using humour and celebrity endorsements (</w:t>
      </w:r>
      <w:proofErr w:type="spellStart"/>
      <w:r>
        <w:rPr>
          <w:color w:val="222222"/>
          <w:highlight w:val="white"/>
        </w:rPr>
        <w:t>Vajir</w:t>
      </w:r>
      <w:proofErr w:type="spellEnd"/>
      <w:r>
        <w:rPr>
          <w:color w:val="222222"/>
          <w:highlight w:val="white"/>
        </w:rPr>
        <w:t>, 2021, p. 80)</w:t>
      </w:r>
      <w:r>
        <w:t>.</w:t>
      </w:r>
      <w:r>
        <w:rPr>
          <w:b/>
        </w:rPr>
        <w:t xml:space="preserve"> </w:t>
      </w:r>
      <w:r>
        <w:t>For instance, Unilever's Dove brand used emotional appeals in the UK while its Axe brand employed humour in its US marketing ads.</w:t>
      </w:r>
    </w:p>
    <w:p w:rsidR="00341CC6" w:rsidRDefault="00000000" w:rsidP="003F4E7F">
      <w:pPr>
        <w:pStyle w:val="Heading1"/>
        <w:spacing w:before="200" w:after="200"/>
      </w:pPr>
      <w:bookmarkStart w:id="17" w:name="_qff0ng9hz9f1" w:colFirst="0" w:colLast="0"/>
      <w:bookmarkEnd w:id="17"/>
      <w:r>
        <w:t>Directional development is a strategy</w:t>
      </w:r>
    </w:p>
    <w:p w:rsidR="00341CC6" w:rsidRDefault="00341CC6" w:rsidP="003F4E7F">
      <w:pPr>
        <w:spacing w:before="200" w:after="200"/>
        <w:rPr>
          <w:b/>
        </w:rPr>
      </w:pPr>
    </w:p>
    <w:p w:rsidR="00341CC6" w:rsidRDefault="00000000" w:rsidP="003F4E7F">
      <w:pPr>
        <w:spacing w:before="200" w:after="200"/>
        <w:rPr>
          <w:b/>
        </w:rPr>
      </w:pPr>
      <w:r>
        <w:rPr>
          <w:b/>
          <w:noProof/>
        </w:rPr>
        <w:lastRenderedPageBreak/>
        <w:drawing>
          <wp:inline distT="114300" distB="114300" distL="114300" distR="114300">
            <wp:extent cx="3381375" cy="24098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381375" cy="2409825"/>
                    </a:xfrm>
                    <a:prstGeom prst="rect">
                      <a:avLst/>
                    </a:prstGeom>
                    <a:ln/>
                  </pic:spPr>
                </pic:pic>
              </a:graphicData>
            </a:graphic>
          </wp:inline>
        </w:drawing>
      </w:r>
    </w:p>
    <w:p w:rsidR="00341CC6" w:rsidRDefault="00341CC6" w:rsidP="003F4E7F">
      <w:pPr>
        <w:spacing w:before="200" w:after="200"/>
        <w:rPr>
          <w:b/>
        </w:rPr>
      </w:pPr>
    </w:p>
    <w:p w:rsidR="00341CC6" w:rsidRDefault="00000000" w:rsidP="003F4E7F">
      <w:pPr>
        <w:spacing w:before="200" w:after="200"/>
        <w:rPr>
          <w:b/>
        </w:rPr>
      </w:pPr>
      <w:r>
        <w:rPr>
          <w:b/>
        </w:rPr>
        <w:t>Figure 3: Business growth of Unilever</w:t>
      </w:r>
    </w:p>
    <w:p w:rsidR="00341CC6" w:rsidRDefault="00000000" w:rsidP="003F4E7F">
      <w:pPr>
        <w:spacing w:before="200" w:after="200"/>
        <w:rPr>
          <w:sz w:val="20"/>
          <w:szCs w:val="20"/>
        </w:rPr>
      </w:pPr>
      <w:r>
        <w:rPr>
          <w:sz w:val="20"/>
          <w:szCs w:val="20"/>
        </w:rPr>
        <w:t xml:space="preserve">(Source: </w:t>
      </w:r>
      <w:r>
        <w:rPr>
          <w:color w:val="222222"/>
          <w:sz w:val="20"/>
          <w:szCs w:val="20"/>
          <w:highlight w:val="white"/>
        </w:rPr>
        <w:t xml:space="preserve">Reardon, </w:t>
      </w:r>
      <w:r>
        <w:rPr>
          <w:i/>
          <w:color w:val="222222"/>
          <w:sz w:val="20"/>
          <w:szCs w:val="20"/>
          <w:highlight w:val="white"/>
        </w:rPr>
        <w:t>et al.,</w:t>
      </w:r>
      <w:r>
        <w:rPr>
          <w:color w:val="222222"/>
          <w:sz w:val="20"/>
          <w:szCs w:val="20"/>
          <w:highlight w:val="white"/>
        </w:rPr>
        <w:t xml:space="preserve"> 2021, p. 8)</w:t>
      </w:r>
    </w:p>
    <w:p w:rsidR="00341CC6" w:rsidRDefault="00000000" w:rsidP="003F4E7F">
      <w:pPr>
        <w:spacing w:before="200" w:after="200"/>
      </w:pPr>
      <w:r>
        <w:t>Directional development can help a company grow by diversifying its product line or entering new markets. Unilever successfully employed this method (Iglesias, et al., 2023, p. 13). Revenue growth, market share, and profitability can measure directional development. Despite the COVID-19 epidemic, Unilever's 2020 revenue grew 1.9%. Unilever dominates several product categories and has improved its market share in several industries.</w:t>
      </w:r>
    </w:p>
    <w:p w:rsidR="00341CC6" w:rsidRDefault="00000000" w:rsidP="003F4E7F">
      <w:pPr>
        <w:spacing w:before="200" w:after="200"/>
      </w:pPr>
      <w:r>
        <w:t>Unilever's profitability is another important metric. Cost-cutting and efficiency improvements increased the company's operating profit margin to 19.4% in 2020 (Fernando, et al., 2019, p. 10). Unilever's revenue growth, market share, and profitability demonstrate the effectiveness of guided development.</w:t>
      </w:r>
    </w:p>
    <w:p w:rsidR="00341CC6" w:rsidRDefault="00000000" w:rsidP="003F4E7F">
      <w:pPr>
        <w:spacing w:before="200" w:after="200"/>
      </w:pPr>
      <w:r>
        <w:rPr>
          <w:noProof/>
        </w:rPr>
        <w:drawing>
          <wp:inline distT="114300" distB="114300" distL="114300" distR="114300">
            <wp:extent cx="3381375" cy="24098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381375" cy="2409825"/>
                    </a:xfrm>
                    <a:prstGeom prst="rect">
                      <a:avLst/>
                    </a:prstGeom>
                    <a:ln/>
                  </pic:spPr>
                </pic:pic>
              </a:graphicData>
            </a:graphic>
          </wp:inline>
        </w:drawing>
      </w:r>
    </w:p>
    <w:p w:rsidR="00341CC6" w:rsidRDefault="00000000" w:rsidP="003F4E7F">
      <w:pPr>
        <w:spacing w:before="200" w:after="200"/>
        <w:rPr>
          <w:b/>
        </w:rPr>
      </w:pPr>
      <w:r>
        <w:rPr>
          <w:b/>
        </w:rPr>
        <w:lastRenderedPageBreak/>
        <w:t>Figure 4: Net sale of Unilever</w:t>
      </w:r>
    </w:p>
    <w:p w:rsidR="00341CC6" w:rsidRDefault="00000000" w:rsidP="003F4E7F">
      <w:pPr>
        <w:spacing w:before="200" w:after="200"/>
      </w:pPr>
      <w:r>
        <w:rPr>
          <w:sz w:val="20"/>
          <w:szCs w:val="20"/>
        </w:rPr>
        <w:t xml:space="preserve">(Source: </w:t>
      </w:r>
      <w:r>
        <w:rPr>
          <w:color w:val="222222"/>
          <w:sz w:val="20"/>
          <w:szCs w:val="20"/>
          <w:highlight w:val="white"/>
        </w:rPr>
        <w:t xml:space="preserve">Reardon, </w:t>
      </w:r>
      <w:r>
        <w:rPr>
          <w:i/>
          <w:color w:val="222222"/>
          <w:sz w:val="20"/>
          <w:szCs w:val="20"/>
          <w:highlight w:val="white"/>
        </w:rPr>
        <w:t>et al.,</w:t>
      </w:r>
      <w:r>
        <w:rPr>
          <w:color w:val="222222"/>
          <w:sz w:val="20"/>
          <w:szCs w:val="20"/>
          <w:highlight w:val="white"/>
        </w:rPr>
        <w:t xml:space="preserve"> 2021, p. 8)</w:t>
      </w:r>
    </w:p>
    <w:p w:rsidR="00341CC6" w:rsidRDefault="00000000" w:rsidP="003F4E7F">
      <w:pPr>
        <w:spacing w:before="200" w:after="200"/>
      </w:pPr>
      <w:r>
        <w:rPr>
          <w:noProof/>
        </w:rPr>
        <w:drawing>
          <wp:inline distT="114300" distB="114300" distL="114300" distR="114300">
            <wp:extent cx="4395788" cy="27336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395788" cy="2733675"/>
                    </a:xfrm>
                    <a:prstGeom prst="rect">
                      <a:avLst/>
                    </a:prstGeom>
                    <a:ln/>
                  </pic:spPr>
                </pic:pic>
              </a:graphicData>
            </a:graphic>
          </wp:inline>
        </w:drawing>
      </w:r>
    </w:p>
    <w:p w:rsidR="00341CC6" w:rsidRDefault="00000000" w:rsidP="003F4E7F">
      <w:pPr>
        <w:spacing w:before="200" w:after="200"/>
        <w:rPr>
          <w:b/>
        </w:rPr>
      </w:pPr>
      <w:r>
        <w:rPr>
          <w:b/>
        </w:rPr>
        <w:t>Figure 5: Business strategy of Unilever</w:t>
      </w:r>
    </w:p>
    <w:p w:rsidR="00341CC6" w:rsidRDefault="00000000" w:rsidP="003F4E7F">
      <w:pPr>
        <w:spacing w:before="200" w:after="200"/>
      </w:pPr>
      <w:r>
        <w:rPr>
          <w:sz w:val="20"/>
          <w:szCs w:val="20"/>
        </w:rPr>
        <w:t xml:space="preserve">(Source: </w:t>
      </w:r>
      <w:r>
        <w:rPr>
          <w:color w:val="222222"/>
          <w:sz w:val="20"/>
          <w:szCs w:val="20"/>
          <w:highlight w:val="white"/>
        </w:rPr>
        <w:t xml:space="preserve">Reardon, </w:t>
      </w:r>
      <w:r>
        <w:rPr>
          <w:i/>
          <w:color w:val="222222"/>
          <w:sz w:val="20"/>
          <w:szCs w:val="20"/>
          <w:highlight w:val="white"/>
        </w:rPr>
        <w:t>et al.,</w:t>
      </w:r>
      <w:r>
        <w:rPr>
          <w:color w:val="222222"/>
          <w:sz w:val="20"/>
          <w:szCs w:val="20"/>
          <w:highlight w:val="white"/>
        </w:rPr>
        <w:t xml:space="preserve"> 2021, p. 8)</w:t>
      </w:r>
    </w:p>
    <w:p w:rsidR="00341CC6" w:rsidRDefault="00000000" w:rsidP="003F4E7F">
      <w:pPr>
        <w:pStyle w:val="Heading1"/>
        <w:spacing w:before="200" w:after="200"/>
      </w:pPr>
      <w:bookmarkStart w:id="18" w:name="_aqf25gvkmhln" w:colFirst="0" w:colLast="0"/>
      <w:bookmarkEnd w:id="18"/>
      <w:r>
        <w:t>Ansoff matrix</w:t>
      </w:r>
    </w:p>
    <w:p w:rsidR="00341CC6" w:rsidRDefault="00000000" w:rsidP="003F4E7F">
      <w:pPr>
        <w:spacing w:before="200" w:after="200"/>
      </w:pPr>
      <w:bookmarkStart w:id="19" w:name="_30j0zll" w:colFirst="0" w:colLast="0"/>
      <w:bookmarkEnd w:id="19"/>
      <w:r>
        <w:t>The Ansoff Matrix will be applied to Unilever in this paper.</w:t>
      </w:r>
    </w:p>
    <w:p w:rsidR="00341CC6" w:rsidRDefault="00000000" w:rsidP="003F4E7F">
      <w:pPr>
        <w:spacing w:before="200" w:after="200"/>
      </w:pPr>
      <w:r>
        <w:t>Market penetration: Selling more current products in current markets. Unilever may promote or advertise to increase its food and beverage or personal care market share. This method uses current resources and clients, making it cheaper and safer than others.</w:t>
      </w:r>
    </w:p>
    <w:p w:rsidR="00341CC6" w:rsidRDefault="00000000" w:rsidP="003F4E7F">
      <w:pPr>
        <w:spacing w:before="200" w:after="200"/>
      </w:pPr>
      <w:r>
        <w:t xml:space="preserve">Market Development: Entering new markets with existing items. Unilever has succeeded in emerging nations like China and India by bringing its food, beverage, and personal care goods. To maintain growth, Unilever may enter new markets or enhance its position in present ones (Reardon, et al., 2021, p. 8). </w:t>
      </w:r>
    </w:p>
    <w:p w:rsidR="00341CC6" w:rsidRDefault="00000000" w:rsidP="003F4E7F">
      <w:pPr>
        <w:spacing w:before="200" w:after="200"/>
      </w:pPr>
      <w:r>
        <w:t>Product Development: New products are developed for current markets. Unilever excels at product innovation. The company may consider increasing its range by adding new products that meet specific customer needs or reflect current tastes.</w:t>
      </w:r>
    </w:p>
    <w:p w:rsidR="00341CC6" w:rsidRDefault="00000000" w:rsidP="003F4E7F">
      <w:pPr>
        <w:spacing w:before="200" w:after="200"/>
      </w:pPr>
      <w:r>
        <w:lastRenderedPageBreak/>
        <w:t xml:space="preserve">Diversification: Entering new markets with new products. This strategy may be the riskiest due to its high resource commitment and ambiguity. Unilever acquired Dollar Shave Club and Seventh Generation, proving that variety works </w:t>
      </w:r>
      <w:r>
        <w:rPr>
          <w:color w:val="222222"/>
          <w:highlight w:val="white"/>
        </w:rPr>
        <w:t>(</w:t>
      </w:r>
      <w:r>
        <w:t>Sivakumar</w:t>
      </w:r>
      <w:r>
        <w:rPr>
          <w:color w:val="222222"/>
          <w:highlight w:val="white"/>
        </w:rPr>
        <w:t>, 2021).</w:t>
      </w:r>
    </w:p>
    <w:p w:rsidR="00341CC6" w:rsidRDefault="00000000" w:rsidP="003F4E7F">
      <w:pPr>
        <w:pStyle w:val="Heading2"/>
        <w:spacing w:before="200" w:after="200"/>
      </w:pPr>
      <w:bookmarkStart w:id="20" w:name="_1530exd41d17" w:colFirst="0" w:colLast="0"/>
      <w:bookmarkEnd w:id="20"/>
      <w:r>
        <w:t>Similarities and differences in approaches between two countries</w:t>
      </w:r>
    </w:p>
    <w:p w:rsidR="00341CC6" w:rsidRDefault="00000000" w:rsidP="003F4E7F">
      <w:pPr>
        <w:spacing w:before="200" w:after="200"/>
      </w:pPr>
      <w:r>
        <w:t>Unilever has entered markets through exporting, licencing, joint ventures, and wholly-owned subsidiaries. US and Japanese strategies share and differ.</w:t>
      </w:r>
    </w:p>
    <w:p w:rsidR="00341CC6" w:rsidRDefault="00000000" w:rsidP="003F4E7F">
      <w:pPr>
        <w:spacing w:before="200" w:after="200"/>
      </w:pPr>
      <w:r>
        <w:t>Unilever has entered both markets through licencing. Unilever licence Ben &amp; Jerry's to Japanese and American ice cream makers. Unilever can use its brand and intellectual property while minimising the risks and costs of direct investment in a new market.</w:t>
      </w:r>
    </w:p>
    <w:p w:rsidR="00341CC6" w:rsidRDefault="00000000" w:rsidP="003F4E7F">
      <w:pPr>
        <w:spacing w:before="200" w:after="200"/>
      </w:pPr>
      <w:r>
        <w:t>Unilever also entered both markets through wholly-owned subsidiaries. Unilever has wholly-owned enterprises in the US and Japan, allowing it to fully control its operations and make market-appropriate decisions (</w:t>
      </w:r>
      <w:proofErr w:type="spellStart"/>
      <w:r>
        <w:t>Borysova</w:t>
      </w:r>
      <w:proofErr w:type="spellEnd"/>
      <w:r>
        <w:t>, 2020).</w:t>
      </w:r>
    </w:p>
    <w:p w:rsidR="00341CC6" w:rsidRDefault="00000000" w:rsidP="003F4E7F">
      <w:pPr>
        <w:spacing w:before="200" w:after="200"/>
      </w:pPr>
      <w:r>
        <w:t>Market entry techniques vary between nations. Dollar Shave Club and Seventh Generation demonstrate Unilever's US market entry strategy of acquisitions. Unilever has largely entered Japan through collaborative partnerships. It has a detergent joint venture with Kao Corporation.</w:t>
      </w:r>
    </w:p>
    <w:p w:rsidR="00341CC6" w:rsidRDefault="00000000" w:rsidP="003F4E7F">
      <w:pPr>
        <w:spacing w:before="200" w:after="200"/>
      </w:pPr>
      <w:r>
        <w:t xml:space="preserve">Both the US and Japanese consumer markets are highly developed, yet there are differences and similarities that can </w:t>
      </w:r>
      <w:proofErr w:type="gramStart"/>
      <w:r>
        <w:t>effect</w:t>
      </w:r>
      <w:proofErr w:type="gramEnd"/>
      <w:r>
        <w:t xml:space="preserve"> market entry strategies in each country. Cultural differences may hurt wholly-owned subsidiaries in Japan, and regulatory hurdles may make buying local brands harder (Reza, 2020).</w:t>
      </w:r>
    </w:p>
    <w:p w:rsidR="00341CC6" w:rsidRDefault="00000000" w:rsidP="003F4E7F">
      <w:pPr>
        <w:spacing w:before="200" w:after="200"/>
      </w:pPr>
      <w:r>
        <w:t>Unilever has used numerous market entry approaches based on each country's distinct characteristics, taking into account cultural and legislative factors that can affect their performance.</w:t>
      </w:r>
    </w:p>
    <w:p w:rsidR="00341CC6" w:rsidRDefault="00000000" w:rsidP="003F4E7F">
      <w:pPr>
        <w:pStyle w:val="Heading1"/>
        <w:spacing w:before="200" w:after="200"/>
      </w:pPr>
      <w:bookmarkStart w:id="21" w:name="_zfpx9p22i48z" w:colFirst="0" w:colLast="0"/>
      <w:bookmarkEnd w:id="21"/>
      <w:r>
        <w:t>Recommendations</w:t>
      </w:r>
    </w:p>
    <w:p w:rsidR="00341CC6" w:rsidRDefault="00000000" w:rsidP="003F4E7F">
      <w:pPr>
        <w:spacing w:before="200" w:after="200"/>
      </w:pPr>
      <w:r>
        <w:t xml:space="preserve">A suggestion would be for the business to keep putting market and product development at the top of its priority list based on the examination of Unilever's foreign marketing tactics. This involves growing in new markets like China and India and creating products that are tailored to the demands of particular demographic groups, like the aging Japanese population. In order to reduce risks and get insight into local markets, Unilever could also think about establishing additional joint venture agreements in specific areas. Finally, Unilever should continue to place </w:t>
      </w:r>
      <w:r>
        <w:lastRenderedPageBreak/>
        <w:t>a high priority on sustainability and ethical business conduct because these aspects are becoming more and more essential to consumers and can give the company a competitive edge in the market.</w:t>
      </w:r>
    </w:p>
    <w:p w:rsidR="00341CC6" w:rsidRDefault="00000000" w:rsidP="003F4E7F">
      <w:pPr>
        <w:pStyle w:val="Heading1"/>
        <w:spacing w:before="200" w:after="200"/>
      </w:pPr>
      <w:bookmarkStart w:id="22" w:name="_z8en24kzjq5d" w:colFirst="0" w:colLast="0"/>
      <w:bookmarkEnd w:id="22"/>
      <w:r>
        <w:t>TOWS model</w:t>
      </w:r>
    </w:p>
    <w:p w:rsidR="00341CC6" w:rsidRDefault="00000000" w:rsidP="003F4E7F">
      <w:pPr>
        <w:spacing w:before="200" w:after="200"/>
      </w:pPr>
      <w:r>
        <w:t xml:space="preserve">A strategic tool for </w:t>
      </w:r>
      <w:proofErr w:type="spellStart"/>
      <w:r>
        <w:t>analyzing</w:t>
      </w:r>
      <w:proofErr w:type="spellEnd"/>
      <w:r>
        <w:t xml:space="preserve"> a company's internal strengths and weaknesses as well as external opportunities and threats is the TOWS matrix. It is used to pinpoint viable strategic actions. Keeping strengths and opportunities together and weaknesses and threats together will help us </w:t>
      </w:r>
      <w:proofErr w:type="spellStart"/>
      <w:r>
        <w:t>analyze</w:t>
      </w:r>
      <w:proofErr w:type="spellEnd"/>
      <w:r>
        <w:t xml:space="preserve"> the matrix while looking at Unilever.</w:t>
      </w:r>
    </w:p>
    <w:p w:rsidR="00341CC6" w:rsidRDefault="00000000" w:rsidP="003F4E7F">
      <w:pPr>
        <w:spacing w:before="200" w:after="200"/>
      </w:pPr>
      <w:r>
        <w:t xml:space="preserve">Opportunities and Strengths: Unilever has a strong portfolio of brands, including household names like Dove, Lipton, and Hellmann's. The expanding market for ecologically friendly and sustainable goods presents Unilever with a business opportunity. To create new goods that meet this need, Unilever may draw on its brand portfolio and reputation for sustainability </w:t>
      </w:r>
      <w:r>
        <w:rPr>
          <w:color w:val="222222"/>
          <w:highlight w:val="white"/>
        </w:rPr>
        <w:t>(</w:t>
      </w:r>
      <w:r>
        <w:t>Iglesias</w:t>
      </w:r>
      <w:r>
        <w:rPr>
          <w:color w:val="222222"/>
          <w:highlight w:val="white"/>
        </w:rPr>
        <w:t xml:space="preserve">, </w:t>
      </w:r>
      <w:r>
        <w:rPr>
          <w:i/>
          <w:color w:val="222222"/>
          <w:highlight w:val="white"/>
        </w:rPr>
        <w:t>et al.,</w:t>
      </w:r>
      <w:r>
        <w:rPr>
          <w:color w:val="222222"/>
          <w:highlight w:val="white"/>
        </w:rPr>
        <w:t xml:space="preserve"> 2023, p. 13).</w:t>
      </w:r>
    </w:p>
    <w:p w:rsidR="00341CC6" w:rsidRDefault="00000000" w:rsidP="003F4E7F">
      <w:pPr>
        <w:spacing w:before="200" w:after="200"/>
      </w:pPr>
      <w:r>
        <w:t xml:space="preserve">Threats and Weaknesses: One of Unilever's weaknesses is its reliance on a small number of markets and product categories. As a result, the business is susceptible to market fluctuations and shifts in consumer tastes. One danger for Unilever is the escalating competition from smaller, specialised brands that target particular demographic groups. Unilever may overcome this vulnerability by diversifying its product line, entering new markets, and spending money on R&amp;D to produce cutting-edge goods that can compete with these specialty brands </w:t>
      </w:r>
      <w:r>
        <w:rPr>
          <w:color w:val="222222"/>
          <w:highlight w:val="white"/>
        </w:rPr>
        <w:t>(</w:t>
      </w:r>
      <w:r>
        <w:t>Fernando</w:t>
      </w:r>
      <w:r>
        <w:rPr>
          <w:color w:val="222222"/>
          <w:highlight w:val="white"/>
        </w:rPr>
        <w:t xml:space="preserve">, </w:t>
      </w:r>
      <w:r>
        <w:rPr>
          <w:i/>
          <w:color w:val="222222"/>
          <w:highlight w:val="white"/>
        </w:rPr>
        <w:t>et al.,</w:t>
      </w:r>
      <w:r>
        <w:rPr>
          <w:color w:val="222222"/>
          <w:highlight w:val="white"/>
        </w:rPr>
        <w:t xml:space="preserve"> 2019, p. 10).</w:t>
      </w:r>
    </w:p>
    <w:p w:rsidR="00341CC6" w:rsidRDefault="00000000" w:rsidP="003F4E7F">
      <w:pPr>
        <w:spacing w:before="200" w:after="200"/>
        <w:rPr>
          <w:b/>
        </w:rPr>
      </w:pPr>
      <w:r>
        <w:t>The TOWS matrix, in its whole, offers Unilever a framework for determining strategic measures that can take advantage of its strengths and opportunities while also addressing its weaknesses and threats. Unilever can stay competitive in the fiercely competitive global market by building on its robust brand portfolio, building on its reputation for sustainability, and investing in research and development to produce innovative goods.</w:t>
      </w:r>
    </w:p>
    <w:p w:rsidR="00341CC6" w:rsidRDefault="00000000" w:rsidP="003F4E7F">
      <w:pPr>
        <w:pStyle w:val="Heading1"/>
        <w:spacing w:before="200" w:after="200"/>
      </w:pPr>
      <w:bookmarkStart w:id="23" w:name="_o1gv6nagn7a6" w:colFirst="0" w:colLast="0"/>
      <w:bookmarkEnd w:id="23"/>
      <w:r>
        <w:t>Conclusion</w:t>
      </w:r>
    </w:p>
    <w:p w:rsidR="00341CC6" w:rsidRPr="00623797" w:rsidRDefault="00000000" w:rsidP="003F4E7F">
      <w:pPr>
        <w:spacing w:before="200" w:after="200"/>
      </w:pPr>
      <w:r>
        <w:t xml:space="preserve">In conclusion, Unilever is a multinational company that has developed a significant global presence thanks to its successful global marketing initiatives. In order to expand into new areas and create cutting-edge products, the corporation has effectively used models like the Ansoff Matrix and market entry tactics. Unilever has proven its ability to adapt by putting into practise </w:t>
      </w:r>
      <w:r>
        <w:lastRenderedPageBreak/>
        <w:t>methods unique to each market, despite obstacles caused by cultural and regulatory differences between nations. Going forward, Unilever should keep putting a priority on product and market development and think about joining forces with other companies in joint ventures to reduce risks and learn more about regional markets. To satisfy the changing requirements and attitudes of consumers, the firm should also place a priority on sustainability and ethical business practices.</w:t>
      </w:r>
      <w:r>
        <w:br w:type="page"/>
      </w:r>
    </w:p>
    <w:p w:rsidR="00341CC6" w:rsidRDefault="00000000" w:rsidP="003F4E7F">
      <w:pPr>
        <w:pStyle w:val="Heading1"/>
        <w:spacing w:before="200" w:after="200"/>
      </w:pPr>
      <w:bookmarkStart w:id="24" w:name="_f7m7gyfo9ans" w:colFirst="0" w:colLast="0"/>
      <w:bookmarkEnd w:id="24"/>
      <w:r>
        <w:lastRenderedPageBreak/>
        <w:t xml:space="preserve">References </w:t>
      </w:r>
    </w:p>
    <w:p w:rsidR="00623797" w:rsidRDefault="00623797" w:rsidP="003F4E7F">
      <w:pPr>
        <w:spacing w:before="200" w:after="200"/>
      </w:pPr>
      <w:proofErr w:type="spellStart"/>
      <w:r>
        <w:rPr>
          <w:color w:val="222222"/>
          <w:highlight w:val="white"/>
        </w:rPr>
        <w:t>Anggraini</w:t>
      </w:r>
      <w:proofErr w:type="spellEnd"/>
      <w:r>
        <w:rPr>
          <w:color w:val="222222"/>
          <w:highlight w:val="white"/>
        </w:rPr>
        <w:t xml:space="preserve">, N.T., 2022. Analysis of Financial Statements Based on Financial Ratio and Vertical-Horizontal Method in PT Unilever, </w:t>
      </w:r>
      <w:proofErr w:type="spellStart"/>
      <w:r>
        <w:rPr>
          <w:color w:val="222222"/>
          <w:highlight w:val="white"/>
        </w:rPr>
        <w:t>Tbk</w:t>
      </w:r>
      <w:proofErr w:type="spellEnd"/>
      <w:r>
        <w:rPr>
          <w:color w:val="222222"/>
          <w:highlight w:val="white"/>
        </w:rPr>
        <w:t>, 2016-2017 Period. </w:t>
      </w:r>
      <w:r>
        <w:rPr>
          <w:i/>
          <w:color w:val="222222"/>
          <w:highlight w:val="white"/>
        </w:rPr>
        <w:t>Journal of Social Science</w:t>
      </w:r>
      <w:r>
        <w:rPr>
          <w:color w:val="222222"/>
          <w:highlight w:val="white"/>
        </w:rPr>
        <w:t>, </w:t>
      </w:r>
      <w:r>
        <w:rPr>
          <w:i/>
          <w:color w:val="222222"/>
          <w:highlight w:val="white"/>
        </w:rPr>
        <w:t>3</w:t>
      </w:r>
      <w:r>
        <w:rPr>
          <w:color w:val="222222"/>
          <w:highlight w:val="white"/>
        </w:rPr>
        <w:t>(1), pp.171-176.</w:t>
      </w:r>
    </w:p>
    <w:p w:rsidR="00623797" w:rsidRDefault="00623797" w:rsidP="003F4E7F">
      <w:pPr>
        <w:spacing w:before="200" w:after="200"/>
      </w:pPr>
      <w:proofErr w:type="spellStart"/>
      <w:r>
        <w:t>Borysova</w:t>
      </w:r>
      <w:proofErr w:type="spellEnd"/>
      <w:r>
        <w:t>, A., 2020. Food industry in the USA. The most profitable food companies.</w:t>
      </w:r>
    </w:p>
    <w:p w:rsidR="00623797" w:rsidRDefault="00623797" w:rsidP="003F4E7F">
      <w:pPr>
        <w:spacing w:before="200" w:after="200"/>
      </w:pPr>
      <w:r>
        <w:rPr>
          <w:color w:val="222222"/>
          <w:highlight w:val="white"/>
        </w:rPr>
        <w:t xml:space="preserve">Chandra, R. and </w:t>
      </w:r>
      <w:proofErr w:type="spellStart"/>
      <w:r>
        <w:rPr>
          <w:color w:val="222222"/>
          <w:highlight w:val="white"/>
        </w:rPr>
        <w:t>Jatmika</w:t>
      </w:r>
      <w:proofErr w:type="spellEnd"/>
      <w:r>
        <w:rPr>
          <w:color w:val="222222"/>
          <w:highlight w:val="white"/>
        </w:rPr>
        <w:t xml:space="preserve">, S., 2022, March. Unilever </w:t>
      </w:r>
      <w:proofErr w:type="spellStart"/>
      <w:r>
        <w:rPr>
          <w:color w:val="222222"/>
          <w:highlight w:val="white"/>
        </w:rPr>
        <w:t>Unilever</w:t>
      </w:r>
      <w:proofErr w:type="spellEnd"/>
      <w:r>
        <w:rPr>
          <w:color w:val="222222"/>
          <w:highlight w:val="white"/>
        </w:rPr>
        <w:t xml:space="preserve"> Surabaya Corporate Social Responsibility (</w:t>
      </w:r>
      <w:proofErr w:type="spellStart"/>
      <w:r>
        <w:rPr>
          <w:color w:val="222222"/>
          <w:highlight w:val="white"/>
        </w:rPr>
        <w:t>Csr</w:t>
      </w:r>
      <w:proofErr w:type="spellEnd"/>
      <w:r>
        <w:rPr>
          <w:color w:val="222222"/>
          <w:highlight w:val="white"/>
        </w:rPr>
        <w:t>) Policy in Maintaining Environmental Sustainability in Surabaya in 2014-2020. In </w:t>
      </w:r>
      <w:r>
        <w:rPr>
          <w:i/>
          <w:color w:val="222222"/>
          <w:highlight w:val="white"/>
        </w:rPr>
        <w:t>International Conference on Public Organization (ICONPO 2021)</w:t>
      </w:r>
      <w:r>
        <w:rPr>
          <w:color w:val="222222"/>
          <w:highlight w:val="white"/>
        </w:rPr>
        <w:t> (pp. 444-452). Atlantis Press.</w:t>
      </w:r>
    </w:p>
    <w:p w:rsidR="00623797" w:rsidRDefault="00623797" w:rsidP="003F4E7F">
      <w:pPr>
        <w:spacing w:before="200" w:after="200"/>
      </w:pPr>
      <w:r>
        <w:t xml:space="preserve">Fernando, J.T., </w:t>
      </w:r>
      <w:proofErr w:type="spellStart"/>
      <w:r>
        <w:t>Popadiuk</w:t>
      </w:r>
      <w:proofErr w:type="spellEnd"/>
      <w:r>
        <w:t xml:space="preserve">, S. and Santos, N.M.B.F., 2019. Knowledge management at Unilever South America–enabling conditions and their interaction with the SECI model. </w:t>
      </w:r>
      <w:proofErr w:type="spellStart"/>
      <w:r>
        <w:t>Revista</w:t>
      </w:r>
      <w:proofErr w:type="spellEnd"/>
      <w:r>
        <w:t xml:space="preserve"> de </w:t>
      </w:r>
      <w:proofErr w:type="spellStart"/>
      <w:r>
        <w:t>Negócios</w:t>
      </w:r>
      <w:proofErr w:type="spellEnd"/>
      <w:r>
        <w:t>, 24(2), pp.7-26.</w:t>
      </w:r>
    </w:p>
    <w:p w:rsidR="00623797" w:rsidRDefault="00623797" w:rsidP="003F4E7F">
      <w:pPr>
        <w:spacing w:before="200" w:after="200"/>
        <w:rPr>
          <w:color w:val="222222"/>
          <w:highlight w:val="white"/>
        </w:rPr>
      </w:pPr>
      <w:proofErr w:type="spellStart"/>
      <w:r>
        <w:rPr>
          <w:color w:val="222222"/>
          <w:highlight w:val="white"/>
        </w:rPr>
        <w:t>Ferrarini</w:t>
      </w:r>
      <w:proofErr w:type="spellEnd"/>
      <w:r>
        <w:rPr>
          <w:color w:val="222222"/>
          <w:highlight w:val="white"/>
        </w:rPr>
        <w:t xml:space="preserve">, D., 2021. </w:t>
      </w:r>
      <w:r>
        <w:rPr>
          <w:i/>
          <w:color w:val="222222"/>
          <w:highlight w:val="white"/>
        </w:rPr>
        <w:t>Purpose-Driven Marketing as a Successful Corporate Strategy-A Case Study Analysis based on Unilever</w:t>
      </w:r>
      <w:r>
        <w:rPr>
          <w:color w:val="222222"/>
          <w:highlight w:val="white"/>
        </w:rPr>
        <w:t xml:space="preserve"> (Doctoral dissertation).</w:t>
      </w:r>
    </w:p>
    <w:p w:rsidR="00623797" w:rsidRDefault="00623797" w:rsidP="003F4E7F">
      <w:pPr>
        <w:spacing w:before="200" w:after="200"/>
        <w:rPr>
          <w:color w:val="222222"/>
          <w:highlight w:val="white"/>
        </w:rPr>
      </w:pPr>
      <w:proofErr w:type="spellStart"/>
      <w:r>
        <w:rPr>
          <w:color w:val="222222"/>
          <w:highlight w:val="white"/>
        </w:rPr>
        <w:t>Fithry</w:t>
      </w:r>
      <w:proofErr w:type="spellEnd"/>
      <w:r>
        <w:rPr>
          <w:color w:val="222222"/>
          <w:highlight w:val="white"/>
        </w:rPr>
        <w:t xml:space="preserve">, A.N.I., </w:t>
      </w:r>
      <w:proofErr w:type="spellStart"/>
      <w:r>
        <w:rPr>
          <w:color w:val="222222"/>
          <w:highlight w:val="white"/>
        </w:rPr>
        <w:t>Hariyanto</w:t>
      </w:r>
      <w:proofErr w:type="spellEnd"/>
      <w:r>
        <w:rPr>
          <w:color w:val="222222"/>
          <w:highlight w:val="white"/>
        </w:rPr>
        <w:t xml:space="preserve">, M.I.Z.P. and Utami, E.S., 2021. The Impact of Consumer Behaviour </w:t>
      </w:r>
      <w:proofErr w:type="spellStart"/>
      <w:r>
        <w:rPr>
          <w:color w:val="222222"/>
          <w:highlight w:val="white"/>
        </w:rPr>
        <w:t>Megashift</w:t>
      </w:r>
      <w:proofErr w:type="spellEnd"/>
      <w:r>
        <w:rPr>
          <w:color w:val="222222"/>
          <w:highlight w:val="white"/>
        </w:rPr>
        <w:t xml:space="preserve"> on Unilever's Product Strategy During COVID-19 Crisis. </w:t>
      </w:r>
      <w:r>
        <w:rPr>
          <w:i/>
          <w:color w:val="222222"/>
          <w:highlight w:val="white"/>
        </w:rPr>
        <w:t>UNEJ e-Proceeding</w:t>
      </w:r>
      <w:r>
        <w:rPr>
          <w:color w:val="222222"/>
          <w:highlight w:val="white"/>
        </w:rPr>
        <w:t>, pp.61-65.</w:t>
      </w:r>
    </w:p>
    <w:p w:rsidR="00623797" w:rsidRDefault="00623797" w:rsidP="003F4E7F">
      <w:pPr>
        <w:spacing w:before="200" w:after="200"/>
        <w:rPr>
          <w:highlight w:val="white"/>
        </w:rPr>
      </w:pPr>
      <w:r>
        <w:rPr>
          <w:highlight w:val="white"/>
        </w:rPr>
        <w:t xml:space="preserve">FRUE, K., 2019. PESTLE Analysis of Unilever [WWW Document]. PESTLE Analysis. </w:t>
      </w:r>
    </w:p>
    <w:p w:rsidR="00623797" w:rsidRDefault="00623797" w:rsidP="003F4E7F">
      <w:pPr>
        <w:spacing w:before="200" w:after="200"/>
        <w:rPr>
          <w:color w:val="222222"/>
          <w:highlight w:val="white"/>
        </w:rPr>
      </w:pPr>
      <w:r>
        <w:rPr>
          <w:color w:val="222222"/>
          <w:highlight w:val="white"/>
        </w:rPr>
        <w:t xml:space="preserve">Hari, V., 2020. </w:t>
      </w:r>
      <w:r>
        <w:rPr>
          <w:i/>
          <w:color w:val="222222"/>
          <w:highlight w:val="white"/>
        </w:rPr>
        <w:t>Feeding You Lies: How to Unravel the Food Industry's Playbook and Reclaim Your Health</w:t>
      </w:r>
      <w:r>
        <w:rPr>
          <w:color w:val="222222"/>
          <w:highlight w:val="white"/>
        </w:rPr>
        <w:t>. Hay House, Inc.</w:t>
      </w:r>
    </w:p>
    <w:p w:rsidR="00623797" w:rsidRDefault="00623797" w:rsidP="003F4E7F">
      <w:pPr>
        <w:spacing w:before="200" w:after="200"/>
      </w:pPr>
      <w:r>
        <w:rPr>
          <w:color w:val="222222"/>
          <w:highlight w:val="white"/>
        </w:rPr>
        <w:t xml:space="preserve">Iglesias, O., </w:t>
      </w:r>
      <w:proofErr w:type="spellStart"/>
      <w:r>
        <w:rPr>
          <w:color w:val="222222"/>
          <w:highlight w:val="white"/>
        </w:rPr>
        <w:t>Mingione</w:t>
      </w:r>
      <w:proofErr w:type="spellEnd"/>
      <w:r>
        <w:rPr>
          <w:color w:val="222222"/>
          <w:highlight w:val="white"/>
        </w:rPr>
        <w:t>, M., Ind, N. and Markovic, S., 2023. How to build a conscientious corporate brand together with business partners: A case study of Unilever. </w:t>
      </w:r>
      <w:r>
        <w:rPr>
          <w:i/>
          <w:color w:val="222222"/>
          <w:highlight w:val="white"/>
        </w:rPr>
        <w:t>Industrial Marketing Management</w:t>
      </w:r>
      <w:r>
        <w:rPr>
          <w:color w:val="222222"/>
          <w:highlight w:val="white"/>
        </w:rPr>
        <w:t>, </w:t>
      </w:r>
      <w:r>
        <w:rPr>
          <w:i/>
          <w:color w:val="222222"/>
          <w:highlight w:val="white"/>
        </w:rPr>
        <w:t>109</w:t>
      </w:r>
      <w:r>
        <w:rPr>
          <w:color w:val="222222"/>
          <w:highlight w:val="white"/>
        </w:rPr>
        <w:t>, pp.1-13.</w:t>
      </w:r>
    </w:p>
    <w:p w:rsidR="00623797" w:rsidRDefault="00623797" w:rsidP="003F4E7F">
      <w:pPr>
        <w:spacing w:before="200" w:after="200"/>
      </w:pPr>
      <w:r>
        <w:t xml:space="preserve">Iglesias, O., </w:t>
      </w:r>
      <w:proofErr w:type="spellStart"/>
      <w:r>
        <w:t>Mingione</w:t>
      </w:r>
      <w:proofErr w:type="spellEnd"/>
      <w:r>
        <w:t>, M., Ind, N. and Markovic, S., 2023. How to build a conscientious corporate brand together with business partners: A case study of Unilever. Industrial Marketing Management, 109, pp.1-13.</w:t>
      </w:r>
    </w:p>
    <w:p w:rsidR="00623797" w:rsidRDefault="00623797" w:rsidP="003F4E7F">
      <w:pPr>
        <w:spacing w:before="200" w:after="200"/>
        <w:rPr>
          <w:color w:val="222222"/>
          <w:highlight w:val="white"/>
        </w:rPr>
      </w:pPr>
      <w:r>
        <w:rPr>
          <w:color w:val="222222"/>
          <w:highlight w:val="white"/>
        </w:rPr>
        <w:t xml:space="preserve">Laird, S.A., 2019. The Natural Personal Care and Cosmetics Industry. In </w:t>
      </w:r>
      <w:r>
        <w:rPr>
          <w:i/>
          <w:color w:val="222222"/>
          <w:highlight w:val="white"/>
        </w:rPr>
        <w:t>The Commercial Use of Biodiversity</w:t>
      </w:r>
      <w:r>
        <w:rPr>
          <w:color w:val="222222"/>
          <w:highlight w:val="white"/>
        </w:rPr>
        <w:t xml:space="preserve"> (pp. 262-292). Routledge.</w:t>
      </w:r>
    </w:p>
    <w:p w:rsidR="00623797" w:rsidRDefault="00623797" w:rsidP="003F4E7F">
      <w:pPr>
        <w:spacing w:before="200" w:after="200"/>
        <w:rPr>
          <w:color w:val="222222"/>
          <w:highlight w:val="white"/>
        </w:rPr>
      </w:pPr>
      <w:r>
        <w:rPr>
          <w:color w:val="222222"/>
          <w:highlight w:val="white"/>
        </w:rPr>
        <w:lastRenderedPageBreak/>
        <w:t>Le Meunier-</w:t>
      </w:r>
      <w:proofErr w:type="spellStart"/>
      <w:r>
        <w:rPr>
          <w:color w:val="222222"/>
          <w:highlight w:val="white"/>
        </w:rPr>
        <w:t>FitzHugh</w:t>
      </w:r>
      <w:proofErr w:type="spellEnd"/>
      <w:r>
        <w:rPr>
          <w:color w:val="222222"/>
          <w:highlight w:val="white"/>
        </w:rPr>
        <w:t xml:space="preserve">, K., 2021. </w:t>
      </w:r>
      <w:r>
        <w:rPr>
          <w:i/>
          <w:color w:val="222222"/>
          <w:highlight w:val="white"/>
        </w:rPr>
        <w:t>Marketing: A Very Short Introduction</w:t>
      </w:r>
      <w:r>
        <w:rPr>
          <w:color w:val="222222"/>
          <w:highlight w:val="white"/>
        </w:rPr>
        <w:t>. Oxford University Press, USA.</w:t>
      </w:r>
    </w:p>
    <w:p w:rsidR="00623797" w:rsidRDefault="00623797" w:rsidP="003F4E7F">
      <w:pPr>
        <w:spacing w:before="200" w:after="200"/>
        <w:rPr>
          <w:color w:val="222222"/>
          <w:highlight w:val="white"/>
        </w:rPr>
      </w:pPr>
      <w:r>
        <w:rPr>
          <w:color w:val="222222"/>
          <w:highlight w:val="white"/>
        </w:rPr>
        <w:t xml:space="preserve">Lieu, P.T.H., </w:t>
      </w:r>
      <w:proofErr w:type="spellStart"/>
      <w:r>
        <w:rPr>
          <w:color w:val="222222"/>
          <w:highlight w:val="white"/>
        </w:rPr>
        <w:t>Arunjit</w:t>
      </w:r>
      <w:proofErr w:type="spellEnd"/>
      <w:r>
        <w:rPr>
          <w:color w:val="222222"/>
          <w:highlight w:val="white"/>
        </w:rPr>
        <w:t xml:space="preserve">, N., </w:t>
      </w:r>
      <w:proofErr w:type="spellStart"/>
      <w:r>
        <w:rPr>
          <w:color w:val="222222"/>
          <w:highlight w:val="white"/>
        </w:rPr>
        <w:t>Buapradabkul</w:t>
      </w:r>
      <w:proofErr w:type="spellEnd"/>
      <w:r>
        <w:rPr>
          <w:color w:val="222222"/>
          <w:highlight w:val="white"/>
        </w:rPr>
        <w:t>, S. and Nathaniel, D., 2021. Unilever Company Strategic Business Analysis.</w:t>
      </w:r>
    </w:p>
    <w:p w:rsidR="00623797" w:rsidRDefault="00623797" w:rsidP="003F4E7F">
      <w:pPr>
        <w:spacing w:before="200" w:after="200"/>
        <w:rPr>
          <w:color w:val="222222"/>
          <w:highlight w:val="white"/>
        </w:rPr>
      </w:pPr>
      <w:r>
        <w:rPr>
          <w:color w:val="222222"/>
          <w:highlight w:val="white"/>
        </w:rPr>
        <w:t xml:space="preserve">Lieu, P.T.H., </w:t>
      </w:r>
      <w:proofErr w:type="spellStart"/>
      <w:r>
        <w:rPr>
          <w:color w:val="222222"/>
          <w:highlight w:val="white"/>
        </w:rPr>
        <w:t>Arunjit</w:t>
      </w:r>
      <w:proofErr w:type="spellEnd"/>
      <w:r>
        <w:rPr>
          <w:color w:val="222222"/>
          <w:highlight w:val="white"/>
        </w:rPr>
        <w:t xml:space="preserve">, N., </w:t>
      </w:r>
      <w:proofErr w:type="spellStart"/>
      <w:r>
        <w:rPr>
          <w:color w:val="222222"/>
          <w:highlight w:val="white"/>
        </w:rPr>
        <w:t>Buapradabkul</w:t>
      </w:r>
      <w:proofErr w:type="spellEnd"/>
      <w:r>
        <w:rPr>
          <w:color w:val="222222"/>
          <w:highlight w:val="white"/>
        </w:rPr>
        <w:t>, S. and Nathaniel, D., 2021. Unilever Company Strategic Business Analysis.</w:t>
      </w:r>
    </w:p>
    <w:p w:rsidR="00623797" w:rsidRDefault="00623797" w:rsidP="003F4E7F">
      <w:pPr>
        <w:spacing w:before="200" w:after="200"/>
      </w:pPr>
      <w:proofErr w:type="spellStart"/>
      <w:r>
        <w:rPr>
          <w:color w:val="222222"/>
          <w:highlight w:val="white"/>
        </w:rPr>
        <w:t>Magagan</w:t>
      </w:r>
      <w:proofErr w:type="spellEnd"/>
      <w:r>
        <w:rPr>
          <w:color w:val="222222"/>
          <w:highlight w:val="white"/>
        </w:rPr>
        <w:t xml:space="preserve">, K.C. and Ngugi, L., 2021. Influence of project management practices on </w:t>
      </w:r>
      <w:proofErr w:type="spellStart"/>
      <w:r>
        <w:rPr>
          <w:color w:val="222222"/>
          <w:highlight w:val="white"/>
        </w:rPr>
        <w:t>performnace</w:t>
      </w:r>
      <w:proofErr w:type="spellEnd"/>
      <w:r>
        <w:rPr>
          <w:color w:val="222222"/>
          <w:highlight w:val="white"/>
        </w:rPr>
        <w:t xml:space="preserve"> of projects in Unilever Kenya Ltd. </w:t>
      </w:r>
      <w:r>
        <w:rPr>
          <w:i/>
          <w:color w:val="222222"/>
          <w:highlight w:val="white"/>
        </w:rPr>
        <w:t>International Academic Journal of Information Sciences and Project Management</w:t>
      </w:r>
      <w:r>
        <w:rPr>
          <w:color w:val="222222"/>
          <w:highlight w:val="white"/>
        </w:rPr>
        <w:t>, </w:t>
      </w:r>
      <w:r>
        <w:rPr>
          <w:i/>
          <w:color w:val="222222"/>
          <w:highlight w:val="white"/>
        </w:rPr>
        <w:t>3</w:t>
      </w:r>
      <w:r>
        <w:rPr>
          <w:color w:val="222222"/>
          <w:highlight w:val="white"/>
        </w:rPr>
        <w:t>(6), p.2.</w:t>
      </w:r>
    </w:p>
    <w:p w:rsidR="00623797" w:rsidRDefault="00623797" w:rsidP="003F4E7F">
      <w:pPr>
        <w:spacing w:before="200" w:after="200"/>
        <w:rPr>
          <w:color w:val="222222"/>
          <w:highlight w:val="white"/>
        </w:rPr>
      </w:pPr>
      <w:r>
        <w:rPr>
          <w:color w:val="222222"/>
          <w:highlight w:val="white"/>
        </w:rPr>
        <w:t xml:space="preserve">MANDE, S. and </w:t>
      </w:r>
      <w:proofErr w:type="spellStart"/>
      <w:r>
        <w:rPr>
          <w:color w:val="222222"/>
          <w:highlight w:val="white"/>
        </w:rPr>
        <w:t>OlaideTAOFEEK</w:t>
      </w:r>
      <w:proofErr w:type="spellEnd"/>
      <w:r>
        <w:rPr>
          <w:color w:val="222222"/>
          <w:highlight w:val="white"/>
        </w:rPr>
        <w:t>, K., EFFECT OF CONSUMER BEHAVIOUR ON SUSTAINABLE DEVELOPMENT (A CASE STUDY OF UNILEVER NIGERIA PLC).</w:t>
      </w:r>
    </w:p>
    <w:p w:rsidR="00623797" w:rsidRDefault="00623797" w:rsidP="003F4E7F">
      <w:pPr>
        <w:spacing w:before="200" w:after="200"/>
        <w:rPr>
          <w:color w:val="222222"/>
          <w:highlight w:val="white"/>
        </w:rPr>
      </w:pPr>
      <w:proofErr w:type="spellStart"/>
      <w:r>
        <w:rPr>
          <w:color w:val="222222"/>
          <w:highlight w:val="white"/>
        </w:rPr>
        <w:t>Mañosca</w:t>
      </w:r>
      <w:proofErr w:type="spellEnd"/>
      <w:r>
        <w:rPr>
          <w:color w:val="222222"/>
          <w:highlight w:val="white"/>
        </w:rPr>
        <w:t xml:space="preserve">, M.K., </w:t>
      </w:r>
      <w:proofErr w:type="spellStart"/>
      <w:r>
        <w:rPr>
          <w:color w:val="222222"/>
          <w:highlight w:val="white"/>
        </w:rPr>
        <w:t>Poyaoan</w:t>
      </w:r>
      <w:proofErr w:type="spellEnd"/>
      <w:r>
        <w:rPr>
          <w:color w:val="222222"/>
          <w:highlight w:val="white"/>
        </w:rPr>
        <w:t xml:space="preserve">, A.K. and </w:t>
      </w:r>
      <w:proofErr w:type="spellStart"/>
      <w:r>
        <w:rPr>
          <w:color w:val="222222"/>
          <w:highlight w:val="white"/>
        </w:rPr>
        <w:t>Vitug</w:t>
      </w:r>
      <w:proofErr w:type="spellEnd"/>
      <w:r>
        <w:rPr>
          <w:color w:val="222222"/>
          <w:highlight w:val="white"/>
        </w:rPr>
        <w:t xml:space="preserve">, J., 2022. Impact of Content Marketing on the Brand Image of Selected Unilever's Personal Care Brands through the </w:t>
      </w:r>
      <w:proofErr w:type="gramStart"/>
      <w:r>
        <w:rPr>
          <w:color w:val="222222"/>
          <w:highlight w:val="white"/>
        </w:rPr>
        <w:t>Social Media</w:t>
      </w:r>
      <w:proofErr w:type="gramEnd"/>
      <w:r>
        <w:rPr>
          <w:color w:val="222222"/>
          <w:highlight w:val="white"/>
        </w:rPr>
        <w:t xml:space="preserve">. </w:t>
      </w:r>
      <w:r>
        <w:rPr>
          <w:i/>
          <w:color w:val="222222"/>
          <w:highlight w:val="white"/>
        </w:rPr>
        <w:t>Journal of Business and Management Studies</w:t>
      </w:r>
      <w:r>
        <w:rPr>
          <w:color w:val="222222"/>
          <w:highlight w:val="white"/>
        </w:rPr>
        <w:t xml:space="preserve">, </w:t>
      </w:r>
      <w:r>
        <w:rPr>
          <w:i/>
          <w:color w:val="222222"/>
          <w:highlight w:val="white"/>
        </w:rPr>
        <w:t>4</w:t>
      </w:r>
      <w:r>
        <w:rPr>
          <w:color w:val="222222"/>
          <w:highlight w:val="white"/>
        </w:rPr>
        <w:t>(1), pp.107-114.</w:t>
      </w:r>
    </w:p>
    <w:p w:rsidR="00623797" w:rsidRDefault="00623797" w:rsidP="003F4E7F">
      <w:pPr>
        <w:spacing w:before="200" w:after="200"/>
      </w:pPr>
      <w:proofErr w:type="spellStart"/>
      <w:r>
        <w:rPr>
          <w:color w:val="222222"/>
          <w:highlight w:val="white"/>
        </w:rPr>
        <w:t>Mazikana</w:t>
      </w:r>
      <w:proofErr w:type="spellEnd"/>
      <w:r>
        <w:rPr>
          <w:color w:val="222222"/>
          <w:highlight w:val="white"/>
        </w:rPr>
        <w:t>, A.T., 2023. Significance of Social Factors in the Marketing of Fast-Moving Consumer Goods. A Case of Unilever. </w:t>
      </w:r>
      <w:r>
        <w:rPr>
          <w:i/>
          <w:color w:val="222222"/>
          <w:highlight w:val="white"/>
        </w:rPr>
        <w:t>A Case of Unilever (March 7, 2023)</w:t>
      </w:r>
      <w:r>
        <w:rPr>
          <w:color w:val="222222"/>
          <w:highlight w:val="white"/>
        </w:rPr>
        <w:t>.</w:t>
      </w:r>
    </w:p>
    <w:p w:rsidR="00623797" w:rsidRDefault="00623797" w:rsidP="003F4E7F">
      <w:pPr>
        <w:spacing w:before="200" w:after="200"/>
        <w:rPr>
          <w:i/>
          <w:highlight w:val="white"/>
        </w:rPr>
      </w:pPr>
      <w:r>
        <w:rPr>
          <w:color w:val="222222"/>
          <w:highlight w:val="white"/>
        </w:rPr>
        <w:t xml:space="preserve">Miller, K., 2022. </w:t>
      </w:r>
      <w:r>
        <w:rPr>
          <w:highlight w:val="white"/>
        </w:rPr>
        <w:t xml:space="preserve">Elaborative external company analysis of Unilever using PESTLE. </w:t>
      </w:r>
      <w:proofErr w:type="spellStart"/>
      <w:r>
        <w:rPr>
          <w:i/>
          <w:highlight w:val="white"/>
        </w:rPr>
        <w:t>Crowjack</w:t>
      </w:r>
      <w:proofErr w:type="spellEnd"/>
    </w:p>
    <w:p w:rsidR="00623797" w:rsidRDefault="00623797" w:rsidP="003F4E7F">
      <w:pPr>
        <w:spacing w:before="200" w:after="200"/>
      </w:pPr>
      <w:r>
        <w:rPr>
          <w:color w:val="222222"/>
          <w:highlight w:val="white"/>
        </w:rPr>
        <w:t xml:space="preserve">Mirza, M., 2020. </w:t>
      </w:r>
      <w:proofErr w:type="spellStart"/>
      <w:r>
        <w:rPr>
          <w:color w:val="222222"/>
          <w:highlight w:val="white"/>
        </w:rPr>
        <w:t>Prinsip-Prinsip</w:t>
      </w:r>
      <w:proofErr w:type="spellEnd"/>
      <w:r>
        <w:rPr>
          <w:color w:val="222222"/>
          <w:highlight w:val="white"/>
        </w:rPr>
        <w:t xml:space="preserve"> Good Corporate Governance dan </w:t>
      </w:r>
      <w:proofErr w:type="spellStart"/>
      <w:r>
        <w:rPr>
          <w:color w:val="222222"/>
          <w:highlight w:val="white"/>
        </w:rPr>
        <w:t>Bussines</w:t>
      </w:r>
      <w:proofErr w:type="spellEnd"/>
      <w:r>
        <w:rPr>
          <w:color w:val="222222"/>
          <w:highlight w:val="white"/>
        </w:rPr>
        <w:t xml:space="preserve"> Ethic Pada PT Unilever. </w:t>
      </w:r>
      <w:proofErr w:type="spellStart"/>
      <w:r>
        <w:rPr>
          <w:i/>
          <w:color w:val="222222"/>
          <w:highlight w:val="white"/>
        </w:rPr>
        <w:t>Jurnal</w:t>
      </w:r>
      <w:proofErr w:type="spellEnd"/>
      <w:r>
        <w:rPr>
          <w:i/>
          <w:color w:val="222222"/>
          <w:highlight w:val="white"/>
        </w:rPr>
        <w:t xml:space="preserve"> Ekonomi </w:t>
      </w:r>
      <w:proofErr w:type="spellStart"/>
      <w:r>
        <w:rPr>
          <w:i/>
          <w:color w:val="222222"/>
          <w:highlight w:val="white"/>
        </w:rPr>
        <w:t>Manajemen</w:t>
      </w:r>
      <w:proofErr w:type="spellEnd"/>
      <w:r>
        <w:rPr>
          <w:i/>
          <w:color w:val="222222"/>
          <w:highlight w:val="white"/>
        </w:rPr>
        <w:t xml:space="preserve"> </w:t>
      </w:r>
      <w:proofErr w:type="spellStart"/>
      <w:r>
        <w:rPr>
          <w:i/>
          <w:color w:val="222222"/>
          <w:highlight w:val="white"/>
        </w:rPr>
        <w:t>Sistem</w:t>
      </w:r>
      <w:proofErr w:type="spellEnd"/>
      <w:r>
        <w:rPr>
          <w:i/>
          <w:color w:val="222222"/>
          <w:highlight w:val="white"/>
        </w:rPr>
        <w:t xml:space="preserve"> </w:t>
      </w:r>
      <w:proofErr w:type="spellStart"/>
      <w:r>
        <w:rPr>
          <w:i/>
          <w:color w:val="222222"/>
          <w:highlight w:val="white"/>
        </w:rPr>
        <w:t>Informasi</w:t>
      </w:r>
      <w:proofErr w:type="spellEnd"/>
      <w:r>
        <w:rPr>
          <w:color w:val="222222"/>
          <w:highlight w:val="white"/>
        </w:rPr>
        <w:t>, </w:t>
      </w:r>
      <w:r>
        <w:rPr>
          <w:i/>
          <w:color w:val="222222"/>
          <w:highlight w:val="white"/>
        </w:rPr>
        <w:t>1</w:t>
      </w:r>
      <w:r>
        <w:rPr>
          <w:color w:val="222222"/>
          <w:highlight w:val="white"/>
        </w:rPr>
        <w:t>(3), pp.261-271.</w:t>
      </w:r>
    </w:p>
    <w:p w:rsidR="00623797" w:rsidRDefault="00623797" w:rsidP="003F4E7F">
      <w:pPr>
        <w:spacing w:before="200" w:after="200"/>
        <w:rPr>
          <w:color w:val="222222"/>
          <w:highlight w:val="white"/>
        </w:rPr>
      </w:pPr>
      <w:r>
        <w:rPr>
          <w:color w:val="222222"/>
          <w:highlight w:val="white"/>
        </w:rPr>
        <w:t xml:space="preserve">Pal, R. and Altay, N., 2019. Identifying key success factors for social enterprises serving base‐of‐pyramid markets through the analysis of value chain complexities. </w:t>
      </w:r>
      <w:r>
        <w:rPr>
          <w:i/>
          <w:color w:val="222222"/>
          <w:highlight w:val="white"/>
        </w:rPr>
        <w:t>Journal of Business Logistics</w:t>
      </w:r>
      <w:r>
        <w:rPr>
          <w:color w:val="222222"/>
          <w:highlight w:val="white"/>
        </w:rPr>
        <w:t xml:space="preserve">, </w:t>
      </w:r>
      <w:r>
        <w:rPr>
          <w:i/>
          <w:color w:val="222222"/>
          <w:highlight w:val="white"/>
        </w:rPr>
        <w:t>40</w:t>
      </w:r>
      <w:r>
        <w:rPr>
          <w:color w:val="222222"/>
          <w:highlight w:val="white"/>
        </w:rPr>
        <w:t>(2), pp.161-179.</w:t>
      </w:r>
    </w:p>
    <w:p w:rsidR="00623797" w:rsidRDefault="00623797" w:rsidP="003F4E7F">
      <w:pPr>
        <w:spacing w:before="200" w:after="200"/>
      </w:pPr>
      <w:r>
        <w:rPr>
          <w:color w:val="222222"/>
          <w:highlight w:val="white"/>
        </w:rPr>
        <w:t xml:space="preserve">Putri, E.A., </w:t>
      </w:r>
      <w:proofErr w:type="spellStart"/>
      <w:r>
        <w:rPr>
          <w:color w:val="222222"/>
          <w:highlight w:val="white"/>
        </w:rPr>
        <w:t>Tajriani</w:t>
      </w:r>
      <w:proofErr w:type="spellEnd"/>
      <w:r>
        <w:rPr>
          <w:color w:val="222222"/>
          <w:highlight w:val="white"/>
        </w:rPr>
        <w:t xml:space="preserve">, A., </w:t>
      </w:r>
      <w:proofErr w:type="spellStart"/>
      <w:r>
        <w:rPr>
          <w:color w:val="222222"/>
          <w:highlight w:val="white"/>
        </w:rPr>
        <w:t>Syifa</w:t>
      </w:r>
      <w:proofErr w:type="spellEnd"/>
      <w:r>
        <w:rPr>
          <w:color w:val="222222"/>
          <w:highlight w:val="white"/>
        </w:rPr>
        <w:t xml:space="preserve">, A., </w:t>
      </w:r>
      <w:proofErr w:type="spellStart"/>
      <w:r>
        <w:rPr>
          <w:color w:val="222222"/>
          <w:highlight w:val="white"/>
        </w:rPr>
        <w:t>Nurrachmawati</w:t>
      </w:r>
      <w:proofErr w:type="spellEnd"/>
      <w:r>
        <w:rPr>
          <w:color w:val="222222"/>
          <w:highlight w:val="white"/>
        </w:rPr>
        <w:t xml:space="preserve">, N., </w:t>
      </w:r>
      <w:proofErr w:type="spellStart"/>
      <w:r>
        <w:rPr>
          <w:color w:val="222222"/>
          <w:highlight w:val="white"/>
        </w:rPr>
        <w:t>Rivai</w:t>
      </w:r>
      <w:proofErr w:type="spellEnd"/>
      <w:r>
        <w:rPr>
          <w:color w:val="222222"/>
          <w:highlight w:val="white"/>
        </w:rPr>
        <w:t xml:space="preserve">, A.A. and Amri, A., 2022. </w:t>
      </w:r>
      <w:proofErr w:type="spellStart"/>
      <w:r>
        <w:rPr>
          <w:color w:val="222222"/>
          <w:highlight w:val="white"/>
        </w:rPr>
        <w:t>Penerapan</w:t>
      </w:r>
      <w:proofErr w:type="spellEnd"/>
      <w:r>
        <w:rPr>
          <w:color w:val="222222"/>
          <w:highlight w:val="white"/>
        </w:rPr>
        <w:t xml:space="preserve"> </w:t>
      </w:r>
      <w:proofErr w:type="spellStart"/>
      <w:r>
        <w:rPr>
          <w:color w:val="222222"/>
          <w:highlight w:val="white"/>
        </w:rPr>
        <w:t>fungsi</w:t>
      </w:r>
      <w:proofErr w:type="spellEnd"/>
      <w:r>
        <w:rPr>
          <w:color w:val="222222"/>
          <w:highlight w:val="white"/>
        </w:rPr>
        <w:t xml:space="preserve"> MSDM </w:t>
      </w:r>
      <w:proofErr w:type="spellStart"/>
      <w:r>
        <w:rPr>
          <w:color w:val="222222"/>
          <w:highlight w:val="white"/>
        </w:rPr>
        <w:t>untuk</w:t>
      </w:r>
      <w:proofErr w:type="spellEnd"/>
      <w:r>
        <w:rPr>
          <w:color w:val="222222"/>
          <w:highlight w:val="white"/>
        </w:rPr>
        <w:t xml:space="preserve"> </w:t>
      </w:r>
      <w:proofErr w:type="spellStart"/>
      <w:r>
        <w:rPr>
          <w:color w:val="222222"/>
          <w:highlight w:val="white"/>
        </w:rPr>
        <w:t>mengembangkan</w:t>
      </w:r>
      <w:proofErr w:type="spellEnd"/>
      <w:r>
        <w:rPr>
          <w:color w:val="222222"/>
          <w:highlight w:val="white"/>
        </w:rPr>
        <w:t xml:space="preserve"> </w:t>
      </w:r>
      <w:proofErr w:type="spellStart"/>
      <w:r>
        <w:rPr>
          <w:color w:val="222222"/>
          <w:highlight w:val="white"/>
        </w:rPr>
        <w:t>produktivitas</w:t>
      </w:r>
      <w:proofErr w:type="spellEnd"/>
      <w:r>
        <w:rPr>
          <w:color w:val="222222"/>
          <w:highlight w:val="white"/>
        </w:rPr>
        <w:t xml:space="preserve"> </w:t>
      </w:r>
      <w:proofErr w:type="spellStart"/>
      <w:r>
        <w:rPr>
          <w:color w:val="222222"/>
          <w:highlight w:val="white"/>
        </w:rPr>
        <w:t>kerja</w:t>
      </w:r>
      <w:proofErr w:type="spellEnd"/>
      <w:r>
        <w:rPr>
          <w:color w:val="222222"/>
          <w:highlight w:val="white"/>
        </w:rPr>
        <w:t xml:space="preserve"> </w:t>
      </w:r>
      <w:proofErr w:type="spellStart"/>
      <w:r>
        <w:rPr>
          <w:color w:val="222222"/>
          <w:highlight w:val="white"/>
        </w:rPr>
        <w:t>karyawan</w:t>
      </w:r>
      <w:proofErr w:type="spellEnd"/>
      <w:r>
        <w:rPr>
          <w:color w:val="222222"/>
          <w:highlight w:val="white"/>
        </w:rPr>
        <w:t xml:space="preserve"> di </w:t>
      </w:r>
      <w:proofErr w:type="spellStart"/>
      <w:r>
        <w:rPr>
          <w:color w:val="222222"/>
          <w:highlight w:val="white"/>
        </w:rPr>
        <w:t>lingkungan</w:t>
      </w:r>
      <w:proofErr w:type="spellEnd"/>
      <w:r>
        <w:rPr>
          <w:color w:val="222222"/>
          <w:highlight w:val="white"/>
        </w:rPr>
        <w:t xml:space="preserve"> </w:t>
      </w:r>
      <w:proofErr w:type="spellStart"/>
      <w:r>
        <w:rPr>
          <w:color w:val="222222"/>
          <w:highlight w:val="white"/>
        </w:rPr>
        <w:t>perusahaan</w:t>
      </w:r>
      <w:proofErr w:type="spellEnd"/>
      <w:r>
        <w:rPr>
          <w:color w:val="222222"/>
          <w:highlight w:val="white"/>
        </w:rPr>
        <w:t xml:space="preserve"> Unilever Indonesia. </w:t>
      </w:r>
      <w:r>
        <w:rPr>
          <w:i/>
          <w:color w:val="222222"/>
          <w:highlight w:val="white"/>
        </w:rPr>
        <w:t>Insight Management Journal</w:t>
      </w:r>
      <w:r>
        <w:rPr>
          <w:color w:val="222222"/>
          <w:highlight w:val="white"/>
        </w:rPr>
        <w:t>, </w:t>
      </w:r>
      <w:r>
        <w:rPr>
          <w:i/>
          <w:color w:val="222222"/>
          <w:highlight w:val="white"/>
        </w:rPr>
        <w:t>2</w:t>
      </w:r>
      <w:r>
        <w:rPr>
          <w:color w:val="222222"/>
          <w:highlight w:val="white"/>
        </w:rPr>
        <w:t>(3), pp.81-90.</w:t>
      </w:r>
    </w:p>
    <w:p w:rsidR="00623797" w:rsidRDefault="00623797" w:rsidP="003F4E7F">
      <w:pPr>
        <w:spacing w:before="200" w:after="200"/>
      </w:pPr>
      <w:r>
        <w:rPr>
          <w:color w:val="222222"/>
          <w:highlight w:val="white"/>
        </w:rPr>
        <w:t xml:space="preserve">Putri, R.N., Usman, M. and Virginia, E., 2021. </w:t>
      </w:r>
      <w:proofErr w:type="spellStart"/>
      <w:r>
        <w:rPr>
          <w:color w:val="222222"/>
          <w:highlight w:val="white"/>
        </w:rPr>
        <w:t>Modeling</w:t>
      </w:r>
      <w:proofErr w:type="spellEnd"/>
      <w:r>
        <w:rPr>
          <w:color w:val="222222"/>
          <w:highlight w:val="white"/>
        </w:rPr>
        <w:t xml:space="preserve"> autoregressive integrated moving average (</w:t>
      </w:r>
      <w:proofErr w:type="spellStart"/>
      <w:r>
        <w:rPr>
          <w:color w:val="222222"/>
          <w:highlight w:val="white"/>
        </w:rPr>
        <w:t>arima</w:t>
      </w:r>
      <w:proofErr w:type="spellEnd"/>
      <w:r>
        <w:rPr>
          <w:color w:val="222222"/>
          <w:highlight w:val="white"/>
        </w:rPr>
        <w:t xml:space="preserve">) and forecasting of pt </w:t>
      </w:r>
      <w:proofErr w:type="spellStart"/>
      <w:r>
        <w:rPr>
          <w:color w:val="222222"/>
          <w:highlight w:val="white"/>
        </w:rPr>
        <w:t>unilever</w:t>
      </w:r>
      <w:proofErr w:type="spellEnd"/>
      <w:r>
        <w:rPr>
          <w:color w:val="222222"/>
          <w:highlight w:val="white"/>
        </w:rPr>
        <w:t xml:space="preserve"> </w:t>
      </w:r>
      <w:proofErr w:type="spellStart"/>
      <w:r>
        <w:rPr>
          <w:color w:val="222222"/>
          <w:highlight w:val="white"/>
        </w:rPr>
        <w:t>indonesia</w:t>
      </w:r>
      <w:proofErr w:type="spellEnd"/>
      <w:r>
        <w:rPr>
          <w:color w:val="222222"/>
          <w:highlight w:val="white"/>
        </w:rPr>
        <w:t xml:space="preserve"> </w:t>
      </w:r>
      <w:proofErr w:type="spellStart"/>
      <w:r>
        <w:rPr>
          <w:color w:val="222222"/>
          <w:highlight w:val="white"/>
        </w:rPr>
        <w:t>tbk</w:t>
      </w:r>
      <w:proofErr w:type="spellEnd"/>
      <w:r>
        <w:rPr>
          <w:color w:val="222222"/>
          <w:highlight w:val="white"/>
        </w:rPr>
        <w:t xml:space="preserve"> share prices during the covid-19 </w:t>
      </w:r>
      <w:r>
        <w:rPr>
          <w:color w:val="222222"/>
          <w:highlight w:val="white"/>
        </w:rPr>
        <w:lastRenderedPageBreak/>
        <w:t>pandemic period. In </w:t>
      </w:r>
      <w:r>
        <w:rPr>
          <w:i/>
          <w:color w:val="222222"/>
          <w:highlight w:val="white"/>
        </w:rPr>
        <w:t>Journal of Physics: Conference Series</w:t>
      </w:r>
      <w:r>
        <w:rPr>
          <w:color w:val="222222"/>
          <w:highlight w:val="white"/>
        </w:rPr>
        <w:t> (Vol. 1751, No. 1, p. 012027). IOP Publishing.</w:t>
      </w:r>
    </w:p>
    <w:p w:rsidR="00623797" w:rsidRDefault="00623797" w:rsidP="003F4E7F">
      <w:pPr>
        <w:spacing w:before="200" w:after="200"/>
        <w:rPr>
          <w:color w:val="222222"/>
          <w:highlight w:val="white"/>
        </w:rPr>
      </w:pPr>
      <w:r>
        <w:rPr>
          <w:color w:val="222222"/>
          <w:highlight w:val="white"/>
        </w:rPr>
        <w:t xml:space="preserve">Rajan, A.P., </w:t>
      </w:r>
      <w:proofErr w:type="spellStart"/>
      <w:r>
        <w:rPr>
          <w:color w:val="222222"/>
          <w:highlight w:val="white"/>
        </w:rPr>
        <w:t>Sammansu</w:t>
      </w:r>
      <w:proofErr w:type="spellEnd"/>
      <w:r>
        <w:rPr>
          <w:color w:val="222222"/>
          <w:highlight w:val="white"/>
        </w:rPr>
        <w:t xml:space="preserve">, J.M. and Suresh, S., 2021. Consumer Buying </w:t>
      </w:r>
      <w:proofErr w:type="spellStart"/>
      <w:r>
        <w:rPr>
          <w:color w:val="222222"/>
          <w:highlight w:val="white"/>
        </w:rPr>
        <w:t>behavior</w:t>
      </w:r>
      <w:proofErr w:type="spellEnd"/>
      <w:r>
        <w:rPr>
          <w:color w:val="222222"/>
          <w:highlight w:val="white"/>
        </w:rPr>
        <w:t xml:space="preserve">. </w:t>
      </w:r>
      <w:r>
        <w:rPr>
          <w:i/>
          <w:color w:val="222222"/>
          <w:highlight w:val="white"/>
        </w:rPr>
        <w:t>IJSART</w:t>
      </w:r>
      <w:r>
        <w:rPr>
          <w:color w:val="222222"/>
          <w:highlight w:val="white"/>
        </w:rPr>
        <w:t xml:space="preserve">, </w:t>
      </w:r>
      <w:r>
        <w:rPr>
          <w:i/>
          <w:color w:val="222222"/>
          <w:highlight w:val="white"/>
        </w:rPr>
        <w:t>7</w:t>
      </w:r>
      <w:r>
        <w:rPr>
          <w:color w:val="222222"/>
          <w:highlight w:val="white"/>
        </w:rPr>
        <w:t>, pp.397-400.</w:t>
      </w:r>
    </w:p>
    <w:p w:rsidR="00623797" w:rsidRDefault="00623797" w:rsidP="003F4E7F">
      <w:pPr>
        <w:spacing w:before="200" w:after="200"/>
      </w:pPr>
      <w:r>
        <w:t xml:space="preserve">Reardon, T., Heiman, A., Lu, L., </w:t>
      </w:r>
      <w:proofErr w:type="spellStart"/>
      <w:r>
        <w:t>Nuthalapati</w:t>
      </w:r>
      <w:proofErr w:type="spellEnd"/>
      <w:r>
        <w:t>, C.S., Vos, R. and Zilberman, D., 2021. "Pivoting" by food industry firms to cope with COVID‐19 in developing regions: E‐commerce and "pivoting" delivery intermediaries. Agricultural Economics, 52(3), pp.459-475.</w:t>
      </w:r>
    </w:p>
    <w:p w:rsidR="00623797" w:rsidRDefault="00623797" w:rsidP="003F4E7F">
      <w:pPr>
        <w:spacing w:before="200" w:after="200"/>
        <w:rPr>
          <w:color w:val="222222"/>
          <w:highlight w:val="white"/>
        </w:rPr>
      </w:pPr>
      <w:r>
        <w:rPr>
          <w:color w:val="222222"/>
          <w:highlight w:val="white"/>
        </w:rPr>
        <w:t>Reza, M.H., 2020. Marketing Strategy and Sustainable Plan of Unilever.</w:t>
      </w:r>
    </w:p>
    <w:p w:rsidR="00623797" w:rsidRDefault="00623797" w:rsidP="003F4E7F">
      <w:pPr>
        <w:spacing w:before="200" w:after="200"/>
      </w:pPr>
      <w:r>
        <w:t>Reza, M.H., 2020. Marketing Strategy and Sustainable Plan of Unilever.</w:t>
      </w:r>
    </w:p>
    <w:p w:rsidR="00623797" w:rsidRDefault="00623797" w:rsidP="003F4E7F">
      <w:pPr>
        <w:spacing w:before="200" w:after="200"/>
        <w:rPr>
          <w:color w:val="222222"/>
          <w:highlight w:val="white"/>
        </w:rPr>
      </w:pPr>
      <w:r>
        <w:rPr>
          <w:color w:val="222222"/>
          <w:highlight w:val="white"/>
        </w:rPr>
        <w:t xml:space="preserve">Sivakumar, S., 2021. Study of Internationalization Process of Unilever. </w:t>
      </w:r>
      <w:r>
        <w:rPr>
          <w:i/>
          <w:color w:val="222222"/>
          <w:highlight w:val="white"/>
        </w:rPr>
        <w:t>Available at SSRN 3939738</w:t>
      </w:r>
      <w:r>
        <w:rPr>
          <w:color w:val="222222"/>
          <w:highlight w:val="white"/>
        </w:rPr>
        <w:t>.</w:t>
      </w:r>
    </w:p>
    <w:p w:rsidR="00623797" w:rsidRDefault="00623797" w:rsidP="003F4E7F">
      <w:pPr>
        <w:spacing w:before="200" w:after="200"/>
      </w:pPr>
      <w:r>
        <w:t>Sivakumar, S., 2021. Study of Internationalization Process of Unilever. Available at SSRN 3939738.</w:t>
      </w:r>
    </w:p>
    <w:p w:rsidR="00623797" w:rsidRDefault="00623797" w:rsidP="003F4E7F">
      <w:pPr>
        <w:spacing w:before="200" w:after="200"/>
        <w:rPr>
          <w:highlight w:val="white"/>
        </w:rPr>
      </w:pPr>
      <w:r>
        <w:rPr>
          <w:highlight w:val="white"/>
        </w:rPr>
        <w:t xml:space="preserve">SMITHSON, N., 2019. Unilever’s PESTEL/PESTLE Analysis &amp; Recommendations [WWW Document]. </w:t>
      </w:r>
      <w:proofErr w:type="spellStart"/>
      <w:r>
        <w:rPr>
          <w:highlight w:val="white"/>
        </w:rPr>
        <w:t>Panmore</w:t>
      </w:r>
      <w:proofErr w:type="spellEnd"/>
      <w:r>
        <w:rPr>
          <w:highlight w:val="white"/>
        </w:rPr>
        <w:t xml:space="preserve"> Institute. </w:t>
      </w:r>
    </w:p>
    <w:p w:rsidR="00623797" w:rsidRDefault="00623797" w:rsidP="003F4E7F">
      <w:pPr>
        <w:spacing w:before="200" w:after="200"/>
        <w:rPr>
          <w:color w:val="222222"/>
          <w:highlight w:val="white"/>
        </w:rPr>
      </w:pPr>
      <w:r>
        <w:rPr>
          <w:color w:val="222222"/>
          <w:highlight w:val="white"/>
        </w:rPr>
        <w:t xml:space="preserve">Tien, N.H., 2019. Comparative Analysis of Multidomestic Strategy of P&amp;G and Unilever Corporation. </w:t>
      </w:r>
      <w:r>
        <w:rPr>
          <w:i/>
          <w:color w:val="222222"/>
          <w:highlight w:val="white"/>
        </w:rPr>
        <w:t>International Journal of foreign trade and international business</w:t>
      </w:r>
      <w:r>
        <w:rPr>
          <w:color w:val="222222"/>
          <w:highlight w:val="white"/>
        </w:rPr>
        <w:t xml:space="preserve">, </w:t>
      </w:r>
      <w:r>
        <w:rPr>
          <w:i/>
          <w:color w:val="222222"/>
          <w:highlight w:val="white"/>
        </w:rPr>
        <w:t>1</w:t>
      </w:r>
      <w:r>
        <w:rPr>
          <w:color w:val="222222"/>
          <w:highlight w:val="white"/>
        </w:rPr>
        <w:t>(1), pp.5-8.</w:t>
      </w:r>
    </w:p>
    <w:p w:rsidR="00623797" w:rsidRDefault="00623797" w:rsidP="003F4E7F">
      <w:pPr>
        <w:spacing w:before="200" w:after="200"/>
        <w:rPr>
          <w:color w:val="222222"/>
          <w:highlight w:val="white"/>
        </w:rPr>
      </w:pPr>
      <w:r>
        <w:rPr>
          <w:color w:val="222222"/>
          <w:highlight w:val="white"/>
        </w:rPr>
        <w:t>Tien, N.H., 2019. Comparative Analysis of Multidomestic Strategy of P&amp;G and Unilever Corporation. </w:t>
      </w:r>
      <w:r>
        <w:rPr>
          <w:i/>
          <w:color w:val="222222"/>
          <w:highlight w:val="white"/>
        </w:rPr>
        <w:t>International journal of foreign trade and international business</w:t>
      </w:r>
      <w:r>
        <w:rPr>
          <w:color w:val="222222"/>
          <w:highlight w:val="white"/>
        </w:rPr>
        <w:t>, </w:t>
      </w:r>
      <w:r>
        <w:rPr>
          <w:i/>
          <w:color w:val="222222"/>
          <w:highlight w:val="white"/>
        </w:rPr>
        <w:t>1</w:t>
      </w:r>
      <w:r>
        <w:rPr>
          <w:color w:val="222222"/>
          <w:highlight w:val="white"/>
        </w:rPr>
        <w:t>(1), pp.5-8.</w:t>
      </w:r>
    </w:p>
    <w:p w:rsidR="00623797" w:rsidRDefault="00623797" w:rsidP="003F4E7F">
      <w:pPr>
        <w:spacing w:before="200" w:after="200"/>
      </w:pPr>
      <w:r>
        <w:t xml:space="preserve">Unilever (2023). Unilever global company website | Unilever Global. [online] Unilever. Available at: </w:t>
      </w:r>
      <w:hyperlink r:id="rId12">
        <w:r>
          <w:rPr>
            <w:color w:val="1155CC"/>
            <w:u w:val="single"/>
          </w:rPr>
          <w:t>https://www.unilever.com/</w:t>
        </w:r>
      </w:hyperlink>
      <w:r>
        <w:t>.</w:t>
      </w:r>
    </w:p>
    <w:p w:rsidR="00623797" w:rsidRDefault="00623797" w:rsidP="003F4E7F">
      <w:pPr>
        <w:spacing w:before="200" w:after="200"/>
      </w:pPr>
      <w:proofErr w:type="spellStart"/>
      <w:r>
        <w:t>Vajir</w:t>
      </w:r>
      <w:proofErr w:type="spellEnd"/>
      <w:r>
        <w:t>, K., 2021. A Critical Study on various Advertisement Appeals (Mainly endorsement appeal) Used in the FMCG Sector (Doctoral dissertation, School of Petroleum Management).</w:t>
      </w:r>
    </w:p>
    <w:p w:rsidR="00341CC6" w:rsidRDefault="00000000" w:rsidP="003F4E7F">
      <w:pPr>
        <w:spacing w:before="200" w:after="200"/>
        <w:rPr>
          <w:color w:val="222222"/>
          <w:highlight w:val="white"/>
        </w:rPr>
      </w:pPr>
      <w:r>
        <w:t>‌</w:t>
      </w:r>
    </w:p>
    <w:sectPr w:rsidR="00341CC6" w:rsidSect="003F4E7F">
      <w:footerReference w:type="default" r:id="rId13"/>
      <w:pgSz w:w="11909" w:h="16834"/>
      <w:pgMar w:top="1440" w:right="1440" w:bottom="1440" w:left="1440" w:header="720" w:footer="720"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2350" w:rsidRDefault="001F2350" w:rsidP="003F4E7F">
      <w:pPr>
        <w:spacing w:line="240" w:lineRule="auto"/>
      </w:pPr>
      <w:r>
        <w:separator/>
      </w:r>
    </w:p>
  </w:endnote>
  <w:endnote w:type="continuationSeparator" w:id="0">
    <w:p w:rsidR="001F2350" w:rsidRDefault="001F2350" w:rsidP="003F4E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927281"/>
      <w:docPartObj>
        <w:docPartGallery w:val="Page Numbers (Bottom of Page)"/>
        <w:docPartUnique/>
      </w:docPartObj>
    </w:sdtPr>
    <w:sdtEndPr>
      <w:rPr>
        <w:noProof/>
      </w:rPr>
    </w:sdtEndPr>
    <w:sdtContent>
      <w:p w:rsidR="003F4E7F" w:rsidRDefault="003F4E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F4E7F" w:rsidRDefault="003F4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2350" w:rsidRDefault="001F2350" w:rsidP="003F4E7F">
      <w:pPr>
        <w:spacing w:line="240" w:lineRule="auto"/>
      </w:pPr>
      <w:r>
        <w:separator/>
      </w:r>
    </w:p>
  </w:footnote>
  <w:footnote w:type="continuationSeparator" w:id="0">
    <w:p w:rsidR="001F2350" w:rsidRDefault="001F2350" w:rsidP="003F4E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86D29"/>
    <w:multiLevelType w:val="multilevel"/>
    <w:tmpl w:val="111EE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880B0D"/>
    <w:multiLevelType w:val="multilevel"/>
    <w:tmpl w:val="5FAA5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811E28"/>
    <w:multiLevelType w:val="multilevel"/>
    <w:tmpl w:val="1CF8E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432472"/>
    <w:multiLevelType w:val="multilevel"/>
    <w:tmpl w:val="A1362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B03F12"/>
    <w:multiLevelType w:val="multilevel"/>
    <w:tmpl w:val="C4A0D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9B48BA"/>
    <w:multiLevelType w:val="multilevel"/>
    <w:tmpl w:val="88021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91536D"/>
    <w:multiLevelType w:val="multilevel"/>
    <w:tmpl w:val="95345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8659B9"/>
    <w:multiLevelType w:val="multilevel"/>
    <w:tmpl w:val="98CE9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4F65721"/>
    <w:multiLevelType w:val="multilevel"/>
    <w:tmpl w:val="85302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4877605">
    <w:abstractNumId w:val="6"/>
  </w:num>
  <w:num w:numId="2" w16cid:durableId="1563709757">
    <w:abstractNumId w:val="0"/>
  </w:num>
  <w:num w:numId="3" w16cid:durableId="627667896">
    <w:abstractNumId w:val="4"/>
  </w:num>
  <w:num w:numId="4" w16cid:durableId="530534209">
    <w:abstractNumId w:val="5"/>
  </w:num>
  <w:num w:numId="5" w16cid:durableId="1161585875">
    <w:abstractNumId w:val="8"/>
  </w:num>
  <w:num w:numId="6" w16cid:durableId="1073968148">
    <w:abstractNumId w:val="3"/>
  </w:num>
  <w:num w:numId="7" w16cid:durableId="823862510">
    <w:abstractNumId w:val="1"/>
  </w:num>
  <w:num w:numId="8" w16cid:durableId="2139376910">
    <w:abstractNumId w:val="2"/>
  </w:num>
  <w:num w:numId="9" w16cid:durableId="6898385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CC6"/>
    <w:rsid w:val="000A3B1D"/>
    <w:rsid w:val="001F2350"/>
    <w:rsid w:val="00341CC6"/>
    <w:rsid w:val="003F4E7F"/>
    <w:rsid w:val="005441DE"/>
    <w:rsid w:val="0054771C"/>
    <w:rsid w:val="00623797"/>
    <w:rsid w:val="006B058A"/>
    <w:rsid w:val="007070D6"/>
    <w:rsid w:val="00CE2F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829C2"/>
  <w15:docId w15:val="{A7C6CB08-A8C9-41B0-8004-6B0155D2F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F4E7F"/>
    <w:pPr>
      <w:tabs>
        <w:tab w:val="center" w:pos="4513"/>
        <w:tab w:val="right" w:pos="9026"/>
      </w:tabs>
      <w:spacing w:line="240" w:lineRule="auto"/>
    </w:pPr>
  </w:style>
  <w:style w:type="character" w:customStyle="1" w:styleId="HeaderChar">
    <w:name w:val="Header Char"/>
    <w:basedOn w:val="DefaultParagraphFont"/>
    <w:link w:val="Header"/>
    <w:uiPriority w:val="99"/>
    <w:rsid w:val="003F4E7F"/>
  </w:style>
  <w:style w:type="paragraph" w:styleId="Footer">
    <w:name w:val="footer"/>
    <w:basedOn w:val="Normal"/>
    <w:link w:val="FooterChar"/>
    <w:uiPriority w:val="99"/>
    <w:unhideWhenUsed/>
    <w:rsid w:val="003F4E7F"/>
    <w:pPr>
      <w:tabs>
        <w:tab w:val="center" w:pos="4513"/>
        <w:tab w:val="right" w:pos="9026"/>
      </w:tabs>
      <w:spacing w:line="240" w:lineRule="auto"/>
    </w:pPr>
  </w:style>
  <w:style w:type="character" w:customStyle="1" w:styleId="FooterChar">
    <w:name w:val="Footer Char"/>
    <w:basedOn w:val="DefaultParagraphFont"/>
    <w:link w:val="Footer"/>
    <w:uiPriority w:val="99"/>
    <w:rsid w:val="003F4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nilev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28</Pages>
  <Words>7175</Words>
  <Characters>40902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dc:creator>
  <cp:lastModifiedBy>Formatting Team</cp:lastModifiedBy>
  <cp:revision>2</cp:revision>
  <dcterms:created xsi:type="dcterms:W3CDTF">2023-05-05T19:44:00Z</dcterms:created>
  <dcterms:modified xsi:type="dcterms:W3CDTF">2023-05-05T19:44:00Z</dcterms:modified>
</cp:coreProperties>
</file>