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12A52" w14:textId="77777777" w:rsidR="00273B2F" w:rsidRDefault="00273B2F" w:rsidP="009E029F">
      <w:pPr>
        <w:rPr>
          <w:rFonts w:ascii="Times New Roman" w:hAnsi="Times New Roman" w:cs="Times New Roman"/>
          <w:b/>
          <w:bCs/>
          <w:sz w:val="24"/>
          <w:szCs w:val="24"/>
        </w:rPr>
      </w:pPr>
    </w:p>
    <w:p w14:paraId="665776E0" w14:textId="77777777" w:rsidR="00273B2F" w:rsidRDefault="00273B2F" w:rsidP="009E029F">
      <w:pPr>
        <w:rPr>
          <w:rFonts w:ascii="Times New Roman" w:hAnsi="Times New Roman" w:cs="Times New Roman"/>
          <w:b/>
          <w:bCs/>
          <w:sz w:val="24"/>
          <w:szCs w:val="24"/>
        </w:rPr>
      </w:pPr>
    </w:p>
    <w:p w14:paraId="5E59FCCD" w14:textId="3A5191E9" w:rsidR="009E029F" w:rsidRPr="005273D1" w:rsidRDefault="009E029F" w:rsidP="009E029F">
      <w:pPr>
        <w:rPr>
          <w:rFonts w:ascii="Times New Roman" w:hAnsi="Times New Roman" w:cs="Times New Roman"/>
          <w:b/>
          <w:bCs/>
          <w:sz w:val="24"/>
          <w:szCs w:val="24"/>
        </w:rPr>
      </w:pPr>
      <w:r w:rsidRPr="005273D1">
        <w:rPr>
          <w:rFonts w:ascii="Times New Roman" w:hAnsi="Times New Roman" w:cs="Times New Roman"/>
          <w:b/>
          <w:bCs/>
          <w:sz w:val="24"/>
          <w:szCs w:val="24"/>
        </w:rPr>
        <w:t>Essay: Legal Issues – Fire Safety in the Hotel Industry</w:t>
      </w:r>
    </w:p>
    <w:p w14:paraId="3D4423A2" w14:textId="4E8D068E" w:rsidR="009E029F" w:rsidRPr="009E029F" w:rsidRDefault="009E029F" w:rsidP="009E029F">
      <w:pPr>
        <w:rPr>
          <w:rFonts w:ascii="Times New Roman" w:hAnsi="Times New Roman" w:cs="Times New Roman"/>
          <w:sz w:val="24"/>
          <w:szCs w:val="24"/>
        </w:rPr>
      </w:pPr>
      <w:r w:rsidRPr="009E029F">
        <w:rPr>
          <w:rFonts w:ascii="Times New Roman" w:hAnsi="Times New Roman" w:cs="Times New Roman"/>
          <w:sz w:val="24"/>
          <w:szCs w:val="24"/>
        </w:rPr>
        <w:t xml:space="preserve">Student </w:t>
      </w:r>
      <w:r>
        <w:rPr>
          <w:rFonts w:ascii="Times New Roman" w:hAnsi="Times New Roman" w:cs="Times New Roman"/>
          <w:sz w:val="24"/>
          <w:szCs w:val="24"/>
        </w:rPr>
        <w:t>N</w:t>
      </w:r>
      <w:r w:rsidRPr="009E029F">
        <w:rPr>
          <w:rFonts w:ascii="Times New Roman" w:hAnsi="Times New Roman" w:cs="Times New Roman"/>
          <w:sz w:val="24"/>
          <w:szCs w:val="24"/>
        </w:rPr>
        <w:t>ame</w:t>
      </w:r>
      <w:r>
        <w:rPr>
          <w:rFonts w:ascii="Times New Roman" w:hAnsi="Times New Roman" w:cs="Times New Roman"/>
          <w:sz w:val="24"/>
          <w:szCs w:val="24"/>
        </w:rPr>
        <w:t>:</w:t>
      </w:r>
      <w:r w:rsidR="00273B2F">
        <w:rPr>
          <w:rFonts w:ascii="Times New Roman" w:hAnsi="Times New Roman" w:cs="Times New Roman"/>
          <w:sz w:val="24"/>
          <w:szCs w:val="24"/>
        </w:rPr>
        <w:t xml:space="preserve"> Md Parvej </w:t>
      </w:r>
      <w:proofErr w:type="spellStart"/>
      <w:r w:rsidR="00273B2F">
        <w:rPr>
          <w:rFonts w:ascii="Times New Roman" w:hAnsi="Times New Roman" w:cs="Times New Roman"/>
          <w:sz w:val="24"/>
          <w:szCs w:val="24"/>
        </w:rPr>
        <w:t>Alom</w:t>
      </w:r>
      <w:proofErr w:type="spellEnd"/>
      <w:r w:rsidR="00273B2F">
        <w:rPr>
          <w:rFonts w:ascii="Times New Roman" w:hAnsi="Times New Roman" w:cs="Times New Roman"/>
          <w:sz w:val="24"/>
          <w:szCs w:val="24"/>
        </w:rPr>
        <w:t xml:space="preserve"> Khan</w:t>
      </w:r>
    </w:p>
    <w:p w14:paraId="7A17CB8D" w14:textId="6852B50E" w:rsidR="009E029F" w:rsidRPr="009E029F" w:rsidRDefault="009E029F" w:rsidP="009E029F">
      <w:pPr>
        <w:rPr>
          <w:rFonts w:ascii="Times New Roman" w:hAnsi="Times New Roman" w:cs="Times New Roman"/>
          <w:sz w:val="24"/>
          <w:szCs w:val="24"/>
        </w:rPr>
      </w:pPr>
      <w:r>
        <w:rPr>
          <w:rFonts w:ascii="Times New Roman" w:hAnsi="Times New Roman" w:cs="Times New Roman"/>
          <w:sz w:val="24"/>
          <w:szCs w:val="24"/>
        </w:rPr>
        <w:t>S</w:t>
      </w:r>
      <w:r w:rsidRPr="009E029F">
        <w:rPr>
          <w:rFonts w:ascii="Times New Roman" w:hAnsi="Times New Roman" w:cs="Times New Roman"/>
          <w:sz w:val="24"/>
          <w:szCs w:val="24"/>
        </w:rPr>
        <w:t>tudent ID number</w:t>
      </w:r>
      <w:r>
        <w:rPr>
          <w:rFonts w:ascii="Times New Roman" w:hAnsi="Times New Roman" w:cs="Times New Roman"/>
          <w:sz w:val="24"/>
          <w:szCs w:val="24"/>
        </w:rPr>
        <w:t>:</w:t>
      </w:r>
      <w:r w:rsidR="00273B2F">
        <w:rPr>
          <w:rFonts w:ascii="Times New Roman" w:hAnsi="Times New Roman" w:cs="Times New Roman"/>
          <w:sz w:val="24"/>
          <w:szCs w:val="24"/>
        </w:rPr>
        <w:t xml:space="preserve"> 2234582</w:t>
      </w:r>
    </w:p>
    <w:p w14:paraId="7DE8C7EC" w14:textId="60F40BBF" w:rsidR="009E029F" w:rsidRPr="009E029F" w:rsidRDefault="009E029F" w:rsidP="009E029F">
      <w:pPr>
        <w:rPr>
          <w:rFonts w:ascii="Times New Roman" w:hAnsi="Times New Roman" w:cs="Times New Roman"/>
          <w:sz w:val="24"/>
          <w:szCs w:val="24"/>
        </w:rPr>
      </w:pPr>
      <w:r w:rsidRPr="009E029F">
        <w:rPr>
          <w:rFonts w:ascii="Times New Roman" w:hAnsi="Times New Roman" w:cs="Times New Roman"/>
          <w:sz w:val="24"/>
          <w:szCs w:val="24"/>
        </w:rPr>
        <w:t>The module title: Business Skills BMIH4001</w:t>
      </w:r>
    </w:p>
    <w:p w14:paraId="664A918F" w14:textId="1AAC648E" w:rsidR="009E029F" w:rsidRPr="009E029F" w:rsidRDefault="009E029F" w:rsidP="009E029F">
      <w:pPr>
        <w:rPr>
          <w:rFonts w:ascii="Times New Roman" w:hAnsi="Times New Roman" w:cs="Times New Roman"/>
          <w:sz w:val="24"/>
          <w:szCs w:val="24"/>
        </w:rPr>
      </w:pPr>
      <w:r>
        <w:rPr>
          <w:rFonts w:ascii="Times New Roman" w:hAnsi="Times New Roman" w:cs="Times New Roman"/>
          <w:sz w:val="24"/>
          <w:szCs w:val="24"/>
        </w:rPr>
        <w:t>L</w:t>
      </w:r>
      <w:r w:rsidRPr="009E029F">
        <w:rPr>
          <w:rFonts w:ascii="Times New Roman" w:hAnsi="Times New Roman" w:cs="Times New Roman"/>
          <w:sz w:val="24"/>
          <w:szCs w:val="24"/>
        </w:rPr>
        <w:t>ecturer’s name</w:t>
      </w:r>
      <w:r>
        <w:rPr>
          <w:rFonts w:ascii="Times New Roman" w:hAnsi="Times New Roman" w:cs="Times New Roman"/>
          <w:sz w:val="24"/>
          <w:szCs w:val="24"/>
        </w:rPr>
        <w:t>:</w:t>
      </w:r>
      <w:r w:rsidR="000E6C48">
        <w:rPr>
          <w:rFonts w:ascii="Times New Roman" w:hAnsi="Times New Roman" w:cs="Times New Roman"/>
          <w:sz w:val="24"/>
          <w:szCs w:val="24"/>
        </w:rPr>
        <w:t xml:space="preserve"> Deborah Lloyd</w:t>
      </w:r>
    </w:p>
    <w:p w14:paraId="33A1E103" w14:textId="68331DA5" w:rsidR="002D425C" w:rsidRDefault="009E029F" w:rsidP="009E029F">
      <w:pPr>
        <w:rPr>
          <w:rFonts w:ascii="Times New Roman" w:hAnsi="Times New Roman" w:cs="Times New Roman"/>
          <w:sz w:val="24"/>
          <w:szCs w:val="24"/>
        </w:rPr>
      </w:pPr>
      <w:r>
        <w:rPr>
          <w:rFonts w:ascii="Times New Roman" w:hAnsi="Times New Roman" w:cs="Times New Roman"/>
          <w:sz w:val="24"/>
          <w:szCs w:val="24"/>
        </w:rPr>
        <w:t>W</w:t>
      </w:r>
      <w:r w:rsidRPr="009E029F">
        <w:rPr>
          <w:rFonts w:ascii="Times New Roman" w:hAnsi="Times New Roman" w:cs="Times New Roman"/>
          <w:sz w:val="24"/>
          <w:szCs w:val="24"/>
        </w:rPr>
        <w:t>ordcount</w:t>
      </w:r>
      <w:r>
        <w:rPr>
          <w:rFonts w:ascii="Times New Roman" w:hAnsi="Times New Roman" w:cs="Times New Roman"/>
          <w:sz w:val="24"/>
          <w:szCs w:val="24"/>
        </w:rPr>
        <w:t xml:space="preserve">: </w:t>
      </w:r>
      <w:r w:rsidR="00A0055F">
        <w:rPr>
          <w:rFonts w:ascii="Times New Roman" w:hAnsi="Times New Roman" w:cs="Times New Roman"/>
          <w:sz w:val="24"/>
          <w:szCs w:val="24"/>
        </w:rPr>
        <w:t>43</w:t>
      </w:r>
      <w:r w:rsidR="0098370E">
        <w:rPr>
          <w:rFonts w:ascii="Times New Roman" w:hAnsi="Times New Roman" w:cs="Times New Roman"/>
          <w:sz w:val="24"/>
          <w:szCs w:val="24"/>
        </w:rPr>
        <w:t>1</w:t>
      </w:r>
    </w:p>
    <w:p w14:paraId="5659D065" w14:textId="4E9CA00C" w:rsidR="000E70D7" w:rsidRDefault="000E70D7">
      <w:pPr>
        <w:rPr>
          <w:rFonts w:ascii="Times New Roman" w:hAnsi="Times New Roman" w:cs="Times New Roman"/>
          <w:sz w:val="24"/>
          <w:szCs w:val="24"/>
        </w:rPr>
      </w:pPr>
    </w:p>
    <w:p w14:paraId="69B4DD59" w14:textId="5A9C9C3C" w:rsidR="000E70D7" w:rsidRDefault="000E70D7">
      <w:pPr>
        <w:rPr>
          <w:rFonts w:ascii="Times New Roman" w:hAnsi="Times New Roman" w:cs="Times New Roman"/>
          <w:sz w:val="24"/>
          <w:szCs w:val="24"/>
        </w:rPr>
      </w:pPr>
    </w:p>
    <w:p w14:paraId="4522A222" w14:textId="5CB2C140" w:rsidR="000E70D7" w:rsidRDefault="000E70D7">
      <w:pPr>
        <w:rPr>
          <w:rFonts w:ascii="Times New Roman" w:hAnsi="Times New Roman" w:cs="Times New Roman"/>
          <w:sz w:val="24"/>
          <w:szCs w:val="24"/>
        </w:rPr>
      </w:pPr>
    </w:p>
    <w:p w14:paraId="50AC985A" w14:textId="085DA850" w:rsidR="000E70D7" w:rsidRDefault="000E70D7">
      <w:pPr>
        <w:rPr>
          <w:rFonts w:ascii="Times New Roman" w:hAnsi="Times New Roman" w:cs="Times New Roman"/>
          <w:sz w:val="24"/>
          <w:szCs w:val="24"/>
        </w:rPr>
      </w:pPr>
    </w:p>
    <w:p w14:paraId="0C0EC2F5" w14:textId="2D59E5D4" w:rsidR="000E70D7" w:rsidRDefault="000E70D7">
      <w:pPr>
        <w:rPr>
          <w:rFonts w:ascii="Times New Roman" w:hAnsi="Times New Roman" w:cs="Times New Roman"/>
          <w:sz w:val="24"/>
          <w:szCs w:val="24"/>
        </w:rPr>
      </w:pPr>
    </w:p>
    <w:p w14:paraId="6CD2D206" w14:textId="6ED0327A" w:rsidR="000E70D7" w:rsidRDefault="000E70D7">
      <w:pPr>
        <w:rPr>
          <w:rFonts w:ascii="Times New Roman" w:hAnsi="Times New Roman" w:cs="Times New Roman"/>
          <w:sz w:val="24"/>
          <w:szCs w:val="24"/>
        </w:rPr>
      </w:pPr>
    </w:p>
    <w:p w14:paraId="442D6DBA" w14:textId="1DD758B5" w:rsidR="000E70D7" w:rsidRDefault="000E70D7">
      <w:pPr>
        <w:rPr>
          <w:rFonts w:ascii="Times New Roman" w:hAnsi="Times New Roman" w:cs="Times New Roman"/>
          <w:sz w:val="24"/>
          <w:szCs w:val="24"/>
        </w:rPr>
      </w:pPr>
    </w:p>
    <w:p w14:paraId="6972CCF3" w14:textId="742D8521" w:rsidR="000E70D7" w:rsidRDefault="000E70D7">
      <w:pPr>
        <w:rPr>
          <w:rFonts w:ascii="Times New Roman" w:hAnsi="Times New Roman" w:cs="Times New Roman"/>
          <w:sz w:val="24"/>
          <w:szCs w:val="24"/>
        </w:rPr>
      </w:pPr>
    </w:p>
    <w:p w14:paraId="115930B0" w14:textId="25AD806B" w:rsidR="000E70D7" w:rsidRDefault="000E70D7">
      <w:pPr>
        <w:rPr>
          <w:rFonts w:ascii="Times New Roman" w:hAnsi="Times New Roman" w:cs="Times New Roman"/>
          <w:sz w:val="24"/>
          <w:szCs w:val="24"/>
        </w:rPr>
      </w:pPr>
    </w:p>
    <w:p w14:paraId="0C24505B" w14:textId="682B7179" w:rsidR="000E70D7" w:rsidRDefault="000E70D7">
      <w:pPr>
        <w:rPr>
          <w:rFonts w:ascii="Times New Roman" w:hAnsi="Times New Roman" w:cs="Times New Roman"/>
          <w:sz w:val="24"/>
          <w:szCs w:val="24"/>
        </w:rPr>
      </w:pPr>
    </w:p>
    <w:p w14:paraId="65AD148F" w14:textId="3BFA977A" w:rsidR="000E70D7" w:rsidRDefault="000E70D7">
      <w:pPr>
        <w:rPr>
          <w:rFonts w:ascii="Times New Roman" w:hAnsi="Times New Roman" w:cs="Times New Roman"/>
          <w:sz w:val="24"/>
          <w:szCs w:val="24"/>
        </w:rPr>
      </w:pPr>
    </w:p>
    <w:p w14:paraId="179201E2" w14:textId="575EF76B" w:rsidR="000E70D7" w:rsidRDefault="000E70D7">
      <w:pPr>
        <w:rPr>
          <w:rFonts w:ascii="Times New Roman" w:hAnsi="Times New Roman" w:cs="Times New Roman"/>
          <w:sz w:val="24"/>
          <w:szCs w:val="24"/>
        </w:rPr>
      </w:pPr>
    </w:p>
    <w:p w14:paraId="7146A62D" w14:textId="3E61F22D" w:rsidR="000E70D7" w:rsidRDefault="000E70D7">
      <w:pPr>
        <w:rPr>
          <w:rFonts w:ascii="Times New Roman" w:hAnsi="Times New Roman" w:cs="Times New Roman"/>
          <w:sz w:val="24"/>
          <w:szCs w:val="24"/>
        </w:rPr>
      </w:pPr>
    </w:p>
    <w:p w14:paraId="4E947C7E" w14:textId="3178C6F0" w:rsidR="000E70D7" w:rsidRDefault="000E70D7">
      <w:pPr>
        <w:rPr>
          <w:rFonts w:ascii="Times New Roman" w:hAnsi="Times New Roman" w:cs="Times New Roman"/>
          <w:sz w:val="24"/>
          <w:szCs w:val="24"/>
        </w:rPr>
      </w:pPr>
    </w:p>
    <w:p w14:paraId="0174C4E0" w14:textId="77B17720" w:rsidR="000E70D7" w:rsidRDefault="000E70D7">
      <w:pPr>
        <w:rPr>
          <w:rFonts w:ascii="Times New Roman" w:hAnsi="Times New Roman" w:cs="Times New Roman"/>
          <w:sz w:val="24"/>
          <w:szCs w:val="24"/>
        </w:rPr>
      </w:pPr>
    </w:p>
    <w:p w14:paraId="6E33F7D7" w14:textId="5AB7EA2A" w:rsidR="000E70D7" w:rsidRDefault="000E70D7">
      <w:pPr>
        <w:rPr>
          <w:rFonts w:ascii="Times New Roman" w:hAnsi="Times New Roman" w:cs="Times New Roman"/>
          <w:sz w:val="24"/>
          <w:szCs w:val="24"/>
        </w:rPr>
      </w:pPr>
    </w:p>
    <w:p w14:paraId="5C9F3F39" w14:textId="6449521C" w:rsidR="000E70D7" w:rsidRDefault="000E70D7">
      <w:pPr>
        <w:rPr>
          <w:rFonts w:ascii="Times New Roman" w:hAnsi="Times New Roman" w:cs="Times New Roman"/>
          <w:sz w:val="24"/>
          <w:szCs w:val="24"/>
        </w:rPr>
      </w:pPr>
    </w:p>
    <w:p w14:paraId="27D8475D" w14:textId="27B3BFF5" w:rsidR="000E70D7" w:rsidRDefault="000E70D7">
      <w:pPr>
        <w:rPr>
          <w:rFonts w:ascii="Times New Roman" w:hAnsi="Times New Roman" w:cs="Times New Roman"/>
          <w:sz w:val="24"/>
          <w:szCs w:val="24"/>
        </w:rPr>
      </w:pPr>
    </w:p>
    <w:p w14:paraId="35D7F172" w14:textId="77777777" w:rsidR="009E029F" w:rsidRDefault="009E029F">
      <w:pPr>
        <w:rPr>
          <w:rFonts w:ascii="Times New Roman" w:hAnsi="Times New Roman" w:cs="Times New Roman"/>
          <w:sz w:val="24"/>
          <w:szCs w:val="24"/>
        </w:rPr>
      </w:pPr>
    </w:p>
    <w:p w14:paraId="7708F19A" w14:textId="25A6564D" w:rsidR="000E70D7" w:rsidRDefault="000E70D7" w:rsidP="0098370E">
      <w:pPr>
        <w:spacing w:line="360" w:lineRule="auto"/>
        <w:rPr>
          <w:rFonts w:ascii="Times New Roman" w:hAnsi="Times New Roman" w:cs="Times New Roman"/>
          <w:b/>
          <w:bCs/>
          <w:sz w:val="28"/>
          <w:szCs w:val="28"/>
        </w:rPr>
      </w:pPr>
    </w:p>
    <w:p w14:paraId="427092C9" w14:textId="77777777" w:rsidR="009C264D" w:rsidRPr="009E029F" w:rsidRDefault="009C264D" w:rsidP="009E029F">
      <w:pPr>
        <w:spacing w:line="360" w:lineRule="auto"/>
        <w:jc w:val="center"/>
        <w:rPr>
          <w:rFonts w:ascii="Times New Roman" w:hAnsi="Times New Roman" w:cs="Times New Roman"/>
          <w:b/>
          <w:bCs/>
          <w:sz w:val="28"/>
          <w:szCs w:val="28"/>
        </w:rPr>
      </w:pPr>
    </w:p>
    <w:p w14:paraId="3F190A6C" w14:textId="4AAEBE7A" w:rsidR="009E029F" w:rsidRPr="009E029F" w:rsidRDefault="00191B21" w:rsidP="009E029F">
      <w:pPr>
        <w:spacing w:line="360" w:lineRule="auto"/>
        <w:jc w:val="both"/>
        <w:rPr>
          <w:rFonts w:ascii="Times New Roman" w:hAnsi="Times New Roman" w:cs="Times New Roman"/>
          <w:sz w:val="24"/>
          <w:szCs w:val="24"/>
        </w:rPr>
      </w:pPr>
      <w:r>
        <w:rPr>
          <w:rFonts w:ascii="Times New Roman" w:hAnsi="Times New Roman" w:cs="Times New Roman"/>
          <w:sz w:val="24"/>
          <w:szCs w:val="24"/>
        </w:rPr>
        <w:t>Hotels</w:t>
      </w:r>
      <w:r w:rsidR="009E029F" w:rsidRPr="009E029F">
        <w:rPr>
          <w:rFonts w:ascii="Times New Roman" w:hAnsi="Times New Roman" w:cs="Times New Roman"/>
          <w:sz w:val="24"/>
          <w:szCs w:val="24"/>
        </w:rPr>
        <w:t>, restaurants, bars, and entertainment centers in the hospitality industry are particularly vulnerable to fire since they are often open around the time. Users know better than anyone else how important it is to always adhere to the highest possible standards of safety in your hospitality company, for the sake of not just yourself but also your staff and guests.</w:t>
      </w:r>
    </w:p>
    <w:p w14:paraId="3EB19831" w14:textId="50205F7B" w:rsidR="009E029F" w:rsidRPr="009E029F" w:rsidRDefault="009E029F" w:rsidP="009E029F">
      <w:pPr>
        <w:spacing w:line="360" w:lineRule="auto"/>
        <w:jc w:val="both"/>
        <w:rPr>
          <w:rFonts w:ascii="Times New Roman" w:hAnsi="Times New Roman" w:cs="Times New Roman"/>
          <w:sz w:val="24"/>
          <w:szCs w:val="24"/>
        </w:rPr>
      </w:pPr>
      <w:r w:rsidRPr="009E029F">
        <w:rPr>
          <w:rFonts w:ascii="Times New Roman" w:hAnsi="Times New Roman" w:cs="Times New Roman"/>
          <w:sz w:val="24"/>
          <w:szCs w:val="24"/>
        </w:rPr>
        <w:t>The potentially fatal consequences of disregarding fire safety can never be underestimated. A major goal of fire safety is to save people from becoming hurt or even killed in fires</w:t>
      </w:r>
      <w:sdt>
        <w:sdtPr>
          <w:rPr>
            <w:rFonts w:ascii="Times New Roman" w:hAnsi="Times New Roman" w:cs="Times New Roman"/>
            <w:sz w:val="24"/>
            <w:szCs w:val="24"/>
          </w:rPr>
          <w:id w:val="1394166831"/>
          <w:citation/>
        </w:sdtPr>
        <w:sdtEndPr/>
        <w:sdtContent>
          <w:r w:rsidR="005273D1">
            <w:rPr>
              <w:rFonts w:ascii="Times New Roman" w:hAnsi="Times New Roman" w:cs="Times New Roman"/>
              <w:sz w:val="24"/>
              <w:szCs w:val="24"/>
            </w:rPr>
            <w:fldChar w:fldCharType="begin"/>
          </w:r>
          <w:r w:rsidR="005273D1">
            <w:rPr>
              <w:rFonts w:ascii="Times New Roman" w:hAnsi="Times New Roman" w:cs="Times New Roman"/>
              <w:sz w:val="24"/>
              <w:szCs w:val="24"/>
            </w:rPr>
            <w:instrText xml:space="preserve"> CITATION Lad18 \l 1033 </w:instrText>
          </w:r>
          <w:r w:rsidR="005273D1">
            <w:rPr>
              <w:rFonts w:ascii="Times New Roman" w:hAnsi="Times New Roman" w:cs="Times New Roman"/>
              <w:sz w:val="24"/>
              <w:szCs w:val="24"/>
            </w:rPr>
            <w:fldChar w:fldCharType="separate"/>
          </w:r>
          <w:r w:rsidR="005273D1">
            <w:rPr>
              <w:rFonts w:ascii="Times New Roman" w:hAnsi="Times New Roman" w:cs="Times New Roman"/>
              <w:noProof/>
              <w:sz w:val="24"/>
              <w:szCs w:val="24"/>
            </w:rPr>
            <w:t xml:space="preserve"> </w:t>
          </w:r>
          <w:r w:rsidR="005273D1" w:rsidRPr="005273D1">
            <w:rPr>
              <w:rFonts w:ascii="Times New Roman" w:hAnsi="Times New Roman" w:cs="Times New Roman"/>
              <w:noProof/>
              <w:sz w:val="24"/>
              <w:szCs w:val="24"/>
            </w:rPr>
            <w:t>(Lad, 2018)</w:t>
          </w:r>
          <w:r w:rsidR="005273D1">
            <w:rPr>
              <w:rFonts w:ascii="Times New Roman" w:hAnsi="Times New Roman" w:cs="Times New Roman"/>
              <w:sz w:val="24"/>
              <w:szCs w:val="24"/>
            </w:rPr>
            <w:fldChar w:fldCharType="end"/>
          </w:r>
        </w:sdtContent>
      </w:sdt>
      <w:r w:rsidRPr="009E029F">
        <w:rPr>
          <w:rFonts w:ascii="Times New Roman" w:hAnsi="Times New Roman" w:cs="Times New Roman"/>
          <w:sz w:val="24"/>
          <w:szCs w:val="24"/>
        </w:rPr>
        <w:t>. In the event of a fire, it is crucial that everyone in your establishment gets out alive. The greatest fire protection equipment in the world won't save your company from injuries and deaths if the fire spreads out of control. Nevertheless, the risk is significantly reduced if the crew knows how to operate the equipment properly and there are adequate fire evacuation protocols in place to get everyone out as soon and as securely as possible.</w:t>
      </w:r>
    </w:p>
    <w:p w14:paraId="2F7DA959" w14:textId="2969D4F1" w:rsidR="009E029F" w:rsidRPr="009E029F" w:rsidRDefault="009E029F" w:rsidP="009E029F">
      <w:pPr>
        <w:spacing w:line="360" w:lineRule="auto"/>
        <w:jc w:val="both"/>
        <w:rPr>
          <w:rFonts w:ascii="Times New Roman" w:hAnsi="Times New Roman" w:cs="Times New Roman"/>
          <w:sz w:val="24"/>
          <w:szCs w:val="24"/>
        </w:rPr>
      </w:pPr>
      <w:r w:rsidRPr="009E029F">
        <w:rPr>
          <w:rFonts w:ascii="Times New Roman" w:hAnsi="Times New Roman" w:cs="Times New Roman"/>
          <w:sz w:val="24"/>
          <w:szCs w:val="24"/>
        </w:rPr>
        <w:t>The costs associated with fires are high. Depending on the extent of the damage, the price tag for a fire might be rather high and this does not include the intangible costs of moral damages. A devastating fire may force the closure of a firm, and this is unfortunately all too often. As well as the cost of fixing the building itself, there will be other costs associated with the loss of life (such as insurance claims) and the time it will take to get the business back up and running again after it has been made safe.</w:t>
      </w:r>
    </w:p>
    <w:p w14:paraId="02D677E1" w14:textId="363FA6A0" w:rsidR="009E029F" w:rsidRPr="009E029F" w:rsidRDefault="009E029F" w:rsidP="009E029F">
      <w:pPr>
        <w:spacing w:line="360" w:lineRule="auto"/>
        <w:jc w:val="both"/>
        <w:rPr>
          <w:rFonts w:ascii="Times New Roman" w:hAnsi="Times New Roman" w:cs="Times New Roman"/>
          <w:sz w:val="24"/>
          <w:szCs w:val="24"/>
        </w:rPr>
      </w:pPr>
      <w:r w:rsidRPr="009E029F">
        <w:rPr>
          <w:rFonts w:ascii="Times New Roman" w:hAnsi="Times New Roman" w:cs="Times New Roman"/>
          <w:sz w:val="24"/>
          <w:szCs w:val="24"/>
        </w:rPr>
        <w:t>There needs to be stricter fire-response standards, better training for firefighters, and updated equipment to ensure that fires are prevented and that lives are saved when they do occur</w:t>
      </w:r>
      <w:sdt>
        <w:sdtPr>
          <w:rPr>
            <w:rFonts w:ascii="Times New Roman" w:hAnsi="Times New Roman" w:cs="Times New Roman"/>
            <w:sz w:val="24"/>
            <w:szCs w:val="24"/>
          </w:rPr>
          <w:id w:val="448972141"/>
          <w:citation/>
        </w:sdtPr>
        <w:sdtEndPr/>
        <w:sdtContent>
          <w:r w:rsidR="005273D1">
            <w:rPr>
              <w:rFonts w:ascii="Times New Roman" w:hAnsi="Times New Roman" w:cs="Times New Roman"/>
              <w:sz w:val="24"/>
              <w:szCs w:val="24"/>
            </w:rPr>
            <w:fldChar w:fldCharType="begin"/>
          </w:r>
          <w:r w:rsidR="005273D1">
            <w:rPr>
              <w:rFonts w:ascii="Times New Roman" w:hAnsi="Times New Roman" w:cs="Times New Roman"/>
              <w:sz w:val="24"/>
              <w:szCs w:val="24"/>
            </w:rPr>
            <w:instrText xml:space="preserve"> CITATION Saf17 \l 1033 </w:instrText>
          </w:r>
          <w:r w:rsidR="005273D1">
            <w:rPr>
              <w:rFonts w:ascii="Times New Roman" w:hAnsi="Times New Roman" w:cs="Times New Roman"/>
              <w:sz w:val="24"/>
              <w:szCs w:val="24"/>
            </w:rPr>
            <w:fldChar w:fldCharType="separate"/>
          </w:r>
          <w:r w:rsidR="005273D1">
            <w:rPr>
              <w:rFonts w:ascii="Times New Roman" w:hAnsi="Times New Roman" w:cs="Times New Roman"/>
              <w:noProof/>
              <w:sz w:val="24"/>
              <w:szCs w:val="24"/>
            </w:rPr>
            <w:t xml:space="preserve"> </w:t>
          </w:r>
          <w:r w:rsidR="005273D1" w:rsidRPr="005273D1">
            <w:rPr>
              <w:rFonts w:ascii="Times New Roman" w:hAnsi="Times New Roman" w:cs="Times New Roman"/>
              <w:noProof/>
              <w:sz w:val="24"/>
              <w:szCs w:val="24"/>
            </w:rPr>
            <w:t>(Safeline, 2017)</w:t>
          </w:r>
          <w:r w:rsidR="005273D1">
            <w:rPr>
              <w:rFonts w:ascii="Times New Roman" w:hAnsi="Times New Roman" w:cs="Times New Roman"/>
              <w:sz w:val="24"/>
              <w:szCs w:val="24"/>
            </w:rPr>
            <w:fldChar w:fldCharType="end"/>
          </w:r>
        </w:sdtContent>
      </w:sdt>
      <w:r w:rsidRPr="009E029F">
        <w:rPr>
          <w:rFonts w:ascii="Times New Roman" w:hAnsi="Times New Roman" w:cs="Times New Roman"/>
          <w:sz w:val="24"/>
          <w:szCs w:val="24"/>
        </w:rPr>
        <w:t>. The United Kingdom has fire safety requirements. The current law in England and Wales is the Regulatory Reform Fire Safety Order 2005. This regulation specifies duties that must be carried out by a responsible person regarding fire safety in the workplace. Their responsibilities include conducting fire risk assessments and making sure the most fundamental fire safety measures are in place.</w:t>
      </w:r>
    </w:p>
    <w:p w14:paraId="037D3D0B" w14:textId="5F07A9C1" w:rsidR="000E70D7" w:rsidRDefault="009E029F" w:rsidP="009E029F">
      <w:pPr>
        <w:spacing w:line="360" w:lineRule="auto"/>
        <w:jc w:val="both"/>
        <w:rPr>
          <w:rFonts w:ascii="Times New Roman" w:hAnsi="Times New Roman" w:cs="Times New Roman"/>
          <w:sz w:val="24"/>
          <w:szCs w:val="24"/>
        </w:rPr>
      </w:pPr>
      <w:r w:rsidRPr="009E029F">
        <w:rPr>
          <w:rFonts w:ascii="Times New Roman" w:hAnsi="Times New Roman" w:cs="Times New Roman"/>
          <w:sz w:val="24"/>
          <w:szCs w:val="24"/>
        </w:rPr>
        <w:t>Fire risk assessments are required of all businesses, including those in the hotel industry</w:t>
      </w:r>
      <w:sdt>
        <w:sdtPr>
          <w:rPr>
            <w:rFonts w:ascii="Times New Roman" w:hAnsi="Times New Roman" w:cs="Times New Roman"/>
            <w:sz w:val="24"/>
            <w:szCs w:val="24"/>
          </w:rPr>
          <w:id w:val="1566753356"/>
          <w:citation/>
        </w:sdtPr>
        <w:sdtEndPr/>
        <w:sdtContent>
          <w:r w:rsidR="005273D1">
            <w:rPr>
              <w:rFonts w:ascii="Times New Roman" w:hAnsi="Times New Roman" w:cs="Times New Roman"/>
              <w:sz w:val="24"/>
              <w:szCs w:val="24"/>
            </w:rPr>
            <w:fldChar w:fldCharType="begin"/>
          </w:r>
          <w:r w:rsidR="005273D1">
            <w:rPr>
              <w:rFonts w:ascii="Times New Roman" w:hAnsi="Times New Roman" w:cs="Times New Roman"/>
              <w:sz w:val="24"/>
              <w:szCs w:val="24"/>
            </w:rPr>
            <w:instrText xml:space="preserve"> CITATION Hon17 \l 1033 </w:instrText>
          </w:r>
          <w:r w:rsidR="005273D1">
            <w:rPr>
              <w:rFonts w:ascii="Times New Roman" w:hAnsi="Times New Roman" w:cs="Times New Roman"/>
              <w:sz w:val="24"/>
              <w:szCs w:val="24"/>
            </w:rPr>
            <w:fldChar w:fldCharType="separate"/>
          </w:r>
          <w:r w:rsidR="005273D1">
            <w:rPr>
              <w:rFonts w:ascii="Times New Roman" w:hAnsi="Times New Roman" w:cs="Times New Roman"/>
              <w:noProof/>
              <w:sz w:val="24"/>
              <w:szCs w:val="24"/>
            </w:rPr>
            <w:t xml:space="preserve"> </w:t>
          </w:r>
          <w:r w:rsidR="005273D1" w:rsidRPr="005273D1">
            <w:rPr>
              <w:rFonts w:ascii="Times New Roman" w:hAnsi="Times New Roman" w:cs="Times New Roman"/>
              <w:noProof/>
              <w:sz w:val="24"/>
              <w:szCs w:val="24"/>
            </w:rPr>
            <w:t>(Honeywell, 2017)</w:t>
          </w:r>
          <w:r w:rsidR="005273D1">
            <w:rPr>
              <w:rFonts w:ascii="Times New Roman" w:hAnsi="Times New Roman" w:cs="Times New Roman"/>
              <w:sz w:val="24"/>
              <w:szCs w:val="24"/>
            </w:rPr>
            <w:fldChar w:fldCharType="end"/>
          </w:r>
        </w:sdtContent>
      </w:sdt>
      <w:r w:rsidRPr="009E029F">
        <w:rPr>
          <w:rFonts w:ascii="Times New Roman" w:hAnsi="Times New Roman" w:cs="Times New Roman"/>
          <w:sz w:val="24"/>
          <w:szCs w:val="24"/>
        </w:rPr>
        <w:t xml:space="preserve">. In the hospitality industry, the responsible person for fire safety tasks is frequently the owner of the hotel, guesthouse, or other establishment. As such, conducting a fire </w:t>
      </w:r>
      <w:r w:rsidRPr="009E029F">
        <w:rPr>
          <w:rFonts w:ascii="Times New Roman" w:hAnsi="Times New Roman" w:cs="Times New Roman"/>
          <w:sz w:val="24"/>
          <w:szCs w:val="24"/>
        </w:rPr>
        <w:lastRenderedPageBreak/>
        <w:t xml:space="preserve">risk assessment is part of that person's duties. The business owner may hire a professional risk assessor or acquire a competent individual to take on the role of </w:t>
      </w:r>
      <w:r>
        <w:rPr>
          <w:rFonts w:ascii="Times New Roman" w:hAnsi="Times New Roman" w:cs="Times New Roman"/>
          <w:sz w:val="24"/>
          <w:szCs w:val="24"/>
        </w:rPr>
        <w:t>fire safety analyzer.</w:t>
      </w:r>
    </w:p>
    <w:p w14:paraId="24D6CD23" w14:textId="629A4EC3" w:rsidR="009E029F" w:rsidRDefault="009E029F" w:rsidP="009E029F">
      <w:pPr>
        <w:spacing w:line="360" w:lineRule="auto"/>
        <w:jc w:val="both"/>
        <w:rPr>
          <w:rFonts w:ascii="Times New Roman" w:hAnsi="Times New Roman" w:cs="Times New Roman"/>
          <w:sz w:val="24"/>
          <w:szCs w:val="24"/>
        </w:rPr>
      </w:pPr>
    </w:p>
    <w:p w14:paraId="54CC6B00" w14:textId="4131C8E0" w:rsidR="000E6C48" w:rsidRDefault="000E6C48" w:rsidP="009E029F">
      <w:pPr>
        <w:spacing w:line="360" w:lineRule="auto"/>
        <w:jc w:val="both"/>
        <w:rPr>
          <w:rFonts w:ascii="Times New Roman" w:hAnsi="Times New Roman" w:cs="Times New Roman"/>
          <w:sz w:val="24"/>
          <w:szCs w:val="24"/>
        </w:rPr>
      </w:pPr>
    </w:p>
    <w:p w14:paraId="2DF4061A" w14:textId="059AED4A" w:rsidR="000E6C48" w:rsidRDefault="000E6C48" w:rsidP="009E029F">
      <w:pPr>
        <w:spacing w:line="360" w:lineRule="auto"/>
        <w:jc w:val="both"/>
        <w:rPr>
          <w:rFonts w:ascii="Times New Roman" w:hAnsi="Times New Roman" w:cs="Times New Roman"/>
          <w:sz w:val="24"/>
          <w:szCs w:val="24"/>
        </w:rPr>
      </w:pPr>
    </w:p>
    <w:p w14:paraId="238DDB32" w14:textId="141EC031" w:rsidR="000E6C48" w:rsidRDefault="000E6C48" w:rsidP="009E029F">
      <w:pPr>
        <w:spacing w:line="360" w:lineRule="auto"/>
        <w:jc w:val="both"/>
        <w:rPr>
          <w:rFonts w:ascii="Times New Roman" w:hAnsi="Times New Roman" w:cs="Times New Roman"/>
          <w:sz w:val="24"/>
          <w:szCs w:val="24"/>
        </w:rPr>
      </w:pPr>
    </w:p>
    <w:p w14:paraId="7ABFE606" w14:textId="2EE8664C" w:rsidR="000E6C48" w:rsidRDefault="000E6C48" w:rsidP="009E029F">
      <w:pPr>
        <w:spacing w:line="360" w:lineRule="auto"/>
        <w:jc w:val="both"/>
        <w:rPr>
          <w:rFonts w:ascii="Times New Roman" w:hAnsi="Times New Roman" w:cs="Times New Roman"/>
          <w:sz w:val="24"/>
          <w:szCs w:val="24"/>
        </w:rPr>
      </w:pPr>
    </w:p>
    <w:p w14:paraId="24A93DAA" w14:textId="0BAF6440" w:rsidR="000E6C48" w:rsidRDefault="000E6C48" w:rsidP="009E029F">
      <w:pPr>
        <w:spacing w:line="360" w:lineRule="auto"/>
        <w:jc w:val="both"/>
        <w:rPr>
          <w:rFonts w:ascii="Times New Roman" w:hAnsi="Times New Roman" w:cs="Times New Roman"/>
          <w:sz w:val="24"/>
          <w:szCs w:val="24"/>
        </w:rPr>
      </w:pPr>
    </w:p>
    <w:p w14:paraId="62A59548" w14:textId="055CE78B" w:rsidR="000E6C48" w:rsidRDefault="000E6C48" w:rsidP="009E029F">
      <w:pPr>
        <w:spacing w:line="360" w:lineRule="auto"/>
        <w:jc w:val="both"/>
        <w:rPr>
          <w:rFonts w:ascii="Times New Roman" w:hAnsi="Times New Roman" w:cs="Times New Roman"/>
          <w:sz w:val="24"/>
          <w:szCs w:val="24"/>
        </w:rPr>
      </w:pPr>
    </w:p>
    <w:p w14:paraId="582B60B0" w14:textId="13292BB0" w:rsidR="000E6C48" w:rsidRDefault="000E6C48" w:rsidP="009E029F">
      <w:pPr>
        <w:spacing w:line="360" w:lineRule="auto"/>
        <w:jc w:val="both"/>
        <w:rPr>
          <w:rFonts w:ascii="Times New Roman" w:hAnsi="Times New Roman" w:cs="Times New Roman"/>
          <w:sz w:val="24"/>
          <w:szCs w:val="24"/>
        </w:rPr>
      </w:pPr>
    </w:p>
    <w:p w14:paraId="2D7DBA0F" w14:textId="4B5790FD" w:rsidR="000E6C48" w:rsidRDefault="000E6C48" w:rsidP="009E029F">
      <w:pPr>
        <w:spacing w:line="360" w:lineRule="auto"/>
        <w:jc w:val="both"/>
        <w:rPr>
          <w:rFonts w:ascii="Times New Roman" w:hAnsi="Times New Roman" w:cs="Times New Roman"/>
          <w:sz w:val="24"/>
          <w:szCs w:val="24"/>
        </w:rPr>
      </w:pPr>
    </w:p>
    <w:p w14:paraId="796214F2" w14:textId="42CA7C5A" w:rsidR="000E6C48" w:rsidRDefault="000E6C48" w:rsidP="009E029F">
      <w:pPr>
        <w:spacing w:line="360" w:lineRule="auto"/>
        <w:jc w:val="both"/>
        <w:rPr>
          <w:rFonts w:ascii="Times New Roman" w:hAnsi="Times New Roman" w:cs="Times New Roman"/>
          <w:sz w:val="24"/>
          <w:szCs w:val="24"/>
        </w:rPr>
      </w:pPr>
    </w:p>
    <w:p w14:paraId="6D116D06" w14:textId="50906156" w:rsidR="000E6C48" w:rsidRDefault="000E6C48" w:rsidP="009E029F">
      <w:pPr>
        <w:spacing w:line="360" w:lineRule="auto"/>
        <w:jc w:val="both"/>
        <w:rPr>
          <w:rFonts w:ascii="Times New Roman" w:hAnsi="Times New Roman" w:cs="Times New Roman"/>
          <w:sz w:val="24"/>
          <w:szCs w:val="24"/>
        </w:rPr>
      </w:pPr>
    </w:p>
    <w:p w14:paraId="4DF2F848" w14:textId="7D2BCC67" w:rsidR="000E6C48" w:rsidRDefault="000E6C48" w:rsidP="009E029F">
      <w:pPr>
        <w:spacing w:line="360" w:lineRule="auto"/>
        <w:jc w:val="both"/>
        <w:rPr>
          <w:rFonts w:ascii="Times New Roman" w:hAnsi="Times New Roman" w:cs="Times New Roman"/>
          <w:sz w:val="24"/>
          <w:szCs w:val="24"/>
        </w:rPr>
      </w:pPr>
    </w:p>
    <w:p w14:paraId="144D7AFD" w14:textId="7B740137" w:rsidR="000E6C48" w:rsidRDefault="000E6C48" w:rsidP="009E029F">
      <w:pPr>
        <w:spacing w:line="360" w:lineRule="auto"/>
        <w:jc w:val="both"/>
        <w:rPr>
          <w:rFonts w:ascii="Times New Roman" w:hAnsi="Times New Roman" w:cs="Times New Roman"/>
          <w:sz w:val="24"/>
          <w:szCs w:val="24"/>
        </w:rPr>
      </w:pPr>
    </w:p>
    <w:p w14:paraId="2C5F9BDC" w14:textId="6AEB0A94" w:rsidR="000E6C48" w:rsidRDefault="000E6C48" w:rsidP="009E029F">
      <w:pPr>
        <w:spacing w:line="360" w:lineRule="auto"/>
        <w:jc w:val="both"/>
        <w:rPr>
          <w:rFonts w:ascii="Times New Roman" w:hAnsi="Times New Roman" w:cs="Times New Roman"/>
          <w:sz w:val="24"/>
          <w:szCs w:val="24"/>
        </w:rPr>
      </w:pPr>
    </w:p>
    <w:p w14:paraId="5601D0CB" w14:textId="1EB3CD7F" w:rsidR="000E6C48" w:rsidRDefault="000E6C48" w:rsidP="009E029F">
      <w:pPr>
        <w:spacing w:line="360" w:lineRule="auto"/>
        <w:jc w:val="both"/>
        <w:rPr>
          <w:rFonts w:ascii="Times New Roman" w:hAnsi="Times New Roman" w:cs="Times New Roman"/>
          <w:sz w:val="24"/>
          <w:szCs w:val="24"/>
        </w:rPr>
      </w:pPr>
    </w:p>
    <w:p w14:paraId="72DF3B21" w14:textId="78EC5174" w:rsidR="000E6C48" w:rsidRDefault="000E6C48" w:rsidP="009E029F">
      <w:pPr>
        <w:spacing w:line="360" w:lineRule="auto"/>
        <w:jc w:val="both"/>
        <w:rPr>
          <w:rFonts w:ascii="Times New Roman" w:hAnsi="Times New Roman" w:cs="Times New Roman"/>
          <w:sz w:val="24"/>
          <w:szCs w:val="24"/>
        </w:rPr>
      </w:pPr>
    </w:p>
    <w:p w14:paraId="1CFDC1B5" w14:textId="4DFD0C41" w:rsidR="000E6C48" w:rsidRDefault="000E6C48" w:rsidP="009E029F">
      <w:pPr>
        <w:spacing w:line="360" w:lineRule="auto"/>
        <w:jc w:val="both"/>
        <w:rPr>
          <w:rFonts w:ascii="Times New Roman" w:hAnsi="Times New Roman" w:cs="Times New Roman"/>
          <w:sz w:val="24"/>
          <w:szCs w:val="24"/>
        </w:rPr>
      </w:pPr>
    </w:p>
    <w:p w14:paraId="7FCBE8BC" w14:textId="4CAC6D4E" w:rsidR="000E6C48" w:rsidRDefault="000E6C48" w:rsidP="009E029F">
      <w:pPr>
        <w:spacing w:line="360" w:lineRule="auto"/>
        <w:jc w:val="both"/>
        <w:rPr>
          <w:rFonts w:ascii="Times New Roman" w:hAnsi="Times New Roman" w:cs="Times New Roman"/>
          <w:sz w:val="24"/>
          <w:szCs w:val="24"/>
        </w:rPr>
      </w:pPr>
    </w:p>
    <w:p w14:paraId="0DEA30AA" w14:textId="6C59AFBD" w:rsidR="000E6C48" w:rsidRDefault="000E6C48" w:rsidP="009E029F">
      <w:pPr>
        <w:spacing w:line="360" w:lineRule="auto"/>
        <w:jc w:val="both"/>
        <w:rPr>
          <w:rFonts w:ascii="Times New Roman" w:hAnsi="Times New Roman" w:cs="Times New Roman"/>
          <w:sz w:val="24"/>
          <w:szCs w:val="24"/>
        </w:rPr>
      </w:pPr>
    </w:p>
    <w:p w14:paraId="47B7D886" w14:textId="72FA780D" w:rsidR="000E6C48" w:rsidRDefault="000E6C48" w:rsidP="009E029F">
      <w:pPr>
        <w:spacing w:line="360" w:lineRule="auto"/>
        <w:jc w:val="both"/>
        <w:rPr>
          <w:rFonts w:ascii="Times New Roman" w:hAnsi="Times New Roman" w:cs="Times New Roman"/>
          <w:sz w:val="24"/>
          <w:szCs w:val="24"/>
        </w:rPr>
      </w:pPr>
    </w:p>
    <w:p w14:paraId="0DDC6FBB" w14:textId="77777777" w:rsidR="000E6C48" w:rsidRDefault="000E6C48" w:rsidP="009E029F">
      <w:pPr>
        <w:spacing w:line="360" w:lineRule="auto"/>
        <w:jc w:val="both"/>
        <w:rPr>
          <w:rFonts w:ascii="Times New Roman" w:hAnsi="Times New Roman" w:cs="Times New Roman"/>
          <w:sz w:val="24"/>
          <w:szCs w:val="24"/>
        </w:rPr>
      </w:pPr>
    </w:p>
    <w:p w14:paraId="0C2E8179" w14:textId="77777777" w:rsidR="009C264D" w:rsidRDefault="009C264D" w:rsidP="009E029F">
      <w:pPr>
        <w:spacing w:line="360" w:lineRule="auto"/>
        <w:jc w:val="both"/>
        <w:rPr>
          <w:rFonts w:ascii="Times New Roman" w:hAnsi="Times New Roman" w:cs="Times New Roman"/>
          <w:b/>
          <w:bCs/>
          <w:sz w:val="24"/>
          <w:szCs w:val="24"/>
        </w:rPr>
      </w:pPr>
    </w:p>
    <w:p w14:paraId="4B63B854" w14:textId="73BBF18C" w:rsidR="009E029F" w:rsidRPr="005273D1" w:rsidRDefault="009E029F" w:rsidP="009E029F">
      <w:pPr>
        <w:spacing w:line="360" w:lineRule="auto"/>
        <w:jc w:val="both"/>
        <w:rPr>
          <w:rFonts w:ascii="Times New Roman" w:hAnsi="Times New Roman" w:cs="Times New Roman"/>
          <w:b/>
          <w:bCs/>
          <w:sz w:val="24"/>
          <w:szCs w:val="24"/>
        </w:rPr>
      </w:pPr>
      <w:r w:rsidRPr="005273D1">
        <w:rPr>
          <w:rFonts w:ascii="Times New Roman" w:hAnsi="Times New Roman" w:cs="Times New Roman"/>
          <w:b/>
          <w:bCs/>
          <w:sz w:val="24"/>
          <w:szCs w:val="24"/>
        </w:rPr>
        <w:t>References</w:t>
      </w:r>
    </w:p>
    <w:p w14:paraId="4A5D9F2B" w14:textId="4358C8CA" w:rsidR="00D24DB1" w:rsidRDefault="00D24DB1" w:rsidP="001B6FDA">
      <w:pPr>
        <w:spacing w:line="360" w:lineRule="auto"/>
        <w:jc w:val="both"/>
        <w:rPr>
          <w:rFonts w:ascii="Times New Roman" w:hAnsi="Times New Roman" w:cs="Times New Roman"/>
          <w:sz w:val="24"/>
          <w:szCs w:val="24"/>
        </w:rPr>
      </w:pPr>
      <w:r w:rsidRPr="009E029F">
        <w:rPr>
          <w:rFonts w:ascii="Times New Roman" w:hAnsi="Times New Roman" w:cs="Times New Roman"/>
          <w:sz w:val="24"/>
          <w:szCs w:val="24"/>
        </w:rPr>
        <w:t>Honeywell, 2017. LITTLE BLACK BOOK of Fire Detection and Alarm Systems. [online] BBC</w:t>
      </w:r>
      <w:r w:rsidR="001B6FDA">
        <w:rPr>
          <w:rFonts w:ascii="Times New Roman" w:hAnsi="Times New Roman" w:cs="Times New Roman"/>
          <w:sz w:val="24"/>
          <w:szCs w:val="24"/>
        </w:rPr>
        <w:t xml:space="preserve"> </w:t>
      </w:r>
      <w:r w:rsidRPr="009E029F">
        <w:rPr>
          <w:rFonts w:ascii="Times New Roman" w:hAnsi="Times New Roman" w:cs="Times New Roman"/>
          <w:sz w:val="24"/>
          <w:szCs w:val="24"/>
        </w:rPr>
        <w:t>Fire Protection Limited.</w:t>
      </w:r>
    </w:p>
    <w:p w14:paraId="04B01D73" w14:textId="73323466" w:rsidR="00D24DB1" w:rsidRPr="001B6FDA" w:rsidRDefault="00D24DB1" w:rsidP="001B6FDA">
      <w:pPr>
        <w:spacing w:line="360" w:lineRule="auto"/>
        <w:jc w:val="both"/>
        <w:rPr>
          <w:rFonts w:ascii="Times New Roman" w:hAnsi="Times New Roman" w:cs="Times New Roman"/>
          <w:sz w:val="24"/>
          <w:szCs w:val="24"/>
        </w:rPr>
      </w:pPr>
      <w:r w:rsidRPr="001B6FDA">
        <w:rPr>
          <w:rFonts w:ascii="Times New Roman" w:hAnsi="Times New Roman" w:cs="Times New Roman"/>
          <w:sz w:val="24"/>
          <w:szCs w:val="24"/>
        </w:rPr>
        <w:t>Lad, K., 2018. New and Emerging Hotel Technology Trends for Hospitality Industry in 2018 -</w:t>
      </w:r>
      <w:r w:rsidR="001B6FDA" w:rsidRPr="001B6FDA">
        <w:rPr>
          <w:rFonts w:ascii="Times New Roman" w:hAnsi="Times New Roman" w:cs="Times New Roman"/>
          <w:sz w:val="24"/>
          <w:szCs w:val="24"/>
        </w:rPr>
        <w:t xml:space="preserve"> </w:t>
      </w:r>
      <w:r w:rsidR="00D06CDA" w:rsidRPr="001B6FDA">
        <w:rPr>
          <w:rFonts w:ascii="Times New Roman" w:hAnsi="Times New Roman" w:cs="Times New Roman"/>
          <w:sz w:val="24"/>
          <w:szCs w:val="24"/>
        </w:rPr>
        <w:t>Hodologic</w:t>
      </w:r>
      <w:r w:rsidRPr="001B6FDA">
        <w:rPr>
          <w:rFonts w:ascii="Times New Roman" w:hAnsi="Times New Roman" w:cs="Times New Roman"/>
          <w:sz w:val="24"/>
          <w:szCs w:val="24"/>
        </w:rPr>
        <w:t>. [online] Hotelogix.com.</w:t>
      </w:r>
    </w:p>
    <w:p w14:paraId="73667CAC" w14:textId="22CA5769" w:rsidR="00D24DB1" w:rsidRPr="003A3DEC" w:rsidRDefault="00D24DB1" w:rsidP="003A3DEC">
      <w:pPr>
        <w:spacing w:line="360" w:lineRule="auto"/>
        <w:jc w:val="both"/>
        <w:rPr>
          <w:rFonts w:ascii="Times New Roman" w:hAnsi="Times New Roman" w:cs="Times New Roman"/>
          <w:sz w:val="24"/>
          <w:szCs w:val="24"/>
        </w:rPr>
      </w:pPr>
      <w:proofErr w:type="spellStart"/>
      <w:r w:rsidRPr="003A3DEC">
        <w:rPr>
          <w:rFonts w:ascii="Times New Roman" w:hAnsi="Times New Roman" w:cs="Times New Roman"/>
          <w:sz w:val="24"/>
          <w:szCs w:val="24"/>
        </w:rPr>
        <w:t>Safeline</w:t>
      </w:r>
      <w:proofErr w:type="spellEnd"/>
      <w:r w:rsidRPr="003A3DEC">
        <w:rPr>
          <w:rFonts w:ascii="Times New Roman" w:hAnsi="Times New Roman" w:cs="Times New Roman"/>
          <w:sz w:val="24"/>
          <w:szCs w:val="24"/>
        </w:rPr>
        <w:t xml:space="preserve">, 2017. Fire doors - Common queries from our fire safety forum - </w:t>
      </w:r>
      <w:r w:rsidR="00566393" w:rsidRPr="003A3DEC">
        <w:rPr>
          <w:rFonts w:ascii="Times New Roman" w:hAnsi="Times New Roman" w:cs="Times New Roman"/>
          <w:sz w:val="24"/>
          <w:szCs w:val="24"/>
        </w:rPr>
        <w:t>SafeLink’s</w:t>
      </w:r>
      <w:r w:rsidRPr="003A3DEC">
        <w:rPr>
          <w:rFonts w:ascii="Times New Roman" w:hAnsi="Times New Roman" w:cs="Times New Roman"/>
          <w:sz w:val="24"/>
          <w:szCs w:val="24"/>
        </w:rPr>
        <w:t xml:space="preserve"> Company Blog. [online] </w:t>
      </w:r>
      <w:r w:rsidR="00D06CDA" w:rsidRPr="003A3DEC">
        <w:rPr>
          <w:rFonts w:ascii="Times New Roman" w:hAnsi="Times New Roman" w:cs="Times New Roman"/>
          <w:sz w:val="24"/>
          <w:szCs w:val="24"/>
        </w:rPr>
        <w:t>SafeLink’s</w:t>
      </w:r>
      <w:r w:rsidRPr="003A3DEC">
        <w:rPr>
          <w:rFonts w:ascii="Times New Roman" w:hAnsi="Times New Roman" w:cs="Times New Roman"/>
          <w:sz w:val="24"/>
          <w:szCs w:val="24"/>
        </w:rPr>
        <w:t xml:space="preserve"> Company Blog.</w:t>
      </w:r>
    </w:p>
    <w:p w14:paraId="3DC9BFA8" w14:textId="77777777" w:rsidR="00D24DB1" w:rsidRPr="000E70D7" w:rsidRDefault="00D24DB1" w:rsidP="000E6C48">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T</w:t>
      </w:r>
      <w:r w:rsidRPr="00D24DB1">
        <w:rPr>
          <w:rFonts w:ascii="Times New Roman" w:hAnsi="Times New Roman" w:cs="Times New Roman"/>
          <w:sz w:val="24"/>
          <w:szCs w:val="24"/>
        </w:rPr>
        <w:t>arun</w:t>
      </w:r>
      <w:proofErr w:type="spellEnd"/>
      <w:r w:rsidRPr="00D24DB1">
        <w:rPr>
          <w:rFonts w:ascii="Times New Roman" w:hAnsi="Times New Roman" w:cs="Times New Roman"/>
          <w:sz w:val="24"/>
          <w:szCs w:val="24"/>
        </w:rPr>
        <w:t xml:space="preserve"> Bansal. 2010, Hotel facility planning, Oxford University Press, New Delh</w:t>
      </w:r>
      <w:r>
        <w:rPr>
          <w:rFonts w:ascii="Times New Roman" w:hAnsi="Times New Roman" w:cs="Times New Roman"/>
          <w:sz w:val="24"/>
          <w:szCs w:val="24"/>
        </w:rPr>
        <w:t>i.</w:t>
      </w:r>
    </w:p>
    <w:sectPr w:rsidR="00D24DB1" w:rsidRPr="000E70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446C5"/>
    <w:multiLevelType w:val="hybridMultilevel"/>
    <w:tmpl w:val="7312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A5196B"/>
    <w:multiLevelType w:val="hybridMultilevel"/>
    <w:tmpl w:val="B42EE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923593">
    <w:abstractNumId w:val="1"/>
  </w:num>
  <w:num w:numId="2" w16cid:durableId="5532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0D7"/>
    <w:rsid w:val="00021FA2"/>
    <w:rsid w:val="00046793"/>
    <w:rsid w:val="000E6C48"/>
    <w:rsid w:val="000E70D7"/>
    <w:rsid w:val="00191B21"/>
    <w:rsid w:val="001B6FDA"/>
    <w:rsid w:val="00273B2F"/>
    <w:rsid w:val="002C2A2B"/>
    <w:rsid w:val="002D425C"/>
    <w:rsid w:val="003A3DEC"/>
    <w:rsid w:val="00460040"/>
    <w:rsid w:val="005273D1"/>
    <w:rsid w:val="00566393"/>
    <w:rsid w:val="00823FEF"/>
    <w:rsid w:val="0098370E"/>
    <w:rsid w:val="009C1111"/>
    <w:rsid w:val="009C264D"/>
    <w:rsid w:val="009E029F"/>
    <w:rsid w:val="00A0055F"/>
    <w:rsid w:val="00D06CDA"/>
    <w:rsid w:val="00D24DB1"/>
    <w:rsid w:val="00D736A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31F65"/>
  <w15:chartTrackingRefBased/>
  <w15:docId w15:val="{B154AB29-A74B-4434-8FC4-6729B9E5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F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241737">
      <w:bodyDiv w:val="1"/>
      <w:marLeft w:val="0"/>
      <w:marRight w:val="0"/>
      <w:marTop w:val="0"/>
      <w:marBottom w:val="0"/>
      <w:divBdr>
        <w:top w:val="none" w:sz="0" w:space="0" w:color="auto"/>
        <w:left w:val="none" w:sz="0" w:space="0" w:color="auto"/>
        <w:bottom w:val="none" w:sz="0" w:space="0" w:color="auto"/>
        <w:right w:val="none" w:sz="0" w:space="0" w:color="auto"/>
      </w:divBdr>
    </w:div>
    <w:div w:id="718821965">
      <w:bodyDiv w:val="1"/>
      <w:marLeft w:val="0"/>
      <w:marRight w:val="0"/>
      <w:marTop w:val="0"/>
      <w:marBottom w:val="0"/>
      <w:divBdr>
        <w:top w:val="none" w:sz="0" w:space="0" w:color="auto"/>
        <w:left w:val="none" w:sz="0" w:space="0" w:color="auto"/>
        <w:bottom w:val="none" w:sz="0" w:space="0" w:color="auto"/>
        <w:right w:val="none" w:sz="0" w:space="0" w:color="auto"/>
      </w:divBdr>
    </w:div>
    <w:div w:id="840393316">
      <w:bodyDiv w:val="1"/>
      <w:marLeft w:val="0"/>
      <w:marRight w:val="0"/>
      <w:marTop w:val="0"/>
      <w:marBottom w:val="0"/>
      <w:divBdr>
        <w:top w:val="none" w:sz="0" w:space="0" w:color="auto"/>
        <w:left w:val="none" w:sz="0" w:space="0" w:color="auto"/>
        <w:bottom w:val="none" w:sz="0" w:space="0" w:color="auto"/>
        <w:right w:val="none" w:sz="0" w:space="0" w:color="auto"/>
      </w:divBdr>
    </w:div>
    <w:div w:id="872616213">
      <w:bodyDiv w:val="1"/>
      <w:marLeft w:val="0"/>
      <w:marRight w:val="0"/>
      <w:marTop w:val="0"/>
      <w:marBottom w:val="0"/>
      <w:divBdr>
        <w:top w:val="none" w:sz="0" w:space="0" w:color="auto"/>
        <w:left w:val="none" w:sz="0" w:space="0" w:color="auto"/>
        <w:bottom w:val="none" w:sz="0" w:space="0" w:color="auto"/>
        <w:right w:val="none" w:sz="0" w:space="0" w:color="auto"/>
      </w:divBdr>
    </w:div>
    <w:div w:id="1040591122">
      <w:bodyDiv w:val="1"/>
      <w:marLeft w:val="0"/>
      <w:marRight w:val="0"/>
      <w:marTop w:val="0"/>
      <w:marBottom w:val="0"/>
      <w:divBdr>
        <w:top w:val="none" w:sz="0" w:space="0" w:color="auto"/>
        <w:left w:val="none" w:sz="0" w:space="0" w:color="auto"/>
        <w:bottom w:val="none" w:sz="0" w:space="0" w:color="auto"/>
        <w:right w:val="none" w:sz="0" w:space="0" w:color="auto"/>
      </w:divBdr>
    </w:div>
    <w:div w:id="1295214186">
      <w:bodyDiv w:val="1"/>
      <w:marLeft w:val="0"/>
      <w:marRight w:val="0"/>
      <w:marTop w:val="0"/>
      <w:marBottom w:val="0"/>
      <w:divBdr>
        <w:top w:val="none" w:sz="0" w:space="0" w:color="auto"/>
        <w:left w:val="none" w:sz="0" w:space="0" w:color="auto"/>
        <w:bottom w:val="none" w:sz="0" w:space="0" w:color="auto"/>
        <w:right w:val="none" w:sz="0" w:space="0" w:color="auto"/>
      </w:divBdr>
    </w:div>
    <w:div w:id="1433547898">
      <w:bodyDiv w:val="1"/>
      <w:marLeft w:val="0"/>
      <w:marRight w:val="0"/>
      <w:marTop w:val="0"/>
      <w:marBottom w:val="0"/>
      <w:divBdr>
        <w:top w:val="none" w:sz="0" w:space="0" w:color="auto"/>
        <w:left w:val="none" w:sz="0" w:space="0" w:color="auto"/>
        <w:bottom w:val="none" w:sz="0" w:space="0" w:color="auto"/>
        <w:right w:val="none" w:sz="0" w:space="0" w:color="auto"/>
      </w:divBdr>
    </w:div>
    <w:div w:id="211170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Hon17</b:Tag>
    <b:SourceType>Book</b:SourceType>
    <b:Guid>{0002BC89-5D4D-4849-9753-EFB3E826229F}</b:Guid>
    <b:Author>
      <b:Author>
        <b:Corporate>Honeywell</b:Corporate>
      </b:Author>
    </b:Author>
    <b:Year>2017</b:Year>
    <b:RefOrder>3</b:RefOrder>
  </b:Source>
  <b:Source>
    <b:Tag>Lad18</b:Tag>
    <b:SourceType>Book</b:SourceType>
    <b:Guid>{C3AC262E-717A-4D74-8AEB-C7DEA575F04F}</b:Guid>
    <b:Author>
      <b:Author>
        <b:Corporate>Lad</b:Corporate>
      </b:Author>
    </b:Author>
    <b:Year>2018</b:Year>
    <b:RefOrder>1</b:RefOrder>
  </b:Source>
  <b:Source>
    <b:Tag>Saf17</b:Tag>
    <b:SourceType>Book</b:SourceType>
    <b:Guid>{F37A10E6-93B4-421F-8657-F43AC05463C7}</b:Guid>
    <b:Author>
      <b:Author>
        <b:Corporate>Safeline</b:Corporate>
      </b:Author>
    </b:Author>
    <b:Year>2017</b:Year>
    <b:RefOrder>2</b:RefOrder>
  </b:Source>
</b:Sources>
</file>

<file path=customXml/itemProps1.xml><?xml version="1.0" encoding="utf-8"?>
<ds:datastoreItem xmlns:ds="http://schemas.openxmlformats.org/officeDocument/2006/customXml" ds:itemID="{41E82D5E-3890-4A3F-BAB1-AC0BBFDE3E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507</Words>
  <Characters>2894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Parvej Khan</cp:lastModifiedBy>
  <cp:revision>10</cp:revision>
  <dcterms:created xsi:type="dcterms:W3CDTF">2023-02-20T19:30:00Z</dcterms:created>
  <dcterms:modified xsi:type="dcterms:W3CDTF">2023-02-20T23:11:00Z</dcterms:modified>
</cp:coreProperties>
</file>