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F3170" w14:textId="213FDCB8" w:rsidR="005B78ED" w:rsidRPr="002B0F97" w:rsidRDefault="005B78ED" w:rsidP="005B78ED">
      <w:pPr>
        <w:rPr>
          <w:sz w:val="28"/>
          <w:szCs w:val="28"/>
        </w:rPr>
      </w:pPr>
    </w:p>
    <w:p w14:paraId="2B8BEBA7" w14:textId="77777777" w:rsidR="002B0F97" w:rsidRPr="002B0F97" w:rsidRDefault="005B78ED" w:rsidP="002B0F97">
      <w:pPr>
        <w:jc w:val="center"/>
        <w:rPr>
          <w:rFonts w:ascii="Times New Roman" w:hAnsi="Times New Roman" w:cs="Times New Roman"/>
          <w:b/>
          <w:bCs/>
          <w:sz w:val="28"/>
          <w:szCs w:val="28"/>
        </w:rPr>
      </w:pPr>
      <w:r w:rsidRPr="002B0F97">
        <w:rPr>
          <w:b/>
          <w:bCs/>
          <w:sz w:val="28"/>
          <w:szCs w:val="28"/>
        </w:rPr>
        <w:t>T</w:t>
      </w:r>
      <w:r w:rsidRPr="002B0F97">
        <w:rPr>
          <w:rFonts w:ascii="Times New Roman" w:hAnsi="Times New Roman" w:cs="Times New Roman"/>
          <w:b/>
          <w:bCs/>
          <w:sz w:val="28"/>
          <w:szCs w:val="28"/>
        </w:rPr>
        <w:t>OPIC: Reflection on Academic Writin</w:t>
      </w:r>
      <w:r w:rsidR="002B0F97" w:rsidRPr="002B0F97">
        <w:rPr>
          <w:rFonts w:ascii="Times New Roman" w:hAnsi="Times New Roman" w:cs="Times New Roman"/>
          <w:b/>
          <w:bCs/>
          <w:sz w:val="28"/>
          <w:szCs w:val="28"/>
        </w:rPr>
        <w:t>g</w:t>
      </w:r>
    </w:p>
    <w:p w14:paraId="1D6F84F7" w14:textId="7EBCC985" w:rsidR="005B78ED" w:rsidRPr="002B0F97" w:rsidRDefault="005B78ED" w:rsidP="002B0F97">
      <w:pPr>
        <w:jc w:val="center"/>
        <w:rPr>
          <w:rFonts w:ascii="Times New Roman" w:hAnsi="Times New Roman" w:cs="Times New Roman"/>
          <w:b/>
          <w:bCs/>
          <w:sz w:val="28"/>
          <w:szCs w:val="28"/>
        </w:rPr>
      </w:pPr>
      <w:r w:rsidRPr="002B0F97">
        <w:rPr>
          <w:b/>
          <w:bCs/>
          <w:sz w:val="28"/>
          <w:szCs w:val="28"/>
        </w:rPr>
        <w:t>Name: Sia Koroma</w:t>
      </w:r>
      <w:r w:rsidRPr="002B0F97">
        <w:rPr>
          <w:sz w:val="28"/>
          <w:szCs w:val="28"/>
        </w:rPr>
        <w:br/>
      </w:r>
      <w:r w:rsidR="002B0F97" w:rsidRPr="002B0F97">
        <w:rPr>
          <w:b/>
          <w:bCs/>
          <w:sz w:val="28"/>
          <w:szCs w:val="28"/>
        </w:rPr>
        <w:t xml:space="preserve">  </w:t>
      </w:r>
      <w:r w:rsidRPr="002B0F97">
        <w:rPr>
          <w:b/>
          <w:bCs/>
          <w:sz w:val="28"/>
          <w:szCs w:val="28"/>
        </w:rPr>
        <w:t>Student ID: 2411195</w:t>
      </w:r>
    </w:p>
    <w:p w14:paraId="61D5931B" w14:textId="06221670" w:rsidR="00963539" w:rsidRPr="00963539" w:rsidRDefault="00963539" w:rsidP="00963539">
      <w:pPr>
        <w:rPr>
          <w:b/>
          <w:bCs/>
        </w:rPr>
      </w:pPr>
    </w:p>
    <w:p w14:paraId="59796A78" w14:textId="77777777" w:rsidR="00963539" w:rsidRPr="00963539" w:rsidRDefault="00963539" w:rsidP="00963539">
      <w:pPr>
        <w:rPr>
          <w:b/>
          <w:bCs/>
        </w:rPr>
      </w:pPr>
    </w:p>
    <w:p w14:paraId="21F65A82" w14:textId="75BF4896" w:rsidR="00963539" w:rsidRPr="002B0F97" w:rsidRDefault="00963539" w:rsidP="00A01684">
      <w:pPr>
        <w:jc w:val="both"/>
        <w:rPr>
          <w:rFonts w:ascii="Times New Roman" w:hAnsi="Times New Roman" w:cs="Times New Roman"/>
          <w:b/>
          <w:bCs/>
          <w:sz w:val="28"/>
          <w:szCs w:val="28"/>
        </w:rPr>
      </w:pPr>
      <w:r w:rsidRPr="002B0F97">
        <w:rPr>
          <w:rFonts w:ascii="Times New Roman" w:hAnsi="Times New Roman" w:cs="Times New Roman"/>
          <w:b/>
          <w:bCs/>
          <w:sz w:val="28"/>
          <w:szCs w:val="28"/>
        </w:rPr>
        <w:t>Introduction</w:t>
      </w:r>
    </w:p>
    <w:p w14:paraId="02FAE9B3" w14:textId="33DC841B" w:rsidR="00963539" w:rsidRPr="00963539" w:rsidRDefault="00963539" w:rsidP="00A01684">
      <w:pPr>
        <w:jc w:val="both"/>
        <w:rPr>
          <w:rFonts w:ascii="Times New Roman" w:hAnsi="Times New Roman" w:cs="Times New Roman"/>
        </w:rPr>
      </w:pPr>
      <w:r w:rsidRPr="00963539">
        <w:rPr>
          <w:rFonts w:ascii="Times New Roman" w:hAnsi="Times New Roman" w:cs="Times New Roman"/>
        </w:rPr>
        <w:t xml:space="preserve">In higher education, the ability to write academically is both indispensable and transformative. This skill requires a blend of clarity, analytical thought, evidence-supported arguments, and a coherent structure. My personal experience with academic writing has been a journey marked by both challenges and growth. The following SWOT analysis </w:t>
      </w:r>
      <w:r w:rsidR="003075DD" w:rsidRPr="00963539">
        <w:rPr>
          <w:rFonts w:ascii="Times New Roman" w:hAnsi="Times New Roman" w:cs="Times New Roman"/>
        </w:rPr>
        <w:t>is</w:t>
      </w:r>
      <w:r w:rsidRPr="00963539">
        <w:rPr>
          <w:rFonts w:ascii="Times New Roman" w:hAnsi="Times New Roman" w:cs="Times New Roman"/>
        </w:rPr>
        <w:t xml:space="preserve"> a reflective exploration of my current academic writing abilities. By assessing my strengths, weaknesses, available opportunities, and potential threats, I intend to broaden my understanding of my academic progress and outline actionable strategies for further development.</w:t>
      </w:r>
    </w:p>
    <w:p w14:paraId="6EE41B8A" w14:textId="77777777" w:rsidR="00963539" w:rsidRPr="00963539" w:rsidRDefault="00963539" w:rsidP="00A01684">
      <w:pPr>
        <w:jc w:val="both"/>
        <w:rPr>
          <w:b/>
          <w:bCs/>
        </w:rPr>
      </w:pPr>
    </w:p>
    <w:p w14:paraId="14C1EE74" w14:textId="64897789" w:rsidR="00963539" w:rsidRPr="002B0F97" w:rsidRDefault="00963539" w:rsidP="00A01684">
      <w:pPr>
        <w:jc w:val="both"/>
        <w:rPr>
          <w:rFonts w:ascii="Times New Roman" w:hAnsi="Times New Roman" w:cs="Times New Roman"/>
          <w:b/>
          <w:bCs/>
          <w:sz w:val="28"/>
          <w:szCs w:val="28"/>
        </w:rPr>
      </w:pPr>
      <w:r w:rsidRPr="002B0F97">
        <w:rPr>
          <w:rFonts w:ascii="Times New Roman" w:hAnsi="Times New Roman" w:cs="Times New Roman"/>
          <w:b/>
          <w:bCs/>
          <w:sz w:val="28"/>
          <w:szCs w:val="28"/>
        </w:rPr>
        <w:t>Strengths</w:t>
      </w:r>
    </w:p>
    <w:p w14:paraId="49978FEB" w14:textId="77777777" w:rsidR="004B5D05" w:rsidRPr="004B5D05" w:rsidRDefault="004B5D05" w:rsidP="00A01684">
      <w:pPr>
        <w:jc w:val="both"/>
        <w:rPr>
          <w:b/>
          <w:bCs/>
        </w:rPr>
      </w:pPr>
      <w:r w:rsidRPr="004B5D05">
        <w:rPr>
          <w:b/>
          <w:bCs/>
        </w:rPr>
        <w:t>1. A strong command of grammar and vocabulary</w:t>
      </w:r>
    </w:p>
    <w:p w14:paraId="20A77AAF" w14:textId="4163BAFF" w:rsidR="00963539" w:rsidRPr="004B5D05" w:rsidRDefault="004B5D05" w:rsidP="00A01684">
      <w:pPr>
        <w:jc w:val="both"/>
        <w:rPr>
          <w:rFonts w:ascii="Times New Roman" w:hAnsi="Times New Roman" w:cs="Times New Roman"/>
        </w:rPr>
      </w:pPr>
      <w:r w:rsidRPr="004B5D05">
        <w:rPr>
          <w:rFonts w:ascii="Times New Roman" w:hAnsi="Times New Roman" w:cs="Times New Roman"/>
        </w:rPr>
        <w:t xml:space="preserve">  Having a solid command of the language and a large academic vocabulary that I have developed over time are two of my main advantages.  I </w:t>
      </w:r>
      <w:r w:rsidRPr="004B5D05">
        <w:rPr>
          <w:rFonts w:ascii="Times New Roman" w:hAnsi="Times New Roman" w:cs="Times New Roman"/>
        </w:rPr>
        <w:t>can</w:t>
      </w:r>
      <w:r w:rsidRPr="004B5D05">
        <w:rPr>
          <w:rFonts w:ascii="Times New Roman" w:hAnsi="Times New Roman" w:cs="Times New Roman"/>
        </w:rPr>
        <w:t xml:space="preserve"> express complex concepts with clarity and accuracy thanks to this </w:t>
      </w:r>
      <w:r w:rsidRPr="004B5D05">
        <w:rPr>
          <w:rFonts w:ascii="Times New Roman" w:hAnsi="Times New Roman" w:cs="Times New Roman"/>
        </w:rPr>
        <w:t>ability</w:t>
      </w:r>
      <w:r w:rsidRPr="004B5D05">
        <w:rPr>
          <w:rFonts w:ascii="Times New Roman" w:hAnsi="Times New Roman" w:cs="Times New Roman"/>
        </w:rPr>
        <w:t xml:space="preserve">.  According to Bailey (2018), the general coherence of my assignments has been improved by the utilisation of discipline-specific vocabulary and well-crafted sentences.  Feedback from my lecturers </w:t>
      </w:r>
      <w:r w:rsidRPr="004B5D05">
        <w:rPr>
          <w:rFonts w:ascii="Times New Roman" w:hAnsi="Times New Roman" w:cs="Times New Roman"/>
        </w:rPr>
        <w:t>often</w:t>
      </w:r>
      <w:r w:rsidRPr="004B5D05">
        <w:rPr>
          <w:rFonts w:ascii="Times New Roman" w:hAnsi="Times New Roman" w:cs="Times New Roman"/>
        </w:rPr>
        <w:t xml:space="preserve"> recognises my eloquent speech and mature stylistic approach, which frees me from linguistic errors and lets me focus on in-depth research.</w:t>
      </w:r>
    </w:p>
    <w:p w14:paraId="53C7BECB" w14:textId="044EFAEB" w:rsidR="004B5D05" w:rsidRPr="004B5D05" w:rsidRDefault="00963539" w:rsidP="00A01684">
      <w:pPr>
        <w:jc w:val="both"/>
        <w:rPr>
          <w:b/>
          <w:bCs/>
        </w:rPr>
      </w:pPr>
      <w:r w:rsidRPr="00963539">
        <w:rPr>
          <w:b/>
          <w:bCs/>
        </w:rPr>
        <w:t>2</w:t>
      </w:r>
      <w:r w:rsidR="004B5D05">
        <w:rPr>
          <w:b/>
          <w:bCs/>
        </w:rPr>
        <w:t xml:space="preserve">. </w:t>
      </w:r>
      <w:r w:rsidR="004B5D05" w:rsidRPr="004B5D05">
        <w:rPr>
          <w:b/>
          <w:bCs/>
        </w:rPr>
        <w:t>Effective Citation and Source Integration</w:t>
      </w:r>
    </w:p>
    <w:p w14:paraId="150853FF" w14:textId="5802D155" w:rsidR="00A01684" w:rsidRPr="00A01684" w:rsidRDefault="004B5D05" w:rsidP="00A01684">
      <w:pPr>
        <w:jc w:val="both"/>
        <w:rPr>
          <w:rFonts w:ascii="Times New Roman" w:hAnsi="Times New Roman" w:cs="Times New Roman"/>
        </w:rPr>
      </w:pPr>
      <w:r w:rsidRPr="004B5D05">
        <w:rPr>
          <w:rFonts w:ascii="Times New Roman" w:hAnsi="Times New Roman" w:cs="Times New Roman"/>
        </w:rPr>
        <w:t xml:space="preserve">  I've improved my ability to successfully use a variety of sources and supporting data in my arguments.  My ability to paraphrase and steer clear of plagiarism has significantly increased </w:t>
      </w:r>
      <w:r w:rsidRPr="004B5D05">
        <w:rPr>
          <w:rFonts w:ascii="Times New Roman" w:hAnsi="Times New Roman" w:cs="Times New Roman"/>
        </w:rPr>
        <w:t>because of</w:t>
      </w:r>
      <w:r w:rsidRPr="004B5D05">
        <w:rPr>
          <w:rFonts w:ascii="Times New Roman" w:hAnsi="Times New Roman" w:cs="Times New Roman"/>
        </w:rPr>
        <w:t xml:space="preserve"> my careful approach to citing, particularly when using the Harvard citation method (Neville, 2010).  I have been able to create well-supported arguments by upholding a strong commitment to academic integrity, especially in research articles and literature reviews.</w:t>
      </w:r>
    </w:p>
    <w:p w14:paraId="552A75CF" w14:textId="708763B0" w:rsidR="004B5D05" w:rsidRPr="004B5D05" w:rsidRDefault="004B5D05" w:rsidP="00A01684">
      <w:pPr>
        <w:jc w:val="both"/>
        <w:rPr>
          <w:b/>
          <w:bCs/>
        </w:rPr>
      </w:pPr>
      <w:r w:rsidRPr="004B5D05">
        <w:rPr>
          <w:b/>
          <w:bCs/>
        </w:rPr>
        <w:t xml:space="preserve">3. Superior Analytical and Critical Thinking Capabilities </w:t>
      </w:r>
    </w:p>
    <w:p w14:paraId="5860F06E" w14:textId="1FD22FC4" w:rsidR="00963539" w:rsidRPr="004B5D05" w:rsidRDefault="004B5D05" w:rsidP="00A01684">
      <w:pPr>
        <w:jc w:val="both"/>
        <w:rPr>
          <w:rFonts w:ascii="Times New Roman" w:hAnsi="Times New Roman" w:cs="Times New Roman"/>
        </w:rPr>
      </w:pPr>
      <w:r w:rsidRPr="004B5D05">
        <w:rPr>
          <w:b/>
          <w:bCs/>
        </w:rPr>
        <w:t xml:space="preserve">  </w:t>
      </w:r>
      <w:r w:rsidRPr="004B5D05">
        <w:rPr>
          <w:rFonts w:ascii="Times New Roman" w:hAnsi="Times New Roman" w:cs="Times New Roman"/>
        </w:rPr>
        <w:t xml:space="preserve">I've developed the </w:t>
      </w:r>
      <w:r w:rsidR="00A01684" w:rsidRPr="004B5D05">
        <w:rPr>
          <w:rFonts w:ascii="Times New Roman" w:hAnsi="Times New Roman" w:cs="Times New Roman"/>
        </w:rPr>
        <w:t>ability</w:t>
      </w:r>
      <w:r w:rsidRPr="004B5D05">
        <w:rPr>
          <w:rFonts w:ascii="Times New Roman" w:hAnsi="Times New Roman" w:cs="Times New Roman"/>
        </w:rPr>
        <w:t xml:space="preserve"> to </w:t>
      </w:r>
      <w:r w:rsidR="00A01684" w:rsidRPr="004B5D05">
        <w:rPr>
          <w:rFonts w:ascii="Times New Roman" w:hAnsi="Times New Roman" w:cs="Times New Roman"/>
        </w:rPr>
        <w:t>change</w:t>
      </w:r>
      <w:r w:rsidRPr="004B5D05">
        <w:rPr>
          <w:rFonts w:ascii="Times New Roman" w:hAnsi="Times New Roman" w:cs="Times New Roman"/>
        </w:rPr>
        <w:t xml:space="preserve"> my writing style throughout time to fit various academic fields.  I </w:t>
      </w:r>
      <w:r w:rsidR="00A01684" w:rsidRPr="004B5D05">
        <w:rPr>
          <w:rFonts w:ascii="Times New Roman" w:hAnsi="Times New Roman" w:cs="Times New Roman"/>
        </w:rPr>
        <w:t>change</w:t>
      </w:r>
      <w:r w:rsidRPr="004B5D05">
        <w:rPr>
          <w:rFonts w:ascii="Times New Roman" w:hAnsi="Times New Roman" w:cs="Times New Roman"/>
        </w:rPr>
        <w:t xml:space="preserve"> my tone, organisational structure, and source usage to fit the requirements of each work, whether I'm writing a reflective essay in education studies or doing a thorough critical analysis in psychology.  This flexibility </w:t>
      </w:r>
      <w:r w:rsidR="00A01684" w:rsidRPr="004B5D05">
        <w:rPr>
          <w:rFonts w:ascii="Times New Roman" w:hAnsi="Times New Roman" w:cs="Times New Roman"/>
        </w:rPr>
        <w:t>proves</w:t>
      </w:r>
      <w:r w:rsidRPr="004B5D05">
        <w:rPr>
          <w:rFonts w:ascii="Times New Roman" w:hAnsi="Times New Roman" w:cs="Times New Roman"/>
        </w:rPr>
        <w:t xml:space="preserve"> my understanding of many academic </w:t>
      </w:r>
      <w:r w:rsidRPr="004B5D05">
        <w:rPr>
          <w:rFonts w:ascii="Times New Roman" w:hAnsi="Times New Roman" w:cs="Times New Roman"/>
        </w:rPr>
        <w:lastRenderedPageBreak/>
        <w:t>norms and shows my careful reading of assignment instructions and assessment criteria (Cottrell, 2019).</w:t>
      </w:r>
    </w:p>
    <w:p w14:paraId="584FB612" w14:textId="77777777" w:rsidR="004B5D05" w:rsidRPr="004B5D05" w:rsidRDefault="004B5D05" w:rsidP="00A01684">
      <w:pPr>
        <w:jc w:val="both"/>
        <w:rPr>
          <w:b/>
          <w:bCs/>
        </w:rPr>
      </w:pPr>
      <w:r w:rsidRPr="004B5D05">
        <w:rPr>
          <w:b/>
          <w:bCs/>
        </w:rPr>
        <w:t>4. Self-motivation and Academic Interest</w:t>
      </w:r>
    </w:p>
    <w:p w14:paraId="38253E54" w14:textId="601C5A35" w:rsidR="00963539" w:rsidRPr="004B5D05" w:rsidRDefault="004B5D05" w:rsidP="00A01684">
      <w:pPr>
        <w:jc w:val="both"/>
        <w:rPr>
          <w:rFonts w:ascii="Times New Roman" w:hAnsi="Times New Roman" w:cs="Times New Roman"/>
        </w:rPr>
      </w:pPr>
      <w:r w:rsidRPr="004B5D05">
        <w:rPr>
          <w:b/>
          <w:bCs/>
        </w:rPr>
        <w:t xml:space="preserve">    </w:t>
      </w:r>
      <w:r w:rsidRPr="004B5D05">
        <w:rPr>
          <w:rFonts w:ascii="Times New Roman" w:hAnsi="Times New Roman" w:cs="Times New Roman"/>
        </w:rPr>
        <w:t xml:space="preserve">My academic writing attempts are fuelled by my desire to </w:t>
      </w:r>
      <w:r w:rsidR="00A01684" w:rsidRPr="004B5D05">
        <w:rPr>
          <w:rFonts w:ascii="Times New Roman" w:hAnsi="Times New Roman" w:cs="Times New Roman"/>
        </w:rPr>
        <w:t>understand</w:t>
      </w:r>
      <w:r w:rsidRPr="004B5D05">
        <w:rPr>
          <w:rFonts w:ascii="Times New Roman" w:hAnsi="Times New Roman" w:cs="Times New Roman"/>
        </w:rPr>
        <w:t xml:space="preserve"> and investigate novel concepts.  I usually read more than just the required texts </w:t>
      </w:r>
      <w:r w:rsidR="00A01684" w:rsidRPr="004B5D05">
        <w:rPr>
          <w:rFonts w:ascii="Times New Roman" w:hAnsi="Times New Roman" w:cs="Times New Roman"/>
        </w:rPr>
        <w:t>to</w:t>
      </w:r>
      <w:r w:rsidRPr="004B5D05">
        <w:rPr>
          <w:rFonts w:ascii="Times New Roman" w:hAnsi="Times New Roman" w:cs="Times New Roman"/>
        </w:rPr>
        <w:t xml:space="preserve"> </w:t>
      </w:r>
      <w:r w:rsidR="00A01684" w:rsidRPr="004B5D05">
        <w:rPr>
          <w:rFonts w:ascii="Times New Roman" w:hAnsi="Times New Roman" w:cs="Times New Roman"/>
        </w:rPr>
        <w:t>take part</w:t>
      </w:r>
      <w:r w:rsidRPr="004B5D05">
        <w:rPr>
          <w:rFonts w:ascii="Times New Roman" w:hAnsi="Times New Roman" w:cs="Times New Roman"/>
        </w:rPr>
        <w:t xml:space="preserve"> in more extensive intellectual discussions.  For example, I </w:t>
      </w:r>
      <w:r w:rsidR="00A01684" w:rsidRPr="004B5D05">
        <w:rPr>
          <w:rFonts w:ascii="Times New Roman" w:hAnsi="Times New Roman" w:cs="Times New Roman"/>
        </w:rPr>
        <w:t>proved</w:t>
      </w:r>
      <w:r w:rsidRPr="004B5D05">
        <w:rPr>
          <w:rFonts w:ascii="Times New Roman" w:hAnsi="Times New Roman" w:cs="Times New Roman"/>
        </w:rPr>
        <w:t xml:space="preserve"> initiative and depth by incorporating ideas from current United Nations reports and UK government initiatives into my essay on educational equity.  This practice of going above and above enhances my reading of scholarly works and sharpens my critical thinking (Moon, 2008).</w:t>
      </w:r>
    </w:p>
    <w:p w14:paraId="0E9A42A4" w14:textId="7B8B1741" w:rsidR="00963539" w:rsidRPr="002B0F97" w:rsidRDefault="00963539" w:rsidP="00A01684">
      <w:pPr>
        <w:jc w:val="both"/>
        <w:rPr>
          <w:rFonts w:ascii="Times New Roman" w:hAnsi="Times New Roman" w:cs="Times New Roman"/>
          <w:b/>
          <w:bCs/>
          <w:sz w:val="28"/>
          <w:szCs w:val="28"/>
        </w:rPr>
      </w:pPr>
      <w:r w:rsidRPr="002B0F97">
        <w:rPr>
          <w:rFonts w:ascii="Times New Roman" w:hAnsi="Times New Roman" w:cs="Times New Roman"/>
          <w:b/>
          <w:bCs/>
          <w:sz w:val="28"/>
          <w:szCs w:val="28"/>
        </w:rPr>
        <w:t>Weaknesses</w:t>
      </w:r>
    </w:p>
    <w:p w14:paraId="0C226068" w14:textId="77777777" w:rsidR="004B5D05" w:rsidRPr="004B5D05" w:rsidRDefault="004B5D05" w:rsidP="00A01684">
      <w:pPr>
        <w:jc w:val="both"/>
        <w:rPr>
          <w:b/>
          <w:bCs/>
        </w:rPr>
      </w:pPr>
      <w:r w:rsidRPr="004B5D05">
        <w:rPr>
          <w:b/>
          <w:bCs/>
        </w:rPr>
        <w:t>1. Time management issues and procrastination tendencies</w:t>
      </w:r>
    </w:p>
    <w:p w14:paraId="05E8919C" w14:textId="7436BA76" w:rsidR="00963539" w:rsidRPr="004B5D05" w:rsidRDefault="004B5D05" w:rsidP="00A01684">
      <w:pPr>
        <w:jc w:val="both"/>
        <w:rPr>
          <w:rFonts w:ascii="Times New Roman" w:hAnsi="Times New Roman" w:cs="Times New Roman"/>
        </w:rPr>
      </w:pPr>
      <w:r w:rsidRPr="004B5D05">
        <w:rPr>
          <w:rFonts w:ascii="Times New Roman" w:hAnsi="Times New Roman" w:cs="Times New Roman"/>
        </w:rPr>
        <w:t xml:space="preserve">    Despite my advantages, I </w:t>
      </w:r>
      <w:r w:rsidR="00A01684" w:rsidRPr="004B5D05">
        <w:rPr>
          <w:rFonts w:ascii="Times New Roman" w:hAnsi="Times New Roman" w:cs="Times New Roman"/>
        </w:rPr>
        <w:t>often</w:t>
      </w:r>
      <w:r w:rsidRPr="004B5D05">
        <w:rPr>
          <w:rFonts w:ascii="Times New Roman" w:hAnsi="Times New Roman" w:cs="Times New Roman"/>
        </w:rPr>
        <w:t xml:space="preserve"> struggle with procrastination, which interferes with efficient planning and weakens the overall coherence of my work.  Initial draughting, multiple revisions, and careful proofreading are all crucial phases in academic writing (Gillett, 2020).  I sometimes lose the depth of my thought and am unable to adequately refine my ideas when I rush through these steps.</w:t>
      </w:r>
    </w:p>
    <w:p w14:paraId="0A71E25B" w14:textId="77777777" w:rsidR="004B5D05" w:rsidRPr="004B5D05" w:rsidRDefault="004B5D05" w:rsidP="00A01684">
      <w:pPr>
        <w:jc w:val="both"/>
        <w:rPr>
          <w:b/>
          <w:bCs/>
        </w:rPr>
      </w:pPr>
      <w:r w:rsidRPr="004B5D05">
        <w:rPr>
          <w:b/>
          <w:bCs/>
        </w:rPr>
        <w:t xml:space="preserve">2. Inconsistent Transitional Flow and Argument Structure  </w:t>
      </w:r>
    </w:p>
    <w:p w14:paraId="66666254" w14:textId="14EA5712" w:rsidR="00963539" w:rsidRPr="004B5D05" w:rsidRDefault="004B5D05" w:rsidP="00A01684">
      <w:pPr>
        <w:jc w:val="both"/>
        <w:rPr>
          <w:rFonts w:ascii="Times New Roman" w:hAnsi="Times New Roman" w:cs="Times New Roman"/>
        </w:rPr>
      </w:pPr>
      <w:r w:rsidRPr="004B5D05">
        <w:rPr>
          <w:rFonts w:ascii="Times New Roman" w:hAnsi="Times New Roman" w:cs="Times New Roman"/>
        </w:rPr>
        <w:t xml:space="preserve">    There are times when my essays lack coherence and the transitions between important concepts seem shaky.  Clear signposting, a logical flow of ideas, and consistency across themes are all characteristics of a well-structured academic work (Cottrell, 2019).  Sometimes, a breakdown in this framework can obscure how compelling my arguments are overall.  I need to devote more time and focus to careful preparation and early outline </w:t>
      </w:r>
      <w:r w:rsidR="00A01684" w:rsidRPr="004B5D05">
        <w:rPr>
          <w:rFonts w:ascii="Times New Roman" w:hAnsi="Times New Roman" w:cs="Times New Roman"/>
        </w:rPr>
        <w:t>to</w:t>
      </w:r>
      <w:r w:rsidRPr="004B5D05">
        <w:rPr>
          <w:rFonts w:ascii="Times New Roman" w:hAnsi="Times New Roman" w:cs="Times New Roman"/>
        </w:rPr>
        <w:t xml:space="preserve"> fix this.</w:t>
      </w:r>
    </w:p>
    <w:p w14:paraId="70B7933A" w14:textId="77777777" w:rsidR="004B5D05" w:rsidRPr="004B5D05" w:rsidRDefault="004B5D05" w:rsidP="00A01684">
      <w:pPr>
        <w:jc w:val="both"/>
        <w:rPr>
          <w:b/>
          <w:bCs/>
        </w:rPr>
      </w:pPr>
      <w:r w:rsidRPr="004B5D05">
        <w:rPr>
          <w:b/>
          <w:bCs/>
        </w:rPr>
        <w:t>3. Deficits in Editing and Proofreading Skills</w:t>
      </w:r>
    </w:p>
    <w:p w14:paraId="3630F368" w14:textId="7474809A" w:rsidR="00963539" w:rsidRPr="004B5D05" w:rsidRDefault="004B5D05" w:rsidP="00A01684">
      <w:pPr>
        <w:jc w:val="both"/>
        <w:rPr>
          <w:rFonts w:ascii="Times New Roman" w:hAnsi="Times New Roman" w:cs="Times New Roman"/>
        </w:rPr>
      </w:pPr>
      <w:r w:rsidRPr="004B5D05">
        <w:rPr>
          <w:rFonts w:ascii="Times New Roman" w:hAnsi="Times New Roman" w:cs="Times New Roman"/>
          <w:b/>
          <w:bCs/>
        </w:rPr>
        <w:t xml:space="preserve">    </w:t>
      </w:r>
      <w:r w:rsidRPr="004B5D05">
        <w:rPr>
          <w:rFonts w:ascii="Times New Roman" w:hAnsi="Times New Roman" w:cs="Times New Roman"/>
        </w:rPr>
        <w:t xml:space="preserve">I've found that when I'm revising, I </w:t>
      </w:r>
      <w:r w:rsidR="00A01684" w:rsidRPr="004B5D05">
        <w:rPr>
          <w:rFonts w:ascii="Times New Roman" w:hAnsi="Times New Roman" w:cs="Times New Roman"/>
        </w:rPr>
        <w:t>often</w:t>
      </w:r>
      <w:r w:rsidRPr="004B5D05">
        <w:rPr>
          <w:rFonts w:ascii="Times New Roman" w:hAnsi="Times New Roman" w:cs="Times New Roman"/>
        </w:rPr>
        <w:t xml:space="preserve"> overlook small grammar errors or awkward wording.  </w:t>
      </w:r>
      <w:r w:rsidR="00A01684" w:rsidRPr="004B5D05">
        <w:rPr>
          <w:rFonts w:ascii="Times New Roman" w:hAnsi="Times New Roman" w:cs="Times New Roman"/>
        </w:rPr>
        <w:t>To</w:t>
      </w:r>
      <w:r w:rsidRPr="004B5D05">
        <w:rPr>
          <w:rFonts w:ascii="Times New Roman" w:hAnsi="Times New Roman" w:cs="Times New Roman"/>
        </w:rPr>
        <w:t xml:space="preserve"> </w:t>
      </w:r>
      <w:r w:rsidR="00A01684" w:rsidRPr="004B5D05">
        <w:rPr>
          <w:rFonts w:ascii="Times New Roman" w:hAnsi="Times New Roman" w:cs="Times New Roman"/>
        </w:rPr>
        <w:t>keep</w:t>
      </w:r>
      <w:r w:rsidRPr="004B5D05">
        <w:rPr>
          <w:rFonts w:ascii="Times New Roman" w:hAnsi="Times New Roman" w:cs="Times New Roman"/>
        </w:rPr>
        <w:t xml:space="preserve"> a piece's clarity and appropriate academic tone, effective editing is essential (Gillett, 2020).  I understand that I need to </w:t>
      </w:r>
      <w:r w:rsidR="00A01684" w:rsidRPr="004B5D05">
        <w:rPr>
          <w:rFonts w:ascii="Times New Roman" w:hAnsi="Times New Roman" w:cs="Times New Roman"/>
        </w:rPr>
        <w:t>show</w:t>
      </w:r>
      <w:r w:rsidRPr="004B5D05">
        <w:rPr>
          <w:rFonts w:ascii="Times New Roman" w:hAnsi="Times New Roman" w:cs="Times New Roman"/>
        </w:rPr>
        <w:t xml:space="preserve"> a more methodical approach to editing, and regular peer evaluations would be beneficial to my workflow.</w:t>
      </w:r>
    </w:p>
    <w:p w14:paraId="6B5624EE" w14:textId="77777777" w:rsidR="00E13A7A" w:rsidRPr="00E13A7A" w:rsidRDefault="00E13A7A" w:rsidP="00A01684">
      <w:pPr>
        <w:jc w:val="both"/>
        <w:rPr>
          <w:b/>
          <w:bCs/>
        </w:rPr>
      </w:pPr>
      <w:r w:rsidRPr="00E13A7A">
        <w:rPr>
          <w:b/>
          <w:bCs/>
        </w:rPr>
        <w:t>4. Perfectionism Causing Needless Hold-Ups</w:t>
      </w:r>
    </w:p>
    <w:p w14:paraId="6A9A9FFF" w14:textId="4DA485EE" w:rsidR="00A01684" w:rsidRDefault="00E13A7A" w:rsidP="00A01684">
      <w:pPr>
        <w:jc w:val="both"/>
        <w:rPr>
          <w:rFonts w:ascii="Times New Roman" w:hAnsi="Times New Roman" w:cs="Times New Roman"/>
        </w:rPr>
      </w:pPr>
      <w:r w:rsidRPr="00E13A7A">
        <w:rPr>
          <w:rFonts w:ascii="Times New Roman" w:hAnsi="Times New Roman" w:cs="Times New Roman"/>
        </w:rPr>
        <w:t xml:space="preserve">    Because I </w:t>
      </w:r>
      <w:r w:rsidR="00A01684" w:rsidRPr="00E13A7A">
        <w:rPr>
          <w:rFonts w:ascii="Times New Roman" w:hAnsi="Times New Roman" w:cs="Times New Roman"/>
        </w:rPr>
        <w:t>often</w:t>
      </w:r>
      <w:r w:rsidRPr="00E13A7A">
        <w:rPr>
          <w:rFonts w:ascii="Times New Roman" w:hAnsi="Times New Roman" w:cs="Times New Roman"/>
        </w:rPr>
        <w:t xml:space="preserve"> edit passages of writing, my need for perfection can occasionally work against me.  Although aiming for excellence is vital, this tendency might cause excessive delays and stress, which can ultimately reduce productivity.  To overcome this inclination, one must acknowledge that writing is an iterative process (Rose, 2009).</w:t>
      </w:r>
    </w:p>
    <w:p w14:paraId="570F783F" w14:textId="77777777" w:rsidR="00A01684" w:rsidRPr="00A01684" w:rsidRDefault="00A01684" w:rsidP="00A01684">
      <w:pPr>
        <w:jc w:val="both"/>
        <w:rPr>
          <w:rFonts w:ascii="Times New Roman" w:hAnsi="Times New Roman" w:cs="Times New Roman"/>
        </w:rPr>
      </w:pPr>
    </w:p>
    <w:p w14:paraId="6D8D4F6A" w14:textId="138EDC00" w:rsidR="00E13A7A" w:rsidRPr="00E13A7A" w:rsidRDefault="00E13A7A" w:rsidP="00A01684">
      <w:pPr>
        <w:jc w:val="both"/>
        <w:rPr>
          <w:b/>
          <w:bCs/>
        </w:rPr>
      </w:pPr>
      <w:r w:rsidRPr="00E13A7A">
        <w:rPr>
          <w:b/>
          <w:bCs/>
        </w:rPr>
        <w:t>5. Inability to Concisely Express Ideas</w:t>
      </w:r>
    </w:p>
    <w:p w14:paraId="2956C42D" w14:textId="18309BCA" w:rsidR="00963539" w:rsidRPr="00E13A7A" w:rsidRDefault="00E13A7A" w:rsidP="00A01684">
      <w:pPr>
        <w:jc w:val="both"/>
        <w:rPr>
          <w:rFonts w:ascii="Times New Roman" w:hAnsi="Times New Roman" w:cs="Times New Roman"/>
        </w:rPr>
      </w:pPr>
      <w:r w:rsidRPr="00E13A7A">
        <w:rPr>
          <w:b/>
          <w:bCs/>
        </w:rPr>
        <w:t xml:space="preserve">    </w:t>
      </w:r>
      <w:r w:rsidRPr="00E13A7A">
        <w:rPr>
          <w:rFonts w:ascii="Times New Roman" w:hAnsi="Times New Roman" w:cs="Times New Roman"/>
        </w:rPr>
        <w:t xml:space="preserve">My writing can occasionally become unduly complicated, which could make it harder for the reader to understand my points.  Because brief writing tends to have a greater impact, academic circles place a high importance on clarity and brevity (Thompson &amp; Hayton, 2021).  </w:t>
      </w:r>
      <w:r w:rsidR="00A01684" w:rsidRPr="00E13A7A">
        <w:rPr>
          <w:rFonts w:ascii="Times New Roman" w:hAnsi="Times New Roman" w:cs="Times New Roman"/>
        </w:rPr>
        <w:t>To</w:t>
      </w:r>
      <w:r w:rsidRPr="00E13A7A">
        <w:rPr>
          <w:rFonts w:ascii="Times New Roman" w:hAnsi="Times New Roman" w:cs="Times New Roman"/>
        </w:rPr>
        <w:t xml:space="preserve"> make sure that every paragraph serves a purpose and that my thoughts are presented clearly, I have started experimenting with strategies like reverse outlining.</w:t>
      </w:r>
    </w:p>
    <w:p w14:paraId="00B0BC9B" w14:textId="0B553532" w:rsidR="00963539" w:rsidRPr="002B0F97" w:rsidRDefault="00963539" w:rsidP="00A01684">
      <w:pPr>
        <w:jc w:val="both"/>
        <w:rPr>
          <w:rFonts w:ascii="Times New Roman" w:hAnsi="Times New Roman" w:cs="Times New Roman"/>
          <w:b/>
          <w:bCs/>
          <w:sz w:val="28"/>
          <w:szCs w:val="28"/>
        </w:rPr>
      </w:pPr>
      <w:r w:rsidRPr="002B0F97">
        <w:rPr>
          <w:rFonts w:ascii="Times New Roman" w:hAnsi="Times New Roman" w:cs="Times New Roman"/>
          <w:b/>
          <w:bCs/>
          <w:sz w:val="28"/>
          <w:szCs w:val="28"/>
        </w:rPr>
        <w:t>Opportunities</w:t>
      </w:r>
    </w:p>
    <w:p w14:paraId="1612945B" w14:textId="77777777" w:rsidR="00E13A7A" w:rsidRPr="00E13A7A" w:rsidRDefault="00E13A7A" w:rsidP="00A01684">
      <w:pPr>
        <w:jc w:val="both"/>
        <w:rPr>
          <w:b/>
          <w:bCs/>
        </w:rPr>
      </w:pPr>
      <w:r w:rsidRPr="00E13A7A">
        <w:rPr>
          <w:b/>
          <w:bCs/>
        </w:rPr>
        <w:t>1. The availability of extensive scholarly materials</w:t>
      </w:r>
    </w:p>
    <w:p w14:paraId="0FDC9149" w14:textId="533FE2B6" w:rsidR="00963539" w:rsidRPr="00E13A7A" w:rsidRDefault="00E13A7A" w:rsidP="00A01684">
      <w:pPr>
        <w:jc w:val="both"/>
        <w:rPr>
          <w:rFonts w:ascii="Times New Roman" w:hAnsi="Times New Roman" w:cs="Times New Roman"/>
        </w:rPr>
      </w:pPr>
      <w:r w:rsidRPr="00E13A7A">
        <w:t xml:space="preserve">    </w:t>
      </w:r>
      <w:r w:rsidRPr="00E13A7A">
        <w:rPr>
          <w:rFonts w:ascii="Times New Roman" w:hAnsi="Times New Roman" w:cs="Times New Roman"/>
        </w:rPr>
        <w:t xml:space="preserve">Writing centres, workshops, online resources, and one-on-one </w:t>
      </w:r>
      <w:r w:rsidR="00A01684" w:rsidRPr="00E13A7A">
        <w:rPr>
          <w:rFonts w:ascii="Times New Roman" w:hAnsi="Times New Roman" w:cs="Times New Roman"/>
        </w:rPr>
        <w:t>help</w:t>
      </w:r>
      <w:r w:rsidRPr="00E13A7A">
        <w:rPr>
          <w:rFonts w:ascii="Times New Roman" w:hAnsi="Times New Roman" w:cs="Times New Roman"/>
        </w:rPr>
        <w:t xml:space="preserve"> are just a few of the many tools that universities usually provide to help students improve their writing.  These services are particularly helpful for enhancing referencing, clarity, and structure.  Furthermore, online resources like Grammarly and Turnitin are useful tools for editing, guaranteeing that my writings satisfy rigorous academic requirements (University of Leeds, 2023).</w:t>
      </w:r>
    </w:p>
    <w:p w14:paraId="1971231B" w14:textId="77777777" w:rsidR="00E13A7A" w:rsidRPr="00E13A7A" w:rsidRDefault="00E13A7A" w:rsidP="00A01684">
      <w:pPr>
        <w:jc w:val="both"/>
        <w:rPr>
          <w:b/>
          <w:bCs/>
        </w:rPr>
      </w:pPr>
      <w:r w:rsidRPr="00E13A7A">
        <w:rPr>
          <w:b/>
          <w:bCs/>
        </w:rPr>
        <w:t>2. Useful Input from Teachers and Students</w:t>
      </w:r>
    </w:p>
    <w:p w14:paraId="734B956C" w14:textId="605C7399" w:rsidR="00963539" w:rsidRPr="00E13A7A" w:rsidRDefault="00E13A7A" w:rsidP="00A01684">
      <w:pPr>
        <w:jc w:val="both"/>
        <w:rPr>
          <w:rFonts w:ascii="Times New Roman" w:hAnsi="Times New Roman" w:cs="Times New Roman"/>
        </w:rPr>
      </w:pPr>
      <w:r w:rsidRPr="00E13A7A">
        <w:rPr>
          <w:rFonts w:ascii="Times New Roman" w:hAnsi="Times New Roman" w:cs="Times New Roman"/>
        </w:rPr>
        <w:t xml:space="preserve">    </w:t>
      </w:r>
      <w:r w:rsidR="00A01684" w:rsidRPr="00E13A7A">
        <w:rPr>
          <w:rFonts w:ascii="Times New Roman" w:hAnsi="Times New Roman" w:cs="Times New Roman"/>
        </w:rPr>
        <w:t>In improving</w:t>
      </w:r>
      <w:r w:rsidRPr="00E13A7A">
        <w:rPr>
          <w:rFonts w:ascii="Times New Roman" w:hAnsi="Times New Roman" w:cs="Times New Roman"/>
        </w:rPr>
        <w:t xml:space="preserve">, constructive criticism is essential.  I may methodically analyse my work and address reoccurring concerns by keeping a dedicated feedback notebook and </w:t>
      </w:r>
      <w:r w:rsidR="00A01684" w:rsidRPr="00E13A7A">
        <w:rPr>
          <w:rFonts w:ascii="Times New Roman" w:hAnsi="Times New Roman" w:cs="Times New Roman"/>
        </w:rPr>
        <w:t>proving</w:t>
      </w:r>
      <w:r w:rsidRPr="00E13A7A">
        <w:rPr>
          <w:rFonts w:ascii="Times New Roman" w:hAnsi="Times New Roman" w:cs="Times New Roman"/>
        </w:rPr>
        <w:t xml:space="preserve"> </w:t>
      </w:r>
      <w:r w:rsidR="00A01684" w:rsidRPr="00E13A7A">
        <w:rPr>
          <w:rFonts w:ascii="Times New Roman" w:hAnsi="Times New Roman" w:cs="Times New Roman"/>
        </w:rPr>
        <w:t>writing</w:t>
      </w:r>
      <w:r w:rsidRPr="00E13A7A">
        <w:rPr>
          <w:rFonts w:ascii="Times New Roman" w:hAnsi="Times New Roman" w:cs="Times New Roman"/>
        </w:rPr>
        <w:t xml:space="preserve"> goals based on tutor remarks (Boud &amp; Molloy, 2013).  This methodical approach to taking criticism into account is crucial to my continued growth as a writer.</w:t>
      </w:r>
    </w:p>
    <w:p w14:paraId="2246BDBD" w14:textId="77777777" w:rsidR="00E13A7A" w:rsidRPr="00E13A7A" w:rsidRDefault="00E13A7A" w:rsidP="00A01684">
      <w:pPr>
        <w:jc w:val="both"/>
        <w:rPr>
          <w:b/>
          <w:bCs/>
        </w:rPr>
      </w:pPr>
      <w:r w:rsidRPr="00E13A7A">
        <w:rPr>
          <w:b/>
          <w:bCs/>
        </w:rPr>
        <w:t>3. Possibilities for Ongoing Practice</w:t>
      </w:r>
    </w:p>
    <w:p w14:paraId="6C694E0C" w14:textId="0EE9B296" w:rsidR="00963539" w:rsidRPr="00E13A7A" w:rsidRDefault="00E13A7A" w:rsidP="00A01684">
      <w:pPr>
        <w:jc w:val="both"/>
        <w:rPr>
          <w:rFonts w:ascii="Times New Roman" w:hAnsi="Times New Roman" w:cs="Times New Roman"/>
        </w:rPr>
      </w:pPr>
      <w:r w:rsidRPr="00E13A7A">
        <w:rPr>
          <w:rFonts w:ascii="Times New Roman" w:hAnsi="Times New Roman" w:cs="Times New Roman"/>
        </w:rPr>
        <w:t xml:space="preserve"> Writing on a regular basis helps to develop and improve one's academic voice, whether through journaling, blogging, or academic tasks.  Regular writing practice increases confidence and fluency, which gradually improves one's capacity to communicate difficult ideas clearly (Creme &amp; Lea, 2008).</w:t>
      </w:r>
    </w:p>
    <w:p w14:paraId="407E01A9" w14:textId="77777777" w:rsidR="00E13A7A" w:rsidRPr="00E13A7A" w:rsidRDefault="00E13A7A" w:rsidP="00A01684">
      <w:pPr>
        <w:jc w:val="both"/>
        <w:rPr>
          <w:b/>
          <w:bCs/>
        </w:rPr>
      </w:pPr>
      <w:r w:rsidRPr="00E13A7A">
        <w:rPr>
          <w:b/>
          <w:bCs/>
        </w:rPr>
        <w:t>4. Participation in Various Writing Communities</w:t>
      </w:r>
    </w:p>
    <w:p w14:paraId="12BFC1A4" w14:textId="3D128D88" w:rsidR="00963539" w:rsidRPr="00E13A7A" w:rsidRDefault="00E13A7A" w:rsidP="00A01684">
      <w:pPr>
        <w:jc w:val="both"/>
        <w:rPr>
          <w:rFonts w:ascii="Times New Roman" w:hAnsi="Times New Roman" w:cs="Times New Roman"/>
        </w:rPr>
      </w:pPr>
      <w:r w:rsidRPr="00E13A7A">
        <w:rPr>
          <w:b/>
          <w:bCs/>
        </w:rPr>
        <w:t xml:space="preserve"> </w:t>
      </w:r>
      <w:r w:rsidRPr="00E13A7A">
        <w:rPr>
          <w:rFonts w:ascii="Times New Roman" w:hAnsi="Times New Roman" w:cs="Times New Roman"/>
        </w:rPr>
        <w:t>My involvement in online and on-campus writing clubs exposes me to a range of writing viewpoints and styles.  A wider perspective on scholarly discourse is provided by online resources like ResearchGate and Academic Twitter, which provide insights into current academic trends and communication tactics (Murray &amp; Moore, 2006).  In addition to broadening my approach, this exchange helps writers feel more connected to one another.</w:t>
      </w:r>
    </w:p>
    <w:p w14:paraId="4A65B0CA" w14:textId="22080C9B" w:rsidR="00963539" w:rsidRPr="002B0F97" w:rsidRDefault="00963539" w:rsidP="00A01684">
      <w:pPr>
        <w:jc w:val="both"/>
        <w:rPr>
          <w:rFonts w:ascii="Times New Roman" w:hAnsi="Times New Roman" w:cs="Times New Roman"/>
          <w:b/>
          <w:bCs/>
          <w:sz w:val="28"/>
          <w:szCs w:val="28"/>
        </w:rPr>
      </w:pPr>
      <w:r w:rsidRPr="002B0F97">
        <w:rPr>
          <w:rFonts w:ascii="Times New Roman" w:hAnsi="Times New Roman" w:cs="Times New Roman"/>
          <w:b/>
          <w:bCs/>
          <w:sz w:val="28"/>
          <w:szCs w:val="28"/>
        </w:rPr>
        <w:t>Threats</w:t>
      </w:r>
    </w:p>
    <w:p w14:paraId="41441935" w14:textId="77777777" w:rsidR="00E13A7A" w:rsidRPr="00A01684" w:rsidRDefault="00E13A7A" w:rsidP="00A01684">
      <w:pPr>
        <w:jc w:val="both"/>
        <w:rPr>
          <w:rFonts w:ascii="Times New Roman" w:hAnsi="Times New Roman" w:cs="Times New Roman"/>
          <w:b/>
          <w:bCs/>
        </w:rPr>
      </w:pPr>
      <w:r w:rsidRPr="00A01684">
        <w:rPr>
          <w:rFonts w:ascii="Times New Roman" w:hAnsi="Times New Roman" w:cs="Times New Roman"/>
          <w:b/>
          <w:bCs/>
        </w:rPr>
        <w:t>1. Effects of Stress in the Classroom and Mental Health Issues</w:t>
      </w:r>
    </w:p>
    <w:p w14:paraId="29367BFB" w14:textId="7CE179E1" w:rsidR="00963539" w:rsidRPr="00963539" w:rsidRDefault="00E13A7A" w:rsidP="00A01684">
      <w:pPr>
        <w:jc w:val="both"/>
        <w:rPr>
          <w:rFonts w:ascii="Times New Roman" w:hAnsi="Times New Roman" w:cs="Times New Roman"/>
        </w:rPr>
      </w:pPr>
      <w:r w:rsidRPr="00E13A7A">
        <w:rPr>
          <w:rFonts w:ascii="Times New Roman" w:hAnsi="Times New Roman" w:cs="Times New Roman"/>
        </w:rPr>
        <w:t xml:space="preserve"> My writing may suffer </w:t>
      </w:r>
      <w:r w:rsidR="00A01684" w:rsidRPr="00E13A7A">
        <w:rPr>
          <w:rFonts w:ascii="Times New Roman" w:hAnsi="Times New Roman" w:cs="Times New Roman"/>
        </w:rPr>
        <w:t>because of</w:t>
      </w:r>
      <w:r w:rsidRPr="00E13A7A">
        <w:rPr>
          <w:rFonts w:ascii="Times New Roman" w:hAnsi="Times New Roman" w:cs="Times New Roman"/>
        </w:rPr>
        <w:t xml:space="preserve"> the stress and worry brought on by the demands of rigorous coursework and high academic standards (Brown, 2016).  To </w:t>
      </w:r>
      <w:r w:rsidR="00A01684" w:rsidRPr="00E13A7A">
        <w:rPr>
          <w:rFonts w:ascii="Times New Roman" w:hAnsi="Times New Roman" w:cs="Times New Roman"/>
        </w:rPr>
        <w:t>keep</w:t>
      </w:r>
      <w:r w:rsidRPr="00E13A7A">
        <w:rPr>
          <w:rFonts w:ascii="Times New Roman" w:hAnsi="Times New Roman" w:cs="Times New Roman"/>
        </w:rPr>
        <w:t xml:space="preserve"> effective academic engagement, it is imperative to use measures that promote mental well-being and uphold a positive, growth-oriented mindset.</w:t>
      </w:r>
    </w:p>
    <w:p w14:paraId="21487BEB" w14:textId="77777777" w:rsidR="00E13A7A" w:rsidRPr="00A01684" w:rsidRDefault="00E13A7A" w:rsidP="00A01684">
      <w:pPr>
        <w:jc w:val="both"/>
        <w:rPr>
          <w:rFonts w:ascii="Times New Roman" w:hAnsi="Times New Roman" w:cs="Times New Roman"/>
          <w:b/>
          <w:bCs/>
        </w:rPr>
      </w:pPr>
      <w:r w:rsidRPr="00A01684">
        <w:rPr>
          <w:rFonts w:ascii="Times New Roman" w:hAnsi="Times New Roman" w:cs="Times New Roman"/>
          <w:b/>
          <w:bCs/>
        </w:rPr>
        <w:t>2. Over-reliance on electronic devices</w:t>
      </w:r>
    </w:p>
    <w:p w14:paraId="2491F85C" w14:textId="6303671B" w:rsidR="00E13A7A" w:rsidRPr="00E13A7A" w:rsidRDefault="00E13A7A" w:rsidP="00A01684">
      <w:pPr>
        <w:jc w:val="both"/>
        <w:rPr>
          <w:rFonts w:ascii="Times New Roman" w:hAnsi="Times New Roman" w:cs="Times New Roman"/>
        </w:rPr>
      </w:pPr>
      <w:r w:rsidRPr="00E13A7A">
        <w:rPr>
          <w:rFonts w:ascii="Times New Roman" w:hAnsi="Times New Roman" w:cs="Times New Roman"/>
        </w:rPr>
        <w:t xml:space="preserve">Although Grammarly and similar tools are helpful for </w:t>
      </w:r>
      <w:r w:rsidR="00A01684" w:rsidRPr="00E13A7A">
        <w:rPr>
          <w:rFonts w:ascii="Times New Roman" w:hAnsi="Times New Roman" w:cs="Times New Roman"/>
        </w:rPr>
        <w:t>finding</w:t>
      </w:r>
      <w:r w:rsidRPr="00E13A7A">
        <w:rPr>
          <w:rFonts w:ascii="Times New Roman" w:hAnsi="Times New Roman" w:cs="Times New Roman"/>
        </w:rPr>
        <w:t xml:space="preserve"> minor mistakes, relying too much on them could hinder my ability to improve my own editing and proofreading abilities.  To develop superior writing skills, it is crucial to strike a balance between the advantages of digital </w:t>
      </w:r>
      <w:r w:rsidR="00A01684" w:rsidRPr="00E13A7A">
        <w:rPr>
          <w:rFonts w:ascii="Times New Roman" w:hAnsi="Times New Roman" w:cs="Times New Roman"/>
        </w:rPr>
        <w:t>help</w:t>
      </w:r>
      <w:r w:rsidRPr="00E13A7A">
        <w:rPr>
          <w:rFonts w:ascii="Times New Roman" w:hAnsi="Times New Roman" w:cs="Times New Roman"/>
        </w:rPr>
        <w:t xml:space="preserve"> and conventional, in-depth self-review (Spencer, 2021)</w:t>
      </w:r>
    </w:p>
    <w:p w14:paraId="0EF1981F" w14:textId="77777777" w:rsidR="00E13A7A" w:rsidRPr="00A01684" w:rsidRDefault="00E13A7A" w:rsidP="00A01684">
      <w:pPr>
        <w:jc w:val="both"/>
        <w:rPr>
          <w:rFonts w:ascii="Times New Roman" w:hAnsi="Times New Roman" w:cs="Times New Roman"/>
          <w:b/>
          <w:bCs/>
        </w:rPr>
      </w:pPr>
      <w:r w:rsidRPr="00E13A7A">
        <w:rPr>
          <w:rFonts w:ascii="Times New Roman" w:hAnsi="Times New Roman" w:cs="Times New Roman"/>
        </w:rPr>
        <w:t xml:space="preserve"> </w:t>
      </w:r>
      <w:r w:rsidRPr="00A01684">
        <w:rPr>
          <w:rFonts w:ascii="Times New Roman" w:hAnsi="Times New Roman" w:cs="Times New Roman"/>
          <w:b/>
          <w:bCs/>
        </w:rPr>
        <w:t>3. Handling Linguistic and Cultural Variations</w:t>
      </w:r>
    </w:p>
    <w:p w14:paraId="44532B3E" w14:textId="4DA9FC1F" w:rsidR="00963539" w:rsidRPr="00963539" w:rsidRDefault="00E13A7A" w:rsidP="00A01684">
      <w:pPr>
        <w:jc w:val="both"/>
        <w:rPr>
          <w:rFonts w:ascii="Times New Roman" w:hAnsi="Times New Roman" w:cs="Times New Roman"/>
        </w:rPr>
      </w:pPr>
      <w:r w:rsidRPr="00E13A7A">
        <w:rPr>
          <w:rFonts w:ascii="Times New Roman" w:hAnsi="Times New Roman" w:cs="Times New Roman"/>
        </w:rPr>
        <w:t xml:space="preserve">   I occasionally run into issues with cultural quirks and disparate academic norms as someone who has studied English as a second language.  </w:t>
      </w:r>
      <w:r w:rsidRPr="00E13A7A">
        <w:rPr>
          <w:rFonts w:ascii="Times New Roman" w:hAnsi="Times New Roman" w:cs="Times New Roman"/>
        </w:rPr>
        <w:t>To</w:t>
      </w:r>
      <w:r w:rsidRPr="00E13A7A">
        <w:rPr>
          <w:rFonts w:ascii="Times New Roman" w:hAnsi="Times New Roman" w:cs="Times New Roman"/>
        </w:rPr>
        <w:t xml:space="preserve"> close these gaps, it is essential to keep reading scholarly works and make use of language assistance programs (Wingate, 2012).</w:t>
      </w:r>
    </w:p>
    <w:p w14:paraId="170E1C57" w14:textId="7B835AFC" w:rsidR="00E13A7A" w:rsidRPr="00A01684" w:rsidRDefault="00E13A7A" w:rsidP="00A01684">
      <w:pPr>
        <w:jc w:val="both"/>
        <w:rPr>
          <w:rFonts w:ascii="Times New Roman" w:hAnsi="Times New Roman" w:cs="Times New Roman"/>
          <w:b/>
          <w:bCs/>
        </w:rPr>
      </w:pPr>
      <w:r w:rsidRPr="00A01684">
        <w:rPr>
          <w:rFonts w:ascii="Times New Roman" w:hAnsi="Times New Roman" w:cs="Times New Roman"/>
          <w:b/>
          <w:bCs/>
        </w:rPr>
        <w:t xml:space="preserve">4. </w:t>
      </w:r>
      <w:r w:rsidRPr="00A01684">
        <w:rPr>
          <w:rFonts w:ascii="Times New Roman" w:hAnsi="Times New Roman" w:cs="Times New Roman"/>
          <w:b/>
          <w:bCs/>
        </w:rPr>
        <w:t>Challenge How</w:t>
      </w:r>
      <w:r w:rsidRPr="00A01684">
        <w:rPr>
          <w:rFonts w:ascii="Times New Roman" w:hAnsi="Times New Roman" w:cs="Times New Roman"/>
          <w:b/>
          <w:bCs/>
        </w:rPr>
        <w:t xml:space="preserve"> to Interpret Broad Comments</w:t>
      </w:r>
    </w:p>
    <w:p w14:paraId="49E73B95" w14:textId="0D23872F" w:rsidR="00E13A7A" w:rsidRPr="00E13A7A" w:rsidRDefault="00E13A7A" w:rsidP="00A01684">
      <w:pPr>
        <w:jc w:val="both"/>
        <w:rPr>
          <w:rFonts w:ascii="Times New Roman" w:hAnsi="Times New Roman" w:cs="Times New Roman"/>
        </w:rPr>
      </w:pPr>
      <w:r w:rsidRPr="00E13A7A">
        <w:rPr>
          <w:rFonts w:ascii="Times New Roman" w:hAnsi="Times New Roman" w:cs="Times New Roman"/>
        </w:rPr>
        <w:t xml:space="preserve">   Feedback like "be more critical" occasionally lacks the specifics needed for a meaningful change.  I intend to speak with tutors directly when they offer ambiguous advice </w:t>
      </w:r>
      <w:r w:rsidRPr="00E13A7A">
        <w:rPr>
          <w:rFonts w:ascii="Times New Roman" w:hAnsi="Times New Roman" w:cs="Times New Roman"/>
        </w:rPr>
        <w:t>to</w:t>
      </w:r>
      <w:r w:rsidRPr="00E13A7A">
        <w:rPr>
          <w:rFonts w:ascii="Times New Roman" w:hAnsi="Times New Roman" w:cs="Times New Roman"/>
        </w:rPr>
        <w:t xml:space="preserve"> make expectations clear and </w:t>
      </w:r>
      <w:r w:rsidR="00A01684" w:rsidRPr="00E13A7A">
        <w:rPr>
          <w:rFonts w:ascii="Times New Roman" w:hAnsi="Times New Roman" w:cs="Times New Roman"/>
        </w:rPr>
        <w:t>get</w:t>
      </w:r>
      <w:r w:rsidRPr="00E13A7A">
        <w:rPr>
          <w:rFonts w:ascii="Times New Roman" w:hAnsi="Times New Roman" w:cs="Times New Roman"/>
        </w:rPr>
        <w:t xml:space="preserve"> knowledge about how to make adjustments that will work better (Nicol &amp; Macfarlane-Dick, 2006).</w:t>
      </w:r>
    </w:p>
    <w:p w14:paraId="46E5909B" w14:textId="77777777" w:rsidR="00E13A7A" w:rsidRPr="00E13A7A" w:rsidRDefault="00E13A7A" w:rsidP="00A01684">
      <w:pPr>
        <w:jc w:val="both"/>
        <w:rPr>
          <w:rFonts w:ascii="Times New Roman" w:hAnsi="Times New Roman" w:cs="Times New Roman"/>
        </w:rPr>
      </w:pPr>
      <w:r w:rsidRPr="00E13A7A">
        <w:rPr>
          <w:rFonts w:ascii="Times New Roman" w:hAnsi="Times New Roman" w:cs="Times New Roman"/>
        </w:rPr>
        <w:t xml:space="preserve"> </w:t>
      </w:r>
      <w:r w:rsidRPr="00A01684">
        <w:rPr>
          <w:rFonts w:ascii="Times New Roman" w:hAnsi="Times New Roman" w:cs="Times New Roman"/>
          <w:b/>
          <w:bCs/>
        </w:rPr>
        <w:t>5</w:t>
      </w:r>
      <w:r w:rsidRPr="00E13A7A">
        <w:rPr>
          <w:rFonts w:ascii="Times New Roman" w:hAnsi="Times New Roman" w:cs="Times New Roman"/>
        </w:rPr>
        <w:t xml:space="preserve">. </w:t>
      </w:r>
      <w:r w:rsidRPr="00A01684">
        <w:rPr>
          <w:rFonts w:ascii="Times New Roman" w:hAnsi="Times New Roman" w:cs="Times New Roman"/>
          <w:b/>
          <w:bCs/>
        </w:rPr>
        <w:t xml:space="preserve">Juggling Academic Demands with Outside Commitments  </w:t>
      </w:r>
    </w:p>
    <w:p w14:paraId="650B5E29" w14:textId="3AC6680B" w:rsidR="00963539" w:rsidRPr="00963539" w:rsidRDefault="00E13A7A" w:rsidP="00A01684">
      <w:pPr>
        <w:jc w:val="both"/>
        <w:rPr>
          <w:rFonts w:ascii="Times New Roman" w:hAnsi="Times New Roman" w:cs="Times New Roman"/>
        </w:rPr>
      </w:pPr>
      <w:r w:rsidRPr="00E13A7A">
        <w:rPr>
          <w:rFonts w:ascii="Times New Roman" w:hAnsi="Times New Roman" w:cs="Times New Roman"/>
        </w:rPr>
        <w:t xml:space="preserve">    The difficulty of balancing part-time work, family obligations, and academic obligations can drastically cut down on the amount of time available for concentrated writing.  These limitations can be </w:t>
      </w:r>
      <w:r w:rsidRPr="00E13A7A">
        <w:rPr>
          <w:rFonts w:ascii="Times New Roman" w:hAnsi="Times New Roman" w:cs="Times New Roman"/>
        </w:rPr>
        <w:t>managed,</w:t>
      </w:r>
      <w:r w:rsidRPr="00E13A7A">
        <w:rPr>
          <w:rFonts w:ascii="Times New Roman" w:hAnsi="Times New Roman" w:cs="Times New Roman"/>
        </w:rPr>
        <w:t xml:space="preserve"> and a more consistent production can be ensured by employing strategies like time-blocking and setting mini-deadlines (Murray, 2013).</w:t>
      </w:r>
    </w:p>
    <w:p w14:paraId="002828EF" w14:textId="498A92E6" w:rsidR="00963539" w:rsidRPr="002B0F97" w:rsidRDefault="00963539" w:rsidP="00A01684">
      <w:pPr>
        <w:jc w:val="both"/>
        <w:rPr>
          <w:rFonts w:ascii="Times New Roman" w:hAnsi="Times New Roman" w:cs="Times New Roman"/>
          <w:b/>
          <w:bCs/>
          <w:sz w:val="28"/>
          <w:szCs w:val="28"/>
        </w:rPr>
      </w:pPr>
      <w:r w:rsidRPr="002B0F97">
        <w:rPr>
          <w:rFonts w:ascii="Times New Roman" w:hAnsi="Times New Roman" w:cs="Times New Roman"/>
          <w:b/>
          <w:bCs/>
          <w:sz w:val="28"/>
          <w:szCs w:val="28"/>
        </w:rPr>
        <w:t>Conclusion</w:t>
      </w:r>
    </w:p>
    <w:p w14:paraId="72B8F403" w14:textId="74D4556B" w:rsidR="00963539" w:rsidRPr="00963539" w:rsidRDefault="00E13A7A" w:rsidP="00A01684">
      <w:pPr>
        <w:jc w:val="both"/>
        <w:rPr>
          <w:rFonts w:ascii="Times New Roman" w:hAnsi="Times New Roman" w:cs="Times New Roman"/>
        </w:rPr>
      </w:pPr>
      <w:r w:rsidRPr="00E13A7A">
        <w:rPr>
          <w:rFonts w:ascii="Times New Roman" w:hAnsi="Times New Roman" w:cs="Times New Roman"/>
        </w:rPr>
        <w:t xml:space="preserve">This SWOT analysis has given me a thorough opportunity to reflect on my experience with academic writing.  Although I have obviously improved my grammar, effective source integration, and critical analytical skills, I am also aware of areas that still need work, such time management, argument structure, and editing methods.  I am certain that I can overcome the noted deficiencies if I make use of the extensive range of academic materials accessible, practise writing consistently, and methodically incorporate feedback.  However, I continue to be watchful for reducing the effects of </w:t>
      </w:r>
      <w:r w:rsidRPr="00E13A7A">
        <w:rPr>
          <w:rFonts w:ascii="Times New Roman" w:hAnsi="Times New Roman" w:cs="Times New Roman"/>
        </w:rPr>
        <w:t>academic</w:t>
      </w:r>
      <w:r w:rsidRPr="00963539">
        <w:rPr>
          <w:rFonts w:ascii="Times New Roman" w:hAnsi="Times New Roman" w:cs="Times New Roman"/>
        </w:rPr>
        <w:t xml:space="preserve"> pressures</w:t>
      </w:r>
      <w:r w:rsidR="00963539" w:rsidRPr="00963539">
        <w:rPr>
          <w:rFonts w:ascii="Times New Roman" w:hAnsi="Times New Roman" w:cs="Times New Roman"/>
        </w:rPr>
        <w:t xml:space="preserve">, technological dependency, </w:t>
      </w:r>
      <w:r w:rsidRPr="00E13A7A">
        <w:rPr>
          <w:rFonts w:ascii="Times New Roman" w:hAnsi="Times New Roman" w:cs="Times New Roman"/>
        </w:rPr>
        <w:t xml:space="preserve">language hurdles as well as outside time limits.  In the end, academic writing is a tool for critically examining concepts and precisely and clearly conveying them, not just a procedural exercise.  My </w:t>
      </w:r>
      <w:r w:rsidRPr="00E13A7A">
        <w:rPr>
          <w:rFonts w:ascii="Times New Roman" w:hAnsi="Times New Roman" w:cs="Times New Roman"/>
        </w:rPr>
        <w:t>aim</w:t>
      </w:r>
      <w:r w:rsidRPr="00E13A7A">
        <w:rPr>
          <w:rFonts w:ascii="Times New Roman" w:hAnsi="Times New Roman" w:cs="Times New Roman"/>
        </w:rPr>
        <w:t xml:space="preserve"> is to develop into a more skilled and confident academic writer via consistent introspection and a dedication to deliberate work.</w:t>
      </w:r>
    </w:p>
    <w:p w14:paraId="2525EB7B" w14:textId="77777777" w:rsidR="00A01684" w:rsidRDefault="00A01684" w:rsidP="005B78ED">
      <w:pPr>
        <w:rPr>
          <w:b/>
          <w:bCs/>
        </w:rPr>
      </w:pPr>
    </w:p>
    <w:p w14:paraId="169566D3" w14:textId="77777777" w:rsidR="00A01684" w:rsidRDefault="00A01684" w:rsidP="005B78ED">
      <w:pPr>
        <w:rPr>
          <w:b/>
          <w:bCs/>
        </w:rPr>
      </w:pPr>
    </w:p>
    <w:p w14:paraId="12EBBAE7" w14:textId="77777777" w:rsidR="00A01684" w:rsidRDefault="00A01684" w:rsidP="005B78ED">
      <w:pPr>
        <w:rPr>
          <w:b/>
          <w:bCs/>
        </w:rPr>
      </w:pPr>
    </w:p>
    <w:p w14:paraId="29607AE2" w14:textId="77777777" w:rsidR="00A01684" w:rsidRDefault="00A01684" w:rsidP="005B78ED">
      <w:pPr>
        <w:rPr>
          <w:b/>
          <w:bCs/>
        </w:rPr>
      </w:pPr>
    </w:p>
    <w:p w14:paraId="11E93500" w14:textId="77777777" w:rsidR="00A01684" w:rsidRDefault="00A01684" w:rsidP="005B78ED">
      <w:pPr>
        <w:rPr>
          <w:b/>
          <w:bCs/>
        </w:rPr>
      </w:pPr>
    </w:p>
    <w:p w14:paraId="1B7ADC1D" w14:textId="77777777" w:rsidR="00A01684" w:rsidRDefault="00A01684" w:rsidP="005B78ED">
      <w:pPr>
        <w:rPr>
          <w:b/>
          <w:bCs/>
        </w:rPr>
      </w:pPr>
    </w:p>
    <w:p w14:paraId="2EEA2F8F" w14:textId="77777777" w:rsidR="00A01684" w:rsidRDefault="00A01684" w:rsidP="005B78ED">
      <w:pPr>
        <w:rPr>
          <w:b/>
          <w:bCs/>
        </w:rPr>
      </w:pPr>
    </w:p>
    <w:p w14:paraId="3814501E" w14:textId="7C96593B" w:rsidR="005B78ED" w:rsidRPr="005B78ED" w:rsidRDefault="005B78ED" w:rsidP="005B78ED">
      <w:pPr>
        <w:rPr>
          <w:b/>
          <w:bCs/>
        </w:rPr>
      </w:pPr>
      <w:r w:rsidRPr="005B78ED">
        <w:rPr>
          <w:b/>
          <w:bCs/>
        </w:rPr>
        <w:t xml:space="preserve">References </w:t>
      </w:r>
    </w:p>
    <w:p w14:paraId="4B446380" w14:textId="79AB8814" w:rsidR="00A01684" w:rsidRPr="005B78ED" w:rsidRDefault="00E13A7A" w:rsidP="00A01684">
      <w:r>
        <w:t xml:space="preserve">1. </w:t>
      </w:r>
      <w:r w:rsidR="002B0F97">
        <w:t xml:space="preserve"> </w:t>
      </w:r>
      <w:r w:rsidR="005B78ED" w:rsidRPr="005B78ED">
        <w:t xml:space="preserve">Bailey, S. (2018) </w:t>
      </w:r>
      <w:r w:rsidR="005B78ED" w:rsidRPr="00E13A7A">
        <w:rPr>
          <w:i/>
          <w:iCs/>
        </w:rPr>
        <w:t>Academic Writing: A Handbook for International Students</w:t>
      </w:r>
      <w:r w:rsidR="005B78ED" w:rsidRPr="005B78ED">
        <w:t xml:space="preserve">. 5th </w:t>
      </w:r>
      <w:proofErr w:type="spellStart"/>
      <w:r w:rsidR="005B78ED" w:rsidRPr="005B78ED">
        <w:t>edn</w:t>
      </w:r>
      <w:proofErr w:type="spellEnd"/>
      <w:r w:rsidR="005B78ED" w:rsidRPr="005B78ED">
        <w:t>. Abingdon: Routledge.</w:t>
      </w:r>
      <w:r w:rsidR="005B78ED" w:rsidRPr="005B78ED">
        <w:br/>
      </w:r>
      <w:r>
        <w:t>2.</w:t>
      </w:r>
      <w:r w:rsidR="002B0F97">
        <w:t xml:space="preserve"> </w:t>
      </w:r>
      <w:r>
        <w:t xml:space="preserve"> </w:t>
      </w:r>
      <w:r w:rsidR="005B78ED" w:rsidRPr="005B78ED">
        <w:t xml:space="preserve">Boud, D. and Molloy, E. (2013) </w:t>
      </w:r>
      <w:r w:rsidR="005B78ED" w:rsidRPr="00E13A7A">
        <w:rPr>
          <w:i/>
          <w:iCs/>
        </w:rPr>
        <w:t>Feedback in Higher and Professional Education</w:t>
      </w:r>
      <w:r w:rsidR="005B78ED" w:rsidRPr="005B78ED">
        <w:t>. London: Routledge.</w:t>
      </w:r>
      <w:r w:rsidR="005B78ED" w:rsidRPr="005B78ED">
        <w:br/>
      </w:r>
      <w:r>
        <w:t>3.</w:t>
      </w:r>
      <w:r w:rsidR="002B0F97">
        <w:t xml:space="preserve"> </w:t>
      </w:r>
      <w:r>
        <w:t xml:space="preserve"> </w:t>
      </w:r>
      <w:r w:rsidR="005B78ED" w:rsidRPr="005B78ED">
        <w:t xml:space="preserve">Brown, S. (2016) </w:t>
      </w:r>
      <w:r w:rsidR="005B78ED" w:rsidRPr="00E13A7A">
        <w:rPr>
          <w:i/>
          <w:iCs/>
        </w:rPr>
        <w:t>Learning, Teaching and Assessment in Higher Education: Global Perspectives</w:t>
      </w:r>
      <w:r w:rsidR="005B78ED" w:rsidRPr="005B78ED">
        <w:t>. London: Palgrave Macmillan.</w:t>
      </w:r>
      <w:r w:rsidR="005B78ED" w:rsidRPr="005B78ED">
        <w:br/>
      </w:r>
      <w:r>
        <w:t xml:space="preserve">4. </w:t>
      </w:r>
      <w:r w:rsidR="002B0F97">
        <w:t xml:space="preserve"> </w:t>
      </w:r>
      <w:r w:rsidR="005B78ED" w:rsidRPr="005B78ED">
        <w:t xml:space="preserve">Cottrell, S. (2019) </w:t>
      </w:r>
      <w:r w:rsidR="005B78ED" w:rsidRPr="00E13A7A">
        <w:rPr>
          <w:i/>
          <w:iCs/>
        </w:rPr>
        <w:t>The Study Skills Handbook</w:t>
      </w:r>
      <w:r w:rsidR="005B78ED" w:rsidRPr="005B78ED">
        <w:t xml:space="preserve">. 5th </w:t>
      </w:r>
      <w:proofErr w:type="spellStart"/>
      <w:r w:rsidR="005B78ED" w:rsidRPr="005B78ED">
        <w:t>edn</w:t>
      </w:r>
      <w:proofErr w:type="spellEnd"/>
      <w:r w:rsidR="005B78ED" w:rsidRPr="005B78ED">
        <w:t>. London: Red Globe Press.</w:t>
      </w:r>
      <w:r w:rsidR="005B78ED" w:rsidRPr="005B78ED">
        <w:br/>
        <w:t xml:space="preserve">Creme, P. and Lea, M. R. (2008) </w:t>
      </w:r>
      <w:r w:rsidR="005B78ED" w:rsidRPr="00E13A7A">
        <w:rPr>
          <w:i/>
          <w:iCs/>
        </w:rPr>
        <w:t>Writing at University: A Guide for Students</w:t>
      </w:r>
      <w:r w:rsidR="005B78ED" w:rsidRPr="005B78ED">
        <w:t xml:space="preserve">. 3rd </w:t>
      </w:r>
      <w:proofErr w:type="spellStart"/>
      <w:r w:rsidR="005B78ED" w:rsidRPr="005B78ED">
        <w:t>edn</w:t>
      </w:r>
      <w:proofErr w:type="spellEnd"/>
      <w:r w:rsidR="005B78ED" w:rsidRPr="005B78ED">
        <w:t>. Maidenhead: Open University Press.</w:t>
      </w:r>
      <w:r w:rsidR="005B78ED" w:rsidRPr="005B78ED">
        <w:br/>
      </w:r>
      <w:r>
        <w:t xml:space="preserve">5. </w:t>
      </w:r>
      <w:r w:rsidR="002B0F97">
        <w:t xml:space="preserve"> </w:t>
      </w:r>
      <w:r w:rsidR="005B78ED" w:rsidRPr="005B78ED">
        <w:t xml:space="preserve">Gillett, A. (2020) </w:t>
      </w:r>
      <w:r w:rsidR="005B78ED" w:rsidRPr="00E13A7A">
        <w:rPr>
          <w:i/>
          <w:iCs/>
        </w:rPr>
        <w:t xml:space="preserve">Successful Academic Writing: A Complete Guide for Social and </w:t>
      </w:r>
      <w:proofErr w:type="spellStart"/>
      <w:r w:rsidR="005B78ED" w:rsidRPr="00E13A7A">
        <w:rPr>
          <w:i/>
          <w:iCs/>
        </w:rPr>
        <w:t>Behavioral</w:t>
      </w:r>
      <w:proofErr w:type="spellEnd"/>
      <w:r w:rsidR="005B78ED" w:rsidRPr="00E13A7A">
        <w:rPr>
          <w:i/>
          <w:iCs/>
        </w:rPr>
        <w:t xml:space="preserve"> Scientists</w:t>
      </w:r>
      <w:r w:rsidR="005B78ED" w:rsidRPr="005B78ED">
        <w:t>. London: Routledge.</w:t>
      </w:r>
      <w:r w:rsidR="005B78ED" w:rsidRPr="005B78ED">
        <w:br/>
      </w:r>
      <w:r>
        <w:t xml:space="preserve">6. </w:t>
      </w:r>
      <w:r w:rsidR="002B0F97">
        <w:t xml:space="preserve"> </w:t>
      </w:r>
      <w:r w:rsidR="005B78ED" w:rsidRPr="005B78ED">
        <w:t xml:space="preserve">Moon, J. (2008) </w:t>
      </w:r>
      <w:r w:rsidR="005B78ED" w:rsidRPr="00E13A7A">
        <w:rPr>
          <w:i/>
          <w:iCs/>
        </w:rPr>
        <w:t>Critical Thinking: An Exploration of Theory and Practice</w:t>
      </w:r>
      <w:r w:rsidR="005B78ED" w:rsidRPr="005B78ED">
        <w:t>. London: Routledge.</w:t>
      </w:r>
      <w:r w:rsidR="005B78ED" w:rsidRPr="005B78ED">
        <w:br/>
      </w:r>
      <w:r>
        <w:t xml:space="preserve">7. </w:t>
      </w:r>
      <w:r w:rsidR="002B0F97">
        <w:t xml:space="preserve"> </w:t>
      </w:r>
      <w:r w:rsidR="005B78ED" w:rsidRPr="005B78ED">
        <w:t xml:space="preserve">Murray, R. (2013) </w:t>
      </w:r>
      <w:r w:rsidR="005B78ED" w:rsidRPr="00E13A7A">
        <w:rPr>
          <w:i/>
          <w:iCs/>
        </w:rPr>
        <w:t>Writing for Academic Journals</w:t>
      </w:r>
      <w:r w:rsidR="005B78ED" w:rsidRPr="005B78ED">
        <w:t xml:space="preserve">. 3rd </w:t>
      </w:r>
      <w:proofErr w:type="spellStart"/>
      <w:r w:rsidR="005B78ED" w:rsidRPr="005B78ED">
        <w:t>edn</w:t>
      </w:r>
      <w:proofErr w:type="spellEnd"/>
      <w:r w:rsidR="005B78ED" w:rsidRPr="005B78ED">
        <w:t>. Maidenhead: Open University Press.</w:t>
      </w:r>
      <w:r w:rsidR="005B78ED" w:rsidRPr="005B78ED">
        <w:br/>
      </w:r>
      <w:r>
        <w:t>8.</w:t>
      </w:r>
      <w:r w:rsidR="002B0F97">
        <w:t xml:space="preserve"> </w:t>
      </w:r>
      <w:r>
        <w:t xml:space="preserve"> </w:t>
      </w:r>
      <w:r w:rsidR="005B78ED" w:rsidRPr="005B78ED">
        <w:t xml:space="preserve">Murray, R. and Moore, S. (2006) </w:t>
      </w:r>
      <w:r w:rsidR="005B78ED" w:rsidRPr="00E13A7A">
        <w:rPr>
          <w:i/>
          <w:iCs/>
        </w:rPr>
        <w:t>The Handbook of Academic Writing: A Fresh Approach</w:t>
      </w:r>
      <w:r w:rsidR="005B78ED" w:rsidRPr="005B78ED">
        <w:t>. Maidenhead: Open University Press.</w:t>
      </w:r>
      <w:r w:rsidR="005B78ED" w:rsidRPr="005B78ED">
        <w:br/>
      </w:r>
      <w:r>
        <w:t>9.</w:t>
      </w:r>
      <w:r w:rsidR="002B0F97">
        <w:t xml:space="preserve"> </w:t>
      </w:r>
      <w:r>
        <w:t xml:space="preserve"> </w:t>
      </w:r>
      <w:r w:rsidR="005B78ED" w:rsidRPr="005B78ED">
        <w:t xml:space="preserve">Neville, C. (2010) </w:t>
      </w:r>
      <w:r w:rsidR="005B78ED" w:rsidRPr="00E13A7A">
        <w:rPr>
          <w:i/>
          <w:iCs/>
        </w:rPr>
        <w:t>The Complete Guide to Referencing and Avoiding Plagiarism</w:t>
      </w:r>
      <w:r w:rsidR="005B78ED" w:rsidRPr="005B78ED">
        <w:t xml:space="preserve">. 2nd </w:t>
      </w:r>
      <w:proofErr w:type="spellStart"/>
      <w:r w:rsidR="005B78ED" w:rsidRPr="005B78ED">
        <w:t>edn</w:t>
      </w:r>
      <w:proofErr w:type="spellEnd"/>
      <w:r w:rsidR="005B78ED" w:rsidRPr="005B78ED">
        <w:t>. Maidenhead: Open University Press.</w:t>
      </w:r>
      <w:r w:rsidR="005B78ED" w:rsidRPr="005B78ED">
        <w:br/>
      </w:r>
      <w:r>
        <w:t xml:space="preserve">10. </w:t>
      </w:r>
      <w:r w:rsidR="002B0F97">
        <w:t xml:space="preserve"> </w:t>
      </w:r>
      <w:r w:rsidR="005B78ED" w:rsidRPr="005B78ED">
        <w:t>Nicol, D. and Macfarlane</w:t>
      </w:r>
      <w:r w:rsidR="005B78ED" w:rsidRPr="00E13A7A">
        <w:rPr>
          <w:rFonts w:ascii="Cambria Math" w:hAnsi="Cambria Math" w:cs="Cambria Math"/>
        </w:rPr>
        <w:t>‐</w:t>
      </w:r>
      <w:r w:rsidR="005B78ED" w:rsidRPr="005B78ED">
        <w:t xml:space="preserve">Dick, D. (2006) </w:t>
      </w:r>
      <w:r w:rsidR="005B78ED" w:rsidRPr="00E13A7A">
        <w:rPr>
          <w:rFonts w:ascii="Aptos" w:hAnsi="Aptos" w:cs="Aptos"/>
        </w:rPr>
        <w:t>‘</w:t>
      </w:r>
      <w:r w:rsidR="005B78ED" w:rsidRPr="005B78ED">
        <w:t>Formative assessment and self</w:t>
      </w:r>
      <w:r w:rsidR="005B78ED" w:rsidRPr="00E13A7A">
        <w:rPr>
          <w:rFonts w:ascii="Cambria Math" w:hAnsi="Cambria Math" w:cs="Cambria Math"/>
        </w:rPr>
        <w:t>‐</w:t>
      </w:r>
      <w:r w:rsidR="005B78ED" w:rsidRPr="005B78ED">
        <w:t>regulated learning: A model and seven principles of good feedback practice</w:t>
      </w:r>
      <w:r w:rsidR="005B78ED" w:rsidRPr="00E13A7A">
        <w:rPr>
          <w:rFonts w:ascii="Aptos" w:hAnsi="Aptos" w:cs="Aptos"/>
        </w:rPr>
        <w:t>’</w:t>
      </w:r>
      <w:r w:rsidR="005B78ED" w:rsidRPr="005B78ED">
        <w:t xml:space="preserve">, </w:t>
      </w:r>
      <w:r w:rsidR="005B78ED" w:rsidRPr="00E13A7A">
        <w:rPr>
          <w:i/>
          <w:iCs/>
        </w:rPr>
        <w:t>Studies in Higher Education</w:t>
      </w:r>
      <w:r w:rsidR="005B78ED" w:rsidRPr="005B78ED">
        <w:t>, 31(2), pp. 199–218.</w:t>
      </w:r>
      <w:r w:rsidR="005B78ED" w:rsidRPr="005B78ED">
        <w:br/>
      </w:r>
      <w:r>
        <w:t>11.</w:t>
      </w:r>
      <w:r w:rsidR="002B0F97">
        <w:t xml:space="preserve"> </w:t>
      </w:r>
      <w:r>
        <w:t xml:space="preserve"> </w:t>
      </w:r>
      <w:r w:rsidR="005B78ED" w:rsidRPr="005B78ED">
        <w:t xml:space="preserve">Rose, M. (2009) </w:t>
      </w:r>
      <w:r w:rsidR="005B78ED" w:rsidRPr="00E13A7A">
        <w:rPr>
          <w:i/>
          <w:iCs/>
        </w:rPr>
        <w:t>Writer’s Block: The Cognitive Dimension</w:t>
      </w:r>
      <w:r w:rsidR="005B78ED" w:rsidRPr="005B78ED">
        <w:t>. Carbondale: Southern Illinois University Press.</w:t>
      </w:r>
      <w:r w:rsidR="005B78ED" w:rsidRPr="005B78ED">
        <w:br/>
      </w:r>
      <w:r>
        <w:t xml:space="preserve">12. </w:t>
      </w:r>
      <w:r w:rsidR="002B0F97">
        <w:t xml:space="preserve"> </w:t>
      </w:r>
      <w:r w:rsidR="005B78ED" w:rsidRPr="005B78ED">
        <w:t xml:space="preserve">Spencer, S. (2021) </w:t>
      </w:r>
      <w:r w:rsidR="005B78ED" w:rsidRPr="00E13A7A">
        <w:rPr>
          <w:i/>
          <w:iCs/>
        </w:rPr>
        <w:t>Digital Tools and Academic Writing: Balancing Assistance and Autonomy</w:t>
      </w:r>
      <w:r w:rsidR="005B78ED" w:rsidRPr="005B78ED">
        <w:t>. London: Palgrave.</w:t>
      </w:r>
      <w:r w:rsidR="005B78ED" w:rsidRPr="005B78ED">
        <w:br/>
      </w:r>
      <w:r>
        <w:t xml:space="preserve">13. </w:t>
      </w:r>
      <w:r w:rsidR="005B78ED" w:rsidRPr="005B78ED">
        <w:t xml:space="preserve">Thompson, P. and Hayton, R. (2021) </w:t>
      </w:r>
      <w:r w:rsidR="005B78ED" w:rsidRPr="00E13A7A">
        <w:rPr>
          <w:i/>
          <w:iCs/>
        </w:rPr>
        <w:t>Academic Writing and Grammar for Students</w:t>
      </w:r>
      <w:r w:rsidR="005B78ED" w:rsidRPr="005B78ED">
        <w:t>. London: Sage.</w:t>
      </w:r>
      <w:r w:rsidR="005B78ED" w:rsidRPr="005B78ED">
        <w:br/>
      </w:r>
      <w:r>
        <w:t>14.</w:t>
      </w:r>
      <w:r w:rsidR="002B0F97">
        <w:t xml:space="preserve"> </w:t>
      </w:r>
      <w:r>
        <w:t xml:space="preserve"> </w:t>
      </w:r>
      <w:r w:rsidR="005B78ED" w:rsidRPr="005B78ED">
        <w:t xml:space="preserve">University of Leeds (2023) </w:t>
      </w:r>
      <w:proofErr w:type="spellStart"/>
      <w:r w:rsidR="005B78ED" w:rsidRPr="00E13A7A">
        <w:rPr>
          <w:i/>
          <w:iCs/>
        </w:rPr>
        <w:t>Skills@Library</w:t>
      </w:r>
      <w:proofErr w:type="spellEnd"/>
      <w:r w:rsidR="005B78ED" w:rsidRPr="00E13A7A">
        <w:rPr>
          <w:i/>
          <w:iCs/>
        </w:rPr>
        <w:t xml:space="preserve"> - Academic Writing Support</w:t>
      </w:r>
      <w:r w:rsidR="005B78ED" w:rsidRPr="005B78ED">
        <w:t xml:space="preserve">. Available at: </w:t>
      </w:r>
      <w:hyperlink r:id="rId5" w:history="1">
        <w:r w:rsidR="005B78ED" w:rsidRPr="005B78ED">
          <w:rPr>
            <w:rStyle w:val="Hyperlink"/>
          </w:rPr>
          <w:t>https://library.leeds.ac.uk/skills</w:t>
        </w:r>
      </w:hyperlink>
      <w:r w:rsidR="005B78ED" w:rsidRPr="005B78ED">
        <w:t xml:space="preserve"> </w:t>
      </w:r>
      <w:r w:rsidR="005B78ED" w:rsidRPr="005B78ED">
        <w:br/>
      </w:r>
      <w:r>
        <w:t xml:space="preserve">15. </w:t>
      </w:r>
      <w:r w:rsidR="005B78ED" w:rsidRPr="005B78ED">
        <w:t xml:space="preserve">Wingate, U. (2012) ‘Using Academic Literacies and Genre-Based Models for Academic Writing Instruction: A "Literacy" Journey’, </w:t>
      </w:r>
      <w:r w:rsidR="005B78ED" w:rsidRPr="00E13A7A">
        <w:rPr>
          <w:i/>
          <w:iCs/>
        </w:rPr>
        <w:t>Journal of English for Academic Purposes</w:t>
      </w:r>
      <w:r w:rsidR="005B78ED" w:rsidRPr="005B78ED">
        <w:t>,</w:t>
      </w:r>
      <w:r w:rsidR="00A01684" w:rsidRPr="005B78ED">
        <w:t>11(1), pp. 26–37</w:t>
      </w:r>
    </w:p>
    <w:p w14:paraId="7E524EF5" w14:textId="19A9FB38" w:rsidR="005B78ED" w:rsidRPr="005B78ED" w:rsidRDefault="005B78ED" w:rsidP="00E13A7A"/>
    <w:p w14:paraId="74B6A3F5" w14:textId="77777777" w:rsidR="005B78ED" w:rsidRDefault="005B78ED"/>
    <w:sectPr w:rsidR="005B78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44864"/>
    <w:multiLevelType w:val="hybridMultilevel"/>
    <w:tmpl w:val="11D2E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1919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8ED"/>
    <w:rsid w:val="002B0F97"/>
    <w:rsid w:val="003075DD"/>
    <w:rsid w:val="004B5D05"/>
    <w:rsid w:val="005B78ED"/>
    <w:rsid w:val="00963539"/>
    <w:rsid w:val="00A01684"/>
    <w:rsid w:val="00A968E7"/>
    <w:rsid w:val="00B55B47"/>
    <w:rsid w:val="00E13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E4007"/>
  <w15:chartTrackingRefBased/>
  <w15:docId w15:val="{80270163-CBC3-421E-A2F3-58EEBD081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78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78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78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78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78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78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78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78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78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8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78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78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78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78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78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78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78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78ED"/>
    <w:rPr>
      <w:rFonts w:eastAsiaTheme="majorEastAsia" w:cstheme="majorBidi"/>
      <w:color w:val="272727" w:themeColor="text1" w:themeTint="D8"/>
    </w:rPr>
  </w:style>
  <w:style w:type="paragraph" w:styleId="Title">
    <w:name w:val="Title"/>
    <w:basedOn w:val="Normal"/>
    <w:next w:val="Normal"/>
    <w:link w:val="TitleChar"/>
    <w:uiPriority w:val="10"/>
    <w:qFormat/>
    <w:rsid w:val="005B78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78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78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78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78ED"/>
    <w:pPr>
      <w:spacing w:before="160"/>
      <w:jc w:val="center"/>
    </w:pPr>
    <w:rPr>
      <w:i/>
      <w:iCs/>
      <w:color w:val="404040" w:themeColor="text1" w:themeTint="BF"/>
    </w:rPr>
  </w:style>
  <w:style w:type="character" w:customStyle="1" w:styleId="QuoteChar">
    <w:name w:val="Quote Char"/>
    <w:basedOn w:val="DefaultParagraphFont"/>
    <w:link w:val="Quote"/>
    <w:uiPriority w:val="29"/>
    <w:rsid w:val="005B78ED"/>
    <w:rPr>
      <w:i/>
      <w:iCs/>
      <w:color w:val="404040" w:themeColor="text1" w:themeTint="BF"/>
    </w:rPr>
  </w:style>
  <w:style w:type="paragraph" w:styleId="ListParagraph">
    <w:name w:val="List Paragraph"/>
    <w:basedOn w:val="Normal"/>
    <w:uiPriority w:val="34"/>
    <w:qFormat/>
    <w:rsid w:val="005B78ED"/>
    <w:pPr>
      <w:ind w:left="720"/>
      <w:contextualSpacing/>
    </w:pPr>
  </w:style>
  <w:style w:type="character" w:styleId="IntenseEmphasis">
    <w:name w:val="Intense Emphasis"/>
    <w:basedOn w:val="DefaultParagraphFont"/>
    <w:uiPriority w:val="21"/>
    <w:qFormat/>
    <w:rsid w:val="005B78ED"/>
    <w:rPr>
      <w:i/>
      <w:iCs/>
      <w:color w:val="0F4761" w:themeColor="accent1" w:themeShade="BF"/>
    </w:rPr>
  </w:style>
  <w:style w:type="paragraph" w:styleId="IntenseQuote">
    <w:name w:val="Intense Quote"/>
    <w:basedOn w:val="Normal"/>
    <w:next w:val="Normal"/>
    <w:link w:val="IntenseQuoteChar"/>
    <w:uiPriority w:val="30"/>
    <w:qFormat/>
    <w:rsid w:val="005B78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78ED"/>
    <w:rPr>
      <w:i/>
      <w:iCs/>
      <w:color w:val="0F4761" w:themeColor="accent1" w:themeShade="BF"/>
    </w:rPr>
  </w:style>
  <w:style w:type="character" w:styleId="IntenseReference">
    <w:name w:val="Intense Reference"/>
    <w:basedOn w:val="DefaultParagraphFont"/>
    <w:uiPriority w:val="32"/>
    <w:qFormat/>
    <w:rsid w:val="005B78ED"/>
    <w:rPr>
      <w:b/>
      <w:bCs/>
      <w:smallCaps/>
      <w:color w:val="0F4761" w:themeColor="accent1" w:themeShade="BF"/>
      <w:spacing w:val="5"/>
    </w:rPr>
  </w:style>
  <w:style w:type="character" w:styleId="Hyperlink">
    <w:name w:val="Hyperlink"/>
    <w:basedOn w:val="DefaultParagraphFont"/>
    <w:uiPriority w:val="99"/>
    <w:unhideWhenUsed/>
    <w:rsid w:val="005B78ED"/>
    <w:rPr>
      <w:color w:val="467886" w:themeColor="hyperlink"/>
      <w:u w:val="single"/>
    </w:rPr>
  </w:style>
  <w:style w:type="character" w:styleId="UnresolvedMention">
    <w:name w:val="Unresolved Mention"/>
    <w:basedOn w:val="DefaultParagraphFont"/>
    <w:uiPriority w:val="99"/>
    <w:semiHidden/>
    <w:unhideWhenUsed/>
    <w:rsid w:val="005B78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939890">
      <w:bodyDiv w:val="1"/>
      <w:marLeft w:val="0"/>
      <w:marRight w:val="0"/>
      <w:marTop w:val="0"/>
      <w:marBottom w:val="0"/>
      <w:divBdr>
        <w:top w:val="none" w:sz="0" w:space="0" w:color="auto"/>
        <w:left w:val="none" w:sz="0" w:space="0" w:color="auto"/>
        <w:bottom w:val="none" w:sz="0" w:space="0" w:color="auto"/>
        <w:right w:val="none" w:sz="0" w:space="0" w:color="auto"/>
      </w:divBdr>
    </w:div>
    <w:div w:id="2103135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brary.leeds.ac.uk/skil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1746</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Sesay</dc:creator>
  <cp:keywords/>
  <dc:description/>
  <cp:lastModifiedBy>John Sesay</cp:lastModifiedBy>
  <cp:revision>2</cp:revision>
  <dcterms:created xsi:type="dcterms:W3CDTF">2025-04-24T15:40:00Z</dcterms:created>
  <dcterms:modified xsi:type="dcterms:W3CDTF">2025-04-24T15:40:00Z</dcterms:modified>
</cp:coreProperties>
</file>