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C595A" w14:textId="1047E282" w:rsidR="00186EF2" w:rsidRDefault="009B7822" w:rsidP="009B7822">
      <w:pPr>
        <w:spacing w:after="0" w:line="360" w:lineRule="auto"/>
        <w:rPr>
          <w:rFonts w:ascii="Arial" w:hAnsi="Arial" w:cs="Arial"/>
          <w:sz w:val="18"/>
          <w:szCs w:val="18"/>
        </w:rPr>
      </w:pPr>
      <w:r>
        <w:rPr>
          <w:rFonts w:ascii="Arial" w:hAnsi="Arial" w:cs="Arial"/>
          <w:sz w:val="18"/>
          <w:szCs w:val="18"/>
        </w:rPr>
        <w:t xml:space="preserve">2307327                                                                  ECEY6010                                                                      </w:t>
      </w:r>
      <w:r w:rsidR="007F225B">
        <w:rPr>
          <w:rFonts w:ascii="Arial" w:hAnsi="Arial" w:cs="Arial"/>
          <w:sz w:val="18"/>
          <w:szCs w:val="18"/>
        </w:rPr>
        <w:t>Total word count 400</w:t>
      </w:r>
      <w:r w:rsidR="000017E1">
        <w:rPr>
          <w:rFonts w:ascii="Arial" w:hAnsi="Arial" w:cs="Arial"/>
          <w:sz w:val="18"/>
          <w:szCs w:val="18"/>
        </w:rPr>
        <w:t>9</w:t>
      </w:r>
    </w:p>
    <w:p w14:paraId="2AB2C6D4" w14:textId="588E7CFA" w:rsidR="00903518" w:rsidRDefault="00903518" w:rsidP="009B7822">
      <w:pPr>
        <w:spacing w:after="0" w:line="360" w:lineRule="auto"/>
        <w:rPr>
          <w:rFonts w:ascii="Arial" w:hAnsi="Arial" w:cs="Arial"/>
          <w:sz w:val="18"/>
          <w:szCs w:val="18"/>
        </w:rPr>
      </w:pPr>
      <w:r>
        <w:rPr>
          <w:rFonts w:ascii="Arial" w:hAnsi="Arial" w:cs="Arial"/>
          <w:sz w:val="18"/>
          <w:szCs w:val="18"/>
        </w:rPr>
        <w:t xml:space="preserve">Part 1 </w:t>
      </w:r>
      <w:r w:rsidR="001F4F38">
        <w:rPr>
          <w:rFonts w:ascii="Arial" w:hAnsi="Arial" w:cs="Arial"/>
          <w:sz w:val="18"/>
          <w:szCs w:val="18"/>
        </w:rPr>
        <w:t xml:space="preserve">                                                                                                                                                                   </w:t>
      </w:r>
      <w:r w:rsidR="007F225B">
        <w:rPr>
          <w:rFonts w:ascii="Arial" w:hAnsi="Arial" w:cs="Arial"/>
          <w:sz w:val="18"/>
          <w:szCs w:val="18"/>
        </w:rPr>
        <w:t xml:space="preserve"> </w:t>
      </w:r>
      <w:r w:rsidR="001F4F38">
        <w:rPr>
          <w:rFonts w:ascii="Arial" w:hAnsi="Arial" w:cs="Arial"/>
          <w:sz w:val="18"/>
          <w:szCs w:val="18"/>
        </w:rPr>
        <w:t xml:space="preserve"> Word count 150</w:t>
      </w:r>
      <w:r w:rsidR="00497AE1">
        <w:rPr>
          <w:rFonts w:ascii="Arial" w:hAnsi="Arial" w:cs="Arial"/>
          <w:sz w:val="18"/>
          <w:szCs w:val="18"/>
        </w:rPr>
        <w:t>5</w:t>
      </w:r>
    </w:p>
    <w:p w14:paraId="292B17C0" w14:textId="77777777" w:rsidR="009B7822" w:rsidRDefault="009B7822" w:rsidP="009B7822">
      <w:pPr>
        <w:spacing w:after="0" w:line="360" w:lineRule="auto"/>
        <w:rPr>
          <w:rFonts w:ascii="Arial" w:hAnsi="Arial" w:cs="Arial"/>
          <w:sz w:val="18"/>
          <w:szCs w:val="18"/>
        </w:rPr>
      </w:pPr>
    </w:p>
    <w:p w14:paraId="13946C00" w14:textId="3FFFF2FF" w:rsidR="009B7822" w:rsidRDefault="009B7822" w:rsidP="009B7822">
      <w:pPr>
        <w:spacing w:line="360" w:lineRule="auto"/>
        <w:rPr>
          <w:rFonts w:ascii="Arial" w:hAnsi="Arial" w:cs="Arial"/>
          <w:b/>
          <w:bCs/>
          <w:sz w:val="24"/>
          <w:szCs w:val="24"/>
          <w:u w:val="single"/>
        </w:rPr>
      </w:pPr>
      <w:r>
        <w:rPr>
          <w:rFonts w:ascii="Arial" w:hAnsi="Arial" w:cs="Arial"/>
          <w:b/>
          <w:bCs/>
          <w:sz w:val="24"/>
          <w:szCs w:val="24"/>
        </w:rPr>
        <w:t xml:space="preserve">   </w:t>
      </w:r>
      <w:r w:rsidRPr="009B7822">
        <w:rPr>
          <w:rFonts w:ascii="Arial" w:hAnsi="Arial" w:cs="Arial"/>
          <w:b/>
          <w:bCs/>
          <w:sz w:val="24"/>
          <w:szCs w:val="24"/>
          <w:u w:val="single"/>
        </w:rPr>
        <w:t>An analysis of child-led play between The Welsh Curricula and Scotland’s Curricula</w:t>
      </w:r>
    </w:p>
    <w:p w14:paraId="78E0196A" w14:textId="38B6D5BC" w:rsidR="002178E7" w:rsidRDefault="009B7822" w:rsidP="009B7822">
      <w:pPr>
        <w:spacing w:line="360" w:lineRule="auto"/>
        <w:rPr>
          <w:rFonts w:ascii="Arial" w:hAnsi="Arial" w:cs="Arial"/>
          <w:sz w:val="24"/>
          <w:szCs w:val="24"/>
        </w:rPr>
      </w:pPr>
      <w:r>
        <w:rPr>
          <w:rFonts w:ascii="Arial" w:hAnsi="Arial" w:cs="Arial"/>
          <w:sz w:val="24"/>
          <w:szCs w:val="24"/>
        </w:rPr>
        <w:t>Child-led play is the foundation of early years pedagogy in both Wales and Scotland, based on the understanding that children learn best through active meaningful engagement with their environment Eaton (2023). In Wales, the Welsh Government (2024</w:t>
      </w:r>
      <w:r w:rsidR="00AF0A49">
        <w:rPr>
          <w:rFonts w:ascii="Arial" w:hAnsi="Arial" w:cs="Arial"/>
          <w:sz w:val="24"/>
          <w:szCs w:val="24"/>
        </w:rPr>
        <w:t>a</w:t>
      </w:r>
      <w:r>
        <w:rPr>
          <w:rFonts w:ascii="Arial" w:hAnsi="Arial" w:cs="Arial"/>
          <w:sz w:val="24"/>
          <w:szCs w:val="24"/>
        </w:rPr>
        <w:t>) changed the curricula in September 2022 with full implementation expected by 2026/2027. This was a recommendation of the Donaldson report, his report emphasised the need for a more holistic, child centred approach to learning (Donaldson 2025). Similarly, the Scottish Government (2017), implemented Scotland’s curricul</w:t>
      </w:r>
      <w:r w:rsidR="000D1DF4">
        <w:rPr>
          <w:rFonts w:ascii="Arial" w:hAnsi="Arial" w:cs="Arial"/>
          <w:sz w:val="24"/>
          <w:szCs w:val="24"/>
        </w:rPr>
        <w:t>a</w:t>
      </w:r>
      <w:r>
        <w:rPr>
          <w:rFonts w:ascii="Arial" w:hAnsi="Arial" w:cs="Arial"/>
          <w:sz w:val="24"/>
          <w:szCs w:val="24"/>
        </w:rPr>
        <w:t xml:space="preserve"> for Excellence in 2010, it placed strong emphasis on play as a </w:t>
      </w:r>
      <w:r w:rsidR="002178E7">
        <w:rPr>
          <w:rFonts w:ascii="Arial" w:hAnsi="Arial" w:cs="Arial"/>
          <w:sz w:val="24"/>
          <w:szCs w:val="24"/>
        </w:rPr>
        <w:t>foundation for developing the four abilities for successful learners, confident individuals, responsible citizens and effective contributors (Education Scotland 2024).</w:t>
      </w:r>
    </w:p>
    <w:p w14:paraId="2661ECF1" w14:textId="2683E9A1" w:rsidR="00056440" w:rsidRDefault="00056440" w:rsidP="009B7822">
      <w:pPr>
        <w:spacing w:line="360" w:lineRule="auto"/>
        <w:rPr>
          <w:rFonts w:ascii="Arial" w:hAnsi="Arial" w:cs="Arial"/>
          <w:sz w:val="24"/>
          <w:szCs w:val="24"/>
        </w:rPr>
      </w:pPr>
      <w:r>
        <w:rPr>
          <w:rFonts w:ascii="Arial" w:hAnsi="Arial" w:cs="Arial"/>
          <w:sz w:val="24"/>
          <w:szCs w:val="24"/>
        </w:rPr>
        <w:t xml:space="preserve">According to Play Wales (2024) and Play Scotland (2025) both curricula’s recognise the importance of play for cognitive, social and physical development in early childhood. </w:t>
      </w:r>
      <w:r w:rsidR="00FB5015">
        <w:rPr>
          <w:rFonts w:ascii="Arial" w:hAnsi="Arial" w:cs="Arial"/>
          <w:sz w:val="24"/>
          <w:szCs w:val="24"/>
        </w:rPr>
        <w:t>In Wales, the curricul</w:t>
      </w:r>
      <w:r w:rsidR="000D1DF4">
        <w:rPr>
          <w:rFonts w:ascii="Arial" w:hAnsi="Arial" w:cs="Arial"/>
          <w:sz w:val="24"/>
          <w:szCs w:val="24"/>
        </w:rPr>
        <w:t>um</w:t>
      </w:r>
      <w:r w:rsidR="00FB5015">
        <w:rPr>
          <w:rFonts w:ascii="Arial" w:hAnsi="Arial" w:cs="Arial"/>
          <w:sz w:val="24"/>
          <w:szCs w:val="24"/>
        </w:rPr>
        <w:t xml:space="preserve"> encourages experimental play based learning through the Areas of Learning and Experiences (</w:t>
      </w:r>
      <w:proofErr w:type="spellStart"/>
      <w:r w:rsidR="00FB5015">
        <w:rPr>
          <w:rFonts w:ascii="Arial" w:hAnsi="Arial" w:cs="Arial"/>
          <w:sz w:val="24"/>
          <w:szCs w:val="24"/>
        </w:rPr>
        <w:t>AoLE</w:t>
      </w:r>
      <w:proofErr w:type="spellEnd"/>
      <w:r w:rsidR="00FB5015">
        <w:rPr>
          <w:rFonts w:ascii="Arial" w:hAnsi="Arial" w:cs="Arial"/>
          <w:sz w:val="24"/>
          <w:szCs w:val="24"/>
        </w:rPr>
        <w:t xml:space="preserve">) which are integrated and learner driven (Wainwright </w:t>
      </w:r>
      <w:r w:rsidR="00FB5015">
        <w:rPr>
          <w:rFonts w:ascii="Arial" w:hAnsi="Arial" w:cs="Arial"/>
          <w:i/>
          <w:iCs/>
          <w:sz w:val="24"/>
          <w:szCs w:val="24"/>
        </w:rPr>
        <w:t>et al</w:t>
      </w:r>
      <w:r w:rsidR="00FB5015">
        <w:rPr>
          <w:rFonts w:ascii="Arial" w:hAnsi="Arial" w:cs="Arial"/>
          <w:sz w:val="24"/>
          <w:szCs w:val="24"/>
        </w:rPr>
        <w:t xml:space="preserve"> 2019). This allows children to explore concepts through play that support their interests and development. Additionally, </w:t>
      </w:r>
      <w:r w:rsidR="000C4A7C">
        <w:rPr>
          <w:rFonts w:ascii="Arial" w:hAnsi="Arial" w:cs="Arial"/>
          <w:sz w:val="24"/>
          <w:szCs w:val="24"/>
        </w:rPr>
        <w:t>Welsh Government</w:t>
      </w:r>
      <w:r w:rsidR="00FB5015">
        <w:rPr>
          <w:rFonts w:ascii="Arial" w:hAnsi="Arial" w:cs="Arial"/>
          <w:sz w:val="24"/>
          <w:szCs w:val="24"/>
        </w:rPr>
        <w:t xml:space="preserve"> (2020</w:t>
      </w:r>
      <w:r w:rsidR="00376F33">
        <w:rPr>
          <w:rFonts w:ascii="Arial" w:hAnsi="Arial" w:cs="Arial"/>
          <w:sz w:val="24"/>
          <w:szCs w:val="24"/>
        </w:rPr>
        <w:t>a</w:t>
      </w:r>
      <w:r w:rsidR="00FB5015">
        <w:rPr>
          <w:rFonts w:ascii="Arial" w:hAnsi="Arial" w:cs="Arial"/>
          <w:sz w:val="24"/>
          <w:szCs w:val="24"/>
        </w:rPr>
        <w:t>) states with the new curricul</w:t>
      </w:r>
      <w:r w:rsidR="000D1DF4">
        <w:rPr>
          <w:rFonts w:ascii="Arial" w:hAnsi="Arial" w:cs="Arial"/>
          <w:sz w:val="24"/>
          <w:szCs w:val="24"/>
        </w:rPr>
        <w:t>a</w:t>
      </w:r>
      <w:r w:rsidR="00FB5015">
        <w:rPr>
          <w:rFonts w:ascii="Arial" w:hAnsi="Arial" w:cs="Arial"/>
          <w:sz w:val="24"/>
          <w:szCs w:val="24"/>
        </w:rPr>
        <w:t>, practitioners are given flexibility to be creative and develop meaningful learning through a range of contexts that meets the needs of each individual learner. However, Evans (2023</w:t>
      </w:r>
      <w:r w:rsidR="00FB1977">
        <w:rPr>
          <w:rFonts w:ascii="Arial" w:hAnsi="Arial" w:cs="Arial"/>
          <w:sz w:val="24"/>
          <w:szCs w:val="24"/>
        </w:rPr>
        <w:t>a</w:t>
      </w:r>
      <w:r w:rsidR="00FB5015">
        <w:rPr>
          <w:rFonts w:ascii="Arial" w:hAnsi="Arial" w:cs="Arial"/>
          <w:sz w:val="24"/>
          <w:szCs w:val="24"/>
        </w:rPr>
        <w:t xml:space="preserve">) suggests that practitioners are uncertain how the curricula would work, how much free range they would be allowed, and that is could vary across the settings, therefore, it could influence the quality of implementation. </w:t>
      </w:r>
    </w:p>
    <w:p w14:paraId="4C518618" w14:textId="3A1751D0" w:rsidR="000537A8" w:rsidRDefault="000609B6" w:rsidP="009B7822">
      <w:pPr>
        <w:spacing w:line="360" w:lineRule="auto"/>
        <w:rPr>
          <w:rFonts w:ascii="Arial" w:hAnsi="Arial" w:cs="Arial"/>
          <w:sz w:val="24"/>
          <w:szCs w:val="24"/>
        </w:rPr>
      </w:pPr>
      <w:r>
        <w:rPr>
          <w:rFonts w:ascii="Arial" w:hAnsi="Arial" w:cs="Arial"/>
          <w:sz w:val="24"/>
          <w:szCs w:val="24"/>
        </w:rPr>
        <w:t xml:space="preserve">In contrast, Scotland’s curricula is based on child led play and its importance </w:t>
      </w:r>
      <w:r w:rsidR="004104FB">
        <w:rPr>
          <w:rFonts w:ascii="Arial" w:hAnsi="Arial" w:cs="Arial"/>
          <w:sz w:val="24"/>
          <w:szCs w:val="24"/>
        </w:rPr>
        <w:t xml:space="preserve">in holistic development. Education Scotland (2020) document ‘realising the ambition: being me’ supports practitioners in creating environments so </w:t>
      </w:r>
      <w:r w:rsidR="00BF31C6">
        <w:rPr>
          <w:rFonts w:ascii="Arial" w:hAnsi="Arial" w:cs="Arial"/>
          <w:sz w:val="24"/>
          <w:szCs w:val="24"/>
        </w:rPr>
        <w:t>children are enabled to learn through play. However, Education Scotland (2024) has eight areas of learning and experiences (</w:t>
      </w:r>
      <w:proofErr w:type="spellStart"/>
      <w:r w:rsidR="00BF31C6">
        <w:rPr>
          <w:rFonts w:ascii="Arial" w:hAnsi="Arial" w:cs="Arial"/>
          <w:sz w:val="24"/>
          <w:szCs w:val="24"/>
        </w:rPr>
        <w:t>Ao</w:t>
      </w:r>
      <w:r w:rsidR="00777E4D">
        <w:rPr>
          <w:rFonts w:ascii="Arial" w:hAnsi="Arial" w:cs="Arial"/>
          <w:sz w:val="24"/>
          <w:szCs w:val="24"/>
        </w:rPr>
        <w:t>LE</w:t>
      </w:r>
      <w:r w:rsidR="00BF31C6">
        <w:rPr>
          <w:rFonts w:ascii="Arial" w:hAnsi="Arial" w:cs="Arial"/>
          <w:sz w:val="24"/>
          <w:szCs w:val="24"/>
        </w:rPr>
        <w:t>s</w:t>
      </w:r>
      <w:proofErr w:type="spellEnd"/>
      <w:r w:rsidR="00BF31C6">
        <w:rPr>
          <w:rFonts w:ascii="Arial" w:hAnsi="Arial" w:cs="Arial"/>
          <w:sz w:val="24"/>
          <w:szCs w:val="24"/>
        </w:rPr>
        <w:t>) which offer a more balanced and structured framework, compared to Wales</w:t>
      </w:r>
      <w:r w:rsidR="00777E4D">
        <w:rPr>
          <w:rFonts w:ascii="Arial" w:hAnsi="Arial" w:cs="Arial"/>
          <w:sz w:val="24"/>
          <w:szCs w:val="24"/>
        </w:rPr>
        <w:t xml:space="preserve"> (</w:t>
      </w:r>
      <w:proofErr w:type="spellStart"/>
      <w:r w:rsidR="00777E4D">
        <w:rPr>
          <w:rFonts w:ascii="Arial" w:hAnsi="Arial" w:cs="Arial"/>
          <w:sz w:val="24"/>
          <w:szCs w:val="24"/>
        </w:rPr>
        <w:t>AoLEs</w:t>
      </w:r>
      <w:proofErr w:type="spellEnd"/>
      <w:r w:rsidR="00777E4D">
        <w:rPr>
          <w:rFonts w:ascii="Arial" w:hAnsi="Arial" w:cs="Arial"/>
          <w:sz w:val="24"/>
          <w:szCs w:val="24"/>
        </w:rPr>
        <w:t>) which is often linked to progression pathways and benchmarks. However, this can lead to evidence outcome pressures, restricting open ended child led play (ESTYN 2024 and The Scottish Government 2015).</w:t>
      </w:r>
    </w:p>
    <w:p w14:paraId="43EE16DC" w14:textId="6B15F860" w:rsidR="00777E4D" w:rsidRDefault="00777E4D" w:rsidP="009B7822">
      <w:pPr>
        <w:spacing w:line="360" w:lineRule="auto"/>
        <w:rPr>
          <w:rFonts w:ascii="Arial" w:hAnsi="Arial" w:cs="Arial"/>
          <w:sz w:val="24"/>
          <w:szCs w:val="24"/>
        </w:rPr>
      </w:pPr>
      <w:r>
        <w:rPr>
          <w:rFonts w:ascii="Arial" w:hAnsi="Arial" w:cs="Arial"/>
          <w:sz w:val="24"/>
          <w:szCs w:val="24"/>
        </w:rPr>
        <w:t xml:space="preserve">According to Wainwright </w:t>
      </w:r>
      <w:r>
        <w:rPr>
          <w:rFonts w:ascii="Arial" w:hAnsi="Arial" w:cs="Arial"/>
          <w:i/>
          <w:iCs/>
          <w:sz w:val="24"/>
          <w:szCs w:val="24"/>
        </w:rPr>
        <w:t>et al</w:t>
      </w:r>
      <w:r w:rsidR="000C4A7C">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 </w:t>
      </w:r>
      <w:r w:rsidR="00DD0738">
        <w:rPr>
          <w:rFonts w:ascii="Arial" w:hAnsi="Arial" w:cs="Arial"/>
          <w:sz w:val="24"/>
          <w:szCs w:val="24"/>
        </w:rPr>
        <w:t>2019) the curricula for Wales looks at removing rigid subjects and encourages a more integrated, play based approach</w:t>
      </w:r>
      <w:r w:rsidR="00572E56">
        <w:rPr>
          <w:rFonts w:ascii="Arial" w:hAnsi="Arial" w:cs="Arial"/>
          <w:sz w:val="24"/>
          <w:szCs w:val="24"/>
        </w:rPr>
        <w:t xml:space="preserve">, in line with learning theories, It promotes real world experiences </w:t>
      </w:r>
      <w:r w:rsidR="003C09B9">
        <w:rPr>
          <w:rFonts w:ascii="Arial" w:hAnsi="Arial" w:cs="Arial"/>
          <w:sz w:val="24"/>
          <w:szCs w:val="24"/>
        </w:rPr>
        <w:t>enabling children to form connections across areas of learning. In comparison Burns (2022</w:t>
      </w:r>
      <w:r w:rsidR="00260F39">
        <w:rPr>
          <w:rFonts w:ascii="Arial" w:hAnsi="Arial" w:cs="Arial"/>
          <w:sz w:val="24"/>
          <w:szCs w:val="24"/>
        </w:rPr>
        <w:t>a</w:t>
      </w:r>
      <w:r w:rsidR="003C09B9">
        <w:rPr>
          <w:rFonts w:ascii="Arial" w:hAnsi="Arial" w:cs="Arial"/>
          <w:sz w:val="24"/>
          <w:szCs w:val="24"/>
        </w:rPr>
        <w:t xml:space="preserve">) suggests Scotland’s approach support </w:t>
      </w:r>
      <w:r w:rsidR="00954060">
        <w:rPr>
          <w:rFonts w:ascii="Arial" w:hAnsi="Arial" w:cs="Arial"/>
          <w:sz w:val="24"/>
          <w:szCs w:val="24"/>
        </w:rPr>
        <w:t xml:space="preserve">child led play, but retains a clear curricula boundaries, which shapes how play is planned, observed and assessed in practice. </w:t>
      </w:r>
    </w:p>
    <w:p w14:paraId="0EE8B64A" w14:textId="31418FA2" w:rsidR="00013615" w:rsidRPr="00F71D92" w:rsidRDefault="00013615" w:rsidP="009B7822">
      <w:pPr>
        <w:spacing w:line="360" w:lineRule="auto"/>
        <w:rPr>
          <w:rFonts w:ascii="Arial" w:hAnsi="Arial" w:cs="Arial"/>
          <w:sz w:val="24"/>
          <w:szCs w:val="24"/>
        </w:rPr>
      </w:pPr>
      <w:r>
        <w:rPr>
          <w:rFonts w:ascii="Arial" w:hAnsi="Arial" w:cs="Arial"/>
          <w:sz w:val="24"/>
          <w:szCs w:val="24"/>
        </w:rPr>
        <w:lastRenderedPageBreak/>
        <w:t xml:space="preserve">Mcloed (2024) suggests this approach values children’s independence and curiosity, guided by theorists like Vygotsky </w:t>
      </w:r>
      <w:r w:rsidR="00BA6DA2">
        <w:rPr>
          <w:rFonts w:ascii="Arial" w:hAnsi="Arial" w:cs="Arial"/>
          <w:sz w:val="24"/>
          <w:szCs w:val="24"/>
        </w:rPr>
        <w:t>who focused on cultural and social influences and Piaget</w:t>
      </w:r>
      <w:r w:rsidR="00A802A6">
        <w:rPr>
          <w:rFonts w:ascii="Arial" w:hAnsi="Arial" w:cs="Arial"/>
          <w:sz w:val="24"/>
          <w:szCs w:val="24"/>
        </w:rPr>
        <w:t xml:space="preserve"> emphasis on self-directed learning</w:t>
      </w:r>
      <w:r w:rsidR="00384A50">
        <w:rPr>
          <w:rFonts w:ascii="Arial" w:hAnsi="Arial" w:cs="Arial"/>
          <w:sz w:val="24"/>
          <w:szCs w:val="24"/>
        </w:rPr>
        <w:t xml:space="preserve"> (</w:t>
      </w:r>
      <w:r w:rsidR="00783719">
        <w:rPr>
          <w:rFonts w:ascii="Arial" w:hAnsi="Arial" w:cs="Arial"/>
          <w:sz w:val="24"/>
          <w:szCs w:val="24"/>
        </w:rPr>
        <w:t>Parker, Thomsen and Berry 2022).</w:t>
      </w:r>
    </w:p>
    <w:p w14:paraId="38BC913F" w14:textId="311C65FB" w:rsidR="00023D3A" w:rsidRDefault="005008E8" w:rsidP="0093083D">
      <w:pPr>
        <w:spacing w:after="0" w:line="360" w:lineRule="auto"/>
        <w:rPr>
          <w:rFonts w:ascii="Arial" w:hAnsi="Arial" w:cs="Arial"/>
          <w:sz w:val="24"/>
          <w:szCs w:val="24"/>
        </w:rPr>
      </w:pPr>
      <w:r>
        <w:rPr>
          <w:rFonts w:ascii="Arial" w:hAnsi="Arial" w:cs="Arial"/>
          <w:sz w:val="24"/>
          <w:szCs w:val="24"/>
        </w:rPr>
        <w:t xml:space="preserve">The foundation to child led pedagogy is shared in both countries commitment to fostering children’s natural curiosity to learning (Hamilton and Wood 2020) and (Welsh Government 2008). </w:t>
      </w:r>
    </w:p>
    <w:p w14:paraId="63B293AD" w14:textId="1E1A7949" w:rsidR="00E5395B" w:rsidRDefault="005008E8" w:rsidP="0093083D">
      <w:pPr>
        <w:spacing w:after="0" w:line="360" w:lineRule="auto"/>
        <w:rPr>
          <w:rFonts w:ascii="Arial" w:hAnsi="Arial" w:cs="Arial"/>
          <w:sz w:val="24"/>
          <w:szCs w:val="24"/>
        </w:rPr>
      </w:pPr>
      <w:r>
        <w:rPr>
          <w:rFonts w:ascii="Arial" w:hAnsi="Arial" w:cs="Arial"/>
          <w:sz w:val="24"/>
          <w:szCs w:val="24"/>
        </w:rPr>
        <w:t>However, the implementation</w:t>
      </w:r>
      <w:r w:rsidR="007841BF">
        <w:rPr>
          <w:rFonts w:ascii="Arial" w:hAnsi="Arial" w:cs="Arial"/>
          <w:sz w:val="24"/>
          <w:szCs w:val="24"/>
        </w:rPr>
        <w:t xml:space="preserve">s take different approaches in Wales and Scotland, with each bringing </w:t>
      </w:r>
      <w:r w:rsidR="000302A2">
        <w:rPr>
          <w:rFonts w:ascii="Arial" w:hAnsi="Arial" w:cs="Arial"/>
          <w:sz w:val="24"/>
          <w:szCs w:val="24"/>
        </w:rPr>
        <w:t>their own opportunities and limitations (House of Commons Library 2024).</w:t>
      </w:r>
      <w:r w:rsidR="00CC644E">
        <w:rPr>
          <w:rFonts w:ascii="Arial" w:hAnsi="Arial" w:cs="Arial"/>
          <w:sz w:val="24"/>
          <w:szCs w:val="24"/>
        </w:rPr>
        <w:t xml:space="preserve"> </w:t>
      </w:r>
      <w:r w:rsidR="00BC3882">
        <w:rPr>
          <w:rFonts w:ascii="Arial" w:hAnsi="Arial" w:cs="Arial"/>
          <w:sz w:val="24"/>
          <w:szCs w:val="24"/>
        </w:rPr>
        <w:t xml:space="preserve"> </w:t>
      </w:r>
    </w:p>
    <w:p w14:paraId="51A51147" w14:textId="5146D713" w:rsidR="008C0861" w:rsidRDefault="00CC644E" w:rsidP="0093083D">
      <w:pPr>
        <w:spacing w:line="360" w:lineRule="auto"/>
        <w:rPr>
          <w:rFonts w:ascii="Arial" w:hAnsi="Arial" w:cs="Arial"/>
          <w:sz w:val="24"/>
          <w:szCs w:val="24"/>
        </w:rPr>
      </w:pPr>
      <w:r>
        <w:rPr>
          <w:rFonts w:ascii="Arial" w:hAnsi="Arial" w:cs="Arial"/>
          <w:sz w:val="24"/>
          <w:szCs w:val="24"/>
        </w:rPr>
        <w:t xml:space="preserve">According to </w:t>
      </w:r>
      <w:r w:rsidR="000C4A7C">
        <w:rPr>
          <w:rFonts w:ascii="Arial" w:hAnsi="Arial" w:cs="Arial"/>
          <w:sz w:val="24"/>
          <w:szCs w:val="24"/>
        </w:rPr>
        <w:t>Welsh Government</w:t>
      </w:r>
      <w:r>
        <w:rPr>
          <w:rFonts w:ascii="Arial" w:hAnsi="Arial" w:cs="Arial"/>
          <w:sz w:val="24"/>
          <w:szCs w:val="24"/>
        </w:rPr>
        <w:t xml:space="preserve"> (2020</w:t>
      </w:r>
      <w:r w:rsidR="00376F33">
        <w:rPr>
          <w:rFonts w:ascii="Arial" w:hAnsi="Arial" w:cs="Arial"/>
          <w:sz w:val="24"/>
          <w:szCs w:val="24"/>
        </w:rPr>
        <w:t>b</w:t>
      </w:r>
      <w:r>
        <w:rPr>
          <w:rFonts w:ascii="Arial" w:hAnsi="Arial" w:cs="Arial"/>
          <w:sz w:val="24"/>
          <w:szCs w:val="24"/>
        </w:rPr>
        <w:t>)</w:t>
      </w:r>
      <w:r w:rsidR="004928B4">
        <w:rPr>
          <w:rFonts w:ascii="Arial" w:hAnsi="Arial" w:cs="Arial"/>
          <w:sz w:val="24"/>
          <w:szCs w:val="24"/>
        </w:rPr>
        <w:t xml:space="preserve"> in Wales, the importance of play and the flexibility moving away from traditional teach</w:t>
      </w:r>
      <w:r w:rsidR="0047434C">
        <w:rPr>
          <w:rFonts w:ascii="Arial" w:hAnsi="Arial" w:cs="Arial"/>
          <w:sz w:val="24"/>
          <w:szCs w:val="24"/>
        </w:rPr>
        <w:t>ing methods, allowing for a more personalised approach to individual learners. However, Evans (</w:t>
      </w:r>
      <w:r w:rsidR="00147457">
        <w:rPr>
          <w:rFonts w:ascii="Arial" w:hAnsi="Arial" w:cs="Arial"/>
          <w:sz w:val="24"/>
          <w:szCs w:val="24"/>
        </w:rPr>
        <w:t>2023b) warns that while change is encouraged, it also requires confidence and experience</w:t>
      </w:r>
      <w:r w:rsidR="00C257A4">
        <w:rPr>
          <w:rFonts w:ascii="Arial" w:hAnsi="Arial" w:cs="Arial"/>
          <w:sz w:val="24"/>
          <w:szCs w:val="24"/>
        </w:rPr>
        <w:t xml:space="preserve">. Without training and continued guidance, </w:t>
      </w:r>
      <w:r w:rsidR="008A682C">
        <w:rPr>
          <w:rFonts w:ascii="Arial" w:hAnsi="Arial" w:cs="Arial"/>
          <w:sz w:val="24"/>
          <w:szCs w:val="24"/>
        </w:rPr>
        <w:t xml:space="preserve">interpretations may differ, resulting in inconsistencies. Although Burns (2022b) suggests that </w:t>
      </w:r>
      <w:r w:rsidR="00300218">
        <w:rPr>
          <w:rFonts w:ascii="Arial" w:hAnsi="Arial" w:cs="Arial"/>
          <w:sz w:val="24"/>
          <w:szCs w:val="24"/>
        </w:rPr>
        <w:t>Scotland maintains a clearer structure through the eight</w:t>
      </w:r>
      <w:r w:rsidR="008C6695">
        <w:rPr>
          <w:rFonts w:ascii="Arial" w:hAnsi="Arial" w:cs="Arial"/>
          <w:sz w:val="24"/>
          <w:szCs w:val="24"/>
        </w:rPr>
        <w:t xml:space="preserve"> </w:t>
      </w:r>
      <w:proofErr w:type="spellStart"/>
      <w:r w:rsidR="008C6695">
        <w:rPr>
          <w:rFonts w:ascii="Arial" w:hAnsi="Arial" w:cs="Arial"/>
          <w:sz w:val="24"/>
          <w:szCs w:val="24"/>
        </w:rPr>
        <w:t>Aoles</w:t>
      </w:r>
      <w:proofErr w:type="spellEnd"/>
      <w:r w:rsidR="008C6695">
        <w:rPr>
          <w:rFonts w:ascii="Arial" w:hAnsi="Arial" w:cs="Arial"/>
          <w:sz w:val="24"/>
          <w:szCs w:val="24"/>
        </w:rPr>
        <w:t xml:space="preserve"> areas, </w:t>
      </w:r>
      <w:r w:rsidR="00806EB3">
        <w:rPr>
          <w:rFonts w:ascii="Arial" w:hAnsi="Arial" w:cs="Arial"/>
          <w:sz w:val="24"/>
          <w:szCs w:val="24"/>
        </w:rPr>
        <w:t>offering a level of consistency that guarantee all children have access to learning opportunities.</w:t>
      </w:r>
      <w:r w:rsidR="00A70AC8">
        <w:rPr>
          <w:rFonts w:ascii="Arial" w:hAnsi="Arial" w:cs="Arial"/>
          <w:sz w:val="24"/>
          <w:szCs w:val="24"/>
        </w:rPr>
        <w:t xml:space="preserve"> However, Joynson (2023) argues this structure can create </w:t>
      </w:r>
      <w:r w:rsidR="006D17B1">
        <w:rPr>
          <w:rFonts w:ascii="Arial" w:hAnsi="Arial" w:cs="Arial"/>
          <w:sz w:val="24"/>
          <w:szCs w:val="24"/>
        </w:rPr>
        <w:t>pressures for evidence collecting and assessments. These pressures may shift the importance of play</w:t>
      </w:r>
      <w:r w:rsidR="00890305">
        <w:rPr>
          <w:rFonts w:ascii="Arial" w:hAnsi="Arial" w:cs="Arial"/>
          <w:sz w:val="24"/>
          <w:szCs w:val="24"/>
        </w:rPr>
        <w:t xml:space="preserve">, limiting exploration and creativity opportunities. </w:t>
      </w:r>
      <w:r w:rsidR="00562DF8">
        <w:rPr>
          <w:rFonts w:ascii="Arial" w:hAnsi="Arial" w:cs="Arial"/>
          <w:sz w:val="24"/>
          <w:szCs w:val="24"/>
        </w:rPr>
        <w:t xml:space="preserve">Additionally, </w:t>
      </w:r>
      <w:r w:rsidR="00C219BF">
        <w:rPr>
          <w:rFonts w:ascii="Arial" w:hAnsi="Arial" w:cs="Arial"/>
          <w:sz w:val="24"/>
          <w:szCs w:val="24"/>
        </w:rPr>
        <w:t xml:space="preserve">Welsh Government (2024c) believes play is an important </w:t>
      </w:r>
      <w:r w:rsidR="000D1DF4">
        <w:rPr>
          <w:rFonts w:ascii="Arial" w:hAnsi="Arial" w:cs="Arial"/>
          <w:sz w:val="24"/>
          <w:szCs w:val="24"/>
        </w:rPr>
        <w:t xml:space="preserve">point of contrast. The curriculum focuses </w:t>
      </w:r>
      <w:r w:rsidR="00C02D8B">
        <w:rPr>
          <w:rFonts w:ascii="Arial" w:hAnsi="Arial" w:cs="Arial"/>
          <w:sz w:val="24"/>
          <w:szCs w:val="24"/>
        </w:rPr>
        <w:t>on the learners progress</w:t>
      </w:r>
      <w:r w:rsidR="009159E4">
        <w:rPr>
          <w:rFonts w:ascii="Arial" w:hAnsi="Arial" w:cs="Arial"/>
          <w:sz w:val="24"/>
          <w:szCs w:val="24"/>
        </w:rPr>
        <w:t xml:space="preserve"> rather than the outcomes, this is to help reduce the pressures on the practitioners and children (Welsh Government </w:t>
      </w:r>
      <w:r w:rsidR="00B467CF">
        <w:rPr>
          <w:rFonts w:ascii="Arial" w:hAnsi="Arial" w:cs="Arial"/>
          <w:sz w:val="24"/>
          <w:szCs w:val="24"/>
        </w:rPr>
        <w:t xml:space="preserve">2024b). However, Parker, Thomsen and Berry (2022) suggests that </w:t>
      </w:r>
      <w:r w:rsidR="00307536">
        <w:rPr>
          <w:rFonts w:ascii="Arial" w:hAnsi="Arial" w:cs="Arial"/>
          <w:sz w:val="24"/>
          <w:szCs w:val="24"/>
        </w:rPr>
        <w:t xml:space="preserve">the reliance on progression pathway could unintentionally introduce a form of accountability </w:t>
      </w:r>
      <w:r w:rsidR="008D6142">
        <w:rPr>
          <w:rFonts w:ascii="Arial" w:hAnsi="Arial" w:cs="Arial"/>
          <w:sz w:val="24"/>
          <w:szCs w:val="24"/>
        </w:rPr>
        <w:t xml:space="preserve">that could influence practice. Therefore, practitioners may feel the need to justify </w:t>
      </w:r>
      <w:r w:rsidR="009601E9">
        <w:rPr>
          <w:rFonts w:ascii="Arial" w:hAnsi="Arial" w:cs="Arial"/>
          <w:sz w:val="24"/>
          <w:szCs w:val="24"/>
        </w:rPr>
        <w:t xml:space="preserve">their decisions by collecting evidence of progress, which could </w:t>
      </w:r>
      <w:r w:rsidR="00A955C3">
        <w:rPr>
          <w:rFonts w:ascii="Arial" w:hAnsi="Arial" w:cs="Arial"/>
          <w:sz w:val="24"/>
          <w:szCs w:val="24"/>
        </w:rPr>
        <w:t xml:space="preserve">disrupt the freedom of child led play. Although, in Scotland, has similar challenges, according to Palmer (2019) </w:t>
      </w:r>
      <w:r w:rsidR="00CA4442">
        <w:rPr>
          <w:rFonts w:ascii="Arial" w:hAnsi="Arial" w:cs="Arial"/>
          <w:sz w:val="24"/>
          <w:szCs w:val="24"/>
        </w:rPr>
        <w:t>the curricula for excellence promotes the continued use of assessments within learners experiences</w:t>
      </w:r>
      <w:r w:rsidR="00266472">
        <w:rPr>
          <w:rFonts w:ascii="Arial" w:hAnsi="Arial" w:cs="Arial"/>
          <w:sz w:val="24"/>
          <w:szCs w:val="24"/>
        </w:rPr>
        <w:t xml:space="preserve">, this is often shown in detailed planning and recording, </w:t>
      </w:r>
      <w:r w:rsidR="000739BB">
        <w:rPr>
          <w:rFonts w:ascii="Arial" w:hAnsi="Arial" w:cs="Arial"/>
          <w:sz w:val="24"/>
          <w:szCs w:val="24"/>
        </w:rPr>
        <w:t>however, this can often shift the focus from child to adult assessment. Additionally Palmer (2019) also suggests that the administration process can be</w:t>
      </w:r>
      <w:r w:rsidR="008753A3">
        <w:rPr>
          <w:rFonts w:ascii="Arial" w:hAnsi="Arial" w:cs="Arial"/>
          <w:sz w:val="24"/>
          <w:szCs w:val="24"/>
        </w:rPr>
        <w:t xml:space="preserve">come a burden and lose the quality of adult-child interactions which is important </w:t>
      </w:r>
      <w:r w:rsidR="00030FA2">
        <w:rPr>
          <w:rFonts w:ascii="Arial" w:hAnsi="Arial" w:cs="Arial"/>
          <w:sz w:val="24"/>
          <w:szCs w:val="24"/>
        </w:rPr>
        <w:t xml:space="preserve">to developing a rich environment for play. </w:t>
      </w:r>
      <w:r w:rsidR="00BD418A">
        <w:rPr>
          <w:rFonts w:ascii="Arial" w:hAnsi="Arial" w:cs="Arial"/>
          <w:sz w:val="24"/>
          <w:szCs w:val="24"/>
        </w:rPr>
        <w:t xml:space="preserve">Although, the Welsh and Scottish curricula highlights </w:t>
      </w:r>
      <w:r w:rsidR="00495C32">
        <w:rPr>
          <w:rFonts w:ascii="Arial" w:hAnsi="Arial" w:cs="Arial"/>
          <w:sz w:val="24"/>
          <w:szCs w:val="24"/>
        </w:rPr>
        <w:t>play based learning is fundamental to early years education. Knights and Crick (2021) highlights the tension</w:t>
      </w:r>
      <w:r w:rsidR="00A4755C">
        <w:rPr>
          <w:rFonts w:ascii="Arial" w:hAnsi="Arial" w:cs="Arial"/>
          <w:sz w:val="24"/>
          <w:szCs w:val="24"/>
        </w:rPr>
        <w:t xml:space="preserve">s between policy, ambition and practical implementations, especially in terms of clarity, consistency and </w:t>
      </w:r>
      <w:r w:rsidR="00825F8D">
        <w:rPr>
          <w:rFonts w:ascii="Arial" w:hAnsi="Arial" w:cs="Arial"/>
          <w:sz w:val="24"/>
          <w:szCs w:val="24"/>
        </w:rPr>
        <w:t xml:space="preserve">practitioner support. The curriculum for Wales shows strengths </w:t>
      </w:r>
      <w:r w:rsidR="00E9335E">
        <w:rPr>
          <w:rFonts w:ascii="Arial" w:hAnsi="Arial" w:cs="Arial"/>
          <w:sz w:val="24"/>
          <w:szCs w:val="24"/>
        </w:rPr>
        <w:t>in flexibility and a weakness in clarity. Whilst it moves towards a broader social goals</w:t>
      </w:r>
      <w:r w:rsidR="001F48CF">
        <w:rPr>
          <w:rFonts w:ascii="Arial" w:hAnsi="Arial" w:cs="Arial"/>
          <w:sz w:val="24"/>
          <w:szCs w:val="24"/>
        </w:rPr>
        <w:t xml:space="preserve"> such as well-being, equity and sustainability (Jones 2022). This stance </w:t>
      </w:r>
      <w:r w:rsidR="00EB5C19">
        <w:rPr>
          <w:rFonts w:ascii="Arial" w:hAnsi="Arial" w:cs="Arial"/>
          <w:sz w:val="24"/>
          <w:szCs w:val="24"/>
        </w:rPr>
        <w:t>is underpinned by the Well-being of Future generations (Wales) Act (2015)</w:t>
      </w:r>
      <w:r w:rsidR="009D4010">
        <w:rPr>
          <w:rFonts w:ascii="Arial" w:hAnsi="Arial" w:cs="Arial"/>
          <w:sz w:val="24"/>
          <w:szCs w:val="24"/>
        </w:rPr>
        <w:t xml:space="preserve"> making it a legal commitment to long term thinking and child centred </w:t>
      </w:r>
      <w:r w:rsidR="00EE0F71">
        <w:rPr>
          <w:rFonts w:ascii="Arial" w:hAnsi="Arial" w:cs="Arial"/>
          <w:sz w:val="24"/>
          <w:szCs w:val="24"/>
        </w:rPr>
        <w:t xml:space="preserve">(Welsh Government 2015). However, this comes with its own challenges </w:t>
      </w:r>
      <w:r w:rsidR="007D1E8F">
        <w:rPr>
          <w:rFonts w:ascii="Arial" w:hAnsi="Arial" w:cs="Arial"/>
          <w:sz w:val="24"/>
          <w:szCs w:val="24"/>
        </w:rPr>
        <w:t xml:space="preserve">due to the nature of the </w:t>
      </w:r>
      <w:proofErr w:type="spellStart"/>
      <w:r w:rsidR="007D1E8F">
        <w:rPr>
          <w:rFonts w:ascii="Arial" w:hAnsi="Arial" w:cs="Arial"/>
          <w:sz w:val="24"/>
          <w:szCs w:val="24"/>
        </w:rPr>
        <w:t>AoLEs</w:t>
      </w:r>
      <w:proofErr w:type="spellEnd"/>
      <w:r w:rsidR="007D1E8F">
        <w:rPr>
          <w:rFonts w:ascii="Arial" w:hAnsi="Arial" w:cs="Arial"/>
          <w:sz w:val="24"/>
          <w:szCs w:val="24"/>
        </w:rPr>
        <w:t xml:space="preserve"> and </w:t>
      </w:r>
      <w:r w:rsidR="008B1186">
        <w:rPr>
          <w:rFonts w:ascii="Arial" w:hAnsi="Arial" w:cs="Arial"/>
          <w:sz w:val="24"/>
          <w:szCs w:val="24"/>
        </w:rPr>
        <w:t xml:space="preserve">the </w:t>
      </w:r>
      <w:r w:rsidR="007D1E8F">
        <w:rPr>
          <w:rFonts w:ascii="Arial" w:hAnsi="Arial" w:cs="Arial"/>
          <w:sz w:val="24"/>
          <w:szCs w:val="24"/>
        </w:rPr>
        <w:t>“</w:t>
      </w:r>
      <w:r w:rsidR="008B1186">
        <w:rPr>
          <w:rFonts w:ascii="Arial" w:hAnsi="Arial" w:cs="Arial"/>
          <w:sz w:val="24"/>
          <w:szCs w:val="24"/>
        </w:rPr>
        <w:t>w</w:t>
      </w:r>
      <w:r w:rsidR="007D1E8F">
        <w:rPr>
          <w:rFonts w:ascii="Arial" w:hAnsi="Arial" w:cs="Arial"/>
          <w:sz w:val="24"/>
          <w:szCs w:val="24"/>
        </w:rPr>
        <w:t xml:space="preserve">hat </w:t>
      </w:r>
      <w:r w:rsidR="008B1186">
        <w:rPr>
          <w:rFonts w:ascii="Arial" w:hAnsi="Arial" w:cs="Arial"/>
          <w:sz w:val="24"/>
          <w:szCs w:val="24"/>
        </w:rPr>
        <w:lastRenderedPageBreak/>
        <w:t xml:space="preserve">matters” statement leaving practitioners </w:t>
      </w:r>
      <w:r w:rsidR="00DF490C">
        <w:rPr>
          <w:rFonts w:ascii="Arial" w:hAnsi="Arial" w:cs="Arial"/>
          <w:sz w:val="24"/>
          <w:szCs w:val="24"/>
        </w:rPr>
        <w:t xml:space="preserve">unable to establish a clear way of implementing and evaluating </w:t>
      </w:r>
      <w:r w:rsidR="00AD09FF">
        <w:rPr>
          <w:rFonts w:ascii="Arial" w:hAnsi="Arial" w:cs="Arial"/>
          <w:sz w:val="24"/>
          <w:szCs w:val="24"/>
        </w:rPr>
        <w:t xml:space="preserve">the curriculum (Evans 2023c). According </w:t>
      </w:r>
      <w:r w:rsidR="00B96753">
        <w:rPr>
          <w:rFonts w:ascii="Arial" w:hAnsi="Arial" w:cs="Arial"/>
          <w:sz w:val="24"/>
          <w:szCs w:val="24"/>
        </w:rPr>
        <w:t>to Evans (2023d) without a clear system</w:t>
      </w:r>
      <w:r w:rsidR="004E0ECA">
        <w:rPr>
          <w:rFonts w:ascii="Arial" w:hAnsi="Arial" w:cs="Arial"/>
          <w:sz w:val="24"/>
          <w:szCs w:val="24"/>
        </w:rPr>
        <w:t xml:space="preserve"> for professional learning, </w:t>
      </w:r>
      <w:r w:rsidR="00A41FFC">
        <w:rPr>
          <w:rFonts w:ascii="Arial" w:hAnsi="Arial" w:cs="Arial"/>
          <w:sz w:val="24"/>
          <w:szCs w:val="24"/>
        </w:rPr>
        <w:t xml:space="preserve">there is a risk of inconsistencies within settings, while some </w:t>
      </w:r>
      <w:r w:rsidR="00680EDF">
        <w:rPr>
          <w:rFonts w:ascii="Arial" w:hAnsi="Arial" w:cs="Arial"/>
          <w:sz w:val="24"/>
          <w:szCs w:val="24"/>
        </w:rPr>
        <w:t xml:space="preserve">practitioners will embrace the play based ethos, other practitioners </w:t>
      </w:r>
      <w:r w:rsidR="00A025A0">
        <w:rPr>
          <w:rFonts w:ascii="Arial" w:hAnsi="Arial" w:cs="Arial"/>
          <w:sz w:val="24"/>
          <w:szCs w:val="24"/>
        </w:rPr>
        <w:t xml:space="preserve">prefer a more structured method due to lack of support or confidence. </w:t>
      </w:r>
      <w:r w:rsidR="005E21E6">
        <w:rPr>
          <w:rFonts w:ascii="Arial" w:hAnsi="Arial" w:cs="Arial"/>
          <w:sz w:val="24"/>
          <w:szCs w:val="24"/>
        </w:rPr>
        <w:t xml:space="preserve">In contrast </w:t>
      </w:r>
      <w:r w:rsidR="00F07004">
        <w:rPr>
          <w:rFonts w:ascii="Arial" w:hAnsi="Arial" w:cs="Arial"/>
          <w:sz w:val="24"/>
          <w:szCs w:val="24"/>
        </w:rPr>
        <w:t>Scotland’s curriculum for Excellence (</w:t>
      </w:r>
      <w:proofErr w:type="spellStart"/>
      <w:r w:rsidR="00F07004">
        <w:rPr>
          <w:rFonts w:ascii="Arial" w:hAnsi="Arial" w:cs="Arial"/>
          <w:sz w:val="24"/>
          <w:szCs w:val="24"/>
        </w:rPr>
        <w:t>CfE</w:t>
      </w:r>
      <w:proofErr w:type="spellEnd"/>
      <w:r w:rsidR="00F07004">
        <w:rPr>
          <w:rFonts w:ascii="Arial" w:hAnsi="Arial" w:cs="Arial"/>
          <w:sz w:val="24"/>
          <w:szCs w:val="24"/>
        </w:rPr>
        <w:t xml:space="preserve">) is a lot more structured </w:t>
      </w:r>
      <w:r w:rsidR="00660FDE">
        <w:rPr>
          <w:rFonts w:ascii="Arial" w:hAnsi="Arial" w:cs="Arial"/>
          <w:sz w:val="24"/>
          <w:szCs w:val="24"/>
        </w:rPr>
        <w:t xml:space="preserve">with the framework assessable, with its </w:t>
      </w:r>
      <w:r w:rsidR="003D3C26">
        <w:rPr>
          <w:rFonts w:ascii="Arial" w:hAnsi="Arial" w:cs="Arial"/>
          <w:sz w:val="24"/>
          <w:szCs w:val="24"/>
        </w:rPr>
        <w:t xml:space="preserve">eight areas of learning, and clear </w:t>
      </w:r>
      <w:r w:rsidR="00634E41">
        <w:rPr>
          <w:rFonts w:ascii="Arial" w:hAnsi="Arial" w:cs="Arial"/>
          <w:sz w:val="24"/>
          <w:szCs w:val="24"/>
        </w:rPr>
        <w:t xml:space="preserve">outcomes and experiences, throughout the setting, this can make tracking learner progress easier </w:t>
      </w:r>
      <w:r w:rsidR="00C714B6">
        <w:rPr>
          <w:rFonts w:ascii="Arial" w:hAnsi="Arial" w:cs="Arial"/>
          <w:sz w:val="24"/>
          <w:szCs w:val="24"/>
        </w:rPr>
        <w:t>and consistent, which can be useful for inspections, assessments and policy evaluation</w:t>
      </w:r>
      <w:r w:rsidR="00366D27">
        <w:rPr>
          <w:rFonts w:ascii="Arial" w:hAnsi="Arial" w:cs="Arial"/>
          <w:sz w:val="24"/>
          <w:szCs w:val="24"/>
        </w:rPr>
        <w:t xml:space="preserve"> (OECD 2024). However, the Scottish Governments (2021) review suggest this can be </w:t>
      </w:r>
      <w:r w:rsidR="00694B64">
        <w:rPr>
          <w:rFonts w:ascii="Arial" w:hAnsi="Arial" w:cs="Arial"/>
          <w:sz w:val="24"/>
          <w:szCs w:val="24"/>
        </w:rPr>
        <w:t xml:space="preserve">at the expense of the child led pedagogy. The need to meet </w:t>
      </w:r>
      <w:r w:rsidR="00A131AE">
        <w:rPr>
          <w:rFonts w:ascii="Arial" w:hAnsi="Arial" w:cs="Arial"/>
          <w:sz w:val="24"/>
          <w:szCs w:val="24"/>
        </w:rPr>
        <w:t xml:space="preserve">certain outcomes can cause practitioners to prioritise documenting and assessment over open ended play, therefore, </w:t>
      </w:r>
      <w:r w:rsidR="00DB3FB6">
        <w:rPr>
          <w:rFonts w:ascii="Arial" w:hAnsi="Arial" w:cs="Arial"/>
          <w:sz w:val="24"/>
          <w:szCs w:val="24"/>
        </w:rPr>
        <w:t xml:space="preserve">reducing opportunities for inquiry questions and creativity. This can </w:t>
      </w:r>
      <w:r w:rsidR="0026600F">
        <w:rPr>
          <w:rFonts w:ascii="Arial" w:hAnsi="Arial" w:cs="Arial"/>
          <w:sz w:val="24"/>
          <w:szCs w:val="24"/>
        </w:rPr>
        <w:t>cause a problem in early years, where unstructured, imaginative play c</w:t>
      </w:r>
      <w:r w:rsidR="00691153">
        <w:rPr>
          <w:rFonts w:ascii="Arial" w:hAnsi="Arial" w:cs="Arial"/>
          <w:sz w:val="24"/>
          <w:szCs w:val="24"/>
        </w:rPr>
        <w:t>ould</w:t>
      </w:r>
      <w:r w:rsidR="0026600F">
        <w:rPr>
          <w:rFonts w:ascii="Arial" w:hAnsi="Arial" w:cs="Arial"/>
          <w:sz w:val="24"/>
          <w:szCs w:val="24"/>
        </w:rPr>
        <w:t xml:space="preserve"> be documented</w:t>
      </w:r>
      <w:r w:rsidR="00691153">
        <w:rPr>
          <w:rFonts w:ascii="Arial" w:hAnsi="Arial" w:cs="Arial"/>
          <w:sz w:val="24"/>
          <w:szCs w:val="24"/>
        </w:rPr>
        <w:t xml:space="preserve"> (Education</w:t>
      </w:r>
      <w:r w:rsidR="0026600F">
        <w:rPr>
          <w:rFonts w:ascii="Arial" w:hAnsi="Arial" w:cs="Arial"/>
          <w:sz w:val="24"/>
          <w:szCs w:val="24"/>
        </w:rPr>
        <w:t xml:space="preserve"> </w:t>
      </w:r>
      <w:r w:rsidR="00691153">
        <w:rPr>
          <w:rFonts w:ascii="Arial" w:hAnsi="Arial" w:cs="Arial"/>
          <w:sz w:val="24"/>
          <w:szCs w:val="24"/>
        </w:rPr>
        <w:t xml:space="preserve">Scotland </w:t>
      </w:r>
      <w:proofErr w:type="spellStart"/>
      <w:r w:rsidR="00691153">
        <w:rPr>
          <w:rFonts w:ascii="Arial" w:hAnsi="Arial" w:cs="Arial"/>
          <w:sz w:val="24"/>
          <w:szCs w:val="24"/>
        </w:rPr>
        <w:t>n.d</w:t>
      </w:r>
      <w:proofErr w:type="spellEnd"/>
      <w:r w:rsidR="00691153">
        <w:rPr>
          <w:rFonts w:ascii="Arial" w:hAnsi="Arial" w:cs="Arial"/>
          <w:sz w:val="24"/>
          <w:szCs w:val="24"/>
        </w:rPr>
        <w:t>)</w:t>
      </w:r>
      <w:r w:rsidR="003700B8">
        <w:rPr>
          <w:rFonts w:ascii="Arial" w:hAnsi="Arial" w:cs="Arial"/>
          <w:sz w:val="24"/>
          <w:szCs w:val="24"/>
        </w:rPr>
        <w:t xml:space="preserve">. Additionally, both policies </w:t>
      </w:r>
      <w:r w:rsidR="00F31B27">
        <w:rPr>
          <w:rFonts w:ascii="Arial" w:hAnsi="Arial" w:cs="Arial"/>
          <w:sz w:val="24"/>
          <w:szCs w:val="24"/>
        </w:rPr>
        <w:t xml:space="preserve">share obstacles that limit full implementation of play based learning. </w:t>
      </w:r>
      <w:r w:rsidR="00790062">
        <w:rPr>
          <w:rFonts w:ascii="Arial" w:hAnsi="Arial" w:cs="Arial"/>
          <w:sz w:val="24"/>
          <w:szCs w:val="24"/>
        </w:rPr>
        <w:t xml:space="preserve">According to Burns (2022c) one area of challenge is the absence of nationwide professional development, </w:t>
      </w:r>
      <w:r w:rsidR="00F6616D">
        <w:rPr>
          <w:rFonts w:ascii="Arial" w:hAnsi="Arial" w:cs="Arial"/>
          <w:sz w:val="24"/>
          <w:szCs w:val="24"/>
        </w:rPr>
        <w:t>particularly</w:t>
      </w:r>
      <w:r w:rsidR="00790062">
        <w:rPr>
          <w:rFonts w:ascii="Arial" w:hAnsi="Arial" w:cs="Arial"/>
          <w:sz w:val="24"/>
          <w:szCs w:val="24"/>
        </w:rPr>
        <w:t xml:space="preserve"> </w:t>
      </w:r>
      <w:r w:rsidR="00F6616D">
        <w:rPr>
          <w:rFonts w:ascii="Arial" w:hAnsi="Arial" w:cs="Arial"/>
          <w:sz w:val="24"/>
          <w:szCs w:val="24"/>
        </w:rPr>
        <w:t>in recognising play as a valid pedagogy</w:t>
      </w:r>
      <w:r w:rsidR="00FF70AC">
        <w:rPr>
          <w:rFonts w:ascii="Arial" w:hAnsi="Arial" w:cs="Arial"/>
          <w:sz w:val="24"/>
          <w:szCs w:val="24"/>
        </w:rPr>
        <w:t xml:space="preserve">, rather than a </w:t>
      </w:r>
      <w:r w:rsidR="003436C9">
        <w:rPr>
          <w:rFonts w:ascii="Arial" w:hAnsi="Arial" w:cs="Arial"/>
          <w:sz w:val="24"/>
          <w:szCs w:val="24"/>
        </w:rPr>
        <w:t>“</w:t>
      </w:r>
      <w:r w:rsidR="00FF70AC">
        <w:rPr>
          <w:rFonts w:ascii="Arial" w:hAnsi="Arial" w:cs="Arial"/>
          <w:sz w:val="24"/>
          <w:szCs w:val="24"/>
        </w:rPr>
        <w:t>playtime</w:t>
      </w:r>
      <w:r w:rsidR="003436C9">
        <w:rPr>
          <w:rFonts w:ascii="Arial" w:hAnsi="Arial" w:cs="Arial"/>
          <w:sz w:val="24"/>
          <w:szCs w:val="24"/>
        </w:rPr>
        <w:t>”</w:t>
      </w:r>
      <w:r w:rsidR="00FF70AC">
        <w:rPr>
          <w:rFonts w:ascii="Arial" w:hAnsi="Arial" w:cs="Arial"/>
          <w:sz w:val="24"/>
          <w:szCs w:val="24"/>
        </w:rPr>
        <w:t>. However, training is often inconsistent, leaving some practitioners to mis</w:t>
      </w:r>
      <w:r w:rsidR="009C132C">
        <w:rPr>
          <w:rFonts w:ascii="Arial" w:hAnsi="Arial" w:cs="Arial"/>
          <w:sz w:val="24"/>
          <w:szCs w:val="24"/>
        </w:rPr>
        <w:t xml:space="preserve">interpret the curricula’s lack of direction, and continue with what is familiar and continue with a structured approach (Stewart, MacDonald and Waters-Davies 2024). </w:t>
      </w:r>
      <w:r w:rsidR="00C51950">
        <w:rPr>
          <w:rFonts w:ascii="Arial" w:hAnsi="Arial" w:cs="Arial"/>
          <w:sz w:val="24"/>
          <w:szCs w:val="24"/>
        </w:rPr>
        <w:t xml:space="preserve"> Additi</w:t>
      </w:r>
      <w:r w:rsidR="001236EB">
        <w:rPr>
          <w:rFonts w:ascii="Arial" w:hAnsi="Arial" w:cs="Arial"/>
          <w:sz w:val="24"/>
          <w:szCs w:val="24"/>
        </w:rPr>
        <w:t>o</w:t>
      </w:r>
      <w:r w:rsidR="00C51950">
        <w:rPr>
          <w:rFonts w:ascii="Arial" w:hAnsi="Arial" w:cs="Arial"/>
          <w:sz w:val="24"/>
          <w:szCs w:val="24"/>
        </w:rPr>
        <w:t xml:space="preserve">nally, </w:t>
      </w:r>
      <w:r w:rsidR="001236EB">
        <w:rPr>
          <w:rFonts w:ascii="Arial" w:hAnsi="Arial" w:cs="Arial"/>
          <w:sz w:val="24"/>
          <w:szCs w:val="24"/>
        </w:rPr>
        <w:t xml:space="preserve">according to education Endowment </w:t>
      </w:r>
      <w:r w:rsidR="00E96DDB">
        <w:rPr>
          <w:rFonts w:ascii="Arial" w:hAnsi="Arial" w:cs="Arial"/>
          <w:sz w:val="24"/>
          <w:szCs w:val="24"/>
        </w:rPr>
        <w:t xml:space="preserve">Foundation (2023) suggests that the role of families and the community </w:t>
      </w:r>
      <w:r w:rsidR="00026403">
        <w:rPr>
          <w:rFonts w:ascii="Arial" w:hAnsi="Arial" w:cs="Arial"/>
          <w:sz w:val="24"/>
          <w:szCs w:val="24"/>
        </w:rPr>
        <w:t>is important in supporting play based learning</w:t>
      </w:r>
      <w:r w:rsidR="009148F2">
        <w:rPr>
          <w:rFonts w:ascii="Arial" w:hAnsi="Arial" w:cs="Arial"/>
          <w:sz w:val="24"/>
          <w:szCs w:val="24"/>
        </w:rPr>
        <w:t>, this is founded within both</w:t>
      </w:r>
      <w:r w:rsidR="00026403">
        <w:rPr>
          <w:rFonts w:ascii="Arial" w:hAnsi="Arial" w:cs="Arial"/>
          <w:sz w:val="24"/>
          <w:szCs w:val="24"/>
        </w:rPr>
        <w:t xml:space="preserve"> curricula’s </w:t>
      </w:r>
      <w:r w:rsidR="006D4192">
        <w:rPr>
          <w:rFonts w:ascii="Arial" w:hAnsi="Arial" w:cs="Arial"/>
          <w:sz w:val="24"/>
          <w:szCs w:val="24"/>
        </w:rPr>
        <w:t xml:space="preserve">place a strong emphasis on </w:t>
      </w:r>
      <w:r w:rsidR="00BC507A">
        <w:rPr>
          <w:rFonts w:ascii="Arial" w:hAnsi="Arial" w:cs="Arial"/>
          <w:sz w:val="24"/>
          <w:szCs w:val="24"/>
        </w:rPr>
        <w:t>partnership with</w:t>
      </w:r>
      <w:r w:rsidR="006D4192">
        <w:rPr>
          <w:rFonts w:ascii="Arial" w:hAnsi="Arial" w:cs="Arial"/>
          <w:sz w:val="24"/>
          <w:szCs w:val="24"/>
        </w:rPr>
        <w:t xml:space="preserve"> parents and the community as key to a </w:t>
      </w:r>
      <w:r w:rsidR="009148F2">
        <w:rPr>
          <w:rFonts w:ascii="Arial" w:hAnsi="Arial" w:cs="Arial"/>
          <w:sz w:val="24"/>
          <w:szCs w:val="24"/>
        </w:rPr>
        <w:t xml:space="preserve">to </w:t>
      </w:r>
      <w:r w:rsidR="00BC507A">
        <w:rPr>
          <w:rFonts w:ascii="Arial" w:hAnsi="Arial" w:cs="Arial"/>
          <w:sz w:val="24"/>
          <w:szCs w:val="24"/>
        </w:rPr>
        <w:t xml:space="preserve">child’s learning development (Scottish Government 2016) and (Welsh Government 2023). </w:t>
      </w:r>
      <w:r w:rsidR="00187FAA">
        <w:rPr>
          <w:rFonts w:ascii="Arial" w:hAnsi="Arial" w:cs="Arial"/>
          <w:sz w:val="24"/>
          <w:szCs w:val="24"/>
        </w:rPr>
        <w:t xml:space="preserve">However, Wildmon, Anthony and Kamau (2024) points out that </w:t>
      </w:r>
      <w:r w:rsidR="00F1197D">
        <w:rPr>
          <w:rFonts w:ascii="Arial" w:hAnsi="Arial" w:cs="Arial"/>
          <w:sz w:val="24"/>
          <w:szCs w:val="24"/>
        </w:rPr>
        <w:t xml:space="preserve">there is a gap in parent partnership involvement and that it is not always possible for all families to </w:t>
      </w:r>
      <w:r w:rsidR="005F66EF">
        <w:rPr>
          <w:rFonts w:ascii="Arial" w:hAnsi="Arial" w:cs="Arial"/>
          <w:sz w:val="24"/>
          <w:szCs w:val="24"/>
        </w:rPr>
        <w:t>participate in school events</w:t>
      </w:r>
      <w:r w:rsidR="00D744AF">
        <w:rPr>
          <w:rFonts w:ascii="Arial" w:hAnsi="Arial" w:cs="Arial"/>
          <w:sz w:val="24"/>
          <w:szCs w:val="24"/>
        </w:rPr>
        <w:t>, this may be down to work commitment, language barriers</w:t>
      </w:r>
      <w:r w:rsidR="0077725B">
        <w:rPr>
          <w:rFonts w:ascii="Arial" w:hAnsi="Arial" w:cs="Arial"/>
          <w:sz w:val="24"/>
          <w:szCs w:val="24"/>
        </w:rPr>
        <w:t xml:space="preserve"> or even gaps in the schools communication.</w:t>
      </w:r>
      <w:r w:rsidR="00732CC4">
        <w:rPr>
          <w:rFonts w:ascii="Arial" w:hAnsi="Arial" w:cs="Arial"/>
          <w:sz w:val="24"/>
          <w:szCs w:val="24"/>
        </w:rPr>
        <w:t xml:space="preserve"> Although, Noel and Tomoko (2020) </w:t>
      </w:r>
      <w:r w:rsidR="00DB0B30">
        <w:rPr>
          <w:rFonts w:ascii="Arial" w:hAnsi="Arial" w:cs="Arial"/>
          <w:sz w:val="24"/>
          <w:szCs w:val="24"/>
        </w:rPr>
        <w:t xml:space="preserve">points out that both curriculum’s aim is partnerships with families and the community </w:t>
      </w:r>
      <w:r w:rsidR="006B2CA1">
        <w:rPr>
          <w:rFonts w:ascii="Arial" w:hAnsi="Arial" w:cs="Arial"/>
          <w:sz w:val="24"/>
          <w:szCs w:val="24"/>
        </w:rPr>
        <w:t xml:space="preserve">building on shared learning experiences. </w:t>
      </w:r>
      <w:r w:rsidR="00042A1F">
        <w:rPr>
          <w:rFonts w:ascii="Arial" w:hAnsi="Arial" w:cs="Arial"/>
          <w:sz w:val="24"/>
          <w:szCs w:val="24"/>
        </w:rPr>
        <w:t>Finally, both Wales and Scotland</w:t>
      </w:r>
      <w:r w:rsidR="0079115A">
        <w:rPr>
          <w:rFonts w:ascii="Arial" w:hAnsi="Arial" w:cs="Arial"/>
          <w:sz w:val="24"/>
          <w:szCs w:val="24"/>
        </w:rPr>
        <w:t xml:space="preserve"> integrate traditional languages within the curricula’s framework, through different</w:t>
      </w:r>
      <w:r w:rsidR="00D24D77">
        <w:rPr>
          <w:rFonts w:ascii="Arial" w:hAnsi="Arial" w:cs="Arial"/>
          <w:sz w:val="24"/>
          <w:szCs w:val="24"/>
        </w:rPr>
        <w:t xml:space="preserve"> approaches (Education Scotland 2017) and Welsh Assembly </w:t>
      </w:r>
      <w:proofErr w:type="spellStart"/>
      <w:r w:rsidR="00D24D77">
        <w:rPr>
          <w:rFonts w:ascii="Arial" w:hAnsi="Arial" w:cs="Arial"/>
          <w:sz w:val="24"/>
          <w:szCs w:val="24"/>
        </w:rPr>
        <w:t>n.d</w:t>
      </w:r>
      <w:proofErr w:type="spellEnd"/>
      <w:r w:rsidR="00D24D77">
        <w:rPr>
          <w:rFonts w:ascii="Arial" w:hAnsi="Arial" w:cs="Arial"/>
          <w:sz w:val="24"/>
          <w:szCs w:val="24"/>
        </w:rPr>
        <w:t>)</w:t>
      </w:r>
      <w:r w:rsidR="006D01C1">
        <w:rPr>
          <w:rFonts w:ascii="Arial" w:hAnsi="Arial" w:cs="Arial"/>
          <w:sz w:val="24"/>
          <w:szCs w:val="24"/>
        </w:rPr>
        <w:t>. According to Welsh Government (</w:t>
      </w:r>
      <w:proofErr w:type="spellStart"/>
      <w:r w:rsidR="006D01C1">
        <w:rPr>
          <w:rFonts w:ascii="Arial" w:hAnsi="Arial" w:cs="Arial"/>
          <w:sz w:val="24"/>
          <w:szCs w:val="24"/>
        </w:rPr>
        <w:t>n.d</w:t>
      </w:r>
      <w:proofErr w:type="spellEnd"/>
      <w:r w:rsidR="006D01C1">
        <w:rPr>
          <w:rFonts w:ascii="Arial" w:hAnsi="Arial" w:cs="Arial"/>
          <w:sz w:val="24"/>
          <w:szCs w:val="24"/>
        </w:rPr>
        <w:t xml:space="preserve">) children are encouraged to use the Welsh language </w:t>
      </w:r>
      <w:r w:rsidR="00486AD1">
        <w:rPr>
          <w:rFonts w:ascii="Arial" w:hAnsi="Arial" w:cs="Arial"/>
          <w:sz w:val="24"/>
          <w:szCs w:val="24"/>
        </w:rPr>
        <w:t>through play, indoors and outdoors, with practitioners supporting bil</w:t>
      </w:r>
      <w:r w:rsidR="00982DA0">
        <w:rPr>
          <w:rFonts w:ascii="Arial" w:hAnsi="Arial" w:cs="Arial"/>
          <w:sz w:val="24"/>
          <w:szCs w:val="24"/>
        </w:rPr>
        <w:t>ingualism. Compared to Scotland’s curricula for Excellence (</w:t>
      </w:r>
      <w:proofErr w:type="spellStart"/>
      <w:r w:rsidR="00982DA0">
        <w:rPr>
          <w:rFonts w:ascii="Arial" w:hAnsi="Arial" w:cs="Arial"/>
          <w:sz w:val="24"/>
          <w:szCs w:val="24"/>
        </w:rPr>
        <w:t>CfE</w:t>
      </w:r>
      <w:proofErr w:type="spellEnd"/>
      <w:r w:rsidR="00982DA0">
        <w:rPr>
          <w:rFonts w:ascii="Arial" w:hAnsi="Arial" w:cs="Arial"/>
          <w:sz w:val="24"/>
          <w:szCs w:val="24"/>
        </w:rPr>
        <w:t>) recognises the importance of the Gaelic language</w:t>
      </w:r>
      <w:r w:rsidR="00DD75FB">
        <w:rPr>
          <w:rFonts w:ascii="Arial" w:hAnsi="Arial" w:cs="Arial"/>
          <w:sz w:val="24"/>
          <w:szCs w:val="24"/>
        </w:rPr>
        <w:t>, However, it is less embedded within the ear</w:t>
      </w:r>
      <w:r w:rsidR="008C0861">
        <w:rPr>
          <w:rFonts w:ascii="Arial" w:hAnsi="Arial" w:cs="Arial"/>
          <w:sz w:val="24"/>
          <w:szCs w:val="24"/>
        </w:rPr>
        <w:t>ly years settings, this can reduce opportunities for children to engage in Gaelic through play</w:t>
      </w:r>
      <w:r w:rsidR="00B53307">
        <w:rPr>
          <w:rFonts w:ascii="Arial" w:hAnsi="Arial" w:cs="Arial"/>
          <w:sz w:val="24"/>
          <w:szCs w:val="24"/>
        </w:rPr>
        <w:t xml:space="preserve">, </w:t>
      </w:r>
      <w:r w:rsidR="00C00C8A">
        <w:rPr>
          <w:rFonts w:ascii="Arial" w:hAnsi="Arial" w:cs="Arial"/>
          <w:sz w:val="24"/>
          <w:szCs w:val="24"/>
        </w:rPr>
        <w:t xml:space="preserve">especially </w:t>
      </w:r>
      <w:r w:rsidR="00FC0391">
        <w:rPr>
          <w:rFonts w:ascii="Arial" w:hAnsi="Arial" w:cs="Arial"/>
          <w:sz w:val="24"/>
          <w:szCs w:val="24"/>
        </w:rPr>
        <w:t xml:space="preserve">in areas </w:t>
      </w:r>
      <w:r w:rsidR="003F66B8">
        <w:rPr>
          <w:rFonts w:ascii="Arial" w:hAnsi="Arial" w:cs="Arial"/>
          <w:sz w:val="24"/>
          <w:szCs w:val="24"/>
        </w:rPr>
        <w:t>that recognise</w:t>
      </w:r>
      <w:r w:rsidR="00FC0391">
        <w:rPr>
          <w:rFonts w:ascii="Arial" w:hAnsi="Arial" w:cs="Arial"/>
          <w:sz w:val="24"/>
          <w:szCs w:val="24"/>
        </w:rPr>
        <w:t xml:space="preserve"> Gaelic</w:t>
      </w:r>
      <w:r w:rsidR="003F66B8">
        <w:rPr>
          <w:rFonts w:ascii="Arial" w:hAnsi="Arial" w:cs="Arial"/>
          <w:sz w:val="24"/>
          <w:szCs w:val="24"/>
        </w:rPr>
        <w:t xml:space="preserve"> speaking. </w:t>
      </w:r>
      <w:r w:rsidR="008C0861">
        <w:rPr>
          <w:rFonts w:ascii="Arial" w:hAnsi="Arial" w:cs="Arial"/>
          <w:sz w:val="24"/>
          <w:szCs w:val="24"/>
        </w:rPr>
        <w:t xml:space="preserve">(Education Scotland 2024b). </w:t>
      </w:r>
      <w:r w:rsidR="00FC538B">
        <w:rPr>
          <w:rFonts w:ascii="Arial" w:hAnsi="Arial" w:cs="Arial"/>
          <w:sz w:val="24"/>
          <w:szCs w:val="24"/>
        </w:rPr>
        <w:t xml:space="preserve">However, while both value the language </w:t>
      </w:r>
      <w:r w:rsidR="00643E25">
        <w:rPr>
          <w:rFonts w:ascii="Arial" w:hAnsi="Arial" w:cs="Arial"/>
          <w:sz w:val="24"/>
          <w:szCs w:val="24"/>
        </w:rPr>
        <w:t xml:space="preserve">heritage, Wales offer a more systematic approach, by not only using play as a learning tool but </w:t>
      </w:r>
      <w:r w:rsidR="00202DDF">
        <w:rPr>
          <w:rFonts w:ascii="Arial" w:hAnsi="Arial" w:cs="Arial"/>
          <w:sz w:val="24"/>
          <w:szCs w:val="24"/>
        </w:rPr>
        <w:t xml:space="preserve">also as a cultural transmission (Play Wales </w:t>
      </w:r>
      <w:proofErr w:type="spellStart"/>
      <w:r w:rsidR="00202DDF">
        <w:rPr>
          <w:rFonts w:ascii="Arial" w:hAnsi="Arial" w:cs="Arial"/>
          <w:sz w:val="24"/>
          <w:szCs w:val="24"/>
        </w:rPr>
        <w:t>n.d</w:t>
      </w:r>
      <w:proofErr w:type="spellEnd"/>
      <w:r w:rsidR="00202DDF">
        <w:rPr>
          <w:rFonts w:ascii="Arial" w:hAnsi="Arial" w:cs="Arial"/>
          <w:sz w:val="24"/>
          <w:szCs w:val="24"/>
        </w:rPr>
        <w:t xml:space="preserve">). The Gaelic </w:t>
      </w:r>
      <w:r w:rsidR="00202DDF">
        <w:rPr>
          <w:rFonts w:ascii="Arial" w:hAnsi="Arial" w:cs="Arial"/>
          <w:sz w:val="24"/>
          <w:szCs w:val="24"/>
        </w:rPr>
        <w:lastRenderedPageBreak/>
        <w:t xml:space="preserve">Education (2015) highlights Scotland’s commitment to Gaelic education </w:t>
      </w:r>
      <w:r w:rsidR="001035CD">
        <w:rPr>
          <w:rFonts w:ascii="Arial" w:hAnsi="Arial" w:cs="Arial"/>
          <w:sz w:val="24"/>
          <w:szCs w:val="24"/>
        </w:rPr>
        <w:t xml:space="preserve">within early years. However, without further integration </w:t>
      </w:r>
      <w:r w:rsidR="003207DA">
        <w:rPr>
          <w:rFonts w:ascii="Arial" w:hAnsi="Arial" w:cs="Arial"/>
          <w:sz w:val="24"/>
          <w:szCs w:val="24"/>
        </w:rPr>
        <w:t xml:space="preserve">being applied in to the pedagogy, the Gaelic language runs the risk of being lost unless </w:t>
      </w:r>
      <w:r w:rsidR="007C16B3">
        <w:rPr>
          <w:rFonts w:ascii="Arial" w:hAnsi="Arial" w:cs="Arial"/>
          <w:sz w:val="24"/>
          <w:szCs w:val="24"/>
        </w:rPr>
        <w:t xml:space="preserve">it is embedded in to the Scottish education framework. </w:t>
      </w:r>
    </w:p>
    <w:p w14:paraId="790C5F1B" w14:textId="6AB1A746" w:rsidR="00042A1F" w:rsidRDefault="008C0861" w:rsidP="00042A1F">
      <w:pPr>
        <w:spacing w:line="360" w:lineRule="auto"/>
        <w:rPr>
          <w:rFonts w:ascii="Arial" w:hAnsi="Arial" w:cs="Arial"/>
          <w:sz w:val="24"/>
          <w:szCs w:val="24"/>
        </w:rPr>
      </w:pPr>
      <w:r>
        <w:rPr>
          <w:rFonts w:ascii="Arial" w:hAnsi="Arial" w:cs="Arial"/>
          <w:sz w:val="24"/>
          <w:szCs w:val="24"/>
        </w:rPr>
        <w:t xml:space="preserve">Overall, while both Wales and Scotland recognise the importance of child led, play based approach to learning, both curricula’s </w:t>
      </w:r>
      <w:r w:rsidR="00B53307">
        <w:rPr>
          <w:rFonts w:ascii="Arial" w:hAnsi="Arial" w:cs="Arial"/>
          <w:sz w:val="24"/>
          <w:szCs w:val="24"/>
        </w:rPr>
        <w:t>difference in structure</w:t>
      </w:r>
      <w:r w:rsidR="0067623E">
        <w:rPr>
          <w:rFonts w:ascii="Arial" w:hAnsi="Arial" w:cs="Arial"/>
          <w:sz w:val="24"/>
          <w:szCs w:val="24"/>
        </w:rPr>
        <w:t xml:space="preserve">, </w:t>
      </w:r>
      <w:r w:rsidR="00B53307">
        <w:rPr>
          <w:rFonts w:ascii="Arial" w:hAnsi="Arial" w:cs="Arial"/>
          <w:sz w:val="24"/>
          <w:szCs w:val="24"/>
        </w:rPr>
        <w:t>emphasis</w:t>
      </w:r>
      <w:r w:rsidR="0067623E">
        <w:rPr>
          <w:rFonts w:ascii="Arial" w:hAnsi="Arial" w:cs="Arial"/>
          <w:sz w:val="24"/>
          <w:szCs w:val="24"/>
        </w:rPr>
        <w:t xml:space="preserve"> and </w:t>
      </w:r>
      <w:r w:rsidR="00CB0D15">
        <w:rPr>
          <w:rFonts w:ascii="Arial" w:hAnsi="Arial" w:cs="Arial"/>
          <w:sz w:val="24"/>
          <w:szCs w:val="24"/>
        </w:rPr>
        <w:t>implementation, which can have an impact on practitioners discre</w:t>
      </w:r>
      <w:r w:rsidR="00ED679B">
        <w:rPr>
          <w:rFonts w:ascii="Arial" w:hAnsi="Arial" w:cs="Arial"/>
          <w:sz w:val="24"/>
          <w:szCs w:val="24"/>
        </w:rPr>
        <w:t xml:space="preserve">tion and consistency, along with the child’s learning experiences. </w:t>
      </w:r>
      <w:r w:rsidR="0086408E" w:rsidRPr="0086408E">
        <w:rPr>
          <w:rFonts w:ascii="Arial" w:hAnsi="Arial" w:cs="Arial"/>
          <w:sz w:val="24"/>
          <w:szCs w:val="24"/>
        </w:rPr>
        <w:t>Th</w:t>
      </w:r>
      <w:r w:rsidR="00FE4E1E">
        <w:rPr>
          <w:rFonts w:ascii="Arial" w:hAnsi="Arial" w:cs="Arial"/>
          <w:sz w:val="24"/>
          <w:szCs w:val="24"/>
        </w:rPr>
        <w:t>is</w:t>
      </w:r>
      <w:r w:rsidR="0086408E" w:rsidRPr="0086408E">
        <w:rPr>
          <w:rFonts w:ascii="Arial" w:hAnsi="Arial" w:cs="Arial"/>
          <w:sz w:val="24"/>
          <w:szCs w:val="24"/>
        </w:rPr>
        <w:t xml:space="preserve"> may </w:t>
      </w:r>
      <w:r w:rsidR="0086408E">
        <w:rPr>
          <w:rFonts w:ascii="Arial" w:hAnsi="Arial" w:cs="Arial"/>
          <w:sz w:val="24"/>
          <w:szCs w:val="24"/>
        </w:rPr>
        <w:t xml:space="preserve">have an </w:t>
      </w:r>
      <w:r w:rsidR="0086408E" w:rsidRPr="0086408E">
        <w:rPr>
          <w:rFonts w:ascii="Arial" w:hAnsi="Arial" w:cs="Arial"/>
          <w:sz w:val="24"/>
          <w:szCs w:val="24"/>
        </w:rPr>
        <w:t xml:space="preserve">influence </w:t>
      </w:r>
      <w:r w:rsidR="0086408E">
        <w:rPr>
          <w:rFonts w:ascii="Arial" w:hAnsi="Arial" w:cs="Arial"/>
          <w:sz w:val="24"/>
          <w:szCs w:val="24"/>
        </w:rPr>
        <w:t>on how</w:t>
      </w:r>
      <w:r w:rsidR="0086408E" w:rsidRPr="0086408E">
        <w:rPr>
          <w:rFonts w:ascii="Arial" w:hAnsi="Arial" w:cs="Arial"/>
          <w:sz w:val="24"/>
          <w:szCs w:val="24"/>
        </w:rPr>
        <w:t xml:space="preserve"> practitioners deliver the curriculum, </w:t>
      </w:r>
      <w:r w:rsidR="00B11050">
        <w:rPr>
          <w:rFonts w:ascii="Arial" w:hAnsi="Arial" w:cs="Arial"/>
          <w:sz w:val="24"/>
          <w:szCs w:val="24"/>
        </w:rPr>
        <w:t xml:space="preserve">and </w:t>
      </w:r>
      <w:r w:rsidR="0086408E" w:rsidRPr="0086408E">
        <w:rPr>
          <w:rFonts w:ascii="Arial" w:hAnsi="Arial" w:cs="Arial"/>
          <w:sz w:val="24"/>
          <w:szCs w:val="24"/>
        </w:rPr>
        <w:t xml:space="preserve">the </w:t>
      </w:r>
      <w:r w:rsidR="00B11050">
        <w:rPr>
          <w:rFonts w:ascii="Arial" w:hAnsi="Arial" w:cs="Arial"/>
          <w:sz w:val="24"/>
          <w:szCs w:val="24"/>
        </w:rPr>
        <w:t>amount of independence</w:t>
      </w:r>
      <w:r w:rsidR="0086408E" w:rsidRPr="0086408E">
        <w:rPr>
          <w:rFonts w:ascii="Arial" w:hAnsi="Arial" w:cs="Arial"/>
          <w:sz w:val="24"/>
          <w:szCs w:val="24"/>
        </w:rPr>
        <w:t xml:space="preserve"> children </w:t>
      </w:r>
      <w:r w:rsidR="00733162">
        <w:rPr>
          <w:rFonts w:ascii="Arial" w:hAnsi="Arial" w:cs="Arial"/>
          <w:sz w:val="24"/>
          <w:szCs w:val="24"/>
        </w:rPr>
        <w:t>are given</w:t>
      </w:r>
      <w:r w:rsidR="0086408E" w:rsidRPr="0086408E">
        <w:rPr>
          <w:rFonts w:ascii="Arial" w:hAnsi="Arial" w:cs="Arial"/>
          <w:sz w:val="24"/>
          <w:szCs w:val="24"/>
        </w:rPr>
        <w:t xml:space="preserve">, and </w:t>
      </w:r>
      <w:r w:rsidR="000B4C53">
        <w:rPr>
          <w:rFonts w:ascii="Arial" w:hAnsi="Arial" w:cs="Arial"/>
          <w:sz w:val="24"/>
          <w:szCs w:val="24"/>
        </w:rPr>
        <w:t>if</w:t>
      </w:r>
      <w:r w:rsidR="0086408E" w:rsidRPr="0086408E">
        <w:rPr>
          <w:rFonts w:ascii="Arial" w:hAnsi="Arial" w:cs="Arial"/>
          <w:sz w:val="24"/>
          <w:szCs w:val="24"/>
        </w:rPr>
        <w:t xml:space="preserve"> play </w:t>
      </w:r>
      <w:r w:rsidR="000B4C53">
        <w:rPr>
          <w:rFonts w:ascii="Arial" w:hAnsi="Arial" w:cs="Arial"/>
          <w:sz w:val="24"/>
          <w:szCs w:val="24"/>
        </w:rPr>
        <w:t>holds a</w:t>
      </w:r>
      <w:r w:rsidR="0086408E" w:rsidRPr="0086408E">
        <w:rPr>
          <w:rFonts w:ascii="Arial" w:hAnsi="Arial" w:cs="Arial"/>
          <w:sz w:val="24"/>
          <w:szCs w:val="24"/>
        </w:rPr>
        <w:t xml:space="preserve"> central </w:t>
      </w:r>
      <w:r w:rsidR="000B4C53">
        <w:rPr>
          <w:rFonts w:ascii="Arial" w:hAnsi="Arial" w:cs="Arial"/>
          <w:sz w:val="24"/>
          <w:szCs w:val="24"/>
        </w:rPr>
        <w:t>role,</w:t>
      </w:r>
      <w:r w:rsidR="001029A6">
        <w:rPr>
          <w:rFonts w:ascii="Arial" w:hAnsi="Arial" w:cs="Arial"/>
          <w:sz w:val="24"/>
          <w:szCs w:val="24"/>
        </w:rPr>
        <w:t xml:space="preserve"> or if it will be overshadowed</w:t>
      </w:r>
      <w:r w:rsidR="00D64149">
        <w:rPr>
          <w:rFonts w:ascii="Arial" w:hAnsi="Arial" w:cs="Arial"/>
          <w:sz w:val="24"/>
          <w:szCs w:val="24"/>
        </w:rPr>
        <w:t>, because of</w:t>
      </w:r>
      <w:r w:rsidR="0086408E" w:rsidRPr="0086408E">
        <w:rPr>
          <w:rFonts w:ascii="Arial" w:hAnsi="Arial" w:cs="Arial"/>
          <w:sz w:val="24"/>
          <w:szCs w:val="24"/>
        </w:rPr>
        <w:t xml:space="preserve"> external pressures such as assessment and accountability.</w:t>
      </w:r>
    </w:p>
    <w:p w14:paraId="5618A267" w14:textId="77777777" w:rsidR="00A57CB6" w:rsidRDefault="00A57CB6" w:rsidP="009B7822">
      <w:pPr>
        <w:spacing w:line="360" w:lineRule="auto"/>
        <w:rPr>
          <w:rFonts w:ascii="Arial" w:hAnsi="Arial" w:cs="Arial"/>
          <w:sz w:val="24"/>
          <w:szCs w:val="24"/>
        </w:rPr>
      </w:pPr>
    </w:p>
    <w:p w14:paraId="7C96CFB6" w14:textId="77777777" w:rsidR="00747536" w:rsidRDefault="00747536" w:rsidP="009B7822">
      <w:pPr>
        <w:spacing w:line="360" w:lineRule="auto"/>
        <w:rPr>
          <w:rFonts w:ascii="Arial" w:hAnsi="Arial" w:cs="Arial"/>
          <w:sz w:val="24"/>
          <w:szCs w:val="24"/>
        </w:rPr>
      </w:pPr>
    </w:p>
    <w:p w14:paraId="50A0E62F" w14:textId="77777777" w:rsidR="00E04CB9" w:rsidRDefault="00E04CB9" w:rsidP="009B7822">
      <w:pPr>
        <w:spacing w:line="360" w:lineRule="auto"/>
        <w:rPr>
          <w:rFonts w:ascii="Arial" w:hAnsi="Arial" w:cs="Arial"/>
          <w:sz w:val="24"/>
          <w:szCs w:val="24"/>
        </w:rPr>
      </w:pPr>
    </w:p>
    <w:p w14:paraId="1A442B93" w14:textId="77777777" w:rsidR="00E04CB9" w:rsidRDefault="00E04CB9" w:rsidP="009B7822">
      <w:pPr>
        <w:spacing w:line="360" w:lineRule="auto"/>
        <w:rPr>
          <w:rFonts w:ascii="Arial" w:hAnsi="Arial" w:cs="Arial"/>
          <w:sz w:val="24"/>
          <w:szCs w:val="24"/>
        </w:rPr>
      </w:pPr>
    </w:p>
    <w:p w14:paraId="297B7E15" w14:textId="77777777" w:rsidR="00E04CB9" w:rsidRDefault="00E04CB9" w:rsidP="009B7822">
      <w:pPr>
        <w:spacing w:line="360" w:lineRule="auto"/>
        <w:rPr>
          <w:rFonts w:ascii="Arial" w:hAnsi="Arial" w:cs="Arial"/>
          <w:sz w:val="24"/>
          <w:szCs w:val="24"/>
        </w:rPr>
      </w:pPr>
    </w:p>
    <w:p w14:paraId="0AC817B1" w14:textId="77777777" w:rsidR="00E04CB9" w:rsidRDefault="00E04CB9" w:rsidP="009B7822">
      <w:pPr>
        <w:spacing w:line="360" w:lineRule="auto"/>
        <w:rPr>
          <w:rFonts w:ascii="Arial" w:hAnsi="Arial" w:cs="Arial"/>
          <w:sz w:val="24"/>
          <w:szCs w:val="24"/>
        </w:rPr>
      </w:pPr>
    </w:p>
    <w:p w14:paraId="2223C86B" w14:textId="77777777" w:rsidR="00E04CB9" w:rsidRDefault="00E04CB9" w:rsidP="009B7822">
      <w:pPr>
        <w:spacing w:line="360" w:lineRule="auto"/>
        <w:rPr>
          <w:rFonts w:ascii="Arial" w:hAnsi="Arial" w:cs="Arial"/>
          <w:sz w:val="24"/>
          <w:szCs w:val="24"/>
        </w:rPr>
      </w:pPr>
    </w:p>
    <w:p w14:paraId="2DA1E8EC" w14:textId="77777777" w:rsidR="00E04CB9" w:rsidRDefault="00E04CB9" w:rsidP="009B7822">
      <w:pPr>
        <w:spacing w:line="360" w:lineRule="auto"/>
        <w:rPr>
          <w:rFonts w:ascii="Arial" w:hAnsi="Arial" w:cs="Arial"/>
          <w:sz w:val="24"/>
          <w:szCs w:val="24"/>
        </w:rPr>
      </w:pPr>
    </w:p>
    <w:p w14:paraId="15AB796F" w14:textId="77777777" w:rsidR="00E04CB9" w:rsidRDefault="00E04CB9" w:rsidP="009B7822">
      <w:pPr>
        <w:spacing w:line="360" w:lineRule="auto"/>
        <w:rPr>
          <w:rFonts w:ascii="Arial" w:hAnsi="Arial" w:cs="Arial"/>
          <w:sz w:val="24"/>
          <w:szCs w:val="24"/>
        </w:rPr>
      </w:pPr>
    </w:p>
    <w:p w14:paraId="348D7372" w14:textId="77777777" w:rsidR="00E04CB9" w:rsidRDefault="00E04CB9" w:rsidP="009B7822">
      <w:pPr>
        <w:spacing w:line="360" w:lineRule="auto"/>
        <w:rPr>
          <w:rFonts w:ascii="Arial" w:hAnsi="Arial" w:cs="Arial"/>
          <w:sz w:val="24"/>
          <w:szCs w:val="24"/>
        </w:rPr>
      </w:pPr>
    </w:p>
    <w:p w14:paraId="615E9034" w14:textId="77777777" w:rsidR="00E04CB9" w:rsidRDefault="00E04CB9" w:rsidP="009B7822">
      <w:pPr>
        <w:spacing w:line="360" w:lineRule="auto"/>
        <w:rPr>
          <w:rFonts w:ascii="Arial" w:hAnsi="Arial" w:cs="Arial"/>
          <w:sz w:val="24"/>
          <w:szCs w:val="24"/>
        </w:rPr>
      </w:pPr>
    </w:p>
    <w:p w14:paraId="3583FC20" w14:textId="77777777" w:rsidR="00E04CB9" w:rsidRDefault="00E04CB9" w:rsidP="009B7822">
      <w:pPr>
        <w:spacing w:line="360" w:lineRule="auto"/>
        <w:rPr>
          <w:rFonts w:ascii="Arial" w:hAnsi="Arial" w:cs="Arial"/>
          <w:sz w:val="24"/>
          <w:szCs w:val="24"/>
        </w:rPr>
      </w:pPr>
    </w:p>
    <w:p w14:paraId="0559DA72" w14:textId="77777777" w:rsidR="00E04CB9" w:rsidRDefault="00E04CB9" w:rsidP="009B7822">
      <w:pPr>
        <w:spacing w:line="360" w:lineRule="auto"/>
        <w:rPr>
          <w:rFonts w:ascii="Arial" w:hAnsi="Arial" w:cs="Arial"/>
          <w:sz w:val="24"/>
          <w:szCs w:val="24"/>
        </w:rPr>
      </w:pPr>
    </w:p>
    <w:p w14:paraId="102ECE81" w14:textId="77777777" w:rsidR="00E04CB9" w:rsidRDefault="00E04CB9" w:rsidP="009B7822">
      <w:pPr>
        <w:spacing w:line="360" w:lineRule="auto"/>
        <w:rPr>
          <w:rFonts w:ascii="Arial" w:hAnsi="Arial" w:cs="Arial"/>
          <w:sz w:val="24"/>
          <w:szCs w:val="24"/>
        </w:rPr>
      </w:pPr>
    </w:p>
    <w:p w14:paraId="2BB1420E" w14:textId="77777777" w:rsidR="00E04CB9" w:rsidRDefault="00E04CB9" w:rsidP="009B7822">
      <w:pPr>
        <w:spacing w:line="360" w:lineRule="auto"/>
        <w:rPr>
          <w:rFonts w:ascii="Arial" w:hAnsi="Arial" w:cs="Arial"/>
          <w:sz w:val="24"/>
          <w:szCs w:val="24"/>
        </w:rPr>
      </w:pPr>
    </w:p>
    <w:p w14:paraId="0F54AA16" w14:textId="77777777" w:rsidR="00E04CB9" w:rsidRDefault="00E04CB9" w:rsidP="009B7822">
      <w:pPr>
        <w:spacing w:line="360" w:lineRule="auto"/>
        <w:rPr>
          <w:rFonts w:ascii="Arial" w:hAnsi="Arial" w:cs="Arial"/>
          <w:sz w:val="24"/>
          <w:szCs w:val="24"/>
        </w:rPr>
      </w:pPr>
    </w:p>
    <w:p w14:paraId="31D21E1C" w14:textId="77777777" w:rsidR="00E04CB9" w:rsidRDefault="00E04CB9" w:rsidP="009B7822">
      <w:pPr>
        <w:spacing w:line="360" w:lineRule="auto"/>
        <w:rPr>
          <w:rFonts w:ascii="Arial" w:hAnsi="Arial" w:cs="Arial"/>
          <w:sz w:val="24"/>
          <w:szCs w:val="24"/>
        </w:rPr>
      </w:pPr>
    </w:p>
    <w:p w14:paraId="17853602" w14:textId="77777777" w:rsidR="00E04CB9" w:rsidRDefault="00E04CB9" w:rsidP="009B7822">
      <w:pPr>
        <w:spacing w:line="360" w:lineRule="auto"/>
        <w:rPr>
          <w:rFonts w:ascii="Arial" w:hAnsi="Arial" w:cs="Arial"/>
          <w:sz w:val="24"/>
          <w:szCs w:val="24"/>
        </w:rPr>
      </w:pPr>
    </w:p>
    <w:p w14:paraId="60D88AD9" w14:textId="52BE955E" w:rsidR="00E04CB9" w:rsidRDefault="00E04CB9" w:rsidP="009B7822">
      <w:pPr>
        <w:spacing w:line="360" w:lineRule="auto"/>
        <w:rPr>
          <w:rFonts w:ascii="Arial" w:hAnsi="Arial" w:cs="Arial"/>
          <w:sz w:val="24"/>
          <w:szCs w:val="24"/>
        </w:rPr>
      </w:pPr>
    </w:p>
    <w:p w14:paraId="792FC1A5" w14:textId="0B064F00" w:rsidR="00AC735E" w:rsidRDefault="00061C18" w:rsidP="009B7822">
      <w:pPr>
        <w:spacing w:line="360" w:lineRule="auto"/>
        <w:rPr>
          <w:rFonts w:ascii="Arial" w:hAnsi="Arial" w:cs="Arial"/>
          <w:sz w:val="18"/>
          <w:szCs w:val="18"/>
        </w:rPr>
      </w:pPr>
      <w:r>
        <w:rPr>
          <w:rFonts w:ascii="Arial" w:hAnsi="Arial" w:cs="Arial"/>
          <w:sz w:val="18"/>
          <w:szCs w:val="18"/>
        </w:rPr>
        <w:lastRenderedPageBreak/>
        <w:t xml:space="preserve">Part 2                                                                                                                                       </w:t>
      </w:r>
      <w:r w:rsidR="000017E1">
        <w:rPr>
          <w:rFonts w:ascii="Arial" w:hAnsi="Arial" w:cs="Arial"/>
          <w:sz w:val="18"/>
          <w:szCs w:val="18"/>
        </w:rPr>
        <w:t xml:space="preserve">    </w:t>
      </w:r>
      <w:r>
        <w:rPr>
          <w:rFonts w:ascii="Arial" w:hAnsi="Arial" w:cs="Arial"/>
          <w:sz w:val="18"/>
          <w:szCs w:val="18"/>
        </w:rPr>
        <w:t xml:space="preserve">                        Word count 1</w:t>
      </w:r>
      <w:r w:rsidR="000017E1">
        <w:rPr>
          <w:rFonts w:ascii="Arial" w:hAnsi="Arial" w:cs="Arial"/>
          <w:sz w:val="18"/>
          <w:szCs w:val="18"/>
        </w:rPr>
        <w:t>491</w:t>
      </w:r>
    </w:p>
    <w:p w14:paraId="4DB6560F" w14:textId="77777777" w:rsidR="00D74364" w:rsidRDefault="00D74364" w:rsidP="009B7822">
      <w:pPr>
        <w:spacing w:line="360" w:lineRule="auto"/>
        <w:rPr>
          <w:rFonts w:ascii="Arial" w:hAnsi="Arial" w:cs="Arial"/>
          <w:sz w:val="18"/>
          <w:szCs w:val="18"/>
        </w:rPr>
      </w:pPr>
    </w:p>
    <w:p w14:paraId="62CD1B46" w14:textId="2E9D8F73" w:rsidR="00061C18" w:rsidRDefault="00D74364" w:rsidP="00D74364">
      <w:pPr>
        <w:spacing w:line="360" w:lineRule="auto"/>
        <w:jc w:val="center"/>
        <w:rPr>
          <w:rFonts w:ascii="Arial" w:hAnsi="Arial" w:cs="Arial"/>
          <w:b/>
          <w:bCs/>
          <w:sz w:val="24"/>
          <w:szCs w:val="24"/>
        </w:rPr>
      </w:pPr>
      <w:r>
        <w:rPr>
          <w:rFonts w:ascii="Arial" w:hAnsi="Arial" w:cs="Arial"/>
          <w:b/>
          <w:bCs/>
          <w:sz w:val="24"/>
          <w:szCs w:val="24"/>
        </w:rPr>
        <w:t>Considering the concept of the “unique child”</w:t>
      </w:r>
    </w:p>
    <w:p w14:paraId="78C3859F" w14:textId="77777777" w:rsidR="00D74364" w:rsidRDefault="00D74364" w:rsidP="00D74364">
      <w:pPr>
        <w:spacing w:line="360" w:lineRule="auto"/>
        <w:jc w:val="center"/>
        <w:rPr>
          <w:rFonts w:ascii="Arial" w:hAnsi="Arial" w:cs="Arial"/>
          <w:b/>
          <w:bCs/>
          <w:sz w:val="24"/>
          <w:szCs w:val="24"/>
        </w:rPr>
      </w:pPr>
    </w:p>
    <w:p w14:paraId="1E76BA5D" w14:textId="0CC7AD79" w:rsidR="007C4A56" w:rsidRDefault="003C438D" w:rsidP="007C4A56">
      <w:pPr>
        <w:spacing w:after="0" w:line="360" w:lineRule="auto"/>
        <w:rPr>
          <w:rFonts w:ascii="Arial" w:hAnsi="Arial" w:cs="Arial"/>
          <w:sz w:val="24"/>
          <w:szCs w:val="24"/>
        </w:rPr>
      </w:pPr>
      <w:r>
        <w:rPr>
          <w:rFonts w:ascii="Arial" w:hAnsi="Arial" w:cs="Arial"/>
          <w:sz w:val="24"/>
          <w:szCs w:val="24"/>
        </w:rPr>
        <w:t>Grenier (2015) explains the importance of the “unique child” within early years foundation stage (EYFS) framework</w:t>
      </w:r>
      <w:r w:rsidR="001B3E52">
        <w:rPr>
          <w:rFonts w:ascii="Arial" w:hAnsi="Arial" w:cs="Arial"/>
          <w:sz w:val="24"/>
          <w:szCs w:val="24"/>
        </w:rPr>
        <w:t>, it recognises that every child is an individual with their own personalities, interests</w:t>
      </w:r>
      <w:r w:rsidR="00B32934">
        <w:rPr>
          <w:rFonts w:ascii="Arial" w:hAnsi="Arial" w:cs="Arial"/>
          <w:sz w:val="24"/>
          <w:szCs w:val="24"/>
        </w:rPr>
        <w:t>, abilities and will develop at their own pace, meaning no two children learn the same way</w:t>
      </w:r>
      <w:r w:rsidR="006749B6">
        <w:rPr>
          <w:rFonts w:ascii="Arial" w:hAnsi="Arial" w:cs="Arial"/>
          <w:sz w:val="24"/>
          <w:szCs w:val="24"/>
        </w:rPr>
        <w:t xml:space="preserve"> or at the same pace. Department for Education (2024) emphasises each child should be supported to be confident</w:t>
      </w:r>
      <w:r w:rsidR="006364CE">
        <w:rPr>
          <w:rFonts w:ascii="Arial" w:hAnsi="Arial" w:cs="Arial"/>
          <w:sz w:val="24"/>
          <w:szCs w:val="24"/>
        </w:rPr>
        <w:t xml:space="preserve">, resilient, capable and self- assured, with practitioners </w:t>
      </w:r>
      <w:r w:rsidR="00F217C3">
        <w:rPr>
          <w:rFonts w:ascii="Arial" w:hAnsi="Arial" w:cs="Arial"/>
          <w:sz w:val="24"/>
          <w:szCs w:val="24"/>
        </w:rPr>
        <w:t>needing to understand and respond to each child’s needs individually</w:t>
      </w:r>
      <w:r w:rsidR="006F4307">
        <w:rPr>
          <w:rFonts w:ascii="Arial" w:hAnsi="Arial" w:cs="Arial"/>
          <w:sz w:val="24"/>
          <w:szCs w:val="24"/>
        </w:rPr>
        <w:t>. However, while it promotes an individualised approach to care and learning</w:t>
      </w:r>
      <w:r w:rsidR="00DD5A16">
        <w:rPr>
          <w:rFonts w:ascii="Arial" w:hAnsi="Arial" w:cs="Arial"/>
          <w:sz w:val="24"/>
          <w:szCs w:val="24"/>
        </w:rPr>
        <w:t>, it also comes with its own challenges, such as large classes, limited time for one to one</w:t>
      </w:r>
      <w:r w:rsidR="00F66DE5">
        <w:rPr>
          <w:rFonts w:ascii="Arial" w:hAnsi="Arial" w:cs="Arial"/>
          <w:sz w:val="24"/>
          <w:szCs w:val="24"/>
        </w:rPr>
        <w:t xml:space="preserve">, and pressures to meet expected outcomes, can make it difficult </w:t>
      </w:r>
      <w:r w:rsidR="00240FA9">
        <w:rPr>
          <w:rFonts w:ascii="Arial" w:hAnsi="Arial" w:cs="Arial"/>
          <w:sz w:val="24"/>
          <w:szCs w:val="24"/>
        </w:rPr>
        <w:t xml:space="preserve">to be able to fully respond to each child’s unique needs. </w:t>
      </w:r>
      <w:r w:rsidR="00933026">
        <w:rPr>
          <w:rFonts w:ascii="Arial" w:hAnsi="Arial" w:cs="Arial"/>
          <w:sz w:val="24"/>
          <w:szCs w:val="24"/>
        </w:rPr>
        <w:t>Fairchild and kay</w:t>
      </w:r>
      <w:r w:rsidR="00D62009">
        <w:rPr>
          <w:rFonts w:ascii="Arial" w:hAnsi="Arial" w:cs="Arial"/>
          <w:sz w:val="24"/>
          <w:szCs w:val="24"/>
        </w:rPr>
        <w:t>(2020) highlights how th</w:t>
      </w:r>
      <w:r w:rsidR="00A92754">
        <w:rPr>
          <w:rFonts w:ascii="Arial" w:hAnsi="Arial" w:cs="Arial"/>
          <w:sz w:val="24"/>
          <w:szCs w:val="24"/>
        </w:rPr>
        <w:t xml:space="preserve">is can create tensions between the goals intended and what the EYFS </w:t>
      </w:r>
      <w:r w:rsidR="009D5126">
        <w:rPr>
          <w:rFonts w:ascii="Arial" w:hAnsi="Arial" w:cs="Arial"/>
          <w:sz w:val="24"/>
          <w:szCs w:val="24"/>
        </w:rPr>
        <w:t>framework goals and the realities of early years settings</w:t>
      </w:r>
      <w:r w:rsidR="001D7FD8">
        <w:rPr>
          <w:rFonts w:ascii="Arial" w:hAnsi="Arial" w:cs="Arial"/>
          <w:sz w:val="24"/>
          <w:szCs w:val="24"/>
        </w:rPr>
        <w:t xml:space="preserve">. It highlights the difficulties </w:t>
      </w:r>
      <w:r w:rsidR="00721764">
        <w:rPr>
          <w:rFonts w:ascii="Arial" w:hAnsi="Arial" w:cs="Arial"/>
          <w:sz w:val="24"/>
          <w:szCs w:val="24"/>
        </w:rPr>
        <w:t xml:space="preserve">of balancing child-centred learning and the expected </w:t>
      </w:r>
      <w:r w:rsidR="007A2142">
        <w:rPr>
          <w:rFonts w:ascii="Arial" w:hAnsi="Arial" w:cs="Arial"/>
          <w:sz w:val="24"/>
          <w:szCs w:val="24"/>
        </w:rPr>
        <w:t xml:space="preserve">educational </w:t>
      </w:r>
      <w:r w:rsidR="00721764">
        <w:rPr>
          <w:rFonts w:ascii="Arial" w:hAnsi="Arial" w:cs="Arial"/>
          <w:sz w:val="24"/>
          <w:szCs w:val="24"/>
        </w:rPr>
        <w:t>outcomes</w:t>
      </w:r>
      <w:r w:rsidR="007A2142">
        <w:rPr>
          <w:rFonts w:ascii="Arial" w:hAnsi="Arial" w:cs="Arial"/>
          <w:sz w:val="24"/>
          <w:szCs w:val="24"/>
        </w:rPr>
        <w:t xml:space="preserve">. Therefore leaving the gap between </w:t>
      </w:r>
      <w:r w:rsidR="003E57AB">
        <w:rPr>
          <w:rFonts w:ascii="Arial" w:hAnsi="Arial" w:cs="Arial"/>
          <w:sz w:val="24"/>
          <w:szCs w:val="24"/>
        </w:rPr>
        <w:t>policy and practical implementation pressures.</w:t>
      </w:r>
      <w:r w:rsidR="003E57AB">
        <w:t xml:space="preserve"> </w:t>
      </w:r>
      <w:r w:rsidR="00475E45" w:rsidRPr="00475E45">
        <w:rPr>
          <w:rFonts w:ascii="Arial" w:hAnsi="Arial" w:cs="Arial"/>
          <w:sz w:val="24"/>
          <w:szCs w:val="24"/>
        </w:rPr>
        <w:t>While, play based curriculum, learning happens through experience e and exploration, rather than through instructions, this recognises the importance of the child’s uniqueness. The UNICEF (2018) highlights that learning through play, supports individual learners, which allows children to develop skills that align with their natural strengths and interests, such as one child may develop their language skills through sensory and exploration, where as another child may develop mathematical skills through sorting and building. Birthto5Matters (2021) highlights the importance of ensuring  the child’s voice is heard, by being inclusive and celebrating the child’s strengths, therefore, reinforcing the unique child and adapting the environments to their support.</w:t>
      </w:r>
      <w:r w:rsidR="00251BDA">
        <w:rPr>
          <w:rFonts w:ascii="Arial" w:hAnsi="Arial" w:cs="Arial"/>
          <w:sz w:val="24"/>
          <w:szCs w:val="24"/>
        </w:rPr>
        <w:t xml:space="preserve"> </w:t>
      </w:r>
      <w:r w:rsidR="00FB2E10">
        <w:rPr>
          <w:rFonts w:ascii="Arial" w:hAnsi="Arial" w:cs="Arial"/>
          <w:sz w:val="24"/>
          <w:szCs w:val="24"/>
        </w:rPr>
        <w:t>Department for education (2024) acknowledges that each child’s uniqueness requires a thoughtful approach to assessment</w:t>
      </w:r>
      <w:r w:rsidR="002A4D97">
        <w:rPr>
          <w:rFonts w:ascii="Arial" w:hAnsi="Arial" w:cs="Arial"/>
          <w:sz w:val="24"/>
          <w:szCs w:val="24"/>
        </w:rPr>
        <w:t>, that goes far beyond the “one size fits all” method. Wh</w:t>
      </w:r>
      <w:r w:rsidR="006244C6">
        <w:rPr>
          <w:rFonts w:ascii="Arial" w:hAnsi="Arial" w:cs="Arial"/>
          <w:sz w:val="24"/>
          <w:szCs w:val="24"/>
        </w:rPr>
        <w:t xml:space="preserve">ile </w:t>
      </w:r>
      <w:r w:rsidR="00387049">
        <w:rPr>
          <w:rFonts w:ascii="Arial" w:hAnsi="Arial" w:cs="Arial"/>
          <w:sz w:val="24"/>
          <w:szCs w:val="24"/>
        </w:rPr>
        <w:t>assessments should be to support the child’s learning</w:t>
      </w:r>
      <w:r w:rsidR="006244C6">
        <w:rPr>
          <w:rFonts w:ascii="Arial" w:hAnsi="Arial" w:cs="Arial"/>
          <w:sz w:val="24"/>
          <w:szCs w:val="24"/>
        </w:rPr>
        <w:t xml:space="preserve"> journey, </w:t>
      </w:r>
      <w:r w:rsidR="003A2B15">
        <w:rPr>
          <w:rFonts w:ascii="Arial" w:hAnsi="Arial" w:cs="Arial"/>
          <w:sz w:val="24"/>
          <w:szCs w:val="24"/>
        </w:rPr>
        <w:t xml:space="preserve">it should </w:t>
      </w:r>
      <w:r w:rsidR="006244C6">
        <w:rPr>
          <w:rFonts w:ascii="Arial" w:hAnsi="Arial" w:cs="Arial"/>
          <w:sz w:val="24"/>
          <w:szCs w:val="24"/>
        </w:rPr>
        <w:t xml:space="preserve">not just evaluate it. </w:t>
      </w:r>
      <w:r w:rsidR="003A2B15">
        <w:rPr>
          <w:rFonts w:ascii="Arial" w:hAnsi="Arial" w:cs="Arial"/>
          <w:sz w:val="24"/>
          <w:szCs w:val="24"/>
        </w:rPr>
        <w:t>Two</w:t>
      </w:r>
      <w:r w:rsidR="00370BE7">
        <w:rPr>
          <w:rFonts w:ascii="Arial" w:hAnsi="Arial" w:cs="Arial"/>
          <w:sz w:val="24"/>
          <w:szCs w:val="24"/>
        </w:rPr>
        <w:t xml:space="preserve"> </w:t>
      </w:r>
      <w:r w:rsidR="003A2B15">
        <w:rPr>
          <w:rFonts w:ascii="Arial" w:hAnsi="Arial" w:cs="Arial"/>
          <w:sz w:val="24"/>
          <w:szCs w:val="24"/>
        </w:rPr>
        <w:t xml:space="preserve">methods </w:t>
      </w:r>
      <w:r w:rsidR="00370BE7">
        <w:rPr>
          <w:rFonts w:ascii="Arial" w:hAnsi="Arial" w:cs="Arial"/>
          <w:sz w:val="24"/>
          <w:szCs w:val="24"/>
        </w:rPr>
        <w:t xml:space="preserve">of assessments that supports </w:t>
      </w:r>
      <w:r w:rsidR="008A391D">
        <w:rPr>
          <w:rFonts w:ascii="Arial" w:hAnsi="Arial" w:cs="Arial"/>
          <w:sz w:val="24"/>
          <w:szCs w:val="24"/>
        </w:rPr>
        <w:t xml:space="preserve">the values are the learning stories </w:t>
      </w:r>
      <w:r w:rsidR="00305385">
        <w:rPr>
          <w:rFonts w:ascii="Arial" w:hAnsi="Arial" w:cs="Arial"/>
          <w:sz w:val="24"/>
          <w:szCs w:val="24"/>
        </w:rPr>
        <w:t xml:space="preserve">from the </w:t>
      </w:r>
      <w:proofErr w:type="spellStart"/>
      <w:r w:rsidR="00305385">
        <w:rPr>
          <w:rFonts w:ascii="Arial" w:hAnsi="Arial" w:cs="Arial"/>
          <w:sz w:val="24"/>
          <w:szCs w:val="24"/>
        </w:rPr>
        <w:t>Te</w:t>
      </w:r>
      <w:proofErr w:type="spellEnd"/>
      <w:r w:rsidR="00305385">
        <w:rPr>
          <w:rFonts w:ascii="Arial" w:hAnsi="Arial" w:cs="Arial"/>
          <w:sz w:val="24"/>
          <w:szCs w:val="24"/>
        </w:rPr>
        <w:t xml:space="preserve"> </w:t>
      </w:r>
      <w:proofErr w:type="spellStart"/>
      <w:r w:rsidR="00305385">
        <w:rPr>
          <w:rFonts w:ascii="Arial" w:hAnsi="Arial" w:cs="Arial"/>
          <w:sz w:val="24"/>
          <w:szCs w:val="24"/>
        </w:rPr>
        <w:t>Whariki</w:t>
      </w:r>
      <w:proofErr w:type="spellEnd"/>
      <w:r w:rsidR="00305385">
        <w:rPr>
          <w:rFonts w:ascii="Arial" w:hAnsi="Arial" w:cs="Arial"/>
          <w:sz w:val="24"/>
          <w:szCs w:val="24"/>
        </w:rPr>
        <w:t xml:space="preserve"> curriculum from New Zealand and the Formative, Feedback</w:t>
      </w:r>
      <w:r w:rsidR="00126375">
        <w:rPr>
          <w:rFonts w:ascii="Arial" w:hAnsi="Arial" w:cs="Arial"/>
          <w:sz w:val="24"/>
          <w:szCs w:val="24"/>
        </w:rPr>
        <w:t xml:space="preserve"> and Planning (FFP) used within funded and non-maintained settings in early years</w:t>
      </w:r>
      <w:r w:rsidR="005D4C4B">
        <w:rPr>
          <w:rFonts w:ascii="Arial" w:hAnsi="Arial" w:cs="Arial"/>
          <w:sz w:val="24"/>
          <w:szCs w:val="24"/>
        </w:rPr>
        <w:t xml:space="preserve"> Wales. While both approaches match with the concept of the unique child, their approaches </w:t>
      </w:r>
      <w:r w:rsidR="006B162D">
        <w:rPr>
          <w:rFonts w:ascii="Arial" w:hAnsi="Arial" w:cs="Arial"/>
          <w:sz w:val="24"/>
          <w:szCs w:val="24"/>
        </w:rPr>
        <w:t>raises questions around feasibility, reliability and equality, especially in different cultural or structural conte</w:t>
      </w:r>
      <w:r w:rsidR="004E54ED">
        <w:rPr>
          <w:rFonts w:ascii="Arial" w:hAnsi="Arial" w:cs="Arial"/>
          <w:sz w:val="24"/>
          <w:szCs w:val="24"/>
        </w:rPr>
        <w:t>xts like Wales (Hargraves 2020) and (Welsh Government 20</w:t>
      </w:r>
      <w:r w:rsidR="00F73017">
        <w:rPr>
          <w:rFonts w:ascii="Arial" w:hAnsi="Arial" w:cs="Arial"/>
          <w:sz w:val="24"/>
          <w:szCs w:val="24"/>
        </w:rPr>
        <w:t xml:space="preserve">17). </w:t>
      </w:r>
      <w:r w:rsidR="007C4A56">
        <w:rPr>
          <w:rFonts w:ascii="Arial" w:hAnsi="Arial" w:cs="Arial"/>
          <w:sz w:val="24"/>
          <w:szCs w:val="24"/>
        </w:rPr>
        <w:t xml:space="preserve"> </w:t>
      </w:r>
    </w:p>
    <w:p w14:paraId="5A9ECACB" w14:textId="77777777" w:rsidR="003B2899" w:rsidRDefault="007C4A56" w:rsidP="007C4A56">
      <w:pPr>
        <w:spacing w:after="0" w:line="360" w:lineRule="auto"/>
        <w:rPr>
          <w:rFonts w:ascii="Arial" w:hAnsi="Arial" w:cs="Arial"/>
          <w:sz w:val="24"/>
          <w:szCs w:val="24"/>
        </w:rPr>
      </w:pPr>
      <w:r>
        <w:rPr>
          <w:rFonts w:ascii="Arial" w:hAnsi="Arial" w:cs="Arial"/>
          <w:sz w:val="24"/>
          <w:szCs w:val="24"/>
        </w:rPr>
        <w:t xml:space="preserve">Ministry of Education (2017) </w:t>
      </w:r>
      <w:r w:rsidR="005A71E2">
        <w:rPr>
          <w:rFonts w:ascii="Arial" w:hAnsi="Arial" w:cs="Arial"/>
          <w:sz w:val="24"/>
          <w:szCs w:val="24"/>
        </w:rPr>
        <w:t xml:space="preserve">highlight that in </w:t>
      </w:r>
      <w:proofErr w:type="spellStart"/>
      <w:r w:rsidR="005A71E2">
        <w:rPr>
          <w:rFonts w:ascii="Arial" w:hAnsi="Arial" w:cs="Arial"/>
          <w:sz w:val="24"/>
          <w:szCs w:val="24"/>
        </w:rPr>
        <w:t>Te</w:t>
      </w:r>
      <w:proofErr w:type="spellEnd"/>
      <w:r w:rsidR="005A71E2">
        <w:rPr>
          <w:rFonts w:ascii="Arial" w:hAnsi="Arial" w:cs="Arial"/>
          <w:sz w:val="24"/>
          <w:szCs w:val="24"/>
        </w:rPr>
        <w:t xml:space="preserve"> </w:t>
      </w:r>
      <w:proofErr w:type="spellStart"/>
      <w:r w:rsidR="005A71E2">
        <w:rPr>
          <w:rFonts w:ascii="Arial" w:hAnsi="Arial" w:cs="Arial"/>
          <w:sz w:val="24"/>
          <w:szCs w:val="24"/>
        </w:rPr>
        <w:t>Whariki</w:t>
      </w:r>
      <w:proofErr w:type="spellEnd"/>
      <w:r w:rsidR="005A71E2">
        <w:rPr>
          <w:rFonts w:ascii="Arial" w:hAnsi="Arial" w:cs="Arial"/>
          <w:sz w:val="24"/>
          <w:szCs w:val="24"/>
        </w:rPr>
        <w:t xml:space="preserve"> assessments is about finding what a child knows</w:t>
      </w:r>
      <w:r w:rsidR="001E0FA7">
        <w:rPr>
          <w:rFonts w:ascii="Arial" w:hAnsi="Arial" w:cs="Arial"/>
          <w:sz w:val="24"/>
          <w:szCs w:val="24"/>
        </w:rPr>
        <w:t xml:space="preserve">, can do, their interests, how they progress, what learning opportunities </w:t>
      </w:r>
      <w:r w:rsidR="00761CF2">
        <w:rPr>
          <w:rFonts w:ascii="Arial" w:hAnsi="Arial" w:cs="Arial"/>
          <w:sz w:val="24"/>
          <w:szCs w:val="24"/>
        </w:rPr>
        <w:t xml:space="preserve">have they received </w:t>
      </w:r>
      <w:r w:rsidR="00761CF2">
        <w:rPr>
          <w:rFonts w:ascii="Arial" w:hAnsi="Arial" w:cs="Arial"/>
          <w:sz w:val="24"/>
          <w:szCs w:val="24"/>
        </w:rPr>
        <w:lastRenderedPageBreak/>
        <w:t xml:space="preserve">and what support they may require. </w:t>
      </w:r>
      <w:r w:rsidR="00BD75DA">
        <w:rPr>
          <w:rFonts w:ascii="Arial" w:hAnsi="Arial" w:cs="Arial"/>
          <w:sz w:val="24"/>
          <w:szCs w:val="24"/>
        </w:rPr>
        <w:t>Learning stories was developed by Marg</w:t>
      </w:r>
      <w:r w:rsidR="00E97EB8">
        <w:rPr>
          <w:rFonts w:ascii="Arial" w:hAnsi="Arial" w:cs="Arial"/>
          <w:sz w:val="24"/>
          <w:szCs w:val="24"/>
        </w:rPr>
        <w:t>aret Carr and Wendy Lee, the purpose was designed to focus on the child</w:t>
      </w:r>
      <w:r w:rsidR="00600B8D">
        <w:rPr>
          <w:rFonts w:ascii="Arial" w:hAnsi="Arial" w:cs="Arial"/>
          <w:sz w:val="24"/>
          <w:szCs w:val="24"/>
        </w:rPr>
        <w:t>, capturing their learning, with emphasis on experiences and engaging with the family</w:t>
      </w:r>
      <w:r w:rsidR="004D6E8E">
        <w:rPr>
          <w:rFonts w:ascii="Arial" w:hAnsi="Arial" w:cs="Arial"/>
          <w:sz w:val="24"/>
          <w:szCs w:val="24"/>
        </w:rPr>
        <w:t xml:space="preserve">, making the child’s thinking visible (Kashin 2016). </w:t>
      </w:r>
      <w:proofErr w:type="spellStart"/>
      <w:r w:rsidR="00761CF2">
        <w:rPr>
          <w:rFonts w:ascii="Arial" w:hAnsi="Arial" w:cs="Arial"/>
          <w:sz w:val="24"/>
          <w:szCs w:val="24"/>
        </w:rPr>
        <w:t>Te</w:t>
      </w:r>
      <w:proofErr w:type="spellEnd"/>
      <w:r w:rsidR="00761CF2">
        <w:rPr>
          <w:rFonts w:ascii="Arial" w:hAnsi="Arial" w:cs="Arial"/>
          <w:sz w:val="24"/>
          <w:szCs w:val="24"/>
        </w:rPr>
        <w:t xml:space="preserve"> </w:t>
      </w:r>
      <w:proofErr w:type="spellStart"/>
      <w:r w:rsidR="00761CF2">
        <w:rPr>
          <w:rFonts w:ascii="Arial" w:hAnsi="Arial" w:cs="Arial"/>
          <w:sz w:val="24"/>
          <w:szCs w:val="24"/>
        </w:rPr>
        <w:t>whariki</w:t>
      </w:r>
      <w:proofErr w:type="spellEnd"/>
      <w:r w:rsidR="00761CF2">
        <w:rPr>
          <w:rFonts w:ascii="Arial" w:hAnsi="Arial" w:cs="Arial"/>
          <w:sz w:val="24"/>
          <w:szCs w:val="24"/>
        </w:rPr>
        <w:t xml:space="preserve"> </w:t>
      </w:r>
      <w:r w:rsidR="004D6E8E">
        <w:rPr>
          <w:rFonts w:ascii="Arial" w:hAnsi="Arial" w:cs="Arial"/>
          <w:sz w:val="24"/>
          <w:szCs w:val="24"/>
        </w:rPr>
        <w:t>took on the</w:t>
      </w:r>
      <w:r w:rsidR="00761CF2">
        <w:rPr>
          <w:rFonts w:ascii="Arial" w:hAnsi="Arial" w:cs="Arial"/>
          <w:sz w:val="24"/>
          <w:szCs w:val="24"/>
        </w:rPr>
        <w:t xml:space="preserve"> </w:t>
      </w:r>
      <w:r w:rsidR="00ED0D32">
        <w:rPr>
          <w:rFonts w:ascii="Arial" w:hAnsi="Arial" w:cs="Arial"/>
          <w:sz w:val="24"/>
          <w:szCs w:val="24"/>
        </w:rPr>
        <w:t xml:space="preserve">learning stories, where the practitioner may take pictures, videos, recordings </w:t>
      </w:r>
      <w:r w:rsidR="00C91B3A">
        <w:rPr>
          <w:rFonts w:ascii="Arial" w:hAnsi="Arial" w:cs="Arial"/>
          <w:sz w:val="24"/>
          <w:szCs w:val="24"/>
        </w:rPr>
        <w:t xml:space="preserve">and </w:t>
      </w:r>
      <w:r w:rsidR="008163A1">
        <w:rPr>
          <w:rFonts w:ascii="Arial" w:hAnsi="Arial" w:cs="Arial"/>
          <w:sz w:val="24"/>
          <w:szCs w:val="24"/>
        </w:rPr>
        <w:t xml:space="preserve">include </w:t>
      </w:r>
      <w:r w:rsidR="00C91B3A">
        <w:rPr>
          <w:rFonts w:ascii="Arial" w:hAnsi="Arial" w:cs="Arial"/>
          <w:sz w:val="24"/>
          <w:szCs w:val="24"/>
        </w:rPr>
        <w:t xml:space="preserve">examples </w:t>
      </w:r>
      <w:r w:rsidR="008163A1">
        <w:rPr>
          <w:rFonts w:ascii="Arial" w:hAnsi="Arial" w:cs="Arial"/>
          <w:sz w:val="24"/>
          <w:szCs w:val="24"/>
        </w:rPr>
        <w:t xml:space="preserve">of </w:t>
      </w:r>
      <w:r w:rsidR="00B60DD1">
        <w:rPr>
          <w:rFonts w:ascii="Arial" w:hAnsi="Arial" w:cs="Arial"/>
          <w:sz w:val="24"/>
          <w:szCs w:val="24"/>
        </w:rPr>
        <w:t>the child’s work. This method matches with the unique child principles, recognising that learning is shaped y context</w:t>
      </w:r>
      <w:r w:rsidR="004E3BAE">
        <w:rPr>
          <w:rFonts w:ascii="Arial" w:hAnsi="Arial" w:cs="Arial"/>
          <w:sz w:val="24"/>
          <w:szCs w:val="24"/>
        </w:rPr>
        <w:t>, wh</w:t>
      </w:r>
      <w:r w:rsidR="00594309">
        <w:rPr>
          <w:rFonts w:ascii="Arial" w:hAnsi="Arial" w:cs="Arial"/>
          <w:sz w:val="24"/>
          <w:szCs w:val="24"/>
        </w:rPr>
        <w:t xml:space="preserve">ile developed in flexible </w:t>
      </w:r>
      <w:r w:rsidR="001A0FFE">
        <w:rPr>
          <w:rFonts w:ascii="Arial" w:hAnsi="Arial" w:cs="Arial"/>
          <w:sz w:val="24"/>
          <w:szCs w:val="24"/>
        </w:rPr>
        <w:t xml:space="preserve">ways and is personal to the individual child. Escamilla (2021) highlights that learning stories, is not about </w:t>
      </w:r>
      <w:r w:rsidR="00261101">
        <w:rPr>
          <w:rFonts w:ascii="Arial" w:hAnsi="Arial" w:cs="Arial"/>
          <w:sz w:val="24"/>
          <w:szCs w:val="24"/>
        </w:rPr>
        <w:t>checklists, or</w:t>
      </w:r>
      <w:r w:rsidR="00487131">
        <w:rPr>
          <w:rFonts w:ascii="Arial" w:hAnsi="Arial" w:cs="Arial"/>
          <w:sz w:val="24"/>
          <w:szCs w:val="24"/>
        </w:rPr>
        <w:t xml:space="preserve"> deficit</w:t>
      </w:r>
      <w:r w:rsidR="00261101">
        <w:rPr>
          <w:rFonts w:ascii="Arial" w:hAnsi="Arial" w:cs="Arial"/>
          <w:sz w:val="24"/>
          <w:szCs w:val="24"/>
        </w:rPr>
        <w:t xml:space="preserve"> language</w:t>
      </w:r>
      <w:r w:rsidR="00487131">
        <w:rPr>
          <w:rFonts w:ascii="Arial" w:hAnsi="Arial" w:cs="Arial"/>
          <w:sz w:val="24"/>
          <w:szCs w:val="24"/>
        </w:rPr>
        <w:t>, but about what celebrating what the child can do</w:t>
      </w:r>
      <w:r w:rsidR="00173331">
        <w:rPr>
          <w:rFonts w:ascii="Arial" w:hAnsi="Arial" w:cs="Arial"/>
          <w:sz w:val="24"/>
          <w:szCs w:val="24"/>
        </w:rPr>
        <w:t xml:space="preserve">, integrating their identity and voice at the centre of assessment. However, </w:t>
      </w:r>
      <w:proofErr w:type="spellStart"/>
      <w:r w:rsidR="00173331">
        <w:rPr>
          <w:rFonts w:ascii="Arial" w:hAnsi="Arial" w:cs="Arial"/>
          <w:sz w:val="24"/>
          <w:szCs w:val="24"/>
        </w:rPr>
        <w:t>Wanoa</w:t>
      </w:r>
      <w:proofErr w:type="spellEnd"/>
      <w:r w:rsidR="00173331">
        <w:rPr>
          <w:rFonts w:ascii="Arial" w:hAnsi="Arial" w:cs="Arial"/>
          <w:sz w:val="24"/>
          <w:szCs w:val="24"/>
        </w:rPr>
        <w:t>, and Johns</w:t>
      </w:r>
      <w:r w:rsidR="00E65DFF">
        <w:rPr>
          <w:rFonts w:ascii="Arial" w:hAnsi="Arial" w:cs="Arial"/>
          <w:sz w:val="24"/>
          <w:szCs w:val="24"/>
        </w:rPr>
        <w:t xml:space="preserve">ton (2019) raises concerns of learning stories </w:t>
      </w:r>
      <w:r w:rsidR="00E97A4B">
        <w:rPr>
          <w:rFonts w:ascii="Arial" w:hAnsi="Arial" w:cs="Arial"/>
          <w:sz w:val="24"/>
          <w:szCs w:val="24"/>
        </w:rPr>
        <w:t>about subjectivity, consistency and workload</w:t>
      </w:r>
      <w:r w:rsidR="00BD58CA">
        <w:rPr>
          <w:rFonts w:ascii="Arial" w:hAnsi="Arial" w:cs="Arial"/>
          <w:sz w:val="24"/>
          <w:szCs w:val="24"/>
        </w:rPr>
        <w:t>, since the narratives are shaped by practitioner insights, runs the risks of unconscious bias and variability across different settings.</w:t>
      </w:r>
      <w:r w:rsidR="006C4571">
        <w:rPr>
          <w:rFonts w:ascii="Arial" w:hAnsi="Arial" w:cs="Arial"/>
          <w:sz w:val="24"/>
          <w:szCs w:val="24"/>
        </w:rPr>
        <w:t xml:space="preserve"> Furthermore, Seah </w:t>
      </w:r>
      <w:r w:rsidR="00BC7BB8">
        <w:rPr>
          <w:rFonts w:ascii="Arial" w:hAnsi="Arial" w:cs="Arial"/>
          <w:sz w:val="24"/>
          <w:szCs w:val="24"/>
        </w:rPr>
        <w:t xml:space="preserve">(2023) highlights that in New Zealand practitioners are already </w:t>
      </w:r>
      <w:r w:rsidR="00D376D4">
        <w:rPr>
          <w:rFonts w:ascii="Arial" w:hAnsi="Arial" w:cs="Arial"/>
          <w:sz w:val="24"/>
          <w:szCs w:val="24"/>
        </w:rPr>
        <w:t>under pressure with staff shortages, timeline pressures, and policy</w:t>
      </w:r>
      <w:r w:rsidR="00FA585C">
        <w:rPr>
          <w:rFonts w:ascii="Arial" w:hAnsi="Arial" w:cs="Arial"/>
          <w:sz w:val="24"/>
          <w:szCs w:val="24"/>
        </w:rPr>
        <w:t>, it may not be possible to implement a detailed reflective learning stories</w:t>
      </w:r>
      <w:r w:rsidR="00A75FF3">
        <w:rPr>
          <w:rFonts w:ascii="Arial" w:hAnsi="Arial" w:cs="Arial"/>
          <w:sz w:val="24"/>
          <w:szCs w:val="24"/>
        </w:rPr>
        <w:t xml:space="preserve">, especially for children who may be non-verbal or neurodivergent. </w:t>
      </w:r>
      <w:r w:rsidR="0053027A">
        <w:rPr>
          <w:rFonts w:ascii="Arial" w:hAnsi="Arial" w:cs="Arial"/>
          <w:sz w:val="24"/>
          <w:szCs w:val="24"/>
        </w:rPr>
        <w:t xml:space="preserve">Although, the learning stories </w:t>
      </w:r>
      <w:r w:rsidR="00F774B2">
        <w:rPr>
          <w:rFonts w:ascii="Arial" w:hAnsi="Arial" w:cs="Arial"/>
          <w:sz w:val="24"/>
          <w:szCs w:val="24"/>
        </w:rPr>
        <w:t>may have</w:t>
      </w:r>
      <w:r w:rsidR="0053027A">
        <w:rPr>
          <w:rFonts w:ascii="Arial" w:hAnsi="Arial" w:cs="Arial"/>
          <w:sz w:val="24"/>
          <w:szCs w:val="24"/>
        </w:rPr>
        <w:t xml:space="preserve"> its problems</w:t>
      </w:r>
      <w:r w:rsidR="00F774B2">
        <w:rPr>
          <w:rFonts w:ascii="Arial" w:hAnsi="Arial" w:cs="Arial"/>
          <w:sz w:val="24"/>
          <w:szCs w:val="24"/>
        </w:rPr>
        <w:t xml:space="preserve">, could it be used in Wales? </w:t>
      </w:r>
      <w:r w:rsidR="002F4507">
        <w:rPr>
          <w:rFonts w:ascii="Arial" w:hAnsi="Arial" w:cs="Arial"/>
          <w:sz w:val="24"/>
          <w:szCs w:val="24"/>
        </w:rPr>
        <w:t xml:space="preserve">To incorporate learning stories into </w:t>
      </w:r>
      <w:r w:rsidR="001F444E">
        <w:rPr>
          <w:rFonts w:ascii="Arial" w:hAnsi="Arial" w:cs="Arial"/>
          <w:sz w:val="24"/>
          <w:szCs w:val="24"/>
        </w:rPr>
        <w:t>the Welsh early years context</w:t>
      </w:r>
      <w:r w:rsidR="00000ADD">
        <w:rPr>
          <w:rFonts w:ascii="Arial" w:hAnsi="Arial" w:cs="Arial"/>
          <w:sz w:val="24"/>
          <w:szCs w:val="24"/>
        </w:rPr>
        <w:t xml:space="preserve">, involves cultural and structural consideration. While the National Day Nurseries Association (NDNA) (2022) </w:t>
      </w:r>
      <w:r w:rsidR="00D30456">
        <w:rPr>
          <w:rFonts w:ascii="Arial" w:hAnsi="Arial" w:cs="Arial"/>
          <w:sz w:val="24"/>
          <w:szCs w:val="24"/>
        </w:rPr>
        <w:t xml:space="preserve">emphasises holistic, child-led and </w:t>
      </w:r>
      <w:r w:rsidR="00900BC3">
        <w:rPr>
          <w:rFonts w:ascii="Arial" w:hAnsi="Arial" w:cs="Arial"/>
          <w:sz w:val="24"/>
          <w:szCs w:val="24"/>
        </w:rPr>
        <w:t xml:space="preserve">experiential learning concept of </w:t>
      </w:r>
      <w:proofErr w:type="spellStart"/>
      <w:r w:rsidR="00900BC3">
        <w:rPr>
          <w:rFonts w:ascii="Arial" w:hAnsi="Arial" w:cs="Arial"/>
          <w:sz w:val="24"/>
          <w:szCs w:val="24"/>
        </w:rPr>
        <w:t>cynefin</w:t>
      </w:r>
      <w:proofErr w:type="spellEnd"/>
      <w:r w:rsidR="00430A76">
        <w:rPr>
          <w:rFonts w:ascii="Arial" w:hAnsi="Arial" w:cs="Arial"/>
          <w:sz w:val="24"/>
          <w:szCs w:val="24"/>
        </w:rPr>
        <w:t xml:space="preserve">, the same values as </w:t>
      </w:r>
      <w:proofErr w:type="spellStart"/>
      <w:r w:rsidR="00430A76">
        <w:rPr>
          <w:rFonts w:ascii="Arial" w:hAnsi="Arial" w:cs="Arial"/>
          <w:sz w:val="24"/>
          <w:szCs w:val="24"/>
        </w:rPr>
        <w:t>Te</w:t>
      </w:r>
      <w:proofErr w:type="spellEnd"/>
      <w:r w:rsidR="00430A76">
        <w:rPr>
          <w:rFonts w:ascii="Arial" w:hAnsi="Arial" w:cs="Arial"/>
          <w:sz w:val="24"/>
          <w:szCs w:val="24"/>
        </w:rPr>
        <w:t xml:space="preserve"> </w:t>
      </w:r>
      <w:proofErr w:type="spellStart"/>
      <w:r w:rsidR="00430A76">
        <w:rPr>
          <w:rFonts w:ascii="Arial" w:hAnsi="Arial" w:cs="Arial"/>
          <w:sz w:val="24"/>
          <w:szCs w:val="24"/>
        </w:rPr>
        <w:t>Whariki</w:t>
      </w:r>
      <w:proofErr w:type="spellEnd"/>
      <w:r w:rsidR="00430A76">
        <w:rPr>
          <w:rFonts w:ascii="Arial" w:hAnsi="Arial" w:cs="Arial"/>
          <w:sz w:val="24"/>
          <w:szCs w:val="24"/>
        </w:rPr>
        <w:t>, which reinforces</w:t>
      </w:r>
      <w:r w:rsidR="00A4495E">
        <w:rPr>
          <w:rFonts w:ascii="Arial" w:hAnsi="Arial" w:cs="Arial"/>
          <w:sz w:val="24"/>
          <w:szCs w:val="24"/>
        </w:rPr>
        <w:t xml:space="preserve"> the child’s sense of belonging and identity. Research by Chapman </w:t>
      </w:r>
      <w:r w:rsidR="00A4495E">
        <w:rPr>
          <w:rFonts w:ascii="Arial" w:hAnsi="Arial" w:cs="Arial"/>
          <w:i/>
          <w:iCs/>
          <w:sz w:val="24"/>
          <w:szCs w:val="24"/>
        </w:rPr>
        <w:t>et al</w:t>
      </w:r>
      <w:r w:rsidR="00EA5DF9">
        <w:rPr>
          <w:rFonts w:ascii="Arial" w:hAnsi="Arial" w:cs="Arial"/>
          <w:i/>
          <w:iCs/>
          <w:sz w:val="24"/>
          <w:szCs w:val="24"/>
        </w:rPr>
        <w:t>.,</w:t>
      </w:r>
      <w:r w:rsidR="00EA5DF9">
        <w:rPr>
          <w:rFonts w:ascii="Arial" w:hAnsi="Arial" w:cs="Arial"/>
          <w:sz w:val="24"/>
          <w:szCs w:val="24"/>
        </w:rPr>
        <w:t xml:space="preserve"> (2023) highlights Welsh children’s understanding and knowledge of place and connection</w:t>
      </w:r>
      <w:r w:rsidR="005F1A67">
        <w:rPr>
          <w:rFonts w:ascii="Arial" w:hAnsi="Arial" w:cs="Arial"/>
          <w:sz w:val="24"/>
          <w:szCs w:val="24"/>
        </w:rPr>
        <w:t xml:space="preserve">, is shaped by their experiences, matching </w:t>
      </w:r>
      <w:proofErr w:type="spellStart"/>
      <w:r w:rsidR="005F1A67">
        <w:rPr>
          <w:rFonts w:ascii="Arial" w:hAnsi="Arial" w:cs="Arial"/>
          <w:sz w:val="24"/>
          <w:szCs w:val="24"/>
        </w:rPr>
        <w:t>Te</w:t>
      </w:r>
      <w:proofErr w:type="spellEnd"/>
      <w:r w:rsidR="005F1A67">
        <w:rPr>
          <w:rFonts w:ascii="Arial" w:hAnsi="Arial" w:cs="Arial"/>
          <w:sz w:val="24"/>
          <w:szCs w:val="24"/>
        </w:rPr>
        <w:t xml:space="preserve"> </w:t>
      </w:r>
      <w:proofErr w:type="spellStart"/>
      <w:r w:rsidR="005F1A67">
        <w:rPr>
          <w:rFonts w:ascii="Arial" w:hAnsi="Arial" w:cs="Arial"/>
          <w:sz w:val="24"/>
          <w:szCs w:val="24"/>
        </w:rPr>
        <w:t>Whariki</w:t>
      </w:r>
      <w:r w:rsidR="000F40DE">
        <w:rPr>
          <w:rFonts w:ascii="Arial" w:hAnsi="Arial" w:cs="Arial"/>
          <w:sz w:val="24"/>
          <w:szCs w:val="24"/>
        </w:rPr>
        <w:t>’s</w:t>
      </w:r>
      <w:proofErr w:type="spellEnd"/>
      <w:r w:rsidR="000F40DE">
        <w:rPr>
          <w:rFonts w:ascii="Arial" w:hAnsi="Arial" w:cs="Arial"/>
          <w:sz w:val="24"/>
          <w:szCs w:val="24"/>
        </w:rPr>
        <w:t xml:space="preserve"> approach to meaningful learning through assessment. However, despite the cultural similarities</w:t>
      </w:r>
      <w:r w:rsidR="00C60F88">
        <w:rPr>
          <w:rFonts w:ascii="Arial" w:hAnsi="Arial" w:cs="Arial"/>
          <w:sz w:val="24"/>
          <w:szCs w:val="24"/>
        </w:rPr>
        <w:t>, learning stories may struggle to build momentum without a corresponding shift in inspection and outcome based expectations</w:t>
      </w:r>
      <w:r w:rsidR="0033483F">
        <w:rPr>
          <w:rFonts w:ascii="Arial" w:hAnsi="Arial" w:cs="Arial"/>
          <w:sz w:val="24"/>
          <w:szCs w:val="24"/>
        </w:rPr>
        <w:t>, as accountability in Wales still rely on the standardised assessments</w:t>
      </w:r>
      <w:r w:rsidR="00A35046">
        <w:rPr>
          <w:rFonts w:ascii="Arial" w:hAnsi="Arial" w:cs="Arial"/>
          <w:sz w:val="24"/>
          <w:szCs w:val="24"/>
        </w:rPr>
        <w:t>, particularly in literacy and maths. The cross curricular skill framework</w:t>
      </w:r>
      <w:r w:rsidR="0026363A">
        <w:rPr>
          <w:rFonts w:ascii="Arial" w:hAnsi="Arial" w:cs="Arial"/>
          <w:sz w:val="24"/>
          <w:szCs w:val="24"/>
        </w:rPr>
        <w:t xml:space="preserve"> reinforce a structured approach, highlighting the development of literacy and numeracy and digital competence across all areas of learning</w:t>
      </w:r>
      <w:r w:rsidR="00925173">
        <w:rPr>
          <w:rFonts w:ascii="Arial" w:hAnsi="Arial" w:cs="Arial"/>
          <w:sz w:val="24"/>
          <w:szCs w:val="24"/>
        </w:rPr>
        <w:t xml:space="preserve"> (Welsh Government 2022). Additionally, the early years outcome framework prioritises performance </w:t>
      </w:r>
      <w:r w:rsidR="0026552D">
        <w:rPr>
          <w:rFonts w:ascii="Arial" w:hAnsi="Arial" w:cs="Arial"/>
          <w:sz w:val="24"/>
          <w:szCs w:val="24"/>
        </w:rPr>
        <w:t xml:space="preserve">indicators for tracking children’s development, this further highlights reliance </w:t>
      </w:r>
      <w:r w:rsidR="0024401D">
        <w:rPr>
          <w:rFonts w:ascii="Arial" w:hAnsi="Arial" w:cs="Arial"/>
          <w:sz w:val="24"/>
          <w:szCs w:val="24"/>
        </w:rPr>
        <w:t>for structured assessments over open-ended approaches (Welsh Government 2019)</w:t>
      </w:r>
      <w:r w:rsidR="00621213">
        <w:rPr>
          <w:rFonts w:ascii="Arial" w:hAnsi="Arial" w:cs="Arial"/>
          <w:sz w:val="24"/>
          <w:szCs w:val="24"/>
        </w:rPr>
        <w:t xml:space="preserve">. Together these frameworks show how current policies uphold results </w:t>
      </w:r>
      <w:r w:rsidR="003843EF">
        <w:rPr>
          <w:rFonts w:ascii="Arial" w:hAnsi="Arial" w:cs="Arial"/>
          <w:sz w:val="24"/>
          <w:szCs w:val="24"/>
        </w:rPr>
        <w:t xml:space="preserve">focused approach. Therefore, suggesting challenges to adapting learning stories in to </w:t>
      </w:r>
      <w:r w:rsidR="001F4F38">
        <w:rPr>
          <w:rFonts w:ascii="Arial" w:hAnsi="Arial" w:cs="Arial"/>
          <w:sz w:val="24"/>
          <w:szCs w:val="24"/>
        </w:rPr>
        <w:t>Wales assessments without policy shift towards a more reflective and formative approach.</w:t>
      </w:r>
      <w:r w:rsidR="002D173F">
        <w:rPr>
          <w:rFonts w:ascii="Arial" w:hAnsi="Arial" w:cs="Arial"/>
          <w:sz w:val="24"/>
          <w:szCs w:val="24"/>
        </w:rPr>
        <w:t xml:space="preserve"> </w:t>
      </w:r>
      <w:r w:rsidR="00D70BC4">
        <w:rPr>
          <w:rFonts w:ascii="Arial" w:hAnsi="Arial" w:cs="Arial"/>
          <w:sz w:val="24"/>
          <w:szCs w:val="24"/>
        </w:rPr>
        <w:t xml:space="preserve">Although, </w:t>
      </w:r>
      <w:r w:rsidR="00DD4CED">
        <w:rPr>
          <w:rFonts w:ascii="Arial" w:hAnsi="Arial" w:cs="Arial"/>
          <w:sz w:val="24"/>
          <w:szCs w:val="24"/>
        </w:rPr>
        <w:t>the Welsh Government (2017) approach is using the Formative, Feedback and Planning</w:t>
      </w:r>
      <w:r w:rsidR="008C02DD">
        <w:rPr>
          <w:rFonts w:ascii="Arial" w:hAnsi="Arial" w:cs="Arial"/>
          <w:sz w:val="24"/>
          <w:szCs w:val="24"/>
        </w:rPr>
        <w:t xml:space="preserve"> (FFP) continuously </w:t>
      </w:r>
      <w:r w:rsidR="00C5303B">
        <w:rPr>
          <w:rFonts w:ascii="Arial" w:hAnsi="Arial" w:cs="Arial"/>
          <w:sz w:val="24"/>
          <w:szCs w:val="24"/>
        </w:rPr>
        <w:t xml:space="preserve">observing children, reflecting on their learning, and providing </w:t>
      </w:r>
      <w:r w:rsidR="005C5175">
        <w:rPr>
          <w:rFonts w:ascii="Arial" w:hAnsi="Arial" w:cs="Arial"/>
          <w:sz w:val="24"/>
          <w:szCs w:val="24"/>
        </w:rPr>
        <w:t xml:space="preserve">feedback and deciding on the next steps. This is shown in everyday interactions and learning moments with the environment tailored to suit </w:t>
      </w:r>
      <w:r w:rsidR="00936F0D">
        <w:rPr>
          <w:rFonts w:ascii="Arial" w:hAnsi="Arial" w:cs="Arial"/>
          <w:sz w:val="24"/>
          <w:szCs w:val="24"/>
        </w:rPr>
        <w:t xml:space="preserve">each child’s needs (Welsh Government 2022b). </w:t>
      </w:r>
      <w:r w:rsidR="003747C5">
        <w:rPr>
          <w:rFonts w:ascii="Arial" w:hAnsi="Arial" w:cs="Arial"/>
          <w:sz w:val="24"/>
          <w:szCs w:val="24"/>
        </w:rPr>
        <w:t xml:space="preserve">Unlike </w:t>
      </w:r>
      <w:r w:rsidR="0081598D">
        <w:rPr>
          <w:rFonts w:ascii="Arial" w:hAnsi="Arial" w:cs="Arial"/>
          <w:sz w:val="24"/>
          <w:szCs w:val="24"/>
        </w:rPr>
        <w:t>Learning stories, Formative, Feedback and Planning is shorter and more focused</w:t>
      </w:r>
      <w:r w:rsidR="00BA67ED">
        <w:rPr>
          <w:rFonts w:ascii="Arial" w:hAnsi="Arial" w:cs="Arial"/>
          <w:sz w:val="24"/>
          <w:szCs w:val="24"/>
        </w:rPr>
        <w:t xml:space="preserve">, which is directly linked to the curriculum </w:t>
      </w:r>
      <w:r w:rsidR="00BA67ED">
        <w:rPr>
          <w:rFonts w:ascii="Arial" w:hAnsi="Arial" w:cs="Arial"/>
          <w:sz w:val="24"/>
          <w:szCs w:val="24"/>
        </w:rPr>
        <w:lastRenderedPageBreak/>
        <w:t>outcomes (Escamilla 2021) and (Department for Education 2025)</w:t>
      </w:r>
      <w:r w:rsidR="0004110D">
        <w:rPr>
          <w:rFonts w:ascii="Arial" w:hAnsi="Arial" w:cs="Arial"/>
          <w:sz w:val="24"/>
          <w:szCs w:val="24"/>
        </w:rPr>
        <w:t>. Therefore, this allows practitioners to respond in real time</w:t>
      </w:r>
      <w:r w:rsidR="00510835">
        <w:rPr>
          <w:rFonts w:ascii="Arial" w:hAnsi="Arial" w:cs="Arial"/>
          <w:sz w:val="24"/>
          <w:szCs w:val="24"/>
        </w:rPr>
        <w:t>, giving a practical advantage when in a busy environment, if done effectively</w:t>
      </w:r>
      <w:r w:rsidR="009D600C">
        <w:rPr>
          <w:rFonts w:ascii="Arial" w:hAnsi="Arial" w:cs="Arial"/>
          <w:sz w:val="24"/>
          <w:szCs w:val="24"/>
        </w:rPr>
        <w:t>, Formative, Feedback and Planning can be individualised, offering</w:t>
      </w:r>
      <w:r w:rsidR="00916EEC">
        <w:rPr>
          <w:rFonts w:ascii="Arial" w:hAnsi="Arial" w:cs="Arial"/>
          <w:sz w:val="24"/>
          <w:szCs w:val="24"/>
        </w:rPr>
        <w:t xml:space="preserve"> responsive, yet adaptive teaching </w:t>
      </w:r>
      <w:r w:rsidR="00547F4E">
        <w:rPr>
          <w:rFonts w:ascii="Arial" w:hAnsi="Arial" w:cs="Arial"/>
          <w:sz w:val="24"/>
          <w:szCs w:val="24"/>
        </w:rPr>
        <w:t>that adapts to each child’s interests and development</w:t>
      </w:r>
      <w:r w:rsidR="00055211">
        <w:rPr>
          <w:rFonts w:ascii="Arial" w:hAnsi="Arial" w:cs="Arial"/>
          <w:sz w:val="24"/>
          <w:szCs w:val="24"/>
        </w:rPr>
        <w:t>. This also has the added benefit of being more effective to provide evidence</w:t>
      </w:r>
      <w:r w:rsidR="00897966">
        <w:rPr>
          <w:rFonts w:ascii="Arial" w:hAnsi="Arial" w:cs="Arial"/>
          <w:sz w:val="24"/>
          <w:szCs w:val="24"/>
        </w:rPr>
        <w:t xml:space="preserve">, especially for monitoring and inspection purposes (Department for Education 2025) and (Escamilla 2021). </w:t>
      </w:r>
      <w:r w:rsidR="007F6566" w:rsidRPr="00E270F7">
        <w:rPr>
          <w:rFonts w:ascii="Arial" w:hAnsi="Arial" w:cs="Arial"/>
          <w:sz w:val="24"/>
          <w:szCs w:val="24"/>
        </w:rPr>
        <w:t>.</w:t>
      </w:r>
      <w:r w:rsidR="007F6566">
        <w:rPr>
          <w:rFonts w:ascii="Arial" w:hAnsi="Arial" w:cs="Arial"/>
          <w:sz w:val="24"/>
          <w:szCs w:val="24"/>
        </w:rPr>
        <w:t xml:space="preserve"> However, the Formative, Feedback and planning is not without </w:t>
      </w:r>
      <w:proofErr w:type="spellStart"/>
      <w:r w:rsidR="007F6566">
        <w:rPr>
          <w:rFonts w:ascii="Arial" w:hAnsi="Arial" w:cs="Arial"/>
          <w:sz w:val="24"/>
          <w:szCs w:val="24"/>
        </w:rPr>
        <w:t>it’s</w:t>
      </w:r>
      <w:proofErr w:type="spellEnd"/>
      <w:r w:rsidR="007F6566">
        <w:rPr>
          <w:rFonts w:ascii="Arial" w:hAnsi="Arial" w:cs="Arial"/>
          <w:sz w:val="24"/>
          <w:szCs w:val="24"/>
        </w:rPr>
        <w:t xml:space="preserve"> own challenges, it can become a tick box exercise, where practitioners focus more on the results rather than on the learning (Welsh Government 2024). Whilst time is short, the planning becomes more of a routine, losing the opportunity to interact and respond to each child (ESTYN 2022). Additionally, when assessments are focused too much on targets being reached, children who are neurodivergent and learn differently may fall behind, rather than being seen as the unique child (Welsh Government 2024).</w:t>
      </w:r>
      <w:r w:rsidR="00901CDA">
        <w:rPr>
          <w:rFonts w:ascii="Arial" w:hAnsi="Arial" w:cs="Arial"/>
          <w:sz w:val="24"/>
          <w:szCs w:val="24"/>
        </w:rPr>
        <w:t xml:space="preserve"> </w:t>
      </w:r>
      <w:r w:rsidR="00762EA9">
        <w:rPr>
          <w:rFonts w:ascii="Arial" w:hAnsi="Arial" w:cs="Arial"/>
          <w:sz w:val="24"/>
          <w:szCs w:val="24"/>
        </w:rPr>
        <w:t>However, Formative, Feedback and Planning is not without it’s own challenges</w:t>
      </w:r>
      <w:r w:rsidR="00B76ACA">
        <w:rPr>
          <w:rFonts w:ascii="Arial" w:hAnsi="Arial" w:cs="Arial"/>
          <w:sz w:val="24"/>
          <w:szCs w:val="24"/>
        </w:rPr>
        <w:t xml:space="preserve">, it has become a tick box </w:t>
      </w:r>
      <w:r w:rsidR="00203640">
        <w:rPr>
          <w:rFonts w:ascii="Arial" w:hAnsi="Arial" w:cs="Arial"/>
          <w:sz w:val="24"/>
          <w:szCs w:val="24"/>
        </w:rPr>
        <w:t>exercise, where practitioners focus more on the results than on the learning (Welsh Government 2024)</w:t>
      </w:r>
      <w:r w:rsidR="00B633E6">
        <w:rPr>
          <w:rFonts w:ascii="Arial" w:hAnsi="Arial" w:cs="Arial"/>
          <w:sz w:val="24"/>
          <w:szCs w:val="24"/>
        </w:rPr>
        <w:t xml:space="preserve">. Whilst time is short, the planning becomes </w:t>
      </w:r>
      <w:r w:rsidR="00440AD7">
        <w:rPr>
          <w:rFonts w:ascii="Arial" w:hAnsi="Arial" w:cs="Arial"/>
          <w:sz w:val="24"/>
          <w:szCs w:val="24"/>
        </w:rPr>
        <w:t>more of a routine</w:t>
      </w:r>
      <w:r w:rsidR="00557304">
        <w:rPr>
          <w:rFonts w:ascii="Arial" w:hAnsi="Arial" w:cs="Arial"/>
          <w:sz w:val="24"/>
          <w:szCs w:val="24"/>
        </w:rPr>
        <w:t xml:space="preserve">, losing the opportunity to interact and respond to each child (ESTYN 2022). Additionally, if assessments focus too much on the curriculum targets, </w:t>
      </w:r>
      <w:r w:rsidR="001E4F29">
        <w:rPr>
          <w:rFonts w:ascii="Arial" w:hAnsi="Arial" w:cs="Arial"/>
          <w:sz w:val="24"/>
          <w:szCs w:val="24"/>
        </w:rPr>
        <w:t>children who are neurodivergent and learn differently may be left behind rather</w:t>
      </w:r>
      <w:r w:rsidR="00442118">
        <w:rPr>
          <w:rFonts w:ascii="Arial" w:hAnsi="Arial" w:cs="Arial"/>
          <w:sz w:val="24"/>
          <w:szCs w:val="24"/>
        </w:rPr>
        <w:t xml:space="preserve"> than being unique learners (Welsh Government 2024).</w:t>
      </w:r>
      <w:r w:rsidR="009F0E2A">
        <w:rPr>
          <w:rFonts w:ascii="Arial" w:hAnsi="Arial" w:cs="Arial"/>
          <w:sz w:val="24"/>
          <w:szCs w:val="24"/>
        </w:rPr>
        <w:t xml:space="preserve"> According to Fairchild </w:t>
      </w:r>
      <w:r w:rsidR="009F0E2A">
        <w:rPr>
          <w:rFonts w:ascii="Arial" w:hAnsi="Arial" w:cs="Arial"/>
          <w:i/>
          <w:iCs/>
          <w:sz w:val="24"/>
          <w:szCs w:val="24"/>
        </w:rPr>
        <w:t>et al.,</w:t>
      </w:r>
      <w:r w:rsidR="009F0E2A">
        <w:rPr>
          <w:rFonts w:ascii="Arial" w:hAnsi="Arial" w:cs="Arial"/>
          <w:sz w:val="24"/>
          <w:szCs w:val="24"/>
        </w:rPr>
        <w:t xml:space="preserve"> (2021) practitioners are </w:t>
      </w:r>
      <w:r w:rsidR="00B53C72">
        <w:rPr>
          <w:rFonts w:ascii="Arial" w:hAnsi="Arial" w:cs="Arial"/>
          <w:sz w:val="24"/>
          <w:szCs w:val="24"/>
        </w:rPr>
        <w:t>often torn between the demands from the governments framework to produce the expected outcomes</w:t>
      </w:r>
      <w:r w:rsidR="00A81E19">
        <w:rPr>
          <w:rFonts w:ascii="Arial" w:hAnsi="Arial" w:cs="Arial"/>
          <w:sz w:val="24"/>
          <w:szCs w:val="24"/>
        </w:rPr>
        <w:t xml:space="preserve"> and the child centred practice. </w:t>
      </w:r>
      <w:r w:rsidR="00106C1C">
        <w:rPr>
          <w:rFonts w:ascii="Arial" w:hAnsi="Arial" w:cs="Arial"/>
          <w:sz w:val="24"/>
          <w:szCs w:val="24"/>
        </w:rPr>
        <w:t>Whilst the approach is to pr</w:t>
      </w:r>
      <w:r w:rsidR="00954FFA">
        <w:rPr>
          <w:rFonts w:ascii="Arial" w:hAnsi="Arial" w:cs="Arial"/>
          <w:sz w:val="24"/>
          <w:szCs w:val="24"/>
        </w:rPr>
        <w:t>ioritise individual learning</w:t>
      </w:r>
      <w:r w:rsidR="009F0E2A">
        <w:rPr>
          <w:rFonts w:ascii="Arial" w:hAnsi="Arial" w:cs="Arial"/>
          <w:sz w:val="24"/>
          <w:szCs w:val="24"/>
        </w:rPr>
        <w:t xml:space="preserve"> </w:t>
      </w:r>
      <w:r w:rsidR="00954FFA">
        <w:rPr>
          <w:rFonts w:ascii="Arial" w:hAnsi="Arial" w:cs="Arial"/>
          <w:sz w:val="24"/>
          <w:szCs w:val="24"/>
        </w:rPr>
        <w:t>experiences, the pressure often</w:t>
      </w:r>
      <w:r w:rsidR="00867629">
        <w:rPr>
          <w:rFonts w:ascii="Arial" w:hAnsi="Arial" w:cs="Arial"/>
          <w:sz w:val="24"/>
          <w:szCs w:val="24"/>
        </w:rPr>
        <w:t xml:space="preserve"> push practitioners towards standardised assessments and learning goals. This can lead to conflict amongst practitioners and </w:t>
      </w:r>
      <w:r w:rsidR="003121D8">
        <w:rPr>
          <w:rFonts w:ascii="Arial" w:hAnsi="Arial" w:cs="Arial"/>
          <w:sz w:val="24"/>
          <w:szCs w:val="24"/>
        </w:rPr>
        <w:t xml:space="preserve">the rigid curriculum expectations, making it difficult to fully embrace inquiry based learning </w:t>
      </w:r>
      <w:r w:rsidR="002348A9">
        <w:rPr>
          <w:rFonts w:ascii="Arial" w:hAnsi="Arial" w:cs="Arial"/>
          <w:sz w:val="24"/>
          <w:szCs w:val="24"/>
        </w:rPr>
        <w:t xml:space="preserve">(Fairchild </w:t>
      </w:r>
      <w:r w:rsidR="002348A9">
        <w:rPr>
          <w:rFonts w:ascii="Arial" w:hAnsi="Arial" w:cs="Arial"/>
          <w:i/>
          <w:iCs/>
          <w:sz w:val="24"/>
          <w:szCs w:val="24"/>
        </w:rPr>
        <w:t xml:space="preserve">et al., </w:t>
      </w:r>
      <w:r w:rsidR="002348A9">
        <w:rPr>
          <w:rFonts w:ascii="Arial" w:hAnsi="Arial" w:cs="Arial"/>
          <w:sz w:val="24"/>
          <w:szCs w:val="24"/>
        </w:rPr>
        <w:t xml:space="preserve">2021). </w:t>
      </w:r>
      <w:r w:rsidR="003C6C3C">
        <w:rPr>
          <w:rFonts w:ascii="Arial" w:hAnsi="Arial" w:cs="Arial"/>
          <w:sz w:val="24"/>
          <w:szCs w:val="24"/>
        </w:rPr>
        <w:t xml:space="preserve">However, </w:t>
      </w:r>
      <w:r w:rsidR="00300FAF">
        <w:rPr>
          <w:rFonts w:ascii="Arial" w:hAnsi="Arial" w:cs="Arial"/>
          <w:sz w:val="24"/>
          <w:szCs w:val="24"/>
        </w:rPr>
        <w:t>OECD (2024) highlights the struggle</w:t>
      </w:r>
      <w:r w:rsidR="002B5D69">
        <w:rPr>
          <w:rFonts w:ascii="Arial" w:hAnsi="Arial" w:cs="Arial"/>
          <w:sz w:val="24"/>
          <w:szCs w:val="24"/>
        </w:rPr>
        <w:t>s</w:t>
      </w:r>
      <w:r w:rsidR="00300FAF">
        <w:rPr>
          <w:rFonts w:ascii="Arial" w:hAnsi="Arial" w:cs="Arial"/>
          <w:sz w:val="24"/>
          <w:szCs w:val="24"/>
        </w:rPr>
        <w:t xml:space="preserve"> and </w:t>
      </w:r>
      <w:r w:rsidR="002B5D69">
        <w:rPr>
          <w:rFonts w:ascii="Arial" w:hAnsi="Arial" w:cs="Arial"/>
          <w:sz w:val="24"/>
          <w:szCs w:val="24"/>
        </w:rPr>
        <w:t>importance of practitioners independence, to interpret the curriculum guidelines</w:t>
      </w:r>
      <w:r w:rsidR="00C94164">
        <w:rPr>
          <w:rFonts w:ascii="Arial" w:hAnsi="Arial" w:cs="Arial"/>
          <w:sz w:val="24"/>
          <w:szCs w:val="24"/>
        </w:rPr>
        <w:t xml:space="preserve"> that support meaningful learning experiences, than following rigid instructions. Although, according to Hughes</w:t>
      </w:r>
      <w:r w:rsidR="00151DE9">
        <w:rPr>
          <w:rFonts w:ascii="Arial" w:hAnsi="Arial" w:cs="Arial"/>
          <w:sz w:val="24"/>
          <w:szCs w:val="24"/>
        </w:rPr>
        <w:t xml:space="preserve">, and Lewis (2020) suggests that assessments need to move away from tick boxes </w:t>
      </w:r>
      <w:r w:rsidR="009E572B">
        <w:rPr>
          <w:rFonts w:ascii="Arial" w:hAnsi="Arial" w:cs="Arial"/>
          <w:sz w:val="24"/>
          <w:szCs w:val="24"/>
        </w:rPr>
        <w:t>of developmental targets and focus on understanding the child’s thinking. This would help practitioners to create learning environments that would support the unique child</w:t>
      </w:r>
      <w:r w:rsidR="00D60AE5">
        <w:rPr>
          <w:rFonts w:ascii="Arial" w:hAnsi="Arial" w:cs="Arial"/>
          <w:sz w:val="24"/>
          <w:szCs w:val="24"/>
        </w:rPr>
        <w:t>, whilst still including the broader educational goals, by encouraging responsive, child led learning</w:t>
      </w:r>
      <w:r w:rsidR="006F09AD">
        <w:rPr>
          <w:rFonts w:ascii="Arial" w:hAnsi="Arial" w:cs="Arial"/>
          <w:sz w:val="24"/>
          <w:szCs w:val="24"/>
        </w:rPr>
        <w:t>, ensures children’s diverse growth patterns are valued rather than judged by expectations.</w:t>
      </w:r>
      <w:r w:rsidR="008B5AD6">
        <w:rPr>
          <w:rFonts w:ascii="Arial" w:hAnsi="Arial" w:cs="Arial"/>
          <w:sz w:val="24"/>
          <w:szCs w:val="24"/>
        </w:rPr>
        <w:t xml:space="preserve"> Whilst it is recognised the importance of observations, reflections and meaningful engagements </w:t>
      </w:r>
      <w:r w:rsidR="008C140E">
        <w:rPr>
          <w:rFonts w:ascii="Arial" w:hAnsi="Arial" w:cs="Arial"/>
          <w:sz w:val="24"/>
          <w:szCs w:val="24"/>
        </w:rPr>
        <w:t>practitioners can build a flexible curriculum that nurtures curiosity whilst remaining aligned with the frameworks</w:t>
      </w:r>
      <w:r w:rsidR="00550B8A">
        <w:rPr>
          <w:rFonts w:ascii="Arial" w:hAnsi="Arial" w:cs="Arial"/>
          <w:sz w:val="24"/>
          <w:szCs w:val="24"/>
        </w:rPr>
        <w:t xml:space="preserve"> (Hughes, and Lewis 2020).</w:t>
      </w:r>
      <w:r w:rsidR="007C0B47">
        <w:rPr>
          <w:rFonts w:ascii="Arial" w:hAnsi="Arial" w:cs="Arial"/>
          <w:sz w:val="24"/>
          <w:szCs w:val="24"/>
        </w:rPr>
        <w:t xml:space="preserve"> </w:t>
      </w:r>
    </w:p>
    <w:p w14:paraId="6C873F20" w14:textId="68AD4969" w:rsidR="007F6566" w:rsidRPr="002348A9" w:rsidRDefault="003B2899" w:rsidP="007C4A56">
      <w:pPr>
        <w:spacing w:after="0" w:line="360" w:lineRule="auto"/>
        <w:rPr>
          <w:rFonts w:ascii="Arial" w:hAnsi="Arial" w:cs="Arial"/>
          <w:sz w:val="24"/>
          <w:szCs w:val="24"/>
        </w:rPr>
      </w:pPr>
      <w:r w:rsidRPr="003B2899">
        <w:rPr>
          <w:rFonts w:ascii="Arial" w:hAnsi="Arial" w:cs="Arial"/>
          <w:sz w:val="24"/>
          <w:szCs w:val="24"/>
        </w:rPr>
        <w:t>Whilst both Learning Stories and F</w:t>
      </w:r>
      <w:r>
        <w:rPr>
          <w:rFonts w:ascii="Arial" w:hAnsi="Arial" w:cs="Arial"/>
          <w:sz w:val="24"/>
          <w:szCs w:val="24"/>
        </w:rPr>
        <w:t xml:space="preserve">ormative, </w:t>
      </w:r>
      <w:r w:rsidRPr="003B2899">
        <w:rPr>
          <w:rFonts w:ascii="Arial" w:hAnsi="Arial" w:cs="Arial"/>
          <w:sz w:val="24"/>
          <w:szCs w:val="24"/>
        </w:rPr>
        <w:t>F</w:t>
      </w:r>
      <w:r>
        <w:rPr>
          <w:rFonts w:ascii="Arial" w:hAnsi="Arial" w:cs="Arial"/>
          <w:sz w:val="24"/>
          <w:szCs w:val="24"/>
        </w:rPr>
        <w:t xml:space="preserve">eedback and </w:t>
      </w:r>
      <w:r w:rsidRPr="003B2899">
        <w:rPr>
          <w:rFonts w:ascii="Arial" w:hAnsi="Arial" w:cs="Arial"/>
          <w:sz w:val="24"/>
          <w:szCs w:val="24"/>
        </w:rPr>
        <w:t>P</w:t>
      </w:r>
      <w:r>
        <w:rPr>
          <w:rFonts w:ascii="Arial" w:hAnsi="Arial" w:cs="Arial"/>
          <w:sz w:val="24"/>
          <w:szCs w:val="24"/>
        </w:rPr>
        <w:t>lanning</w:t>
      </w:r>
      <w:r w:rsidRPr="003B2899">
        <w:rPr>
          <w:rFonts w:ascii="Arial" w:hAnsi="Arial" w:cs="Arial"/>
          <w:sz w:val="24"/>
          <w:szCs w:val="24"/>
        </w:rPr>
        <w:t xml:space="preserve"> align with the</w:t>
      </w:r>
      <w:r w:rsidR="00E0461E">
        <w:rPr>
          <w:rFonts w:ascii="Arial" w:hAnsi="Arial" w:cs="Arial"/>
          <w:sz w:val="24"/>
          <w:szCs w:val="24"/>
        </w:rPr>
        <w:t xml:space="preserve"> principles of the</w:t>
      </w:r>
      <w:r w:rsidRPr="003B2899">
        <w:rPr>
          <w:rFonts w:ascii="Arial" w:hAnsi="Arial" w:cs="Arial"/>
          <w:sz w:val="24"/>
          <w:szCs w:val="24"/>
        </w:rPr>
        <w:t xml:space="preserve"> U</w:t>
      </w:r>
      <w:r>
        <w:rPr>
          <w:rFonts w:ascii="Arial" w:hAnsi="Arial" w:cs="Arial"/>
          <w:sz w:val="24"/>
          <w:szCs w:val="24"/>
        </w:rPr>
        <w:t xml:space="preserve">nited </w:t>
      </w:r>
      <w:r w:rsidRPr="003B2899">
        <w:rPr>
          <w:rFonts w:ascii="Arial" w:hAnsi="Arial" w:cs="Arial"/>
          <w:sz w:val="24"/>
          <w:szCs w:val="24"/>
        </w:rPr>
        <w:t>N</w:t>
      </w:r>
      <w:r>
        <w:rPr>
          <w:rFonts w:ascii="Arial" w:hAnsi="Arial" w:cs="Arial"/>
          <w:sz w:val="24"/>
          <w:szCs w:val="24"/>
        </w:rPr>
        <w:t xml:space="preserve">ations </w:t>
      </w:r>
      <w:r w:rsidRPr="003B2899">
        <w:rPr>
          <w:rFonts w:ascii="Arial" w:hAnsi="Arial" w:cs="Arial"/>
          <w:sz w:val="24"/>
          <w:szCs w:val="24"/>
        </w:rPr>
        <w:t>C</w:t>
      </w:r>
      <w:r>
        <w:rPr>
          <w:rFonts w:ascii="Arial" w:hAnsi="Arial" w:cs="Arial"/>
          <w:sz w:val="24"/>
          <w:szCs w:val="24"/>
        </w:rPr>
        <w:t xml:space="preserve">onvention on the </w:t>
      </w:r>
      <w:r w:rsidRPr="003B2899">
        <w:rPr>
          <w:rFonts w:ascii="Arial" w:hAnsi="Arial" w:cs="Arial"/>
          <w:sz w:val="24"/>
          <w:szCs w:val="24"/>
        </w:rPr>
        <w:t>R</w:t>
      </w:r>
      <w:r>
        <w:rPr>
          <w:rFonts w:ascii="Arial" w:hAnsi="Arial" w:cs="Arial"/>
          <w:sz w:val="24"/>
          <w:szCs w:val="24"/>
        </w:rPr>
        <w:t xml:space="preserve">ights of the </w:t>
      </w:r>
      <w:r w:rsidRPr="003B2899">
        <w:rPr>
          <w:rFonts w:ascii="Arial" w:hAnsi="Arial" w:cs="Arial"/>
          <w:sz w:val="24"/>
          <w:szCs w:val="24"/>
        </w:rPr>
        <w:t>C</w:t>
      </w:r>
      <w:r>
        <w:rPr>
          <w:rFonts w:ascii="Arial" w:hAnsi="Arial" w:cs="Arial"/>
          <w:sz w:val="24"/>
          <w:szCs w:val="24"/>
        </w:rPr>
        <w:t>hild</w:t>
      </w:r>
      <w:r w:rsidR="001B51C3">
        <w:rPr>
          <w:rFonts w:ascii="Arial" w:hAnsi="Arial" w:cs="Arial"/>
          <w:sz w:val="24"/>
          <w:szCs w:val="24"/>
        </w:rPr>
        <w:t xml:space="preserve"> (UNICEF</w:t>
      </w:r>
      <w:r w:rsidR="005306C8">
        <w:rPr>
          <w:rFonts w:ascii="Arial" w:hAnsi="Arial" w:cs="Arial"/>
          <w:sz w:val="24"/>
          <w:szCs w:val="24"/>
        </w:rPr>
        <w:t xml:space="preserve"> 2022) </w:t>
      </w:r>
      <w:r w:rsidRPr="003B2899">
        <w:rPr>
          <w:rFonts w:ascii="Arial" w:hAnsi="Arial" w:cs="Arial"/>
          <w:sz w:val="24"/>
          <w:szCs w:val="24"/>
        </w:rPr>
        <w:t xml:space="preserve"> that the child's voice, interests and experiences is important, both </w:t>
      </w:r>
      <w:r w:rsidR="00065EC7">
        <w:rPr>
          <w:rFonts w:ascii="Arial" w:hAnsi="Arial" w:cs="Arial"/>
          <w:sz w:val="24"/>
          <w:szCs w:val="24"/>
        </w:rPr>
        <w:t>approaches</w:t>
      </w:r>
      <w:r w:rsidRPr="003B2899">
        <w:rPr>
          <w:rFonts w:ascii="Arial" w:hAnsi="Arial" w:cs="Arial"/>
          <w:sz w:val="24"/>
          <w:szCs w:val="24"/>
        </w:rPr>
        <w:t xml:space="preserve"> support the </w:t>
      </w:r>
      <w:r w:rsidR="00065EC7">
        <w:rPr>
          <w:rFonts w:ascii="Arial" w:hAnsi="Arial" w:cs="Arial"/>
          <w:sz w:val="24"/>
          <w:szCs w:val="24"/>
        </w:rPr>
        <w:t>belief</w:t>
      </w:r>
      <w:r w:rsidRPr="003B2899">
        <w:rPr>
          <w:rFonts w:ascii="Arial" w:hAnsi="Arial" w:cs="Arial"/>
          <w:sz w:val="24"/>
          <w:szCs w:val="24"/>
        </w:rPr>
        <w:t xml:space="preserve"> that every child is </w:t>
      </w:r>
      <w:r w:rsidRPr="003B2899">
        <w:rPr>
          <w:rFonts w:ascii="Arial" w:hAnsi="Arial" w:cs="Arial"/>
          <w:sz w:val="24"/>
          <w:szCs w:val="24"/>
        </w:rPr>
        <w:lastRenderedPageBreak/>
        <w:t xml:space="preserve">unique and should be </w:t>
      </w:r>
      <w:r w:rsidR="00381573">
        <w:rPr>
          <w:rFonts w:ascii="Arial" w:hAnsi="Arial" w:cs="Arial"/>
          <w:sz w:val="24"/>
          <w:szCs w:val="24"/>
        </w:rPr>
        <w:t>recognised</w:t>
      </w:r>
      <w:r w:rsidRPr="003B2899">
        <w:rPr>
          <w:rFonts w:ascii="Arial" w:hAnsi="Arial" w:cs="Arial"/>
          <w:sz w:val="24"/>
          <w:szCs w:val="24"/>
        </w:rPr>
        <w:t xml:space="preserve"> as an individual. Learning Stories </w:t>
      </w:r>
      <w:r w:rsidR="00213ED8">
        <w:rPr>
          <w:rFonts w:ascii="Arial" w:hAnsi="Arial" w:cs="Arial"/>
          <w:sz w:val="24"/>
          <w:szCs w:val="24"/>
        </w:rPr>
        <w:t>align</w:t>
      </w:r>
      <w:r w:rsidRPr="003B2899">
        <w:rPr>
          <w:rFonts w:ascii="Arial" w:hAnsi="Arial" w:cs="Arial"/>
          <w:sz w:val="24"/>
          <w:szCs w:val="24"/>
        </w:rPr>
        <w:t xml:space="preserve"> well with a play-based, child-led approach</w:t>
      </w:r>
      <w:r w:rsidR="00F9312D">
        <w:rPr>
          <w:rFonts w:ascii="Arial" w:hAnsi="Arial" w:cs="Arial"/>
          <w:sz w:val="24"/>
          <w:szCs w:val="24"/>
        </w:rPr>
        <w:t>,</w:t>
      </w:r>
      <w:r w:rsidRPr="003B2899">
        <w:rPr>
          <w:rFonts w:ascii="Arial" w:hAnsi="Arial" w:cs="Arial"/>
          <w:sz w:val="24"/>
          <w:szCs w:val="24"/>
        </w:rPr>
        <w:t xml:space="preserve"> but </w:t>
      </w:r>
      <w:r w:rsidR="00F9312D">
        <w:rPr>
          <w:rFonts w:ascii="Arial" w:hAnsi="Arial" w:cs="Arial"/>
          <w:sz w:val="24"/>
          <w:szCs w:val="24"/>
        </w:rPr>
        <w:t xml:space="preserve">this system </w:t>
      </w:r>
      <w:r w:rsidRPr="003B2899">
        <w:rPr>
          <w:rFonts w:ascii="Arial" w:hAnsi="Arial" w:cs="Arial"/>
          <w:sz w:val="24"/>
          <w:szCs w:val="24"/>
        </w:rPr>
        <w:t>may be difficult to</w:t>
      </w:r>
      <w:r w:rsidR="00EE78B0">
        <w:rPr>
          <w:rFonts w:ascii="Arial" w:hAnsi="Arial" w:cs="Arial"/>
          <w:sz w:val="24"/>
          <w:szCs w:val="24"/>
        </w:rPr>
        <w:t xml:space="preserve"> incorporate</w:t>
      </w:r>
      <w:r w:rsidRPr="003B2899">
        <w:rPr>
          <w:rFonts w:ascii="Arial" w:hAnsi="Arial" w:cs="Arial"/>
          <w:sz w:val="24"/>
          <w:szCs w:val="24"/>
        </w:rPr>
        <w:t xml:space="preserve"> in</w:t>
      </w:r>
      <w:r w:rsidR="00EE78B0">
        <w:rPr>
          <w:rFonts w:ascii="Arial" w:hAnsi="Arial" w:cs="Arial"/>
          <w:sz w:val="24"/>
          <w:szCs w:val="24"/>
        </w:rPr>
        <w:t>to</w:t>
      </w:r>
      <w:r w:rsidRPr="003B2899">
        <w:rPr>
          <w:rFonts w:ascii="Arial" w:hAnsi="Arial" w:cs="Arial"/>
          <w:sz w:val="24"/>
          <w:szCs w:val="24"/>
        </w:rPr>
        <w:t xml:space="preserve"> systems like Wales </w:t>
      </w:r>
      <w:r w:rsidR="00EE78B0">
        <w:rPr>
          <w:rFonts w:ascii="Arial" w:hAnsi="Arial" w:cs="Arial"/>
          <w:sz w:val="24"/>
          <w:szCs w:val="24"/>
        </w:rPr>
        <w:t>as it</w:t>
      </w:r>
      <w:r w:rsidRPr="003B2899">
        <w:rPr>
          <w:rFonts w:ascii="Arial" w:hAnsi="Arial" w:cs="Arial"/>
          <w:sz w:val="24"/>
          <w:szCs w:val="24"/>
        </w:rPr>
        <w:t xml:space="preserve"> focus</w:t>
      </w:r>
      <w:r w:rsidR="00EE78B0">
        <w:rPr>
          <w:rFonts w:ascii="Arial" w:hAnsi="Arial" w:cs="Arial"/>
          <w:sz w:val="24"/>
          <w:szCs w:val="24"/>
        </w:rPr>
        <w:t>es</w:t>
      </w:r>
      <w:r w:rsidRPr="003B2899">
        <w:rPr>
          <w:rFonts w:ascii="Arial" w:hAnsi="Arial" w:cs="Arial"/>
          <w:sz w:val="24"/>
          <w:szCs w:val="24"/>
        </w:rPr>
        <w:t xml:space="preserve"> more on outcomes and standardis</w:t>
      </w:r>
      <w:r w:rsidR="00EE78B0">
        <w:rPr>
          <w:rFonts w:ascii="Arial" w:hAnsi="Arial" w:cs="Arial"/>
          <w:sz w:val="24"/>
          <w:szCs w:val="24"/>
        </w:rPr>
        <w:t>ed assessments</w:t>
      </w:r>
      <w:r w:rsidR="00AE21F5">
        <w:rPr>
          <w:rFonts w:ascii="Arial" w:hAnsi="Arial" w:cs="Arial"/>
          <w:sz w:val="24"/>
          <w:szCs w:val="24"/>
        </w:rPr>
        <w:t xml:space="preserve"> which can limit flexibility</w:t>
      </w:r>
      <w:r w:rsidR="000E3491">
        <w:rPr>
          <w:rFonts w:ascii="Arial" w:hAnsi="Arial" w:cs="Arial"/>
          <w:sz w:val="24"/>
          <w:szCs w:val="24"/>
        </w:rPr>
        <w:t>. With pressure on time constraints and meeting targets</w:t>
      </w:r>
      <w:r w:rsidR="00E479FA">
        <w:rPr>
          <w:rFonts w:ascii="Arial" w:hAnsi="Arial" w:cs="Arial"/>
          <w:sz w:val="24"/>
          <w:szCs w:val="24"/>
        </w:rPr>
        <w:t>, the</w:t>
      </w:r>
      <w:r w:rsidR="000E3491">
        <w:rPr>
          <w:rFonts w:ascii="Arial" w:hAnsi="Arial" w:cs="Arial"/>
          <w:sz w:val="24"/>
          <w:szCs w:val="24"/>
        </w:rPr>
        <w:t xml:space="preserve"> For</w:t>
      </w:r>
      <w:r w:rsidR="006D3B63">
        <w:rPr>
          <w:rFonts w:ascii="Arial" w:hAnsi="Arial" w:cs="Arial"/>
          <w:sz w:val="24"/>
          <w:szCs w:val="24"/>
        </w:rPr>
        <w:t>m</w:t>
      </w:r>
      <w:r w:rsidR="000E3491">
        <w:rPr>
          <w:rFonts w:ascii="Arial" w:hAnsi="Arial" w:cs="Arial"/>
          <w:sz w:val="24"/>
          <w:szCs w:val="24"/>
        </w:rPr>
        <w:t>ative, Feedback and Planning</w:t>
      </w:r>
      <w:r w:rsidR="006D3B63">
        <w:rPr>
          <w:rFonts w:ascii="Arial" w:hAnsi="Arial" w:cs="Arial"/>
          <w:sz w:val="24"/>
          <w:szCs w:val="24"/>
        </w:rPr>
        <w:t xml:space="preserve"> is more structured and easier to manage compared to learning stories which</w:t>
      </w:r>
      <w:r w:rsidR="00E25861">
        <w:rPr>
          <w:rFonts w:ascii="Arial" w:hAnsi="Arial" w:cs="Arial"/>
          <w:sz w:val="24"/>
          <w:szCs w:val="24"/>
        </w:rPr>
        <w:t xml:space="preserve"> needs a more indiv</w:t>
      </w:r>
      <w:r w:rsidR="007E1C0A">
        <w:rPr>
          <w:rFonts w:ascii="Arial" w:hAnsi="Arial" w:cs="Arial"/>
          <w:sz w:val="24"/>
          <w:szCs w:val="24"/>
        </w:rPr>
        <w:t>i</w:t>
      </w:r>
      <w:r w:rsidR="00E25861">
        <w:rPr>
          <w:rFonts w:ascii="Arial" w:hAnsi="Arial" w:cs="Arial"/>
          <w:sz w:val="24"/>
          <w:szCs w:val="24"/>
        </w:rPr>
        <w:t>dual</w:t>
      </w:r>
      <w:r w:rsidR="007E1C0A">
        <w:rPr>
          <w:rFonts w:ascii="Arial" w:hAnsi="Arial" w:cs="Arial"/>
          <w:sz w:val="24"/>
          <w:szCs w:val="24"/>
        </w:rPr>
        <w:t xml:space="preserve">ised focus </w:t>
      </w:r>
      <w:r w:rsidR="00E22946">
        <w:rPr>
          <w:rFonts w:ascii="Arial" w:hAnsi="Arial" w:cs="Arial"/>
          <w:sz w:val="24"/>
          <w:szCs w:val="24"/>
        </w:rPr>
        <w:t>and a deeper</w:t>
      </w:r>
      <w:r w:rsidR="007E1C0A">
        <w:rPr>
          <w:rFonts w:ascii="Arial" w:hAnsi="Arial" w:cs="Arial"/>
          <w:sz w:val="24"/>
          <w:szCs w:val="24"/>
        </w:rPr>
        <w:t xml:space="preserve"> </w:t>
      </w:r>
      <w:r w:rsidR="00E22946">
        <w:rPr>
          <w:rFonts w:ascii="Arial" w:hAnsi="Arial" w:cs="Arial"/>
          <w:sz w:val="24"/>
          <w:szCs w:val="24"/>
        </w:rPr>
        <w:t>reflection,</w:t>
      </w:r>
      <w:r w:rsidR="000017E1">
        <w:rPr>
          <w:rFonts w:ascii="Arial" w:hAnsi="Arial" w:cs="Arial"/>
          <w:sz w:val="24"/>
          <w:szCs w:val="24"/>
        </w:rPr>
        <w:t xml:space="preserve"> making it harder for</w:t>
      </w:r>
      <w:r w:rsidR="006D3B63">
        <w:rPr>
          <w:rFonts w:ascii="Arial" w:hAnsi="Arial" w:cs="Arial"/>
          <w:sz w:val="24"/>
          <w:szCs w:val="24"/>
        </w:rPr>
        <w:t xml:space="preserve"> practitioners to </w:t>
      </w:r>
      <w:r w:rsidR="00624A54">
        <w:rPr>
          <w:rFonts w:ascii="Arial" w:hAnsi="Arial" w:cs="Arial"/>
          <w:sz w:val="24"/>
          <w:szCs w:val="24"/>
        </w:rPr>
        <w:t>focus on each child’s needs</w:t>
      </w:r>
      <w:r w:rsidR="007E1C0A">
        <w:rPr>
          <w:rFonts w:ascii="Arial" w:hAnsi="Arial" w:cs="Arial"/>
          <w:sz w:val="24"/>
          <w:szCs w:val="24"/>
        </w:rPr>
        <w:t xml:space="preserve"> individually.</w:t>
      </w:r>
    </w:p>
    <w:p w14:paraId="30CB6946" w14:textId="77777777" w:rsidR="007F6566" w:rsidRDefault="007F6566" w:rsidP="007C4A56">
      <w:pPr>
        <w:spacing w:after="0" w:line="360" w:lineRule="auto"/>
        <w:rPr>
          <w:rFonts w:ascii="Arial" w:hAnsi="Arial" w:cs="Arial"/>
          <w:sz w:val="24"/>
          <w:szCs w:val="24"/>
        </w:rPr>
      </w:pPr>
    </w:p>
    <w:p w14:paraId="5F85DDE8" w14:textId="77777777" w:rsidR="007F6566" w:rsidRDefault="007F6566" w:rsidP="007C4A56">
      <w:pPr>
        <w:spacing w:after="0" w:line="360" w:lineRule="auto"/>
        <w:rPr>
          <w:rFonts w:ascii="Arial" w:hAnsi="Arial" w:cs="Arial"/>
          <w:sz w:val="24"/>
          <w:szCs w:val="24"/>
        </w:rPr>
      </w:pPr>
    </w:p>
    <w:p w14:paraId="4459B430" w14:textId="77777777" w:rsidR="003B2899" w:rsidRDefault="003B2899" w:rsidP="009B7822">
      <w:pPr>
        <w:spacing w:line="360" w:lineRule="auto"/>
        <w:rPr>
          <w:rFonts w:ascii="Arial" w:hAnsi="Arial" w:cs="Arial"/>
          <w:sz w:val="18"/>
          <w:szCs w:val="18"/>
        </w:rPr>
      </w:pPr>
    </w:p>
    <w:p w14:paraId="1B8D45E1" w14:textId="77777777" w:rsidR="003B2899" w:rsidRDefault="003B2899" w:rsidP="009B7822">
      <w:pPr>
        <w:spacing w:line="360" w:lineRule="auto"/>
        <w:rPr>
          <w:rFonts w:ascii="Arial" w:hAnsi="Arial" w:cs="Arial"/>
          <w:sz w:val="18"/>
          <w:szCs w:val="18"/>
        </w:rPr>
      </w:pPr>
    </w:p>
    <w:p w14:paraId="4C84240B" w14:textId="77777777" w:rsidR="003B2899" w:rsidRDefault="003B2899" w:rsidP="009B7822">
      <w:pPr>
        <w:spacing w:line="360" w:lineRule="auto"/>
        <w:rPr>
          <w:rFonts w:ascii="Arial" w:hAnsi="Arial" w:cs="Arial"/>
          <w:sz w:val="18"/>
          <w:szCs w:val="18"/>
        </w:rPr>
      </w:pPr>
    </w:p>
    <w:p w14:paraId="137457DE" w14:textId="77777777" w:rsidR="003B2899" w:rsidRDefault="003B2899" w:rsidP="009B7822">
      <w:pPr>
        <w:spacing w:line="360" w:lineRule="auto"/>
        <w:rPr>
          <w:rFonts w:ascii="Arial" w:hAnsi="Arial" w:cs="Arial"/>
          <w:sz w:val="18"/>
          <w:szCs w:val="18"/>
        </w:rPr>
      </w:pPr>
    </w:p>
    <w:p w14:paraId="6213B9B1" w14:textId="77777777" w:rsidR="003B2899" w:rsidRDefault="003B2899" w:rsidP="009B7822">
      <w:pPr>
        <w:spacing w:line="360" w:lineRule="auto"/>
        <w:rPr>
          <w:rFonts w:ascii="Arial" w:hAnsi="Arial" w:cs="Arial"/>
          <w:sz w:val="18"/>
          <w:szCs w:val="18"/>
        </w:rPr>
      </w:pPr>
    </w:p>
    <w:p w14:paraId="69B9CBDA" w14:textId="77777777" w:rsidR="003B2899" w:rsidRDefault="003B2899" w:rsidP="009B7822">
      <w:pPr>
        <w:spacing w:line="360" w:lineRule="auto"/>
        <w:rPr>
          <w:rFonts w:ascii="Arial" w:hAnsi="Arial" w:cs="Arial"/>
          <w:sz w:val="18"/>
          <w:szCs w:val="18"/>
        </w:rPr>
      </w:pPr>
    </w:p>
    <w:p w14:paraId="5FB017F5" w14:textId="77777777" w:rsidR="003B2899" w:rsidRDefault="003B2899" w:rsidP="009B7822">
      <w:pPr>
        <w:spacing w:line="360" w:lineRule="auto"/>
        <w:rPr>
          <w:rFonts w:ascii="Arial" w:hAnsi="Arial" w:cs="Arial"/>
          <w:sz w:val="18"/>
          <w:szCs w:val="18"/>
        </w:rPr>
      </w:pPr>
    </w:p>
    <w:p w14:paraId="23DF82BA" w14:textId="77777777" w:rsidR="003B2899" w:rsidRDefault="003B2899" w:rsidP="009B7822">
      <w:pPr>
        <w:spacing w:line="360" w:lineRule="auto"/>
        <w:rPr>
          <w:rFonts w:ascii="Arial" w:hAnsi="Arial" w:cs="Arial"/>
          <w:sz w:val="18"/>
          <w:szCs w:val="18"/>
        </w:rPr>
      </w:pPr>
    </w:p>
    <w:p w14:paraId="2DF7B5CA" w14:textId="77777777" w:rsidR="003B2899" w:rsidRDefault="003B2899" w:rsidP="009B7822">
      <w:pPr>
        <w:spacing w:line="360" w:lineRule="auto"/>
        <w:rPr>
          <w:rFonts w:ascii="Arial" w:hAnsi="Arial" w:cs="Arial"/>
          <w:sz w:val="18"/>
          <w:szCs w:val="18"/>
        </w:rPr>
      </w:pPr>
    </w:p>
    <w:p w14:paraId="5EE01146" w14:textId="77777777" w:rsidR="003B2899" w:rsidRDefault="003B2899" w:rsidP="009B7822">
      <w:pPr>
        <w:spacing w:line="360" w:lineRule="auto"/>
        <w:rPr>
          <w:rFonts w:ascii="Arial" w:hAnsi="Arial" w:cs="Arial"/>
          <w:sz w:val="18"/>
          <w:szCs w:val="18"/>
        </w:rPr>
      </w:pPr>
    </w:p>
    <w:p w14:paraId="028601C9" w14:textId="77777777" w:rsidR="003B2899" w:rsidRDefault="003B2899" w:rsidP="009B7822">
      <w:pPr>
        <w:spacing w:line="360" w:lineRule="auto"/>
        <w:rPr>
          <w:rFonts w:ascii="Arial" w:hAnsi="Arial" w:cs="Arial"/>
          <w:sz w:val="18"/>
          <w:szCs w:val="18"/>
        </w:rPr>
      </w:pPr>
    </w:p>
    <w:p w14:paraId="7ED3810A" w14:textId="77777777" w:rsidR="003B2899" w:rsidRDefault="003B2899" w:rsidP="009B7822">
      <w:pPr>
        <w:spacing w:line="360" w:lineRule="auto"/>
        <w:rPr>
          <w:rFonts w:ascii="Arial" w:hAnsi="Arial" w:cs="Arial"/>
          <w:sz w:val="18"/>
          <w:szCs w:val="18"/>
        </w:rPr>
      </w:pPr>
    </w:p>
    <w:p w14:paraId="0E845BE8" w14:textId="77777777" w:rsidR="003B2899" w:rsidRDefault="003B2899" w:rsidP="009B7822">
      <w:pPr>
        <w:spacing w:line="360" w:lineRule="auto"/>
        <w:rPr>
          <w:rFonts w:ascii="Arial" w:hAnsi="Arial" w:cs="Arial"/>
          <w:sz w:val="18"/>
          <w:szCs w:val="18"/>
        </w:rPr>
      </w:pPr>
    </w:p>
    <w:p w14:paraId="0BF29235" w14:textId="77777777" w:rsidR="003B2899" w:rsidRDefault="003B2899" w:rsidP="009B7822">
      <w:pPr>
        <w:spacing w:line="360" w:lineRule="auto"/>
        <w:rPr>
          <w:rFonts w:ascii="Arial" w:hAnsi="Arial" w:cs="Arial"/>
          <w:sz w:val="18"/>
          <w:szCs w:val="18"/>
        </w:rPr>
      </w:pPr>
    </w:p>
    <w:p w14:paraId="69DCCF78" w14:textId="77777777" w:rsidR="003B2899" w:rsidRDefault="003B2899" w:rsidP="009B7822">
      <w:pPr>
        <w:spacing w:line="360" w:lineRule="auto"/>
        <w:rPr>
          <w:rFonts w:ascii="Arial" w:hAnsi="Arial" w:cs="Arial"/>
          <w:sz w:val="18"/>
          <w:szCs w:val="18"/>
        </w:rPr>
      </w:pPr>
    </w:p>
    <w:p w14:paraId="22A69C5F" w14:textId="77777777" w:rsidR="003B2899" w:rsidRDefault="003B2899" w:rsidP="009B7822">
      <w:pPr>
        <w:spacing w:line="360" w:lineRule="auto"/>
        <w:rPr>
          <w:rFonts w:ascii="Arial" w:hAnsi="Arial" w:cs="Arial"/>
          <w:sz w:val="18"/>
          <w:szCs w:val="18"/>
        </w:rPr>
      </w:pPr>
    </w:p>
    <w:p w14:paraId="0E3B4188" w14:textId="77777777" w:rsidR="003B2899" w:rsidRDefault="003B2899" w:rsidP="009B7822">
      <w:pPr>
        <w:spacing w:line="360" w:lineRule="auto"/>
        <w:rPr>
          <w:rFonts w:ascii="Arial" w:hAnsi="Arial" w:cs="Arial"/>
          <w:sz w:val="18"/>
          <w:szCs w:val="18"/>
        </w:rPr>
      </w:pPr>
    </w:p>
    <w:p w14:paraId="4C5FDDBC" w14:textId="77777777" w:rsidR="003B2899" w:rsidRDefault="003B2899" w:rsidP="009B7822">
      <w:pPr>
        <w:spacing w:line="360" w:lineRule="auto"/>
        <w:rPr>
          <w:rFonts w:ascii="Arial" w:hAnsi="Arial" w:cs="Arial"/>
          <w:sz w:val="18"/>
          <w:szCs w:val="18"/>
        </w:rPr>
      </w:pPr>
    </w:p>
    <w:p w14:paraId="317B75AE" w14:textId="77777777" w:rsidR="003B2899" w:rsidRDefault="003B2899" w:rsidP="009B7822">
      <w:pPr>
        <w:spacing w:line="360" w:lineRule="auto"/>
        <w:rPr>
          <w:rFonts w:ascii="Arial" w:hAnsi="Arial" w:cs="Arial"/>
          <w:sz w:val="18"/>
          <w:szCs w:val="18"/>
        </w:rPr>
      </w:pPr>
    </w:p>
    <w:p w14:paraId="076654C8" w14:textId="77777777" w:rsidR="003B2899" w:rsidRDefault="003B2899" w:rsidP="009B7822">
      <w:pPr>
        <w:spacing w:line="360" w:lineRule="auto"/>
        <w:rPr>
          <w:rFonts w:ascii="Arial" w:hAnsi="Arial" w:cs="Arial"/>
          <w:sz w:val="18"/>
          <w:szCs w:val="18"/>
        </w:rPr>
      </w:pPr>
    </w:p>
    <w:p w14:paraId="55E6A07D" w14:textId="77777777" w:rsidR="003B2899" w:rsidRDefault="003B2899" w:rsidP="009B7822">
      <w:pPr>
        <w:spacing w:line="360" w:lineRule="auto"/>
        <w:rPr>
          <w:rFonts w:ascii="Arial" w:hAnsi="Arial" w:cs="Arial"/>
          <w:sz w:val="18"/>
          <w:szCs w:val="18"/>
        </w:rPr>
      </w:pPr>
    </w:p>
    <w:p w14:paraId="3DF21220" w14:textId="77777777" w:rsidR="003B2899" w:rsidRDefault="003B2899" w:rsidP="009B7822">
      <w:pPr>
        <w:spacing w:line="360" w:lineRule="auto"/>
        <w:rPr>
          <w:rFonts w:ascii="Arial" w:hAnsi="Arial" w:cs="Arial"/>
          <w:sz w:val="18"/>
          <w:szCs w:val="18"/>
        </w:rPr>
      </w:pPr>
    </w:p>
    <w:p w14:paraId="58A76B28" w14:textId="77777777" w:rsidR="003B2899" w:rsidRDefault="003B2899" w:rsidP="009B7822">
      <w:pPr>
        <w:spacing w:line="360" w:lineRule="auto"/>
        <w:rPr>
          <w:rFonts w:ascii="Arial" w:hAnsi="Arial" w:cs="Arial"/>
          <w:sz w:val="18"/>
          <w:szCs w:val="18"/>
        </w:rPr>
      </w:pPr>
    </w:p>
    <w:p w14:paraId="4BB9D80A" w14:textId="77777777" w:rsidR="003B2899" w:rsidRDefault="003B2899" w:rsidP="009B7822">
      <w:pPr>
        <w:spacing w:line="360" w:lineRule="auto"/>
        <w:rPr>
          <w:rFonts w:ascii="Arial" w:hAnsi="Arial" w:cs="Arial"/>
          <w:sz w:val="18"/>
          <w:szCs w:val="18"/>
        </w:rPr>
      </w:pPr>
    </w:p>
    <w:p w14:paraId="62E51581" w14:textId="77777777" w:rsidR="003B2899" w:rsidRDefault="003B2899" w:rsidP="009B7822">
      <w:pPr>
        <w:spacing w:line="360" w:lineRule="auto"/>
        <w:rPr>
          <w:rFonts w:ascii="Arial" w:hAnsi="Arial" w:cs="Arial"/>
          <w:sz w:val="18"/>
          <w:szCs w:val="18"/>
        </w:rPr>
      </w:pPr>
    </w:p>
    <w:p w14:paraId="76515F51" w14:textId="60605B37" w:rsidR="00F43AC0" w:rsidRDefault="00F43AC0" w:rsidP="009B7822">
      <w:pPr>
        <w:spacing w:line="360" w:lineRule="auto"/>
        <w:rPr>
          <w:rFonts w:ascii="Arial" w:hAnsi="Arial" w:cs="Arial"/>
          <w:sz w:val="18"/>
          <w:szCs w:val="18"/>
        </w:rPr>
      </w:pPr>
      <w:r>
        <w:rPr>
          <w:rFonts w:ascii="Arial" w:hAnsi="Arial" w:cs="Arial"/>
          <w:sz w:val="18"/>
          <w:szCs w:val="18"/>
        </w:rPr>
        <w:lastRenderedPageBreak/>
        <w:t xml:space="preserve">Part 3                                                                                                                                                                       Word count </w:t>
      </w:r>
      <w:r w:rsidR="00E270F7">
        <w:rPr>
          <w:rFonts w:ascii="Arial" w:hAnsi="Arial" w:cs="Arial"/>
          <w:sz w:val="18"/>
          <w:szCs w:val="18"/>
        </w:rPr>
        <w:t>9</w:t>
      </w:r>
      <w:r w:rsidR="007F6A18">
        <w:rPr>
          <w:rFonts w:ascii="Arial" w:hAnsi="Arial" w:cs="Arial"/>
          <w:sz w:val="18"/>
          <w:szCs w:val="18"/>
        </w:rPr>
        <w:t>92</w:t>
      </w:r>
    </w:p>
    <w:p w14:paraId="0ABFA3E0" w14:textId="77777777" w:rsidR="00F43AC0" w:rsidRDefault="00F43AC0" w:rsidP="009B7822">
      <w:pPr>
        <w:spacing w:line="360" w:lineRule="auto"/>
        <w:rPr>
          <w:rFonts w:ascii="Arial" w:hAnsi="Arial" w:cs="Arial"/>
          <w:sz w:val="18"/>
          <w:szCs w:val="18"/>
        </w:rPr>
      </w:pPr>
    </w:p>
    <w:p w14:paraId="5FF6A1FB" w14:textId="1DACED20" w:rsidR="00F43AC0" w:rsidRDefault="006B45DC" w:rsidP="00D27CDF">
      <w:pPr>
        <w:spacing w:line="360" w:lineRule="auto"/>
        <w:jc w:val="center"/>
        <w:rPr>
          <w:rFonts w:ascii="Arial" w:hAnsi="Arial" w:cs="Arial"/>
          <w:b/>
          <w:bCs/>
          <w:sz w:val="24"/>
          <w:szCs w:val="24"/>
          <w:u w:val="single"/>
        </w:rPr>
      </w:pPr>
      <w:r>
        <w:rPr>
          <w:rFonts w:ascii="Arial" w:hAnsi="Arial" w:cs="Arial"/>
          <w:b/>
          <w:bCs/>
          <w:sz w:val="24"/>
          <w:szCs w:val="24"/>
          <w:u w:val="single"/>
        </w:rPr>
        <w:t>Sun Safety: Are We Protecting Our Children Enough In School</w:t>
      </w:r>
      <w:r w:rsidR="00D27CDF">
        <w:rPr>
          <w:rFonts w:ascii="Arial" w:hAnsi="Arial" w:cs="Arial"/>
          <w:b/>
          <w:bCs/>
          <w:sz w:val="24"/>
          <w:szCs w:val="24"/>
          <w:u w:val="single"/>
        </w:rPr>
        <w:t>s?</w:t>
      </w:r>
    </w:p>
    <w:p w14:paraId="5868DC8D" w14:textId="77777777" w:rsidR="00D27CDF" w:rsidRDefault="00D27CDF" w:rsidP="0093083D">
      <w:pPr>
        <w:spacing w:after="0" w:line="360" w:lineRule="auto"/>
        <w:rPr>
          <w:rFonts w:ascii="Arial" w:hAnsi="Arial" w:cs="Arial"/>
          <w:sz w:val="24"/>
          <w:szCs w:val="24"/>
        </w:rPr>
      </w:pPr>
    </w:p>
    <w:p w14:paraId="7A560363" w14:textId="50476B14" w:rsidR="00D27CDF" w:rsidRDefault="00D27CDF" w:rsidP="0093083D">
      <w:pPr>
        <w:spacing w:after="0" w:line="360" w:lineRule="auto"/>
        <w:rPr>
          <w:rFonts w:ascii="Arial" w:hAnsi="Arial" w:cs="Arial"/>
          <w:sz w:val="24"/>
          <w:szCs w:val="24"/>
        </w:rPr>
      </w:pPr>
      <w:r>
        <w:rPr>
          <w:rFonts w:ascii="Arial" w:hAnsi="Arial" w:cs="Arial"/>
          <w:sz w:val="24"/>
          <w:szCs w:val="24"/>
        </w:rPr>
        <w:t xml:space="preserve">With summer approaching, and schools preparing for </w:t>
      </w:r>
      <w:r w:rsidR="00A94A26">
        <w:rPr>
          <w:rFonts w:ascii="Arial" w:hAnsi="Arial" w:cs="Arial"/>
          <w:sz w:val="24"/>
          <w:szCs w:val="24"/>
        </w:rPr>
        <w:t>sports day, longer playtimes and field trips. An important question o</w:t>
      </w:r>
      <w:r w:rsidR="00544C7D">
        <w:rPr>
          <w:rFonts w:ascii="Arial" w:hAnsi="Arial" w:cs="Arial"/>
          <w:sz w:val="24"/>
          <w:szCs w:val="24"/>
        </w:rPr>
        <w:t>n</w:t>
      </w:r>
      <w:r w:rsidR="00A94A26">
        <w:rPr>
          <w:rFonts w:ascii="Arial" w:hAnsi="Arial" w:cs="Arial"/>
          <w:sz w:val="24"/>
          <w:szCs w:val="24"/>
        </w:rPr>
        <w:t xml:space="preserve"> public health</w:t>
      </w:r>
      <w:r w:rsidR="00544C7D">
        <w:rPr>
          <w:rFonts w:ascii="Arial" w:hAnsi="Arial" w:cs="Arial"/>
          <w:sz w:val="24"/>
          <w:szCs w:val="24"/>
        </w:rPr>
        <w:t>: are we doing enough to protect children from sun exposure during school hours?</w:t>
      </w:r>
    </w:p>
    <w:p w14:paraId="632E7D8E" w14:textId="1DF7776A" w:rsidR="00544C7D" w:rsidRDefault="0009270A" w:rsidP="00D27CDF">
      <w:pPr>
        <w:spacing w:line="360" w:lineRule="auto"/>
        <w:rPr>
          <w:rFonts w:ascii="Arial" w:hAnsi="Arial" w:cs="Arial"/>
          <w:b/>
          <w:bCs/>
          <w:sz w:val="24"/>
          <w:szCs w:val="24"/>
        </w:rPr>
      </w:pPr>
      <w:r>
        <w:rPr>
          <w:rFonts w:ascii="Arial" w:hAnsi="Arial" w:cs="Arial"/>
          <w:b/>
          <w:bCs/>
          <w:sz w:val="24"/>
          <w:szCs w:val="24"/>
        </w:rPr>
        <w:t>Why does it matter?</w:t>
      </w:r>
    </w:p>
    <w:p w14:paraId="38BFC3DA" w14:textId="7A156C8E" w:rsidR="0009270A" w:rsidRDefault="00AB29B2" w:rsidP="0093083D">
      <w:pPr>
        <w:spacing w:after="0" w:line="360" w:lineRule="auto"/>
        <w:rPr>
          <w:rFonts w:ascii="Arial" w:hAnsi="Arial" w:cs="Arial"/>
          <w:sz w:val="24"/>
          <w:szCs w:val="24"/>
        </w:rPr>
      </w:pPr>
      <w:r>
        <w:rPr>
          <w:rFonts w:ascii="Arial" w:hAnsi="Arial" w:cs="Arial"/>
          <w:sz w:val="24"/>
          <w:szCs w:val="24"/>
        </w:rPr>
        <w:t xml:space="preserve">While Public Health Wales (2024) and Met Office (2025) </w:t>
      </w:r>
      <w:r w:rsidR="00457BB6">
        <w:rPr>
          <w:rFonts w:ascii="Arial" w:hAnsi="Arial" w:cs="Arial"/>
          <w:sz w:val="24"/>
          <w:szCs w:val="24"/>
        </w:rPr>
        <w:t xml:space="preserve">research </w:t>
      </w:r>
      <w:r w:rsidR="0050072B">
        <w:rPr>
          <w:rFonts w:ascii="Arial" w:hAnsi="Arial" w:cs="Arial"/>
          <w:sz w:val="24"/>
          <w:szCs w:val="24"/>
        </w:rPr>
        <w:t>suggest</w:t>
      </w:r>
      <w:r w:rsidR="00457BB6">
        <w:rPr>
          <w:rFonts w:ascii="Arial" w:hAnsi="Arial" w:cs="Arial"/>
          <w:sz w:val="24"/>
          <w:szCs w:val="24"/>
        </w:rPr>
        <w:t>s</w:t>
      </w:r>
      <w:r w:rsidR="0050072B">
        <w:rPr>
          <w:rFonts w:ascii="Arial" w:hAnsi="Arial" w:cs="Arial"/>
          <w:sz w:val="24"/>
          <w:szCs w:val="24"/>
        </w:rPr>
        <w:t xml:space="preserve"> that some sun exposure is essential production of vitamin D</w:t>
      </w:r>
      <w:r w:rsidR="008B280D">
        <w:rPr>
          <w:rFonts w:ascii="Arial" w:hAnsi="Arial" w:cs="Arial"/>
          <w:sz w:val="24"/>
          <w:szCs w:val="24"/>
        </w:rPr>
        <w:t xml:space="preserve">. Although, </w:t>
      </w:r>
      <w:r w:rsidR="0009270A">
        <w:rPr>
          <w:rFonts w:ascii="Arial" w:hAnsi="Arial" w:cs="Arial"/>
          <w:sz w:val="24"/>
          <w:szCs w:val="24"/>
        </w:rPr>
        <w:t xml:space="preserve">NHS (2022) </w:t>
      </w:r>
      <w:r w:rsidR="00AB0F3A">
        <w:rPr>
          <w:rFonts w:ascii="Arial" w:hAnsi="Arial" w:cs="Arial"/>
          <w:sz w:val="24"/>
          <w:szCs w:val="24"/>
        </w:rPr>
        <w:t>emphasises that</w:t>
      </w:r>
      <w:r w:rsidR="007F6A18">
        <w:rPr>
          <w:rFonts w:ascii="Arial" w:hAnsi="Arial" w:cs="Arial"/>
          <w:sz w:val="24"/>
          <w:szCs w:val="24"/>
        </w:rPr>
        <w:t xml:space="preserve"> not only is </w:t>
      </w:r>
      <w:r w:rsidR="00AB0F3A">
        <w:rPr>
          <w:rFonts w:ascii="Arial" w:hAnsi="Arial" w:cs="Arial"/>
          <w:sz w:val="24"/>
          <w:szCs w:val="24"/>
        </w:rPr>
        <w:t xml:space="preserve"> excessive exposure to sun</w:t>
      </w:r>
      <w:r w:rsidR="007A41E5">
        <w:rPr>
          <w:rFonts w:ascii="Arial" w:hAnsi="Arial" w:cs="Arial"/>
          <w:sz w:val="24"/>
          <w:szCs w:val="24"/>
        </w:rPr>
        <w:t xml:space="preserve"> increase the risks of skin cancer</w:t>
      </w:r>
      <w:r w:rsidR="00F716AF">
        <w:rPr>
          <w:rFonts w:ascii="Arial" w:hAnsi="Arial" w:cs="Arial"/>
          <w:sz w:val="24"/>
          <w:szCs w:val="24"/>
        </w:rPr>
        <w:t xml:space="preserve">, </w:t>
      </w:r>
      <w:r w:rsidR="007F6A18">
        <w:rPr>
          <w:rFonts w:ascii="Arial" w:hAnsi="Arial" w:cs="Arial"/>
          <w:sz w:val="24"/>
          <w:szCs w:val="24"/>
        </w:rPr>
        <w:t>it can also be painful.</w:t>
      </w:r>
      <w:r w:rsidR="007A41E5">
        <w:rPr>
          <w:rFonts w:ascii="Arial" w:hAnsi="Arial" w:cs="Arial"/>
          <w:sz w:val="24"/>
          <w:szCs w:val="24"/>
        </w:rPr>
        <w:t xml:space="preserve"> </w:t>
      </w:r>
      <w:r w:rsidR="008B280D">
        <w:rPr>
          <w:rFonts w:ascii="Arial" w:hAnsi="Arial" w:cs="Arial"/>
          <w:sz w:val="24"/>
          <w:szCs w:val="24"/>
        </w:rPr>
        <w:t>Did you know it only take</w:t>
      </w:r>
      <w:r w:rsidR="003E4BA0">
        <w:rPr>
          <w:rFonts w:ascii="Arial" w:hAnsi="Arial" w:cs="Arial"/>
          <w:sz w:val="24"/>
          <w:szCs w:val="24"/>
        </w:rPr>
        <w:t xml:space="preserve"> a child getting sunburnt once </w:t>
      </w:r>
      <w:r w:rsidR="00FA5DD1">
        <w:rPr>
          <w:rFonts w:ascii="Arial" w:hAnsi="Arial" w:cs="Arial"/>
          <w:sz w:val="24"/>
          <w:szCs w:val="24"/>
        </w:rPr>
        <w:t>that</w:t>
      </w:r>
      <w:r w:rsidR="003E4BA0">
        <w:rPr>
          <w:rFonts w:ascii="Arial" w:hAnsi="Arial" w:cs="Arial"/>
          <w:sz w:val="24"/>
          <w:szCs w:val="24"/>
        </w:rPr>
        <w:t xml:space="preserve"> blisters,</w:t>
      </w:r>
      <w:r w:rsidR="00FA5DD1">
        <w:rPr>
          <w:rFonts w:ascii="Arial" w:hAnsi="Arial" w:cs="Arial"/>
          <w:sz w:val="24"/>
          <w:szCs w:val="24"/>
        </w:rPr>
        <w:t xml:space="preserve"> can</w:t>
      </w:r>
      <w:r w:rsidR="003E4BA0">
        <w:rPr>
          <w:rFonts w:ascii="Arial" w:hAnsi="Arial" w:cs="Arial"/>
          <w:sz w:val="24"/>
          <w:szCs w:val="24"/>
        </w:rPr>
        <w:t xml:space="preserve"> doubl</w:t>
      </w:r>
      <w:r w:rsidR="00457BB6">
        <w:rPr>
          <w:rFonts w:ascii="Arial" w:hAnsi="Arial" w:cs="Arial"/>
          <w:sz w:val="24"/>
          <w:szCs w:val="24"/>
        </w:rPr>
        <w:t>e</w:t>
      </w:r>
      <w:r w:rsidR="003E4BA0">
        <w:rPr>
          <w:rFonts w:ascii="Arial" w:hAnsi="Arial" w:cs="Arial"/>
          <w:sz w:val="24"/>
          <w:szCs w:val="24"/>
        </w:rPr>
        <w:t xml:space="preserve"> the risk of </w:t>
      </w:r>
      <w:r w:rsidR="007C2754">
        <w:rPr>
          <w:rFonts w:ascii="Arial" w:hAnsi="Arial" w:cs="Arial"/>
          <w:sz w:val="24"/>
          <w:szCs w:val="24"/>
        </w:rPr>
        <w:t>developing melanoma (skin cancer) when they get older (Johnson 2024).</w:t>
      </w:r>
      <w:r w:rsidR="00CF4731" w:rsidRPr="00CF4731">
        <w:rPr>
          <w:rFonts w:ascii="Arial" w:hAnsi="Arial" w:cs="Arial"/>
          <w:sz w:val="24"/>
          <w:szCs w:val="24"/>
        </w:rPr>
        <w:t xml:space="preserve"> </w:t>
      </w:r>
      <w:r w:rsidR="00CF4731">
        <w:rPr>
          <w:rFonts w:ascii="Arial" w:hAnsi="Arial" w:cs="Arial"/>
          <w:sz w:val="24"/>
          <w:szCs w:val="24"/>
        </w:rPr>
        <w:t>P</w:t>
      </w:r>
      <w:r w:rsidR="00CF4731" w:rsidRPr="00CF4731">
        <w:rPr>
          <w:rFonts w:ascii="Arial" w:hAnsi="Arial" w:cs="Arial"/>
          <w:sz w:val="24"/>
          <w:szCs w:val="24"/>
        </w:rPr>
        <w:t xml:space="preserve">articularly </w:t>
      </w:r>
      <w:r w:rsidR="00CF4731">
        <w:rPr>
          <w:rFonts w:ascii="Arial" w:hAnsi="Arial" w:cs="Arial"/>
          <w:sz w:val="24"/>
          <w:szCs w:val="24"/>
        </w:rPr>
        <w:t>children with sensitive</w:t>
      </w:r>
      <w:r w:rsidR="00966A72">
        <w:rPr>
          <w:rFonts w:ascii="Arial" w:hAnsi="Arial" w:cs="Arial"/>
          <w:sz w:val="24"/>
          <w:szCs w:val="24"/>
        </w:rPr>
        <w:t xml:space="preserve"> or pale skin, and the extended time outdoors.</w:t>
      </w:r>
    </w:p>
    <w:p w14:paraId="4DAEB3ED" w14:textId="50125240" w:rsidR="00DB30FB" w:rsidRDefault="009310AF" w:rsidP="0093083D">
      <w:pPr>
        <w:spacing w:after="0" w:line="360" w:lineRule="auto"/>
        <w:rPr>
          <w:rFonts w:ascii="Arial" w:hAnsi="Arial" w:cs="Arial"/>
          <w:sz w:val="24"/>
          <w:szCs w:val="24"/>
        </w:rPr>
      </w:pPr>
      <w:r w:rsidRPr="00DB30FB">
        <w:rPr>
          <w:rFonts w:ascii="Arial" w:hAnsi="Arial" w:cs="Arial"/>
          <w:sz w:val="24"/>
          <w:szCs w:val="24"/>
        </w:rPr>
        <w:t xml:space="preserve">While we do not get </w:t>
      </w:r>
      <w:r w:rsidR="00836B27" w:rsidRPr="00DB30FB">
        <w:rPr>
          <w:rFonts w:ascii="Arial" w:hAnsi="Arial" w:cs="Arial"/>
          <w:sz w:val="24"/>
          <w:szCs w:val="24"/>
        </w:rPr>
        <w:t>all year round sun like in Australia, we still need to consider th</w:t>
      </w:r>
      <w:r w:rsidR="00E322E0" w:rsidRPr="00DB30FB">
        <w:rPr>
          <w:rFonts w:ascii="Arial" w:hAnsi="Arial" w:cs="Arial"/>
          <w:sz w:val="24"/>
          <w:szCs w:val="24"/>
        </w:rPr>
        <w:t xml:space="preserve">at </w:t>
      </w:r>
      <w:r w:rsidR="00836B27" w:rsidRPr="00DB30FB">
        <w:rPr>
          <w:rFonts w:ascii="Arial" w:hAnsi="Arial" w:cs="Arial"/>
          <w:sz w:val="24"/>
          <w:szCs w:val="24"/>
        </w:rPr>
        <w:t>U</w:t>
      </w:r>
      <w:r w:rsidR="00E322E0" w:rsidRPr="00DB30FB">
        <w:rPr>
          <w:rFonts w:ascii="Arial" w:hAnsi="Arial" w:cs="Arial"/>
          <w:sz w:val="24"/>
          <w:szCs w:val="24"/>
        </w:rPr>
        <w:t xml:space="preserve">ltraviolet Radiation (UV) </w:t>
      </w:r>
      <w:r w:rsidR="00AA5CF4" w:rsidRPr="00DB30FB">
        <w:rPr>
          <w:rFonts w:ascii="Arial" w:hAnsi="Arial" w:cs="Arial"/>
          <w:sz w:val="24"/>
          <w:szCs w:val="24"/>
        </w:rPr>
        <w:t xml:space="preserve">can still be high </w:t>
      </w:r>
      <w:r w:rsidR="00597F20" w:rsidRPr="00DB30FB">
        <w:rPr>
          <w:rFonts w:ascii="Arial" w:hAnsi="Arial" w:cs="Arial"/>
          <w:sz w:val="24"/>
          <w:szCs w:val="24"/>
        </w:rPr>
        <w:t>in spring</w:t>
      </w:r>
      <w:r w:rsidR="00457BB6">
        <w:rPr>
          <w:rFonts w:ascii="Arial" w:hAnsi="Arial" w:cs="Arial"/>
          <w:sz w:val="24"/>
          <w:szCs w:val="24"/>
        </w:rPr>
        <w:t xml:space="preserve">, summer </w:t>
      </w:r>
      <w:r w:rsidR="00597F20" w:rsidRPr="00DB30FB">
        <w:rPr>
          <w:rFonts w:ascii="Arial" w:hAnsi="Arial" w:cs="Arial"/>
          <w:sz w:val="24"/>
          <w:szCs w:val="24"/>
        </w:rPr>
        <w:t>and even on cloudy days</w:t>
      </w:r>
      <w:r w:rsidR="00CF4731" w:rsidRPr="00DB30FB">
        <w:rPr>
          <w:rFonts w:ascii="Arial" w:hAnsi="Arial" w:cs="Arial"/>
          <w:sz w:val="24"/>
          <w:szCs w:val="24"/>
        </w:rPr>
        <w:t xml:space="preserve"> (Met Office 2018)</w:t>
      </w:r>
      <w:r w:rsidR="00597F20" w:rsidRPr="00DB30FB">
        <w:rPr>
          <w:rFonts w:ascii="Arial" w:hAnsi="Arial" w:cs="Arial"/>
          <w:sz w:val="24"/>
          <w:szCs w:val="24"/>
        </w:rPr>
        <w:t xml:space="preserve">. </w:t>
      </w:r>
      <w:r w:rsidR="00B4299E" w:rsidRPr="00DB30FB">
        <w:rPr>
          <w:rFonts w:ascii="Arial" w:hAnsi="Arial" w:cs="Arial"/>
          <w:sz w:val="24"/>
          <w:szCs w:val="24"/>
        </w:rPr>
        <w:t>British Skin Foundation (2024) worry that sun safety is not taken seriously, with research finding</w:t>
      </w:r>
      <w:r w:rsidR="00DB30FB" w:rsidRPr="00DB30FB">
        <w:rPr>
          <w:rFonts w:ascii="Arial" w:hAnsi="Arial" w:cs="Arial"/>
          <w:sz w:val="24"/>
          <w:szCs w:val="24"/>
        </w:rPr>
        <w:t xml:space="preserve">: </w:t>
      </w:r>
    </w:p>
    <w:p w14:paraId="370FDB08" w14:textId="77777777" w:rsidR="00DB30FB" w:rsidRDefault="00163CAD" w:rsidP="0093083D">
      <w:pPr>
        <w:pStyle w:val="ListParagraph"/>
        <w:numPr>
          <w:ilvl w:val="0"/>
          <w:numId w:val="7"/>
        </w:numPr>
        <w:spacing w:after="0" w:line="360" w:lineRule="auto"/>
        <w:rPr>
          <w:rFonts w:ascii="Arial" w:hAnsi="Arial" w:cs="Arial"/>
          <w:sz w:val="24"/>
          <w:szCs w:val="24"/>
        </w:rPr>
      </w:pPr>
      <w:r w:rsidRPr="00DB30FB">
        <w:rPr>
          <w:rFonts w:ascii="Arial" w:hAnsi="Arial" w:cs="Arial"/>
          <w:sz w:val="24"/>
          <w:szCs w:val="24"/>
        </w:rPr>
        <w:t>58% of children wear suncream</w:t>
      </w:r>
      <w:r w:rsidR="00351D66" w:rsidRPr="00DB30FB">
        <w:rPr>
          <w:rFonts w:ascii="Arial" w:hAnsi="Arial" w:cs="Arial"/>
          <w:sz w:val="24"/>
          <w:szCs w:val="24"/>
        </w:rPr>
        <w:t xml:space="preserve">, </w:t>
      </w:r>
    </w:p>
    <w:p w14:paraId="58C0B07B" w14:textId="77777777" w:rsidR="00DB30FB" w:rsidRDefault="00163CAD" w:rsidP="0093083D">
      <w:pPr>
        <w:pStyle w:val="ListParagraph"/>
        <w:numPr>
          <w:ilvl w:val="0"/>
          <w:numId w:val="7"/>
        </w:numPr>
        <w:spacing w:after="0" w:line="360" w:lineRule="auto"/>
        <w:rPr>
          <w:rFonts w:ascii="Arial" w:hAnsi="Arial" w:cs="Arial"/>
          <w:sz w:val="24"/>
          <w:szCs w:val="24"/>
        </w:rPr>
      </w:pPr>
      <w:r w:rsidRPr="00DB30FB">
        <w:rPr>
          <w:rFonts w:ascii="Arial" w:hAnsi="Arial" w:cs="Arial"/>
          <w:sz w:val="24"/>
          <w:szCs w:val="24"/>
        </w:rPr>
        <w:t>34% wear sunglasses</w:t>
      </w:r>
      <w:r w:rsidR="00351D66" w:rsidRPr="00DB30FB">
        <w:rPr>
          <w:rFonts w:ascii="Arial" w:hAnsi="Arial" w:cs="Arial"/>
          <w:sz w:val="24"/>
          <w:szCs w:val="24"/>
        </w:rPr>
        <w:t xml:space="preserve">, </w:t>
      </w:r>
    </w:p>
    <w:p w14:paraId="5F0B9473" w14:textId="77777777" w:rsidR="00DB30FB" w:rsidRDefault="00351D66" w:rsidP="0093083D">
      <w:pPr>
        <w:pStyle w:val="ListParagraph"/>
        <w:numPr>
          <w:ilvl w:val="0"/>
          <w:numId w:val="7"/>
        </w:numPr>
        <w:spacing w:after="0" w:line="360" w:lineRule="auto"/>
        <w:rPr>
          <w:rFonts w:ascii="Arial" w:hAnsi="Arial" w:cs="Arial"/>
          <w:sz w:val="24"/>
          <w:szCs w:val="24"/>
        </w:rPr>
      </w:pPr>
      <w:r w:rsidRPr="00DB30FB">
        <w:rPr>
          <w:rFonts w:ascii="Arial" w:hAnsi="Arial" w:cs="Arial"/>
          <w:sz w:val="24"/>
          <w:szCs w:val="24"/>
        </w:rPr>
        <w:t xml:space="preserve">42% carry and </w:t>
      </w:r>
      <w:r w:rsidR="003656B1" w:rsidRPr="00DB30FB">
        <w:rPr>
          <w:rFonts w:ascii="Arial" w:hAnsi="Arial" w:cs="Arial"/>
          <w:sz w:val="24"/>
          <w:szCs w:val="24"/>
        </w:rPr>
        <w:t xml:space="preserve">know how to apply suncream and </w:t>
      </w:r>
    </w:p>
    <w:p w14:paraId="059F47A9" w14:textId="6AFF5A20" w:rsidR="00DB30FB" w:rsidRDefault="00DB30FB" w:rsidP="0093083D">
      <w:pPr>
        <w:pStyle w:val="ListParagraph"/>
        <w:numPr>
          <w:ilvl w:val="0"/>
          <w:numId w:val="7"/>
        </w:numPr>
        <w:spacing w:after="0" w:line="360" w:lineRule="auto"/>
        <w:rPr>
          <w:rFonts w:ascii="Arial" w:hAnsi="Arial" w:cs="Arial"/>
          <w:sz w:val="24"/>
          <w:szCs w:val="24"/>
        </w:rPr>
      </w:pPr>
      <w:r>
        <w:rPr>
          <w:rFonts w:ascii="Arial" w:hAnsi="Arial" w:cs="Arial"/>
          <w:sz w:val="24"/>
          <w:szCs w:val="24"/>
        </w:rPr>
        <w:t xml:space="preserve">Worryingly only </w:t>
      </w:r>
      <w:r w:rsidR="003656B1" w:rsidRPr="00DB30FB">
        <w:rPr>
          <w:rFonts w:ascii="Arial" w:hAnsi="Arial" w:cs="Arial"/>
          <w:sz w:val="24"/>
          <w:szCs w:val="24"/>
        </w:rPr>
        <w:t>75% understand the importance of seeking shade</w:t>
      </w:r>
      <w:r w:rsidR="00BD64E7" w:rsidRPr="00DB30FB">
        <w:rPr>
          <w:rFonts w:ascii="Arial" w:hAnsi="Arial" w:cs="Arial"/>
          <w:sz w:val="24"/>
          <w:szCs w:val="24"/>
        </w:rPr>
        <w:t xml:space="preserve">. </w:t>
      </w:r>
    </w:p>
    <w:p w14:paraId="5E9ECC1C" w14:textId="5A4AE0CF" w:rsidR="00713407" w:rsidRPr="00DB30FB" w:rsidRDefault="00BD64E7" w:rsidP="0093083D">
      <w:pPr>
        <w:spacing w:after="0" w:line="360" w:lineRule="auto"/>
        <w:rPr>
          <w:rFonts w:ascii="Arial" w:hAnsi="Arial" w:cs="Arial"/>
          <w:sz w:val="24"/>
          <w:szCs w:val="24"/>
        </w:rPr>
      </w:pPr>
      <w:r w:rsidRPr="00DB30FB">
        <w:rPr>
          <w:rFonts w:ascii="Arial" w:hAnsi="Arial" w:cs="Arial"/>
          <w:sz w:val="24"/>
          <w:szCs w:val="24"/>
        </w:rPr>
        <w:t xml:space="preserve">Therefore, the British Skin Foundation </w:t>
      </w:r>
      <w:r w:rsidR="00457496" w:rsidRPr="00DB30FB">
        <w:rPr>
          <w:rFonts w:ascii="Arial" w:hAnsi="Arial" w:cs="Arial"/>
          <w:sz w:val="24"/>
          <w:szCs w:val="24"/>
        </w:rPr>
        <w:t>launched a new campaign “more, more, more” wit</w:t>
      </w:r>
      <w:r w:rsidR="00602E72" w:rsidRPr="00DB30FB">
        <w:rPr>
          <w:rFonts w:ascii="Arial" w:hAnsi="Arial" w:cs="Arial"/>
          <w:sz w:val="24"/>
          <w:szCs w:val="24"/>
        </w:rPr>
        <w:t xml:space="preserve">h you can never have too much. </w:t>
      </w:r>
    </w:p>
    <w:p w14:paraId="599F56B4" w14:textId="0FC5E7E9" w:rsidR="00936A86" w:rsidRDefault="00936A86" w:rsidP="00D27CDF">
      <w:pPr>
        <w:spacing w:line="360" w:lineRule="auto"/>
        <w:rPr>
          <w:rFonts w:ascii="Arial" w:hAnsi="Arial" w:cs="Arial"/>
          <w:b/>
          <w:bCs/>
          <w:sz w:val="24"/>
          <w:szCs w:val="24"/>
        </w:rPr>
      </w:pPr>
      <w:r>
        <w:rPr>
          <w:rFonts w:ascii="Arial" w:hAnsi="Arial" w:cs="Arial"/>
          <w:b/>
          <w:bCs/>
          <w:sz w:val="24"/>
          <w:szCs w:val="24"/>
        </w:rPr>
        <w:t>What are the guidelines?</w:t>
      </w:r>
    </w:p>
    <w:p w14:paraId="2FBCD42F" w14:textId="7EC0415F" w:rsidR="003E1D6C" w:rsidRDefault="00A158C9" w:rsidP="0093083D">
      <w:pPr>
        <w:spacing w:after="0" w:line="360" w:lineRule="auto"/>
        <w:rPr>
          <w:rFonts w:ascii="Arial" w:hAnsi="Arial" w:cs="Arial"/>
          <w:sz w:val="24"/>
          <w:szCs w:val="24"/>
        </w:rPr>
      </w:pPr>
      <w:r w:rsidRPr="003E1D6C">
        <w:rPr>
          <w:rFonts w:ascii="Arial" w:hAnsi="Arial" w:cs="Arial"/>
          <w:sz w:val="24"/>
          <w:szCs w:val="24"/>
        </w:rPr>
        <w:t xml:space="preserve">According to Health Care and Research Wales (2021a) </w:t>
      </w:r>
      <w:r w:rsidR="004D7018" w:rsidRPr="003E1D6C">
        <w:rPr>
          <w:rFonts w:ascii="Arial" w:hAnsi="Arial" w:cs="Arial"/>
          <w:sz w:val="24"/>
          <w:szCs w:val="24"/>
        </w:rPr>
        <w:t xml:space="preserve">there is no mandatory policy on sun safety. While Public health Wales (2024b) gives general advice </w:t>
      </w:r>
      <w:r w:rsidR="00CB4AC1" w:rsidRPr="003E1D6C">
        <w:rPr>
          <w:rFonts w:ascii="Arial" w:hAnsi="Arial" w:cs="Arial"/>
          <w:sz w:val="24"/>
          <w:szCs w:val="24"/>
        </w:rPr>
        <w:t xml:space="preserve">on sun protection, such as wearing sun hats, light weight clothing </w:t>
      </w:r>
      <w:r w:rsidR="003A2B21" w:rsidRPr="003E1D6C">
        <w:rPr>
          <w:rFonts w:ascii="Arial" w:hAnsi="Arial" w:cs="Arial"/>
          <w:sz w:val="24"/>
          <w:szCs w:val="24"/>
        </w:rPr>
        <w:t xml:space="preserve">that has long sleeves, sunglasses, suncream </w:t>
      </w:r>
      <w:r w:rsidR="00800644" w:rsidRPr="003E1D6C">
        <w:rPr>
          <w:rFonts w:ascii="Arial" w:hAnsi="Arial" w:cs="Arial"/>
          <w:sz w:val="24"/>
          <w:szCs w:val="24"/>
        </w:rPr>
        <w:t xml:space="preserve">applied 30 minutes before going outside, at least sun protection factor </w:t>
      </w:r>
      <w:r w:rsidR="00961E8C" w:rsidRPr="003E1D6C">
        <w:rPr>
          <w:rFonts w:ascii="Arial" w:hAnsi="Arial" w:cs="Arial"/>
          <w:sz w:val="24"/>
          <w:szCs w:val="24"/>
        </w:rPr>
        <w:t xml:space="preserve">(SPF) 30 with at least 4 star ultraviolet a (UVA) protection, and to shade </w:t>
      </w:r>
      <w:r w:rsidR="00034A4F" w:rsidRPr="003E1D6C">
        <w:rPr>
          <w:rFonts w:ascii="Arial" w:hAnsi="Arial" w:cs="Arial"/>
          <w:sz w:val="24"/>
          <w:szCs w:val="24"/>
        </w:rPr>
        <w:t>during the day especially between 11am and 3pm the hottest part of the day. However, Thomas (</w:t>
      </w:r>
      <w:r w:rsidR="003E03A8" w:rsidRPr="003E1D6C">
        <w:rPr>
          <w:rFonts w:ascii="Arial" w:hAnsi="Arial" w:cs="Arial"/>
          <w:sz w:val="24"/>
          <w:szCs w:val="24"/>
        </w:rPr>
        <w:t>2024)research found that only some schools had</w:t>
      </w:r>
      <w:r w:rsidR="00DC4CB7" w:rsidRPr="003E1D6C">
        <w:rPr>
          <w:rFonts w:ascii="Arial" w:hAnsi="Arial" w:cs="Arial"/>
          <w:sz w:val="24"/>
          <w:szCs w:val="24"/>
        </w:rPr>
        <w:t xml:space="preserve"> a sun safety policy and actively enforced it. </w:t>
      </w:r>
      <w:r w:rsidR="000B1A15" w:rsidRPr="003E1D6C">
        <w:rPr>
          <w:rFonts w:ascii="Arial" w:hAnsi="Arial" w:cs="Arial"/>
          <w:sz w:val="24"/>
          <w:szCs w:val="24"/>
        </w:rPr>
        <w:t xml:space="preserve">This was also found in Health and Care Research Wales (2021b) </w:t>
      </w:r>
      <w:r w:rsidR="00A477BA" w:rsidRPr="003E1D6C">
        <w:rPr>
          <w:rFonts w:ascii="Arial" w:hAnsi="Arial" w:cs="Arial"/>
          <w:sz w:val="24"/>
          <w:szCs w:val="24"/>
        </w:rPr>
        <w:t xml:space="preserve">who undertook a review on sun safety it found that: </w:t>
      </w:r>
    </w:p>
    <w:p w14:paraId="45A13213" w14:textId="781A7165" w:rsidR="007E16EB" w:rsidRDefault="007E16EB" w:rsidP="0093083D">
      <w:pPr>
        <w:pStyle w:val="ListParagraph"/>
        <w:numPr>
          <w:ilvl w:val="0"/>
          <w:numId w:val="2"/>
        </w:numPr>
        <w:spacing w:after="0" w:line="360" w:lineRule="auto"/>
        <w:rPr>
          <w:rFonts w:ascii="Arial" w:hAnsi="Arial" w:cs="Arial"/>
          <w:sz w:val="24"/>
          <w:szCs w:val="24"/>
        </w:rPr>
      </w:pPr>
      <w:r>
        <w:rPr>
          <w:rFonts w:ascii="Arial" w:hAnsi="Arial" w:cs="Arial"/>
          <w:sz w:val="24"/>
          <w:szCs w:val="24"/>
        </w:rPr>
        <w:t xml:space="preserve">39% of schools had a policy </w:t>
      </w:r>
    </w:p>
    <w:p w14:paraId="4133467E" w14:textId="5B39C846" w:rsidR="007E16EB" w:rsidRDefault="007E16EB" w:rsidP="0093083D">
      <w:pPr>
        <w:pStyle w:val="ListParagraph"/>
        <w:numPr>
          <w:ilvl w:val="0"/>
          <w:numId w:val="2"/>
        </w:numPr>
        <w:spacing w:after="0" w:line="360" w:lineRule="auto"/>
        <w:rPr>
          <w:rFonts w:ascii="Arial" w:hAnsi="Arial" w:cs="Arial"/>
          <w:sz w:val="24"/>
          <w:szCs w:val="24"/>
        </w:rPr>
      </w:pPr>
      <w:r>
        <w:rPr>
          <w:rFonts w:ascii="Arial" w:hAnsi="Arial" w:cs="Arial"/>
          <w:sz w:val="24"/>
          <w:szCs w:val="24"/>
        </w:rPr>
        <w:t xml:space="preserve">29% </w:t>
      </w:r>
      <w:r w:rsidR="00615B2D">
        <w:rPr>
          <w:rFonts w:ascii="Arial" w:hAnsi="Arial" w:cs="Arial"/>
          <w:sz w:val="24"/>
          <w:szCs w:val="24"/>
        </w:rPr>
        <w:t>included sun safety in their curriculum</w:t>
      </w:r>
    </w:p>
    <w:p w14:paraId="6DE5E4AE" w14:textId="07525C98" w:rsidR="00615B2D" w:rsidRDefault="00615B2D" w:rsidP="0093083D">
      <w:pPr>
        <w:pStyle w:val="ListParagraph"/>
        <w:numPr>
          <w:ilvl w:val="0"/>
          <w:numId w:val="2"/>
        </w:numPr>
        <w:spacing w:after="0" w:line="360" w:lineRule="auto"/>
        <w:rPr>
          <w:rFonts w:ascii="Arial" w:hAnsi="Arial" w:cs="Arial"/>
          <w:sz w:val="24"/>
          <w:szCs w:val="24"/>
        </w:rPr>
      </w:pPr>
      <w:r>
        <w:rPr>
          <w:rFonts w:ascii="Arial" w:hAnsi="Arial" w:cs="Arial"/>
          <w:sz w:val="24"/>
          <w:szCs w:val="24"/>
        </w:rPr>
        <w:lastRenderedPageBreak/>
        <w:t xml:space="preserve">5% had sufficient shade for outdoor activities </w:t>
      </w:r>
    </w:p>
    <w:p w14:paraId="1CCD5CCA" w14:textId="276C4897" w:rsidR="009D0581" w:rsidRDefault="009D0581" w:rsidP="0093083D">
      <w:pPr>
        <w:pStyle w:val="ListParagraph"/>
        <w:numPr>
          <w:ilvl w:val="0"/>
          <w:numId w:val="2"/>
        </w:numPr>
        <w:spacing w:after="0" w:line="360" w:lineRule="auto"/>
        <w:rPr>
          <w:rFonts w:ascii="Arial" w:hAnsi="Arial" w:cs="Arial"/>
          <w:sz w:val="24"/>
          <w:szCs w:val="24"/>
        </w:rPr>
      </w:pPr>
      <w:r>
        <w:rPr>
          <w:rFonts w:ascii="Arial" w:hAnsi="Arial" w:cs="Arial"/>
          <w:sz w:val="24"/>
          <w:szCs w:val="24"/>
        </w:rPr>
        <w:t xml:space="preserve">There </w:t>
      </w:r>
      <w:r w:rsidR="001A6880">
        <w:rPr>
          <w:rFonts w:ascii="Arial" w:hAnsi="Arial" w:cs="Arial"/>
          <w:sz w:val="24"/>
          <w:szCs w:val="24"/>
        </w:rPr>
        <w:t>is</w:t>
      </w:r>
      <w:r>
        <w:rPr>
          <w:rFonts w:ascii="Arial" w:hAnsi="Arial" w:cs="Arial"/>
          <w:sz w:val="24"/>
          <w:szCs w:val="24"/>
        </w:rPr>
        <w:t xml:space="preserve"> no agreed approach on suncream application across the schools</w:t>
      </w:r>
    </w:p>
    <w:p w14:paraId="037E1544" w14:textId="77777777" w:rsidR="00E270F7" w:rsidRDefault="009951F7" w:rsidP="0093083D">
      <w:pPr>
        <w:spacing w:after="0" w:line="360" w:lineRule="auto"/>
        <w:rPr>
          <w:rFonts w:ascii="Arial" w:hAnsi="Arial" w:cs="Arial"/>
          <w:sz w:val="24"/>
          <w:szCs w:val="24"/>
        </w:rPr>
      </w:pPr>
      <w:r>
        <w:rPr>
          <w:rFonts w:ascii="Arial" w:hAnsi="Arial" w:cs="Arial"/>
          <w:sz w:val="24"/>
          <w:szCs w:val="24"/>
        </w:rPr>
        <w:t>Although, some schools encouraged parents to apply suncream before school</w:t>
      </w:r>
      <w:r w:rsidR="00512545">
        <w:rPr>
          <w:rFonts w:ascii="Arial" w:hAnsi="Arial" w:cs="Arial"/>
          <w:sz w:val="24"/>
          <w:szCs w:val="24"/>
        </w:rPr>
        <w:t xml:space="preserve"> due to safeguarding</w:t>
      </w:r>
      <w:r w:rsidR="00E0725B">
        <w:rPr>
          <w:rFonts w:ascii="Arial" w:hAnsi="Arial" w:cs="Arial"/>
          <w:sz w:val="24"/>
          <w:szCs w:val="24"/>
        </w:rPr>
        <w:t xml:space="preserve">, this was advised by National Education Union (2025) </w:t>
      </w:r>
      <w:r w:rsidR="009676DF">
        <w:rPr>
          <w:rFonts w:ascii="Arial" w:hAnsi="Arial" w:cs="Arial"/>
          <w:sz w:val="24"/>
          <w:szCs w:val="24"/>
        </w:rPr>
        <w:t xml:space="preserve">that practitioners should not apply suncream, mainly due to potential </w:t>
      </w:r>
      <w:r w:rsidR="001F485E">
        <w:rPr>
          <w:rFonts w:ascii="Arial" w:hAnsi="Arial" w:cs="Arial"/>
          <w:sz w:val="24"/>
          <w:szCs w:val="24"/>
        </w:rPr>
        <w:t xml:space="preserve">allegations of abuse, but also because of potential allergies. </w:t>
      </w:r>
    </w:p>
    <w:p w14:paraId="720BF53A" w14:textId="2D6E8200" w:rsidR="00745D3E" w:rsidRPr="009951F7" w:rsidRDefault="001F485E" w:rsidP="0093083D">
      <w:pPr>
        <w:spacing w:after="0" w:line="360" w:lineRule="auto"/>
        <w:rPr>
          <w:rFonts w:ascii="Arial" w:hAnsi="Arial" w:cs="Arial"/>
          <w:sz w:val="24"/>
          <w:szCs w:val="24"/>
        </w:rPr>
      </w:pPr>
      <w:r>
        <w:rPr>
          <w:rFonts w:ascii="Arial" w:hAnsi="Arial" w:cs="Arial"/>
          <w:sz w:val="24"/>
          <w:szCs w:val="24"/>
        </w:rPr>
        <w:t xml:space="preserve">However, </w:t>
      </w:r>
      <w:r w:rsidR="006C2EB5">
        <w:rPr>
          <w:rFonts w:ascii="Arial" w:hAnsi="Arial" w:cs="Arial"/>
          <w:sz w:val="24"/>
          <w:szCs w:val="24"/>
        </w:rPr>
        <w:t xml:space="preserve">it does </w:t>
      </w:r>
      <w:r w:rsidR="00F12F52">
        <w:rPr>
          <w:rFonts w:ascii="Arial" w:hAnsi="Arial" w:cs="Arial"/>
          <w:sz w:val="24"/>
          <w:szCs w:val="24"/>
        </w:rPr>
        <w:t>recommend that parents apply before school, and to provide suncream</w:t>
      </w:r>
      <w:r w:rsidR="00A458D6">
        <w:rPr>
          <w:rFonts w:ascii="Arial" w:hAnsi="Arial" w:cs="Arial"/>
          <w:sz w:val="24"/>
          <w:szCs w:val="24"/>
        </w:rPr>
        <w:t xml:space="preserve"> to be applied during the school day. Although, Sun Safe Schools (</w:t>
      </w:r>
      <w:proofErr w:type="spellStart"/>
      <w:r w:rsidR="00A458D6">
        <w:rPr>
          <w:rFonts w:ascii="Arial" w:hAnsi="Arial" w:cs="Arial"/>
          <w:sz w:val="24"/>
          <w:szCs w:val="24"/>
        </w:rPr>
        <w:t>n.d</w:t>
      </w:r>
      <w:proofErr w:type="spellEnd"/>
      <w:r w:rsidR="00A458D6">
        <w:rPr>
          <w:rFonts w:ascii="Arial" w:hAnsi="Arial" w:cs="Arial"/>
          <w:sz w:val="24"/>
          <w:szCs w:val="24"/>
        </w:rPr>
        <w:t xml:space="preserve">) </w:t>
      </w:r>
      <w:r w:rsidR="008E1549">
        <w:rPr>
          <w:rFonts w:ascii="Arial" w:hAnsi="Arial" w:cs="Arial"/>
          <w:sz w:val="24"/>
          <w:szCs w:val="24"/>
        </w:rPr>
        <w:t>suggests that schools are using safeguarding as an excuse to and deferring the responsibility on to the parents</w:t>
      </w:r>
      <w:r w:rsidR="0036372C">
        <w:rPr>
          <w:rFonts w:ascii="Arial" w:hAnsi="Arial" w:cs="Arial"/>
          <w:sz w:val="24"/>
          <w:szCs w:val="24"/>
        </w:rPr>
        <w:t xml:space="preserve">, </w:t>
      </w:r>
      <w:r w:rsidR="00961271">
        <w:rPr>
          <w:rFonts w:ascii="Arial" w:hAnsi="Arial" w:cs="Arial"/>
          <w:sz w:val="24"/>
          <w:szCs w:val="24"/>
        </w:rPr>
        <w:t>although responsibility also lies with the school during school hours</w:t>
      </w:r>
      <w:r w:rsidR="00356298">
        <w:rPr>
          <w:rFonts w:ascii="Arial" w:hAnsi="Arial" w:cs="Arial"/>
          <w:sz w:val="24"/>
          <w:szCs w:val="24"/>
        </w:rPr>
        <w:t xml:space="preserve"> to ensure children apply suncream. Additionally, Health and </w:t>
      </w:r>
      <w:r w:rsidR="00666850">
        <w:rPr>
          <w:rFonts w:ascii="Arial" w:hAnsi="Arial" w:cs="Arial"/>
          <w:sz w:val="24"/>
          <w:szCs w:val="24"/>
        </w:rPr>
        <w:t>Safety Executive (</w:t>
      </w:r>
      <w:proofErr w:type="spellStart"/>
      <w:r w:rsidR="00666850">
        <w:rPr>
          <w:rFonts w:ascii="Arial" w:hAnsi="Arial" w:cs="Arial"/>
          <w:sz w:val="24"/>
          <w:szCs w:val="24"/>
        </w:rPr>
        <w:t>n.d</w:t>
      </w:r>
      <w:proofErr w:type="spellEnd"/>
      <w:r w:rsidR="00666850">
        <w:rPr>
          <w:rFonts w:ascii="Arial" w:hAnsi="Arial" w:cs="Arial"/>
          <w:sz w:val="24"/>
          <w:szCs w:val="24"/>
        </w:rPr>
        <w:t xml:space="preserve">) states that although </w:t>
      </w:r>
      <w:r w:rsidR="00703988">
        <w:rPr>
          <w:rFonts w:ascii="Arial" w:hAnsi="Arial" w:cs="Arial"/>
          <w:sz w:val="24"/>
          <w:szCs w:val="24"/>
        </w:rPr>
        <w:t>there is no policy or legislation on applying suncream</w:t>
      </w:r>
      <w:r w:rsidR="00441B74">
        <w:rPr>
          <w:rFonts w:ascii="Arial" w:hAnsi="Arial" w:cs="Arial"/>
          <w:sz w:val="24"/>
          <w:szCs w:val="24"/>
        </w:rPr>
        <w:t>, it is about doing it safely, and not finding a reason not to</w:t>
      </w:r>
      <w:r w:rsidR="00E919CA">
        <w:rPr>
          <w:rFonts w:ascii="Arial" w:hAnsi="Arial" w:cs="Arial"/>
          <w:sz w:val="24"/>
          <w:szCs w:val="24"/>
        </w:rPr>
        <w:t xml:space="preserve">. Another complication can be uniform, although not mandatory, </w:t>
      </w:r>
      <w:r w:rsidR="00D9411A">
        <w:rPr>
          <w:rFonts w:ascii="Arial" w:hAnsi="Arial" w:cs="Arial"/>
          <w:sz w:val="24"/>
          <w:szCs w:val="24"/>
        </w:rPr>
        <w:t>and some schools have a relaxed policy on uniform, some schools require children to wear long sleeves</w:t>
      </w:r>
      <w:r w:rsidR="00B56234">
        <w:rPr>
          <w:rFonts w:ascii="Arial" w:hAnsi="Arial" w:cs="Arial"/>
          <w:sz w:val="24"/>
          <w:szCs w:val="24"/>
        </w:rPr>
        <w:t xml:space="preserve"> and jumpers, even when during the hotter weather, while some schools do enforce wearing a hat, some schools </w:t>
      </w:r>
      <w:r w:rsidR="007C64E1">
        <w:rPr>
          <w:rFonts w:ascii="Arial" w:hAnsi="Arial" w:cs="Arial"/>
          <w:sz w:val="24"/>
          <w:szCs w:val="24"/>
        </w:rPr>
        <w:t xml:space="preserve">often leave it to the child to decide. </w:t>
      </w:r>
    </w:p>
    <w:p w14:paraId="330B5CD0" w14:textId="57639F88" w:rsidR="003E1D6C" w:rsidRDefault="0097688C" w:rsidP="003E1D6C">
      <w:pPr>
        <w:spacing w:line="360" w:lineRule="auto"/>
        <w:rPr>
          <w:rFonts w:ascii="Arial" w:hAnsi="Arial" w:cs="Arial"/>
          <w:b/>
          <w:bCs/>
          <w:sz w:val="24"/>
          <w:szCs w:val="24"/>
        </w:rPr>
      </w:pPr>
      <w:r>
        <w:rPr>
          <w:rFonts w:ascii="Arial" w:hAnsi="Arial" w:cs="Arial"/>
          <w:b/>
          <w:bCs/>
          <w:sz w:val="24"/>
          <w:szCs w:val="24"/>
        </w:rPr>
        <w:t>Risks, responsibility and practicality</w:t>
      </w:r>
    </w:p>
    <w:p w14:paraId="329C04FF" w14:textId="0C80375E" w:rsidR="0097688C" w:rsidRDefault="0097688C" w:rsidP="0093083D">
      <w:pPr>
        <w:spacing w:after="0" w:line="360" w:lineRule="auto"/>
        <w:rPr>
          <w:rFonts w:ascii="Arial" w:hAnsi="Arial" w:cs="Arial"/>
          <w:sz w:val="24"/>
          <w:szCs w:val="24"/>
        </w:rPr>
      </w:pPr>
      <w:r>
        <w:rPr>
          <w:rFonts w:ascii="Arial" w:hAnsi="Arial" w:cs="Arial"/>
          <w:sz w:val="24"/>
          <w:szCs w:val="24"/>
        </w:rPr>
        <w:t>While Cancer Research</w:t>
      </w:r>
      <w:r w:rsidR="00275C80">
        <w:rPr>
          <w:rFonts w:ascii="Arial" w:hAnsi="Arial" w:cs="Arial"/>
          <w:sz w:val="24"/>
          <w:szCs w:val="24"/>
        </w:rPr>
        <w:t xml:space="preserve"> UK (</w:t>
      </w:r>
      <w:proofErr w:type="spellStart"/>
      <w:r w:rsidR="00275C80">
        <w:rPr>
          <w:rFonts w:ascii="Arial" w:hAnsi="Arial" w:cs="Arial"/>
          <w:sz w:val="24"/>
          <w:szCs w:val="24"/>
        </w:rPr>
        <w:t>n.d</w:t>
      </w:r>
      <w:proofErr w:type="spellEnd"/>
      <w:r w:rsidR="00275C80">
        <w:rPr>
          <w:rFonts w:ascii="Arial" w:hAnsi="Arial" w:cs="Arial"/>
          <w:sz w:val="24"/>
          <w:szCs w:val="24"/>
        </w:rPr>
        <w:t xml:space="preserve">) </w:t>
      </w:r>
      <w:r w:rsidR="00D72861">
        <w:rPr>
          <w:rFonts w:ascii="Arial" w:hAnsi="Arial" w:cs="Arial"/>
          <w:sz w:val="24"/>
          <w:szCs w:val="24"/>
        </w:rPr>
        <w:t>addresses that schools are in a difficult position</w:t>
      </w:r>
      <w:r w:rsidR="001E618A">
        <w:rPr>
          <w:rFonts w:ascii="Arial" w:hAnsi="Arial" w:cs="Arial"/>
          <w:sz w:val="24"/>
          <w:szCs w:val="24"/>
        </w:rPr>
        <w:t xml:space="preserve">, they must prioritise safety and follow safeguarding policies, but they must also consider the </w:t>
      </w:r>
      <w:r w:rsidR="003D3976">
        <w:rPr>
          <w:rFonts w:ascii="Arial" w:hAnsi="Arial" w:cs="Arial"/>
          <w:sz w:val="24"/>
          <w:szCs w:val="24"/>
        </w:rPr>
        <w:t xml:space="preserve">long term risks such as sunburn. Administering suncream can raise concerns </w:t>
      </w:r>
      <w:r w:rsidR="003D5249">
        <w:rPr>
          <w:rFonts w:ascii="Arial" w:hAnsi="Arial" w:cs="Arial"/>
          <w:sz w:val="24"/>
          <w:szCs w:val="24"/>
        </w:rPr>
        <w:t xml:space="preserve">around consent and allergies, </w:t>
      </w:r>
      <w:r w:rsidR="001313AF">
        <w:rPr>
          <w:rFonts w:ascii="Arial" w:hAnsi="Arial" w:cs="Arial"/>
          <w:sz w:val="24"/>
          <w:szCs w:val="24"/>
        </w:rPr>
        <w:t>high</w:t>
      </w:r>
      <w:r w:rsidR="00AD2389">
        <w:rPr>
          <w:rFonts w:ascii="Arial" w:hAnsi="Arial" w:cs="Arial"/>
          <w:sz w:val="24"/>
          <w:szCs w:val="24"/>
        </w:rPr>
        <w:t xml:space="preserve">lighting if practitioners applies suncream brought in by a child it can cause cross-contamination </w:t>
      </w:r>
      <w:r w:rsidR="00DF7EC3">
        <w:rPr>
          <w:rFonts w:ascii="Arial" w:hAnsi="Arial" w:cs="Arial"/>
          <w:sz w:val="24"/>
          <w:szCs w:val="24"/>
        </w:rPr>
        <w:t xml:space="preserve">to children who have allergies, causing concern that </w:t>
      </w:r>
      <w:r w:rsidR="003D5249">
        <w:rPr>
          <w:rFonts w:ascii="Arial" w:hAnsi="Arial" w:cs="Arial"/>
          <w:sz w:val="24"/>
          <w:szCs w:val="24"/>
        </w:rPr>
        <w:t>some practitioners may lack time and training (NICE 2016)</w:t>
      </w:r>
      <w:r w:rsidR="00B82958">
        <w:rPr>
          <w:rFonts w:ascii="Arial" w:hAnsi="Arial" w:cs="Arial"/>
          <w:sz w:val="24"/>
          <w:szCs w:val="24"/>
        </w:rPr>
        <w:t>. Although, health</w:t>
      </w:r>
      <w:r w:rsidR="001313AF">
        <w:rPr>
          <w:rFonts w:ascii="Arial" w:hAnsi="Arial" w:cs="Arial"/>
          <w:sz w:val="24"/>
          <w:szCs w:val="24"/>
        </w:rPr>
        <w:t xml:space="preserve"> experts</w:t>
      </w:r>
      <w:r w:rsidR="00B82958">
        <w:rPr>
          <w:rFonts w:ascii="Arial" w:hAnsi="Arial" w:cs="Arial"/>
          <w:sz w:val="24"/>
          <w:szCs w:val="24"/>
        </w:rPr>
        <w:t xml:space="preserve"> argue </w:t>
      </w:r>
      <w:r w:rsidR="001D2ADC">
        <w:rPr>
          <w:rFonts w:ascii="Arial" w:hAnsi="Arial" w:cs="Arial"/>
          <w:sz w:val="24"/>
          <w:szCs w:val="24"/>
        </w:rPr>
        <w:t>that if no action is taken, it places children at unnecessary risk</w:t>
      </w:r>
      <w:r w:rsidR="00FA5DD1">
        <w:rPr>
          <w:rFonts w:ascii="Arial" w:hAnsi="Arial" w:cs="Arial"/>
          <w:sz w:val="24"/>
          <w:szCs w:val="24"/>
        </w:rPr>
        <w:t>.</w:t>
      </w:r>
    </w:p>
    <w:p w14:paraId="651F12CA" w14:textId="77777777" w:rsidR="00CF5BDC" w:rsidRDefault="00696F33" w:rsidP="0093083D">
      <w:pPr>
        <w:spacing w:after="0" w:line="360" w:lineRule="auto"/>
        <w:rPr>
          <w:rFonts w:ascii="Arial" w:hAnsi="Arial" w:cs="Arial"/>
          <w:sz w:val="24"/>
          <w:szCs w:val="24"/>
        </w:rPr>
      </w:pPr>
      <w:r>
        <w:rPr>
          <w:rFonts w:ascii="Arial" w:hAnsi="Arial" w:cs="Arial"/>
          <w:sz w:val="24"/>
          <w:szCs w:val="24"/>
        </w:rPr>
        <w:t>While</w:t>
      </w:r>
      <w:r w:rsidR="00C261C4">
        <w:rPr>
          <w:rFonts w:ascii="Arial" w:hAnsi="Arial" w:cs="Arial"/>
          <w:sz w:val="24"/>
          <w:szCs w:val="24"/>
        </w:rPr>
        <w:t xml:space="preserve"> </w:t>
      </w:r>
      <w:proofErr w:type="spellStart"/>
      <w:r w:rsidR="00C261C4">
        <w:rPr>
          <w:rFonts w:ascii="Arial" w:hAnsi="Arial" w:cs="Arial"/>
          <w:sz w:val="24"/>
          <w:szCs w:val="24"/>
        </w:rPr>
        <w:t>Bettel</w:t>
      </w:r>
      <w:r w:rsidR="00B40637">
        <w:rPr>
          <w:rFonts w:ascii="Arial" w:hAnsi="Arial" w:cs="Arial"/>
          <w:sz w:val="24"/>
          <w:szCs w:val="24"/>
        </w:rPr>
        <w:t>e</w:t>
      </w:r>
      <w:r w:rsidR="00C261C4">
        <w:rPr>
          <w:rFonts w:ascii="Arial" w:hAnsi="Arial" w:cs="Arial"/>
          <w:sz w:val="24"/>
          <w:szCs w:val="24"/>
        </w:rPr>
        <w:t>y</w:t>
      </w:r>
      <w:proofErr w:type="spellEnd"/>
      <w:r w:rsidR="00C261C4">
        <w:rPr>
          <w:rFonts w:ascii="Arial" w:hAnsi="Arial" w:cs="Arial"/>
          <w:sz w:val="24"/>
          <w:szCs w:val="24"/>
        </w:rPr>
        <w:t xml:space="preserve"> (2019)</w:t>
      </w:r>
      <w:r w:rsidR="00B40637">
        <w:rPr>
          <w:rFonts w:ascii="Arial" w:hAnsi="Arial" w:cs="Arial"/>
          <w:sz w:val="24"/>
          <w:szCs w:val="24"/>
        </w:rPr>
        <w:t xml:space="preserve"> reports that parents are frustrated with the lack of support when it comes to suncream application</w:t>
      </w:r>
      <w:r w:rsidR="006A5A30">
        <w:rPr>
          <w:rFonts w:ascii="Arial" w:hAnsi="Arial" w:cs="Arial"/>
          <w:sz w:val="24"/>
          <w:szCs w:val="24"/>
        </w:rPr>
        <w:t>, whilst older children are able to apply themselves, younger children or children with additional needs</w:t>
      </w:r>
      <w:r w:rsidR="00E93D2E">
        <w:rPr>
          <w:rFonts w:ascii="Arial" w:hAnsi="Arial" w:cs="Arial"/>
          <w:sz w:val="24"/>
          <w:szCs w:val="24"/>
        </w:rPr>
        <w:t>, require help to apply, just observing may not be enough to stop them getting burnt</w:t>
      </w:r>
      <w:r w:rsidR="00CF5BDC">
        <w:rPr>
          <w:rFonts w:ascii="Arial" w:hAnsi="Arial" w:cs="Arial"/>
          <w:sz w:val="24"/>
          <w:szCs w:val="24"/>
        </w:rPr>
        <w:t xml:space="preserve"> in the long term. </w:t>
      </w:r>
    </w:p>
    <w:p w14:paraId="10546369" w14:textId="70ED873D" w:rsidR="00B754E3" w:rsidRDefault="00B754E3" w:rsidP="003E1D6C">
      <w:pPr>
        <w:spacing w:line="360" w:lineRule="auto"/>
        <w:rPr>
          <w:rFonts w:ascii="Arial" w:hAnsi="Arial" w:cs="Arial"/>
          <w:b/>
          <w:bCs/>
          <w:sz w:val="24"/>
          <w:szCs w:val="24"/>
        </w:rPr>
      </w:pPr>
      <w:r>
        <w:rPr>
          <w:rFonts w:ascii="Arial" w:hAnsi="Arial" w:cs="Arial"/>
          <w:b/>
          <w:bCs/>
          <w:sz w:val="24"/>
          <w:szCs w:val="24"/>
        </w:rPr>
        <w:t>Learning from other countries</w:t>
      </w:r>
    </w:p>
    <w:p w14:paraId="12AC7522" w14:textId="6DDDB529" w:rsidR="00FA3B24" w:rsidRDefault="00FA3B24" w:rsidP="0093083D">
      <w:pPr>
        <w:spacing w:after="0" w:line="360" w:lineRule="auto"/>
        <w:rPr>
          <w:rFonts w:ascii="Arial" w:hAnsi="Arial" w:cs="Arial"/>
          <w:sz w:val="24"/>
          <w:szCs w:val="24"/>
        </w:rPr>
      </w:pPr>
      <w:r>
        <w:rPr>
          <w:rFonts w:ascii="Arial" w:hAnsi="Arial" w:cs="Arial"/>
          <w:sz w:val="24"/>
          <w:szCs w:val="24"/>
        </w:rPr>
        <w:t xml:space="preserve">South Australia Government (2021) state all schools must </w:t>
      </w:r>
      <w:r w:rsidR="009949F9">
        <w:rPr>
          <w:rFonts w:ascii="Arial" w:hAnsi="Arial" w:cs="Arial"/>
          <w:sz w:val="24"/>
          <w:szCs w:val="24"/>
        </w:rPr>
        <w:t>have a sun protection policy in place to prevent children from the dangers of sun exposure</w:t>
      </w:r>
      <w:r w:rsidR="00E1055F">
        <w:rPr>
          <w:rFonts w:ascii="Arial" w:hAnsi="Arial" w:cs="Arial"/>
          <w:sz w:val="24"/>
          <w:szCs w:val="24"/>
        </w:rPr>
        <w:t xml:space="preserve">. A sun smart program, created by Cancer Council (2024) </w:t>
      </w:r>
      <w:r w:rsidR="00A931EC">
        <w:rPr>
          <w:rFonts w:ascii="Arial" w:hAnsi="Arial" w:cs="Arial"/>
          <w:sz w:val="24"/>
          <w:szCs w:val="24"/>
        </w:rPr>
        <w:t xml:space="preserve">provides a proactive intervention </w:t>
      </w:r>
      <w:r w:rsidR="00F0633D">
        <w:rPr>
          <w:rFonts w:ascii="Arial" w:hAnsi="Arial" w:cs="Arial"/>
          <w:sz w:val="24"/>
          <w:szCs w:val="24"/>
        </w:rPr>
        <w:t xml:space="preserve">guidance, with many schools implementing a </w:t>
      </w:r>
      <w:r w:rsidR="0093075F">
        <w:rPr>
          <w:rFonts w:ascii="Arial" w:hAnsi="Arial" w:cs="Arial"/>
          <w:sz w:val="24"/>
          <w:szCs w:val="24"/>
        </w:rPr>
        <w:t>mandatory “no hat not play” rule, with shaded areas pr</w:t>
      </w:r>
      <w:r w:rsidR="0068758B">
        <w:rPr>
          <w:rFonts w:ascii="Arial" w:hAnsi="Arial" w:cs="Arial"/>
          <w:sz w:val="24"/>
          <w:szCs w:val="24"/>
        </w:rPr>
        <w:t xml:space="preserve">ovided in the playground, they have also integrated sun safety into their curriculum, with children learning about sun safety by designing </w:t>
      </w:r>
      <w:r w:rsidR="0068758B">
        <w:rPr>
          <w:rFonts w:ascii="Arial" w:hAnsi="Arial" w:cs="Arial"/>
          <w:sz w:val="24"/>
          <w:szCs w:val="24"/>
        </w:rPr>
        <w:lastRenderedPageBreak/>
        <w:t xml:space="preserve">their own hats or shaded area, older children learn about </w:t>
      </w:r>
      <w:r w:rsidR="00BB5483">
        <w:rPr>
          <w:rFonts w:ascii="Arial" w:hAnsi="Arial" w:cs="Arial"/>
          <w:sz w:val="24"/>
          <w:szCs w:val="24"/>
        </w:rPr>
        <w:t xml:space="preserve">UV on the skin, they also have a song, saying “slip slop slap” (Cancer </w:t>
      </w:r>
      <w:r w:rsidR="002D2A72">
        <w:rPr>
          <w:rFonts w:ascii="Arial" w:hAnsi="Arial" w:cs="Arial"/>
          <w:sz w:val="24"/>
          <w:szCs w:val="24"/>
        </w:rPr>
        <w:t xml:space="preserve">Institute NSW 2022) and (Cancer Council </w:t>
      </w:r>
      <w:proofErr w:type="spellStart"/>
      <w:r w:rsidR="002D2A72">
        <w:rPr>
          <w:rFonts w:ascii="Arial" w:hAnsi="Arial" w:cs="Arial"/>
          <w:sz w:val="24"/>
          <w:szCs w:val="24"/>
        </w:rPr>
        <w:t>n.d</w:t>
      </w:r>
      <w:proofErr w:type="spellEnd"/>
      <w:r w:rsidR="002D2A72">
        <w:rPr>
          <w:rFonts w:ascii="Arial" w:hAnsi="Arial" w:cs="Arial"/>
          <w:sz w:val="24"/>
          <w:szCs w:val="24"/>
        </w:rPr>
        <w:t xml:space="preserve">). </w:t>
      </w:r>
    </w:p>
    <w:p w14:paraId="70528DDF" w14:textId="77777777" w:rsidR="002612B4" w:rsidRDefault="002D2A72" w:rsidP="0093083D">
      <w:pPr>
        <w:spacing w:after="0" w:line="360" w:lineRule="auto"/>
        <w:rPr>
          <w:rFonts w:ascii="Arial" w:hAnsi="Arial" w:cs="Arial"/>
          <w:sz w:val="24"/>
          <w:szCs w:val="24"/>
        </w:rPr>
      </w:pPr>
      <w:r>
        <w:rPr>
          <w:rFonts w:ascii="Arial" w:hAnsi="Arial" w:cs="Arial"/>
          <w:sz w:val="24"/>
          <w:szCs w:val="24"/>
        </w:rPr>
        <w:t>Could Wales implement something similar</w:t>
      </w:r>
      <w:r w:rsidR="00361A3C">
        <w:rPr>
          <w:rFonts w:ascii="Arial" w:hAnsi="Arial" w:cs="Arial"/>
          <w:sz w:val="24"/>
          <w:szCs w:val="24"/>
        </w:rPr>
        <w:t xml:space="preserve"> within their policy and safeguarding</w:t>
      </w:r>
      <w:r>
        <w:rPr>
          <w:rFonts w:ascii="Arial" w:hAnsi="Arial" w:cs="Arial"/>
          <w:sz w:val="24"/>
          <w:szCs w:val="24"/>
        </w:rPr>
        <w:t xml:space="preserve">? </w:t>
      </w:r>
      <w:r w:rsidR="00361A3C">
        <w:rPr>
          <w:rFonts w:ascii="Arial" w:hAnsi="Arial" w:cs="Arial"/>
          <w:sz w:val="24"/>
          <w:szCs w:val="24"/>
        </w:rPr>
        <w:t xml:space="preserve">England has already implemented sun safety </w:t>
      </w:r>
      <w:r w:rsidR="009C2BEC">
        <w:rPr>
          <w:rFonts w:ascii="Arial" w:hAnsi="Arial" w:cs="Arial"/>
          <w:sz w:val="24"/>
          <w:szCs w:val="24"/>
        </w:rPr>
        <w:t xml:space="preserve">under PHSE (Health and prevention) curriculum </w:t>
      </w:r>
      <w:r w:rsidR="00561036">
        <w:rPr>
          <w:rFonts w:ascii="Arial" w:hAnsi="Arial" w:cs="Arial"/>
          <w:sz w:val="24"/>
          <w:szCs w:val="24"/>
        </w:rPr>
        <w:t xml:space="preserve">this came into force in 2020 (SKIN </w:t>
      </w:r>
      <w:proofErr w:type="spellStart"/>
      <w:r w:rsidR="00561036">
        <w:rPr>
          <w:rFonts w:ascii="Arial" w:hAnsi="Arial" w:cs="Arial"/>
          <w:sz w:val="24"/>
          <w:szCs w:val="24"/>
        </w:rPr>
        <w:t>n.d</w:t>
      </w:r>
      <w:proofErr w:type="spellEnd"/>
      <w:r w:rsidR="00561036">
        <w:rPr>
          <w:rFonts w:ascii="Arial" w:hAnsi="Arial" w:cs="Arial"/>
          <w:sz w:val="24"/>
          <w:szCs w:val="24"/>
        </w:rPr>
        <w:t>) and (PHSE Association 2025).</w:t>
      </w:r>
    </w:p>
    <w:p w14:paraId="6F067191" w14:textId="77777777" w:rsidR="00D56916" w:rsidRDefault="00224437" w:rsidP="00D56916">
      <w:pPr>
        <w:spacing w:line="360" w:lineRule="auto"/>
        <w:rPr>
          <w:rFonts w:ascii="Arial" w:hAnsi="Arial" w:cs="Arial"/>
          <w:b/>
          <w:bCs/>
          <w:sz w:val="24"/>
          <w:szCs w:val="24"/>
        </w:rPr>
      </w:pPr>
      <w:r>
        <w:rPr>
          <w:rFonts w:ascii="Arial" w:hAnsi="Arial" w:cs="Arial"/>
          <w:b/>
          <w:bCs/>
          <w:sz w:val="24"/>
          <w:szCs w:val="24"/>
        </w:rPr>
        <w:t>A share</w:t>
      </w:r>
      <w:r w:rsidR="00D56916">
        <w:rPr>
          <w:rFonts w:ascii="Arial" w:hAnsi="Arial" w:cs="Arial"/>
          <w:b/>
          <w:bCs/>
          <w:sz w:val="24"/>
          <w:szCs w:val="24"/>
        </w:rPr>
        <w:t xml:space="preserve"> responsibility</w:t>
      </w:r>
    </w:p>
    <w:p w14:paraId="09FE0640" w14:textId="6630B63E" w:rsidR="00D56916" w:rsidRPr="00D56916" w:rsidRDefault="00D56916" w:rsidP="0093083D">
      <w:pPr>
        <w:spacing w:after="0" w:line="360" w:lineRule="auto"/>
        <w:rPr>
          <w:rFonts w:ascii="Arial" w:hAnsi="Arial" w:cs="Arial"/>
        </w:rPr>
      </w:pPr>
      <w:r w:rsidRPr="00D56916">
        <w:rPr>
          <w:rFonts w:ascii="Arial" w:hAnsi="Arial" w:cs="Arial"/>
          <w:sz w:val="24"/>
          <w:szCs w:val="24"/>
        </w:rPr>
        <w:t>Despite increased awareness, Welsh schools still show inconsistent practice when it comes to sun safety. Many lack clear guidance</w:t>
      </w:r>
      <w:r w:rsidR="00AD5F81">
        <w:rPr>
          <w:rFonts w:ascii="Arial" w:hAnsi="Arial" w:cs="Arial"/>
        </w:rPr>
        <w:t xml:space="preserve"> for staff and parents to follow</w:t>
      </w:r>
    </w:p>
    <w:p w14:paraId="1FFB73C7" w14:textId="466579F3" w:rsidR="00D56916" w:rsidRPr="00D56916" w:rsidRDefault="009323F8" w:rsidP="0093083D">
      <w:pPr>
        <w:spacing w:after="0" w:line="360" w:lineRule="auto"/>
        <w:rPr>
          <w:rFonts w:ascii="Arial" w:hAnsi="Arial" w:cs="Arial"/>
          <w:sz w:val="24"/>
          <w:szCs w:val="24"/>
        </w:rPr>
      </w:pPr>
      <w:r>
        <w:rPr>
          <w:rFonts w:ascii="Arial" w:hAnsi="Arial" w:cs="Arial"/>
          <w:sz w:val="24"/>
          <w:szCs w:val="24"/>
        </w:rPr>
        <w:t xml:space="preserve">With Australia’s </w:t>
      </w:r>
      <w:r w:rsidR="000A66F3">
        <w:rPr>
          <w:rFonts w:ascii="Arial" w:hAnsi="Arial" w:cs="Arial"/>
          <w:sz w:val="24"/>
          <w:szCs w:val="24"/>
        </w:rPr>
        <w:t xml:space="preserve">success on sun safety, </w:t>
      </w:r>
      <w:r w:rsidR="00D56916" w:rsidRPr="00D56916">
        <w:rPr>
          <w:rFonts w:ascii="Arial" w:hAnsi="Arial" w:cs="Arial"/>
          <w:sz w:val="24"/>
          <w:szCs w:val="24"/>
        </w:rPr>
        <w:t>Wales could adopt a curriculum</w:t>
      </w:r>
      <w:r w:rsidR="000A66F3">
        <w:rPr>
          <w:rFonts w:ascii="Arial" w:hAnsi="Arial" w:cs="Arial"/>
          <w:sz w:val="24"/>
          <w:szCs w:val="24"/>
        </w:rPr>
        <w:t xml:space="preserve"> that integrates sun safety</w:t>
      </w:r>
      <w:r w:rsidR="00D56916" w:rsidRPr="00D56916">
        <w:rPr>
          <w:rFonts w:ascii="Arial" w:hAnsi="Arial" w:cs="Arial"/>
          <w:sz w:val="24"/>
          <w:szCs w:val="24"/>
        </w:rPr>
        <w:t>, development</w:t>
      </w:r>
      <w:r w:rsidR="001B4452">
        <w:rPr>
          <w:rFonts w:ascii="Arial" w:hAnsi="Arial" w:cs="Arial"/>
          <w:sz w:val="24"/>
          <w:szCs w:val="24"/>
        </w:rPr>
        <w:t xml:space="preserve"> a suitable policy</w:t>
      </w:r>
      <w:r w:rsidR="00D56916" w:rsidRPr="00D56916">
        <w:rPr>
          <w:rFonts w:ascii="Arial" w:hAnsi="Arial" w:cs="Arial"/>
          <w:sz w:val="24"/>
          <w:szCs w:val="24"/>
        </w:rPr>
        <w:t>,</w:t>
      </w:r>
      <w:r w:rsidR="00D56916">
        <w:rPr>
          <w:rFonts w:ascii="Arial" w:hAnsi="Arial" w:cs="Arial"/>
          <w:sz w:val="24"/>
          <w:szCs w:val="24"/>
        </w:rPr>
        <w:t xml:space="preserve"> with</w:t>
      </w:r>
      <w:r w:rsidR="00D56916" w:rsidRPr="00D56916">
        <w:rPr>
          <w:rFonts w:ascii="Arial" w:hAnsi="Arial" w:cs="Arial"/>
          <w:sz w:val="24"/>
          <w:szCs w:val="24"/>
        </w:rPr>
        <w:t xml:space="preserve"> </w:t>
      </w:r>
      <w:r w:rsidR="00D56916">
        <w:rPr>
          <w:rFonts w:ascii="Arial" w:hAnsi="Arial" w:cs="Arial"/>
          <w:sz w:val="24"/>
          <w:szCs w:val="24"/>
        </w:rPr>
        <w:t>c</w:t>
      </w:r>
      <w:r w:rsidR="00D56916" w:rsidRPr="00D56916">
        <w:rPr>
          <w:rFonts w:ascii="Arial" w:hAnsi="Arial" w:cs="Arial"/>
          <w:sz w:val="24"/>
          <w:szCs w:val="24"/>
        </w:rPr>
        <w:t>ollaboration between educators, parents, and public health professionals is key.</w:t>
      </w:r>
    </w:p>
    <w:p w14:paraId="643069A8" w14:textId="2A19966E" w:rsidR="00696F33" w:rsidRPr="002612B4" w:rsidRDefault="00463210" w:rsidP="003E1D6C">
      <w:pPr>
        <w:spacing w:line="360" w:lineRule="auto"/>
        <w:rPr>
          <w:rFonts w:ascii="Arial" w:hAnsi="Arial" w:cs="Arial"/>
          <w:sz w:val="24"/>
          <w:szCs w:val="24"/>
        </w:rPr>
      </w:pPr>
      <w:r>
        <w:rPr>
          <w:rFonts w:ascii="Arial" w:hAnsi="Arial" w:cs="Arial"/>
          <w:b/>
          <w:bCs/>
          <w:sz w:val="24"/>
          <w:szCs w:val="24"/>
        </w:rPr>
        <w:t>Final reflection</w:t>
      </w:r>
    </w:p>
    <w:p w14:paraId="6457DEC0" w14:textId="3D342082" w:rsidR="002612B4" w:rsidRDefault="002612B4" w:rsidP="0093083D">
      <w:pPr>
        <w:spacing w:after="0" w:line="360" w:lineRule="auto"/>
        <w:rPr>
          <w:rFonts w:ascii="Arial" w:hAnsi="Arial" w:cs="Arial"/>
          <w:sz w:val="24"/>
          <w:szCs w:val="24"/>
        </w:rPr>
      </w:pPr>
      <w:r w:rsidRPr="002612B4">
        <w:rPr>
          <w:rFonts w:ascii="Arial" w:hAnsi="Arial" w:cs="Arial"/>
          <w:sz w:val="24"/>
          <w:szCs w:val="24"/>
        </w:rPr>
        <w:t>How often has your child gone to school without sunscreen, a hat, or sunglasses?</w:t>
      </w:r>
      <w:r w:rsidRPr="002612B4">
        <w:rPr>
          <w:rFonts w:ascii="Arial" w:hAnsi="Arial" w:cs="Arial"/>
          <w:sz w:val="24"/>
          <w:szCs w:val="24"/>
        </w:rPr>
        <w:br/>
        <w:t>How often have they come home with sunburn?</w:t>
      </w:r>
      <w:r w:rsidRPr="002612B4">
        <w:rPr>
          <w:rFonts w:ascii="Arial" w:hAnsi="Arial" w:cs="Arial"/>
          <w:sz w:val="24"/>
          <w:szCs w:val="24"/>
        </w:rPr>
        <w:br/>
        <w:t>Does your child’s school have a clear sun safety polic</w:t>
      </w:r>
      <w:r>
        <w:rPr>
          <w:rFonts w:ascii="Arial" w:hAnsi="Arial" w:cs="Arial"/>
          <w:sz w:val="24"/>
          <w:szCs w:val="24"/>
        </w:rPr>
        <w:t xml:space="preserve">y, </w:t>
      </w:r>
      <w:r w:rsidRPr="002612B4">
        <w:rPr>
          <w:rFonts w:ascii="Arial" w:hAnsi="Arial" w:cs="Arial"/>
          <w:sz w:val="24"/>
          <w:szCs w:val="24"/>
        </w:rPr>
        <w:t>and how do you know?</w:t>
      </w:r>
    </w:p>
    <w:p w14:paraId="61D726ED" w14:textId="2F846C20" w:rsidR="00E270F7" w:rsidRPr="00E270F7" w:rsidRDefault="00E270F7" w:rsidP="0093083D">
      <w:pPr>
        <w:spacing w:after="0" w:line="360" w:lineRule="auto"/>
        <w:rPr>
          <w:rFonts w:ascii="Arial" w:hAnsi="Arial" w:cs="Arial"/>
          <w:sz w:val="24"/>
          <w:szCs w:val="24"/>
        </w:rPr>
      </w:pPr>
      <w:r w:rsidRPr="00E270F7">
        <w:rPr>
          <w:rFonts w:ascii="Arial" w:hAnsi="Arial" w:cs="Arial"/>
          <w:sz w:val="24"/>
          <w:szCs w:val="24"/>
        </w:rPr>
        <w:t>Who is responsible for protecting children from harmful sun exposure during the school day? Is it solely the parents, the school, or a shared duty between the two?</w:t>
      </w:r>
    </w:p>
    <w:p w14:paraId="2A081539" w14:textId="2D1342AA" w:rsidR="002612B4" w:rsidRPr="002612B4" w:rsidRDefault="00E270F7" w:rsidP="007F6566">
      <w:pPr>
        <w:spacing w:after="0" w:line="360" w:lineRule="auto"/>
        <w:rPr>
          <w:rFonts w:ascii="Arial" w:hAnsi="Arial" w:cs="Arial"/>
          <w:sz w:val="24"/>
          <w:szCs w:val="24"/>
        </w:rPr>
      </w:pPr>
      <w:r w:rsidRPr="00E270F7">
        <w:rPr>
          <w:rFonts w:ascii="Arial" w:hAnsi="Arial" w:cs="Arial"/>
          <w:sz w:val="24"/>
          <w:szCs w:val="24"/>
        </w:rPr>
        <w:t>The answers to these questions matter</w:t>
      </w:r>
      <w:r>
        <w:rPr>
          <w:rFonts w:ascii="Arial" w:hAnsi="Arial" w:cs="Arial"/>
          <w:sz w:val="24"/>
          <w:szCs w:val="24"/>
        </w:rPr>
        <w:t xml:space="preserve">, </w:t>
      </w:r>
      <w:r w:rsidRPr="00E270F7">
        <w:rPr>
          <w:rFonts w:ascii="Arial" w:hAnsi="Arial" w:cs="Arial"/>
          <w:sz w:val="24"/>
          <w:szCs w:val="24"/>
        </w:rPr>
        <w:t>because when it comes to sun safety, doing nothing is not an option</w:t>
      </w:r>
    </w:p>
    <w:p w14:paraId="4700B1CD" w14:textId="44C21B5C" w:rsidR="00936A86" w:rsidRDefault="00936A86" w:rsidP="00D27CDF">
      <w:pPr>
        <w:spacing w:line="360" w:lineRule="auto"/>
        <w:rPr>
          <w:rFonts w:ascii="Arial" w:hAnsi="Arial" w:cs="Arial"/>
          <w:sz w:val="24"/>
          <w:szCs w:val="24"/>
        </w:rPr>
      </w:pPr>
    </w:p>
    <w:p w14:paraId="616FC22D" w14:textId="77777777" w:rsidR="000017E1" w:rsidRDefault="000017E1" w:rsidP="00D27CDF">
      <w:pPr>
        <w:spacing w:line="360" w:lineRule="auto"/>
        <w:rPr>
          <w:rFonts w:ascii="Arial" w:hAnsi="Arial" w:cs="Arial"/>
          <w:sz w:val="24"/>
          <w:szCs w:val="24"/>
        </w:rPr>
      </w:pPr>
    </w:p>
    <w:p w14:paraId="1D3110CA" w14:textId="77777777" w:rsidR="000017E1" w:rsidRDefault="000017E1" w:rsidP="00D27CDF">
      <w:pPr>
        <w:spacing w:line="360" w:lineRule="auto"/>
        <w:rPr>
          <w:rFonts w:ascii="Arial" w:hAnsi="Arial" w:cs="Arial"/>
          <w:sz w:val="24"/>
          <w:szCs w:val="24"/>
        </w:rPr>
      </w:pPr>
    </w:p>
    <w:p w14:paraId="7198B2F1" w14:textId="77777777" w:rsidR="000017E1" w:rsidRDefault="000017E1" w:rsidP="00D27CDF">
      <w:pPr>
        <w:spacing w:line="360" w:lineRule="auto"/>
        <w:rPr>
          <w:rFonts w:ascii="Arial" w:hAnsi="Arial" w:cs="Arial"/>
          <w:sz w:val="24"/>
          <w:szCs w:val="24"/>
        </w:rPr>
      </w:pPr>
    </w:p>
    <w:p w14:paraId="7DEB27E5" w14:textId="77777777" w:rsidR="000017E1" w:rsidRDefault="000017E1" w:rsidP="00D27CDF">
      <w:pPr>
        <w:spacing w:line="360" w:lineRule="auto"/>
        <w:rPr>
          <w:rFonts w:ascii="Arial" w:hAnsi="Arial" w:cs="Arial"/>
          <w:sz w:val="24"/>
          <w:szCs w:val="24"/>
        </w:rPr>
      </w:pPr>
    </w:p>
    <w:p w14:paraId="137723C0" w14:textId="77777777" w:rsidR="000017E1" w:rsidRDefault="000017E1" w:rsidP="00D27CDF">
      <w:pPr>
        <w:spacing w:line="360" w:lineRule="auto"/>
        <w:rPr>
          <w:rFonts w:ascii="Arial" w:hAnsi="Arial" w:cs="Arial"/>
          <w:sz w:val="24"/>
          <w:szCs w:val="24"/>
        </w:rPr>
      </w:pPr>
    </w:p>
    <w:p w14:paraId="7BB49048" w14:textId="77777777" w:rsidR="000017E1" w:rsidRDefault="000017E1" w:rsidP="00D27CDF">
      <w:pPr>
        <w:spacing w:line="360" w:lineRule="auto"/>
        <w:rPr>
          <w:rFonts w:ascii="Arial" w:hAnsi="Arial" w:cs="Arial"/>
          <w:sz w:val="24"/>
          <w:szCs w:val="24"/>
        </w:rPr>
      </w:pPr>
    </w:p>
    <w:p w14:paraId="59827096" w14:textId="77777777" w:rsidR="000017E1" w:rsidRDefault="000017E1" w:rsidP="00D27CDF">
      <w:pPr>
        <w:spacing w:line="360" w:lineRule="auto"/>
        <w:rPr>
          <w:rFonts w:ascii="Arial" w:hAnsi="Arial" w:cs="Arial"/>
          <w:sz w:val="24"/>
          <w:szCs w:val="24"/>
        </w:rPr>
      </w:pPr>
    </w:p>
    <w:p w14:paraId="2309CE3C" w14:textId="12AF5319" w:rsidR="000017E1" w:rsidRDefault="00ED024A" w:rsidP="00D27CDF">
      <w:pPr>
        <w:spacing w:line="360" w:lineRule="auto"/>
        <w:rPr>
          <w:rFonts w:ascii="Arial" w:hAnsi="Arial" w:cs="Arial"/>
        </w:rPr>
      </w:pPr>
      <w:r>
        <w:rPr>
          <w:rFonts w:ascii="Arial" w:hAnsi="Arial" w:cs="Arial"/>
          <w:sz w:val="24"/>
          <w:szCs w:val="24"/>
        </w:rPr>
        <w:t>I Acknowledge the use of AI copilot (</w:t>
      </w:r>
      <w:hyperlink r:id="rId7" w:history="1">
        <w:r w:rsidRPr="00FF49FC">
          <w:rPr>
            <w:rStyle w:val="Hyperlink"/>
            <w:rFonts w:ascii="Arial" w:hAnsi="Arial" w:cs="Arial"/>
          </w:rPr>
          <w:t>https://copilot.microsoft.com/chats/sVX2CHDWtA2HznYEZTtpW</w:t>
        </w:r>
      </w:hyperlink>
      <w:r>
        <w:rPr>
          <w:rFonts w:ascii="Arial" w:hAnsi="Arial" w:cs="Arial"/>
        </w:rPr>
        <w:t xml:space="preserve">) </w:t>
      </w:r>
    </w:p>
    <w:p w14:paraId="58647B34" w14:textId="4F2C3620" w:rsidR="00677E44" w:rsidRPr="00A61E69" w:rsidRDefault="00677E44" w:rsidP="00D27CDF">
      <w:pPr>
        <w:spacing w:line="360" w:lineRule="auto"/>
        <w:rPr>
          <w:rFonts w:ascii="Arial" w:hAnsi="Arial" w:cs="Arial"/>
          <w:sz w:val="24"/>
          <w:szCs w:val="24"/>
        </w:rPr>
      </w:pPr>
      <w:r w:rsidRPr="00A61E69">
        <w:rPr>
          <w:rFonts w:ascii="Arial" w:hAnsi="Arial" w:cs="Arial"/>
        </w:rPr>
        <w:t>(</w:t>
      </w:r>
      <w:hyperlink r:id="rId8" w:history="1">
        <w:r w:rsidR="00A61E69" w:rsidRPr="00A61E69">
          <w:rPr>
            <w:rStyle w:val="Hyperlink"/>
            <w:rFonts w:ascii="Arial" w:hAnsi="Arial" w:cs="Arial"/>
          </w:rPr>
          <w:t>https://copilot.microsoft.com/chats/sf18CDxh7STCZmN3drU6t</w:t>
        </w:r>
      </w:hyperlink>
      <w:r w:rsidR="00A61E69" w:rsidRPr="00A61E69">
        <w:rPr>
          <w:rFonts w:ascii="Arial" w:hAnsi="Arial" w:cs="Arial"/>
        </w:rPr>
        <w:t xml:space="preserve">) </w:t>
      </w:r>
      <w:r w:rsidR="00A61E69" w:rsidRPr="00A61E69">
        <w:rPr>
          <w:rFonts w:ascii="Arial" w:hAnsi="Arial" w:cs="Arial"/>
          <w:sz w:val="24"/>
          <w:szCs w:val="24"/>
        </w:rPr>
        <w:t>for article research and summery</w:t>
      </w:r>
      <w:r w:rsidR="00A61E69">
        <w:rPr>
          <w:rFonts w:ascii="Arial" w:hAnsi="Arial" w:cs="Arial"/>
        </w:rPr>
        <w:t xml:space="preserve"> </w:t>
      </w:r>
    </w:p>
    <w:p w14:paraId="3AACA3C5" w14:textId="77777777" w:rsidR="000017E1" w:rsidRPr="00A61E69" w:rsidRDefault="000017E1" w:rsidP="00D27CDF">
      <w:pPr>
        <w:spacing w:line="360" w:lineRule="auto"/>
        <w:rPr>
          <w:rFonts w:ascii="Arial" w:hAnsi="Arial" w:cs="Arial"/>
          <w:sz w:val="24"/>
          <w:szCs w:val="24"/>
        </w:rPr>
      </w:pPr>
    </w:p>
    <w:p w14:paraId="00CBC75B" w14:textId="77777777" w:rsidR="00A61E69" w:rsidRPr="00A61E69" w:rsidRDefault="00A61E69" w:rsidP="00D27CDF">
      <w:pPr>
        <w:spacing w:line="360" w:lineRule="auto"/>
        <w:rPr>
          <w:rFonts w:ascii="Arial" w:hAnsi="Arial" w:cs="Arial"/>
          <w:b/>
          <w:bCs/>
          <w:sz w:val="24"/>
          <w:szCs w:val="24"/>
        </w:rPr>
      </w:pPr>
    </w:p>
    <w:p w14:paraId="3FEC3C71" w14:textId="24AB9BD7" w:rsidR="000017E1" w:rsidRDefault="00CB5C54" w:rsidP="00D27CDF">
      <w:pPr>
        <w:spacing w:line="360" w:lineRule="auto"/>
        <w:rPr>
          <w:rFonts w:ascii="Arial" w:hAnsi="Arial" w:cs="Arial"/>
          <w:b/>
          <w:bCs/>
          <w:sz w:val="24"/>
          <w:szCs w:val="24"/>
        </w:rPr>
      </w:pPr>
      <w:r w:rsidRPr="00CB5C54">
        <w:rPr>
          <w:rFonts w:ascii="Arial" w:hAnsi="Arial" w:cs="Arial"/>
          <w:b/>
          <w:bCs/>
          <w:sz w:val="24"/>
          <w:szCs w:val="24"/>
        </w:rPr>
        <w:lastRenderedPageBreak/>
        <w:t>REFERENCES</w:t>
      </w:r>
    </w:p>
    <w:p w14:paraId="1ADE92ED" w14:textId="525A046D"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Birth to 5 Matters (2021). </w:t>
      </w:r>
      <w:r>
        <w:rPr>
          <w:rFonts w:ascii="Arial" w:hAnsi="Arial" w:cs="Arial"/>
          <w:i/>
          <w:iCs/>
        </w:rPr>
        <w:t>Promoting Voice and Inclusion – Birth to 5 Matters</w:t>
      </w:r>
      <w:r>
        <w:rPr>
          <w:rFonts w:ascii="Arial" w:hAnsi="Arial" w:cs="Arial"/>
        </w:rPr>
        <w:t xml:space="preserve">. [online] Birth to 5 Matters. Available at: </w:t>
      </w:r>
      <w:hyperlink r:id="rId9" w:history="1">
        <w:r w:rsidR="008F0107" w:rsidRPr="00FF49FC">
          <w:rPr>
            <w:rStyle w:val="Hyperlink"/>
            <w:rFonts w:ascii="Arial" w:hAnsi="Arial" w:cs="Arial"/>
          </w:rPr>
          <w:t>https://birthto5matters.org.uk/promoting-voice-and-inclusion/</w:t>
        </w:r>
      </w:hyperlink>
      <w:r w:rsidR="008F0107">
        <w:rPr>
          <w:rFonts w:ascii="Arial" w:hAnsi="Arial" w:cs="Arial"/>
        </w:rPr>
        <w:t xml:space="preserve"> </w:t>
      </w:r>
      <w:r>
        <w:rPr>
          <w:rFonts w:ascii="Arial" w:hAnsi="Arial" w:cs="Arial"/>
        </w:rPr>
        <w:t>(Accessed 3 June 2025).</w:t>
      </w:r>
    </w:p>
    <w:p w14:paraId="67B74684" w14:textId="778D15FC"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British Skin Foundation (2024). </w:t>
      </w:r>
      <w:r>
        <w:rPr>
          <w:rFonts w:ascii="Arial" w:hAnsi="Arial" w:cs="Arial"/>
          <w:i/>
          <w:iCs/>
        </w:rPr>
        <w:t>British Skin Foundation Survey: 60% of Kids sunburned, Jeopardizing Future Skin Health</w:t>
      </w:r>
      <w:r>
        <w:rPr>
          <w:rFonts w:ascii="Arial" w:hAnsi="Arial" w:cs="Arial"/>
        </w:rPr>
        <w:t xml:space="preserve">. [online] British Skin Foundation. Available at: </w:t>
      </w:r>
      <w:hyperlink r:id="rId10" w:history="1">
        <w:r w:rsidR="008F0107" w:rsidRPr="00FF49FC">
          <w:rPr>
            <w:rStyle w:val="Hyperlink"/>
            <w:rFonts w:ascii="Arial" w:hAnsi="Arial" w:cs="Arial"/>
          </w:rPr>
          <w:t>https://www.britishskinfoundation.org.uk/news/british-skin-foundation-survey-60-of-kids-sunburned-jeopardizing-future-skin-health</w:t>
        </w:r>
      </w:hyperlink>
      <w:r w:rsidR="008F0107">
        <w:rPr>
          <w:rFonts w:ascii="Arial" w:hAnsi="Arial" w:cs="Arial"/>
        </w:rPr>
        <w:t xml:space="preserve"> </w:t>
      </w:r>
      <w:r>
        <w:rPr>
          <w:rFonts w:ascii="Arial" w:hAnsi="Arial" w:cs="Arial"/>
        </w:rPr>
        <w:t>(Accessed 1 June 2025).</w:t>
      </w:r>
    </w:p>
    <w:p w14:paraId="7D192D89"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Burns, M. (2022a). </w:t>
      </w:r>
      <w:r w:rsidRPr="00ED024A">
        <w:rPr>
          <w:rFonts w:ascii="Arial" w:hAnsi="Arial" w:cs="Arial"/>
          <w:i/>
          <w:iCs/>
        </w:rPr>
        <w:t>Ready or Not to Adopt a Pedagogy of Play for Children Starting School in Scottish Primary Schools-Is This a Major Transition for Teachers?</w:t>
      </w:r>
      <w:r>
        <w:rPr>
          <w:rFonts w:ascii="Arial" w:hAnsi="Arial" w:cs="Arial"/>
        </w:rPr>
        <w:t xml:space="preserve"> </w:t>
      </w:r>
      <w:r>
        <w:rPr>
          <w:rFonts w:ascii="Arial" w:hAnsi="Arial" w:cs="Arial"/>
          <w:i/>
          <w:iCs/>
        </w:rPr>
        <w:t>International Journal of Educational and Life Transitions</w:t>
      </w:r>
      <w:r>
        <w:rPr>
          <w:rFonts w:ascii="Arial" w:hAnsi="Arial" w:cs="Arial"/>
        </w:rPr>
        <w:t xml:space="preserve">, [online] 1(1). </w:t>
      </w:r>
      <w:proofErr w:type="spellStart"/>
      <w:r>
        <w:rPr>
          <w:rFonts w:ascii="Arial" w:hAnsi="Arial" w:cs="Arial"/>
        </w:rPr>
        <w:t>doi:https</w:t>
      </w:r>
      <w:proofErr w:type="spellEnd"/>
      <w:r>
        <w:rPr>
          <w:rFonts w:ascii="Arial" w:hAnsi="Arial" w:cs="Arial"/>
        </w:rPr>
        <w:t>://doi.org/10.5334/ijelt.28 (Accessed 25 May 2025).</w:t>
      </w:r>
    </w:p>
    <w:p w14:paraId="49F4DD13"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Burns, M. (2022b). Ready or Not to Adopt a Pedagogy of Play for Children Starting School in Scottish Primary Schools-Is This a Major Transition for Teachers? </w:t>
      </w:r>
      <w:r>
        <w:rPr>
          <w:rFonts w:ascii="Arial" w:hAnsi="Arial" w:cs="Arial"/>
          <w:i/>
          <w:iCs/>
        </w:rPr>
        <w:t>International Journal of Educational and Life Transitions</w:t>
      </w:r>
      <w:r>
        <w:rPr>
          <w:rFonts w:ascii="Arial" w:hAnsi="Arial" w:cs="Arial"/>
        </w:rPr>
        <w:t xml:space="preserve">, [online] 1(1). </w:t>
      </w:r>
      <w:proofErr w:type="spellStart"/>
      <w:r>
        <w:rPr>
          <w:rFonts w:ascii="Arial" w:hAnsi="Arial" w:cs="Arial"/>
        </w:rPr>
        <w:t>doi:https</w:t>
      </w:r>
      <w:proofErr w:type="spellEnd"/>
      <w:r>
        <w:rPr>
          <w:rFonts w:ascii="Arial" w:hAnsi="Arial" w:cs="Arial"/>
        </w:rPr>
        <w:t>://doi.org/10.5334/ijelt.28 (Accessed 25 May 2025).</w:t>
      </w:r>
    </w:p>
    <w:p w14:paraId="51D208EE"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Burns, M. (2022c). Ready or Not to Adopt a Pedagogy of Play for Children Starting School in Scottish Primary Schools-Is This a Major Transition for Teachers? </w:t>
      </w:r>
      <w:r>
        <w:rPr>
          <w:rFonts w:ascii="Arial" w:hAnsi="Arial" w:cs="Arial"/>
          <w:i/>
          <w:iCs/>
        </w:rPr>
        <w:t>International Journal of Educational and Life Transitions</w:t>
      </w:r>
      <w:r>
        <w:rPr>
          <w:rFonts w:ascii="Arial" w:hAnsi="Arial" w:cs="Arial"/>
        </w:rPr>
        <w:t xml:space="preserve">, [online] 1(1). </w:t>
      </w:r>
      <w:proofErr w:type="spellStart"/>
      <w:r>
        <w:rPr>
          <w:rFonts w:ascii="Arial" w:hAnsi="Arial" w:cs="Arial"/>
        </w:rPr>
        <w:t>doi:https</w:t>
      </w:r>
      <w:proofErr w:type="spellEnd"/>
      <w:r>
        <w:rPr>
          <w:rFonts w:ascii="Arial" w:hAnsi="Arial" w:cs="Arial"/>
        </w:rPr>
        <w:t>://doi.org/10.5334/ijelt.28 (Accessed 29 May 2025).</w:t>
      </w:r>
    </w:p>
    <w:p w14:paraId="01AD62F0" w14:textId="01917EF5"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Cancer Council (n.d.). </w:t>
      </w:r>
      <w:r>
        <w:rPr>
          <w:rFonts w:ascii="Arial" w:hAnsi="Arial" w:cs="Arial"/>
          <w:i/>
          <w:iCs/>
        </w:rPr>
        <w:t>Primary School and Early Childhood Resources</w:t>
      </w:r>
      <w:r>
        <w:rPr>
          <w:rFonts w:ascii="Arial" w:hAnsi="Arial" w:cs="Arial"/>
        </w:rPr>
        <w:t xml:space="preserve">. [online] www.cancer.org.au. Available at: </w:t>
      </w:r>
      <w:hyperlink r:id="rId11" w:history="1">
        <w:r w:rsidR="008F0107" w:rsidRPr="00FF49FC">
          <w:rPr>
            <w:rStyle w:val="Hyperlink"/>
            <w:rFonts w:ascii="Arial" w:hAnsi="Arial" w:cs="Arial"/>
          </w:rPr>
          <w:t>https://www.cancer.org.au/cancer-information/causes-and-prevention/sun-safety/be-sunsmart/sunsmart-in-schools/primary-school-resources</w:t>
        </w:r>
      </w:hyperlink>
      <w:r w:rsidR="008F0107">
        <w:rPr>
          <w:rFonts w:ascii="Arial" w:hAnsi="Arial" w:cs="Arial"/>
        </w:rPr>
        <w:t xml:space="preserve"> </w:t>
      </w:r>
      <w:r>
        <w:rPr>
          <w:rFonts w:ascii="Arial" w:hAnsi="Arial" w:cs="Arial"/>
        </w:rPr>
        <w:t>(Accessed 1 June 2025).</w:t>
      </w:r>
    </w:p>
    <w:p w14:paraId="73B947CF" w14:textId="0B4A3361"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Cancer Council (2024). </w:t>
      </w:r>
      <w:r>
        <w:rPr>
          <w:rFonts w:ascii="Arial" w:hAnsi="Arial" w:cs="Arial"/>
          <w:i/>
          <w:iCs/>
        </w:rPr>
        <w:t>SunSmart in Schools and Early Childhood</w:t>
      </w:r>
      <w:r>
        <w:rPr>
          <w:rFonts w:ascii="Arial" w:hAnsi="Arial" w:cs="Arial"/>
        </w:rPr>
        <w:t xml:space="preserve">. [online] www.cancer.org.au. Available at: </w:t>
      </w:r>
      <w:hyperlink r:id="rId12" w:history="1">
        <w:r w:rsidR="008F0107" w:rsidRPr="00FF49FC">
          <w:rPr>
            <w:rStyle w:val="Hyperlink"/>
            <w:rFonts w:ascii="Arial" w:hAnsi="Arial" w:cs="Arial"/>
          </w:rPr>
          <w:t>https://www.cancer.org.au/cancer-information/causes-and-prevention/sun-safety/be-sunsmart/sunsmart-in-schools</w:t>
        </w:r>
      </w:hyperlink>
      <w:r w:rsidR="008F0107">
        <w:rPr>
          <w:rFonts w:ascii="Arial" w:hAnsi="Arial" w:cs="Arial"/>
        </w:rPr>
        <w:t xml:space="preserve"> </w:t>
      </w:r>
      <w:r>
        <w:rPr>
          <w:rFonts w:ascii="Arial" w:hAnsi="Arial" w:cs="Arial"/>
        </w:rPr>
        <w:t>(Accessed 1 June 2025).</w:t>
      </w:r>
    </w:p>
    <w:p w14:paraId="0A7486BB" w14:textId="77777777" w:rsidR="008F0107" w:rsidRDefault="008F0107" w:rsidP="00ED024A">
      <w:pPr>
        <w:pStyle w:val="NormalWeb"/>
        <w:spacing w:before="0" w:beforeAutospacing="0" w:after="240" w:afterAutospacing="0" w:line="360" w:lineRule="auto"/>
        <w:rPr>
          <w:rFonts w:ascii="Arial" w:hAnsi="Arial" w:cs="Arial"/>
        </w:rPr>
      </w:pPr>
    </w:p>
    <w:p w14:paraId="2604BA01" w14:textId="6C5FC5B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Cancer Institute NSW (2022). </w:t>
      </w:r>
      <w:r>
        <w:rPr>
          <w:rFonts w:ascii="Arial" w:hAnsi="Arial" w:cs="Arial"/>
          <w:i/>
          <w:iCs/>
        </w:rPr>
        <w:t>Sun and UV at School Teaching Resources</w:t>
      </w:r>
      <w:r>
        <w:rPr>
          <w:rFonts w:ascii="Arial" w:hAnsi="Arial" w:cs="Arial"/>
        </w:rPr>
        <w:t xml:space="preserve">. [online] Nsw.gov.au. Available at: </w:t>
      </w:r>
      <w:hyperlink r:id="rId13" w:history="1">
        <w:r w:rsidR="008F0107" w:rsidRPr="00FF49FC">
          <w:rPr>
            <w:rStyle w:val="Hyperlink"/>
            <w:rFonts w:ascii="Arial" w:hAnsi="Arial" w:cs="Arial"/>
          </w:rPr>
          <w:t>https://www.cancer.nsw.gov.au/prevention-and-screening/preventing-</w:t>
        </w:r>
        <w:r w:rsidR="008F0107" w:rsidRPr="00FF49FC">
          <w:rPr>
            <w:rStyle w:val="Hyperlink"/>
            <w:rFonts w:ascii="Arial" w:hAnsi="Arial" w:cs="Arial"/>
          </w:rPr>
          <w:lastRenderedPageBreak/>
          <w:t>cancer/preventing-skin-cancer/sun-and-uv-at-school/sun-and-uv-at-school-teaching-resources</w:t>
        </w:r>
      </w:hyperlink>
      <w:r w:rsidR="008F0107">
        <w:rPr>
          <w:rFonts w:ascii="Arial" w:hAnsi="Arial" w:cs="Arial"/>
        </w:rPr>
        <w:t xml:space="preserve"> </w:t>
      </w:r>
      <w:r>
        <w:rPr>
          <w:rFonts w:ascii="Arial" w:hAnsi="Arial" w:cs="Arial"/>
        </w:rPr>
        <w:t>(Accessed 1 June 2025) .</w:t>
      </w:r>
    </w:p>
    <w:p w14:paraId="1E606ED7" w14:textId="6C489FE3"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Cancer Research UK (n.d.). </w:t>
      </w:r>
      <w:r>
        <w:rPr>
          <w:rFonts w:ascii="Arial" w:hAnsi="Arial" w:cs="Arial"/>
          <w:i/>
          <w:iCs/>
        </w:rPr>
        <w:t>Sun Protection Policy Guidelines for Primary Schools</w:t>
      </w:r>
      <w:r>
        <w:rPr>
          <w:rFonts w:ascii="Arial" w:hAnsi="Arial" w:cs="Arial"/>
        </w:rPr>
        <w:t xml:space="preserve">. [online] Available at: </w:t>
      </w:r>
      <w:hyperlink r:id="rId14" w:history="1">
        <w:r w:rsidR="008F0107" w:rsidRPr="00FF49FC">
          <w:rPr>
            <w:rStyle w:val="Hyperlink"/>
            <w:rFonts w:ascii="Arial" w:hAnsi="Arial" w:cs="Arial"/>
          </w:rPr>
          <w:t>https://www.solgrid.org.uk/wp-content/uploads/sites/23/2017/08/Sun-Protection-Policy-Guidelines-for-Primary-Schools.pdf</w:t>
        </w:r>
      </w:hyperlink>
      <w:r w:rsidR="008F0107">
        <w:rPr>
          <w:rFonts w:ascii="Arial" w:hAnsi="Arial" w:cs="Arial"/>
        </w:rPr>
        <w:t xml:space="preserve"> </w:t>
      </w:r>
      <w:r>
        <w:rPr>
          <w:rFonts w:ascii="Arial" w:hAnsi="Arial" w:cs="Arial"/>
        </w:rPr>
        <w:t>(Accessed 31 May 2025).</w:t>
      </w:r>
    </w:p>
    <w:p w14:paraId="7488E39A" w14:textId="43708A08"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Carys </w:t>
      </w:r>
      <w:proofErr w:type="spellStart"/>
      <w:r>
        <w:rPr>
          <w:rFonts w:ascii="Arial" w:hAnsi="Arial" w:cs="Arial"/>
        </w:rPr>
        <w:t>Betteley</w:t>
      </w:r>
      <w:proofErr w:type="spellEnd"/>
      <w:r>
        <w:rPr>
          <w:rFonts w:ascii="Arial" w:hAnsi="Arial" w:cs="Arial"/>
        </w:rPr>
        <w:t xml:space="preserve"> (2019). </w:t>
      </w:r>
      <w:r w:rsidRPr="00ED024A">
        <w:rPr>
          <w:rFonts w:ascii="Arial" w:hAnsi="Arial" w:cs="Arial"/>
          <w:i/>
          <w:iCs/>
        </w:rPr>
        <w:t>Sun cream: Children ‘getting sunburnt’ in Wales Schools</w:t>
      </w:r>
      <w:r>
        <w:rPr>
          <w:rFonts w:ascii="Arial" w:hAnsi="Arial" w:cs="Arial"/>
        </w:rPr>
        <w:t xml:space="preserve">. </w:t>
      </w:r>
      <w:r>
        <w:rPr>
          <w:rFonts w:ascii="Arial" w:hAnsi="Arial" w:cs="Arial"/>
          <w:i/>
          <w:iCs/>
        </w:rPr>
        <w:t>BBC News</w:t>
      </w:r>
      <w:r>
        <w:rPr>
          <w:rFonts w:ascii="Arial" w:hAnsi="Arial" w:cs="Arial"/>
        </w:rPr>
        <w:t xml:space="preserve">. [online] 12 Jul. Available at: </w:t>
      </w:r>
      <w:hyperlink r:id="rId15" w:history="1">
        <w:r w:rsidR="008F0107" w:rsidRPr="00FF49FC">
          <w:rPr>
            <w:rStyle w:val="Hyperlink"/>
            <w:rFonts w:ascii="Arial" w:hAnsi="Arial" w:cs="Arial"/>
          </w:rPr>
          <w:t>https://www.bbc.co.uk/news/uk-wales-48936321</w:t>
        </w:r>
      </w:hyperlink>
      <w:r w:rsidR="008F0107">
        <w:rPr>
          <w:rFonts w:ascii="Arial" w:hAnsi="Arial" w:cs="Arial"/>
        </w:rPr>
        <w:t xml:space="preserve"> </w:t>
      </w:r>
      <w:r>
        <w:rPr>
          <w:rFonts w:ascii="Arial" w:hAnsi="Arial" w:cs="Arial"/>
        </w:rPr>
        <w:t>(Accessed 1 June 2025).</w:t>
      </w:r>
    </w:p>
    <w:p w14:paraId="42907F4F" w14:textId="3034A468"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Chapman, S., Ellis, R., Beauchamp, G.K., L. Kathleen Sheriff, Stacey, D., Waters-Davies, J., A. Olufemi Lewis, Jones, C., Griffiths, M., Chapman, S., Wallis, R., Sheen, E., Crick, T., Lewis, H., French, G. and Atherton, S. (2023). ‘My Picture Is Not in Wales’: Pupils’ Perceptions of </w:t>
      </w:r>
      <w:proofErr w:type="spellStart"/>
      <w:r>
        <w:rPr>
          <w:rFonts w:ascii="Arial" w:hAnsi="Arial" w:cs="Arial"/>
        </w:rPr>
        <w:t>Cynefin</w:t>
      </w:r>
      <w:proofErr w:type="spellEnd"/>
      <w:r>
        <w:rPr>
          <w:rFonts w:ascii="Arial" w:hAnsi="Arial" w:cs="Arial"/>
        </w:rPr>
        <w:t xml:space="preserve"> (Belonging) in Primary School Curriculum Development in Wales. </w:t>
      </w:r>
      <w:r>
        <w:rPr>
          <w:rFonts w:ascii="Arial" w:hAnsi="Arial" w:cs="Arial"/>
          <w:i/>
          <w:iCs/>
        </w:rPr>
        <w:t>Education 3-13</w:t>
      </w:r>
      <w:r>
        <w:rPr>
          <w:rFonts w:ascii="Arial" w:hAnsi="Arial" w:cs="Arial"/>
        </w:rPr>
        <w:t xml:space="preserve">, 51(8), pp.1214–1228. </w:t>
      </w:r>
      <w:proofErr w:type="spellStart"/>
      <w:r>
        <w:rPr>
          <w:rFonts w:ascii="Arial" w:hAnsi="Arial" w:cs="Arial"/>
        </w:rPr>
        <w:t>doi:https</w:t>
      </w:r>
      <w:proofErr w:type="spellEnd"/>
      <w:r>
        <w:rPr>
          <w:rFonts w:ascii="Arial" w:hAnsi="Arial" w:cs="Arial"/>
        </w:rPr>
        <w:t>://doi.org/10.1080/03004279.2023.2229861</w:t>
      </w:r>
      <w:r w:rsidR="008F0107">
        <w:rPr>
          <w:rFonts w:ascii="Arial" w:hAnsi="Arial" w:cs="Arial"/>
        </w:rPr>
        <w:t xml:space="preserve"> </w:t>
      </w:r>
      <w:r>
        <w:rPr>
          <w:rFonts w:ascii="Arial" w:hAnsi="Arial" w:cs="Arial"/>
        </w:rPr>
        <w:t>(Accessed 10 June 2025).</w:t>
      </w:r>
    </w:p>
    <w:p w14:paraId="3C70D6FC" w14:textId="47D3FAC2"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Copilot (2025). </w:t>
      </w:r>
      <w:r>
        <w:rPr>
          <w:rFonts w:ascii="Arial" w:hAnsi="Arial" w:cs="Arial"/>
          <w:i/>
          <w:iCs/>
        </w:rPr>
        <w:t>Microsoft Copilot: Your AI Companion</w:t>
      </w:r>
      <w:r>
        <w:rPr>
          <w:rFonts w:ascii="Arial" w:hAnsi="Arial" w:cs="Arial"/>
        </w:rPr>
        <w:t>. [online] Microsoft Copilot: Your AI companion. Available at</w:t>
      </w:r>
      <w:bookmarkStart w:id="0" w:name="_Hlk200784135"/>
      <w:r>
        <w:rPr>
          <w:rFonts w:ascii="Arial" w:hAnsi="Arial" w:cs="Arial"/>
        </w:rPr>
        <w:t xml:space="preserve">: </w:t>
      </w:r>
      <w:hyperlink r:id="rId16" w:history="1">
        <w:r w:rsidR="008F0107" w:rsidRPr="00FF49FC">
          <w:rPr>
            <w:rStyle w:val="Hyperlink"/>
            <w:rFonts w:ascii="Arial" w:hAnsi="Arial" w:cs="Arial"/>
          </w:rPr>
          <w:t>https://copilot.microsoft.com/chats/sVX2CHDWtA2HznYEZTtpW</w:t>
        </w:r>
      </w:hyperlink>
      <w:bookmarkEnd w:id="0"/>
      <w:r w:rsidR="008F0107">
        <w:rPr>
          <w:rFonts w:ascii="Arial" w:hAnsi="Arial" w:cs="Arial"/>
        </w:rPr>
        <w:t xml:space="preserve"> </w:t>
      </w:r>
      <w:r>
        <w:rPr>
          <w:rFonts w:ascii="Arial" w:hAnsi="Arial" w:cs="Arial"/>
        </w:rPr>
        <w:t>(Accessed 31 May - 1 June).</w:t>
      </w:r>
    </w:p>
    <w:p w14:paraId="4FF460DB" w14:textId="79E18D3C"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copilot (2025). </w:t>
      </w:r>
      <w:r>
        <w:rPr>
          <w:rFonts w:ascii="Arial" w:hAnsi="Arial" w:cs="Arial"/>
          <w:i/>
          <w:iCs/>
        </w:rPr>
        <w:t>Microsoft Copilot: Your AI Companion</w:t>
      </w:r>
      <w:r>
        <w:rPr>
          <w:rFonts w:ascii="Arial" w:hAnsi="Arial" w:cs="Arial"/>
        </w:rPr>
        <w:t xml:space="preserve">. [online] Microsoft Copilot: Your AI companion. Available at: </w:t>
      </w:r>
      <w:hyperlink r:id="rId17" w:history="1">
        <w:r w:rsidR="008F0107" w:rsidRPr="00FF49FC">
          <w:rPr>
            <w:rStyle w:val="Hyperlink"/>
            <w:rFonts w:ascii="Arial" w:hAnsi="Arial" w:cs="Arial"/>
          </w:rPr>
          <w:t>https://copilot.microsoft.com/chats/sf18CDxh7STCZmN3drU6t</w:t>
        </w:r>
      </w:hyperlink>
      <w:r w:rsidR="008F0107">
        <w:rPr>
          <w:rFonts w:ascii="Arial" w:hAnsi="Arial" w:cs="Arial"/>
        </w:rPr>
        <w:t xml:space="preserve"> </w:t>
      </w:r>
      <w:r>
        <w:rPr>
          <w:rFonts w:ascii="Arial" w:hAnsi="Arial" w:cs="Arial"/>
        </w:rPr>
        <w:t>(Accessed 28 - 30 May 2025).</w:t>
      </w:r>
    </w:p>
    <w:p w14:paraId="6D348D32" w14:textId="4498A80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Department for Education (2024a). </w:t>
      </w:r>
      <w:r>
        <w:rPr>
          <w:rFonts w:ascii="Arial" w:hAnsi="Arial" w:cs="Arial"/>
          <w:i/>
          <w:iCs/>
        </w:rPr>
        <w:t>Early Years Foundation Stage Statutory Framework for Group and school-based Providers Setting the Standards for learning, Development and Care for Children from Birth to Five</w:t>
      </w:r>
      <w:r>
        <w:rPr>
          <w:rFonts w:ascii="Arial" w:hAnsi="Arial" w:cs="Arial"/>
        </w:rPr>
        <w:t xml:space="preserve">. [online] </w:t>
      </w:r>
      <w:r>
        <w:rPr>
          <w:rFonts w:ascii="Arial" w:hAnsi="Arial" w:cs="Arial"/>
          <w:i/>
          <w:iCs/>
        </w:rPr>
        <w:t>Gov.uk</w:t>
      </w:r>
      <w:r>
        <w:rPr>
          <w:rFonts w:ascii="Arial" w:hAnsi="Arial" w:cs="Arial"/>
        </w:rPr>
        <w:t xml:space="preserve">. Available at: </w:t>
      </w:r>
      <w:hyperlink r:id="rId18" w:history="1">
        <w:r w:rsidR="008F0107" w:rsidRPr="00FF49FC">
          <w:rPr>
            <w:rStyle w:val="Hyperlink"/>
            <w:rFonts w:ascii="Arial" w:hAnsi="Arial" w:cs="Arial"/>
          </w:rPr>
          <w:t>https://assets.publishing.service.gov.uk/media/670fa42a30536cb92748328f/EYFS_statutory_framework_for_group_and_school_-_based_providers.pdf</w:t>
        </w:r>
      </w:hyperlink>
      <w:r w:rsidR="008F0107">
        <w:rPr>
          <w:rFonts w:ascii="Arial" w:hAnsi="Arial" w:cs="Arial"/>
        </w:rPr>
        <w:t xml:space="preserve"> </w:t>
      </w:r>
      <w:r>
        <w:rPr>
          <w:rFonts w:ascii="Arial" w:hAnsi="Arial" w:cs="Arial"/>
        </w:rPr>
        <w:t>(Accessed 3 June 2025).</w:t>
      </w:r>
    </w:p>
    <w:p w14:paraId="141996A0" w14:textId="2A367F4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Department for Education (2024b). </w:t>
      </w:r>
      <w:r>
        <w:rPr>
          <w:rFonts w:ascii="Arial" w:hAnsi="Arial" w:cs="Arial"/>
          <w:i/>
          <w:iCs/>
        </w:rPr>
        <w:t>Help for Early Years Providers : Carrying out an assessment: What You Need to Know</w:t>
      </w:r>
      <w:r>
        <w:rPr>
          <w:rFonts w:ascii="Arial" w:hAnsi="Arial" w:cs="Arial"/>
        </w:rPr>
        <w:t xml:space="preserve">. [online] Education.gov.uk. Available at: </w:t>
      </w:r>
      <w:hyperlink r:id="rId19" w:history="1">
        <w:r w:rsidR="008F0107" w:rsidRPr="00FF49FC">
          <w:rPr>
            <w:rStyle w:val="Hyperlink"/>
            <w:rFonts w:ascii="Arial" w:hAnsi="Arial" w:cs="Arial"/>
          </w:rPr>
          <w:t>https://help-for-early-years-providers.education.gov.uk/support-for-practitioners/send-assessment/carrying-out-an-assessment</w:t>
        </w:r>
      </w:hyperlink>
      <w:r w:rsidR="008F0107">
        <w:rPr>
          <w:rFonts w:ascii="Arial" w:hAnsi="Arial" w:cs="Arial"/>
        </w:rPr>
        <w:t xml:space="preserve"> </w:t>
      </w:r>
      <w:r>
        <w:rPr>
          <w:rFonts w:ascii="Arial" w:hAnsi="Arial" w:cs="Arial"/>
        </w:rPr>
        <w:t>(Accessed 7 June 2025).</w:t>
      </w:r>
    </w:p>
    <w:p w14:paraId="2C6AC311" w14:textId="77777777" w:rsidR="008F0107" w:rsidRDefault="008F0107" w:rsidP="00ED024A">
      <w:pPr>
        <w:pStyle w:val="NormalWeb"/>
        <w:spacing w:before="0" w:beforeAutospacing="0" w:after="240" w:afterAutospacing="0" w:line="360" w:lineRule="auto"/>
        <w:rPr>
          <w:rFonts w:ascii="Arial" w:hAnsi="Arial" w:cs="Arial"/>
        </w:rPr>
      </w:pPr>
    </w:p>
    <w:p w14:paraId="67D5B126" w14:textId="77777777" w:rsidR="008F0107" w:rsidRDefault="008F0107" w:rsidP="00ED024A">
      <w:pPr>
        <w:pStyle w:val="NormalWeb"/>
        <w:spacing w:before="0" w:beforeAutospacing="0" w:after="240" w:afterAutospacing="0" w:line="360" w:lineRule="auto"/>
        <w:rPr>
          <w:rFonts w:ascii="Arial" w:hAnsi="Arial" w:cs="Arial"/>
        </w:rPr>
      </w:pPr>
    </w:p>
    <w:p w14:paraId="34B43B7D" w14:textId="16CA3EBE"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lastRenderedPageBreak/>
        <w:t xml:space="preserve">Department for Education (2025). </w:t>
      </w:r>
      <w:r>
        <w:rPr>
          <w:rFonts w:ascii="Arial" w:hAnsi="Arial" w:cs="Arial"/>
          <w:i/>
          <w:iCs/>
        </w:rPr>
        <w:t>The Families First Partnership (FFP) Programme Guide Delivery Expectations for Safeguarding Partners in England</w:t>
      </w:r>
      <w:r>
        <w:rPr>
          <w:rFonts w:ascii="Arial" w:hAnsi="Arial" w:cs="Arial"/>
        </w:rPr>
        <w:t xml:space="preserve">. [online] Available at: </w:t>
      </w:r>
      <w:hyperlink r:id="rId20" w:history="1">
        <w:r w:rsidR="008F0107" w:rsidRPr="00FF49FC">
          <w:rPr>
            <w:rStyle w:val="Hyperlink"/>
            <w:rFonts w:ascii="Arial" w:hAnsi="Arial" w:cs="Arial"/>
          </w:rPr>
          <w:t>https://assets.publishing.service.gov.uk/media/6825b992a60aeba5ab34e006/The_families_first_partnership_programme_guide.pd</w:t>
        </w:r>
        <w:r w:rsidR="008F0107" w:rsidRPr="00FF49FC">
          <w:rPr>
            <w:rStyle w:val="Hyperlink"/>
            <w:rFonts w:ascii="Arial" w:hAnsi="Arial" w:cs="Arial"/>
          </w:rPr>
          <w:t>f</w:t>
        </w:r>
      </w:hyperlink>
      <w:r w:rsidR="008F0107">
        <w:rPr>
          <w:rFonts w:ascii="Arial" w:hAnsi="Arial" w:cs="Arial"/>
        </w:rPr>
        <w:t xml:space="preserve"> </w:t>
      </w:r>
      <w:r>
        <w:rPr>
          <w:rFonts w:ascii="Arial" w:hAnsi="Arial" w:cs="Arial"/>
        </w:rPr>
        <w:t>(Accessed 12 June 2025).</w:t>
      </w:r>
    </w:p>
    <w:p w14:paraId="015AE934" w14:textId="28FA4E42"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Donaldson, G. (2015). </w:t>
      </w:r>
      <w:r>
        <w:rPr>
          <w:rFonts w:ascii="Arial" w:hAnsi="Arial" w:cs="Arial"/>
          <w:i/>
          <w:iCs/>
        </w:rPr>
        <w:t>Successful Futures Independent Review of Curriculum and Assessment Arrangements in Wales</w:t>
      </w:r>
      <w:r>
        <w:rPr>
          <w:rFonts w:ascii="Arial" w:hAnsi="Arial" w:cs="Arial"/>
        </w:rPr>
        <w:t xml:space="preserve">. [online] Available at: </w:t>
      </w:r>
      <w:hyperlink r:id="rId21" w:history="1">
        <w:r w:rsidR="008F0107" w:rsidRPr="00FF49FC">
          <w:rPr>
            <w:rStyle w:val="Hyperlink"/>
            <w:rFonts w:ascii="Arial" w:hAnsi="Arial" w:cs="Arial"/>
          </w:rPr>
          <w:t>https://www.gov.wales/sites/default/files/publications/2018-03/successful-futures.pdf</w:t>
        </w:r>
      </w:hyperlink>
      <w:r w:rsidR="008F0107">
        <w:rPr>
          <w:rFonts w:ascii="Arial" w:hAnsi="Arial" w:cs="Arial"/>
        </w:rPr>
        <w:t xml:space="preserve"> </w:t>
      </w:r>
      <w:r>
        <w:rPr>
          <w:rFonts w:ascii="Arial" w:hAnsi="Arial" w:cs="Arial"/>
        </w:rPr>
        <w:t>(Accessed 23 May 2025).</w:t>
      </w:r>
    </w:p>
    <w:p w14:paraId="17B12B9C" w14:textId="40E7708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Eaton, C. (2023). </w:t>
      </w:r>
      <w:r>
        <w:rPr>
          <w:rFonts w:ascii="Arial" w:hAnsi="Arial" w:cs="Arial"/>
          <w:i/>
          <w:iCs/>
        </w:rPr>
        <w:t>Enabling Environments and Their Impact on children’s Learning</w:t>
      </w:r>
      <w:r>
        <w:rPr>
          <w:rFonts w:ascii="Arial" w:hAnsi="Arial" w:cs="Arial"/>
        </w:rPr>
        <w:t xml:space="preserve">. [online] Early Education. Available at: </w:t>
      </w:r>
      <w:hyperlink r:id="rId22" w:history="1">
        <w:r w:rsidR="008F0107" w:rsidRPr="00FF49FC">
          <w:rPr>
            <w:rStyle w:val="Hyperlink"/>
            <w:rFonts w:ascii="Arial" w:hAnsi="Arial" w:cs="Arial"/>
          </w:rPr>
          <w:t>https://early-education.org.uk/enabling-environments-and-their-impact-on-childrens-learning/</w:t>
        </w:r>
      </w:hyperlink>
      <w:r w:rsidR="008F0107">
        <w:rPr>
          <w:rFonts w:ascii="Arial" w:hAnsi="Arial" w:cs="Arial"/>
        </w:rPr>
        <w:t xml:space="preserve"> </w:t>
      </w:r>
      <w:r>
        <w:rPr>
          <w:rFonts w:ascii="Arial" w:hAnsi="Arial" w:cs="Arial"/>
        </w:rPr>
        <w:t>(Accessed 24 May 2025).</w:t>
      </w:r>
    </w:p>
    <w:p w14:paraId="02E2D09A" w14:textId="08C3921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Education Endowment Foundation (2023). </w:t>
      </w:r>
      <w:r>
        <w:rPr>
          <w:rFonts w:ascii="Arial" w:hAnsi="Arial" w:cs="Arial"/>
          <w:i/>
          <w:iCs/>
        </w:rPr>
        <w:t>Play-based Learning</w:t>
      </w:r>
      <w:r>
        <w:rPr>
          <w:rFonts w:ascii="Arial" w:hAnsi="Arial" w:cs="Arial"/>
        </w:rPr>
        <w:t xml:space="preserve">. [online] EEF. Available at: </w:t>
      </w:r>
      <w:hyperlink r:id="rId23" w:history="1">
        <w:r w:rsidR="008F0107" w:rsidRPr="00FF49FC">
          <w:rPr>
            <w:rStyle w:val="Hyperlink"/>
            <w:rFonts w:ascii="Arial" w:hAnsi="Arial" w:cs="Arial"/>
          </w:rPr>
          <w:t>https://educationendowmentfoundation.org.uk/early-years/toolkit/play-based-learning</w:t>
        </w:r>
      </w:hyperlink>
      <w:r w:rsidR="008F0107">
        <w:rPr>
          <w:rFonts w:ascii="Arial" w:hAnsi="Arial" w:cs="Arial"/>
        </w:rPr>
        <w:t xml:space="preserve"> </w:t>
      </w:r>
      <w:r>
        <w:rPr>
          <w:rFonts w:ascii="Arial" w:hAnsi="Arial" w:cs="Arial"/>
        </w:rPr>
        <w:t>(Accessed 29 May 2025).</w:t>
      </w:r>
    </w:p>
    <w:p w14:paraId="52694327" w14:textId="46467BB1"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Education Scotland (2017). </w:t>
      </w:r>
      <w:r>
        <w:rPr>
          <w:rFonts w:ascii="Arial" w:hAnsi="Arial" w:cs="Arial"/>
          <w:i/>
          <w:iCs/>
        </w:rPr>
        <w:t>Languages in Curriculum for Excellence</w:t>
      </w:r>
      <w:r>
        <w:rPr>
          <w:rFonts w:ascii="Arial" w:hAnsi="Arial" w:cs="Arial"/>
        </w:rPr>
        <w:t xml:space="preserve">. [online] </w:t>
      </w:r>
      <w:proofErr w:type="spellStart"/>
      <w:r>
        <w:rPr>
          <w:rFonts w:ascii="Arial" w:hAnsi="Arial" w:cs="Arial"/>
        </w:rPr>
        <w:t>education.gov.scot</w:t>
      </w:r>
      <w:proofErr w:type="spellEnd"/>
      <w:r>
        <w:rPr>
          <w:rFonts w:ascii="Arial" w:hAnsi="Arial" w:cs="Arial"/>
        </w:rPr>
        <w:t xml:space="preserve">. Available at: </w:t>
      </w:r>
      <w:hyperlink r:id="rId24" w:history="1">
        <w:r w:rsidR="008F0107" w:rsidRPr="00FF49FC">
          <w:rPr>
            <w:rStyle w:val="Hyperlink"/>
            <w:rFonts w:ascii="Arial" w:hAnsi="Arial" w:cs="Arial"/>
          </w:rPr>
          <w:t>https://education.gov.scot/parentzone/curriculum-in-scotland/curriculum-areas/languages-in-curriculum-for-excellence/</w:t>
        </w:r>
      </w:hyperlink>
      <w:r w:rsidR="008F0107">
        <w:rPr>
          <w:rFonts w:ascii="Arial" w:hAnsi="Arial" w:cs="Arial"/>
        </w:rPr>
        <w:t xml:space="preserve"> </w:t>
      </w:r>
      <w:r>
        <w:rPr>
          <w:rFonts w:ascii="Arial" w:hAnsi="Arial" w:cs="Arial"/>
        </w:rPr>
        <w:t>(Accessed 29 May 2025).</w:t>
      </w:r>
    </w:p>
    <w:p w14:paraId="2B420EE5" w14:textId="0BE5C7DE"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Education Scotland (2020). </w:t>
      </w:r>
      <w:r>
        <w:rPr>
          <w:rFonts w:ascii="Arial" w:hAnsi="Arial" w:cs="Arial"/>
          <w:i/>
          <w:iCs/>
        </w:rPr>
        <w:t>Realising the Ambition</w:t>
      </w:r>
      <w:r>
        <w:rPr>
          <w:rFonts w:ascii="Arial" w:hAnsi="Arial" w:cs="Arial"/>
        </w:rPr>
        <w:t xml:space="preserve">. [online] </w:t>
      </w:r>
      <w:proofErr w:type="spellStart"/>
      <w:r>
        <w:rPr>
          <w:rFonts w:ascii="Arial" w:hAnsi="Arial" w:cs="Arial"/>
        </w:rPr>
        <w:t>education.gov.scot</w:t>
      </w:r>
      <w:proofErr w:type="spellEnd"/>
      <w:r>
        <w:rPr>
          <w:rFonts w:ascii="Arial" w:hAnsi="Arial" w:cs="Arial"/>
        </w:rPr>
        <w:t xml:space="preserve">. Available at: </w:t>
      </w:r>
      <w:hyperlink r:id="rId25" w:history="1">
        <w:r w:rsidR="008F0107" w:rsidRPr="00FF49FC">
          <w:rPr>
            <w:rStyle w:val="Hyperlink"/>
            <w:rFonts w:ascii="Arial" w:hAnsi="Arial" w:cs="Arial"/>
          </w:rPr>
          <w:t>https://education.gov.scot/resources/realising-the-ambition/</w:t>
        </w:r>
      </w:hyperlink>
      <w:r w:rsidR="008F0107">
        <w:rPr>
          <w:rFonts w:ascii="Arial" w:hAnsi="Arial" w:cs="Arial"/>
        </w:rPr>
        <w:t xml:space="preserve"> </w:t>
      </w:r>
      <w:r>
        <w:rPr>
          <w:rFonts w:ascii="Arial" w:hAnsi="Arial" w:cs="Arial"/>
        </w:rPr>
        <w:t>(Accessed 25 May 2025).</w:t>
      </w:r>
    </w:p>
    <w:p w14:paraId="20422037" w14:textId="23B2305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Education Scotland (2024a). </w:t>
      </w:r>
      <w:r>
        <w:rPr>
          <w:rFonts w:ascii="Arial" w:hAnsi="Arial" w:cs="Arial"/>
          <w:i/>
          <w:iCs/>
        </w:rPr>
        <w:t>The Purpose of the Curriculum</w:t>
      </w:r>
      <w:r>
        <w:rPr>
          <w:rFonts w:ascii="Arial" w:hAnsi="Arial" w:cs="Arial"/>
        </w:rPr>
        <w:t xml:space="preserve">. [online] </w:t>
      </w:r>
      <w:proofErr w:type="spellStart"/>
      <w:r>
        <w:rPr>
          <w:rFonts w:ascii="Arial" w:hAnsi="Arial" w:cs="Arial"/>
        </w:rPr>
        <w:t>education.gov.scot</w:t>
      </w:r>
      <w:proofErr w:type="spellEnd"/>
      <w:r>
        <w:rPr>
          <w:rFonts w:ascii="Arial" w:hAnsi="Arial" w:cs="Arial"/>
        </w:rPr>
        <w:t xml:space="preserve">. Available at: </w:t>
      </w:r>
      <w:hyperlink r:id="rId26" w:history="1">
        <w:r w:rsidR="008F0107" w:rsidRPr="00FF49FC">
          <w:rPr>
            <w:rStyle w:val="Hyperlink"/>
            <w:rFonts w:ascii="Arial" w:hAnsi="Arial" w:cs="Arial"/>
          </w:rPr>
          <w:t>https://education.gov.scot/curriculum-for-excellence/about-curriculum-for-excellence/the-purpose-of-the-curriculum/</w:t>
        </w:r>
      </w:hyperlink>
      <w:r w:rsidR="008F0107">
        <w:rPr>
          <w:rFonts w:ascii="Arial" w:hAnsi="Arial" w:cs="Arial"/>
        </w:rPr>
        <w:t xml:space="preserve"> </w:t>
      </w:r>
      <w:r>
        <w:rPr>
          <w:rFonts w:ascii="Arial" w:hAnsi="Arial" w:cs="Arial"/>
        </w:rPr>
        <w:t>(Accessed 24 May 2025).</w:t>
      </w:r>
    </w:p>
    <w:p w14:paraId="23DA9A3A"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Education Scotland (n.d.). </w:t>
      </w:r>
      <w:proofErr w:type="spellStart"/>
      <w:r>
        <w:rPr>
          <w:rFonts w:ascii="Arial" w:hAnsi="Arial" w:cs="Arial"/>
          <w:i/>
          <w:iCs/>
        </w:rPr>
        <w:t>ThingLink</w:t>
      </w:r>
      <w:proofErr w:type="spellEnd"/>
      <w:r>
        <w:rPr>
          <w:rFonts w:ascii="Arial" w:hAnsi="Arial" w:cs="Arial"/>
        </w:rPr>
        <w:t>. [online] www.thinglink.com. Available at: https://www.thinglink.com/card/1609461484272746499 (Accessed 29 May 2025).</w:t>
      </w:r>
    </w:p>
    <w:p w14:paraId="145B580C" w14:textId="235FE2FF"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Education Scotland (2024b). </w:t>
      </w:r>
      <w:r>
        <w:rPr>
          <w:rFonts w:ascii="Arial" w:hAnsi="Arial" w:cs="Arial"/>
          <w:i/>
          <w:iCs/>
        </w:rPr>
        <w:t>What Is Curriculum for Excellence?</w:t>
      </w:r>
      <w:r>
        <w:rPr>
          <w:rFonts w:ascii="Arial" w:hAnsi="Arial" w:cs="Arial"/>
        </w:rPr>
        <w:t xml:space="preserve"> [online] </w:t>
      </w:r>
      <w:proofErr w:type="spellStart"/>
      <w:r>
        <w:rPr>
          <w:rFonts w:ascii="Arial" w:hAnsi="Arial" w:cs="Arial"/>
        </w:rPr>
        <w:t>education.gov.scot</w:t>
      </w:r>
      <w:proofErr w:type="spellEnd"/>
      <w:r>
        <w:rPr>
          <w:rFonts w:ascii="Arial" w:hAnsi="Arial" w:cs="Arial"/>
        </w:rPr>
        <w:t xml:space="preserve">. Available at: </w:t>
      </w:r>
      <w:hyperlink r:id="rId27" w:history="1">
        <w:r w:rsidR="008F0107" w:rsidRPr="00FF49FC">
          <w:rPr>
            <w:rStyle w:val="Hyperlink"/>
            <w:rFonts w:ascii="Arial" w:hAnsi="Arial" w:cs="Arial"/>
          </w:rPr>
          <w:t>https://education.gov.scot/curriculum-for-excellence/about-curriculum-for-excellence/what-is-curriculum-for-excellence/</w:t>
        </w:r>
      </w:hyperlink>
      <w:r w:rsidR="008F0107">
        <w:rPr>
          <w:rFonts w:ascii="Arial" w:hAnsi="Arial" w:cs="Arial"/>
        </w:rPr>
        <w:t xml:space="preserve"> </w:t>
      </w:r>
      <w:r>
        <w:rPr>
          <w:rFonts w:ascii="Arial" w:hAnsi="Arial" w:cs="Arial"/>
        </w:rPr>
        <w:t>(Accessed 25 May 2025).</w:t>
      </w:r>
    </w:p>
    <w:p w14:paraId="0F4D87F3" w14:textId="36518054"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Escamilla , I.M. (2021). </w:t>
      </w:r>
      <w:r>
        <w:rPr>
          <w:rFonts w:ascii="Arial" w:hAnsi="Arial" w:cs="Arial"/>
          <w:i/>
          <w:iCs/>
        </w:rPr>
        <w:t>Learning Stories: Observation, Reflection, and Narrative in Early Childhood Education</w:t>
      </w:r>
      <w:r>
        <w:rPr>
          <w:rFonts w:ascii="Arial" w:hAnsi="Arial" w:cs="Arial"/>
        </w:rPr>
        <w:t xml:space="preserve">. [online] NAEYC. Available at: </w:t>
      </w:r>
      <w:hyperlink r:id="rId28" w:history="1">
        <w:r w:rsidR="008F0107" w:rsidRPr="00FF49FC">
          <w:rPr>
            <w:rStyle w:val="Hyperlink"/>
            <w:rFonts w:ascii="Arial" w:hAnsi="Arial" w:cs="Arial"/>
          </w:rPr>
          <w:t>https://www.naeyc.org/resources/pubs/yc/summer2021/learning-stories</w:t>
        </w:r>
      </w:hyperlink>
      <w:r w:rsidR="008F0107">
        <w:rPr>
          <w:rFonts w:ascii="Arial" w:hAnsi="Arial" w:cs="Arial"/>
        </w:rPr>
        <w:t xml:space="preserve"> </w:t>
      </w:r>
      <w:r>
        <w:rPr>
          <w:rFonts w:ascii="Arial" w:hAnsi="Arial" w:cs="Arial"/>
        </w:rPr>
        <w:t>(Accessed 8 June 2025).</w:t>
      </w:r>
    </w:p>
    <w:p w14:paraId="2C65229C" w14:textId="54A5AB1F"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lastRenderedPageBreak/>
        <w:t xml:space="preserve">Escamilla, I.M. (2021). </w:t>
      </w:r>
      <w:r>
        <w:rPr>
          <w:rFonts w:ascii="Arial" w:hAnsi="Arial" w:cs="Arial"/>
          <w:i/>
          <w:iCs/>
        </w:rPr>
        <w:t>Learning Stories: Observation, Reflection, and Narrative in Early Childhood Education</w:t>
      </w:r>
      <w:r>
        <w:rPr>
          <w:rFonts w:ascii="Arial" w:hAnsi="Arial" w:cs="Arial"/>
        </w:rPr>
        <w:t xml:space="preserve">. [online] NAEYC. Available at: </w:t>
      </w:r>
      <w:hyperlink r:id="rId29" w:history="1">
        <w:r w:rsidR="008F0107" w:rsidRPr="00FF49FC">
          <w:rPr>
            <w:rStyle w:val="Hyperlink"/>
            <w:rFonts w:ascii="Arial" w:hAnsi="Arial" w:cs="Arial"/>
          </w:rPr>
          <w:t>https://www.naeyc.org/resources/pubs/yc/summer2021/learning-stories</w:t>
        </w:r>
      </w:hyperlink>
      <w:r w:rsidR="008F0107">
        <w:rPr>
          <w:rFonts w:ascii="Arial" w:hAnsi="Arial" w:cs="Arial"/>
        </w:rPr>
        <w:t xml:space="preserve"> </w:t>
      </w:r>
      <w:r>
        <w:rPr>
          <w:rFonts w:ascii="Arial" w:hAnsi="Arial" w:cs="Arial"/>
        </w:rPr>
        <w:t>(Accessed 12 June 2025).</w:t>
      </w:r>
    </w:p>
    <w:p w14:paraId="3EED9064" w14:textId="10C82251"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ESTYN (2024). </w:t>
      </w:r>
      <w:proofErr w:type="spellStart"/>
      <w:r>
        <w:rPr>
          <w:rFonts w:ascii="Arial" w:hAnsi="Arial" w:cs="Arial"/>
          <w:i/>
          <w:iCs/>
        </w:rPr>
        <w:t>Ymateb</w:t>
      </w:r>
      <w:proofErr w:type="spellEnd"/>
      <w:r>
        <w:rPr>
          <w:rFonts w:ascii="Arial" w:hAnsi="Arial" w:cs="Arial"/>
          <w:i/>
          <w:iCs/>
        </w:rPr>
        <w:t xml:space="preserve"> I </w:t>
      </w:r>
      <w:proofErr w:type="spellStart"/>
      <w:r>
        <w:rPr>
          <w:rFonts w:ascii="Arial" w:hAnsi="Arial" w:cs="Arial"/>
          <w:i/>
          <w:iCs/>
        </w:rPr>
        <w:t>Ymgynghoriad</w:t>
      </w:r>
      <w:proofErr w:type="spellEnd"/>
      <w:r>
        <w:rPr>
          <w:rFonts w:ascii="Arial" w:hAnsi="Arial" w:cs="Arial"/>
          <w:i/>
          <w:iCs/>
        </w:rPr>
        <w:t xml:space="preserve"> / Consultation Response Background Information about Estyn</w:t>
      </w:r>
      <w:r>
        <w:rPr>
          <w:rFonts w:ascii="Arial" w:hAnsi="Arial" w:cs="Arial"/>
        </w:rPr>
        <w:t xml:space="preserve">. [online] Available at: </w:t>
      </w:r>
      <w:hyperlink r:id="rId30" w:history="1">
        <w:r w:rsidR="008F0107" w:rsidRPr="00FF49FC">
          <w:rPr>
            <w:rStyle w:val="Hyperlink"/>
            <w:rFonts w:ascii="Arial" w:hAnsi="Arial" w:cs="Arial"/>
          </w:rPr>
          <w:t>https://estyn.gov.wales/app/uploads/2025/01/Curriculum-for-Wales-updated-sections-of-Framework-guidance.pdf</w:t>
        </w:r>
      </w:hyperlink>
      <w:r w:rsidR="008F0107">
        <w:rPr>
          <w:rFonts w:ascii="Arial" w:hAnsi="Arial" w:cs="Arial"/>
        </w:rPr>
        <w:t xml:space="preserve"> </w:t>
      </w:r>
      <w:r>
        <w:rPr>
          <w:rFonts w:ascii="Arial" w:hAnsi="Arial" w:cs="Arial"/>
        </w:rPr>
        <w:t>(Accessed 25 May 2025).</w:t>
      </w:r>
    </w:p>
    <w:p w14:paraId="3AC91E60" w14:textId="14EC349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Estyn (2022). </w:t>
      </w:r>
      <w:r>
        <w:rPr>
          <w:rFonts w:ascii="Arial" w:hAnsi="Arial" w:cs="Arial"/>
          <w:i/>
          <w:iCs/>
        </w:rPr>
        <w:t>Effective Approaches to Assessment That Improve Teaching and Learning</w:t>
      </w:r>
      <w:r>
        <w:rPr>
          <w:rFonts w:ascii="Arial" w:hAnsi="Arial" w:cs="Arial"/>
        </w:rPr>
        <w:t xml:space="preserve">. [online] Available at: </w:t>
      </w:r>
      <w:hyperlink r:id="rId31" w:history="1">
        <w:r w:rsidR="008F0107" w:rsidRPr="00FF49FC">
          <w:rPr>
            <w:rStyle w:val="Hyperlink"/>
            <w:rFonts w:ascii="Arial" w:hAnsi="Arial" w:cs="Arial"/>
          </w:rPr>
          <w:t>https://www.estyn.gov.wales/system/files/2024-02/Effective%20approaches%20to%20assessment%20that%20improve%20teaching%20and%20learning.pdf</w:t>
        </w:r>
      </w:hyperlink>
      <w:r w:rsidR="008F0107">
        <w:rPr>
          <w:rFonts w:ascii="Arial" w:hAnsi="Arial" w:cs="Arial"/>
        </w:rPr>
        <w:t xml:space="preserve"> </w:t>
      </w:r>
      <w:r>
        <w:rPr>
          <w:rFonts w:ascii="Arial" w:hAnsi="Arial" w:cs="Arial"/>
        </w:rPr>
        <w:t>(Accessed 12 June 2025).</w:t>
      </w:r>
    </w:p>
    <w:p w14:paraId="509F1EBE"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Evans, G. (2023a).</w:t>
      </w:r>
      <w:r w:rsidRPr="00ED024A">
        <w:rPr>
          <w:rFonts w:ascii="Arial" w:hAnsi="Arial" w:cs="Arial"/>
          <w:i/>
          <w:iCs/>
        </w:rPr>
        <w:t xml:space="preserve"> A New Dawn or False hope? Exploring the Early Implementation of Curriculum for Wales. </w:t>
      </w:r>
      <w:r>
        <w:rPr>
          <w:rFonts w:ascii="Arial" w:hAnsi="Arial" w:cs="Arial"/>
          <w:i/>
          <w:iCs/>
        </w:rPr>
        <w:t>Education Inquiry</w:t>
      </w:r>
      <w:r>
        <w:rPr>
          <w:rFonts w:ascii="Arial" w:hAnsi="Arial" w:cs="Arial"/>
        </w:rPr>
        <w:t xml:space="preserve">, pp.1–15. </w:t>
      </w:r>
      <w:proofErr w:type="spellStart"/>
      <w:r>
        <w:rPr>
          <w:rFonts w:ascii="Arial" w:hAnsi="Arial" w:cs="Arial"/>
        </w:rPr>
        <w:t>doi:https</w:t>
      </w:r>
      <w:proofErr w:type="spellEnd"/>
      <w:r>
        <w:rPr>
          <w:rFonts w:ascii="Arial" w:hAnsi="Arial" w:cs="Arial"/>
        </w:rPr>
        <w:t>://doi.org/10.1080/20004508.2023.2297506 (Accessed 24 May 2025).</w:t>
      </w:r>
    </w:p>
    <w:p w14:paraId="036B3F03"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Evans, G. (2023b). </w:t>
      </w:r>
      <w:r w:rsidRPr="00ED024A">
        <w:rPr>
          <w:rFonts w:ascii="Arial" w:hAnsi="Arial" w:cs="Arial"/>
          <w:i/>
          <w:iCs/>
        </w:rPr>
        <w:t xml:space="preserve">A New Dawn or False hope? Exploring the Early Implementation of Curriculum for Wales. </w:t>
      </w:r>
      <w:r>
        <w:rPr>
          <w:rFonts w:ascii="Arial" w:hAnsi="Arial" w:cs="Arial"/>
          <w:i/>
          <w:iCs/>
        </w:rPr>
        <w:t>Education Inquiry</w:t>
      </w:r>
      <w:r>
        <w:rPr>
          <w:rFonts w:ascii="Arial" w:hAnsi="Arial" w:cs="Arial"/>
        </w:rPr>
        <w:t xml:space="preserve">, pp.1–15. </w:t>
      </w:r>
      <w:proofErr w:type="spellStart"/>
      <w:r>
        <w:rPr>
          <w:rFonts w:ascii="Arial" w:hAnsi="Arial" w:cs="Arial"/>
        </w:rPr>
        <w:t>doi:https</w:t>
      </w:r>
      <w:proofErr w:type="spellEnd"/>
      <w:r>
        <w:rPr>
          <w:rFonts w:ascii="Arial" w:hAnsi="Arial" w:cs="Arial"/>
        </w:rPr>
        <w:t>://doi.org/10.1080/20004508.2023.2297506 (Accessed 24 May 2025).</w:t>
      </w:r>
    </w:p>
    <w:p w14:paraId="445CFD5A"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Evans, G. (2023c). </w:t>
      </w:r>
      <w:r w:rsidRPr="00ED024A">
        <w:rPr>
          <w:rFonts w:ascii="Arial" w:hAnsi="Arial" w:cs="Arial"/>
          <w:i/>
          <w:iCs/>
        </w:rPr>
        <w:t>A New Dawn or False hope? Exploring the Early Implementation of Curriculum for Wales.</w:t>
      </w:r>
      <w:r>
        <w:rPr>
          <w:rFonts w:ascii="Arial" w:hAnsi="Arial" w:cs="Arial"/>
        </w:rPr>
        <w:t xml:space="preserve"> </w:t>
      </w:r>
      <w:r>
        <w:rPr>
          <w:rFonts w:ascii="Arial" w:hAnsi="Arial" w:cs="Arial"/>
          <w:i/>
          <w:iCs/>
        </w:rPr>
        <w:t>Education Inquiry</w:t>
      </w:r>
      <w:r>
        <w:rPr>
          <w:rFonts w:ascii="Arial" w:hAnsi="Arial" w:cs="Arial"/>
        </w:rPr>
        <w:t xml:space="preserve">, pp.1–15. </w:t>
      </w:r>
      <w:proofErr w:type="spellStart"/>
      <w:r>
        <w:rPr>
          <w:rFonts w:ascii="Arial" w:hAnsi="Arial" w:cs="Arial"/>
        </w:rPr>
        <w:t>doi:https</w:t>
      </w:r>
      <w:proofErr w:type="spellEnd"/>
      <w:r>
        <w:rPr>
          <w:rFonts w:ascii="Arial" w:hAnsi="Arial" w:cs="Arial"/>
        </w:rPr>
        <w:t>://doi.org/10.1080/20004508.2023.2297506 (Accessed 28 May 2025).</w:t>
      </w:r>
    </w:p>
    <w:p w14:paraId="3E70466E"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Evans, G. (2023d). </w:t>
      </w:r>
      <w:r w:rsidRPr="00ED024A">
        <w:rPr>
          <w:rFonts w:ascii="Arial" w:hAnsi="Arial" w:cs="Arial"/>
          <w:i/>
          <w:iCs/>
        </w:rPr>
        <w:t>A New Dawn or False hope? Exploring the Early Implementation of Curriculum for Wales.</w:t>
      </w:r>
      <w:r>
        <w:rPr>
          <w:rFonts w:ascii="Arial" w:hAnsi="Arial" w:cs="Arial"/>
        </w:rPr>
        <w:t xml:space="preserve"> </w:t>
      </w:r>
      <w:r>
        <w:rPr>
          <w:rFonts w:ascii="Arial" w:hAnsi="Arial" w:cs="Arial"/>
          <w:i/>
          <w:iCs/>
        </w:rPr>
        <w:t>Education Inquiry</w:t>
      </w:r>
      <w:r>
        <w:rPr>
          <w:rFonts w:ascii="Arial" w:hAnsi="Arial" w:cs="Arial"/>
        </w:rPr>
        <w:t xml:space="preserve">, pp.1–15. </w:t>
      </w:r>
      <w:proofErr w:type="spellStart"/>
      <w:r>
        <w:rPr>
          <w:rFonts w:ascii="Arial" w:hAnsi="Arial" w:cs="Arial"/>
        </w:rPr>
        <w:t>doi:https</w:t>
      </w:r>
      <w:proofErr w:type="spellEnd"/>
      <w:r>
        <w:rPr>
          <w:rFonts w:ascii="Arial" w:hAnsi="Arial" w:cs="Arial"/>
        </w:rPr>
        <w:t>://doi.org/10.1080/20004508.2023.2297506 (Accessed 28 May 2025).</w:t>
      </w:r>
    </w:p>
    <w:p w14:paraId="744AB08A" w14:textId="013DF0C3"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Fairchild, N. and Kay, L. (2020). </w:t>
      </w:r>
      <w:r w:rsidRPr="00ED024A">
        <w:rPr>
          <w:rFonts w:ascii="Arial" w:hAnsi="Arial" w:cs="Arial"/>
          <w:i/>
          <w:iCs/>
        </w:rPr>
        <w:t>The Early Years Foundation Stage (2021): Challenges and Opportunities.</w:t>
      </w:r>
      <w:r>
        <w:rPr>
          <w:rFonts w:ascii="Arial" w:hAnsi="Arial" w:cs="Arial"/>
        </w:rPr>
        <w:t xml:space="preserve"> </w:t>
      </w:r>
      <w:r>
        <w:rPr>
          <w:rFonts w:ascii="Arial" w:hAnsi="Arial" w:cs="Arial"/>
          <w:i/>
          <w:iCs/>
        </w:rPr>
        <w:t>bera.ac.uk</w:t>
      </w:r>
      <w:r>
        <w:rPr>
          <w:rFonts w:ascii="Arial" w:hAnsi="Arial" w:cs="Arial"/>
        </w:rPr>
        <w:t xml:space="preserve">. [online] 26 Nov. Available at: </w:t>
      </w:r>
      <w:hyperlink r:id="rId32" w:history="1">
        <w:r w:rsidR="008F0107" w:rsidRPr="00FF49FC">
          <w:rPr>
            <w:rStyle w:val="Hyperlink"/>
            <w:rFonts w:ascii="Arial" w:hAnsi="Arial" w:cs="Arial"/>
          </w:rPr>
          <w:t>https://www.bera.ac.uk/blog/the-early-years-foundation-stage-2021-challenges-and-opportunities</w:t>
        </w:r>
      </w:hyperlink>
      <w:r w:rsidR="008F0107">
        <w:rPr>
          <w:rFonts w:ascii="Arial" w:hAnsi="Arial" w:cs="Arial"/>
        </w:rPr>
        <w:t xml:space="preserve"> </w:t>
      </w:r>
      <w:r>
        <w:rPr>
          <w:rFonts w:ascii="Arial" w:hAnsi="Arial" w:cs="Arial"/>
        </w:rPr>
        <w:t>(Accessed 3 June 2025).</w:t>
      </w:r>
    </w:p>
    <w:p w14:paraId="7063A261" w14:textId="3DFF07CE"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Fairchild, N., Kay, L., Chesworth, L., Archer, N. and Stewart, N. (2021). </w:t>
      </w:r>
      <w:r>
        <w:rPr>
          <w:rFonts w:ascii="Arial" w:hAnsi="Arial" w:cs="Arial"/>
          <w:i/>
          <w:iCs/>
        </w:rPr>
        <w:t>Contemporary Curriculum Debates in Early Childhood Education and Care</w:t>
      </w:r>
      <w:r>
        <w:rPr>
          <w:rFonts w:ascii="Arial" w:hAnsi="Arial" w:cs="Arial"/>
        </w:rPr>
        <w:t xml:space="preserve">. [online] www.bera.ac.uk. Available at: </w:t>
      </w:r>
      <w:hyperlink r:id="rId33" w:history="1">
        <w:r w:rsidR="008F0107" w:rsidRPr="00FF49FC">
          <w:rPr>
            <w:rStyle w:val="Hyperlink"/>
            <w:rFonts w:ascii="Arial" w:hAnsi="Arial" w:cs="Arial"/>
          </w:rPr>
          <w:t>https://www.bera.ac.uk/blog/contemporary-curriculum-debates-in-early-childhood-education-and-care</w:t>
        </w:r>
      </w:hyperlink>
      <w:r w:rsidR="008F0107">
        <w:rPr>
          <w:rFonts w:ascii="Arial" w:hAnsi="Arial" w:cs="Arial"/>
        </w:rPr>
        <w:t xml:space="preserve"> </w:t>
      </w:r>
      <w:r>
        <w:rPr>
          <w:rFonts w:ascii="Arial" w:hAnsi="Arial" w:cs="Arial"/>
        </w:rPr>
        <w:t>(Accessed 13 June 2025).</w:t>
      </w:r>
    </w:p>
    <w:p w14:paraId="39595402" w14:textId="7DF84F0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lastRenderedPageBreak/>
        <w:t xml:space="preserve">Gaelic Education (2015). </w:t>
      </w:r>
      <w:r>
        <w:rPr>
          <w:rFonts w:ascii="Arial" w:hAnsi="Arial" w:cs="Arial"/>
          <w:i/>
          <w:iCs/>
        </w:rPr>
        <w:t>Curriculum, Learning, Teaching and Assessment</w:t>
      </w:r>
      <w:r>
        <w:rPr>
          <w:rFonts w:ascii="Arial" w:hAnsi="Arial" w:cs="Arial"/>
        </w:rPr>
        <w:t xml:space="preserve">. [online] Glowscotland.org.uk. Available at: </w:t>
      </w:r>
      <w:hyperlink r:id="rId34" w:history="1">
        <w:r w:rsidR="008F0107" w:rsidRPr="00FF49FC">
          <w:rPr>
            <w:rStyle w:val="Hyperlink"/>
            <w:rFonts w:ascii="Arial" w:hAnsi="Arial" w:cs="Arial"/>
          </w:rPr>
          <w:t>https://blogs.glowscotland.org.uk/glowblogs/eslta/curriculum-areas/gaelic-medium-education/</w:t>
        </w:r>
      </w:hyperlink>
      <w:r w:rsidR="008F0107">
        <w:rPr>
          <w:rFonts w:ascii="Arial" w:hAnsi="Arial" w:cs="Arial"/>
        </w:rPr>
        <w:t xml:space="preserve"> </w:t>
      </w:r>
      <w:r>
        <w:rPr>
          <w:rFonts w:ascii="Arial" w:hAnsi="Arial" w:cs="Arial"/>
        </w:rPr>
        <w:t>(Accessed 30 May 2025).</w:t>
      </w:r>
    </w:p>
    <w:p w14:paraId="32F89271" w14:textId="2CB85F6F"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Grenier, J. (2025). </w:t>
      </w:r>
      <w:r>
        <w:rPr>
          <w:rFonts w:ascii="Arial" w:hAnsi="Arial" w:cs="Arial"/>
          <w:i/>
          <w:iCs/>
        </w:rPr>
        <w:t>The Unique child: Tailoring Personalised Support in the Early Years</w:t>
      </w:r>
      <w:r>
        <w:rPr>
          <w:rFonts w:ascii="Arial" w:hAnsi="Arial" w:cs="Arial"/>
        </w:rPr>
        <w:t xml:space="preserve">. [online] EEF. Available at: </w:t>
      </w:r>
      <w:hyperlink r:id="rId35" w:history="1">
        <w:r w:rsidR="008F0107" w:rsidRPr="00FF49FC">
          <w:rPr>
            <w:rStyle w:val="Hyperlink"/>
            <w:rFonts w:ascii="Arial" w:hAnsi="Arial" w:cs="Arial"/>
          </w:rPr>
          <w:t>https://educationendowmentfoundation.org.uk/early-years/the-unique-child-tailoring-personalised-support-in-the-early-years</w:t>
        </w:r>
      </w:hyperlink>
      <w:r w:rsidR="008F0107">
        <w:rPr>
          <w:rFonts w:ascii="Arial" w:hAnsi="Arial" w:cs="Arial"/>
        </w:rPr>
        <w:t xml:space="preserve"> </w:t>
      </w:r>
      <w:r>
        <w:rPr>
          <w:rFonts w:ascii="Arial" w:hAnsi="Arial" w:cs="Arial"/>
        </w:rPr>
        <w:t>(Accessed 3 June 2025).</w:t>
      </w:r>
    </w:p>
    <w:p w14:paraId="0516B7FF" w14:textId="4AAFFE3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Hamilton, J. and Wood , J. (2020). </w:t>
      </w:r>
      <w:r>
        <w:rPr>
          <w:rFonts w:ascii="Arial" w:hAnsi="Arial" w:cs="Arial"/>
          <w:i/>
          <w:iCs/>
        </w:rPr>
        <w:t>Playful Pedagogy</w:t>
      </w:r>
      <w:r>
        <w:rPr>
          <w:rFonts w:ascii="Arial" w:hAnsi="Arial" w:cs="Arial"/>
        </w:rPr>
        <w:t xml:space="preserve">. [online] Available at: </w:t>
      </w:r>
      <w:hyperlink r:id="rId36" w:history="1">
        <w:r w:rsidR="008F0107" w:rsidRPr="00FF49FC">
          <w:rPr>
            <w:rStyle w:val="Hyperlink"/>
            <w:rFonts w:ascii="Arial" w:hAnsi="Arial" w:cs="Arial"/>
          </w:rPr>
          <w:t>https://www.playscotland.org/wp-content/uploads/Playful-Pedagogy-Toolkit.pdf</w:t>
        </w:r>
      </w:hyperlink>
      <w:r w:rsidR="008F0107">
        <w:rPr>
          <w:rFonts w:ascii="Arial" w:hAnsi="Arial" w:cs="Arial"/>
        </w:rPr>
        <w:t xml:space="preserve"> </w:t>
      </w:r>
      <w:r>
        <w:rPr>
          <w:rFonts w:ascii="Arial" w:hAnsi="Arial" w:cs="Arial"/>
        </w:rPr>
        <w:t>(Accessed 25 May 2025).</w:t>
      </w:r>
    </w:p>
    <w:p w14:paraId="539D54ED" w14:textId="68645833"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Hargraves, V. (2020). </w:t>
      </w:r>
      <w:r>
        <w:rPr>
          <w:rFonts w:ascii="Arial" w:hAnsi="Arial" w:cs="Arial"/>
          <w:i/>
          <w:iCs/>
        </w:rPr>
        <w:t>How to Use Learning Stories in ECE Assessment</w:t>
      </w:r>
      <w:r>
        <w:rPr>
          <w:rFonts w:ascii="Arial" w:hAnsi="Arial" w:cs="Arial"/>
        </w:rPr>
        <w:t xml:space="preserve">. [online] THE EDUCATION HUB. Available at: </w:t>
      </w:r>
      <w:hyperlink r:id="rId37" w:history="1">
        <w:r w:rsidR="008F0107" w:rsidRPr="00FF49FC">
          <w:rPr>
            <w:rStyle w:val="Hyperlink"/>
            <w:rFonts w:ascii="Arial" w:hAnsi="Arial" w:cs="Arial"/>
          </w:rPr>
          <w:t>https://theeducationhub.org.nz/how-to-use-learning-stories-in-ece-assessment-2/</w:t>
        </w:r>
      </w:hyperlink>
      <w:r w:rsidR="008F0107">
        <w:rPr>
          <w:rFonts w:ascii="Arial" w:hAnsi="Arial" w:cs="Arial"/>
        </w:rPr>
        <w:t xml:space="preserve"> (</w:t>
      </w:r>
      <w:r>
        <w:rPr>
          <w:rFonts w:ascii="Arial" w:hAnsi="Arial" w:cs="Arial"/>
        </w:rPr>
        <w:t>Accessed 7 June 2025).</w:t>
      </w:r>
    </w:p>
    <w:p w14:paraId="55CFF724" w14:textId="3D816AB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Health and Care Research Wales (2021a). </w:t>
      </w:r>
      <w:proofErr w:type="spellStart"/>
      <w:r>
        <w:rPr>
          <w:rFonts w:ascii="Arial" w:hAnsi="Arial" w:cs="Arial"/>
          <w:i/>
          <w:iCs/>
        </w:rPr>
        <w:t>Sunproofed</w:t>
      </w:r>
      <w:proofErr w:type="spellEnd"/>
      <w:r>
        <w:rPr>
          <w:rFonts w:ascii="Arial" w:hAnsi="Arial" w:cs="Arial"/>
          <w:i/>
          <w:iCs/>
        </w:rPr>
        <w:t>: a Mixed Methods Scoping Study of Sun Safety Policies in Primary Schools in Wales</w:t>
      </w:r>
      <w:r>
        <w:rPr>
          <w:rFonts w:ascii="Arial" w:hAnsi="Arial" w:cs="Arial"/>
        </w:rPr>
        <w:t xml:space="preserve">. [online] Health Care Research Wales. Available at: </w:t>
      </w:r>
      <w:hyperlink r:id="rId38" w:history="1">
        <w:r w:rsidR="008F0107" w:rsidRPr="00FF49FC">
          <w:rPr>
            <w:rStyle w:val="Hyperlink"/>
            <w:rFonts w:ascii="Arial" w:hAnsi="Arial" w:cs="Arial"/>
          </w:rPr>
          <w:t>https://healthandcareresearchwales.org/researchers/our-funded-projects/sunproofed-mixed-methods-scoping-study-sun-safety-policies-primary</w:t>
        </w:r>
      </w:hyperlink>
      <w:r w:rsidR="008F0107">
        <w:rPr>
          <w:rFonts w:ascii="Arial" w:hAnsi="Arial" w:cs="Arial"/>
        </w:rPr>
        <w:t xml:space="preserve"> </w:t>
      </w:r>
      <w:r>
        <w:rPr>
          <w:rFonts w:ascii="Arial" w:hAnsi="Arial" w:cs="Arial"/>
        </w:rPr>
        <w:t>(Accessed 31 May 2025).</w:t>
      </w:r>
    </w:p>
    <w:p w14:paraId="26490143" w14:textId="002B802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Health and Care Research Wales (2021b). </w:t>
      </w:r>
      <w:proofErr w:type="spellStart"/>
      <w:r>
        <w:rPr>
          <w:rFonts w:ascii="Arial" w:hAnsi="Arial" w:cs="Arial"/>
          <w:i/>
          <w:iCs/>
        </w:rPr>
        <w:t>Sunproofed</w:t>
      </w:r>
      <w:proofErr w:type="spellEnd"/>
      <w:r>
        <w:rPr>
          <w:rFonts w:ascii="Arial" w:hAnsi="Arial" w:cs="Arial"/>
          <w:i/>
          <w:iCs/>
        </w:rPr>
        <w:t>: a Mixed Methods Scoping Study of Sun Safety Policies in Primary Schools in Wales</w:t>
      </w:r>
      <w:r>
        <w:rPr>
          <w:rFonts w:ascii="Arial" w:hAnsi="Arial" w:cs="Arial"/>
        </w:rPr>
        <w:t xml:space="preserve">. [online] Health Care Research Wales. Available at: </w:t>
      </w:r>
      <w:hyperlink r:id="rId39" w:history="1">
        <w:r w:rsidR="008F0107" w:rsidRPr="00FF49FC">
          <w:rPr>
            <w:rStyle w:val="Hyperlink"/>
            <w:rFonts w:ascii="Arial" w:hAnsi="Arial" w:cs="Arial"/>
          </w:rPr>
          <w:t>https://healthandcareresearchwales.org/researchers/our-funded-projects/sunproofed-mixed-methods-scoping-study-sun-safety-policies-primary</w:t>
        </w:r>
      </w:hyperlink>
      <w:r w:rsidR="008F0107">
        <w:rPr>
          <w:rFonts w:ascii="Arial" w:hAnsi="Arial" w:cs="Arial"/>
        </w:rPr>
        <w:t xml:space="preserve"> </w:t>
      </w:r>
      <w:r>
        <w:rPr>
          <w:rFonts w:ascii="Arial" w:hAnsi="Arial" w:cs="Arial"/>
        </w:rPr>
        <w:t>(Accessed 31 May 2025).</w:t>
      </w:r>
    </w:p>
    <w:p w14:paraId="59C2315E" w14:textId="6E25D6D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Health And Safety Executive (n.d.). </w:t>
      </w:r>
      <w:r>
        <w:rPr>
          <w:rFonts w:ascii="Arial" w:hAnsi="Arial" w:cs="Arial"/>
          <w:i/>
          <w:iCs/>
        </w:rPr>
        <w:t>The Role of School Leaders</w:t>
      </w:r>
      <w:r>
        <w:rPr>
          <w:rFonts w:ascii="Arial" w:hAnsi="Arial" w:cs="Arial"/>
        </w:rPr>
        <w:t xml:space="preserve">. [online] www.hse.gov.uk. Available at: </w:t>
      </w:r>
      <w:hyperlink r:id="rId40" w:history="1">
        <w:r w:rsidR="008F0107" w:rsidRPr="00FF49FC">
          <w:rPr>
            <w:rStyle w:val="Hyperlink"/>
            <w:rFonts w:ascii="Arial" w:hAnsi="Arial" w:cs="Arial"/>
          </w:rPr>
          <w:t>https://www.hse.gov.uk/education/sensible-leadership/school-leaders.htm</w:t>
        </w:r>
      </w:hyperlink>
      <w:r w:rsidR="008F0107">
        <w:rPr>
          <w:rFonts w:ascii="Arial" w:hAnsi="Arial" w:cs="Arial"/>
        </w:rPr>
        <w:t xml:space="preserve"> </w:t>
      </w:r>
      <w:r>
        <w:rPr>
          <w:rFonts w:ascii="Arial" w:hAnsi="Arial" w:cs="Arial"/>
        </w:rPr>
        <w:t>(Accessed 31 May 2025).</w:t>
      </w:r>
    </w:p>
    <w:p w14:paraId="09ECCEAD" w14:textId="6112F40E"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House of Commons Library (2024). </w:t>
      </w:r>
      <w:r>
        <w:rPr>
          <w:rFonts w:ascii="Arial" w:hAnsi="Arial" w:cs="Arial"/>
          <w:i/>
          <w:iCs/>
        </w:rPr>
        <w:t>Comparing the School Curriculum across the UK</w:t>
      </w:r>
      <w:r>
        <w:rPr>
          <w:rFonts w:ascii="Arial" w:hAnsi="Arial" w:cs="Arial"/>
        </w:rPr>
        <w:t xml:space="preserve">. [online] Available at: </w:t>
      </w:r>
      <w:hyperlink r:id="rId41" w:history="1">
        <w:r w:rsidR="008F0107" w:rsidRPr="00FF49FC">
          <w:rPr>
            <w:rStyle w:val="Hyperlink"/>
            <w:rFonts w:ascii="Arial" w:hAnsi="Arial" w:cs="Arial"/>
          </w:rPr>
          <w:t>https://researchbriefings.files.parliament.uk/documents/CBP-9834/CBP-9834.pdf</w:t>
        </w:r>
      </w:hyperlink>
      <w:r w:rsidR="008F0107">
        <w:rPr>
          <w:rFonts w:ascii="Arial" w:hAnsi="Arial" w:cs="Arial"/>
        </w:rPr>
        <w:t xml:space="preserve"> </w:t>
      </w:r>
      <w:r>
        <w:rPr>
          <w:rFonts w:ascii="Arial" w:hAnsi="Arial" w:cs="Arial"/>
        </w:rPr>
        <w:t>(Accessed 25 May 2025).</w:t>
      </w:r>
    </w:p>
    <w:p w14:paraId="5CC1690F" w14:textId="51918D4E"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Hughes, S. and Lewis, H. (2020). </w:t>
      </w:r>
      <w:r>
        <w:rPr>
          <w:rFonts w:ascii="Arial" w:hAnsi="Arial" w:cs="Arial"/>
          <w:i/>
          <w:iCs/>
        </w:rPr>
        <w:t>Tensions in Current Curriculum Reform and the Development of Teachers’ Professional Autonomy</w:t>
      </w:r>
      <w:r>
        <w:rPr>
          <w:rFonts w:ascii="Arial" w:hAnsi="Arial" w:cs="Arial"/>
        </w:rPr>
        <w:t xml:space="preserve">. [online] Bera.ac.uk. Available at: </w:t>
      </w:r>
      <w:hyperlink r:id="rId42" w:history="1">
        <w:r w:rsidR="008F0107" w:rsidRPr="00FF49FC">
          <w:rPr>
            <w:rStyle w:val="Hyperlink"/>
            <w:rFonts w:ascii="Arial" w:hAnsi="Arial" w:cs="Arial"/>
          </w:rPr>
          <w:t>https://www.bera.ac.uk/blog/tensions-in-current-curriculum-reform-and-the-development-of-teachers-professional-autonomy</w:t>
        </w:r>
      </w:hyperlink>
      <w:r w:rsidR="008F0107">
        <w:rPr>
          <w:rFonts w:ascii="Arial" w:hAnsi="Arial" w:cs="Arial"/>
        </w:rPr>
        <w:t xml:space="preserve"> </w:t>
      </w:r>
      <w:r>
        <w:rPr>
          <w:rFonts w:ascii="Arial" w:hAnsi="Arial" w:cs="Arial"/>
        </w:rPr>
        <w:t>(Accessed 14 June 2025).</w:t>
      </w:r>
    </w:p>
    <w:p w14:paraId="02E856B8" w14:textId="64EF493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lastRenderedPageBreak/>
        <w:t xml:space="preserve">Jackson, L. (2024). </w:t>
      </w:r>
      <w:r>
        <w:rPr>
          <w:rFonts w:ascii="Arial" w:hAnsi="Arial" w:cs="Arial"/>
          <w:i/>
          <w:iCs/>
        </w:rPr>
        <w:t>Sun Safety in the Early Years - Blossom Educational</w:t>
      </w:r>
      <w:r>
        <w:rPr>
          <w:rFonts w:ascii="Arial" w:hAnsi="Arial" w:cs="Arial"/>
        </w:rPr>
        <w:t xml:space="preserve">. [online] Blossom Educational. Available at: </w:t>
      </w:r>
      <w:hyperlink r:id="rId43" w:history="1">
        <w:r w:rsidR="008F0107" w:rsidRPr="00FF49FC">
          <w:rPr>
            <w:rStyle w:val="Hyperlink"/>
            <w:rFonts w:ascii="Arial" w:hAnsi="Arial" w:cs="Arial"/>
          </w:rPr>
          <w:t>https://blossomeducational.com/blog/sun-safety-for-the-early-years/</w:t>
        </w:r>
      </w:hyperlink>
      <w:r w:rsidR="008F0107">
        <w:rPr>
          <w:rFonts w:ascii="Arial" w:hAnsi="Arial" w:cs="Arial"/>
        </w:rPr>
        <w:t xml:space="preserve"> </w:t>
      </w:r>
      <w:r>
        <w:rPr>
          <w:rFonts w:ascii="Arial" w:hAnsi="Arial" w:cs="Arial"/>
        </w:rPr>
        <w:t>(Accessed 31 May 2025).</w:t>
      </w:r>
    </w:p>
    <w:p w14:paraId="26538465"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Jones, V. (2022). </w:t>
      </w:r>
      <w:r w:rsidRPr="00ED024A">
        <w:rPr>
          <w:rFonts w:ascii="Arial" w:hAnsi="Arial" w:cs="Arial"/>
          <w:i/>
          <w:iCs/>
        </w:rPr>
        <w:t>Environmental Education and the New Curriculum for Wales: an Evaluation of How a Family of Schools in a Rural Area Used a Theory of Change Approach.</w:t>
      </w:r>
      <w:r>
        <w:rPr>
          <w:rFonts w:ascii="Arial" w:hAnsi="Arial" w:cs="Arial"/>
        </w:rPr>
        <w:t xml:space="preserve"> </w:t>
      </w:r>
      <w:r>
        <w:rPr>
          <w:rFonts w:ascii="Arial" w:hAnsi="Arial" w:cs="Arial"/>
          <w:i/>
          <w:iCs/>
        </w:rPr>
        <w:t>Environmental Education Research</w:t>
      </w:r>
      <w:r>
        <w:rPr>
          <w:rFonts w:ascii="Arial" w:hAnsi="Arial" w:cs="Arial"/>
        </w:rPr>
        <w:t xml:space="preserve">, 29(3), pp.1–18. </w:t>
      </w:r>
      <w:proofErr w:type="spellStart"/>
      <w:r>
        <w:rPr>
          <w:rFonts w:ascii="Arial" w:hAnsi="Arial" w:cs="Arial"/>
        </w:rPr>
        <w:t>doi:https</w:t>
      </w:r>
      <w:proofErr w:type="spellEnd"/>
      <w:r>
        <w:rPr>
          <w:rFonts w:ascii="Arial" w:hAnsi="Arial" w:cs="Arial"/>
        </w:rPr>
        <w:t>://doi.org/10.1080/13504622.2022.2137470 (Accessed 28 May 2025).</w:t>
      </w:r>
    </w:p>
    <w:p w14:paraId="6D0AEF55" w14:textId="1623E94C"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Joynson, N. (2023). </w:t>
      </w:r>
      <w:r>
        <w:rPr>
          <w:rFonts w:ascii="Arial" w:hAnsi="Arial" w:cs="Arial"/>
          <w:i/>
          <w:iCs/>
        </w:rPr>
        <w:t xml:space="preserve">Pupils Adversely Affected by </w:t>
      </w:r>
      <w:proofErr w:type="spellStart"/>
      <w:r>
        <w:rPr>
          <w:rFonts w:ascii="Arial" w:hAnsi="Arial" w:cs="Arial"/>
          <w:i/>
          <w:iCs/>
        </w:rPr>
        <w:t>CfE</w:t>
      </w:r>
      <w:proofErr w:type="spellEnd"/>
      <w:r>
        <w:rPr>
          <w:rFonts w:ascii="Arial" w:hAnsi="Arial" w:cs="Arial"/>
          <w:i/>
          <w:iCs/>
        </w:rPr>
        <w:t>, Study Finds</w:t>
      </w:r>
      <w:r>
        <w:rPr>
          <w:rFonts w:ascii="Arial" w:hAnsi="Arial" w:cs="Arial"/>
        </w:rPr>
        <w:t xml:space="preserve">. [online] Children in Scotland. Available at: </w:t>
      </w:r>
      <w:hyperlink r:id="rId44" w:history="1">
        <w:r w:rsidR="008F0107" w:rsidRPr="00FF49FC">
          <w:rPr>
            <w:rStyle w:val="Hyperlink"/>
            <w:rFonts w:ascii="Arial" w:hAnsi="Arial" w:cs="Arial"/>
          </w:rPr>
          <w:t>https://childreninscotland.org.uk/magazine-pupils-adversely-affected-by-curriculum-for-excellence-study-finds/</w:t>
        </w:r>
      </w:hyperlink>
      <w:r w:rsidR="008F0107">
        <w:rPr>
          <w:rFonts w:ascii="Arial" w:hAnsi="Arial" w:cs="Arial"/>
        </w:rPr>
        <w:t xml:space="preserve"> </w:t>
      </w:r>
      <w:r>
        <w:rPr>
          <w:rFonts w:ascii="Arial" w:hAnsi="Arial" w:cs="Arial"/>
        </w:rPr>
        <w:t>(Accessed 25 May 2025).</w:t>
      </w:r>
    </w:p>
    <w:p w14:paraId="578C7C26" w14:textId="7AE44664"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Kashin, D. (2016). </w:t>
      </w:r>
      <w:r>
        <w:rPr>
          <w:rFonts w:ascii="Arial" w:hAnsi="Arial" w:cs="Arial"/>
          <w:i/>
          <w:iCs/>
        </w:rPr>
        <w:t>Learning Stories: the Power of Narrative Inquiry</w:t>
      </w:r>
      <w:r>
        <w:rPr>
          <w:rFonts w:ascii="Arial" w:hAnsi="Arial" w:cs="Arial"/>
        </w:rPr>
        <w:t xml:space="preserve">. [online] Technology Rich Inquiry Based Research. Available at: </w:t>
      </w:r>
      <w:hyperlink r:id="rId45" w:history="1">
        <w:r w:rsidR="008F0107" w:rsidRPr="00FF49FC">
          <w:rPr>
            <w:rStyle w:val="Hyperlink"/>
            <w:rFonts w:ascii="Arial" w:hAnsi="Arial" w:cs="Arial"/>
          </w:rPr>
          <w:t>https://tecribresearch.blog/2016/03/19/learning-stories-the-power-of-narrative-inquiry/</w:t>
        </w:r>
      </w:hyperlink>
      <w:r w:rsidR="008F0107">
        <w:rPr>
          <w:rFonts w:ascii="Arial" w:hAnsi="Arial" w:cs="Arial"/>
        </w:rPr>
        <w:t xml:space="preserve"> </w:t>
      </w:r>
      <w:r>
        <w:rPr>
          <w:rFonts w:ascii="Arial" w:hAnsi="Arial" w:cs="Arial"/>
        </w:rPr>
        <w:t>(Accessed 12 June 2025).</w:t>
      </w:r>
    </w:p>
    <w:p w14:paraId="4383A9C7"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Kelty, N.E. and Wakabayashi, T. (2020). </w:t>
      </w:r>
      <w:r w:rsidRPr="00ED024A">
        <w:rPr>
          <w:rFonts w:ascii="Arial" w:hAnsi="Arial" w:cs="Arial"/>
          <w:i/>
          <w:iCs/>
        </w:rPr>
        <w:t>Family Engagement in schools: Parent, educator, and Community Perspectives.</w:t>
      </w:r>
      <w:r>
        <w:rPr>
          <w:rFonts w:ascii="Arial" w:hAnsi="Arial" w:cs="Arial"/>
        </w:rPr>
        <w:t xml:space="preserve"> </w:t>
      </w:r>
      <w:r>
        <w:rPr>
          <w:rFonts w:ascii="Arial" w:hAnsi="Arial" w:cs="Arial"/>
          <w:i/>
          <w:iCs/>
        </w:rPr>
        <w:t>SAGE Open</w:t>
      </w:r>
      <w:r>
        <w:rPr>
          <w:rFonts w:ascii="Arial" w:hAnsi="Arial" w:cs="Arial"/>
        </w:rPr>
        <w:t xml:space="preserve">, [online] 10(4), pp.1–13. </w:t>
      </w:r>
      <w:proofErr w:type="spellStart"/>
      <w:r>
        <w:rPr>
          <w:rFonts w:ascii="Arial" w:hAnsi="Arial" w:cs="Arial"/>
        </w:rPr>
        <w:t>doi:https</w:t>
      </w:r>
      <w:proofErr w:type="spellEnd"/>
      <w:r>
        <w:rPr>
          <w:rFonts w:ascii="Arial" w:hAnsi="Arial" w:cs="Arial"/>
        </w:rPr>
        <w:t>://doi.org/10.1177/2158244020973024 (Accessed 29 May 2025).</w:t>
      </w:r>
    </w:p>
    <w:p w14:paraId="2D150751"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Knight, C. and Crick, T. (2021). </w:t>
      </w:r>
      <w:r w:rsidRPr="00ED024A">
        <w:rPr>
          <w:rFonts w:ascii="Arial" w:hAnsi="Arial" w:cs="Arial"/>
          <w:i/>
          <w:iCs/>
        </w:rPr>
        <w:t>Inclusive Education in Wales: Interpreting Discourses of Values and Practice Using Critical Policy Analysis.</w:t>
      </w:r>
      <w:r>
        <w:rPr>
          <w:rFonts w:ascii="Arial" w:hAnsi="Arial" w:cs="Arial"/>
        </w:rPr>
        <w:t xml:space="preserve"> </w:t>
      </w:r>
      <w:r>
        <w:rPr>
          <w:rFonts w:ascii="Arial" w:hAnsi="Arial" w:cs="Arial"/>
          <w:i/>
          <w:iCs/>
        </w:rPr>
        <w:t>ECNU Review of Education</w:t>
      </w:r>
      <w:r>
        <w:rPr>
          <w:rFonts w:ascii="Arial" w:hAnsi="Arial" w:cs="Arial"/>
        </w:rPr>
        <w:t xml:space="preserve">, [online] 5(2), p.209653112110398. </w:t>
      </w:r>
      <w:proofErr w:type="spellStart"/>
      <w:r>
        <w:rPr>
          <w:rFonts w:ascii="Arial" w:hAnsi="Arial" w:cs="Arial"/>
        </w:rPr>
        <w:t>doi:https</w:t>
      </w:r>
      <w:proofErr w:type="spellEnd"/>
      <w:r>
        <w:rPr>
          <w:rFonts w:ascii="Arial" w:hAnsi="Arial" w:cs="Arial"/>
        </w:rPr>
        <w:t>://doi.org/10.1177/20965311211039858 (Accessed 28 May 2025).</w:t>
      </w:r>
    </w:p>
    <w:p w14:paraId="1AC687F8" w14:textId="281C9D86" w:rsidR="00ED024A" w:rsidRDefault="00ED024A" w:rsidP="00ED024A">
      <w:pPr>
        <w:pStyle w:val="NormalWeb"/>
        <w:spacing w:before="0" w:beforeAutospacing="0" w:after="240" w:afterAutospacing="0" w:line="360" w:lineRule="auto"/>
        <w:rPr>
          <w:rFonts w:ascii="Arial" w:hAnsi="Arial" w:cs="Arial"/>
        </w:rPr>
      </w:pPr>
      <w:proofErr w:type="spellStart"/>
      <w:r>
        <w:rPr>
          <w:rFonts w:ascii="Arial" w:hAnsi="Arial" w:cs="Arial"/>
        </w:rPr>
        <w:t>Mcleod</w:t>
      </w:r>
      <w:proofErr w:type="spellEnd"/>
      <w:r>
        <w:rPr>
          <w:rFonts w:ascii="Arial" w:hAnsi="Arial" w:cs="Arial"/>
        </w:rPr>
        <w:t xml:space="preserve">, S. (2024). </w:t>
      </w:r>
      <w:r>
        <w:rPr>
          <w:rFonts w:ascii="Arial" w:hAnsi="Arial" w:cs="Arial"/>
          <w:i/>
          <w:iCs/>
        </w:rPr>
        <w:t>Vygotsky vs. Piaget: a Paradigm Shift</w:t>
      </w:r>
      <w:r>
        <w:rPr>
          <w:rFonts w:ascii="Arial" w:hAnsi="Arial" w:cs="Arial"/>
        </w:rPr>
        <w:t xml:space="preserve">. [online] Simply Psychology. Available at: </w:t>
      </w:r>
      <w:hyperlink r:id="rId46" w:history="1">
        <w:r w:rsidR="008F0107" w:rsidRPr="00FF49FC">
          <w:rPr>
            <w:rStyle w:val="Hyperlink"/>
            <w:rFonts w:ascii="Arial" w:hAnsi="Arial" w:cs="Arial"/>
          </w:rPr>
          <w:t>https://www.simplypsychology.org/piaget-vs-vygotsky.html</w:t>
        </w:r>
      </w:hyperlink>
      <w:r w:rsidR="008F0107">
        <w:rPr>
          <w:rFonts w:ascii="Arial" w:hAnsi="Arial" w:cs="Arial"/>
        </w:rPr>
        <w:t xml:space="preserve"> </w:t>
      </w:r>
      <w:r>
        <w:rPr>
          <w:rFonts w:ascii="Arial" w:hAnsi="Arial" w:cs="Arial"/>
        </w:rPr>
        <w:t>(Accessed 25 May 2025).</w:t>
      </w:r>
    </w:p>
    <w:p w14:paraId="4D5AEAE4" w14:textId="7964A003"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Met Office (2018). </w:t>
      </w:r>
      <w:r>
        <w:rPr>
          <w:rFonts w:ascii="Arial" w:hAnsi="Arial" w:cs="Arial"/>
          <w:i/>
          <w:iCs/>
        </w:rPr>
        <w:t>UV Levels</w:t>
      </w:r>
      <w:r>
        <w:rPr>
          <w:rFonts w:ascii="Arial" w:hAnsi="Arial" w:cs="Arial"/>
        </w:rPr>
        <w:t xml:space="preserve">. [online] Met Office. Available at: </w:t>
      </w:r>
      <w:hyperlink r:id="rId47" w:history="1">
        <w:r w:rsidR="008F0107" w:rsidRPr="00FF49FC">
          <w:rPr>
            <w:rStyle w:val="Hyperlink"/>
            <w:rFonts w:ascii="Arial" w:hAnsi="Arial" w:cs="Arial"/>
          </w:rPr>
          <w:t>https://weather.metoffice.gov.uk/learn-about/weather/types-of-weather/temperature/uv-levels</w:t>
        </w:r>
      </w:hyperlink>
      <w:r w:rsidR="008F0107">
        <w:rPr>
          <w:rFonts w:ascii="Arial" w:hAnsi="Arial" w:cs="Arial"/>
        </w:rPr>
        <w:t xml:space="preserve"> </w:t>
      </w:r>
      <w:r>
        <w:rPr>
          <w:rFonts w:ascii="Arial" w:hAnsi="Arial" w:cs="Arial"/>
        </w:rPr>
        <w:t>(Accessed 1 June 2025) .</w:t>
      </w:r>
    </w:p>
    <w:p w14:paraId="33F216B4" w14:textId="4C429685"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Met Office (2025). </w:t>
      </w:r>
      <w:r>
        <w:rPr>
          <w:rFonts w:ascii="Arial" w:hAnsi="Arial" w:cs="Arial"/>
          <w:i/>
          <w:iCs/>
        </w:rPr>
        <w:t>UV and Sun Health</w:t>
      </w:r>
      <w:r>
        <w:rPr>
          <w:rFonts w:ascii="Arial" w:hAnsi="Arial" w:cs="Arial"/>
        </w:rPr>
        <w:t xml:space="preserve">. [online] Met Office. Available at: </w:t>
      </w:r>
      <w:hyperlink r:id="rId48" w:history="1">
        <w:r w:rsidR="008F0107" w:rsidRPr="00FF49FC">
          <w:rPr>
            <w:rStyle w:val="Hyperlink"/>
            <w:rFonts w:ascii="Arial" w:hAnsi="Arial" w:cs="Arial"/>
          </w:rPr>
          <w:t>https://weather.metoffice.gov.uk/warnings-and-advice/seasonal-advice/health-wellbeing/uv/uv-and-sun-health</w:t>
        </w:r>
      </w:hyperlink>
      <w:r w:rsidR="008F0107">
        <w:rPr>
          <w:rFonts w:ascii="Arial" w:hAnsi="Arial" w:cs="Arial"/>
        </w:rPr>
        <w:t xml:space="preserve"> </w:t>
      </w:r>
      <w:r>
        <w:rPr>
          <w:rFonts w:ascii="Arial" w:hAnsi="Arial" w:cs="Arial"/>
        </w:rPr>
        <w:t>(Accessed 31 May 2025).</w:t>
      </w:r>
    </w:p>
    <w:p w14:paraId="695DC41D" w14:textId="3E9A1B84"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Ministry of Education (2017). </w:t>
      </w:r>
      <w:proofErr w:type="spellStart"/>
      <w:r>
        <w:rPr>
          <w:rFonts w:ascii="Arial" w:hAnsi="Arial" w:cs="Arial"/>
          <w:i/>
          <w:iCs/>
        </w:rPr>
        <w:t>Te</w:t>
      </w:r>
      <w:proofErr w:type="spellEnd"/>
      <w:r>
        <w:rPr>
          <w:rFonts w:ascii="Arial" w:hAnsi="Arial" w:cs="Arial"/>
          <w:i/>
          <w:iCs/>
        </w:rPr>
        <w:t xml:space="preserve"> </w:t>
      </w:r>
      <w:proofErr w:type="spellStart"/>
      <w:r>
        <w:rPr>
          <w:rFonts w:ascii="Arial" w:hAnsi="Arial" w:cs="Arial"/>
          <w:i/>
          <w:iCs/>
        </w:rPr>
        <w:t>Whāriki</w:t>
      </w:r>
      <w:proofErr w:type="spellEnd"/>
      <w:r>
        <w:rPr>
          <w:rFonts w:ascii="Arial" w:hAnsi="Arial" w:cs="Arial"/>
          <w:i/>
          <w:iCs/>
        </w:rPr>
        <w:t xml:space="preserve"> He </w:t>
      </w:r>
      <w:proofErr w:type="spellStart"/>
      <w:r>
        <w:rPr>
          <w:rFonts w:ascii="Arial" w:hAnsi="Arial" w:cs="Arial"/>
          <w:i/>
          <w:iCs/>
        </w:rPr>
        <w:t>Whāriki</w:t>
      </w:r>
      <w:proofErr w:type="spellEnd"/>
      <w:r>
        <w:rPr>
          <w:rFonts w:ascii="Arial" w:hAnsi="Arial" w:cs="Arial"/>
          <w:i/>
          <w:iCs/>
        </w:rPr>
        <w:t xml:space="preserve"> </w:t>
      </w:r>
      <w:proofErr w:type="spellStart"/>
      <w:r>
        <w:rPr>
          <w:rFonts w:ascii="Arial" w:hAnsi="Arial" w:cs="Arial"/>
          <w:i/>
          <w:iCs/>
        </w:rPr>
        <w:t>Mātauranga</w:t>
      </w:r>
      <w:proofErr w:type="spellEnd"/>
      <w:r>
        <w:rPr>
          <w:rFonts w:ascii="Arial" w:hAnsi="Arial" w:cs="Arial"/>
          <w:i/>
          <w:iCs/>
        </w:rPr>
        <w:t xml:space="preserve"> </w:t>
      </w:r>
      <w:proofErr w:type="spellStart"/>
      <w:r>
        <w:rPr>
          <w:rFonts w:ascii="Arial" w:hAnsi="Arial" w:cs="Arial"/>
          <w:i/>
          <w:iCs/>
        </w:rPr>
        <w:t>Mō</w:t>
      </w:r>
      <w:proofErr w:type="spellEnd"/>
      <w:r>
        <w:rPr>
          <w:rFonts w:ascii="Arial" w:hAnsi="Arial" w:cs="Arial"/>
          <w:i/>
          <w:iCs/>
        </w:rPr>
        <w:t xml:space="preserve"> </w:t>
      </w:r>
      <w:proofErr w:type="spellStart"/>
      <w:r>
        <w:rPr>
          <w:rFonts w:ascii="Arial" w:hAnsi="Arial" w:cs="Arial"/>
          <w:i/>
          <w:iCs/>
        </w:rPr>
        <w:t>Ngā</w:t>
      </w:r>
      <w:proofErr w:type="spellEnd"/>
      <w:r>
        <w:rPr>
          <w:rFonts w:ascii="Arial" w:hAnsi="Arial" w:cs="Arial"/>
          <w:i/>
          <w:iCs/>
        </w:rPr>
        <w:t xml:space="preserve"> Mokopuna O Aotearoa Early Childhood Curriculum</w:t>
      </w:r>
      <w:r>
        <w:rPr>
          <w:rFonts w:ascii="Arial" w:hAnsi="Arial" w:cs="Arial"/>
        </w:rPr>
        <w:t xml:space="preserve">. [online] Available at: </w:t>
      </w:r>
      <w:hyperlink r:id="rId49" w:history="1">
        <w:r w:rsidR="008F0107" w:rsidRPr="00FF49FC">
          <w:rPr>
            <w:rStyle w:val="Hyperlink"/>
            <w:rFonts w:ascii="Arial" w:hAnsi="Arial" w:cs="Arial"/>
          </w:rPr>
          <w:t>https://tewhariki.tki.org.nz/assets/Key-documents/Files/Te-Whariki-Early-Childhood-Curriculum.pdf</w:t>
        </w:r>
      </w:hyperlink>
      <w:r w:rsidR="008F0107">
        <w:rPr>
          <w:rFonts w:ascii="Arial" w:hAnsi="Arial" w:cs="Arial"/>
        </w:rPr>
        <w:t xml:space="preserve"> </w:t>
      </w:r>
      <w:r>
        <w:rPr>
          <w:rFonts w:ascii="Arial" w:hAnsi="Arial" w:cs="Arial"/>
        </w:rPr>
        <w:t>(Accessed 8 June 2025).</w:t>
      </w:r>
    </w:p>
    <w:p w14:paraId="4D398CBD" w14:textId="51D61BC5"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lastRenderedPageBreak/>
        <w:t xml:space="preserve">National Day Nurseries Association (2022). </w:t>
      </w:r>
      <w:r>
        <w:rPr>
          <w:rFonts w:ascii="Arial" w:hAnsi="Arial" w:cs="Arial"/>
          <w:i/>
          <w:iCs/>
        </w:rPr>
        <w:t xml:space="preserve">Curriculum for Wales - </w:t>
      </w:r>
      <w:proofErr w:type="spellStart"/>
      <w:r>
        <w:rPr>
          <w:rFonts w:ascii="Arial" w:hAnsi="Arial" w:cs="Arial"/>
          <w:i/>
          <w:iCs/>
        </w:rPr>
        <w:t>Cynefin</w:t>
      </w:r>
      <w:proofErr w:type="spellEnd"/>
      <w:r>
        <w:rPr>
          <w:rFonts w:ascii="Arial" w:hAnsi="Arial" w:cs="Arial"/>
        </w:rPr>
        <w:t xml:space="preserve">. [online] Available at: </w:t>
      </w:r>
      <w:hyperlink r:id="rId50" w:history="1">
        <w:r w:rsidR="008F0107" w:rsidRPr="00FF49FC">
          <w:rPr>
            <w:rStyle w:val="Hyperlink"/>
            <w:rFonts w:ascii="Arial" w:hAnsi="Arial" w:cs="Arial"/>
          </w:rPr>
          <w:t>https://ndna.org.uk/wp-content/uploads/2022/07/Wales-Cynefin-Curriculum-for-Wales-Factsheet.pdf</w:t>
        </w:r>
      </w:hyperlink>
      <w:r w:rsidR="008F0107">
        <w:rPr>
          <w:rFonts w:ascii="Arial" w:hAnsi="Arial" w:cs="Arial"/>
        </w:rPr>
        <w:t xml:space="preserve"> </w:t>
      </w:r>
      <w:r>
        <w:rPr>
          <w:rFonts w:ascii="Arial" w:hAnsi="Arial" w:cs="Arial"/>
        </w:rPr>
        <w:t>(Accessed 10 June 2025).</w:t>
      </w:r>
    </w:p>
    <w:p w14:paraId="33D90055" w14:textId="51C8A850"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National Education Union (2025). </w:t>
      </w:r>
      <w:r>
        <w:rPr>
          <w:rFonts w:ascii="Arial" w:hAnsi="Arial" w:cs="Arial"/>
          <w:i/>
          <w:iCs/>
        </w:rPr>
        <w:t xml:space="preserve">Sun Safety </w:t>
      </w:r>
      <w:r>
        <w:rPr>
          <w:rFonts w:ascii="Arial" w:hAnsi="Arial" w:cs="Arial"/>
        </w:rPr>
        <w:t xml:space="preserve">. [online] National Education Union. Available at: </w:t>
      </w:r>
      <w:hyperlink r:id="rId51" w:history="1">
        <w:r w:rsidR="008F0107" w:rsidRPr="00FF49FC">
          <w:rPr>
            <w:rStyle w:val="Hyperlink"/>
            <w:rFonts w:ascii="Arial" w:hAnsi="Arial" w:cs="Arial"/>
          </w:rPr>
          <w:t>https://neu.org.uk/advice/health-and-safety/workplace-conditions/sun-safety</w:t>
        </w:r>
      </w:hyperlink>
      <w:r w:rsidR="008F0107">
        <w:rPr>
          <w:rFonts w:ascii="Arial" w:hAnsi="Arial" w:cs="Arial"/>
        </w:rPr>
        <w:t xml:space="preserve"> </w:t>
      </w:r>
      <w:r>
        <w:rPr>
          <w:rFonts w:ascii="Arial" w:hAnsi="Arial" w:cs="Arial"/>
        </w:rPr>
        <w:t>(Accessed 31 May 2025).</w:t>
      </w:r>
    </w:p>
    <w:p w14:paraId="26EE9645" w14:textId="1B76B2F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NHS (2022). </w:t>
      </w:r>
      <w:r>
        <w:rPr>
          <w:rFonts w:ascii="Arial" w:hAnsi="Arial" w:cs="Arial"/>
          <w:i/>
          <w:iCs/>
        </w:rPr>
        <w:t>Sunscreen and Sun Safety</w:t>
      </w:r>
      <w:r>
        <w:rPr>
          <w:rFonts w:ascii="Arial" w:hAnsi="Arial" w:cs="Arial"/>
        </w:rPr>
        <w:t xml:space="preserve">. [online] nhs.uk. Available at: </w:t>
      </w:r>
      <w:hyperlink r:id="rId52" w:history="1">
        <w:r w:rsidR="008F0107" w:rsidRPr="00FF49FC">
          <w:rPr>
            <w:rStyle w:val="Hyperlink"/>
            <w:rFonts w:ascii="Arial" w:hAnsi="Arial" w:cs="Arial"/>
          </w:rPr>
          <w:t>https://www.nhs.uk/live-well/seasonal-health/sunscreen-and-sun-safety/</w:t>
        </w:r>
      </w:hyperlink>
      <w:r w:rsidR="008F0107">
        <w:rPr>
          <w:rFonts w:ascii="Arial" w:hAnsi="Arial" w:cs="Arial"/>
        </w:rPr>
        <w:t xml:space="preserve"> </w:t>
      </w:r>
      <w:r>
        <w:rPr>
          <w:rFonts w:ascii="Arial" w:hAnsi="Arial" w:cs="Arial"/>
        </w:rPr>
        <w:t>(Accessed 31 May 2025).</w:t>
      </w:r>
    </w:p>
    <w:p w14:paraId="2A07A34B" w14:textId="13A6120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NICE (2016). </w:t>
      </w:r>
      <w:r>
        <w:rPr>
          <w:rFonts w:ascii="Arial" w:hAnsi="Arial" w:cs="Arial"/>
          <w:i/>
          <w:iCs/>
        </w:rPr>
        <w:t>Sunlight exposure: Risks and Benefits</w:t>
      </w:r>
      <w:r>
        <w:rPr>
          <w:rFonts w:ascii="Arial" w:hAnsi="Arial" w:cs="Arial"/>
        </w:rPr>
        <w:t xml:space="preserve">. [online] Available at: </w:t>
      </w:r>
      <w:hyperlink r:id="rId53" w:history="1">
        <w:r w:rsidR="008F0107" w:rsidRPr="00FF49FC">
          <w:rPr>
            <w:rStyle w:val="Hyperlink"/>
            <w:rFonts w:ascii="Arial" w:hAnsi="Arial" w:cs="Arial"/>
          </w:rPr>
          <w:t>https://www.nice.org.uk/guidance/ng34/resources/sunlight-exposure-risks-and-benefits-1837392363205</w:t>
        </w:r>
      </w:hyperlink>
      <w:r w:rsidR="008F0107">
        <w:rPr>
          <w:rFonts w:ascii="Arial" w:hAnsi="Arial" w:cs="Arial"/>
        </w:rPr>
        <w:t xml:space="preserve"> </w:t>
      </w:r>
      <w:r>
        <w:rPr>
          <w:rFonts w:ascii="Arial" w:hAnsi="Arial" w:cs="Arial"/>
        </w:rPr>
        <w:t>(Accessed 31 May 2025).</w:t>
      </w:r>
    </w:p>
    <w:p w14:paraId="02104001" w14:textId="1EBEF8D9"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OECD (2024a). </w:t>
      </w:r>
      <w:r>
        <w:rPr>
          <w:rFonts w:ascii="Arial" w:hAnsi="Arial" w:cs="Arial"/>
          <w:i/>
          <w:iCs/>
        </w:rPr>
        <w:t>Curriculum Flexibility and Autonomy</w:t>
      </w:r>
      <w:r>
        <w:rPr>
          <w:rFonts w:ascii="Arial" w:hAnsi="Arial" w:cs="Arial"/>
        </w:rPr>
        <w:t xml:space="preserve">. [online] OECD. Available at: </w:t>
      </w:r>
      <w:hyperlink r:id="rId54" w:history="1">
        <w:r w:rsidR="008F0107" w:rsidRPr="00FF49FC">
          <w:rPr>
            <w:rStyle w:val="Hyperlink"/>
            <w:rFonts w:ascii="Arial" w:hAnsi="Arial" w:cs="Arial"/>
          </w:rPr>
          <w:t>https://www.oecd.org/en/publications/curriculum-flexibility-and-autonomy_eccbbac2-en.html</w:t>
        </w:r>
      </w:hyperlink>
      <w:r w:rsidR="008F0107">
        <w:rPr>
          <w:rFonts w:ascii="Arial" w:hAnsi="Arial" w:cs="Arial"/>
        </w:rPr>
        <w:t xml:space="preserve"> </w:t>
      </w:r>
      <w:r>
        <w:rPr>
          <w:rFonts w:ascii="Arial" w:hAnsi="Arial" w:cs="Arial"/>
        </w:rPr>
        <w:t>(Accessed 14 June 2025).</w:t>
      </w:r>
    </w:p>
    <w:p w14:paraId="44740BFA" w14:textId="2D3C5F15"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OECD (2024b). </w:t>
      </w:r>
      <w:r>
        <w:rPr>
          <w:rFonts w:ascii="Arial" w:hAnsi="Arial" w:cs="Arial"/>
          <w:i/>
          <w:iCs/>
        </w:rPr>
        <w:t>Scotland’s Curriculum for Excellence</w:t>
      </w:r>
      <w:r>
        <w:rPr>
          <w:rFonts w:ascii="Arial" w:hAnsi="Arial" w:cs="Arial"/>
        </w:rPr>
        <w:t xml:space="preserve">. [online] OECD. Available at: </w:t>
      </w:r>
      <w:hyperlink r:id="rId55" w:history="1">
        <w:r w:rsidR="008F0107" w:rsidRPr="00FF49FC">
          <w:rPr>
            <w:rStyle w:val="Hyperlink"/>
            <w:rFonts w:ascii="Arial" w:hAnsi="Arial" w:cs="Arial"/>
          </w:rPr>
          <w:t>https://www.oecd.org/en/publications/scotland-s-curriculum-for-excellence_bf624417-en.html</w:t>
        </w:r>
      </w:hyperlink>
      <w:r w:rsidR="008F0107">
        <w:rPr>
          <w:rFonts w:ascii="Arial" w:hAnsi="Arial" w:cs="Arial"/>
        </w:rPr>
        <w:t xml:space="preserve"> </w:t>
      </w:r>
      <w:r>
        <w:rPr>
          <w:rFonts w:ascii="Arial" w:hAnsi="Arial" w:cs="Arial"/>
        </w:rPr>
        <w:t>(Accessed 29 May 2025).</w:t>
      </w:r>
    </w:p>
    <w:p w14:paraId="32FC56B5"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Palmer, S. (2019). </w:t>
      </w:r>
      <w:r w:rsidRPr="00ED024A">
        <w:rPr>
          <w:rFonts w:ascii="Arial" w:hAnsi="Arial" w:cs="Arial"/>
          <w:i/>
          <w:iCs/>
        </w:rPr>
        <w:t>Why Scotland Needs a Kindergarten Stage (3-7 years).</w:t>
      </w:r>
      <w:r>
        <w:rPr>
          <w:rFonts w:ascii="Arial" w:hAnsi="Arial" w:cs="Arial"/>
        </w:rPr>
        <w:t xml:space="preserve"> </w:t>
      </w:r>
      <w:r>
        <w:rPr>
          <w:rFonts w:ascii="Arial" w:hAnsi="Arial" w:cs="Arial"/>
          <w:i/>
          <w:iCs/>
        </w:rPr>
        <w:t>Scottish Educational Review</w:t>
      </w:r>
      <w:r>
        <w:rPr>
          <w:rFonts w:ascii="Arial" w:hAnsi="Arial" w:cs="Arial"/>
        </w:rPr>
        <w:t xml:space="preserve">, (51(2)). </w:t>
      </w:r>
      <w:proofErr w:type="spellStart"/>
      <w:r>
        <w:rPr>
          <w:rFonts w:ascii="Arial" w:hAnsi="Arial" w:cs="Arial"/>
        </w:rPr>
        <w:t>doi:https</w:t>
      </w:r>
      <w:proofErr w:type="spellEnd"/>
      <w:r>
        <w:rPr>
          <w:rFonts w:ascii="Arial" w:hAnsi="Arial" w:cs="Arial"/>
        </w:rPr>
        <w:t>://doi.org/10.51166/ser/512palmer (Accessed 26 May 2025).</w:t>
      </w:r>
    </w:p>
    <w:p w14:paraId="159722EA" w14:textId="089E37C4"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Parker, R., Thomsen, B.S. and Berry, A. (2022). </w:t>
      </w:r>
      <w:r w:rsidRPr="00ED024A">
        <w:rPr>
          <w:rFonts w:ascii="Arial" w:hAnsi="Arial" w:cs="Arial"/>
          <w:i/>
          <w:iCs/>
        </w:rPr>
        <w:t>Learning through Play at School – a Framework for Policy and Practice</w:t>
      </w:r>
      <w:r>
        <w:rPr>
          <w:rFonts w:ascii="Arial" w:hAnsi="Arial" w:cs="Arial"/>
        </w:rPr>
        <w:t xml:space="preserve">. </w:t>
      </w:r>
      <w:r>
        <w:rPr>
          <w:rFonts w:ascii="Arial" w:hAnsi="Arial" w:cs="Arial"/>
          <w:i/>
          <w:iCs/>
        </w:rPr>
        <w:t>Frontiers in Education</w:t>
      </w:r>
      <w:r>
        <w:rPr>
          <w:rFonts w:ascii="Arial" w:hAnsi="Arial" w:cs="Arial"/>
        </w:rPr>
        <w:t xml:space="preserve">, [online] 7(1), pp.1–12. </w:t>
      </w:r>
      <w:proofErr w:type="spellStart"/>
      <w:r>
        <w:rPr>
          <w:rFonts w:ascii="Arial" w:hAnsi="Arial" w:cs="Arial"/>
        </w:rPr>
        <w:t>doi:https</w:t>
      </w:r>
      <w:proofErr w:type="spellEnd"/>
      <w:r>
        <w:rPr>
          <w:rFonts w:ascii="Arial" w:hAnsi="Arial" w:cs="Arial"/>
        </w:rPr>
        <w:t>://doi.org/10.3389/feduc.2022.751801</w:t>
      </w:r>
      <w:r w:rsidR="008F0107">
        <w:rPr>
          <w:rFonts w:ascii="Arial" w:hAnsi="Arial" w:cs="Arial"/>
        </w:rPr>
        <w:t xml:space="preserve"> </w:t>
      </w:r>
      <w:r>
        <w:rPr>
          <w:rFonts w:ascii="Arial" w:hAnsi="Arial" w:cs="Arial"/>
        </w:rPr>
        <w:t>(Accessed 26 May 2025).</w:t>
      </w:r>
    </w:p>
    <w:p w14:paraId="62233795" w14:textId="061EB9F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Play Scotland (n.d.). </w:t>
      </w:r>
      <w:r>
        <w:rPr>
          <w:rFonts w:ascii="Arial" w:hAnsi="Arial" w:cs="Arial"/>
          <w:i/>
          <w:iCs/>
        </w:rPr>
        <w:t>Policy Landscape</w:t>
      </w:r>
      <w:r>
        <w:rPr>
          <w:rFonts w:ascii="Arial" w:hAnsi="Arial" w:cs="Arial"/>
        </w:rPr>
        <w:t xml:space="preserve">. [online] Play Scotland. Available at: </w:t>
      </w:r>
      <w:hyperlink r:id="rId56" w:history="1">
        <w:r w:rsidR="008F0107" w:rsidRPr="00FF49FC">
          <w:rPr>
            <w:rStyle w:val="Hyperlink"/>
            <w:rFonts w:ascii="Arial" w:hAnsi="Arial" w:cs="Arial"/>
          </w:rPr>
          <w:t>https://www.playscotland.org/policy/policy-scotland-supporting-play/</w:t>
        </w:r>
      </w:hyperlink>
      <w:r w:rsidR="008F0107">
        <w:rPr>
          <w:rFonts w:ascii="Arial" w:hAnsi="Arial" w:cs="Arial"/>
        </w:rPr>
        <w:t xml:space="preserve"> </w:t>
      </w:r>
      <w:r>
        <w:rPr>
          <w:rFonts w:ascii="Arial" w:hAnsi="Arial" w:cs="Arial"/>
        </w:rPr>
        <w:t>(Accessed 28 May 2025).</w:t>
      </w:r>
    </w:p>
    <w:p w14:paraId="7C184164" w14:textId="368CB41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Play Scotland (2025). </w:t>
      </w:r>
      <w:r>
        <w:rPr>
          <w:rFonts w:ascii="Arial" w:hAnsi="Arial" w:cs="Arial"/>
          <w:i/>
          <w:iCs/>
        </w:rPr>
        <w:t>The Power of Play - Play Scotland</w:t>
      </w:r>
      <w:r>
        <w:rPr>
          <w:rFonts w:ascii="Arial" w:hAnsi="Arial" w:cs="Arial"/>
        </w:rPr>
        <w:t xml:space="preserve">. [online] Play Scotland. Available at: </w:t>
      </w:r>
      <w:hyperlink r:id="rId57" w:history="1">
        <w:r w:rsidR="008F0107" w:rsidRPr="00FF49FC">
          <w:rPr>
            <w:rStyle w:val="Hyperlink"/>
            <w:rFonts w:ascii="Arial" w:hAnsi="Arial" w:cs="Arial"/>
          </w:rPr>
          <w:t>https://www.playscotland.org/about/the-power-of-play/</w:t>
        </w:r>
      </w:hyperlink>
      <w:r w:rsidR="008F0107">
        <w:rPr>
          <w:rFonts w:ascii="Arial" w:hAnsi="Arial" w:cs="Arial"/>
        </w:rPr>
        <w:t xml:space="preserve"> </w:t>
      </w:r>
      <w:r>
        <w:rPr>
          <w:rFonts w:ascii="Arial" w:hAnsi="Arial" w:cs="Arial"/>
        </w:rPr>
        <w:t>(Accessed 24 May 2025).</w:t>
      </w:r>
    </w:p>
    <w:p w14:paraId="4991999B" w14:textId="501AB6F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Play Wales (n.d.). </w:t>
      </w:r>
      <w:r>
        <w:rPr>
          <w:rFonts w:ascii="Arial" w:hAnsi="Arial" w:cs="Arial"/>
          <w:i/>
          <w:iCs/>
        </w:rPr>
        <w:t>Championing Children’s Play</w:t>
      </w:r>
      <w:r>
        <w:rPr>
          <w:rFonts w:ascii="Arial" w:hAnsi="Arial" w:cs="Arial"/>
        </w:rPr>
        <w:t xml:space="preserve">. [online] Play Wales. Available at: </w:t>
      </w:r>
      <w:hyperlink r:id="rId58" w:history="1">
        <w:r w:rsidR="008F0107" w:rsidRPr="00FF49FC">
          <w:rPr>
            <w:rStyle w:val="Hyperlink"/>
            <w:rFonts w:ascii="Arial" w:hAnsi="Arial" w:cs="Arial"/>
          </w:rPr>
          <w:t>https://play.wales/</w:t>
        </w:r>
      </w:hyperlink>
      <w:r w:rsidR="008F0107">
        <w:rPr>
          <w:rFonts w:ascii="Arial" w:hAnsi="Arial" w:cs="Arial"/>
        </w:rPr>
        <w:t xml:space="preserve"> </w:t>
      </w:r>
      <w:r>
        <w:rPr>
          <w:rFonts w:ascii="Arial" w:hAnsi="Arial" w:cs="Arial"/>
        </w:rPr>
        <w:t>(Accessed 30 May 2025).</w:t>
      </w:r>
    </w:p>
    <w:p w14:paraId="71BEA7F2" w14:textId="691BEA4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lastRenderedPageBreak/>
        <w:t xml:space="preserve">Play Wales (2024). </w:t>
      </w:r>
      <w:r>
        <w:rPr>
          <w:rFonts w:ascii="Arial" w:hAnsi="Arial" w:cs="Arial"/>
          <w:i/>
          <w:iCs/>
        </w:rPr>
        <w:t>Playing and Being Well a Review of Recent Research into children’s play, Social Policy and practice, with a Focus on Wales Summary</w:t>
      </w:r>
      <w:r>
        <w:rPr>
          <w:rFonts w:ascii="Arial" w:hAnsi="Arial" w:cs="Arial"/>
        </w:rPr>
        <w:t xml:space="preserve">. [online] Available at: </w:t>
      </w:r>
      <w:hyperlink r:id="rId59" w:history="1">
        <w:r w:rsidR="008F0107" w:rsidRPr="00FF49FC">
          <w:rPr>
            <w:rStyle w:val="Hyperlink"/>
            <w:rFonts w:ascii="Arial" w:hAnsi="Arial" w:cs="Arial"/>
          </w:rPr>
          <w:t>https://play.wales/wp-content/uploads/2024/10/Playing-and-being-well-summary.pdf</w:t>
        </w:r>
      </w:hyperlink>
      <w:r w:rsidR="008F0107">
        <w:rPr>
          <w:rFonts w:ascii="Arial" w:hAnsi="Arial" w:cs="Arial"/>
        </w:rPr>
        <w:t xml:space="preserve"> </w:t>
      </w:r>
      <w:r>
        <w:rPr>
          <w:rFonts w:ascii="Arial" w:hAnsi="Arial" w:cs="Arial"/>
        </w:rPr>
        <w:t>(Accessed 24 May 2025).</w:t>
      </w:r>
    </w:p>
    <w:p w14:paraId="3A3DEA8C" w14:textId="34102A5C"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PSHE Association (2025). </w:t>
      </w:r>
      <w:r>
        <w:rPr>
          <w:rFonts w:ascii="Arial" w:hAnsi="Arial" w:cs="Arial"/>
          <w:i/>
          <w:iCs/>
        </w:rPr>
        <w:t>Keeping safe: Sun Safety</w:t>
      </w:r>
      <w:r>
        <w:rPr>
          <w:rFonts w:ascii="Arial" w:hAnsi="Arial" w:cs="Arial"/>
        </w:rPr>
        <w:t xml:space="preserve">. [online] Pshe-association.org.uk. Available at: </w:t>
      </w:r>
      <w:hyperlink r:id="rId60" w:history="1">
        <w:r w:rsidR="008F0107" w:rsidRPr="00FF49FC">
          <w:rPr>
            <w:rStyle w:val="Hyperlink"/>
            <w:rFonts w:ascii="Arial" w:hAnsi="Arial" w:cs="Arial"/>
          </w:rPr>
          <w:t>https://pshe-association.org.uk/resource/sun-safety-lesson-packs</w:t>
        </w:r>
      </w:hyperlink>
      <w:r w:rsidR="008F0107">
        <w:rPr>
          <w:rFonts w:ascii="Arial" w:hAnsi="Arial" w:cs="Arial"/>
        </w:rPr>
        <w:t xml:space="preserve"> </w:t>
      </w:r>
      <w:r>
        <w:rPr>
          <w:rFonts w:ascii="Arial" w:hAnsi="Arial" w:cs="Arial"/>
        </w:rPr>
        <w:t>(Accessed 1 June 2025).</w:t>
      </w:r>
    </w:p>
    <w:p w14:paraId="745BCB9B" w14:textId="3947EA3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Public Health Wales (2024a). </w:t>
      </w:r>
      <w:r>
        <w:rPr>
          <w:rFonts w:ascii="Arial" w:hAnsi="Arial" w:cs="Arial"/>
          <w:i/>
          <w:iCs/>
        </w:rPr>
        <w:t>Sun Safety</w:t>
      </w:r>
      <w:r>
        <w:rPr>
          <w:rFonts w:ascii="Arial" w:hAnsi="Arial" w:cs="Arial"/>
        </w:rPr>
        <w:t xml:space="preserve">. [online] Public Health Wales. Available at: </w:t>
      </w:r>
      <w:hyperlink r:id="rId61" w:history="1">
        <w:r w:rsidR="008F0107" w:rsidRPr="00FF49FC">
          <w:rPr>
            <w:rStyle w:val="Hyperlink"/>
            <w:rFonts w:ascii="Arial" w:hAnsi="Arial" w:cs="Arial"/>
          </w:rPr>
          <w:t>https://phw.nhs.wales/services-and-teams/environmental-public-health/weather-and-health1/sun-safety/</w:t>
        </w:r>
      </w:hyperlink>
      <w:r w:rsidR="008F0107">
        <w:rPr>
          <w:rFonts w:ascii="Arial" w:hAnsi="Arial" w:cs="Arial"/>
        </w:rPr>
        <w:t xml:space="preserve"> </w:t>
      </w:r>
      <w:r>
        <w:rPr>
          <w:rFonts w:ascii="Arial" w:hAnsi="Arial" w:cs="Arial"/>
        </w:rPr>
        <w:t>(Accessed 31 May 2025).</w:t>
      </w:r>
    </w:p>
    <w:p w14:paraId="009EF5D8" w14:textId="397AE3F6"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Public Health Wales (2024b). </w:t>
      </w:r>
      <w:r>
        <w:rPr>
          <w:rFonts w:ascii="Arial" w:hAnsi="Arial" w:cs="Arial"/>
          <w:i/>
          <w:iCs/>
        </w:rPr>
        <w:t>Sun Safety</w:t>
      </w:r>
      <w:r>
        <w:rPr>
          <w:rFonts w:ascii="Arial" w:hAnsi="Arial" w:cs="Arial"/>
        </w:rPr>
        <w:t xml:space="preserve">. [online] Public Health Wales. Available at: </w:t>
      </w:r>
      <w:hyperlink r:id="rId62" w:history="1">
        <w:r w:rsidR="008F0107" w:rsidRPr="00FF49FC">
          <w:rPr>
            <w:rStyle w:val="Hyperlink"/>
            <w:rFonts w:ascii="Arial" w:hAnsi="Arial" w:cs="Arial"/>
          </w:rPr>
          <w:t>https://phw.nhs.wales/services-and-teams/environmental-public-health/weather-and-health1/sun-safety/</w:t>
        </w:r>
      </w:hyperlink>
      <w:r w:rsidR="008F0107">
        <w:rPr>
          <w:rFonts w:ascii="Arial" w:hAnsi="Arial" w:cs="Arial"/>
        </w:rPr>
        <w:t xml:space="preserve"> </w:t>
      </w:r>
      <w:r>
        <w:rPr>
          <w:rFonts w:ascii="Arial" w:hAnsi="Arial" w:cs="Arial"/>
        </w:rPr>
        <w:t>(Accessed 31 May 2025).</w:t>
      </w:r>
    </w:p>
    <w:p w14:paraId="6D4A0EBF" w14:textId="781257F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Scottish Government (2016). </w:t>
      </w:r>
      <w:r>
        <w:rPr>
          <w:rFonts w:ascii="Arial" w:hAnsi="Arial" w:cs="Arial"/>
          <w:i/>
          <w:iCs/>
        </w:rPr>
        <w:t>Delivering Excellence and Equity in Scottish Education a Delivery Plan for Scotland</w:t>
      </w:r>
      <w:r>
        <w:rPr>
          <w:rFonts w:ascii="Arial" w:hAnsi="Arial" w:cs="Arial"/>
        </w:rPr>
        <w:t xml:space="preserve">. [online] Available at: </w:t>
      </w:r>
      <w:hyperlink r:id="rId63" w:history="1">
        <w:r w:rsidR="008F0107" w:rsidRPr="00FF49FC">
          <w:rPr>
            <w:rStyle w:val="Hyperlink"/>
            <w:rFonts w:ascii="Arial" w:hAnsi="Arial" w:cs="Arial"/>
          </w:rPr>
          <w:t>https://www.gov.scot/binaries/content/documents/govscot/publications/strategy-plan/2016/06/delivering-excellence-equity-scottish-education-delivery-plan-scotland/documents/00502222-pdf/00502222-pdf/govscot%3Adocument/00502222.pdf</w:t>
        </w:r>
      </w:hyperlink>
      <w:r w:rsidR="008F0107">
        <w:rPr>
          <w:rFonts w:ascii="Arial" w:hAnsi="Arial" w:cs="Arial"/>
        </w:rPr>
        <w:t xml:space="preserve"> </w:t>
      </w:r>
      <w:r>
        <w:rPr>
          <w:rFonts w:ascii="Arial" w:hAnsi="Arial" w:cs="Arial"/>
        </w:rPr>
        <w:t>(Accessed 29 May 2025).</w:t>
      </w:r>
    </w:p>
    <w:p w14:paraId="4D24A6D4" w14:textId="13F02F74"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Scottish Government (2017). </w:t>
      </w:r>
      <w:r>
        <w:rPr>
          <w:rFonts w:ascii="Arial" w:hAnsi="Arial" w:cs="Arial"/>
          <w:i/>
          <w:iCs/>
        </w:rPr>
        <w:t xml:space="preserve">Schools: School Curriculum and Qualifications - </w:t>
      </w:r>
      <w:proofErr w:type="spellStart"/>
      <w:r>
        <w:rPr>
          <w:rFonts w:ascii="Arial" w:hAnsi="Arial" w:cs="Arial"/>
          <w:i/>
          <w:iCs/>
        </w:rPr>
        <w:t>gov.scot</w:t>
      </w:r>
      <w:proofErr w:type="spellEnd"/>
      <w:r>
        <w:rPr>
          <w:rFonts w:ascii="Arial" w:hAnsi="Arial" w:cs="Arial"/>
        </w:rPr>
        <w:t xml:space="preserve">. [online] </w:t>
      </w:r>
      <w:proofErr w:type="spellStart"/>
      <w:r>
        <w:rPr>
          <w:rFonts w:ascii="Arial" w:hAnsi="Arial" w:cs="Arial"/>
        </w:rPr>
        <w:t>Gov.scot</w:t>
      </w:r>
      <w:proofErr w:type="spellEnd"/>
      <w:r>
        <w:rPr>
          <w:rFonts w:ascii="Arial" w:hAnsi="Arial" w:cs="Arial"/>
        </w:rPr>
        <w:t xml:space="preserve">. Available at: </w:t>
      </w:r>
      <w:hyperlink r:id="rId64" w:history="1">
        <w:r w:rsidR="008F0107" w:rsidRPr="00FF49FC">
          <w:rPr>
            <w:rStyle w:val="Hyperlink"/>
            <w:rFonts w:ascii="Arial" w:hAnsi="Arial" w:cs="Arial"/>
          </w:rPr>
          <w:t>https://www.gov.scot/policies/schools/school-curriculum/</w:t>
        </w:r>
      </w:hyperlink>
      <w:r w:rsidR="008F0107">
        <w:rPr>
          <w:rFonts w:ascii="Arial" w:hAnsi="Arial" w:cs="Arial"/>
        </w:rPr>
        <w:t xml:space="preserve"> </w:t>
      </w:r>
      <w:r>
        <w:rPr>
          <w:rFonts w:ascii="Arial" w:hAnsi="Arial" w:cs="Arial"/>
        </w:rPr>
        <w:t>(Accessed 24 May 2025).</w:t>
      </w:r>
    </w:p>
    <w:p w14:paraId="1220F88C" w14:textId="1EE7696F"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Scottish Government (2021). </w:t>
      </w:r>
      <w:r>
        <w:rPr>
          <w:rFonts w:ascii="Arial" w:hAnsi="Arial" w:cs="Arial"/>
          <w:i/>
          <w:iCs/>
        </w:rPr>
        <w:t>OECD Independent Review of Curriculum for Excellence 2020-2021 Initial Evidence Pack</w:t>
      </w:r>
      <w:r>
        <w:rPr>
          <w:rFonts w:ascii="Arial" w:hAnsi="Arial" w:cs="Arial"/>
        </w:rPr>
        <w:t xml:space="preserve">. [online] Available at: </w:t>
      </w:r>
      <w:hyperlink r:id="rId65" w:history="1">
        <w:r w:rsidR="008F0107" w:rsidRPr="00FF49FC">
          <w:rPr>
            <w:rStyle w:val="Hyperlink"/>
            <w:rFonts w:ascii="Arial" w:hAnsi="Arial" w:cs="Arial"/>
          </w:rPr>
          <w:t>https://dera.ioe.ac.uk/id/eprint/37717/1/oecd-independent-review-curriculum-excellence-2020-2021-initial-evidence-pack.pdf</w:t>
        </w:r>
      </w:hyperlink>
      <w:r w:rsidR="008F0107">
        <w:rPr>
          <w:rFonts w:ascii="Arial" w:hAnsi="Arial" w:cs="Arial"/>
        </w:rPr>
        <w:t xml:space="preserve"> </w:t>
      </w:r>
      <w:r>
        <w:rPr>
          <w:rFonts w:ascii="Arial" w:hAnsi="Arial" w:cs="Arial"/>
        </w:rPr>
        <w:t>(Accessed 29 May 2025).</w:t>
      </w:r>
    </w:p>
    <w:p w14:paraId="15EBCB0F" w14:textId="2F0C6B9D"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Seah, N. (2023). </w:t>
      </w:r>
      <w:r>
        <w:rPr>
          <w:rFonts w:ascii="Arial" w:hAnsi="Arial" w:cs="Arial"/>
          <w:i/>
          <w:iCs/>
        </w:rPr>
        <w:t>Addressing the Staffing Crisis in Aotearoa New Zealand’s Education Sector</w:t>
      </w:r>
      <w:r>
        <w:rPr>
          <w:rFonts w:ascii="Arial" w:hAnsi="Arial" w:cs="Arial"/>
        </w:rPr>
        <w:t xml:space="preserve">. [online] </w:t>
      </w:r>
      <w:proofErr w:type="spellStart"/>
      <w:r>
        <w:rPr>
          <w:rFonts w:ascii="Arial" w:hAnsi="Arial" w:cs="Arial"/>
        </w:rPr>
        <w:t>SchoolNews</w:t>
      </w:r>
      <w:proofErr w:type="spellEnd"/>
      <w:r>
        <w:rPr>
          <w:rFonts w:ascii="Arial" w:hAnsi="Arial" w:cs="Arial"/>
        </w:rPr>
        <w:t xml:space="preserve"> - New Zealand. Available at: </w:t>
      </w:r>
      <w:hyperlink r:id="rId66" w:history="1">
        <w:r w:rsidR="008F0107" w:rsidRPr="00FF49FC">
          <w:rPr>
            <w:rStyle w:val="Hyperlink"/>
            <w:rFonts w:ascii="Arial" w:hAnsi="Arial" w:cs="Arial"/>
          </w:rPr>
          <w:t>https://www.schoolnews.co.nz/2023/09/the-staffing-crisis-in-the-education-sector/</w:t>
        </w:r>
      </w:hyperlink>
      <w:r w:rsidR="008F0107">
        <w:rPr>
          <w:rFonts w:ascii="Arial" w:hAnsi="Arial" w:cs="Arial"/>
        </w:rPr>
        <w:t xml:space="preserve"> </w:t>
      </w:r>
      <w:r>
        <w:rPr>
          <w:rFonts w:ascii="Arial" w:hAnsi="Arial" w:cs="Arial"/>
        </w:rPr>
        <w:t>(Accessed 10 June 2025).</w:t>
      </w:r>
    </w:p>
    <w:p w14:paraId="11D9BAC5" w14:textId="6714764E"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SKCIN (n.d.). </w:t>
      </w:r>
      <w:r>
        <w:rPr>
          <w:rFonts w:ascii="Arial" w:hAnsi="Arial" w:cs="Arial"/>
          <w:i/>
          <w:iCs/>
        </w:rPr>
        <w:t>Sun Safety Education</w:t>
      </w:r>
      <w:r>
        <w:rPr>
          <w:rFonts w:ascii="Arial" w:hAnsi="Arial" w:cs="Arial"/>
        </w:rPr>
        <w:t xml:space="preserve">. [online] Sun Safe Schools. Available at: </w:t>
      </w:r>
      <w:hyperlink r:id="rId67" w:history="1">
        <w:r w:rsidR="008F0107" w:rsidRPr="00FF49FC">
          <w:rPr>
            <w:rStyle w:val="Hyperlink"/>
            <w:rFonts w:ascii="Arial" w:hAnsi="Arial" w:cs="Arial"/>
          </w:rPr>
          <w:t>https://www.sunsafeschools.co.uk/education/</w:t>
        </w:r>
      </w:hyperlink>
      <w:r w:rsidR="008F0107">
        <w:rPr>
          <w:rFonts w:ascii="Arial" w:hAnsi="Arial" w:cs="Arial"/>
        </w:rPr>
        <w:t xml:space="preserve"> </w:t>
      </w:r>
      <w:r>
        <w:rPr>
          <w:rFonts w:ascii="Arial" w:hAnsi="Arial" w:cs="Arial"/>
        </w:rPr>
        <w:t>(Accessed 1 June 2025) .</w:t>
      </w:r>
    </w:p>
    <w:p w14:paraId="68DED382"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lastRenderedPageBreak/>
        <w:t xml:space="preserve">South Australia Government (2021). </w:t>
      </w:r>
      <w:r>
        <w:rPr>
          <w:rFonts w:ascii="Arial" w:hAnsi="Arial" w:cs="Arial"/>
          <w:i/>
          <w:iCs/>
        </w:rPr>
        <w:t>Sun Protection in Schools and Preschools</w:t>
      </w:r>
      <w:r>
        <w:rPr>
          <w:rFonts w:ascii="Arial" w:hAnsi="Arial" w:cs="Arial"/>
        </w:rPr>
        <w:t>. [online] www.sa.gov.au. Available at: https://www.sa.gov.au/topics/education-and-learning/health-and-wellbeing/hot-weather-policy (Accessed 1 June 2025).</w:t>
      </w:r>
    </w:p>
    <w:p w14:paraId="4765080E"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Stewart, S., MacDonald, N. and Waters-Davies, J. (2024). </w:t>
      </w:r>
      <w:r w:rsidRPr="00ED024A">
        <w:rPr>
          <w:rFonts w:ascii="Arial" w:hAnsi="Arial" w:cs="Arial"/>
          <w:i/>
          <w:iCs/>
        </w:rPr>
        <w:t>Early Childhood Education in Wales: Policy, Promises and Practice Realities.</w:t>
      </w:r>
      <w:r>
        <w:rPr>
          <w:rFonts w:ascii="Arial" w:hAnsi="Arial" w:cs="Arial"/>
        </w:rPr>
        <w:t xml:space="preserve"> </w:t>
      </w:r>
      <w:proofErr w:type="spellStart"/>
      <w:r>
        <w:rPr>
          <w:rFonts w:ascii="Arial" w:hAnsi="Arial" w:cs="Arial"/>
          <w:i/>
          <w:iCs/>
        </w:rPr>
        <w:t>Cylchgrawn</w:t>
      </w:r>
      <w:proofErr w:type="spellEnd"/>
      <w:r>
        <w:rPr>
          <w:rFonts w:ascii="Arial" w:hAnsi="Arial" w:cs="Arial"/>
          <w:i/>
          <w:iCs/>
        </w:rPr>
        <w:t xml:space="preserve"> </w:t>
      </w:r>
      <w:proofErr w:type="spellStart"/>
      <w:r>
        <w:rPr>
          <w:rFonts w:ascii="Arial" w:hAnsi="Arial" w:cs="Arial"/>
          <w:i/>
          <w:iCs/>
        </w:rPr>
        <w:t>Addysg</w:t>
      </w:r>
      <w:proofErr w:type="spellEnd"/>
      <w:r>
        <w:rPr>
          <w:rFonts w:ascii="Arial" w:hAnsi="Arial" w:cs="Arial"/>
          <w:i/>
          <w:iCs/>
        </w:rPr>
        <w:t xml:space="preserve"> Cymru / Wales Journal of Education</w:t>
      </w:r>
      <w:r>
        <w:rPr>
          <w:rFonts w:ascii="Arial" w:hAnsi="Arial" w:cs="Arial"/>
        </w:rPr>
        <w:t xml:space="preserve">, 26(2). </w:t>
      </w:r>
      <w:proofErr w:type="spellStart"/>
      <w:r>
        <w:rPr>
          <w:rFonts w:ascii="Arial" w:hAnsi="Arial" w:cs="Arial"/>
        </w:rPr>
        <w:t>doi:https</w:t>
      </w:r>
      <w:proofErr w:type="spellEnd"/>
      <w:r>
        <w:rPr>
          <w:rFonts w:ascii="Arial" w:hAnsi="Arial" w:cs="Arial"/>
        </w:rPr>
        <w:t>://doi.org/10.16922/wje.26.2.9 (Accessed 29 May 2025).</w:t>
      </w:r>
    </w:p>
    <w:p w14:paraId="09F2D529" w14:textId="434D9B4D"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Sun Safe Schools (n.d.). </w:t>
      </w:r>
      <w:r>
        <w:rPr>
          <w:rFonts w:ascii="Arial" w:hAnsi="Arial" w:cs="Arial"/>
          <w:i/>
          <w:iCs/>
        </w:rPr>
        <w:t>Sun Safety Education</w:t>
      </w:r>
      <w:r>
        <w:rPr>
          <w:rFonts w:ascii="Arial" w:hAnsi="Arial" w:cs="Arial"/>
        </w:rPr>
        <w:t xml:space="preserve">. [online] Sun Safe Schools. Available at: </w:t>
      </w:r>
      <w:hyperlink r:id="rId68" w:history="1">
        <w:r w:rsidR="008F0107" w:rsidRPr="00FF49FC">
          <w:rPr>
            <w:rStyle w:val="Hyperlink"/>
            <w:rFonts w:ascii="Arial" w:hAnsi="Arial" w:cs="Arial"/>
          </w:rPr>
          <w:t>https://www.sunsafeschools.co.uk/education/</w:t>
        </w:r>
      </w:hyperlink>
      <w:r w:rsidR="008F0107">
        <w:rPr>
          <w:rFonts w:ascii="Arial" w:hAnsi="Arial" w:cs="Arial"/>
        </w:rPr>
        <w:t xml:space="preserve"> </w:t>
      </w:r>
      <w:r>
        <w:rPr>
          <w:rFonts w:ascii="Arial" w:hAnsi="Arial" w:cs="Arial"/>
        </w:rPr>
        <w:t>(Accessed 31 May 2025).</w:t>
      </w:r>
    </w:p>
    <w:p w14:paraId="43E831BA" w14:textId="33143E4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The Scottish Government (2015). </w:t>
      </w:r>
      <w:r>
        <w:rPr>
          <w:rFonts w:ascii="Arial" w:hAnsi="Arial" w:cs="Arial"/>
          <w:i/>
          <w:iCs/>
        </w:rPr>
        <w:t>Play Strategy for Scotland: Evidence, Outcomes and Logic Models</w:t>
      </w:r>
      <w:r>
        <w:rPr>
          <w:rFonts w:ascii="Arial" w:hAnsi="Arial" w:cs="Arial"/>
        </w:rPr>
        <w:t xml:space="preserve">. [online] Available at: </w:t>
      </w:r>
      <w:hyperlink r:id="rId69" w:history="1">
        <w:r w:rsidR="008F0107" w:rsidRPr="00FF49FC">
          <w:rPr>
            <w:rStyle w:val="Hyperlink"/>
            <w:rFonts w:ascii="Arial" w:hAnsi="Arial" w:cs="Arial"/>
          </w:rPr>
          <w:t>https://www.playscotland.org/wp-content/uploads/Play-Strategy-Evidence-Outcomes-and-Logic-Models-pdf.pdf</w:t>
        </w:r>
      </w:hyperlink>
      <w:r w:rsidR="008F0107">
        <w:rPr>
          <w:rFonts w:ascii="Arial" w:hAnsi="Arial" w:cs="Arial"/>
        </w:rPr>
        <w:t xml:space="preserve"> </w:t>
      </w:r>
      <w:r>
        <w:rPr>
          <w:rFonts w:ascii="Arial" w:hAnsi="Arial" w:cs="Arial"/>
        </w:rPr>
        <w:t>(Accessed 25 May 2025).</w:t>
      </w:r>
    </w:p>
    <w:p w14:paraId="3DC89060" w14:textId="6A3D9921"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Thomas, K. (2024). </w:t>
      </w:r>
      <w:r>
        <w:rPr>
          <w:rFonts w:ascii="Arial" w:hAnsi="Arial" w:cs="Arial"/>
          <w:i/>
          <w:iCs/>
        </w:rPr>
        <w:t>Survey Reveals Levels of Formal Sun Safety Protection in Welsh Primary Schools</w:t>
      </w:r>
      <w:r>
        <w:rPr>
          <w:rFonts w:ascii="Arial" w:hAnsi="Arial" w:cs="Arial"/>
        </w:rPr>
        <w:t xml:space="preserve">. [online] Swansea University. Available at: </w:t>
      </w:r>
      <w:hyperlink r:id="rId70" w:history="1">
        <w:r w:rsidR="008F0107" w:rsidRPr="00FF49FC">
          <w:rPr>
            <w:rStyle w:val="Hyperlink"/>
            <w:rFonts w:ascii="Arial" w:hAnsi="Arial" w:cs="Arial"/>
          </w:rPr>
          <w:t>https://www.swansea.ac.uk/press-office/news-events/news/2024/03/survey-reveals-levels-of-formal-sun-safety-protection-in-welsh-primary-schools.php</w:t>
        </w:r>
      </w:hyperlink>
      <w:r w:rsidR="008F0107">
        <w:rPr>
          <w:rFonts w:ascii="Arial" w:hAnsi="Arial" w:cs="Arial"/>
        </w:rPr>
        <w:t xml:space="preserve"> </w:t>
      </w:r>
      <w:r>
        <w:rPr>
          <w:rFonts w:ascii="Arial" w:hAnsi="Arial" w:cs="Arial"/>
        </w:rPr>
        <w:t>(Accessed 31 May 2025).</w:t>
      </w:r>
    </w:p>
    <w:p w14:paraId="52578A9E" w14:textId="49BF1B01"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UNICEF (2018). </w:t>
      </w:r>
      <w:r>
        <w:rPr>
          <w:rFonts w:ascii="Arial" w:hAnsi="Arial" w:cs="Arial"/>
          <w:i/>
          <w:iCs/>
        </w:rPr>
        <w:t>Learning through play: Strengthening Learning through Play in Early Childhood Education Programmes</w:t>
      </w:r>
      <w:r>
        <w:rPr>
          <w:rFonts w:ascii="Arial" w:hAnsi="Arial" w:cs="Arial"/>
        </w:rPr>
        <w:t xml:space="preserve">. [online] </w:t>
      </w:r>
      <w:r>
        <w:rPr>
          <w:rFonts w:ascii="Arial" w:hAnsi="Arial" w:cs="Arial"/>
          <w:i/>
          <w:iCs/>
        </w:rPr>
        <w:t>UNICEF</w:t>
      </w:r>
      <w:r>
        <w:rPr>
          <w:rFonts w:ascii="Arial" w:hAnsi="Arial" w:cs="Arial"/>
        </w:rPr>
        <w:t xml:space="preserve">. UNICEF. Available at: </w:t>
      </w:r>
      <w:hyperlink r:id="rId71" w:history="1">
        <w:r w:rsidR="008F0107" w:rsidRPr="00FF49FC">
          <w:rPr>
            <w:rStyle w:val="Hyperlink"/>
            <w:rFonts w:ascii="Arial" w:hAnsi="Arial" w:cs="Arial"/>
          </w:rPr>
          <w:t>https://www.unicef.org/sites/default/files/2018-12/UNICEF-Lego-Foundation-Learning-through-Play.pdf</w:t>
        </w:r>
      </w:hyperlink>
      <w:r w:rsidR="008F0107">
        <w:rPr>
          <w:rFonts w:ascii="Arial" w:hAnsi="Arial" w:cs="Arial"/>
        </w:rPr>
        <w:t xml:space="preserve"> </w:t>
      </w:r>
      <w:r>
        <w:rPr>
          <w:rFonts w:ascii="Arial" w:hAnsi="Arial" w:cs="Arial"/>
        </w:rPr>
        <w:t>(Accessed 3 June 2025).</w:t>
      </w:r>
    </w:p>
    <w:p w14:paraId="036D9DC7" w14:textId="3E874094"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UNICEF (2022). </w:t>
      </w:r>
      <w:r>
        <w:rPr>
          <w:rFonts w:ascii="Arial" w:hAnsi="Arial" w:cs="Arial"/>
          <w:i/>
          <w:iCs/>
        </w:rPr>
        <w:t>UN Convention on the Rights of the Child (UNCRC)</w:t>
      </w:r>
      <w:r>
        <w:rPr>
          <w:rFonts w:ascii="Arial" w:hAnsi="Arial" w:cs="Arial"/>
        </w:rPr>
        <w:t xml:space="preserve">. [online] UNICEF. Available at: </w:t>
      </w:r>
      <w:hyperlink r:id="rId72" w:history="1">
        <w:r w:rsidR="008F0107" w:rsidRPr="00FF49FC">
          <w:rPr>
            <w:rStyle w:val="Hyperlink"/>
            <w:rFonts w:ascii="Arial" w:hAnsi="Arial" w:cs="Arial"/>
          </w:rPr>
          <w:t>https://www.unicef.org.uk/what-we-do/un-convention-child-rights/</w:t>
        </w:r>
      </w:hyperlink>
      <w:r w:rsidR="008F0107">
        <w:rPr>
          <w:rFonts w:ascii="Arial" w:hAnsi="Arial" w:cs="Arial"/>
        </w:rPr>
        <w:t xml:space="preserve"> </w:t>
      </w:r>
      <w:r>
        <w:rPr>
          <w:rFonts w:ascii="Arial" w:hAnsi="Arial" w:cs="Arial"/>
        </w:rPr>
        <w:t>(Accessed 14 June 2025).</w:t>
      </w:r>
    </w:p>
    <w:p w14:paraId="1F4A8E9F"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Wainwright, N., Goodway, J., Whitehead, M., Williams, A. and Kirk, D. (2019). </w:t>
      </w:r>
      <w:r w:rsidRPr="00ED024A">
        <w:rPr>
          <w:rFonts w:ascii="Arial" w:hAnsi="Arial" w:cs="Arial"/>
          <w:i/>
          <w:iCs/>
        </w:rPr>
        <w:t>Playful Pedagogy for Deeper learning: Exploring the Implementation of the play-based Foundation Phase in Wales.</w:t>
      </w:r>
      <w:r>
        <w:rPr>
          <w:rFonts w:ascii="Arial" w:hAnsi="Arial" w:cs="Arial"/>
        </w:rPr>
        <w:t xml:space="preserve"> </w:t>
      </w:r>
      <w:r>
        <w:rPr>
          <w:rFonts w:ascii="Arial" w:hAnsi="Arial" w:cs="Arial"/>
          <w:i/>
          <w:iCs/>
        </w:rPr>
        <w:t>Early Child Development and Care</w:t>
      </w:r>
      <w:r>
        <w:rPr>
          <w:rFonts w:ascii="Arial" w:hAnsi="Arial" w:cs="Arial"/>
        </w:rPr>
        <w:t xml:space="preserve">, 190(1), pp.43–53. </w:t>
      </w:r>
      <w:proofErr w:type="spellStart"/>
      <w:r>
        <w:rPr>
          <w:rFonts w:ascii="Arial" w:hAnsi="Arial" w:cs="Arial"/>
        </w:rPr>
        <w:t>doi:https</w:t>
      </w:r>
      <w:proofErr w:type="spellEnd"/>
      <w:r>
        <w:rPr>
          <w:rFonts w:ascii="Arial" w:hAnsi="Arial" w:cs="Arial"/>
        </w:rPr>
        <w:t>://doi.org/10.1080/03004430.2019.1653551 (Accessed 24 May 2025).</w:t>
      </w:r>
    </w:p>
    <w:p w14:paraId="0A4E2D80" w14:textId="45B4A1BE"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Wainwright, N., Goodway, J., </w:t>
      </w:r>
      <w:proofErr w:type="spellStart"/>
      <w:r>
        <w:rPr>
          <w:rFonts w:ascii="Arial" w:hAnsi="Arial" w:cs="Arial"/>
        </w:rPr>
        <w:t>Whitehed</w:t>
      </w:r>
      <w:proofErr w:type="spellEnd"/>
      <w:r>
        <w:rPr>
          <w:rFonts w:ascii="Arial" w:hAnsi="Arial" w:cs="Arial"/>
        </w:rPr>
        <w:t xml:space="preserve">, M., Williams, A. and Kirk, D. (2016). </w:t>
      </w:r>
      <w:r w:rsidRPr="00ED024A">
        <w:rPr>
          <w:rFonts w:ascii="Arial" w:hAnsi="Arial" w:cs="Arial"/>
          <w:i/>
          <w:iCs/>
        </w:rPr>
        <w:t>The Foundation Phase in Wales – a play-based Curriculum That Supports the Development of Physical Literacy</w:t>
      </w:r>
      <w:r>
        <w:rPr>
          <w:rFonts w:ascii="Arial" w:hAnsi="Arial" w:cs="Arial"/>
        </w:rPr>
        <w:t xml:space="preserve">. </w:t>
      </w:r>
      <w:r>
        <w:rPr>
          <w:rFonts w:ascii="Arial" w:hAnsi="Arial" w:cs="Arial"/>
          <w:i/>
          <w:iCs/>
        </w:rPr>
        <w:t>Education 3-13</w:t>
      </w:r>
      <w:r>
        <w:rPr>
          <w:rFonts w:ascii="Arial" w:hAnsi="Arial" w:cs="Arial"/>
        </w:rPr>
        <w:t xml:space="preserve">, 44(5), pp.513–524. </w:t>
      </w:r>
      <w:proofErr w:type="spellStart"/>
      <w:r>
        <w:rPr>
          <w:rFonts w:ascii="Arial" w:hAnsi="Arial" w:cs="Arial"/>
        </w:rPr>
        <w:t>doi:https</w:t>
      </w:r>
      <w:proofErr w:type="spellEnd"/>
      <w:r>
        <w:rPr>
          <w:rFonts w:ascii="Arial" w:hAnsi="Arial" w:cs="Arial"/>
        </w:rPr>
        <w:t>://doi.org/10.1080/03004279.2016.1176360 (Accessed 25 May 2025).</w:t>
      </w:r>
    </w:p>
    <w:p w14:paraId="71C3FE15" w14:textId="77777777" w:rsidR="008F0107" w:rsidRDefault="008F0107" w:rsidP="00ED024A">
      <w:pPr>
        <w:pStyle w:val="NormalWeb"/>
        <w:spacing w:before="0" w:beforeAutospacing="0" w:after="240" w:afterAutospacing="0" w:line="360" w:lineRule="auto"/>
        <w:rPr>
          <w:rFonts w:ascii="Arial" w:hAnsi="Arial" w:cs="Arial"/>
        </w:rPr>
      </w:pPr>
    </w:p>
    <w:p w14:paraId="743442C4" w14:textId="645D7E52" w:rsidR="00ED024A" w:rsidRDefault="00ED024A" w:rsidP="00ED024A">
      <w:pPr>
        <w:pStyle w:val="NormalWeb"/>
        <w:spacing w:before="0" w:beforeAutospacing="0" w:after="240" w:afterAutospacing="0" w:line="360" w:lineRule="auto"/>
        <w:rPr>
          <w:rFonts w:ascii="Arial" w:hAnsi="Arial" w:cs="Arial"/>
        </w:rPr>
      </w:pPr>
      <w:proofErr w:type="spellStart"/>
      <w:r>
        <w:rPr>
          <w:rFonts w:ascii="Arial" w:hAnsi="Arial" w:cs="Arial"/>
        </w:rPr>
        <w:lastRenderedPageBreak/>
        <w:t>Wanoa</w:t>
      </w:r>
      <w:proofErr w:type="spellEnd"/>
      <w:r>
        <w:rPr>
          <w:rFonts w:ascii="Arial" w:hAnsi="Arial" w:cs="Arial"/>
        </w:rPr>
        <w:t xml:space="preserve">, L. and Johnston, M. (2020). </w:t>
      </w:r>
      <w:r w:rsidRPr="00ED024A">
        <w:rPr>
          <w:rFonts w:ascii="Arial" w:hAnsi="Arial" w:cs="Arial"/>
          <w:i/>
          <w:iCs/>
        </w:rPr>
        <w:t>How the Learning Story Framework Can Be Enhanced to Provide Better Assessment Information to Support Planning for Children’s Further Learning: a Critique of the Reliability and Formative Validity of Learning Stories in Aotearoa New Zealand.</w:t>
      </w:r>
      <w:r>
        <w:rPr>
          <w:rFonts w:ascii="Arial" w:hAnsi="Arial" w:cs="Arial"/>
        </w:rPr>
        <w:t xml:space="preserve"> </w:t>
      </w:r>
      <w:r>
        <w:rPr>
          <w:rFonts w:ascii="Arial" w:hAnsi="Arial" w:cs="Arial"/>
          <w:i/>
          <w:iCs/>
        </w:rPr>
        <w:t>The New Zealand Annual Review of Education</w:t>
      </w:r>
      <w:r>
        <w:rPr>
          <w:rFonts w:ascii="Arial" w:hAnsi="Arial" w:cs="Arial"/>
        </w:rPr>
        <w:t xml:space="preserve">, 24, p.90. </w:t>
      </w:r>
      <w:proofErr w:type="spellStart"/>
      <w:r>
        <w:rPr>
          <w:rFonts w:ascii="Arial" w:hAnsi="Arial" w:cs="Arial"/>
        </w:rPr>
        <w:t>doi:https</w:t>
      </w:r>
      <w:proofErr w:type="spellEnd"/>
      <w:r>
        <w:rPr>
          <w:rFonts w:ascii="Arial" w:hAnsi="Arial" w:cs="Arial"/>
        </w:rPr>
        <w:t>://doi.org/10.26686/nzaroe.v24i0.6333 (Accessed 8 June 2025).</w:t>
      </w:r>
    </w:p>
    <w:p w14:paraId="13F24D0C" w14:textId="17548C4C"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Assembly Government (n.d.). </w:t>
      </w:r>
      <w:r>
        <w:rPr>
          <w:rFonts w:ascii="Arial" w:hAnsi="Arial" w:cs="Arial"/>
          <w:i/>
          <w:iCs/>
        </w:rPr>
        <w:t xml:space="preserve">Yr Adran Plant, </w:t>
      </w:r>
      <w:proofErr w:type="spellStart"/>
      <w:r>
        <w:rPr>
          <w:rFonts w:ascii="Arial" w:hAnsi="Arial" w:cs="Arial"/>
          <w:i/>
          <w:iCs/>
        </w:rPr>
        <w:t>Addysg</w:t>
      </w:r>
      <w:proofErr w:type="spellEnd"/>
      <w:r>
        <w:rPr>
          <w:rFonts w:ascii="Arial" w:hAnsi="Arial" w:cs="Arial"/>
          <w:i/>
          <w:iCs/>
        </w:rPr>
        <w:t xml:space="preserve">, </w:t>
      </w:r>
      <w:proofErr w:type="spellStart"/>
      <w:r>
        <w:rPr>
          <w:rFonts w:ascii="Arial" w:hAnsi="Arial" w:cs="Arial"/>
          <w:i/>
          <w:iCs/>
        </w:rPr>
        <w:t>Dysgu</w:t>
      </w:r>
      <w:proofErr w:type="spellEnd"/>
      <w:r>
        <w:rPr>
          <w:rFonts w:ascii="Arial" w:hAnsi="Arial" w:cs="Arial"/>
          <w:i/>
          <w:iCs/>
        </w:rPr>
        <w:t xml:space="preserve"> </w:t>
      </w:r>
      <w:proofErr w:type="spellStart"/>
      <w:r>
        <w:rPr>
          <w:rFonts w:ascii="Arial" w:hAnsi="Arial" w:cs="Arial"/>
          <w:i/>
          <w:iCs/>
        </w:rPr>
        <w:t>Gydol</w:t>
      </w:r>
      <w:proofErr w:type="spellEnd"/>
      <w:r>
        <w:rPr>
          <w:rFonts w:ascii="Arial" w:hAnsi="Arial" w:cs="Arial"/>
          <w:i/>
          <w:iCs/>
        </w:rPr>
        <w:t xml:space="preserve"> Oes a </w:t>
      </w:r>
      <w:proofErr w:type="spellStart"/>
      <w:r>
        <w:rPr>
          <w:rFonts w:ascii="Arial" w:hAnsi="Arial" w:cs="Arial"/>
          <w:i/>
          <w:iCs/>
        </w:rPr>
        <w:t>Sgiliau</w:t>
      </w:r>
      <w:proofErr w:type="spellEnd"/>
      <w:r>
        <w:rPr>
          <w:rFonts w:ascii="Arial" w:hAnsi="Arial" w:cs="Arial"/>
          <w:i/>
          <w:iCs/>
        </w:rPr>
        <w:t xml:space="preserve"> Department for Children, Education, Lifelong Learning and Skills Welsh Language Development</w:t>
      </w:r>
      <w:r>
        <w:rPr>
          <w:rFonts w:ascii="Arial" w:hAnsi="Arial" w:cs="Arial"/>
        </w:rPr>
        <w:t xml:space="preserve">. [online] Available at: </w:t>
      </w:r>
      <w:hyperlink r:id="rId73" w:history="1">
        <w:r w:rsidR="008F0107" w:rsidRPr="00FF49FC">
          <w:rPr>
            <w:rStyle w:val="Hyperlink"/>
            <w:rFonts w:ascii="Arial" w:hAnsi="Arial" w:cs="Arial"/>
          </w:rPr>
          <w:t>https://www.gov.wales/sites/default/files/publications/2018-02/welsh-language-development.pdf</w:t>
        </w:r>
      </w:hyperlink>
      <w:r w:rsidR="008F0107">
        <w:rPr>
          <w:rFonts w:ascii="Arial" w:hAnsi="Arial" w:cs="Arial"/>
        </w:rPr>
        <w:t xml:space="preserve"> </w:t>
      </w:r>
      <w:r>
        <w:rPr>
          <w:rFonts w:ascii="Arial" w:hAnsi="Arial" w:cs="Arial"/>
        </w:rPr>
        <w:t>(Accessed 29 May 2025).</w:t>
      </w:r>
    </w:p>
    <w:p w14:paraId="518271F1" w14:textId="7D098FC0"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(2015a). </w:t>
      </w:r>
      <w:r>
        <w:rPr>
          <w:rFonts w:ascii="Arial" w:hAnsi="Arial" w:cs="Arial"/>
          <w:i/>
          <w:iCs/>
        </w:rPr>
        <w:t>Foundation Phase Framework Curriculum for Wales</w:t>
      </w:r>
      <w:r>
        <w:rPr>
          <w:rFonts w:ascii="Arial" w:hAnsi="Arial" w:cs="Arial"/>
        </w:rPr>
        <w:t xml:space="preserve">. [online] Available at: </w:t>
      </w:r>
      <w:hyperlink r:id="rId74" w:history="1">
        <w:r w:rsidR="008F0107" w:rsidRPr="00FF49FC">
          <w:rPr>
            <w:rStyle w:val="Hyperlink"/>
            <w:rFonts w:ascii="Arial" w:hAnsi="Arial" w:cs="Arial"/>
          </w:rPr>
          <w:t>https://www.gov.wales/sites/default/files/publications/2018-02/foundation-phase-framework-revised-2015.pdf</w:t>
        </w:r>
      </w:hyperlink>
      <w:r w:rsidR="008F0107">
        <w:rPr>
          <w:rFonts w:ascii="Arial" w:hAnsi="Arial" w:cs="Arial"/>
        </w:rPr>
        <w:t xml:space="preserve"> </w:t>
      </w:r>
      <w:r>
        <w:rPr>
          <w:rFonts w:ascii="Arial" w:hAnsi="Arial" w:cs="Arial"/>
        </w:rPr>
        <w:t>(Accessed 29 May 2025).</w:t>
      </w:r>
    </w:p>
    <w:p w14:paraId="145A0751" w14:textId="12D06E92"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(2015b). </w:t>
      </w:r>
      <w:r>
        <w:rPr>
          <w:rFonts w:ascii="Arial" w:hAnsi="Arial" w:cs="Arial"/>
          <w:i/>
          <w:iCs/>
        </w:rPr>
        <w:t>The Well-being of Future Generations</w:t>
      </w:r>
      <w:r>
        <w:rPr>
          <w:rFonts w:ascii="Arial" w:hAnsi="Arial" w:cs="Arial"/>
        </w:rPr>
        <w:t xml:space="preserve">. [online] GOV.WALES. Available at: </w:t>
      </w:r>
      <w:hyperlink r:id="rId75" w:history="1">
        <w:r w:rsidR="008F0107" w:rsidRPr="00FF49FC">
          <w:rPr>
            <w:rStyle w:val="Hyperlink"/>
            <w:rFonts w:ascii="Arial" w:hAnsi="Arial" w:cs="Arial"/>
          </w:rPr>
          <w:t>https://www.gov.wales/well-being-of-future-generations-wales</w:t>
        </w:r>
      </w:hyperlink>
      <w:r w:rsidR="008F0107">
        <w:rPr>
          <w:rFonts w:ascii="Arial" w:hAnsi="Arial" w:cs="Arial"/>
        </w:rPr>
        <w:t xml:space="preserve"> </w:t>
      </w:r>
      <w:r>
        <w:rPr>
          <w:rFonts w:ascii="Arial" w:hAnsi="Arial" w:cs="Arial"/>
        </w:rPr>
        <w:t>(Accessed 28 May 2025).</w:t>
      </w:r>
    </w:p>
    <w:p w14:paraId="5CD75CF4" w14:textId="6E5A55FA"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(2017a). </w:t>
      </w:r>
      <w:r>
        <w:rPr>
          <w:rFonts w:ascii="Arial" w:hAnsi="Arial" w:cs="Arial"/>
          <w:i/>
          <w:iCs/>
        </w:rPr>
        <w:t>Foundation Phase Profile Handbook</w:t>
      </w:r>
      <w:r>
        <w:rPr>
          <w:rFonts w:ascii="Arial" w:hAnsi="Arial" w:cs="Arial"/>
        </w:rPr>
        <w:t xml:space="preserve">. [online] Available at: </w:t>
      </w:r>
      <w:hyperlink r:id="rId76" w:history="1">
        <w:r w:rsidR="008F0107" w:rsidRPr="00FF49FC">
          <w:rPr>
            <w:rStyle w:val="Hyperlink"/>
            <w:rFonts w:ascii="Arial" w:hAnsi="Arial" w:cs="Arial"/>
          </w:rPr>
          <w:t>https://www.gov.wales/sites/default/files/publications/2018-03/foundation-phase-profile-handbook-revised-september-2017.pdf</w:t>
        </w:r>
      </w:hyperlink>
      <w:r w:rsidR="008F0107">
        <w:rPr>
          <w:rFonts w:ascii="Arial" w:hAnsi="Arial" w:cs="Arial"/>
        </w:rPr>
        <w:t xml:space="preserve"> </w:t>
      </w:r>
      <w:r>
        <w:rPr>
          <w:rFonts w:ascii="Arial" w:hAnsi="Arial" w:cs="Arial"/>
        </w:rPr>
        <w:t>(Accessed 7 June 2025).</w:t>
      </w:r>
    </w:p>
    <w:p w14:paraId="4D15F520" w14:textId="4FBCE8AF"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(2017b). </w:t>
      </w:r>
      <w:r>
        <w:rPr>
          <w:rFonts w:ascii="Arial" w:hAnsi="Arial" w:cs="Arial"/>
          <w:i/>
          <w:iCs/>
        </w:rPr>
        <w:t>Foundation Phase Profile Handbook</w:t>
      </w:r>
      <w:r>
        <w:rPr>
          <w:rFonts w:ascii="Arial" w:hAnsi="Arial" w:cs="Arial"/>
        </w:rPr>
        <w:t xml:space="preserve">. [online] Available at: </w:t>
      </w:r>
      <w:hyperlink r:id="rId77" w:history="1">
        <w:r w:rsidR="008F0107" w:rsidRPr="00FF49FC">
          <w:rPr>
            <w:rStyle w:val="Hyperlink"/>
            <w:rFonts w:ascii="Arial" w:hAnsi="Arial" w:cs="Arial"/>
          </w:rPr>
          <w:t>https://www.gov.wales/sites/default/files/publications/2018-03/foundation-phase-profile-handbook-revised-september-2017.pdf</w:t>
        </w:r>
      </w:hyperlink>
      <w:r w:rsidR="008F0107">
        <w:rPr>
          <w:rFonts w:ascii="Arial" w:hAnsi="Arial" w:cs="Arial"/>
        </w:rPr>
        <w:t xml:space="preserve"> </w:t>
      </w:r>
      <w:r>
        <w:rPr>
          <w:rFonts w:ascii="Arial" w:hAnsi="Arial" w:cs="Arial"/>
        </w:rPr>
        <w:t>(Accessed 10 June 2025).</w:t>
      </w:r>
    </w:p>
    <w:p w14:paraId="5E69A976" w14:textId="6FE7A5D0"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(2017c). </w:t>
      </w:r>
      <w:r>
        <w:rPr>
          <w:rFonts w:ascii="Arial" w:hAnsi="Arial" w:cs="Arial"/>
          <w:i/>
          <w:iCs/>
        </w:rPr>
        <w:t>Foundation Phase Profile Handbook</w:t>
      </w:r>
      <w:r>
        <w:rPr>
          <w:rFonts w:ascii="Arial" w:hAnsi="Arial" w:cs="Arial"/>
        </w:rPr>
        <w:t xml:space="preserve">. [online] Available at: </w:t>
      </w:r>
      <w:hyperlink r:id="rId78" w:history="1">
        <w:r w:rsidR="008F0107" w:rsidRPr="00FF49FC">
          <w:rPr>
            <w:rStyle w:val="Hyperlink"/>
            <w:rFonts w:ascii="Arial" w:hAnsi="Arial" w:cs="Arial"/>
          </w:rPr>
          <w:t>https://www.gov.wales/sites/default/files/publications/2018-03/foundation-phase-profile-handbook-revised-september-2017.pdf</w:t>
        </w:r>
      </w:hyperlink>
      <w:r w:rsidR="008F0107">
        <w:rPr>
          <w:rFonts w:ascii="Arial" w:hAnsi="Arial" w:cs="Arial"/>
        </w:rPr>
        <w:t xml:space="preserve"> </w:t>
      </w:r>
      <w:r>
        <w:rPr>
          <w:rFonts w:ascii="Arial" w:hAnsi="Arial" w:cs="Arial"/>
        </w:rPr>
        <w:t>(Accessed 12 June 2025).</w:t>
      </w:r>
    </w:p>
    <w:p w14:paraId="1696EFBB" w14:textId="2CF26C88"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(2019). </w:t>
      </w:r>
      <w:r>
        <w:rPr>
          <w:rFonts w:ascii="Arial" w:hAnsi="Arial" w:cs="Arial"/>
          <w:i/>
          <w:iCs/>
        </w:rPr>
        <w:t>Early Years Outcomes Framework</w:t>
      </w:r>
      <w:r>
        <w:rPr>
          <w:rFonts w:ascii="Arial" w:hAnsi="Arial" w:cs="Arial"/>
        </w:rPr>
        <w:t xml:space="preserve">. [online] Available at: </w:t>
      </w:r>
      <w:hyperlink r:id="rId79" w:history="1">
        <w:r w:rsidR="008F0107" w:rsidRPr="00FF49FC">
          <w:rPr>
            <w:rStyle w:val="Hyperlink"/>
            <w:rFonts w:ascii="Arial" w:hAnsi="Arial" w:cs="Arial"/>
          </w:rPr>
          <w:t>https://www.gov.wales/sites/default/files/publications/2019-07/early-years-outcomes-framework.pdf</w:t>
        </w:r>
      </w:hyperlink>
      <w:r w:rsidR="008F0107">
        <w:rPr>
          <w:rFonts w:ascii="Arial" w:hAnsi="Arial" w:cs="Arial"/>
        </w:rPr>
        <w:t xml:space="preserve"> </w:t>
      </w:r>
      <w:r>
        <w:rPr>
          <w:rFonts w:ascii="Arial" w:hAnsi="Arial" w:cs="Arial"/>
        </w:rPr>
        <w:t>(Accessed 10 June 2025).</w:t>
      </w:r>
    </w:p>
    <w:p w14:paraId="3777A6EF" w14:textId="6CC59C13"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(2020a). </w:t>
      </w:r>
      <w:r>
        <w:rPr>
          <w:rFonts w:ascii="Arial" w:hAnsi="Arial" w:cs="Arial"/>
          <w:i/>
          <w:iCs/>
        </w:rPr>
        <w:t>Introduction - Hwb</w:t>
      </w:r>
      <w:r>
        <w:rPr>
          <w:rFonts w:ascii="Arial" w:hAnsi="Arial" w:cs="Arial"/>
        </w:rPr>
        <w:t xml:space="preserve">. [online] </w:t>
      </w:r>
      <w:proofErr w:type="spellStart"/>
      <w:r>
        <w:rPr>
          <w:rFonts w:ascii="Arial" w:hAnsi="Arial" w:cs="Arial"/>
        </w:rPr>
        <w:t>hwb.gov.wales</w:t>
      </w:r>
      <w:proofErr w:type="spellEnd"/>
      <w:r>
        <w:rPr>
          <w:rFonts w:ascii="Arial" w:hAnsi="Arial" w:cs="Arial"/>
        </w:rPr>
        <w:t xml:space="preserve">. Available at: </w:t>
      </w:r>
      <w:hyperlink r:id="rId80" w:history="1">
        <w:r w:rsidR="008F0107" w:rsidRPr="00FF49FC">
          <w:rPr>
            <w:rStyle w:val="Hyperlink"/>
            <w:rFonts w:ascii="Arial" w:hAnsi="Arial" w:cs="Arial"/>
          </w:rPr>
          <w:t>https://hwb.gov.wales/curriculum-for-wales/designing-your-curriculum/introduction/</w:t>
        </w:r>
      </w:hyperlink>
      <w:r w:rsidR="008F0107">
        <w:rPr>
          <w:rFonts w:ascii="Arial" w:hAnsi="Arial" w:cs="Arial"/>
        </w:rPr>
        <w:t xml:space="preserve"> </w:t>
      </w:r>
      <w:r>
        <w:rPr>
          <w:rFonts w:ascii="Arial" w:hAnsi="Arial" w:cs="Arial"/>
        </w:rPr>
        <w:t>(Accessed 24 May 2025).</w:t>
      </w:r>
    </w:p>
    <w:p w14:paraId="044BFC0A" w14:textId="690DA690"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lastRenderedPageBreak/>
        <w:t xml:space="preserve">Welsh Government (2020b). </w:t>
      </w:r>
      <w:r>
        <w:rPr>
          <w:rFonts w:ascii="Arial" w:hAnsi="Arial" w:cs="Arial"/>
          <w:i/>
          <w:iCs/>
        </w:rPr>
        <w:t>Introduction - Hwb</w:t>
      </w:r>
      <w:r>
        <w:rPr>
          <w:rFonts w:ascii="Arial" w:hAnsi="Arial" w:cs="Arial"/>
        </w:rPr>
        <w:t xml:space="preserve">. [online] </w:t>
      </w:r>
      <w:proofErr w:type="spellStart"/>
      <w:r>
        <w:rPr>
          <w:rFonts w:ascii="Arial" w:hAnsi="Arial" w:cs="Arial"/>
        </w:rPr>
        <w:t>hwb.gov.wales</w:t>
      </w:r>
      <w:proofErr w:type="spellEnd"/>
      <w:r>
        <w:rPr>
          <w:rFonts w:ascii="Arial" w:hAnsi="Arial" w:cs="Arial"/>
        </w:rPr>
        <w:t xml:space="preserve">. Available at: </w:t>
      </w:r>
      <w:hyperlink r:id="rId81" w:history="1">
        <w:r w:rsidR="008F0107" w:rsidRPr="00FF49FC">
          <w:rPr>
            <w:rStyle w:val="Hyperlink"/>
            <w:rFonts w:ascii="Arial" w:hAnsi="Arial" w:cs="Arial"/>
          </w:rPr>
          <w:t>https://hwb.gov.wales/curriculum-for-wales/designing-your-curriculum/introduction/</w:t>
        </w:r>
      </w:hyperlink>
      <w:r w:rsidR="008F0107">
        <w:rPr>
          <w:rFonts w:ascii="Arial" w:hAnsi="Arial" w:cs="Arial"/>
        </w:rPr>
        <w:t xml:space="preserve"> </w:t>
      </w:r>
      <w:r>
        <w:rPr>
          <w:rFonts w:ascii="Arial" w:hAnsi="Arial" w:cs="Arial"/>
        </w:rPr>
        <w:t>(Accessed 24 May 2025).</w:t>
      </w:r>
    </w:p>
    <w:p w14:paraId="7210BD9B" w14:textId="34A0F074"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(2022a). </w:t>
      </w:r>
      <w:r>
        <w:rPr>
          <w:rFonts w:ascii="Arial" w:hAnsi="Arial" w:cs="Arial"/>
          <w:i/>
          <w:iCs/>
        </w:rPr>
        <w:t>Cross-curricular Skills Frameworks - Hwb</w:t>
      </w:r>
      <w:r>
        <w:rPr>
          <w:rFonts w:ascii="Arial" w:hAnsi="Arial" w:cs="Arial"/>
        </w:rPr>
        <w:t xml:space="preserve">. [online] </w:t>
      </w:r>
      <w:proofErr w:type="spellStart"/>
      <w:r>
        <w:rPr>
          <w:rFonts w:ascii="Arial" w:hAnsi="Arial" w:cs="Arial"/>
        </w:rPr>
        <w:t>Gov.wales</w:t>
      </w:r>
      <w:proofErr w:type="spellEnd"/>
      <w:r>
        <w:rPr>
          <w:rFonts w:ascii="Arial" w:hAnsi="Arial" w:cs="Arial"/>
        </w:rPr>
        <w:t xml:space="preserve">. Available at: </w:t>
      </w:r>
      <w:hyperlink r:id="rId82" w:history="1">
        <w:r w:rsidR="008F0107" w:rsidRPr="00FF49FC">
          <w:rPr>
            <w:rStyle w:val="Hyperlink"/>
            <w:rFonts w:ascii="Arial" w:hAnsi="Arial" w:cs="Arial"/>
          </w:rPr>
          <w:t>https://hwb.gov.wales/curriculum-for-wales/cross-curricular-skills-frameworks/</w:t>
        </w:r>
      </w:hyperlink>
      <w:r w:rsidR="008F0107">
        <w:rPr>
          <w:rFonts w:ascii="Arial" w:hAnsi="Arial" w:cs="Arial"/>
        </w:rPr>
        <w:t xml:space="preserve"> </w:t>
      </w:r>
      <w:r>
        <w:rPr>
          <w:rFonts w:ascii="Arial" w:hAnsi="Arial" w:cs="Arial"/>
        </w:rPr>
        <w:t>(Accessed 10 June 2025).</w:t>
      </w:r>
    </w:p>
    <w:p w14:paraId="0746E96F" w14:textId="045DA78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(2022b). </w:t>
      </w:r>
      <w:r>
        <w:rPr>
          <w:rFonts w:ascii="Arial" w:hAnsi="Arial" w:cs="Arial"/>
          <w:i/>
          <w:iCs/>
        </w:rPr>
        <w:t>What’s Changing in assessment? - Hwb</w:t>
      </w:r>
      <w:r>
        <w:rPr>
          <w:rFonts w:ascii="Arial" w:hAnsi="Arial" w:cs="Arial"/>
        </w:rPr>
        <w:t xml:space="preserve">. [online] </w:t>
      </w:r>
      <w:proofErr w:type="spellStart"/>
      <w:r>
        <w:rPr>
          <w:rFonts w:ascii="Arial" w:hAnsi="Arial" w:cs="Arial"/>
        </w:rPr>
        <w:t>hwb.gov.wales</w:t>
      </w:r>
      <w:proofErr w:type="spellEnd"/>
      <w:r>
        <w:rPr>
          <w:rFonts w:ascii="Arial" w:hAnsi="Arial" w:cs="Arial"/>
        </w:rPr>
        <w:t xml:space="preserve">. Available at: </w:t>
      </w:r>
      <w:hyperlink r:id="rId83" w:history="1">
        <w:r w:rsidR="008F0107" w:rsidRPr="00FF49FC">
          <w:rPr>
            <w:rStyle w:val="Hyperlink"/>
            <w:rFonts w:ascii="Arial" w:hAnsi="Arial" w:cs="Arial"/>
          </w:rPr>
          <w:t>https://hwb.gov.wales/curriculum-for-wales/assessment-arrangements/what-s-changing-in-assessment/</w:t>
        </w:r>
      </w:hyperlink>
      <w:r w:rsidR="008F0107">
        <w:rPr>
          <w:rFonts w:ascii="Arial" w:hAnsi="Arial" w:cs="Arial"/>
        </w:rPr>
        <w:t xml:space="preserve"> </w:t>
      </w:r>
      <w:r>
        <w:rPr>
          <w:rFonts w:ascii="Arial" w:hAnsi="Arial" w:cs="Arial"/>
        </w:rPr>
        <w:t>(Accessed 12 June 2025).</w:t>
      </w:r>
    </w:p>
    <w:p w14:paraId="46760032" w14:textId="3AF4CEE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(2023). </w:t>
      </w:r>
      <w:r>
        <w:rPr>
          <w:rFonts w:ascii="Arial" w:hAnsi="Arial" w:cs="Arial"/>
          <w:i/>
          <w:iCs/>
        </w:rPr>
        <w:t>Enabling Learning - Hwb</w:t>
      </w:r>
      <w:r>
        <w:rPr>
          <w:rFonts w:ascii="Arial" w:hAnsi="Arial" w:cs="Arial"/>
        </w:rPr>
        <w:t xml:space="preserve">. [online] </w:t>
      </w:r>
      <w:proofErr w:type="spellStart"/>
      <w:r>
        <w:rPr>
          <w:rFonts w:ascii="Arial" w:hAnsi="Arial" w:cs="Arial"/>
        </w:rPr>
        <w:t>hwb.gov.wales</w:t>
      </w:r>
      <w:proofErr w:type="spellEnd"/>
      <w:r>
        <w:rPr>
          <w:rFonts w:ascii="Arial" w:hAnsi="Arial" w:cs="Arial"/>
        </w:rPr>
        <w:t xml:space="preserve">. Available at: </w:t>
      </w:r>
      <w:hyperlink r:id="rId84" w:history="1">
        <w:r w:rsidR="008F0107" w:rsidRPr="00FF49FC">
          <w:rPr>
            <w:rStyle w:val="Hyperlink"/>
            <w:rFonts w:ascii="Arial" w:hAnsi="Arial" w:cs="Arial"/>
          </w:rPr>
          <w:t>https://hwb.gov.wales/curriculum-for-wales/designing-your-curriculum/enabling-learning/</w:t>
        </w:r>
      </w:hyperlink>
      <w:r w:rsidR="008F0107">
        <w:rPr>
          <w:rFonts w:ascii="Arial" w:hAnsi="Arial" w:cs="Arial"/>
        </w:rPr>
        <w:t xml:space="preserve"> </w:t>
      </w:r>
      <w:r>
        <w:rPr>
          <w:rFonts w:ascii="Arial" w:hAnsi="Arial" w:cs="Arial"/>
        </w:rPr>
        <w:t>(Accessed 29 May 2025).</w:t>
      </w:r>
    </w:p>
    <w:p w14:paraId="37F252D5" w14:textId="2D6E7B1A"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(2024a). </w:t>
      </w:r>
      <w:r>
        <w:rPr>
          <w:rFonts w:ascii="Arial" w:hAnsi="Arial" w:cs="Arial"/>
          <w:i/>
          <w:iCs/>
        </w:rPr>
        <w:t>Curriculum for Wales: Annual Report 2024 [HTML] | GOV.WALES</w:t>
      </w:r>
      <w:r>
        <w:rPr>
          <w:rFonts w:ascii="Arial" w:hAnsi="Arial" w:cs="Arial"/>
        </w:rPr>
        <w:t xml:space="preserve">. [online] www.gov.wales. Available at: </w:t>
      </w:r>
      <w:hyperlink r:id="rId85" w:history="1">
        <w:r w:rsidR="008F0107" w:rsidRPr="00FF49FC">
          <w:rPr>
            <w:rStyle w:val="Hyperlink"/>
            <w:rFonts w:ascii="Arial" w:hAnsi="Arial" w:cs="Arial"/>
          </w:rPr>
          <w:t>https://www.gov.wales/curriculum-wales-annual-report-2024-html</w:t>
        </w:r>
      </w:hyperlink>
      <w:r w:rsidR="008F0107">
        <w:rPr>
          <w:rFonts w:ascii="Arial" w:hAnsi="Arial" w:cs="Arial"/>
        </w:rPr>
        <w:t xml:space="preserve"> </w:t>
      </w:r>
      <w:r>
        <w:rPr>
          <w:rFonts w:ascii="Arial" w:hAnsi="Arial" w:cs="Arial"/>
        </w:rPr>
        <w:t>(Accessed 26 May 2025).</w:t>
      </w:r>
    </w:p>
    <w:p w14:paraId="666098F5" w14:textId="54BA0BC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(2024b). </w:t>
      </w:r>
      <w:r>
        <w:rPr>
          <w:rFonts w:ascii="Arial" w:hAnsi="Arial" w:cs="Arial"/>
          <w:i/>
          <w:iCs/>
        </w:rPr>
        <w:t>Curriculum for Wales: Annual Report 2024 [HTML] | GOV.WALES</w:t>
      </w:r>
      <w:r>
        <w:rPr>
          <w:rFonts w:ascii="Arial" w:hAnsi="Arial" w:cs="Arial"/>
        </w:rPr>
        <w:t xml:space="preserve">. [online] www.gov.wales. Available at: </w:t>
      </w:r>
      <w:hyperlink r:id="rId86" w:history="1">
        <w:r w:rsidR="008F0107" w:rsidRPr="00FF49FC">
          <w:rPr>
            <w:rStyle w:val="Hyperlink"/>
            <w:rFonts w:ascii="Arial" w:hAnsi="Arial" w:cs="Arial"/>
          </w:rPr>
          <w:t>https://www.gov.wales/curriculum-wales-annual-report-2024-html</w:t>
        </w:r>
      </w:hyperlink>
      <w:r w:rsidR="008F0107">
        <w:rPr>
          <w:rFonts w:ascii="Arial" w:hAnsi="Arial" w:cs="Arial"/>
        </w:rPr>
        <w:t xml:space="preserve"> </w:t>
      </w:r>
      <w:r>
        <w:rPr>
          <w:rFonts w:ascii="Arial" w:hAnsi="Arial" w:cs="Arial"/>
        </w:rPr>
        <w:t>(Accessed 26 May 2025).</w:t>
      </w:r>
    </w:p>
    <w:p w14:paraId="22D8D835" w14:textId="123F99F2"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(2024c). </w:t>
      </w:r>
      <w:r>
        <w:rPr>
          <w:rFonts w:ascii="Arial" w:hAnsi="Arial" w:cs="Arial"/>
          <w:i/>
          <w:iCs/>
        </w:rPr>
        <w:t>Curriculum for Wales: Annual Report 2024 [HTML] | GOV.WALES</w:t>
      </w:r>
      <w:r>
        <w:rPr>
          <w:rFonts w:ascii="Arial" w:hAnsi="Arial" w:cs="Arial"/>
        </w:rPr>
        <w:t xml:space="preserve">. [online] www.gov.wales. Available at: </w:t>
      </w:r>
      <w:hyperlink r:id="rId87" w:history="1">
        <w:r w:rsidR="008F0107" w:rsidRPr="00FF49FC">
          <w:rPr>
            <w:rStyle w:val="Hyperlink"/>
            <w:rFonts w:ascii="Arial" w:hAnsi="Arial" w:cs="Arial"/>
          </w:rPr>
          <w:t>https://www.gov.wales/curriculum-wales-annual-report-2024-html</w:t>
        </w:r>
      </w:hyperlink>
      <w:r w:rsidR="008F0107">
        <w:rPr>
          <w:rFonts w:ascii="Arial" w:hAnsi="Arial" w:cs="Arial"/>
        </w:rPr>
        <w:t xml:space="preserve"> </w:t>
      </w:r>
      <w:r>
        <w:rPr>
          <w:rFonts w:ascii="Arial" w:hAnsi="Arial" w:cs="Arial"/>
        </w:rPr>
        <w:t>(Accessed 12 June 2025).</w:t>
      </w:r>
    </w:p>
    <w:p w14:paraId="73EB1DA0" w14:textId="7BA83A8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(2024d). </w:t>
      </w:r>
      <w:r>
        <w:rPr>
          <w:rFonts w:ascii="Arial" w:hAnsi="Arial" w:cs="Arial"/>
          <w:i/>
          <w:iCs/>
        </w:rPr>
        <w:t>Play Sufficiency Assessment Toolkit [HTML] | GOV.WALES</w:t>
      </w:r>
      <w:r>
        <w:rPr>
          <w:rFonts w:ascii="Arial" w:hAnsi="Arial" w:cs="Arial"/>
        </w:rPr>
        <w:t xml:space="preserve">. [online] GOV.WALES. Available at: </w:t>
      </w:r>
      <w:hyperlink r:id="rId88" w:history="1">
        <w:r w:rsidR="008F0107" w:rsidRPr="00FF49FC">
          <w:rPr>
            <w:rStyle w:val="Hyperlink"/>
            <w:rFonts w:ascii="Arial" w:hAnsi="Arial" w:cs="Arial"/>
          </w:rPr>
          <w:t>https://www.gov.wales/play-sufficiency-assessment-toolkit-html-0</w:t>
        </w:r>
      </w:hyperlink>
      <w:r w:rsidR="008F0107">
        <w:rPr>
          <w:rFonts w:ascii="Arial" w:hAnsi="Arial" w:cs="Arial"/>
        </w:rPr>
        <w:t xml:space="preserve"> </w:t>
      </w:r>
      <w:r>
        <w:rPr>
          <w:rFonts w:ascii="Arial" w:hAnsi="Arial" w:cs="Arial"/>
        </w:rPr>
        <w:t>(Accessed 26 May 2025).</w:t>
      </w:r>
    </w:p>
    <w:p w14:paraId="1DDC820E" w14:textId="0885486B"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Welsh Government (2025). </w:t>
      </w:r>
      <w:r>
        <w:rPr>
          <w:rFonts w:ascii="Arial" w:hAnsi="Arial" w:cs="Arial"/>
          <w:i/>
          <w:iCs/>
        </w:rPr>
        <w:t>Ministerial Review of Play Progress report: February 2025 [HTML] | GOV.WALES</w:t>
      </w:r>
      <w:r>
        <w:rPr>
          <w:rFonts w:ascii="Arial" w:hAnsi="Arial" w:cs="Arial"/>
        </w:rPr>
        <w:t xml:space="preserve">. [online] GOV.WALES. Available at: </w:t>
      </w:r>
      <w:hyperlink r:id="rId89" w:history="1">
        <w:r w:rsidR="008F0107" w:rsidRPr="00FF49FC">
          <w:rPr>
            <w:rStyle w:val="Hyperlink"/>
            <w:rFonts w:ascii="Arial" w:hAnsi="Arial" w:cs="Arial"/>
          </w:rPr>
          <w:t>https://www.gov.wales/ministerial-review-play-progress-report-february-2025-html</w:t>
        </w:r>
      </w:hyperlink>
      <w:r w:rsidR="008F0107">
        <w:rPr>
          <w:rFonts w:ascii="Arial" w:hAnsi="Arial" w:cs="Arial"/>
        </w:rPr>
        <w:t xml:space="preserve"> </w:t>
      </w:r>
      <w:r>
        <w:rPr>
          <w:rFonts w:ascii="Arial" w:hAnsi="Arial" w:cs="Arial"/>
        </w:rPr>
        <w:t>(Accessed 28 May 2025).</w:t>
      </w:r>
    </w:p>
    <w:p w14:paraId="2F76218A" w14:textId="77777777" w:rsidR="00ED024A" w:rsidRDefault="00ED024A" w:rsidP="00ED024A">
      <w:pPr>
        <w:pStyle w:val="NormalWeb"/>
        <w:spacing w:before="0" w:beforeAutospacing="0" w:after="240" w:afterAutospacing="0" w:line="360" w:lineRule="auto"/>
        <w:rPr>
          <w:rFonts w:ascii="Arial" w:hAnsi="Arial" w:cs="Arial"/>
        </w:rPr>
      </w:pPr>
      <w:r>
        <w:rPr>
          <w:rFonts w:ascii="Arial" w:hAnsi="Arial" w:cs="Arial"/>
        </w:rPr>
        <w:t xml:space="preserve">Wildmon, M., Anthony, K. and Kamau, Z. (2024). </w:t>
      </w:r>
      <w:r w:rsidRPr="00ED024A">
        <w:rPr>
          <w:rFonts w:ascii="Arial" w:hAnsi="Arial" w:cs="Arial"/>
          <w:i/>
          <w:iCs/>
        </w:rPr>
        <w:t>Identifying and Navigating the Barriers of Parental Involvement in Early Childhood Education.</w:t>
      </w:r>
      <w:r>
        <w:rPr>
          <w:rFonts w:ascii="Arial" w:hAnsi="Arial" w:cs="Arial"/>
        </w:rPr>
        <w:t xml:space="preserve"> </w:t>
      </w:r>
      <w:r>
        <w:rPr>
          <w:rFonts w:ascii="Arial" w:hAnsi="Arial" w:cs="Arial"/>
          <w:i/>
          <w:iCs/>
        </w:rPr>
        <w:t>Current Issues in Education</w:t>
      </w:r>
      <w:r>
        <w:rPr>
          <w:rFonts w:ascii="Arial" w:hAnsi="Arial" w:cs="Arial"/>
        </w:rPr>
        <w:t xml:space="preserve">, [online] 25(1). </w:t>
      </w:r>
      <w:proofErr w:type="spellStart"/>
      <w:r>
        <w:rPr>
          <w:rFonts w:ascii="Arial" w:hAnsi="Arial" w:cs="Arial"/>
        </w:rPr>
        <w:t>doi:https</w:t>
      </w:r>
      <w:proofErr w:type="spellEnd"/>
      <w:r>
        <w:rPr>
          <w:rFonts w:ascii="Arial" w:hAnsi="Arial" w:cs="Arial"/>
        </w:rPr>
        <w:t>://doi.org/10.14507/cie.vol25iss1.2146 (Accessed 29 May 2025).</w:t>
      </w:r>
    </w:p>
    <w:p w14:paraId="6B00A1B9" w14:textId="77777777" w:rsidR="00CB5C54" w:rsidRPr="00CB5C54" w:rsidRDefault="00CB5C54" w:rsidP="00D27CDF">
      <w:pPr>
        <w:spacing w:line="360" w:lineRule="auto"/>
        <w:rPr>
          <w:rFonts w:ascii="Arial" w:hAnsi="Arial" w:cs="Arial"/>
          <w:b/>
          <w:bCs/>
          <w:sz w:val="24"/>
          <w:szCs w:val="24"/>
        </w:rPr>
      </w:pPr>
    </w:p>
    <w:sectPr w:rsidR="00CB5C54" w:rsidRPr="00CB5C54" w:rsidSect="009B7822">
      <w:footerReference w:type="default" r:id="rId9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9CD2E" w14:textId="77777777" w:rsidR="007E0C02" w:rsidRDefault="007E0C02" w:rsidP="00E04CB9">
      <w:pPr>
        <w:spacing w:after="0" w:line="240" w:lineRule="auto"/>
      </w:pPr>
      <w:r>
        <w:separator/>
      </w:r>
    </w:p>
  </w:endnote>
  <w:endnote w:type="continuationSeparator" w:id="0">
    <w:p w14:paraId="1626B1C7" w14:textId="77777777" w:rsidR="007E0C02" w:rsidRDefault="007E0C02" w:rsidP="00E0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572819"/>
      <w:docPartObj>
        <w:docPartGallery w:val="Page Numbers (Bottom of Page)"/>
        <w:docPartUnique/>
      </w:docPartObj>
    </w:sdtPr>
    <w:sdtEndPr>
      <w:rPr>
        <w:noProof/>
      </w:rPr>
    </w:sdtEndPr>
    <w:sdtContent>
      <w:p w14:paraId="7C2FE21B" w14:textId="707EFE03" w:rsidR="00E04CB9" w:rsidRDefault="00E04C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12F169" w14:textId="77777777" w:rsidR="00E04CB9" w:rsidRDefault="00E04C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58E3B" w14:textId="77777777" w:rsidR="007E0C02" w:rsidRDefault="007E0C02" w:rsidP="00E04CB9">
      <w:pPr>
        <w:spacing w:after="0" w:line="240" w:lineRule="auto"/>
      </w:pPr>
      <w:r>
        <w:separator/>
      </w:r>
    </w:p>
  </w:footnote>
  <w:footnote w:type="continuationSeparator" w:id="0">
    <w:p w14:paraId="09EB5F9A" w14:textId="77777777" w:rsidR="007E0C02" w:rsidRDefault="007E0C02" w:rsidP="00E04C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6118B"/>
    <w:multiLevelType w:val="hybridMultilevel"/>
    <w:tmpl w:val="45E6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81EDA"/>
    <w:multiLevelType w:val="hybridMultilevel"/>
    <w:tmpl w:val="9160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91270"/>
    <w:multiLevelType w:val="hybridMultilevel"/>
    <w:tmpl w:val="0850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350528"/>
    <w:multiLevelType w:val="hybridMultilevel"/>
    <w:tmpl w:val="0AF24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0E7475"/>
    <w:multiLevelType w:val="hybridMultilevel"/>
    <w:tmpl w:val="FEA6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407852"/>
    <w:multiLevelType w:val="hybridMultilevel"/>
    <w:tmpl w:val="447CC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DB6075"/>
    <w:multiLevelType w:val="hybridMultilevel"/>
    <w:tmpl w:val="6A90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256929">
    <w:abstractNumId w:val="4"/>
  </w:num>
  <w:num w:numId="2" w16cid:durableId="2120181586">
    <w:abstractNumId w:val="0"/>
  </w:num>
  <w:num w:numId="3" w16cid:durableId="2104717525">
    <w:abstractNumId w:val="6"/>
  </w:num>
  <w:num w:numId="4" w16cid:durableId="1503011372">
    <w:abstractNumId w:val="2"/>
  </w:num>
  <w:num w:numId="5" w16cid:durableId="1635720334">
    <w:abstractNumId w:val="1"/>
  </w:num>
  <w:num w:numId="6" w16cid:durableId="816919997">
    <w:abstractNumId w:val="5"/>
  </w:num>
  <w:num w:numId="7" w16cid:durableId="1593204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822"/>
    <w:rsid w:val="00000ADD"/>
    <w:rsid w:val="000017E1"/>
    <w:rsid w:val="00013615"/>
    <w:rsid w:val="00023D3A"/>
    <w:rsid w:val="00026403"/>
    <w:rsid w:val="000302A2"/>
    <w:rsid w:val="00030FA2"/>
    <w:rsid w:val="00034A4F"/>
    <w:rsid w:val="0004110D"/>
    <w:rsid w:val="00042A1F"/>
    <w:rsid w:val="000518C7"/>
    <w:rsid w:val="000537A8"/>
    <w:rsid w:val="00055211"/>
    <w:rsid w:val="00056440"/>
    <w:rsid w:val="000609B6"/>
    <w:rsid w:val="00061C18"/>
    <w:rsid w:val="00065EC7"/>
    <w:rsid w:val="000739BB"/>
    <w:rsid w:val="0009270A"/>
    <w:rsid w:val="000A66F3"/>
    <w:rsid w:val="000B1A15"/>
    <w:rsid w:val="000B4C53"/>
    <w:rsid w:val="000C4A7C"/>
    <w:rsid w:val="000D1DF4"/>
    <w:rsid w:val="000E2A36"/>
    <w:rsid w:val="000E3491"/>
    <w:rsid w:val="000F40DE"/>
    <w:rsid w:val="001029A6"/>
    <w:rsid w:val="001035CD"/>
    <w:rsid w:val="00106C1C"/>
    <w:rsid w:val="00120486"/>
    <w:rsid w:val="001236EB"/>
    <w:rsid w:val="00126375"/>
    <w:rsid w:val="001313AF"/>
    <w:rsid w:val="00147457"/>
    <w:rsid w:val="00151DE9"/>
    <w:rsid w:val="00163785"/>
    <w:rsid w:val="00163CAD"/>
    <w:rsid w:val="00173331"/>
    <w:rsid w:val="00186EF2"/>
    <w:rsid w:val="00187FAA"/>
    <w:rsid w:val="001A0FFE"/>
    <w:rsid w:val="001A6880"/>
    <w:rsid w:val="001B3E52"/>
    <w:rsid w:val="001B4452"/>
    <w:rsid w:val="001B51C3"/>
    <w:rsid w:val="001D2ADC"/>
    <w:rsid w:val="001D7FD8"/>
    <w:rsid w:val="001E0FA7"/>
    <w:rsid w:val="001E4F29"/>
    <w:rsid w:val="001E618A"/>
    <w:rsid w:val="001F444E"/>
    <w:rsid w:val="001F485E"/>
    <w:rsid w:val="001F48CF"/>
    <w:rsid w:val="001F4F38"/>
    <w:rsid w:val="00202DDF"/>
    <w:rsid w:val="00203640"/>
    <w:rsid w:val="00213ED8"/>
    <w:rsid w:val="0021543A"/>
    <w:rsid w:val="00216041"/>
    <w:rsid w:val="002178E7"/>
    <w:rsid w:val="002203AB"/>
    <w:rsid w:val="00220FD1"/>
    <w:rsid w:val="00224437"/>
    <w:rsid w:val="002348A9"/>
    <w:rsid w:val="00237A04"/>
    <w:rsid w:val="00240FA9"/>
    <w:rsid w:val="0024401D"/>
    <w:rsid w:val="00251BDA"/>
    <w:rsid w:val="00260F39"/>
    <w:rsid w:val="00261101"/>
    <w:rsid w:val="002612B4"/>
    <w:rsid w:val="0026363A"/>
    <w:rsid w:val="0026552D"/>
    <w:rsid w:val="0026600F"/>
    <w:rsid w:val="00266472"/>
    <w:rsid w:val="0027414A"/>
    <w:rsid w:val="00275C80"/>
    <w:rsid w:val="0028489F"/>
    <w:rsid w:val="002A4D97"/>
    <w:rsid w:val="002B5D69"/>
    <w:rsid w:val="002D173F"/>
    <w:rsid w:val="002D2A72"/>
    <w:rsid w:val="002F4507"/>
    <w:rsid w:val="002F668D"/>
    <w:rsid w:val="00300218"/>
    <w:rsid w:val="00300FAF"/>
    <w:rsid w:val="00305385"/>
    <w:rsid w:val="00307536"/>
    <w:rsid w:val="003121D8"/>
    <w:rsid w:val="0031498F"/>
    <w:rsid w:val="003207DA"/>
    <w:rsid w:val="0033483F"/>
    <w:rsid w:val="003436C9"/>
    <w:rsid w:val="00350903"/>
    <w:rsid w:val="00351D66"/>
    <w:rsid w:val="00356298"/>
    <w:rsid w:val="00361A3C"/>
    <w:rsid w:val="0036372C"/>
    <w:rsid w:val="003656B1"/>
    <w:rsid w:val="00366D27"/>
    <w:rsid w:val="003700B8"/>
    <w:rsid w:val="00370BE7"/>
    <w:rsid w:val="003747C5"/>
    <w:rsid w:val="00376F33"/>
    <w:rsid w:val="00381573"/>
    <w:rsid w:val="003843EF"/>
    <w:rsid w:val="00384A50"/>
    <w:rsid w:val="00387049"/>
    <w:rsid w:val="003A2B15"/>
    <w:rsid w:val="003A2B21"/>
    <w:rsid w:val="003A7606"/>
    <w:rsid w:val="003B2899"/>
    <w:rsid w:val="003C09B9"/>
    <w:rsid w:val="003C438D"/>
    <w:rsid w:val="003C6C3C"/>
    <w:rsid w:val="003D3976"/>
    <w:rsid w:val="003D3C26"/>
    <w:rsid w:val="003D5249"/>
    <w:rsid w:val="003D7E90"/>
    <w:rsid w:val="003E03A8"/>
    <w:rsid w:val="003E1D6C"/>
    <w:rsid w:val="003E4BA0"/>
    <w:rsid w:val="003E57AB"/>
    <w:rsid w:val="003F66B8"/>
    <w:rsid w:val="00405DE5"/>
    <w:rsid w:val="004104FB"/>
    <w:rsid w:val="00430A76"/>
    <w:rsid w:val="00440AD7"/>
    <w:rsid w:val="00441B74"/>
    <w:rsid w:val="00442118"/>
    <w:rsid w:val="004434A5"/>
    <w:rsid w:val="00457496"/>
    <w:rsid w:val="00457BB6"/>
    <w:rsid w:val="00463210"/>
    <w:rsid w:val="00473E81"/>
    <w:rsid w:val="00473E85"/>
    <w:rsid w:val="0047434C"/>
    <w:rsid w:val="00475E45"/>
    <w:rsid w:val="00486AD1"/>
    <w:rsid w:val="00487131"/>
    <w:rsid w:val="004928B4"/>
    <w:rsid w:val="00495C32"/>
    <w:rsid w:val="00497AE1"/>
    <w:rsid w:val="004D6E8E"/>
    <w:rsid w:val="004D7018"/>
    <w:rsid w:val="004E0ECA"/>
    <w:rsid w:val="004E356A"/>
    <w:rsid w:val="004E3BAE"/>
    <w:rsid w:val="004E54ED"/>
    <w:rsid w:val="0050072B"/>
    <w:rsid w:val="005008E8"/>
    <w:rsid w:val="00510835"/>
    <w:rsid w:val="00512545"/>
    <w:rsid w:val="0053027A"/>
    <w:rsid w:val="005306C8"/>
    <w:rsid w:val="00544C7D"/>
    <w:rsid w:val="00547F4E"/>
    <w:rsid w:val="00550B8A"/>
    <w:rsid w:val="00557304"/>
    <w:rsid w:val="00561036"/>
    <w:rsid w:val="00562DF8"/>
    <w:rsid w:val="00572E56"/>
    <w:rsid w:val="00594309"/>
    <w:rsid w:val="00597F20"/>
    <w:rsid w:val="005A71E2"/>
    <w:rsid w:val="005C5175"/>
    <w:rsid w:val="005D4C4B"/>
    <w:rsid w:val="005E21E6"/>
    <w:rsid w:val="005F1A67"/>
    <w:rsid w:val="005F66EF"/>
    <w:rsid w:val="00600B8D"/>
    <w:rsid w:val="00602E72"/>
    <w:rsid w:val="0060588D"/>
    <w:rsid w:val="00615B2D"/>
    <w:rsid w:val="00621213"/>
    <w:rsid w:val="006244C6"/>
    <w:rsid w:val="00624A54"/>
    <w:rsid w:val="00633272"/>
    <w:rsid w:val="00634E41"/>
    <w:rsid w:val="006364CE"/>
    <w:rsid w:val="00643E25"/>
    <w:rsid w:val="00660FDE"/>
    <w:rsid w:val="00666850"/>
    <w:rsid w:val="006749B6"/>
    <w:rsid w:val="0067623E"/>
    <w:rsid w:val="00677E44"/>
    <w:rsid w:val="00680EDF"/>
    <w:rsid w:val="0068758B"/>
    <w:rsid w:val="00691153"/>
    <w:rsid w:val="00693F3D"/>
    <w:rsid w:val="00694B64"/>
    <w:rsid w:val="00696F33"/>
    <w:rsid w:val="006A5A30"/>
    <w:rsid w:val="006B162D"/>
    <w:rsid w:val="006B2CA1"/>
    <w:rsid w:val="006B45DC"/>
    <w:rsid w:val="006C2EB5"/>
    <w:rsid w:val="006C4571"/>
    <w:rsid w:val="006C4E37"/>
    <w:rsid w:val="006D01C1"/>
    <w:rsid w:val="006D17B1"/>
    <w:rsid w:val="006D3B63"/>
    <w:rsid w:val="006D4192"/>
    <w:rsid w:val="006F09AD"/>
    <w:rsid w:val="006F4307"/>
    <w:rsid w:val="00703988"/>
    <w:rsid w:val="00706225"/>
    <w:rsid w:val="00713407"/>
    <w:rsid w:val="00713A89"/>
    <w:rsid w:val="00721764"/>
    <w:rsid w:val="00732CC4"/>
    <w:rsid w:val="00733162"/>
    <w:rsid w:val="00745D3E"/>
    <w:rsid w:val="00747536"/>
    <w:rsid w:val="00761CF2"/>
    <w:rsid w:val="00762EA9"/>
    <w:rsid w:val="0077039D"/>
    <w:rsid w:val="0077725B"/>
    <w:rsid w:val="00777E4D"/>
    <w:rsid w:val="00783719"/>
    <w:rsid w:val="007841BF"/>
    <w:rsid w:val="00790062"/>
    <w:rsid w:val="0079115A"/>
    <w:rsid w:val="007A2142"/>
    <w:rsid w:val="007A41E5"/>
    <w:rsid w:val="007C0B47"/>
    <w:rsid w:val="007C16B3"/>
    <w:rsid w:val="007C2754"/>
    <w:rsid w:val="007C4A56"/>
    <w:rsid w:val="007C64E1"/>
    <w:rsid w:val="007D1E8F"/>
    <w:rsid w:val="007E0C02"/>
    <w:rsid w:val="007E16EB"/>
    <w:rsid w:val="007E1C0A"/>
    <w:rsid w:val="007F225B"/>
    <w:rsid w:val="007F6566"/>
    <w:rsid w:val="007F6A18"/>
    <w:rsid w:val="007F77D6"/>
    <w:rsid w:val="00800644"/>
    <w:rsid w:val="00806EB3"/>
    <w:rsid w:val="0081598D"/>
    <w:rsid w:val="008163A1"/>
    <w:rsid w:val="00825C23"/>
    <w:rsid w:val="00825F8D"/>
    <w:rsid w:val="00836B27"/>
    <w:rsid w:val="0086408E"/>
    <w:rsid w:val="00867629"/>
    <w:rsid w:val="008753A3"/>
    <w:rsid w:val="00885181"/>
    <w:rsid w:val="00885A18"/>
    <w:rsid w:val="00887504"/>
    <w:rsid w:val="00890305"/>
    <w:rsid w:val="00897966"/>
    <w:rsid w:val="008A391D"/>
    <w:rsid w:val="008A682C"/>
    <w:rsid w:val="008B1186"/>
    <w:rsid w:val="008B280D"/>
    <w:rsid w:val="008B5AD6"/>
    <w:rsid w:val="008C02DD"/>
    <w:rsid w:val="008C0861"/>
    <w:rsid w:val="008C140E"/>
    <w:rsid w:val="008C5C94"/>
    <w:rsid w:val="008C6695"/>
    <w:rsid w:val="008D6142"/>
    <w:rsid w:val="008E1549"/>
    <w:rsid w:val="008F0107"/>
    <w:rsid w:val="008F52E2"/>
    <w:rsid w:val="00900BC3"/>
    <w:rsid w:val="00901CDA"/>
    <w:rsid w:val="00903518"/>
    <w:rsid w:val="009148F2"/>
    <w:rsid w:val="009159E4"/>
    <w:rsid w:val="00916EEC"/>
    <w:rsid w:val="00925173"/>
    <w:rsid w:val="00925371"/>
    <w:rsid w:val="0093075F"/>
    <w:rsid w:val="0093083D"/>
    <w:rsid w:val="009310AF"/>
    <w:rsid w:val="009323F8"/>
    <w:rsid w:val="00933026"/>
    <w:rsid w:val="00936A86"/>
    <w:rsid w:val="00936F0D"/>
    <w:rsid w:val="00941BBC"/>
    <w:rsid w:val="009509E8"/>
    <w:rsid w:val="00954060"/>
    <w:rsid w:val="00954FFA"/>
    <w:rsid w:val="009601E9"/>
    <w:rsid w:val="00961271"/>
    <w:rsid w:val="00961E8C"/>
    <w:rsid w:val="0096595F"/>
    <w:rsid w:val="00966A72"/>
    <w:rsid w:val="009676DF"/>
    <w:rsid w:val="0097688C"/>
    <w:rsid w:val="00982DA0"/>
    <w:rsid w:val="009949F9"/>
    <w:rsid w:val="009951F7"/>
    <w:rsid w:val="009B6A02"/>
    <w:rsid w:val="009B7822"/>
    <w:rsid w:val="009C06FE"/>
    <w:rsid w:val="009C0C05"/>
    <w:rsid w:val="009C132C"/>
    <w:rsid w:val="009C1B35"/>
    <w:rsid w:val="009C2BEC"/>
    <w:rsid w:val="009D0581"/>
    <w:rsid w:val="009D4010"/>
    <w:rsid w:val="009D5126"/>
    <w:rsid w:val="009D600C"/>
    <w:rsid w:val="009E572B"/>
    <w:rsid w:val="009F0E2A"/>
    <w:rsid w:val="00A025A0"/>
    <w:rsid w:val="00A079B1"/>
    <w:rsid w:val="00A131AE"/>
    <w:rsid w:val="00A158C9"/>
    <w:rsid w:val="00A24D63"/>
    <w:rsid w:val="00A35046"/>
    <w:rsid w:val="00A41FFC"/>
    <w:rsid w:val="00A4495E"/>
    <w:rsid w:val="00A458D6"/>
    <w:rsid w:val="00A4755C"/>
    <w:rsid w:val="00A477BA"/>
    <w:rsid w:val="00A57CB6"/>
    <w:rsid w:val="00A61E69"/>
    <w:rsid w:val="00A70169"/>
    <w:rsid w:val="00A70AC8"/>
    <w:rsid w:val="00A75FF3"/>
    <w:rsid w:val="00A802A6"/>
    <w:rsid w:val="00A81E19"/>
    <w:rsid w:val="00A8343D"/>
    <w:rsid w:val="00A90EA9"/>
    <w:rsid w:val="00A92754"/>
    <w:rsid w:val="00A931EC"/>
    <w:rsid w:val="00A94A26"/>
    <w:rsid w:val="00A955C3"/>
    <w:rsid w:val="00AA5CF4"/>
    <w:rsid w:val="00AB0F3A"/>
    <w:rsid w:val="00AB282B"/>
    <w:rsid w:val="00AB29B2"/>
    <w:rsid w:val="00AB333C"/>
    <w:rsid w:val="00AC735E"/>
    <w:rsid w:val="00AD09FF"/>
    <w:rsid w:val="00AD2389"/>
    <w:rsid w:val="00AD5F81"/>
    <w:rsid w:val="00AE21F5"/>
    <w:rsid w:val="00AF0A49"/>
    <w:rsid w:val="00AF479B"/>
    <w:rsid w:val="00B03193"/>
    <w:rsid w:val="00B11050"/>
    <w:rsid w:val="00B15660"/>
    <w:rsid w:val="00B32934"/>
    <w:rsid w:val="00B40637"/>
    <w:rsid w:val="00B4299E"/>
    <w:rsid w:val="00B467CF"/>
    <w:rsid w:val="00B53307"/>
    <w:rsid w:val="00B53C72"/>
    <w:rsid w:val="00B56234"/>
    <w:rsid w:val="00B60DD1"/>
    <w:rsid w:val="00B633E6"/>
    <w:rsid w:val="00B754E3"/>
    <w:rsid w:val="00B76ACA"/>
    <w:rsid w:val="00B82958"/>
    <w:rsid w:val="00B96753"/>
    <w:rsid w:val="00BA67ED"/>
    <w:rsid w:val="00BA6DA2"/>
    <w:rsid w:val="00BB5483"/>
    <w:rsid w:val="00BC3882"/>
    <w:rsid w:val="00BC507A"/>
    <w:rsid w:val="00BC7BB8"/>
    <w:rsid w:val="00BD418A"/>
    <w:rsid w:val="00BD58CA"/>
    <w:rsid w:val="00BD64E7"/>
    <w:rsid w:val="00BD75DA"/>
    <w:rsid w:val="00BF3155"/>
    <w:rsid w:val="00BF31C6"/>
    <w:rsid w:val="00C00C8A"/>
    <w:rsid w:val="00C02D8B"/>
    <w:rsid w:val="00C219BF"/>
    <w:rsid w:val="00C257A4"/>
    <w:rsid w:val="00C261C4"/>
    <w:rsid w:val="00C516D6"/>
    <w:rsid w:val="00C51950"/>
    <w:rsid w:val="00C5303B"/>
    <w:rsid w:val="00C60F88"/>
    <w:rsid w:val="00C714B6"/>
    <w:rsid w:val="00C72C1A"/>
    <w:rsid w:val="00C91B3A"/>
    <w:rsid w:val="00C94164"/>
    <w:rsid w:val="00CA4442"/>
    <w:rsid w:val="00CB0D15"/>
    <w:rsid w:val="00CB4AC1"/>
    <w:rsid w:val="00CB5C54"/>
    <w:rsid w:val="00CC1B23"/>
    <w:rsid w:val="00CC644E"/>
    <w:rsid w:val="00CE37D8"/>
    <w:rsid w:val="00CF0B10"/>
    <w:rsid w:val="00CF4731"/>
    <w:rsid w:val="00CF5BDC"/>
    <w:rsid w:val="00D05DCA"/>
    <w:rsid w:val="00D11B44"/>
    <w:rsid w:val="00D24D77"/>
    <w:rsid w:val="00D27CDF"/>
    <w:rsid w:val="00D30456"/>
    <w:rsid w:val="00D35B63"/>
    <w:rsid w:val="00D376D4"/>
    <w:rsid w:val="00D56916"/>
    <w:rsid w:val="00D60AE5"/>
    <w:rsid w:val="00D62009"/>
    <w:rsid w:val="00D64149"/>
    <w:rsid w:val="00D66AEE"/>
    <w:rsid w:val="00D67148"/>
    <w:rsid w:val="00D70BC4"/>
    <w:rsid w:val="00D72861"/>
    <w:rsid w:val="00D74364"/>
    <w:rsid w:val="00D744AF"/>
    <w:rsid w:val="00D9411A"/>
    <w:rsid w:val="00DB0B30"/>
    <w:rsid w:val="00DB30FB"/>
    <w:rsid w:val="00DB3FB6"/>
    <w:rsid w:val="00DC4CB7"/>
    <w:rsid w:val="00DD0738"/>
    <w:rsid w:val="00DD4CED"/>
    <w:rsid w:val="00DD5A16"/>
    <w:rsid w:val="00DD71EC"/>
    <w:rsid w:val="00DD75FB"/>
    <w:rsid w:val="00DE0D9F"/>
    <w:rsid w:val="00DF490C"/>
    <w:rsid w:val="00DF7EC3"/>
    <w:rsid w:val="00E0461E"/>
    <w:rsid w:val="00E04BEE"/>
    <w:rsid w:val="00E04CB9"/>
    <w:rsid w:val="00E0725B"/>
    <w:rsid w:val="00E1055F"/>
    <w:rsid w:val="00E22946"/>
    <w:rsid w:val="00E25861"/>
    <w:rsid w:val="00E270F7"/>
    <w:rsid w:val="00E322E0"/>
    <w:rsid w:val="00E401AF"/>
    <w:rsid w:val="00E479FA"/>
    <w:rsid w:val="00E5395B"/>
    <w:rsid w:val="00E65DFF"/>
    <w:rsid w:val="00E919CA"/>
    <w:rsid w:val="00E9335E"/>
    <w:rsid w:val="00E93D2E"/>
    <w:rsid w:val="00E96DDB"/>
    <w:rsid w:val="00E97A4B"/>
    <w:rsid w:val="00E97EB8"/>
    <w:rsid w:val="00EA5DF9"/>
    <w:rsid w:val="00EB5C19"/>
    <w:rsid w:val="00ED024A"/>
    <w:rsid w:val="00ED0D32"/>
    <w:rsid w:val="00ED679B"/>
    <w:rsid w:val="00EE0F71"/>
    <w:rsid w:val="00EE78B0"/>
    <w:rsid w:val="00F0633D"/>
    <w:rsid w:val="00F07004"/>
    <w:rsid w:val="00F1197D"/>
    <w:rsid w:val="00F12F52"/>
    <w:rsid w:val="00F20393"/>
    <w:rsid w:val="00F217C3"/>
    <w:rsid w:val="00F31B27"/>
    <w:rsid w:val="00F4164F"/>
    <w:rsid w:val="00F43AC0"/>
    <w:rsid w:val="00F50CED"/>
    <w:rsid w:val="00F6616D"/>
    <w:rsid w:val="00F66DE5"/>
    <w:rsid w:val="00F716AF"/>
    <w:rsid w:val="00F71D92"/>
    <w:rsid w:val="00F73017"/>
    <w:rsid w:val="00F774B2"/>
    <w:rsid w:val="00F9312D"/>
    <w:rsid w:val="00FA3B24"/>
    <w:rsid w:val="00FA585C"/>
    <w:rsid w:val="00FA5DD1"/>
    <w:rsid w:val="00FB1977"/>
    <w:rsid w:val="00FB2E10"/>
    <w:rsid w:val="00FB5015"/>
    <w:rsid w:val="00FB75D8"/>
    <w:rsid w:val="00FC0391"/>
    <w:rsid w:val="00FC2CEB"/>
    <w:rsid w:val="00FC538B"/>
    <w:rsid w:val="00FE2195"/>
    <w:rsid w:val="00FE4E1E"/>
    <w:rsid w:val="00FF7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BF0D5"/>
  <w15:chartTrackingRefBased/>
  <w15:docId w15:val="{20F76F23-555B-4954-9738-A77985924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7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78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78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78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7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8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78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78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78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78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7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822"/>
    <w:rPr>
      <w:rFonts w:eastAsiaTheme="majorEastAsia" w:cstheme="majorBidi"/>
      <w:color w:val="272727" w:themeColor="text1" w:themeTint="D8"/>
    </w:rPr>
  </w:style>
  <w:style w:type="paragraph" w:styleId="Title">
    <w:name w:val="Title"/>
    <w:basedOn w:val="Normal"/>
    <w:next w:val="Normal"/>
    <w:link w:val="TitleChar"/>
    <w:uiPriority w:val="10"/>
    <w:qFormat/>
    <w:rsid w:val="009B7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822"/>
    <w:pPr>
      <w:spacing w:before="160"/>
      <w:jc w:val="center"/>
    </w:pPr>
    <w:rPr>
      <w:i/>
      <w:iCs/>
      <w:color w:val="404040" w:themeColor="text1" w:themeTint="BF"/>
    </w:rPr>
  </w:style>
  <w:style w:type="character" w:customStyle="1" w:styleId="QuoteChar">
    <w:name w:val="Quote Char"/>
    <w:basedOn w:val="DefaultParagraphFont"/>
    <w:link w:val="Quote"/>
    <w:uiPriority w:val="29"/>
    <w:rsid w:val="009B7822"/>
    <w:rPr>
      <w:i/>
      <w:iCs/>
      <w:color w:val="404040" w:themeColor="text1" w:themeTint="BF"/>
    </w:rPr>
  </w:style>
  <w:style w:type="paragraph" w:styleId="ListParagraph">
    <w:name w:val="List Paragraph"/>
    <w:basedOn w:val="Normal"/>
    <w:uiPriority w:val="34"/>
    <w:qFormat/>
    <w:rsid w:val="009B7822"/>
    <w:pPr>
      <w:ind w:left="720"/>
      <w:contextualSpacing/>
    </w:pPr>
  </w:style>
  <w:style w:type="character" w:styleId="IntenseEmphasis">
    <w:name w:val="Intense Emphasis"/>
    <w:basedOn w:val="DefaultParagraphFont"/>
    <w:uiPriority w:val="21"/>
    <w:qFormat/>
    <w:rsid w:val="009B7822"/>
    <w:rPr>
      <w:i/>
      <w:iCs/>
      <w:color w:val="0F4761" w:themeColor="accent1" w:themeShade="BF"/>
    </w:rPr>
  </w:style>
  <w:style w:type="paragraph" w:styleId="IntenseQuote">
    <w:name w:val="Intense Quote"/>
    <w:basedOn w:val="Normal"/>
    <w:next w:val="Normal"/>
    <w:link w:val="IntenseQuoteChar"/>
    <w:uiPriority w:val="30"/>
    <w:qFormat/>
    <w:rsid w:val="009B7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7822"/>
    <w:rPr>
      <w:i/>
      <w:iCs/>
      <w:color w:val="0F4761" w:themeColor="accent1" w:themeShade="BF"/>
    </w:rPr>
  </w:style>
  <w:style w:type="character" w:styleId="IntenseReference">
    <w:name w:val="Intense Reference"/>
    <w:basedOn w:val="DefaultParagraphFont"/>
    <w:uiPriority w:val="32"/>
    <w:qFormat/>
    <w:rsid w:val="009B7822"/>
    <w:rPr>
      <w:b/>
      <w:bCs/>
      <w:smallCaps/>
      <w:color w:val="0F4761" w:themeColor="accent1" w:themeShade="BF"/>
      <w:spacing w:val="5"/>
    </w:rPr>
  </w:style>
  <w:style w:type="paragraph" w:styleId="NormalWeb">
    <w:name w:val="Normal (Web)"/>
    <w:basedOn w:val="Normal"/>
    <w:uiPriority w:val="99"/>
    <w:semiHidden/>
    <w:unhideWhenUsed/>
    <w:rsid w:val="00A57C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04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CB9"/>
  </w:style>
  <w:style w:type="paragraph" w:styleId="Footer">
    <w:name w:val="footer"/>
    <w:basedOn w:val="Normal"/>
    <w:link w:val="FooterChar"/>
    <w:uiPriority w:val="99"/>
    <w:unhideWhenUsed/>
    <w:rsid w:val="00E04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CB9"/>
  </w:style>
  <w:style w:type="character" w:styleId="Strong">
    <w:name w:val="Strong"/>
    <w:basedOn w:val="DefaultParagraphFont"/>
    <w:uiPriority w:val="22"/>
    <w:qFormat/>
    <w:rsid w:val="00885181"/>
    <w:rPr>
      <w:b/>
      <w:bCs/>
    </w:rPr>
  </w:style>
  <w:style w:type="character" w:styleId="Hyperlink">
    <w:name w:val="Hyperlink"/>
    <w:basedOn w:val="DefaultParagraphFont"/>
    <w:uiPriority w:val="99"/>
    <w:unhideWhenUsed/>
    <w:rsid w:val="00ED024A"/>
    <w:rPr>
      <w:color w:val="467886" w:themeColor="hyperlink"/>
      <w:u w:val="single"/>
    </w:rPr>
  </w:style>
  <w:style w:type="character" w:styleId="UnresolvedMention">
    <w:name w:val="Unresolved Mention"/>
    <w:basedOn w:val="DefaultParagraphFont"/>
    <w:uiPriority w:val="99"/>
    <w:semiHidden/>
    <w:unhideWhenUsed/>
    <w:rsid w:val="00ED02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774471">
      <w:bodyDiv w:val="1"/>
      <w:marLeft w:val="0"/>
      <w:marRight w:val="0"/>
      <w:marTop w:val="0"/>
      <w:marBottom w:val="0"/>
      <w:divBdr>
        <w:top w:val="none" w:sz="0" w:space="0" w:color="auto"/>
        <w:left w:val="none" w:sz="0" w:space="0" w:color="auto"/>
        <w:bottom w:val="none" w:sz="0" w:space="0" w:color="auto"/>
        <w:right w:val="none" w:sz="0" w:space="0" w:color="auto"/>
      </w:divBdr>
    </w:div>
    <w:div w:id="1347756662">
      <w:bodyDiv w:val="1"/>
      <w:marLeft w:val="0"/>
      <w:marRight w:val="0"/>
      <w:marTop w:val="0"/>
      <w:marBottom w:val="0"/>
      <w:divBdr>
        <w:top w:val="none" w:sz="0" w:space="0" w:color="auto"/>
        <w:left w:val="none" w:sz="0" w:space="0" w:color="auto"/>
        <w:bottom w:val="none" w:sz="0" w:space="0" w:color="auto"/>
        <w:right w:val="none" w:sz="0" w:space="0" w:color="auto"/>
      </w:divBdr>
    </w:div>
    <w:div w:id="1527209131">
      <w:bodyDiv w:val="1"/>
      <w:marLeft w:val="0"/>
      <w:marRight w:val="0"/>
      <w:marTop w:val="0"/>
      <w:marBottom w:val="0"/>
      <w:divBdr>
        <w:top w:val="none" w:sz="0" w:space="0" w:color="auto"/>
        <w:left w:val="none" w:sz="0" w:space="0" w:color="auto"/>
        <w:bottom w:val="none" w:sz="0" w:space="0" w:color="auto"/>
        <w:right w:val="none" w:sz="0" w:space="0" w:color="auto"/>
      </w:divBdr>
      <w:divsChild>
        <w:div w:id="656343466">
          <w:marLeft w:val="0"/>
          <w:marRight w:val="0"/>
          <w:marTop w:val="0"/>
          <w:marBottom w:val="0"/>
          <w:divBdr>
            <w:top w:val="none" w:sz="0" w:space="0" w:color="auto"/>
            <w:left w:val="none" w:sz="0" w:space="0" w:color="auto"/>
            <w:bottom w:val="none" w:sz="0" w:space="0" w:color="auto"/>
            <w:right w:val="none" w:sz="0" w:space="0" w:color="auto"/>
          </w:divBdr>
        </w:div>
      </w:divsChild>
    </w:div>
    <w:div w:id="1790010731">
      <w:bodyDiv w:val="1"/>
      <w:marLeft w:val="0"/>
      <w:marRight w:val="0"/>
      <w:marTop w:val="0"/>
      <w:marBottom w:val="0"/>
      <w:divBdr>
        <w:top w:val="none" w:sz="0" w:space="0" w:color="auto"/>
        <w:left w:val="none" w:sz="0" w:space="0" w:color="auto"/>
        <w:bottom w:val="none" w:sz="0" w:space="0" w:color="auto"/>
        <w:right w:val="none" w:sz="0" w:space="0" w:color="auto"/>
      </w:divBdr>
    </w:div>
    <w:div w:id="212534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gov.scot/curriculum-for-excellence/about-curriculum-for-excellence/the-purpose-of-the-curriculum/" TargetMode="External"/><Relationship Id="rId21" Type="http://schemas.openxmlformats.org/officeDocument/2006/relationships/hyperlink" Target="https://www.gov.wales/sites/default/files/publications/2018-03/successful-futures.pdf" TargetMode="External"/><Relationship Id="rId42" Type="http://schemas.openxmlformats.org/officeDocument/2006/relationships/hyperlink" Target="https://www.bera.ac.uk/blog/tensions-in-current-curriculum-reform-and-the-development-of-teachers-professional-autonomy" TargetMode="External"/><Relationship Id="rId47" Type="http://schemas.openxmlformats.org/officeDocument/2006/relationships/hyperlink" Target="https://weather.metoffice.gov.uk/learn-about/weather/types-of-weather/temperature/uv-levels" TargetMode="External"/><Relationship Id="rId63" Type="http://schemas.openxmlformats.org/officeDocument/2006/relationships/hyperlink" Target="https://www.gov.scot/binaries/content/documents/govscot/publications/strategy-plan/2016/06/delivering-excellence-equity-scottish-education-delivery-plan-scotland/documents/00502222-pdf/00502222-pdf/govscot%3Adocument/00502222.pdf" TargetMode="External"/><Relationship Id="rId68" Type="http://schemas.openxmlformats.org/officeDocument/2006/relationships/hyperlink" Target="https://www.sunsafeschools.co.uk/education/" TargetMode="External"/><Relationship Id="rId84" Type="http://schemas.openxmlformats.org/officeDocument/2006/relationships/hyperlink" Target="https://hwb.gov.wales/curriculum-for-wales/designing-your-curriculum/enabling-learning/" TargetMode="External"/><Relationship Id="rId89" Type="http://schemas.openxmlformats.org/officeDocument/2006/relationships/hyperlink" Target="https://www.gov.wales/ministerial-review-play-progress-report-february-2025-html" TargetMode="External"/><Relationship Id="rId16" Type="http://schemas.openxmlformats.org/officeDocument/2006/relationships/hyperlink" Target="https://copilot.microsoft.com/chats/sVX2CHDWtA2HznYEZTtpW" TargetMode="External"/><Relationship Id="rId11" Type="http://schemas.openxmlformats.org/officeDocument/2006/relationships/hyperlink" Target="https://www.cancer.org.au/cancer-information/causes-and-prevention/sun-safety/be-sunsmart/sunsmart-in-schools/primary-school-resources" TargetMode="External"/><Relationship Id="rId32" Type="http://schemas.openxmlformats.org/officeDocument/2006/relationships/hyperlink" Target="https://www.bera.ac.uk/blog/the-early-years-foundation-stage-2021-challenges-and-opportunities" TargetMode="External"/><Relationship Id="rId37" Type="http://schemas.openxmlformats.org/officeDocument/2006/relationships/hyperlink" Target="https://theeducationhub.org.nz/how-to-use-learning-stories-in-ece-assessment-2/" TargetMode="External"/><Relationship Id="rId53" Type="http://schemas.openxmlformats.org/officeDocument/2006/relationships/hyperlink" Target="https://www.nice.org.uk/guidance/ng34/resources/sunlight-exposure-risks-and-benefits-1837392363205" TargetMode="External"/><Relationship Id="rId58" Type="http://schemas.openxmlformats.org/officeDocument/2006/relationships/hyperlink" Target="https://play.wales/" TargetMode="External"/><Relationship Id="rId74" Type="http://schemas.openxmlformats.org/officeDocument/2006/relationships/hyperlink" Target="https://www.gov.wales/sites/default/files/publications/2018-02/foundation-phase-framework-revised-2015.pdf" TargetMode="External"/><Relationship Id="rId79" Type="http://schemas.openxmlformats.org/officeDocument/2006/relationships/hyperlink" Target="https://www.gov.wales/sites/default/files/publications/2019-07/early-years-outcomes-framework.pdf" TargetMode="External"/><Relationship Id="rId5" Type="http://schemas.openxmlformats.org/officeDocument/2006/relationships/footnotes" Target="footnotes.xml"/><Relationship Id="rId90" Type="http://schemas.openxmlformats.org/officeDocument/2006/relationships/footer" Target="footer1.xml"/><Relationship Id="rId14" Type="http://schemas.openxmlformats.org/officeDocument/2006/relationships/hyperlink" Target="https://www.solgrid.org.uk/wp-content/uploads/sites/23/2017/08/Sun-Protection-Policy-Guidelines-for-Primary-Schools.pdf" TargetMode="External"/><Relationship Id="rId22" Type="http://schemas.openxmlformats.org/officeDocument/2006/relationships/hyperlink" Target="https://early-education.org.uk/enabling-environments-and-their-impact-on-childrens-learning/" TargetMode="External"/><Relationship Id="rId27" Type="http://schemas.openxmlformats.org/officeDocument/2006/relationships/hyperlink" Target="https://education.gov.scot/curriculum-for-excellence/about-curriculum-for-excellence/what-is-curriculum-for-excellence/" TargetMode="External"/><Relationship Id="rId30" Type="http://schemas.openxmlformats.org/officeDocument/2006/relationships/hyperlink" Target="https://estyn.gov.wales/app/uploads/2025/01/Curriculum-for-Wales-updated-sections-of-Framework-guidance.pdf" TargetMode="External"/><Relationship Id="rId35" Type="http://schemas.openxmlformats.org/officeDocument/2006/relationships/hyperlink" Target="https://educationendowmentfoundation.org.uk/early-years/the-unique-child-tailoring-personalised-support-in-the-early-years" TargetMode="External"/><Relationship Id="rId43" Type="http://schemas.openxmlformats.org/officeDocument/2006/relationships/hyperlink" Target="https://blossomeducational.com/blog/sun-safety-for-the-early-years/" TargetMode="External"/><Relationship Id="rId48" Type="http://schemas.openxmlformats.org/officeDocument/2006/relationships/hyperlink" Target="https://weather.metoffice.gov.uk/warnings-and-advice/seasonal-advice/health-wellbeing/uv/uv-and-sun-health" TargetMode="External"/><Relationship Id="rId56" Type="http://schemas.openxmlformats.org/officeDocument/2006/relationships/hyperlink" Target="https://www.playscotland.org/policy/policy-scotland-supporting-play/" TargetMode="External"/><Relationship Id="rId64" Type="http://schemas.openxmlformats.org/officeDocument/2006/relationships/hyperlink" Target="https://www.gov.scot/policies/schools/school-curriculum/" TargetMode="External"/><Relationship Id="rId69" Type="http://schemas.openxmlformats.org/officeDocument/2006/relationships/hyperlink" Target="https://www.playscotland.org/wp-content/uploads/Play-Strategy-Evidence-Outcomes-and-Logic-Models-pdf.pdf" TargetMode="External"/><Relationship Id="rId77" Type="http://schemas.openxmlformats.org/officeDocument/2006/relationships/hyperlink" Target="https://www.gov.wales/sites/default/files/publications/2018-03/foundation-phase-profile-handbook-revised-september-2017.pdf" TargetMode="External"/><Relationship Id="rId8" Type="http://schemas.openxmlformats.org/officeDocument/2006/relationships/hyperlink" Target="https://copilot.microsoft.com/chats/sf18CDxh7STCZmN3drU6t" TargetMode="External"/><Relationship Id="rId51" Type="http://schemas.openxmlformats.org/officeDocument/2006/relationships/hyperlink" Target="https://neu.org.uk/advice/health-and-safety/workplace-conditions/sun-safety" TargetMode="External"/><Relationship Id="rId72" Type="http://schemas.openxmlformats.org/officeDocument/2006/relationships/hyperlink" Target="https://www.unicef.org.uk/what-we-do/un-convention-child-rights/" TargetMode="External"/><Relationship Id="rId80" Type="http://schemas.openxmlformats.org/officeDocument/2006/relationships/hyperlink" Target="https://hwb.gov.wales/curriculum-for-wales/designing-your-curriculum/introduction/" TargetMode="External"/><Relationship Id="rId85" Type="http://schemas.openxmlformats.org/officeDocument/2006/relationships/hyperlink" Target="https://www.gov.wales/curriculum-wales-annual-report-2024-html" TargetMode="External"/><Relationship Id="rId3" Type="http://schemas.openxmlformats.org/officeDocument/2006/relationships/settings" Target="settings.xml"/><Relationship Id="rId12" Type="http://schemas.openxmlformats.org/officeDocument/2006/relationships/hyperlink" Target="https://www.cancer.org.au/cancer-information/causes-and-prevention/sun-safety/be-sunsmart/sunsmart-in-schools" TargetMode="External"/><Relationship Id="rId17" Type="http://schemas.openxmlformats.org/officeDocument/2006/relationships/hyperlink" Target="https://copilot.microsoft.com/chats/sf18CDxh7STCZmN3drU6t" TargetMode="External"/><Relationship Id="rId25" Type="http://schemas.openxmlformats.org/officeDocument/2006/relationships/hyperlink" Target="https://education.gov.scot/resources/realising-the-ambition/" TargetMode="External"/><Relationship Id="rId33" Type="http://schemas.openxmlformats.org/officeDocument/2006/relationships/hyperlink" Target="https://www.bera.ac.uk/blog/contemporary-curriculum-debates-in-early-childhood-education-and-care" TargetMode="External"/><Relationship Id="rId38" Type="http://schemas.openxmlformats.org/officeDocument/2006/relationships/hyperlink" Target="https://healthandcareresearchwales.org/researchers/our-funded-projects/sunproofed-mixed-methods-scoping-study-sun-safety-policies-primary" TargetMode="External"/><Relationship Id="rId46" Type="http://schemas.openxmlformats.org/officeDocument/2006/relationships/hyperlink" Target="https://www.simplypsychology.org/piaget-vs-vygotsky.html" TargetMode="External"/><Relationship Id="rId59" Type="http://schemas.openxmlformats.org/officeDocument/2006/relationships/hyperlink" Target="https://play.wales/wp-content/uploads/2024/10/Playing-and-being-well-summary.pdf" TargetMode="External"/><Relationship Id="rId67" Type="http://schemas.openxmlformats.org/officeDocument/2006/relationships/hyperlink" Target="https://www.sunsafeschools.co.uk/education/" TargetMode="External"/><Relationship Id="rId20" Type="http://schemas.openxmlformats.org/officeDocument/2006/relationships/hyperlink" Target="https://assets.publishing.service.gov.uk/media/6825b992a60aeba5ab34e006/The_families_first_partnership_programme_guide.pdf" TargetMode="External"/><Relationship Id="rId41" Type="http://schemas.openxmlformats.org/officeDocument/2006/relationships/hyperlink" Target="https://researchbriefings.files.parliament.uk/documents/CBP-9834/CBP-9834.pdf" TargetMode="External"/><Relationship Id="rId54" Type="http://schemas.openxmlformats.org/officeDocument/2006/relationships/hyperlink" Target="https://www.oecd.org/en/publications/curriculum-flexibility-and-autonomy_eccbbac2-en.html" TargetMode="External"/><Relationship Id="rId62" Type="http://schemas.openxmlformats.org/officeDocument/2006/relationships/hyperlink" Target="https://phw.nhs.wales/services-and-teams/environmental-public-health/weather-and-health1/sun-safety/" TargetMode="External"/><Relationship Id="rId70" Type="http://schemas.openxmlformats.org/officeDocument/2006/relationships/hyperlink" Target="https://www.swansea.ac.uk/press-office/news-events/news/2024/03/survey-reveals-levels-of-formal-sun-safety-protection-in-welsh-primary-schools.php" TargetMode="External"/><Relationship Id="rId75" Type="http://schemas.openxmlformats.org/officeDocument/2006/relationships/hyperlink" Target="https://www.gov.wales/well-being-of-future-generations-wales" TargetMode="External"/><Relationship Id="rId83" Type="http://schemas.openxmlformats.org/officeDocument/2006/relationships/hyperlink" Target="https://hwb.gov.wales/curriculum-for-wales/assessment-arrangements/what-s-changing-in-assessment/" TargetMode="External"/><Relationship Id="rId88" Type="http://schemas.openxmlformats.org/officeDocument/2006/relationships/hyperlink" Target="https://www.gov.wales/play-sufficiency-assessment-toolkit-html-0"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bc.co.uk/news/uk-wales-48936321" TargetMode="External"/><Relationship Id="rId23" Type="http://schemas.openxmlformats.org/officeDocument/2006/relationships/hyperlink" Target="https://educationendowmentfoundation.org.uk/early-years/toolkit/play-based-learning" TargetMode="External"/><Relationship Id="rId28" Type="http://schemas.openxmlformats.org/officeDocument/2006/relationships/hyperlink" Target="https://www.naeyc.org/resources/pubs/yc/summer2021/learning-stories" TargetMode="External"/><Relationship Id="rId36" Type="http://schemas.openxmlformats.org/officeDocument/2006/relationships/hyperlink" Target="https://www.playscotland.org/wp-content/uploads/Playful-Pedagogy-Toolkit.pdf" TargetMode="External"/><Relationship Id="rId49" Type="http://schemas.openxmlformats.org/officeDocument/2006/relationships/hyperlink" Target="https://tewhariki.tki.org.nz/assets/Key-documents/Files/Te-Whariki-Early-Childhood-Curriculum.pdf" TargetMode="External"/><Relationship Id="rId57" Type="http://schemas.openxmlformats.org/officeDocument/2006/relationships/hyperlink" Target="https://www.playscotland.org/about/the-power-of-play/" TargetMode="External"/><Relationship Id="rId10" Type="http://schemas.openxmlformats.org/officeDocument/2006/relationships/hyperlink" Target="https://www.britishskinfoundation.org.uk/news/british-skin-foundation-survey-60-of-kids-sunburned-jeopardizing-future-skin-health" TargetMode="External"/><Relationship Id="rId31" Type="http://schemas.openxmlformats.org/officeDocument/2006/relationships/hyperlink" Target="https://www.estyn.gov.wales/system/files/2024-02/Effective%20approaches%20to%20assessment%20that%20improve%20teaching%20and%20learning.pdf" TargetMode="External"/><Relationship Id="rId44" Type="http://schemas.openxmlformats.org/officeDocument/2006/relationships/hyperlink" Target="https://childreninscotland.org.uk/magazine-pupils-adversely-affected-by-curriculum-for-excellence-study-finds/" TargetMode="External"/><Relationship Id="rId52" Type="http://schemas.openxmlformats.org/officeDocument/2006/relationships/hyperlink" Target="https://www.nhs.uk/live-well/seasonal-health/sunscreen-and-sun-safety/" TargetMode="External"/><Relationship Id="rId60" Type="http://schemas.openxmlformats.org/officeDocument/2006/relationships/hyperlink" Target="https://pshe-association.org.uk/resource/sun-safety-lesson-packs" TargetMode="External"/><Relationship Id="rId65" Type="http://schemas.openxmlformats.org/officeDocument/2006/relationships/hyperlink" Target="https://dera.ioe.ac.uk/id/eprint/37717/1/oecd-independent-review-curriculum-excellence-2020-2021-initial-evidence-pack.pdf" TargetMode="External"/><Relationship Id="rId73" Type="http://schemas.openxmlformats.org/officeDocument/2006/relationships/hyperlink" Target="https://www.gov.wales/sites/default/files/publications/2018-02/welsh-language-development.pdf" TargetMode="External"/><Relationship Id="rId78" Type="http://schemas.openxmlformats.org/officeDocument/2006/relationships/hyperlink" Target="https://www.gov.wales/sites/default/files/publications/2018-03/foundation-phase-profile-handbook-revised-september-2017.pdf" TargetMode="External"/><Relationship Id="rId81" Type="http://schemas.openxmlformats.org/officeDocument/2006/relationships/hyperlink" Target="https://hwb.gov.wales/curriculum-for-wales/designing-your-curriculum/introduction/" TargetMode="External"/><Relationship Id="rId86" Type="http://schemas.openxmlformats.org/officeDocument/2006/relationships/hyperlink" Target="https://www.gov.wales/curriculum-wales-annual-report-2024-html" TargetMode="External"/><Relationship Id="rId4" Type="http://schemas.openxmlformats.org/officeDocument/2006/relationships/webSettings" Target="webSettings.xml"/><Relationship Id="rId9" Type="http://schemas.openxmlformats.org/officeDocument/2006/relationships/hyperlink" Target="https://birthto5matters.org.uk/promoting-voice-and-inclusion/" TargetMode="External"/><Relationship Id="rId13" Type="http://schemas.openxmlformats.org/officeDocument/2006/relationships/hyperlink" Target="https://www.cancer.nsw.gov.au/prevention-and-screening/preventing-cancer/preventing-skin-cancer/sun-and-uv-at-school/sun-and-uv-at-school-teaching-resources" TargetMode="External"/><Relationship Id="rId18" Type="http://schemas.openxmlformats.org/officeDocument/2006/relationships/hyperlink" Target="https://assets.publishing.service.gov.uk/media/670fa42a30536cb92748328f/EYFS_statutory_framework_for_group_and_school_-_based_providers.pdf" TargetMode="External"/><Relationship Id="rId39" Type="http://schemas.openxmlformats.org/officeDocument/2006/relationships/hyperlink" Target="https://healthandcareresearchwales.org/researchers/our-funded-projects/sunproofed-mixed-methods-scoping-study-sun-safety-policies-primary" TargetMode="External"/><Relationship Id="rId34" Type="http://schemas.openxmlformats.org/officeDocument/2006/relationships/hyperlink" Target="https://blogs.glowscotland.org.uk/glowblogs/eslta/curriculum-areas/gaelic-medium-education/" TargetMode="External"/><Relationship Id="rId50" Type="http://schemas.openxmlformats.org/officeDocument/2006/relationships/hyperlink" Target="https://ndna.org.uk/wp-content/uploads/2022/07/Wales-Cynefin-Curriculum-for-Wales-Factsheet.pdf" TargetMode="External"/><Relationship Id="rId55" Type="http://schemas.openxmlformats.org/officeDocument/2006/relationships/hyperlink" Target="https://www.oecd.org/en/publications/scotland-s-curriculum-for-excellence_bf624417-en.html" TargetMode="External"/><Relationship Id="rId76" Type="http://schemas.openxmlformats.org/officeDocument/2006/relationships/hyperlink" Target="https://www.gov.wales/sites/default/files/publications/2018-03/foundation-phase-profile-handbook-revised-september-2017.pdf" TargetMode="External"/><Relationship Id="rId7" Type="http://schemas.openxmlformats.org/officeDocument/2006/relationships/hyperlink" Target="https://copilot.microsoft.com/chats/sVX2CHDWtA2HznYEZTtpW" TargetMode="External"/><Relationship Id="rId71" Type="http://schemas.openxmlformats.org/officeDocument/2006/relationships/hyperlink" Target="https://www.unicef.org/sites/default/files/2018-12/UNICEF-Lego-Foundation-Learning-through-Play.pdf"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www.naeyc.org/resources/pubs/yc/summer2021/learning-stories" TargetMode="External"/><Relationship Id="rId24" Type="http://schemas.openxmlformats.org/officeDocument/2006/relationships/hyperlink" Target="https://education.gov.scot/parentzone/curriculum-in-scotland/curriculum-areas/languages-in-curriculum-for-excellence/" TargetMode="External"/><Relationship Id="rId40" Type="http://schemas.openxmlformats.org/officeDocument/2006/relationships/hyperlink" Target="https://www.hse.gov.uk/education/sensible-leadership/school-leaders.htm" TargetMode="External"/><Relationship Id="rId45" Type="http://schemas.openxmlformats.org/officeDocument/2006/relationships/hyperlink" Target="https://tecribresearch.blog/2016/03/19/learning-stories-the-power-of-narrative-inquiry/" TargetMode="External"/><Relationship Id="rId66" Type="http://schemas.openxmlformats.org/officeDocument/2006/relationships/hyperlink" Target="https://www.schoolnews.co.nz/2023/09/the-staffing-crisis-in-the-education-sector/" TargetMode="External"/><Relationship Id="rId87" Type="http://schemas.openxmlformats.org/officeDocument/2006/relationships/hyperlink" Target="https://www.gov.wales/curriculum-wales-annual-report-2024-html" TargetMode="External"/><Relationship Id="rId61" Type="http://schemas.openxmlformats.org/officeDocument/2006/relationships/hyperlink" Target="https://phw.nhs.wales/services-and-teams/environmental-public-health/weather-and-health1/sun-safety/" TargetMode="External"/><Relationship Id="rId82" Type="http://schemas.openxmlformats.org/officeDocument/2006/relationships/hyperlink" Target="https://hwb.gov.wales/curriculum-for-wales/cross-curricular-skills-frameworks/" TargetMode="External"/><Relationship Id="rId19" Type="http://schemas.openxmlformats.org/officeDocument/2006/relationships/hyperlink" Target="https://help-for-early-years-providers.education.gov.uk/support-for-practitioners/send-assessment/carrying-out-an-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9115</Words>
  <Characters>51962</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carolanne kerr</dc:creator>
  <cp:keywords/>
  <dc:description/>
  <cp:lastModifiedBy>carolanne kerr</cp:lastModifiedBy>
  <cp:revision>2</cp:revision>
  <dcterms:created xsi:type="dcterms:W3CDTF">2025-06-14T08:11:00Z</dcterms:created>
  <dcterms:modified xsi:type="dcterms:W3CDTF">2025-06-14T08:11:00Z</dcterms:modified>
</cp:coreProperties>
</file>