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BE349" w14:textId="77777777" w:rsidR="00352327" w:rsidRPr="00352327" w:rsidRDefault="00352327" w:rsidP="00BF2E95">
      <w:pPr>
        <w:pStyle w:val="BodyLTR"/>
      </w:pPr>
    </w:p>
    <w:p w14:paraId="6BCB4DCB" w14:textId="77777777" w:rsidR="00352327" w:rsidRPr="00352327" w:rsidRDefault="00352327" w:rsidP="002B5186">
      <w:pPr>
        <w:pStyle w:val="BodyLTR"/>
        <w:rPr>
          <w:rStyle w:val="Strong"/>
          <w:b w:val="0"/>
          <w:szCs w:val="40"/>
        </w:rPr>
      </w:pPr>
      <w:r w:rsidRPr="00352327">
        <w:rPr>
          <w:rStyle w:val="Strong"/>
          <w:b w:val="0"/>
          <w:szCs w:val="40"/>
        </w:rPr>
        <w:t>Module Title: Problem Solving and Decision Making</w:t>
      </w:r>
    </w:p>
    <w:p w14:paraId="7174629F" w14:textId="77777777" w:rsidR="00352327" w:rsidRPr="00352327" w:rsidRDefault="00352327" w:rsidP="002B5186">
      <w:pPr>
        <w:pStyle w:val="BodyLTR"/>
        <w:rPr>
          <w:rStyle w:val="Strong"/>
          <w:szCs w:val="40"/>
        </w:rPr>
      </w:pPr>
    </w:p>
    <w:p w14:paraId="18F873F6" w14:textId="77777777" w:rsidR="00352327" w:rsidRPr="00352327" w:rsidRDefault="00352327" w:rsidP="002B5186">
      <w:pPr>
        <w:pStyle w:val="BodyLTR"/>
        <w:rPr>
          <w:rStyle w:val="Strong"/>
          <w:b w:val="0"/>
          <w:szCs w:val="40"/>
        </w:rPr>
      </w:pPr>
      <w:r w:rsidRPr="00352327">
        <w:rPr>
          <w:rStyle w:val="Strong"/>
          <w:b w:val="0"/>
          <w:szCs w:val="40"/>
        </w:rPr>
        <w:t>Module Code: LCLM4004</w:t>
      </w:r>
    </w:p>
    <w:p w14:paraId="0E856422" w14:textId="77777777" w:rsidR="00352327" w:rsidRPr="00352327" w:rsidRDefault="00352327" w:rsidP="002B5186">
      <w:pPr>
        <w:pStyle w:val="BodyLTR"/>
        <w:rPr>
          <w:rStyle w:val="Strong"/>
          <w:szCs w:val="40"/>
        </w:rPr>
      </w:pPr>
    </w:p>
    <w:p w14:paraId="2E5F35EF" w14:textId="77777777" w:rsidR="00352327" w:rsidRPr="00352327" w:rsidRDefault="00352327" w:rsidP="002B5186">
      <w:pPr>
        <w:pStyle w:val="BodyLTR"/>
        <w:rPr>
          <w:rStyle w:val="Strong"/>
          <w:b w:val="0"/>
          <w:szCs w:val="40"/>
        </w:rPr>
      </w:pPr>
      <w:r w:rsidRPr="00352327">
        <w:rPr>
          <w:rStyle w:val="Strong"/>
          <w:b w:val="0"/>
          <w:szCs w:val="40"/>
        </w:rPr>
        <w:t>Assessment: Component 2 Report – Basil’s Bakery</w:t>
      </w:r>
    </w:p>
    <w:p w14:paraId="15A4D38A" w14:textId="77777777" w:rsidR="00352327" w:rsidRPr="00352327" w:rsidRDefault="00352327" w:rsidP="002B5186">
      <w:pPr>
        <w:pStyle w:val="BodyLTR"/>
        <w:rPr>
          <w:rStyle w:val="Strong"/>
          <w:szCs w:val="40"/>
        </w:rPr>
      </w:pPr>
    </w:p>
    <w:p w14:paraId="6F541412" w14:textId="77777777" w:rsidR="00352327" w:rsidRPr="00352327" w:rsidRDefault="00352327" w:rsidP="002B5186">
      <w:pPr>
        <w:pStyle w:val="BodyLTR"/>
        <w:rPr>
          <w:rStyle w:val="Strong"/>
          <w:b w:val="0"/>
          <w:szCs w:val="40"/>
        </w:rPr>
      </w:pPr>
      <w:r w:rsidRPr="00352327">
        <w:rPr>
          <w:rStyle w:val="Strong"/>
          <w:b w:val="0"/>
          <w:szCs w:val="40"/>
        </w:rPr>
        <w:t>Student Name: Rami Kouaieder</w:t>
      </w:r>
    </w:p>
    <w:p w14:paraId="0792E690" w14:textId="77777777" w:rsidR="00352327" w:rsidRPr="00352327" w:rsidRDefault="00352327" w:rsidP="002B5186">
      <w:pPr>
        <w:pStyle w:val="BodyLTR"/>
        <w:rPr>
          <w:rStyle w:val="Strong"/>
          <w:szCs w:val="40"/>
        </w:rPr>
      </w:pPr>
    </w:p>
    <w:p w14:paraId="29A3C4B5" w14:textId="77777777" w:rsidR="00352327" w:rsidRPr="00352327" w:rsidRDefault="00352327" w:rsidP="002B5186">
      <w:pPr>
        <w:pStyle w:val="BodyLTR"/>
        <w:rPr>
          <w:rStyle w:val="Strong"/>
          <w:b w:val="0"/>
          <w:szCs w:val="40"/>
        </w:rPr>
      </w:pPr>
      <w:r w:rsidRPr="00352327">
        <w:rPr>
          <w:rStyle w:val="Strong"/>
          <w:b w:val="0"/>
          <w:szCs w:val="40"/>
        </w:rPr>
        <w:t>Student Number: 2530258</w:t>
      </w:r>
    </w:p>
    <w:p w14:paraId="0ABE158B" w14:textId="77777777" w:rsidR="00352327" w:rsidRPr="00352327" w:rsidRDefault="00352327" w:rsidP="002B5186">
      <w:pPr>
        <w:pStyle w:val="BodyLTR"/>
        <w:rPr>
          <w:rStyle w:val="Strong"/>
          <w:szCs w:val="40"/>
        </w:rPr>
      </w:pPr>
    </w:p>
    <w:p w14:paraId="394D3B68" w14:textId="77777777" w:rsidR="00352327" w:rsidRPr="00352327" w:rsidRDefault="00352327" w:rsidP="002B5186">
      <w:pPr>
        <w:pStyle w:val="BodyLTR"/>
        <w:rPr>
          <w:rStyle w:val="Strong"/>
          <w:b w:val="0"/>
          <w:szCs w:val="40"/>
        </w:rPr>
      </w:pPr>
      <w:r w:rsidRPr="00352327">
        <w:rPr>
          <w:rStyle w:val="Strong"/>
          <w:b w:val="0"/>
          <w:szCs w:val="40"/>
        </w:rPr>
        <w:t>Lecturer’s Name: Charles Obinwa</w:t>
      </w:r>
    </w:p>
    <w:p w14:paraId="62ECCA50" w14:textId="77777777" w:rsidR="00352327" w:rsidRPr="00352327" w:rsidRDefault="00352327" w:rsidP="00BF2E95">
      <w:pPr>
        <w:pStyle w:val="BodyLTR"/>
        <w:rPr>
          <w:szCs w:val="40"/>
        </w:rPr>
      </w:pPr>
    </w:p>
    <w:p w14:paraId="311A4E7B" w14:textId="77777777" w:rsidR="00352327" w:rsidRPr="00352327" w:rsidRDefault="00352327" w:rsidP="00BF2E95">
      <w:pPr>
        <w:pStyle w:val="BodyLTR"/>
        <w:rPr>
          <w:bCs/>
          <w:szCs w:val="44"/>
        </w:rPr>
      </w:pPr>
      <w:r w:rsidRPr="00352327">
        <w:rPr>
          <w:bCs/>
          <w:szCs w:val="44"/>
        </w:rPr>
        <w:br w:type="page"/>
      </w:r>
    </w:p>
    <w:p w14:paraId="5941A258" w14:textId="77777777" w:rsidR="00352327" w:rsidRPr="00352327" w:rsidRDefault="00352327" w:rsidP="00BF2E95">
      <w:pPr>
        <w:pStyle w:val="BodyLTR"/>
        <w:rPr>
          <w:bCs/>
          <w:szCs w:val="44"/>
        </w:rPr>
      </w:pPr>
      <w:r w:rsidRPr="00352327">
        <w:rPr>
          <w:b/>
          <w:bCs/>
          <w:szCs w:val="44"/>
        </w:rPr>
        <w:lastRenderedPageBreak/>
        <w:t>Contents</w:t>
      </w:r>
    </w:p>
    <w:p w14:paraId="45FDE5C2" w14:textId="77777777" w:rsidR="00352327" w:rsidRPr="00352327" w:rsidRDefault="00352327">
      <w:pPr>
        <w:pStyle w:val="TocLTR"/>
      </w:pPr>
      <w:r w:rsidRPr="00352327">
        <w:t>Task 1: Overview of Case-study</w:t>
      </w:r>
      <w:r w:rsidRPr="00352327">
        <w:tab/>
        <w:t>3</w:t>
      </w:r>
    </w:p>
    <w:p w14:paraId="38640A82" w14:textId="77777777" w:rsidR="00352327" w:rsidRPr="00352327" w:rsidRDefault="00352327">
      <w:pPr>
        <w:pStyle w:val="TocLTR"/>
      </w:pPr>
      <w:r w:rsidRPr="00352327">
        <w:t>Task 2: Two Proposed Solutions</w:t>
      </w:r>
      <w:r w:rsidRPr="00352327">
        <w:tab/>
        <w:t>3</w:t>
      </w:r>
    </w:p>
    <w:p w14:paraId="70F3FE8E" w14:textId="77777777" w:rsidR="00352327" w:rsidRPr="00352327" w:rsidRDefault="00352327">
      <w:pPr>
        <w:pStyle w:val="TocLTR"/>
      </w:pPr>
      <w:r w:rsidRPr="00352327">
        <w:t>Task 3b: Evaluation Results and Justifications</w:t>
      </w:r>
      <w:r w:rsidRPr="00352327">
        <w:tab/>
        <w:t>4</w:t>
      </w:r>
    </w:p>
    <w:p w14:paraId="5B798BEA" w14:textId="77777777" w:rsidR="00352327" w:rsidRPr="00352327" w:rsidRDefault="00352327">
      <w:pPr>
        <w:pStyle w:val="TocLTR"/>
      </w:pPr>
      <w:r w:rsidRPr="00352327">
        <w:t>Task 4b: Justifications for the Implementation Plan</w:t>
      </w:r>
      <w:r w:rsidRPr="00352327">
        <w:tab/>
        <w:t>4</w:t>
      </w:r>
    </w:p>
    <w:p w14:paraId="60F97370" w14:textId="77777777" w:rsidR="00352327" w:rsidRPr="00352327" w:rsidRDefault="00352327">
      <w:pPr>
        <w:pStyle w:val="TocLTR"/>
      </w:pPr>
      <w:r w:rsidRPr="00352327">
        <w:t>Task 5b: Justifications for the KPI and SMART Objectives</w:t>
      </w:r>
      <w:r w:rsidRPr="00352327">
        <w:tab/>
        <w:t>4</w:t>
      </w:r>
    </w:p>
    <w:p w14:paraId="5CCE6AF3" w14:textId="77777777" w:rsidR="00352327" w:rsidRPr="00352327" w:rsidRDefault="00352327">
      <w:pPr>
        <w:pStyle w:val="TocLTR"/>
      </w:pPr>
      <w:r w:rsidRPr="00352327">
        <w:t>Task 6: Key Findings</w:t>
      </w:r>
      <w:r w:rsidRPr="00352327">
        <w:tab/>
        <w:t>5</w:t>
      </w:r>
    </w:p>
    <w:p w14:paraId="75E9CF41" w14:textId="77777777" w:rsidR="00352327" w:rsidRPr="00352327" w:rsidRDefault="00352327">
      <w:pPr>
        <w:pStyle w:val="TocLTR"/>
      </w:pPr>
      <w:r w:rsidRPr="00352327">
        <w:t>Reference List</w:t>
      </w:r>
      <w:r w:rsidRPr="00352327">
        <w:tab/>
        <w:t>6</w:t>
      </w:r>
    </w:p>
    <w:p w14:paraId="25C0EECB" w14:textId="77777777" w:rsidR="00352327" w:rsidRPr="00352327" w:rsidRDefault="00352327">
      <w:pPr>
        <w:pStyle w:val="TocLTR"/>
      </w:pPr>
      <w:r w:rsidRPr="00352327">
        <w:t>Appendix 1 – Task 3a: PMI Evaluation</w:t>
      </w:r>
      <w:r w:rsidRPr="00352327">
        <w:tab/>
        <w:t>7</w:t>
      </w:r>
    </w:p>
    <w:p w14:paraId="7595B716" w14:textId="77777777" w:rsidR="00352327" w:rsidRPr="00352327" w:rsidRDefault="00352327">
      <w:pPr>
        <w:pStyle w:val="TocLTR"/>
      </w:pPr>
      <w:r w:rsidRPr="00352327">
        <w:t>Appendix 2 – Task 4a: Implementation Plan</w:t>
      </w:r>
      <w:r w:rsidRPr="00352327">
        <w:tab/>
        <w:t>9</w:t>
      </w:r>
    </w:p>
    <w:p w14:paraId="0B9DC2ED" w14:textId="5250C8A0" w:rsidR="00352327" w:rsidRPr="00352327" w:rsidRDefault="00352327">
      <w:pPr>
        <w:pStyle w:val="TocLTR"/>
      </w:pPr>
      <w:r w:rsidRPr="00352327">
        <w:t>Appendix 3 – Task 5a: KPI and SMART Objectives</w:t>
      </w:r>
      <w:r w:rsidRPr="00352327">
        <w:tab/>
      </w:r>
      <w:r w:rsidR="00964AEF">
        <w:t>10</w:t>
      </w:r>
    </w:p>
    <w:p w14:paraId="3E4BC25C" w14:textId="77777777" w:rsidR="00352327" w:rsidRPr="00352327" w:rsidRDefault="00352327" w:rsidP="00BF2E95">
      <w:pPr>
        <w:pStyle w:val="BodyLTR"/>
        <w:rPr>
          <w:bCs/>
          <w:szCs w:val="44"/>
        </w:rPr>
      </w:pPr>
    </w:p>
    <w:p w14:paraId="7B6C091A" w14:textId="77777777" w:rsidR="00352327" w:rsidRPr="00352327" w:rsidRDefault="00352327" w:rsidP="00BF2E95">
      <w:pPr>
        <w:pStyle w:val="BodyLTR"/>
      </w:pPr>
      <w:r w:rsidRPr="00352327">
        <w:br w:type="page"/>
      </w:r>
    </w:p>
    <w:p w14:paraId="7AA627CC" w14:textId="77777777" w:rsidR="00352327" w:rsidRPr="00352327" w:rsidRDefault="00352327" w:rsidP="00BF2E95">
      <w:pPr>
        <w:pStyle w:val="Head1LTR"/>
      </w:pPr>
      <w:bookmarkStart w:id="0" w:name="_Toc237688113"/>
      <w:r w:rsidRPr="00352327">
        <w:lastRenderedPageBreak/>
        <w:t>Task 1: Overview of Case-study</w:t>
      </w:r>
      <w:bookmarkEnd w:id="0"/>
    </w:p>
    <w:p w14:paraId="5351B8F7" w14:textId="77777777" w:rsidR="00352327" w:rsidRPr="00352327" w:rsidRDefault="00352327" w:rsidP="00BF2E95">
      <w:pPr>
        <w:pStyle w:val="BodyLTR"/>
        <w:rPr>
          <w:szCs w:val="44"/>
        </w:rPr>
      </w:pPr>
      <w:r w:rsidRPr="00352327">
        <w:rPr>
          <w:szCs w:val="44"/>
        </w:rPr>
        <w:t>Basil’s Bakery is a small, independent artisan bakery in a Coventry retail park, trading since 2015 and sourcing high-quality organic ingredients. Sales have stagnated since 2023 at around 25% below 2019 levels.</w:t>
      </w:r>
    </w:p>
    <w:p w14:paraId="0131BF50" w14:textId="77777777" w:rsidR="00352327" w:rsidRPr="00352327" w:rsidRDefault="00352327" w:rsidP="00BF2E95">
      <w:pPr>
        <w:pStyle w:val="BodyLTR"/>
        <w:rPr>
          <w:szCs w:val="44"/>
        </w:rPr>
      </w:pPr>
      <w:r w:rsidRPr="00352327">
        <w:rPr>
          <w:szCs w:val="44"/>
        </w:rPr>
        <w:t>The core problem is a business model that depends entirely on walk-in counter trade in a declining location. Units in the park close without being relet, and former retail-worker customers have been made redundant.</w:t>
      </w:r>
    </w:p>
    <w:p w14:paraId="6C8522E5" w14:textId="77777777" w:rsidR="00352327" w:rsidRPr="00352327" w:rsidRDefault="00352327" w:rsidP="00BF2E95">
      <w:pPr>
        <w:pStyle w:val="BodyLTR"/>
        <w:rPr>
          <w:szCs w:val="44"/>
        </w:rPr>
      </w:pPr>
      <w:r w:rsidRPr="00352327">
        <w:rPr>
          <w:szCs w:val="44"/>
        </w:rPr>
        <w:t>Two factors compound this: office workers now spend part of the week at home and no longer buy lunch daily, and Basil has no website, app or delivery option to reach them. Working alone, he cannot reliably answer the phone to take pre-orders.</w:t>
      </w:r>
    </w:p>
    <w:p w14:paraId="4A98AC4B" w14:textId="77777777" w:rsidR="00352327" w:rsidRPr="00352327" w:rsidRDefault="00352327" w:rsidP="00BF2E95">
      <w:pPr>
        <w:pStyle w:val="BodyLTR"/>
        <w:rPr>
          <w:szCs w:val="40"/>
        </w:rPr>
      </w:pPr>
    </w:p>
    <w:p w14:paraId="5E169D6C" w14:textId="77777777" w:rsidR="00352327" w:rsidRPr="00352327" w:rsidRDefault="00352327" w:rsidP="00BF2E95">
      <w:pPr>
        <w:pStyle w:val="Head1LTR"/>
        <w:rPr>
          <w:szCs w:val="32"/>
        </w:rPr>
      </w:pPr>
      <w:bookmarkStart w:id="1" w:name="_Toc237688114"/>
      <w:r w:rsidRPr="00352327">
        <w:t>Task 2: Two Proposed Solutions</w:t>
      </w:r>
      <w:bookmarkEnd w:id="1"/>
    </w:p>
    <w:p w14:paraId="24A232D2" w14:textId="77777777" w:rsidR="00352327" w:rsidRPr="00352327" w:rsidRDefault="00352327" w:rsidP="00BF2E95">
      <w:pPr>
        <w:pStyle w:val="Head2LTR"/>
        <w:spacing w:before="240" w:after="120"/>
      </w:pPr>
      <w:r w:rsidRPr="00352327">
        <w:t>Solution A: Digital Ordering Application with Click-and-Collect Infrastructure</w:t>
      </w:r>
    </w:p>
    <w:p w14:paraId="7D845C0E" w14:textId="77777777" w:rsidR="00352327" w:rsidRPr="00352327" w:rsidRDefault="00352327" w:rsidP="00BF2E95">
      <w:pPr>
        <w:pStyle w:val="BodyLTR"/>
        <w:rPr>
          <w:szCs w:val="32"/>
        </w:rPr>
      </w:pPr>
      <w:r w:rsidRPr="00352327">
        <w:rPr>
          <w:szCs w:val="32"/>
        </w:rPr>
        <w:t>Solution A is a mobile ordering app with click-and-collect, promoted through dynamic QR codes and a first-purchase discount. Customers browse the range, choose a pickup slot and pay in advance. This converts unplanned visits into scheduled collections, removing the queue that led customers to ask for pre-ordering, and gives home-working customers a reason to travel in. Because orders arrive before serving begins, Basil can batch production without hiring staff (Chaffey and Ellis-Chadwick, 2019; Chartered Management Institute, 2015a).</w:t>
      </w:r>
    </w:p>
    <w:p w14:paraId="59CC8703" w14:textId="77777777" w:rsidR="00352327" w:rsidRPr="00352327" w:rsidRDefault="00352327" w:rsidP="00BF2E95">
      <w:pPr>
        <w:pStyle w:val="Head2LTR"/>
        <w:spacing w:before="240" w:after="120"/>
      </w:pPr>
      <w:r w:rsidRPr="00352327">
        <w:t>Solution B: Targeted Local Digital Campaigns and University Partnerships</w:t>
      </w:r>
    </w:p>
    <w:p w14:paraId="166456BC" w14:textId="77777777" w:rsidR="00352327" w:rsidRPr="00352327" w:rsidRDefault="00352327" w:rsidP="00BF2E95">
      <w:pPr>
        <w:pStyle w:val="BodyLTR"/>
        <w:rPr>
          <w:szCs w:val="32"/>
        </w:rPr>
      </w:pPr>
      <w:r w:rsidRPr="00352327">
        <w:rPr>
          <w:szCs w:val="32"/>
        </w:rPr>
        <w:t xml:space="preserve">Solution B expands paid local advertising and adds student discounts through university channels, targeting people who do not visit the retail park and communicating the value of organic baking (Kotler and Armstrong, 2020). It would raise </w:t>
      </w:r>
      <w:proofErr w:type="gramStart"/>
      <w:r w:rsidRPr="00352327">
        <w:rPr>
          <w:szCs w:val="32"/>
        </w:rPr>
        <w:t>awareness, but</w:t>
      </w:r>
      <w:proofErr w:type="gramEnd"/>
      <w:r w:rsidRPr="00352327">
        <w:rPr>
          <w:szCs w:val="32"/>
        </w:rPr>
        <w:t xml:space="preserve"> does nothing about the ordering process or the morning bottleneck, so extra demand would still arrive as a queue. Discounting also cuts margins as overheads rise (Chartered Management Institute, 2015a).</w:t>
      </w:r>
    </w:p>
    <w:p w14:paraId="22601934" w14:textId="77777777" w:rsidR="00352327" w:rsidRPr="00352327" w:rsidRDefault="00352327" w:rsidP="00BF2E95">
      <w:pPr>
        <w:pStyle w:val="Head1LTR"/>
      </w:pPr>
      <w:bookmarkStart w:id="2" w:name="_Toc237688115"/>
      <w:r w:rsidRPr="00352327">
        <w:lastRenderedPageBreak/>
        <w:t>Task 3b: Evaluation Results and Justifications</w:t>
      </w:r>
      <w:bookmarkEnd w:id="2"/>
    </w:p>
    <w:p w14:paraId="5BB3AE7D" w14:textId="77777777" w:rsidR="00352327" w:rsidRPr="00352327" w:rsidRDefault="00352327" w:rsidP="00BF2E95">
      <w:pPr>
        <w:pStyle w:val="BodyLTR"/>
        <w:rPr>
          <w:szCs w:val="36"/>
        </w:rPr>
      </w:pPr>
      <w:r w:rsidRPr="00352327">
        <w:rPr>
          <w:szCs w:val="36"/>
        </w:rPr>
        <w:t xml:space="preserve">The PMI evaluation in Appendix 1 </w:t>
      </w:r>
      <w:proofErr w:type="spellStart"/>
      <w:r w:rsidRPr="00352327">
        <w:rPr>
          <w:szCs w:val="36"/>
        </w:rPr>
        <w:t>favours</w:t>
      </w:r>
      <w:proofErr w:type="spellEnd"/>
      <w:r w:rsidRPr="00352327">
        <w:rPr>
          <w:szCs w:val="36"/>
        </w:rPr>
        <w:t xml:space="preserve"> Solution A, which scored +18 overall against +2 for Solution B, with a stronger plus column (+16 against +10) and a far smaller minus total (-6 against -14). The highest-scoring factors are operational: managing order intake as a sole trader (+5), cutting morning queue times (+4) and using pre-scheduled pickup slots to prevent overcrowding (+4). Each addresses the capacity limit that caused the lost sales.</w:t>
      </w:r>
    </w:p>
    <w:p w14:paraId="1739E002" w14:textId="77777777" w:rsidR="00352327" w:rsidRPr="00352327" w:rsidRDefault="00352327" w:rsidP="00BF2E95">
      <w:pPr>
        <w:pStyle w:val="BodyLTR"/>
        <w:rPr>
          <w:szCs w:val="36"/>
        </w:rPr>
      </w:pPr>
      <w:r w:rsidRPr="00352327">
        <w:rPr>
          <w:szCs w:val="36"/>
        </w:rPr>
        <w:t>Solution B scores badly on the same measures. It leaves Basil overloaded at peak hours (-4) and does not resolve in-store order bottlenecks (-5), so it would raise demand the bakery cannot serve, while discounting compresses margins already squeezed by higher rent, utilities and insurance (Johnson, Scholes and Whittington, 2017). Solution A is therefore the stronger operational and financial choice (Chartered Management Institute, 2015a).</w:t>
      </w:r>
    </w:p>
    <w:p w14:paraId="2253641A" w14:textId="77777777" w:rsidR="00352327" w:rsidRPr="00352327" w:rsidRDefault="00352327" w:rsidP="00BF2E95">
      <w:pPr>
        <w:pStyle w:val="BodyLTR"/>
        <w:rPr>
          <w:szCs w:val="36"/>
        </w:rPr>
      </w:pPr>
    </w:p>
    <w:p w14:paraId="7433F5D6" w14:textId="77777777" w:rsidR="00352327" w:rsidRPr="00352327" w:rsidRDefault="00352327" w:rsidP="00BF2E95">
      <w:pPr>
        <w:pStyle w:val="Head1LTR"/>
      </w:pPr>
      <w:bookmarkStart w:id="3" w:name="_Toc237688116"/>
      <w:r w:rsidRPr="00352327">
        <w:t>Task 4b: Justifications for the Implementation Plan</w:t>
      </w:r>
      <w:bookmarkEnd w:id="3"/>
    </w:p>
    <w:p w14:paraId="086AFC05" w14:textId="77777777" w:rsidR="00352327" w:rsidRPr="00352327" w:rsidRDefault="00352327" w:rsidP="00BF2E95">
      <w:pPr>
        <w:pStyle w:val="BodyLTR"/>
        <w:rPr>
          <w:szCs w:val="40"/>
        </w:rPr>
      </w:pPr>
      <w:r w:rsidRPr="00352327">
        <w:rPr>
          <w:szCs w:val="40"/>
        </w:rPr>
        <w:t xml:space="preserve">The sequence of the implementation plan </w:t>
      </w:r>
      <w:proofErr w:type="spellStart"/>
      <w:r w:rsidRPr="00352327">
        <w:rPr>
          <w:szCs w:val="40"/>
        </w:rPr>
        <w:t>prioritises</w:t>
      </w:r>
      <w:proofErr w:type="spellEnd"/>
      <w:r w:rsidRPr="00352327">
        <w:rPr>
          <w:szCs w:val="40"/>
        </w:rPr>
        <w:t xml:space="preserve"> operational stability for a sole trader. Software setup and internal testing come first to establish system reliability before customers are exposed to the app. This order prevents service disruption and lets Basil adapt his baking routine to incoming digital orders. Assigning system ownership to Basil ensures oversight without the ongoing expense of external support.</w:t>
      </w:r>
    </w:p>
    <w:p w14:paraId="0B53073D" w14:textId="77777777" w:rsidR="00352327" w:rsidRPr="00352327" w:rsidRDefault="00352327" w:rsidP="00BF2E95">
      <w:pPr>
        <w:pStyle w:val="BodyLTR"/>
        <w:rPr>
          <w:szCs w:val="40"/>
        </w:rPr>
      </w:pPr>
      <w:r w:rsidRPr="00352327">
        <w:rPr>
          <w:szCs w:val="40"/>
        </w:rPr>
        <w:t xml:space="preserve">Scheduling promotional </w:t>
      </w:r>
      <w:proofErr w:type="gramStart"/>
      <w:r w:rsidRPr="00352327">
        <w:rPr>
          <w:szCs w:val="40"/>
        </w:rPr>
        <w:t>activity</w:t>
      </w:r>
      <w:proofErr w:type="gramEnd"/>
      <w:r w:rsidRPr="00352327">
        <w:rPr>
          <w:szCs w:val="40"/>
        </w:rPr>
        <w:t xml:space="preserve">, such as QR code distribution and launch discounts, to coincide with the app release </w:t>
      </w:r>
      <w:proofErr w:type="spellStart"/>
      <w:r w:rsidRPr="00352327">
        <w:rPr>
          <w:szCs w:val="40"/>
        </w:rPr>
        <w:t>maximises</w:t>
      </w:r>
      <w:proofErr w:type="spellEnd"/>
      <w:r w:rsidRPr="00352327">
        <w:rPr>
          <w:szCs w:val="40"/>
        </w:rPr>
        <w:t xml:space="preserve"> public interest and drives immediate adoption. Designated pickup slots were built </w:t>
      </w:r>
      <w:proofErr w:type="gramStart"/>
      <w:r w:rsidRPr="00352327">
        <w:rPr>
          <w:szCs w:val="40"/>
        </w:rPr>
        <w:t>in to</w:t>
      </w:r>
      <w:proofErr w:type="gramEnd"/>
      <w:r w:rsidRPr="00352327">
        <w:rPr>
          <w:szCs w:val="40"/>
        </w:rPr>
        <w:t xml:space="preserve"> smooth customer flow and prevent crowding during morning peaks. This sequence reduces financial risk, balances daily </w:t>
      </w:r>
      <w:proofErr w:type="spellStart"/>
      <w:r w:rsidRPr="00352327">
        <w:rPr>
          <w:szCs w:val="40"/>
        </w:rPr>
        <w:t>labour</w:t>
      </w:r>
      <w:proofErr w:type="spellEnd"/>
      <w:r w:rsidRPr="00352327">
        <w:rPr>
          <w:szCs w:val="40"/>
        </w:rPr>
        <w:t xml:space="preserve"> demands, and establishes a practical route towards a sustainable digital model (Chartered Management Institute, 2015b).</w:t>
      </w:r>
    </w:p>
    <w:p w14:paraId="0B496437" w14:textId="77777777" w:rsidR="00352327" w:rsidRPr="00352327" w:rsidRDefault="00352327" w:rsidP="00BF2E95">
      <w:pPr>
        <w:pStyle w:val="Head1LTR"/>
      </w:pPr>
      <w:bookmarkStart w:id="4" w:name="_Toc237688117"/>
      <w:r w:rsidRPr="00352327">
        <w:t>Task 5b: Justifications for the KPI and SMART Objectives</w:t>
      </w:r>
      <w:bookmarkEnd w:id="4"/>
    </w:p>
    <w:p w14:paraId="1996362C" w14:textId="77777777" w:rsidR="00352327" w:rsidRPr="00352327" w:rsidRDefault="00352327" w:rsidP="00BF2E95">
      <w:pPr>
        <w:pStyle w:val="BodyLTR"/>
        <w:rPr>
          <w:szCs w:val="36"/>
        </w:rPr>
      </w:pPr>
      <w:r w:rsidRPr="00352327">
        <w:rPr>
          <w:szCs w:val="36"/>
        </w:rPr>
        <w:t xml:space="preserve">Key Performance Indicators and SMART objectives were selected to monitor the operational turnaround at Basil’s Bakery. The KPI is the monthly volume of orders </w:t>
      </w:r>
      <w:r w:rsidRPr="00352327">
        <w:rPr>
          <w:szCs w:val="36"/>
        </w:rPr>
        <w:lastRenderedPageBreak/>
        <w:t>placed through the click-and-collect app as a share of total daily orders, measuring adoption of the new service against traditional counter sales. The aim is not simply higher sales but a change in how customers order, moving demand away from the morning queue.</w:t>
      </w:r>
    </w:p>
    <w:p w14:paraId="32A9058F" w14:textId="77777777" w:rsidR="00352327" w:rsidRPr="00352327" w:rsidRDefault="00352327" w:rsidP="00BF2E95">
      <w:pPr>
        <w:pStyle w:val="BodyLTR"/>
        <w:rPr>
          <w:szCs w:val="36"/>
        </w:rPr>
      </w:pPr>
      <w:r w:rsidRPr="00352327">
        <w:rPr>
          <w:szCs w:val="36"/>
        </w:rPr>
        <w:t>The SMART objectives make that KPI measurable. Routing 25% of daily orders through the app is realistic within eight weeks and large enough to relieve peak-hour pressure, while cutting average waiting time to under three minutes addresses the complaint that drove customers away. A 10% first-order discount and QR displays at the counter make this attainable, converting existing footfall into app users at no advertising cost. The eight-week horizon lets Basil review progress without disrupting daily baking, and weak adoption becomes visible early enough to correct (Doran, 1981).</w:t>
      </w:r>
    </w:p>
    <w:p w14:paraId="1947150B" w14:textId="77777777" w:rsidR="00352327" w:rsidRPr="00352327" w:rsidRDefault="00352327" w:rsidP="00BF2E95">
      <w:pPr>
        <w:pStyle w:val="Head1LTR"/>
      </w:pPr>
      <w:bookmarkStart w:id="5" w:name="_Toc237688118"/>
      <w:r w:rsidRPr="00352327">
        <w:t>Task 6: Key Findings</w:t>
      </w:r>
      <w:bookmarkEnd w:id="5"/>
    </w:p>
    <w:p w14:paraId="56FF1585" w14:textId="77777777" w:rsidR="00352327" w:rsidRPr="00352327" w:rsidRDefault="00352327" w:rsidP="00352327">
      <w:pPr>
        <w:pStyle w:val="ListParagraph"/>
        <w:numPr>
          <w:ilvl w:val="0"/>
          <w:numId w:val="5"/>
        </w:numPr>
        <w:bidi w:val="0"/>
        <w:spacing w:line="360" w:lineRule="auto"/>
        <w:rPr>
          <w:rFonts w:ascii="Arial" w:hAnsi="Arial" w:cs="Arial"/>
          <w:color w:val="000000"/>
          <w:szCs w:val="40"/>
        </w:rPr>
      </w:pPr>
      <w:r w:rsidRPr="00352327">
        <w:rPr>
          <w:rFonts w:ascii="Arial" w:hAnsi="Arial" w:cs="Arial"/>
          <w:color w:val="000000"/>
          <w:szCs w:val="40"/>
        </w:rPr>
        <w:t>The bakery relies solely on counter sales in a retail park where footfall has fallen and will not recover, since the office workers who sustained weekday trade now work from home two days a week.</w:t>
      </w:r>
    </w:p>
    <w:p w14:paraId="12E976F2" w14:textId="77777777" w:rsidR="00352327" w:rsidRPr="00352327" w:rsidRDefault="00352327" w:rsidP="00352327">
      <w:pPr>
        <w:pStyle w:val="ListParagraph"/>
        <w:numPr>
          <w:ilvl w:val="0"/>
          <w:numId w:val="5"/>
        </w:numPr>
        <w:bidi w:val="0"/>
        <w:spacing w:line="360" w:lineRule="auto"/>
        <w:rPr>
          <w:rFonts w:ascii="Arial" w:hAnsi="Arial" w:cs="Arial"/>
          <w:color w:val="000000"/>
          <w:szCs w:val="40"/>
        </w:rPr>
      </w:pPr>
      <w:r w:rsidRPr="00352327">
        <w:rPr>
          <w:rFonts w:ascii="Arial" w:hAnsi="Arial" w:cs="Arial"/>
          <w:color w:val="000000"/>
          <w:szCs w:val="40"/>
        </w:rPr>
        <w:t>Working alone caps what Basil can serve at peak times; without automating order intake he cannot increase morning sales however much demand exists.</w:t>
      </w:r>
    </w:p>
    <w:p w14:paraId="2184DD69" w14:textId="77777777" w:rsidR="00352327" w:rsidRPr="00352327" w:rsidRDefault="00352327" w:rsidP="00352327">
      <w:pPr>
        <w:pStyle w:val="ListParagraph"/>
        <w:numPr>
          <w:ilvl w:val="0"/>
          <w:numId w:val="5"/>
        </w:numPr>
        <w:bidi w:val="0"/>
        <w:spacing w:line="360" w:lineRule="auto"/>
        <w:rPr>
          <w:rFonts w:ascii="Arial" w:hAnsi="Arial" w:cs="Arial"/>
          <w:color w:val="000000"/>
          <w:szCs w:val="40"/>
        </w:rPr>
      </w:pPr>
      <w:r w:rsidRPr="00352327">
        <w:rPr>
          <w:rFonts w:ascii="Arial" w:hAnsi="Arial" w:cs="Arial"/>
          <w:color w:val="000000"/>
          <w:szCs w:val="40"/>
        </w:rPr>
        <w:t>A click-and-collect app (Solution A) scored +18 against +2 on the PMI evaluation because it removes the queue bottleneck and reaches home-working customers rather than only advertising to them.</w:t>
      </w:r>
    </w:p>
    <w:p w14:paraId="012EC12B" w14:textId="77777777" w:rsidR="00352327" w:rsidRPr="00352327" w:rsidRDefault="00352327" w:rsidP="00352327">
      <w:pPr>
        <w:pStyle w:val="ListParagraph"/>
        <w:numPr>
          <w:ilvl w:val="0"/>
          <w:numId w:val="5"/>
        </w:numPr>
        <w:bidi w:val="0"/>
        <w:spacing w:line="360" w:lineRule="auto"/>
        <w:rPr>
          <w:rFonts w:ascii="Arial" w:hAnsi="Arial" w:cs="Arial"/>
          <w:color w:val="000000"/>
          <w:szCs w:val="40"/>
        </w:rPr>
      </w:pPr>
      <w:r w:rsidRPr="00352327">
        <w:rPr>
          <w:rFonts w:ascii="Arial" w:hAnsi="Arial" w:cs="Arial"/>
          <w:color w:val="000000"/>
          <w:szCs w:val="40"/>
        </w:rPr>
        <w:t>Routing 25% of orders through the app within eight weeks, and cutting waiting time below three minutes, gives an early read on whether the change is working.</w:t>
      </w:r>
    </w:p>
    <w:p w14:paraId="79B52EB0" w14:textId="77777777" w:rsidR="00352327" w:rsidRPr="00352327" w:rsidRDefault="00352327" w:rsidP="00BF2E95">
      <w:pPr>
        <w:pStyle w:val="BodyLTR"/>
        <w:rPr>
          <w:szCs w:val="40"/>
        </w:rPr>
      </w:pPr>
    </w:p>
    <w:p w14:paraId="36CD0C40" w14:textId="77777777" w:rsidR="00352327" w:rsidRPr="00352327" w:rsidRDefault="00352327" w:rsidP="00BF2E95">
      <w:pPr>
        <w:pStyle w:val="BodyLTR"/>
      </w:pPr>
      <w:r w:rsidRPr="00352327">
        <w:br w:type="page"/>
      </w:r>
    </w:p>
    <w:p w14:paraId="735BD16F" w14:textId="77777777" w:rsidR="00352327" w:rsidRPr="00352327" w:rsidRDefault="00352327" w:rsidP="00BF2E95">
      <w:pPr>
        <w:pStyle w:val="Head1LTR"/>
      </w:pPr>
      <w:bookmarkStart w:id="6" w:name="_Toc237688119"/>
      <w:r w:rsidRPr="00352327">
        <w:lastRenderedPageBreak/>
        <w:t>Reference List</w:t>
      </w:r>
      <w:bookmarkEnd w:id="6"/>
    </w:p>
    <w:p w14:paraId="247E7587" w14:textId="77777777" w:rsidR="00352327" w:rsidRPr="00352327" w:rsidRDefault="00352327" w:rsidP="00BF2E95">
      <w:pPr>
        <w:pStyle w:val="BodyLTR"/>
        <w:rPr>
          <w:szCs w:val="40"/>
        </w:rPr>
      </w:pPr>
      <w:r w:rsidRPr="00352327">
        <w:rPr>
          <w:szCs w:val="40"/>
        </w:rPr>
        <w:t xml:space="preserve">Chaffey, D. and Ellis-Chadwick, F. (2019) Digital Marketing: Strategy, Implementation and Practice. 7th </w:t>
      </w:r>
      <w:proofErr w:type="spellStart"/>
      <w:r w:rsidRPr="00352327">
        <w:rPr>
          <w:szCs w:val="40"/>
        </w:rPr>
        <w:t>edn</w:t>
      </w:r>
      <w:proofErr w:type="spellEnd"/>
      <w:r w:rsidRPr="00352327">
        <w:rPr>
          <w:szCs w:val="40"/>
        </w:rPr>
        <w:t>. Harlow: Pearson Education.</w:t>
      </w:r>
    </w:p>
    <w:p w14:paraId="226F8C98" w14:textId="77777777" w:rsidR="00352327" w:rsidRPr="00352327" w:rsidRDefault="00352327" w:rsidP="00BF2E95">
      <w:pPr>
        <w:pStyle w:val="BodyLTR"/>
        <w:rPr>
          <w:szCs w:val="40"/>
        </w:rPr>
      </w:pPr>
      <w:r w:rsidRPr="00352327">
        <w:rPr>
          <w:szCs w:val="40"/>
        </w:rPr>
        <w:t>Chartered Management Institute (2015a) Decision Making in Practice: A Practical Guide for Managers. London: CMI Publishing.</w:t>
      </w:r>
    </w:p>
    <w:p w14:paraId="2C7160D0" w14:textId="77777777" w:rsidR="00352327" w:rsidRPr="00352327" w:rsidRDefault="00352327" w:rsidP="00BF2E95">
      <w:pPr>
        <w:pStyle w:val="BodyLTR"/>
        <w:rPr>
          <w:szCs w:val="40"/>
        </w:rPr>
      </w:pPr>
      <w:r w:rsidRPr="00352327">
        <w:rPr>
          <w:szCs w:val="40"/>
        </w:rPr>
        <w:t>Chartered Management Institute (2015b) Managing Change and Operations in Small Enterprises. London: CMI Publishing.</w:t>
      </w:r>
    </w:p>
    <w:p w14:paraId="149BCAE1" w14:textId="77777777" w:rsidR="00352327" w:rsidRPr="00352327" w:rsidRDefault="00352327" w:rsidP="00BF2E95">
      <w:pPr>
        <w:pStyle w:val="BodyLTR"/>
        <w:rPr>
          <w:szCs w:val="40"/>
        </w:rPr>
      </w:pPr>
      <w:r w:rsidRPr="00352327">
        <w:rPr>
          <w:szCs w:val="40"/>
        </w:rPr>
        <w:t xml:space="preserve">De Bono, E. (1999) Six Thinking Hats. Rev. </w:t>
      </w:r>
      <w:proofErr w:type="spellStart"/>
      <w:r w:rsidRPr="00352327">
        <w:rPr>
          <w:szCs w:val="40"/>
        </w:rPr>
        <w:t>edn</w:t>
      </w:r>
      <w:proofErr w:type="spellEnd"/>
      <w:r w:rsidRPr="00352327">
        <w:rPr>
          <w:szCs w:val="40"/>
        </w:rPr>
        <w:t>. London: Penguin Books.</w:t>
      </w:r>
    </w:p>
    <w:p w14:paraId="37C2DFDF" w14:textId="77777777" w:rsidR="00352327" w:rsidRPr="00352327" w:rsidRDefault="00352327" w:rsidP="00BF2E95">
      <w:pPr>
        <w:pStyle w:val="BodyLTR"/>
        <w:rPr>
          <w:szCs w:val="40"/>
        </w:rPr>
      </w:pPr>
      <w:r w:rsidRPr="00352327">
        <w:rPr>
          <w:szCs w:val="40"/>
        </w:rPr>
        <w:t>Doran, G. T. (1981) ‘There’s a S.M.A.R.T. way to write management’s goals and objectives’, Management Review, 70(11), pp. 35–36.</w:t>
      </w:r>
    </w:p>
    <w:p w14:paraId="4A134873" w14:textId="77777777" w:rsidR="00352327" w:rsidRPr="00352327" w:rsidRDefault="00352327" w:rsidP="00BF2E95">
      <w:pPr>
        <w:pStyle w:val="BodyLTR"/>
        <w:rPr>
          <w:szCs w:val="40"/>
        </w:rPr>
      </w:pPr>
      <w:r w:rsidRPr="00352327">
        <w:rPr>
          <w:szCs w:val="40"/>
        </w:rPr>
        <w:t xml:space="preserve">Johnson, G., Scholes, K. and Whittington, R. (2017) Exploring Strategy: Text and Cases. 11th </w:t>
      </w:r>
      <w:proofErr w:type="spellStart"/>
      <w:r w:rsidRPr="00352327">
        <w:rPr>
          <w:szCs w:val="40"/>
        </w:rPr>
        <w:t>edn</w:t>
      </w:r>
      <w:proofErr w:type="spellEnd"/>
      <w:r w:rsidRPr="00352327">
        <w:rPr>
          <w:szCs w:val="40"/>
        </w:rPr>
        <w:t>. Harlow: Pearson Education.</w:t>
      </w:r>
    </w:p>
    <w:p w14:paraId="60CF46D5" w14:textId="77777777" w:rsidR="00352327" w:rsidRPr="00352327" w:rsidRDefault="00352327" w:rsidP="00BF2E95">
      <w:pPr>
        <w:pStyle w:val="BodyLTR"/>
        <w:rPr>
          <w:szCs w:val="40"/>
        </w:rPr>
      </w:pPr>
      <w:r w:rsidRPr="00352327">
        <w:rPr>
          <w:szCs w:val="40"/>
        </w:rPr>
        <w:t xml:space="preserve">Kotler, P. and Armstrong, G. (2020) Principles of Marketing. 18th </w:t>
      </w:r>
      <w:proofErr w:type="spellStart"/>
      <w:r w:rsidRPr="00352327">
        <w:rPr>
          <w:szCs w:val="40"/>
        </w:rPr>
        <w:t>edn</w:t>
      </w:r>
      <w:proofErr w:type="spellEnd"/>
      <w:r w:rsidRPr="00352327">
        <w:rPr>
          <w:szCs w:val="40"/>
        </w:rPr>
        <w:t>. London: Pearson Higher Education.</w:t>
      </w:r>
    </w:p>
    <w:p w14:paraId="0ADD382B" w14:textId="77777777" w:rsidR="00352327" w:rsidRPr="00352327" w:rsidRDefault="00352327" w:rsidP="00BF2E95">
      <w:pPr>
        <w:pStyle w:val="BodyLTR"/>
        <w:rPr>
          <w:szCs w:val="40"/>
        </w:rPr>
      </w:pPr>
    </w:p>
    <w:p w14:paraId="63C0747A" w14:textId="77777777" w:rsidR="00352327" w:rsidRPr="00352327" w:rsidRDefault="00352327" w:rsidP="00BF2E95">
      <w:pPr>
        <w:pStyle w:val="BodyLTR"/>
      </w:pPr>
      <w:r w:rsidRPr="00352327">
        <w:br w:type="page"/>
      </w:r>
    </w:p>
    <w:p w14:paraId="694168A0" w14:textId="77777777" w:rsidR="00352327" w:rsidRPr="00352327" w:rsidRDefault="00352327" w:rsidP="00BF2E95">
      <w:pPr>
        <w:pStyle w:val="Head1LTR"/>
      </w:pPr>
      <w:bookmarkStart w:id="7" w:name="_Toc237688120"/>
      <w:r w:rsidRPr="00352327">
        <w:lastRenderedPageBreak/>
        <w:t>Appendix 1 – Task 3a: PMI Evaluation</w:t>
      </w:r>
      <w:bookmarkEnd w:id="7"/>
    </w:p>
    <w:p w14:paraId="0D57A914" w14:textId="77777777" w:rsidR="00352327" w:rsidRPr="00352327" w:rsidRDefault="00352327" w:rsidP="00BF2E95">
      <w:pPr>
        <w:pStyle w:val="BodyLTR"/>
        <w:rPr>
          <w:bCs/>
          <w:iCs/>
          <w:szCs w:val="28"/>
        </w:rPr>
      </w:pPr>
    </w:p>
    <w:p w14:paraId="76FE2DC4" w14:textId="77777777" w:rsidR="00352327" w:rsidRPr="00352327" w:rsidRDefault="00352327" w:rsidP="00BF2E95">
      <w:pPr>
        <w:pStyle w:val="BodyLTR"/>
        <w:rPr>
          <w:bCs/>
          <w:iCs/>
          <w:szCs w:val="28"/>
        </w:rPr>
      </w:pPr>
      <w:r w:rsidRPr="00352327">
        <w:rPr>
          <w:bCs/>
          <w:iCs/>
          <w:szCs w:val="28"/>
        </w:rPr>
        <w:t>Both proposals were evaluated using Edward de Bono’s Plus, Minus and Interesting (PMI) technique, which scores the benefits, drawbacks and wider implications of an option before a decision is taken (De Bono, 1999). Factors are weighted from 1 to 5 by likely effect on trade.</w:t>
      </w:r>
    </w:p>
    <w:p w14:paraId="102EBFAD" w14:textId="77777777" w:rsidR="00352327" w:rsidRPr="00352327" w:rsidRDefault="00352327" w:rsidP="00BF2E95">
      <w:pPr>
        <w:pStyle w:val="BodyLTR"/>
        <w:rPr>
          <w:bCs/>
          <w:iCs/>
          <w:szCs w:val="28"/>
        </w:rPr>
      </w:pPr>
      <w:r w:rsidRPr="00352327">
        <w:rPr>
          <w:bCs/>
          <w:iCs/>
          <w:szCs w:val="28"/>
        </w:rPr>
        <w:t>Solution A scores most heavily on relieving the morning queue and letting Basil handle more orders alone. Its minuses are software cost and the risk of faults at busy times. The interesting column covers what it enables later: customer data, repeat-visit incentives and delivery.</w:t>
      </w:r>
    </w:p>
    <w:p w14:paraId="6C7C12E8" w14:textId="77777777" w:rsidR="00352327" w:rsidRPr="00352327" w:rsidRDefault="00352327" w:rsidP="00BF2E95">
      <w:pPr>
        <w:pStyle w:val="BodyLTR"/>
        <w:rPr>
          <w:bCs/>
          <w:iCs/>
          <w:szCs w:val="28"/>
        </w:rPr>
      </w:pPr>
      <w:r w:rsidRPr="00352327">
        <w:rPr>
          <w:bCs/>
          <w:iCs/>
          <w:szCs w:val="28"/>
        </w:rPr>
        <w:t xml:space="preserve">Solution B </w:t>
      </w:r>
      <w:proofErr w:type="gramStart"/>
      <w:r w:rsidRPr="00352327">
        <w:rPr>
          <w:bCs/>
          <w:iCs/>
          <w:szCs w:val="28"/>
        </w:rPr>
        <w:t>gains on</w:t>
      </w:r>
      <w:proofErr w:type="gramEnd"/>
      <w:r w:rsidRPr="00352327">
        <w:rPr>
          <w:bCs/>
          <w:iCs/>
          <w:szCs w:val="28"/>
        </w:rPr>
        <w:t xml:space="preserve"> local awareness and student access, but its minuses are heavier, leaving the in-store bottleneck untouched and margins reduced.</w:t>
      </w:r>
    </w:p>
    <w:p w14:paraId="6EEE3DEC" w14:textId="77777777" w:rsidR="00352327" w:rsidRPr="00352327" w:rsidRDefault="00352327" w:rsidP="00BF2E95">
      <w:pPr>
        <w:pStyle w:val="BodyLTR"/>
        <w:rPr>
          <w:bCs/>
          <w:iCs/>
          <w:szCs w:val="28"/>
        </w:rPr>
      </w:pPr>
    </w:p>
    <w:p w14:paraId="44CA7973" w14:textId="77777777" w:rsidR="00352327" w:rsidRPr="00352327" w:rsidRDefault="00352327" w:rsidP="00964AEF">
      <w:pPr>
        <w:pStyle w:val="Head2LTR"/>
        <w:spacing w:before="240" w:after="120"/>
      </w:pPr>
      <w:r w:rsidRPr="00352327">
        <w:t>PMI Evaluation Table</w:t>
      </w:r>
    </w:p>
    <w:p w14:paraId="26A20E37" w14:textId="77777777" w:rsidR="00352327" w:rsidRPr="00352327" w:rsidRDefault="00352327" w:rsidP="00BF2E95">
      <w:pPr>
        <w:pStyle w:val="BodyLTR"/>
        <w:rPr>
          <w:bCs/>
          <w:szCs w:val="18"/>
        </w:rPr>
      </w:pPr>
    </w:p>
    <w:tbl>
      <w:tblPr>
        <w:tblStyle w:val="TableGrid"/>
        <w:tblW w:w="10200" w:type="dxa"/>
        <w:tblLayout w:type="fixed"/>
        <w:tblLook w:val="04A0" w:firstRow="1" w:lastRow="0" w:firstColumn="1" w:lastColumn="0" w:noHBand="0" w:noVBand="1"/>
      </w:tblPr>
      <w:tblGrid>
        <w:gridCol w:w="3400"/>
        <w:gridCol w:w="3400"/>
        <w:gridCol w:w="3400"/>
      </w:tblGrid>
      <w:tr w:rsidR="00352327" w:rsidRPr="00352327" w14:paraId="7BFB63AD" w14:textId="77777777" w:rsidTr="00964AEF">
        <w:trPr>
          <w:tblHeader/>
        </w:trPr>
        <w:tc>
          <w:tcPr>
            <w:tcW w:w="10206" w:type="dxa"/>
            <w:gridSpan w:val="3"/>
            <w:shd w:val="clear" w:color="FFFFFF" w:fill="FFFFFF"/>
            <w:hideMark/>
          </w:tcPr>
          <w:p w14:paraId="32081ADD" w14:textId="77777777" w:rsidR="00352327" w:rsidRPr="00964AEF" w:rsidRDefault="00352327" w:rsidP="00964AEF">
            <w:pPr>
              <w:pStyle w:val="BodyLTR"/>
              <w:spacing w:line="240" w:lineRule="auto"/>
              <w:rPr>
                <w:b/>
              </w:rPr>
            </w:pPr>
            <w:r w:rsidRPr="00964AEF">
              <w:rPr>
                <w:b/>
              </w:rPr>
              <w:t>Solution A: Digital Ordering Application with Click-and-Collect</w:t>
            </w:r>
          </w:p>
        </w:tc>
      </w:tr>
      <w:tr w:rsidR="00352327" w:rsidRPr="00352327" w14:paraId="1A4358F6" w14:textId="77777777" w:rsidTr="00964AEF">
        <w:tc>
          <w:tcPr>
            <w:tcW w:w="3402" w:type="dxa"/>
            <w:shd w:val="clear" w:color="FFFFFF" w:fill="FFFFFF"/>
            <w:hideMark/>
          </w:tcPr>
          <w:p w14:paraId="762BEA6A" w14:textId="77777777" w:rsidR="00352327" w:rsidRPr="00964AEF" w:rsidRDefault="00352327" w:rsidP="00964AEF">
            <w:pPr>
              <w:pStyle w:val="BodyLTR"/>
              <w:spacing w:line="240" w:lineRule="auto"/>
              <w:rPr>
                <w:b/>
              </w:rPr>
            </w:pPr>
            <w:r w:rsidRPr="00964AEF">
              <w:rPr>
                <w:b/>
              </w:rPr>
              <w:t>Plus</w:t>
            </w:r>
          </w:p>
        </w:tc>
        <w:tc>
          <w:tcPr>
            <w:tcW w:w="3402" w:type="dxa"/>
            <w:shd w:val="clear" w:color="FFFFFF" w:fill="FFFFFF"/>
            <w:hideMark/>
          </w:tcPr>
          <w:p w14:paraId="0DCCED68" w14:textId="77777777" w:rsidR="00352327" w:rsidRPr="00964AEF" w:rsidRDefault="00352327" w:rsidP="00964AEF">
            <w:pPr>
              <w:pStyle w:val="BodyLTR"/>
              <w:spacing w:line="240" w:lineRule="auto"/>
              <w:rPr>
                <w:b/>
              </w:rPr>
            </w:pPr>
            <w:r w:rsidRPr="00964AEF">
              <w:rPr>
                <w:b/>
              </w:rPr>
              <w:t>Minus</w:t>
            </w:r>
          </w:p>
        </w:tc>
        <w:tc>
          <w:tcPr>
            <w:tcW w:w="3402" w:type="dxa"/>
            <w:shd w:val="clear" w:color="FFFFFF" w:fill="FFFFFF"/>
            <w:hideMark/>
          </w:tcPr>
          <w:p w14:paraId="09BC5CDE" w14:textId="77777777" w:rsidR="00352327" w:rsidRPr="00964AEF" w:rsidRDefault="00352327" w:rsidP="00964AEF">
            <w:pPr>
              <w:pStyle w:val="BodyLTR"/>
              <w:spacing w:line="240" w:lineRule="auto"/>
              <w:rPr>
                <w:b/>
              </w:rPr>
            </w:pPr>
            <w:r w:rsidRPr="00964AEF">
              <w:rPr>
                <w:b/>
              </w:rPr>
              <w:t>Interesting</w:t>
            </w:r>
          </w:p>
        </w:tc>
      </w:tr>
      <w:tr w:rsidR="00352327" w:rsidRPr="00352327" w14:paraId="670492D7" w14:textId="77777777" w:rsidTr="00964AEF">
        <w:tc>
          <w:tcPr>
            <w:tcW w:w="3402" w:type="dxa"/>
            <w:shd w:val="clear" w:color="FFFFFF" w:fill="FFFFFF"/>
          </w:tcPr>
          <w:p w14:paraId="24B8A492" w14:textId="77777777" w:rsidR="00352327" w:rsidRPr="00964AEF" w:rsidRDefault="00352327" w:rsidP="00964AEF">
            <w:pPr>
              <w:pStyle w:val="BodyLTR"/>
              <w:spacing w:line="240" w:lineRule="auto"/>
            </w:pPr>
            <w:r w:rsidRPr="00964AEF">
              <w:t>Reduces physical queue times during morning peak hours (+4)</w:t>
            </w:r>
          </w:p>
        </w:tc>
        <w:tc>
          <w:tcPr>
            <w:tcW w:w="3402" w:type="dxa"/>
            <w:shd w:val="clear" w:color="FFFFFF" w:fill="FFFFFF"/>
          </w:tcPr>
          <w:p w14:paraId="5A8E284A" w14:textId="77777777" w:rsidR="00352327" w:rsidRPr="00964AEF" w:rsidRDefault="00352327" w:rsidP="00964AEF">
            <w:pPr>
              <w:pStyle w:val="BodyLTR"/>
              <w:spacing w:line="240" w:lineRule="auto"/>
            </w:pPr>
            <w:r w:rsidRPr="00964AEF">
              <w:t>Upfront development costs for software setup (-2)</w:t>
            </w:r>
          </w:p>
        </w:tc>
        <w:tc>
          <w:tcPr>
            <w:tcW w:w="3402" w:type="dxa"/>
            <w:shd w:val="clear" w:color="FFFFFF" w:fill="FFFFFF"/>
          </w:tcPr>
          <w:p w14:paraId="1AAC8204" w14:textId="77777777" w:rsidR="00352327" w:rsidRPr="00964AEF" w:rsidRDefault="00352327" w:rsidP="00964AEF">
            <w:pPr>
              <w:pStyle w:val="BodyLTR"/>
              <w:spacing w:line="240" w:lineRule="auto"/>
            </w:pPr>
            <w:r w:rsidRPr="00964AEF">
              <w:t>Could attract tech-savvy hybrid workers from neighbouring offices (+2)</w:t>
            </w:r>
          </w:p>
        </w:tc>
      </w:tr>
      <w:tr w:rsidR="00352327" w:rsidRPr="00352327" w14:paraId="4FF5FCAC" w14:textId="77777777" w:rsidTr="00964AEF">
        <w:tc>
          <w:tcPr>
            <w:tcW w:w="3402" w:type="dxa"/>
            <w:shd w:val="clear" w:color="FFFFFF" w:fill="FFFFFF"/>
          </w:tcPr>
          <w:p w14:paraId="35823592" w14:textId="77777777" w:rsidR="00352327" w:rsidRPr="00964AEF" w:rsidRDefault="00352327" w:rsidP="00964AEF">
            <w:pPr>
              <w:pStyle w:val="BodyLTR"/>
              <w:spacing w:line="240" w:lineRule="auto"/>
            </w:pPr>
            <w:r w:rsidRPr="00964AEF">
              <w:t>Allows Basil to manage orders efficiently as a sole trader (+5)</w:t>
            </w:r>
          </w:p>
        </w:tc>
        <w:tc>
          <w:tcPr>
            <w:tcW w:w="3402" w:type="dxa"/>
            <w:shd w:val="clear" w:color="FFFFFF" w:fill="FFFFFF"/>
          </w:tcPr>
          <w:p w14:paraId="5F4DF85B" w14:textId="77777777" w:rsidR="00352327" w:rsidRPr="00964AEF" w:rsidRDefault="00352327" w:rsidP="00964AEF">
            <w:pPr>
              <w:pStyle w:val="BodyLTR"/>
              <w:spacing w:line="240" w:lineRule="auto"/>
            </w:pPr>
            <w:r w:rsidRPr="00964AEF">
              <w:t>Requires customers to download an app before ordering (-2)</w:t>
            </w:r>
          </w:p>
        </w:tc>
        <w:tc>
          <w:tcPr>
            <w:tcW w:w="3402" w:type="dxa"/>
            <w:shd w:val="clear" w:color="FFFFFF" w:fill="FFFFFF"/>
          </w:tcPr>
          <w:p w14:paraId="4D3D9E7D" w14:textId="77777777" w:rsidR="00352327" w:rsidRPr="00964AEF" w:rsidRDefault="00352327" w:rsidP="00964AEF">
            <w:pPr>
              <w:pStyle w:val="BodyLTR"/>
              <w:spacing w:line="240" w:lineRule="auto"/>
            </w:pPr>
            <w:r w:rsidRPr="00964AEF">
              <w:t>Enables targeted customer data collection for future marketing (+3)</w:t>
            </w:r>
          </w:p>
        </w:tc>
      </w:tr>
      <w:tr w:rsidR="00352327" w:rsidRPr="00352327" w14:paraId="662D29F5" w14:textId="77777777" w:rsidTr="00964AEF">
        <w:tc>
          <w:tcPr>
            <w:tcW w:w="3402" w:type="dxa"/>
            <w:shd w:val="clear" w:color="FFFFFF" w:fill="FFFFFF"/>
          </w:tcPr>
          <w:p w14:paraId="2AEB3577" w14:textId="77777777" w:rsidR="00352327" w:rsidRPr="00964AEF" w:rsidRDefault="00352327" w:rsidP="00964AEF">
            <w:pPr>
              <w:pStyle w:val="BodyLTR"/>
              <w:spacing w:line="240" w:lineRule="auto"/>
            </w:pPr>
            <w:r w:rsidRPr="00964AEF">
              <w:t>Enables pre-scheduled pickup times to prevent overcrowding (+4)</w:t>
            </w:r>
          </w:p>
        </w:tc>
        <w:tc>
          <w:tcPr>
            <w:tcW w:w="3402" w:type="dxa"/>
            <w:shd w:val="clear" w:color="FFFFFF" w:fill="FFFFFF"/>
          </w:tcPr>
          <w:p w14:paraId="1C6EEE0D" w14:textId="77777777" w:rsidR="00352327" w:rsidRPr="00964AEF" w:rsidRDefault="00352327" w:rsidP="00964AEF">
            <w:pPr>
              <w:pStyle w:val="BodyLTR"/>
              <w:spacing w:line="240" w:lineRule="auto"/>
            </w:pPr>
            <w:r w:rsidRPr="00964AEF">
              <w:t>Risk of technical glitches during high order periods (-1)</w:t>
            </w:r>
          </w:p>
        </w:tc>
        <w:tc>
          <w:tcPr>
            <w:tcW w:w="3402" w:type="dxa"/>
            <w:shd w:val="clear" w:color="FFFFFF" w:fill="FFFFFF"/>
          </w:tcPr>
          <w:p w14:paraId="66AF17B3" w14:textId="77777777" w:rsidR="00352327" w:rsidRPr="00964AEF" w:rsidRDefault="00352327" w:rsidP="00964AEF">
            <w:pPr>
              <w:pStyle w:val="BodyLTR"/>
              <w:spacing w:line="240" w:lineRule="auto"/>
            </w:pPr>
            <w:r w:rsidRPr="00964AEF">
              <w:t>Promotes dynamic QR code incentives for repeat visits (+2)</w:t>
            </w:r>
          </w:p>
        </w:tc>
      </w:tr>
      <w:tr w:rsidR="00352327" w:rsidRPr="00352327" w14:paraId="2BE0D5D6" w14:textId="77777777" w:rsidTr="00964AEF">
        <w:tc>
          <w:tcPr>
            <w:tcW w:w="3402" w:type="dxa"/>
            <w:shd w:val="clear" w:color="FFFFFF" w:fill="FFFFFF"/>
          </w:tcPr>
          <w:p w14:paraId="6DAF8679" w14:textId="77777777" w:rsidR="00352327" w:rsidRPr="00964AEF" w:rsidRDefault="00352327" w:rsidP="00964AEF">
            <w:pPr>
              <w:pStyle w:val="BodyLTR"/>
              <w:spacing w:line="240" w:lineRule="auto"/>
            </w:pPr>
            <w:r w:rsidRPr="00964AEF">
              <w:t>Captures sales from home-working demographics (+3)</w:t>
            </w:r>
          </w:p>
        </w:tc>
        <w:tc>
          <w:tcPr>
            <w:tcW w:w="3402" w:type="dxa"/>
            <w:shd w:val="clear" w:color="FFFFFF" w:fill="FFFFFF"/>
          </w:tcPr>
          <w:p w14:paraId="01C6D46F" w14:textId="77777777" w:rsidR="00352327" w:rsidRPr="00964AEF" w:rsidRDefault="00352327" w:rsidP="00964AEF">
            <w:pPr>
              <w:pStyle w:val="BodyLTR"/>
              <w:spacing w:line="240" w:lineRule="auto"/>
            </w:pPr>
            <w:r w:rsidRPr="00964AEF">
              <w:t>Requires daily management of digital order flow (-1)</w:t>
            </w:r>
          </w:p>
        </w:tc>
        <w:tc>
          <w:tcPr>
            <w:tcW w:w="3402" w:type="dxa"/>
            <w:shd w:val="clear" w:color="FFFFFF" w:fill="FFFFFF"/>
          </w:tcPr>
          <w:p w14:paraId="43D05F32" w14:textId="77777777" w:rsidR="00352327" w:rsidRPr="00964AEF" w:rsidRDefault="00352327" w:rsidP="00964AEF">
            <w:pPr>
              <w:pStyle w:val="BodyLTR"/>
              <w:spacing w:line="240" w:lineRule="auto"/>
            </w:pPr>
            <w:r w:rsidRPr="00964AEF">
              <w:t>Flexible foundation to add home delivery features later (+1)</w:t>
            </w:r>
          </w:p>
        </w:tc>
      </w:tr>
      <w:tr w:rsidR="00352327" w:rsidRPr="00352327" w14:paraId="0ED1832E" w14:textId="77777777" w:rsidTr="00964AEF">
        <w:tc>
          <w:tcPr>
            <w:tcW w:w="3402" w:type="dxa"/>
            <w:shd w:val="clear" w:color="FFFFFF" w:fill="FFFFFF"/>
          </w:tcPr>
          <w:p w14:paraId="6B7846F6" w14:textId="77777777" w:rsidR="00352327" w:rsidRPr="00964AEF" w:rsidRDefault="00352327" w:rsidP="00964AEF">
            <w:pPr>
              <w:pStyle w:val="BodyLTR"/>
              <w:spacing w:line="240" w:lineRule="auto"/>
              <w:rPr>
                <w:b/>
              </w:rPr>
            </w:pPr>
            <w:r w:rsidRPr="00964AEF">
              <w:rPr>
                <w:b/>
              </w:rPr>
              <w:t>TOTAL: +16</w:t>
            </w:r>
          </w:p>
        </w:tc>
        <w:tc>
          <w:tcPr>
            <w:tcW w:w="3402" w:type="dxa"/>
            <w:shd w:val="clear" w:color="FFFFFF" w:fill="FFFFFF"/>
          </w:tcPr>
          <w:p w14:paraId="00472B81" w14:textId="77777777" w:rsidR="00352327" w:rsidRPr="00964AEF" w:rsidRDefault="00352327" w:rsidP="00964AEF">
            <w:pPr>
              <w:pStyle w:val="BodyLTR"/>
              <w:spacing w:line="240" w:lineRule="auto"/>
              <w:rPr>
                <w:b/>
              </w:rPr>
            </w:pPr>
            <w:r w:rsidRPr="00964AEF">
              <w:rPr>
                <w:b/>
              </w:rPr>
              <w:t>TOTAL: -6</w:t>
            </w:r>
          </w:p>
        </w:tc>
        <w:tc>
          <w:tcPr>
            <w:tcW w:w="3402" w:type="dxa"/>
            <w:shd w:val="clear" w:color="FFFFFF" w:fill="FFFFFF"/>
          </w:tcPr>
          <w:p w14:paraId="455CA923" w14:textId="77777777" w:rsidR="00352327" w:rsidRPr="00964AEF" w:rsidRDefault="00352327" w:rsidP="00964AEF">
            <w:pPr>
              <w:pStyle w:val="BodyLTR"/>
              <w:spacing w:line="240" w:lineRule="auto"/>
              <w:rPr>
                <w:b/>
              </w:rPr>
            </w:pPr>
            <w:r w:rsidRPr="00964AEF">
              <w:rPr>
                <w:b/>
              </w:rPr>
              <w:t>TOTAL: +8</w:t>
            </w:r>
          </w:p>
        </w:tc>
      </w:tr>
    </w:tbl>
    <w:p w14:paraId="16A226F3" w14:textId="77777777" w:rsidR="00352327" w:rsidRPr="00352327" w:rsidRDefault="00352327" w:rsidP="00BF2E95">
      <w:pPr>
        <w:pStyle w:val="BodyLTR"/>
        <w:rPr>
          <w:bCs/>
          <w:szCs w:val="18"/>
        </w:rPr>
      </w:pPr>
    </w:p>
    <w:p w14:paraId="65BCE455" w14:textId="77777777" w:rsidR="00352327" w:rsidRPr="00352327" w:rsidRDefault="00352327" w:rsidP="00964AEF">
      <w:pPr>
        <w:pStyle w:val="BodyLTR"/>
        <w:spacing w:before="240" w:after="120"/>
        <w:rPr>
          <w:bCs/>
          <w:szCs w:val="18"/>
        </w:rPr>
      </w:pPr>
      <w:r w:rsidRPr="00352327">
        <w:rPr>
          <w:b/>
          <w:bCs/>
          <w:szCs w:val="18"/>
        </w:rPr>
        <w:t>Therefore: Overall Total for Solution A = +18</w:t>
      </w:r>
    </w:p>
    <w:p w14:paraId="1A908997" w14:textId="77777777" w:rsidR="00352327" w:rsidRPr="00352327" w:rsidRDefault="00352327" w:rsidP="00BF2E95">
      <w:pPr>
        <w:pStyle w:val="BodyLTR"/>
        <w:rPr>
          <w:szCs w:val="18"/>
        </w:rPr>
      </w:pPr>
    </w:p>
    <w:tbl>
      <w:tblPr>
        <w:tblStyle w:val="TableGrid"/>
        <w:tblW w:w="10200" w:type="dxa"/>
        <w:tblLayout w:type="fixed"/>
        <w:tblLook w:val="04A0" w:firstRow="1" w:lastRow="0" w:firstColumn="1" w:lastColumn="0" w:noHBand="0" w:noVBand="1"/>
      </w:tblPr>
      <w:tblGrid>
        <w:gridCol w:w="3400"/>
        <w:gridCol w:w="3400"/>
        <w:gridCol w:w="3400"/>
      </w:tblGrid>
      <w:tr w:rsidR="00352327" w:rsidRPr="00352327" w14:paraId="009C9A4D" w14:textId="77777777" w:rsidTr="00964AEF">
        <w:trPr>
          <w:tblHeader/>
        </w:trPr>
        <w:tc>
          <w:tcPr>
            <w:tcW w:w="10200" w:type="dxa"/>
            <w:gridSpan w:val="3"/>
            <w:shd w:val="clear" w:color="FFFFFF" w:fill="FFFFFF"/>
            <w:hideMark/>
          </w:tcPr>
          <w:p w14:paraId="35FB313C" w14:textId="77777777" w:rsidR="00352327" w:rsidRPr="00964AEF" w:rsidRDefault="00352327" w:rsidP="00964AEF">
            <w:pPr>
              <w:pStyle w:val="BodyLTR"/>
              <w:spacing w:line="240" w:lineRule="auto"/>
              <w:rPr>
                <w:b/>
              </w:rPr>
            </w:pPr>
            <w:r w:rsidRPr="00964AEF">
              <w:rPr>
                <w:b/>
              </w:rPr>
              <w:lastRenderedPageBreak/>
              <w:t>Solution B: Targeted Local Digital Campaigns and University Partnerships</w:t>
            </w:r>
          </w:p>
        </w:tc>
      </w:tr>
      <w:tr w:rsidR="00352327" w:rsidRPr="00352327" w14:paraId="43597000" w14:textId="77777777" w:rsidTr="00964AEF">
        <w:tc>
          <w:tcPr>
            <w:tcW w:w="3400" w:type="dxa"/>
            <w:shd w:val="clear" w:color="FFFFFF" w:fill="FFFFFF"/>
            <w:hideMark/>
          </w:tcPr>
          <w:p w14:paraId="12D824BD" w14:textId="77777777" w:rsidR="00352327" w:rsidRPr="00964AEF" w:rsidRDefault="00352327" w:rsidP="00964AEF">
            <w:pPr>
              <w:pStyle w:val="BodyLTR"/>
              <w:spacing w:line="240" w:lineRule="auto"/>
              <w:rPr>
                <w:b/>
                <w:bCs/>
                <w:szCs w:val="18"/>
              </w:rPr>
            </w:pPr>
            <w:r w:rsidRPr="00964AEF">
              <w:rPr>
                <w:b/>
                <w:bCs/>
                <w:szCs w:val="18"/>
              </w:rPr>
              <w:t>Plus</w:t>
            </w:r>
          </w:p>
        </w:tc>
        <w:tc>
          <w:tcPr>
            <w:tcW w:w="3400" w:type="dxa"/>
            <w:shd w:val="clear" w:color="FFFFFF" w:fill="FFFFFF"/>
            <w:hideMark/>
          </w:tcPr>
          <w:p w14:paraId="090612F3" w14:textId="77777777" w:rsidR="00352327" w:rsidRPr="00964AEF" w:rsidRDefault="00352327" w:rsidP="00964AEF">
            <w:pPr>
              <w:pStyle w:val="BodyLTR"/>
              <w:spacing w:line="240" w:lineRule="auto"/>
              <w:rPr>
                <w:b/>
                <w:bCs/>
                <w:szCs w:val="18"/>
              </w:rPr>
            </w:pPr>
            <w:r w:rsidRPr="00964AEF">
              <w:rPr>
                <w:b/>
                <w:bCs/>
                <w:szCs w:val="18"/>
              </w:rPr>
              <w:t>Minus</w:t>
            </w:r>
          </w:p>
        </w:tc>
        <w:tc>
          <w:tcPr>
            <w:tcW w:w="3400" w:type="dxa"/>
            <w:shd w:val="clear" w:color="FFFFFF" w:fill="FFFFFF"/>
            <w:hideMark/>
          </w:tcPr>
          <w:p w14:paraId="49119A4E" w14:textId="77777777" w:rsidR="00352327" w:rsidRPr="00964AEF" w:rsidRDefault="00352327" w:rsidP="00964AEF">
            <w:pPr>
              <w:pStyle w:val="BodyLTR"/>
              <w:spacing w:line="240" w:lineRule="auto"/>
              <w:rPr>
                <w:b/>
                <w:bCs/>
                <w:szCs w:val="18"/>
              </w:rPr>
            </w:pPr>
            <w:r w:rsidRPr="00964AEF">
              <w:rPr>
                <w:b/>
                <w:bCs/>
                <w:szCs w:val="18"/>
              </w:rPr>
              <w:t>Interesting</w:t>
            </w:r>
          </w:p>
        </w:tc>
      </w:tr>
      <w:tr w:rsidR="00352327" w:rsidRPr="00352327" w14:paraId="7E063D12" w14:textId="77777777" w:rsidTr="00964AEF">
        <w:tc>
          <w:tcPr>
            <w:tcW w:w="3400" w:type="dxa"/>
            <w:shd w:val="clear" w:color="FFFFFF" w:fill="FFFFFF"/>
          </w:tcPr>
          <w:p w14:paraId="592A8112" w14:textId="77777777" w:rsidR="00352327" w:rsidRPr="00964AEF" w:rsidRDefault="00352327" w:rsidP="00964AEF">
            <w:pPr>
              <w:pStyle w:val="BodyLTR"/>
              <w:spacing w:line="240" w:lineRule="auto"/>
              <w:rPr>
                <w:szCs w:val="18"/>
              </w:rPr>
            </w:pPr>
            <w:r w:rsidRPr="00964AEF">
              <w:rPr>
                <w:szCs w:val="18"/>
              </w:rPr>
              <w:t>Increases local brand awareness across Coventry (+3)</w:t>
            </w:r>
          </w:p>
        </w:tc>
        <w:tc>
          <w:tcPr>
            <w:tcW w:w="3400" w:type="dxa"/>
            <w:shd w:val="clear" w:color="FFFFFF" w:fill="FFFFFF"/>
          </w:tcPr>
          <w:p w14:paraId="4EA67DE8" w14:textId="77777777" w:rsidR="00352327" w:rsidRPr="00964AEF" w:rsidRDefault="00352327" w:rsidP="00964AEF">
            <w:pPr>
              <w:pStyle w:val="BodyLTR"/>
              <w:spacing w:line="240" w:lineRule="auto"/>
              <w:rPr>
                <w:szCs w:val="18"/>
              </w:rPr>
            </w:pPr>
            <w:r w:rsidRPr="00964AEF">
              <w:rPr>
                <w:szCs w:val="18"/>
              </w:rPr>
              <w:t>Does not resolve physical order bottlenecks in store (-5)</w:t>
            </w:r>
          </w:p>
        </w:tc>
        <w:tc>
          <w:tcPr>
            <w:tcW w:w="3400" w:type="dxa"/>
            <w:shd w:val="clear" w:color="FFFFFF" w:fill="FFFFFF"/>
          </w:tcPr>
          <w:p w14:paraId="64391C79" w14:textId="77777777" w:rsidR="00352327" w:rsidRPr="00964AEF" w:rsidRDefault="00352327" w:rsidP="00964AEF">
            <w:pPr>
              <w:pStyle w:val="BodyLTR"/>
              <w:spacing w:line="240" w:lineRule="auto"/>
              <w:rPr>
                <w:szCs w:val="18"/>
              </w:rPr>
            </w:pPr>
            <w:r w:rsidRPr="00964AEF">
              <w:rPr>
                <w:szCs w:val="18"/>
              </w:rPr>
              <w:t>Opportunity to build long-term relationships with students (+2)</w:t>
            </w:r>
          </w:p>
        </w:tc>
      </w:tr>
      <w:tr w:rsidR="00352327" w:rsidRPr="00352327" w14:paraId="33D9A0D2" w14:textId="77777777" w:rsidTr="00964AEF">
        <w:tc>
          <w:tcPr>
            <w:tcW w:w="3400" w:type="dxa"/>
            <w:shd w:val="clear" w:color="FFFFFF" w:fill="FFFFFF"/>
          </w:tcPr>
          <w:p w14:paraId="5061EA0D" w14:textId="77777777" w:rsidR="00352327" w:rsidRPr="00964AEF" w:rsidRDefault="00352327" w:rsidP="00964AEF">
            <w:pPr>
              <w:pStyle w:val="BodyLTR"/>
              <w:spacing w:line="240" w:lineRule="auto"/>
              <w:rPr>
                <w:szCs w:val="18"/>
              </w:rPr>
            </w:pPr>
            <w:r w:rsidRPr="00964AEF">
              <w:rPr>
                <w:szCs w:val="18"/>
              </w:rPr>
              <w:t>Reaches student populations through university channels (+3)</w:t>
            </w:r>
          </w:p>
        </w:tc>
        <w:tc>
          <w:tcPr>
            <w:tcW w:w="3400" w:type="dxa"/>
            <w:shd w:val="clear" w:color="FFFFFF" w:fill="FFFFFF"/>
          </w:tcPr>
          <w:p w14:paraId="575CE125" w14:textId="77777777" w:rsidR="00352327" w:rsidRPr="00964AEF" w:rsidRDefault="00352327" w:rsidP="00964AEF">
            <w:pPr>
              <w:pStyle w:val="BodyLTR"/>
              <w:spacing w:line="240" w:lineRule="auto"/>
              <w:rPr>
                <w:szCs w:val="18"/>
              </w:rPr>
            </w:pPr>
            <w:r w:rsidRPr="00964AEF">
              <w:rPr>
                <w:szCs w:val="18"/>
              </w:rPr>
              <w:t>Ongoing advertising expenses without guaranteed sales (-3)</w:t>
            </w:r>
          </w:p>
        </w:tc>
        <w:tc>
          <w:tcPr>
            <w:tcW w:w="3400" w:type="dxa"/>
            <w:shd w:val="clear" w:color="FFFFFF" w:fill="FFFFFF"/>
          </w:tcPr>
          <w:p w14:paraId="21361BEA" w14:textId="77777777" w:rsidR="00352327" w:rsidRPr="00964AEF" w:rsidRDefault="00352327" w:rsidP="00964AEF">
            <w:pPr>
              <w:pStyle w:val="BodyLTR"/>
              <w:spacing w:line="240" w:lineRule="auto"/>
              <w:rPr>
                <w:szCs w:val="18"/>
              </w:rPr>
            </w:pPr>
            <w:r w:rsidRPr="00964AEF">
              <w:rPr>
                <w:szCs w:val="18"/>
              </w:rPr>
              <w:t>Allows testing different promotional discount structures (+1)</w:t>
            </w:r>
          </w:p>
        </w:tc>
      </w:tr>
      <w:tr w:rsidR="00352327" w:rsidRPr="00352327" w14:paraId="68A25A9C" w14:textId="77777777" w:rsidTr="00964AEF">
        <w:tc>
          <w:tcPr>
            <w:tcW w:w="3400" w:type="dxa"/>
            <w:shd w:val="clear" w:color="FFFFFF" w:fill="FFFFFF"/>
          </w:tcPr>
          <w:p w14:paraId="3EFB76B3" w14:textId="77777777" w:rsidR="00352327" w:rsidRPr="00964AEF" w:rsidRDefault="00352327" w:rsidP="00964AEF">
            <w:pPr>
              <w:pStyle w:val="BodyLTR"/>
              <w:spacing w:line="240" w:lineRule="auto"/>
              <w:rPr>
                <w:szCs w:val="18"/>
              </w:rPr>
            </w:pPr>
            <w:r w:rsidRPr="00964AEF">
              <w:rPr>
                <w:szCs w:val="18"/>
              </w:rPr>
              <w:t>Drives higher initial footfall to retail park location (+2)</w:t>
            </w:r>
          </w:p>
        </w:tc>
        <w:tc>
          <w:tcPr>
            <w:tcW w:w="3400" w:type="dxa"/>
            <w:shd w:val="clear" w:color="FFFFFF" w:fill="FFFFFF"/>
          </w:tcPr>
          <w:p w14:paraId="500585C5" w14:textId="77777777" w:rsidR="00352327" w:rsidRPr="00964AEF" w:rsidRDefault="00352327" w:rsidP="00964AEF">
            <w:pPr>
              <w:pStyle w:val="BodyLTR"/>
              <w:spacing w:line="240" w:lineRule="auto"/>
              <w:rPr>
                <w:szCs w:val="18"/>
              </w:rPr>
            </w:pPr>
            <w:r w:rsidRPr="00964AEF">
              <w:rPr>
                <w:szCs w:val="18"/>
              </w:rPr>
              <w:t>Basil remains overloaded during peak hours (-4)</w:t>
            </w:r>
          </w:p>
        </w:tc>
        <w:tc>
          <w:tcPr>
            <w:tcW w:w="3400" w:type="dxa"/>
            <w:shd w:val="clear" w:color="FFFFFF" w:fill="FFFFFF"/>
          </w:tcPr>
          <w:p w14:paraId="7EE9C11C" w14:textId="77777777" w:rsidR="00352327" w:rsidRPr="00964AEF" w:rsidRDefault="00352327" w:rsidP="00964AEF">
            <w:pPr>
              <w:pStyle w:val="BodyLTR"/>
              <w:spacing w:line="240" w:lineRule="auto"/>
              <w:rPr>
                <w:szCs w:val="18"/>
              </w:rPr>
            </w:pPr>
            <w:r w:rsidRPr="00964AEF">
              <w:rPr>
                <w:szCs w:val="18"/>
              </w:rPr>
              <w:t>Helps gauge market interest in organic bakery products (+2)</w:t>
            </w:r>
          </w:p>
        </w:tc>
      </w:tr>
      <w:tr w:rsidR="00352327" w:rsidRPr="00352327" w14:paraId="5C513DA0" w14:textId="77777777" w:rsidTr="00964AEF">
        <w:tc>
          <w:tcPr>
            <w:tcW w:w="3400" w:type="dxa"/>
            <w:shd w:val="clear" w:color="FFFFFF" w:fill="FFFFFF"/>
          </w:tcPr>
          <w:p w14:paraId="377B1439" w14:textId="77777777" w:rsidR="00352327" w:rsidRPr="00964AEF" w:rsidRDefault="00352327" w:rsidP="00964AEF">
            <w:pPr>
              <w:pStyle w:val="BodyLTR"/>
              <w:spacing w:line="240" w:lineRule="auto"/>
              <w:rPr>
                <w:szCs w:val="18"/>
              </w:rPr>
            </w:pPr>
            <w:r w:rsidRPr="00964AEF">
              <w:rPr>
                <w:szCs w:val="18"/>
              </w:rPr>
              <w:t>Cheap to launch compared to custom app software (+2)</w:t>
            </w:r>
          </w:p>
        </w:tc>
        <w:tc>
          <w:tcPr>
            <w:tcW w:w="3400" w:type="dxa"/>
            <w:shd w:val="clear" w:color="FFFFFF" w:fill="FFFFFF"/>
          </w:tcPr>
          <w:p w14:paraId="07C3AAB9" w14:textId="77777777" w:rsidR="00352327" w:rsidRPr="00964AEF" w:rsidRDefault="00352327" w:rsidP="00964AEF">
            <w:pPr>
              <w:pStyle w:val="BodyLTR"/>
              <w:spacing w:line="240" w:lineRule="auto"/>
              <w:rPr>
                <w:szCs w:val="18"/>
              </w:rPr>
            </w:pPr>
            <w:r w:rsidRPr="00964AEF">
              <w:rPr>
                <w:szCs w:val="18"/>
              </w:rPr>
              <w:t>Discounts reduce profit margins on artisan goods (-2)</w:t>
            </w:r>
          </w:p>
        </w:tc>
        <w:tc>
          <w:tcPr>
            <w:tcW w:w="3400" w:type="dxa"/>
            <w:shd w:val="clear" w:color="FFFFFF" w:fill="FFFFFF"/>
          </w:tcPr>
          <w:p w14:paraId="787930C7" w14:textId="77777777" w:rsidR="00352327" w:rsidRPr="00964AEF" w:rsidRDefault="00352327" w:rsidP="00964AEF">
            <w:pPr>
              <w:pStyle w:val="BodyLTR"/>
              <w:spacing w:line="240" w:lineRule="auto"/>
              <w:rPr>
                <w:szCs w:val="18"/>
              </w:rPr>
            </w:pPr>
            <w:r w:rsidRPr="00964AEF">
              <w:rPr>
                <w:szCs w:val="18"/>
              </w:rPr>
              <w:t>Potential for university event catering opportunities (+1)</w:t>
            </w:r>
          </w:p>
        </w:tc>
      </w:tr>
      <w:tr w:rsidR="00352327" w:rsidRPr="00352327" w14:paraId="7F8EA2CC" w14:textId="77777777" w:rsidTr="00964AEF">
        <w:tc>
          <w:tcPr>
            <w:tcW w:w="3400" w:type="dxa"/>
            <w:shd w:val="clear" w:color="FFFFFF" w:fill="FFFFFF"/>
          </w:tcPr>
          <w:p w14:paraId="33B5FC5E" w14:textId="77777777" w:rsidR="00352327" w:rsidRPr="00964AEF" w:rsidRDefault="00352327" w:rsidP="00964AEF">
            <w:pPr>
              <w:pStyle w:val="BodyLTR"/>
              <w:spacing w:line="240" w:lineRule="auto"/>
              <w:rPr>
                <w:b/>
                <w:bCs/>
                <w:szCs w:val="18"/>
              </w:rPr>
            </w:pPr>
            <w:r w:rsidRPr="00964AEF">
              <w:rPr>
                <w:b/>
                <w:bCs/>
                <w:szCs w:val="18"/>
              </w:rPr>
              <w:t>TOTAL: +10</w:t>
            </w:r>
          </w:p>
        </w:tc>
        <w:tc>
          <w:tcPr>
            <w:tcW w:w="3400" w:type="dxa"/>
            <w:shd w:val="clear" w:color="FFFFFF" w:fill="FFFFFF"/>
          </w:tcPr>
          <w:p w14:paraId="679F626F" w14:textId="77777777" w:rsidR="00352327" w:rsidRPr="00964AEF" w:rsidRDefault="00352327" w:rsidP="00964AEF">
            <w:pPr>
              <w:pStyle w:val="BodyLTR"/>
              <w:spacing w:line="240" w:lineRule="auto"/>
              <w:rPr>
                <w:b/>
                <w:bCs/>
                <w:szCs w:val="18"/>
              </w:rPr>
            </w:pPr>
            <w:r w:rsidRPr="00964AEF">
              <w:rPr>
                <w:b/>
                <w:bCs/>
                <w:szCs w:val="18"/>
              </w:rPr>
              <w:t>TOTAL: -14</w:t>
            </w:r>
          </w:p>
        </w:tc>
        <w:tc>
          <w:tcPr>
            <w:tcW w:w="3400" w:type="dxa"/>
            <w:shd w:val="clear" w:color="FFFFFF" w:fill="FFFFFF"/>
          </w:tcPr>
          <w:p w14:paraId="689036AE" w14:textId="77777777" w:rsidR="00352327" w:rsidRPr="00964AEF" w:rsidRDefault="00352327" w:rsidP="00964AEF">
            <w:pPr>
              <w:pStyle w:val="BodyLTR"/>
              <w:spacing w:line="240" w:lineRule="auto"/>
              <w:rPr>
                <w:b/>
                <w:bCs/>
                <w:szCs w:val="18"/>
              </w:rPr>
            </w:pPr>
            <w:r w:rsidRPr="00964AEF">
              <w:rPr>
                <w:b/>
                <w:bCs/>
                <w:szCs w:val="18"/>
              </w:rPr>
              <w:t>TOTAL: +6</w:t>
            </w:r>
          </w:p>
        </w:tc>
      </w:tr>
    </w:tbl>
    <w:p w14:paraId="1E087A67" w14:textId="77777777" w:rsidR="00352327" w:rsidRPr="00352327" w:rsidRDefault="00352327" w:rsidP="00BF2E95">
      <w:pPr>
        <w:pStyle w:val="BodyLTR"/>
        <w:rPr>
          <w:szCs w:val="18"/>
        </w:rPr>
      </w:pPr>
    </w:p>
    <w:p w14:paraId="464C727F" w14:textId="77777777" w:rsidR="00352327" w:rsidRPr="00352327" w:rsidRDefault="00352327" w:rsidP="00964AEF">
      <w:pPr>
        <w:pStyle w:val="BodyLTR"/>
        <w:spacing w:before="240" w:after="120"/>
        <w:rPr>
          <w:bCs/>
          <w:szCs w:val="18"/>
        </w:rPr>
      </w:pPr>
      <w:r w:rsidRPr="00352327">
        <w:rPr>
          <w:b/>
          <w:bCs/>
          <w:szCs w:val="18"/>
        </w:rPr>
        <w:t>Therefore: Overall Total for Solution B = +2</w:t>
      </w:r>
    </w:p>
    <w:p w14:paraId="7DD14B00" w14:textId="77777777" w:rsidR="00352327" w:rsidRPr="00352327" w:rsidRDefault="00352327" w:rsidP="00BF2E95">
      <w:pPr>
        <w:pStyle w:val="BodyLTR"/>
      </w:pPr>
      <w:r w:rsidRPr="00352327">
        <w:br w:type="page"/>
      </w:r>
    </w:p>
    <w:p w14:paraId="6137292C" w14:textId="77777777" w:rsidR="00352327" w:rsidRPr="00352327" w:rsidRDefault="00352327" w:rsidP="00BF2E95">
      <w:pPr>
        <w:pStyle w:val="Head1LTR"/>
        <w:rPr>
          <w:iCs/>
        </w:rPr>
      </w:pPr>
      <w:bookmarkStart w:id="8" w:name="_Toc237688121"/>
      <w:r w:rsidRPr="00352327">
        <w:lastRenderedPageBreak/>
        <w:t>Appendix 2 – Task 4a: Implementation Plan</w:t>
      </w:r>
      <w:bookmarkEnd w:id="8"/>
    </w:p>
    <w:tbl>
      <w:tblPr>
        <w:tblStyle w:val="TableGrid"/>
        <w:tblW w:w="10200" w:type="dxa"/>
        <w:tblLayout w:type="fixed"/>
        <w:tblLook w:val="04A0" w:firstRow="1" w:lastRow="0" w:firstColumn="1" w:lastColumn="0" w:noHBand="0" w:noVBand="1"/>
      </w:tblPr>
      <w:tblGrid>
        <w:gridCol w:w="1040"/>
        <w:gridCol w:w="4960"/>
        <w:gridCol w:w="1360"/>
        <w:gridCol w:w="1760"/>
        <w:gridCol w:w="1080"/>
      </w:tblGrid>
      <w:tr w:rsidR="00352327" w:rsidRPr="00352327" w14:paraId="306E73DD" w14:textId="77777777" w:rsidTr="00964AEF">
        <w:trPr>
          <w:tblHeader/>
        </w:trPr>
        <w:tc>
          <w:tcPr>
            <w:tcW w:w="1040" w:type="dxa"/>
            <w:shd w:val="clear" w:color="FFFFFF" w:fill="FFFFFF"/>
          </w:tcPr>
          <w:p w14:paraId="1C3365A9" w14:textId="77777777" w:rsidR="00352327" w:rsidRPr="00964AEF" w:rsidRDefault="00352327" w:rsidP="00964AEF">
            <w:pPr>
              <w:pStyle w:val="BodyLTR"/>
              <w:spacing w:line="240" w:lineRule="auto"/>
              <w:jc w:val="center"/>
              <w:rPr>
                <w:b/>
                <w:szCs w:val="36"/>
              </w:rPr>
            </w:pPr>
            <w:r w:rsidRPr="00964AEF">
              <w:rPr>
                <w:b/>
                <w:szCs w:val="36"/>
              </w:rPr>
              <w:t>Task</w:t>
            </w:r>
          </w:p>
        </w:tc>
        <w:tc>
          <w:tcPr>
            <w:tcW w:w="4960" w:type="dxa"/>
            <w:shd w:val="clear" w:color="FFFFFF" w:fill="FFFFFF"/>
          </w:tcPr>
          <w:p w14:paraId="7ACFD4B7" w14:textId="77777777" w:rsidR="00352327" w:rsidRPr="00964AEF" w:rsidRDefault="00352327" w:rsidP="00964AEF">
            <w:pPr>
              <w:pStyle w:val="BodyLTR"/>
              <w:spacing w:line="240" w:lineRule="auto"/>
              <w:rPr>
                <w:b/>
                <w:szCs w:val="36"/>
              </w:rPr>
            </w:pPr>
            <w:r w:rsidRPr="00964AEF">
              <w:rPr>
                <w:b/>
                <w:szCs w:val="36"/>
              </w:rPr>
              <w:t>WHAT</w:t>
            </w:r>
          </w:p>
        </w:tc>
        <w:tc>
          <w:tcPr>
            <w:tcW w:w="1360" w:type="dxa"/>
            <w:shd w:val="clear" w:color="FFFFFF" w:fill="FFFFFF"/>
          </w:tcPr>
          <w:p w14:paraId="122065E5" w14:textId="77777777" w:rsidR="00352327" w:rsidRPr="00964AEF" w:rsidRDefault="00352327" w:rsidP="00964AEF">
            <w:pPr>
              <w:pStyle w:val="BodyLTR"/>
              <w:spacing w:line="240" w:lineRule="auto"/>
              <w:jc w:val="center"/>
              <w:rPr>
                <w:b/>
                <w:szCs w:val="36"/>
              </w:rPr>
            </w:pPr>
            <w:r w:rsidRPr="00964AEF">
              <w:rPr>
                <w:b/>
                <w:szCs w:val="36"/>
              </w:rPr>
              <w:t>WHEN</w:t>
            </w:r>
          </w:p>
        </w:tc>
        <w:tc>
          <w:tcPr>
            <w:tcW w:w="1760" w:type="dxa"/>
            <w:shd w:val="clear" w:color="FFFFFF" w:fill="FFFFFF"/>
          </w:tcPr>
          <w:p w14:paraId="7FF1CDF1" w14:textId="77777777" w:rsidR="00352327" w:rsidRPr="00964AEF" w:rsidRDefault="00352327" w:rsidP="00964AEF">
            <w:pPr>
              <w:pStyle w:val="BodyLTR"/>
              <w:spacing w:line="240" w:lineRule="auto"/>
              <w:jc w:val="center"/>
              <w:rPr>
                <w:b/>
                <w:szCs w:val="36"/>
              </w:rPr>
            </w:pPr>
            <w:r w:rsidRPr="00964AEF">
              <w:rPr>
                <w:b/>
                <w:szCs w:val="36"/>
              </w:rPr>
              <w:t>WHO</w:t>
            </w:r>
          </w:p>
        </w:tc>
        <w:tc>
          <w:tcPr>
            <w:tcW w:w="1080" w:type="dxa"/>
            <w:shd w:val="clear" w:color="FFFFFF" w:fill="FFFFFF"/>
            <w:hideMark/>
          </w:tcPr>
          <w:p w14:paraId="7A7688E3" w14:textId="77777777" w:rsidR="00352327" w:rsidRPr="00964AEF" w:rsidRDefault="00352327" w:rsidP="00964AEF">
            <w:pPr>
              <w:pStyle w:val="BodyLTR"/>
              <w:spacing w:line="240" w:lineRule="auto"/>
              <w:jc w:val="center"/>
              <w:rPr>
                <w:b/>
                <w:szCs w:val="36"/>
              </w:rPr>
            </w:pPr>
            <w:r w:rsidRPr="00964AEF">
              <w:rPr>
                <w:b/>
                <w:szCs w:val="36"/>
              </w:rPr>
              <w:t>Done</w:t>
            </w:r>
          </w:p>
        </w:tc>
      </w:tr>
      <w:tr w:rsidR="00352327" w:rsidRPr="00352327" w14:paraId="47EBE6AE" w14:textId="77777777" w:rsidTr="00964AEF">
        <w:tc>
          <w:tcPr>
            <w:tcW w:w="1040" w:type="dxa"/>
            <w:shd w:val="clear" w:color="FFFFFF" w:fill="FFFFFF"/>
            <w:hideMark/>
          </w:tcPr>
          <w:p w14:paraId="185FA175" w14:textId="77777777" w:rsidR="00352327" w:rsidRPr="00964AEF" w:rsidRDefault="00352327" w:rsidP="00964AEF">
            <w:pPr>
              <w:pStyle w:val="BodyLTR"/>
              <w:spacing w:line="240" w:lineRule="auto"/>
              <w:jc w:val="center"/>
              <w:rPr>
                <w:szCs w:val="36"/>
              </w:rPr>
            </w:pPr>
            <w:r w:rsidRPr="00964AEF">
              <w:rPr>
                <w:szCs w:val="36"/>
              </w:rPr>
              <w:t>1</w:t>
            </w:r>
          </w:p>
        </w:tc>
        <w:tc>
          <w:tcPr>
            <w:tcW w:w="4960" w:type="dxa"/>
            <w:shd w:val="clear" w:color="FFFFFF" w:fill="FFFFFF"/>
          </w:tcPr>
          <w:p w14:paraId="27C1B383" w14:textId="77777777" w:rsidR="00352327" w:rsidRPr="00964AEF" w:rsidRDefault="00352327" w:rsidP="00964AEF">
            <w:pPr>
              <w:pStyle w:val="BodyLTR"/>
              <w:spacing w:line="240" w:lineRule="auto"/>
            </w:pPr>
            <w:r w:rsidRPr="00964AEF">
              <w:t>Select click-and-collect software platform and complete basic system setup for menu items.</w:t>
            </w:r>
          </w:p>
        </w:tc>
        <w:tc>
          <w:tcPr>
            <w:tcW w:w="1360" w:type="dxa"/>
            <w:shd w:val="clear" w:color="FFFFFF" w:fill="FFFFFF"/>
          </w:tcPr>
          <w:p w14:paraId="4D10704C" w14:textId="77777777" w:rsidR="00352327" w:rsidRPr="00964AEF" w:rsidRDefault="00352327" w:rsidP="00964AEF">
            <w:pPr>
              <w:pStyle w:val="BodyLTR"/>
              <w:spacing w:line="240" w:lineRule="auto"/>
              <w:jc w:val="center"/>
              <w:rPr>
                <w:bCs/>
                <w:szCs w:val="36"/>
              </w:rPr>
            </w:pPr>
            <w:r w:rsidRPr="00964AEF">
              <w:t>Weeks 1–2</w:t>
            </w:r>
          </w:p>
        </w:tc>
        <w:tc>
          <w:tcPr>
            <w:tcW w:w="1760" w:type="dxa"/>
            <w:shd w:val="clear" w:color="FFFFFF" w:fill="FFFFFF"/>
          </w:tcPr>
          <w:p w14:paraId="0AB0E6EF" w14:textId="77777777" w:rsidR="00352327" w:rsidRPr="00964AEF" w:rsidRDefault="00352327" w:rsidP="00964AEF">
            <w:pPr>
              <w:pStyle w:val="BodyLTR"/>
              <w:spacing w:line="240" w:lineRule="auto"/>
              <w:jc w:val="center"/>
              <w:rPr>
                <w:szCs w:val="36"/>
              </w:rPr>
            </w:pPr>
            <w:r w:rsidRPr="00964AEF">
              <w:rPr>
                <w:szCs w:val="36"/>
              </w:rPr>
              <w:t>Basil (Owner)</w:t>
            </w:r>
          </w:p>
        </w:tc>
        <w:tc>
          <w:tcPr>
            <w:tcW w:w="1080" w:type="dxa"/>
            <w:shd w:val="clear" w:color="FFFFFF" w:fill="FFFFFF"/>
          </w:tcPr>
          <w:p w14:paraId="3F9811B3" w14:textId="77777777" w:rsidR="00352327" w:rsidRPr="00964AEF" w:rsidRDefault="00352327" w:rsidP="00964AEF">
            <w:pPr>
              <w:pStyle w:val="BodyLTR"/>
              <w:spacing w:line="240" w:lineRule="auto"/>
              <w:jc w:val="center"/>
              <w:rPr>
                <w:szCs w:val="36"/>
              </w:rPr>
            </w:pPr>
            <w:r w:rsidRPr="00964AEF">
              <w:rPr>
                <w:szCs w:val="36"/>
              </w:rPr>
              <w:t>Yes</w:t>
            </w:r>
          </w:p>
        </w:tc>
      </w:tr>
      <w:tr w:rsidR="00352327" w:rsidRPr="00352327" w14:paraId="1058733B" w14:textId="77777777" w:rsidTr="00964AEF">
        <w:tc>
          <w:tcPr>
            <w:tcW w:w="1040" w:type="dxa"/>
            <w:shd w:val="clear" w:color="FFFFFF" w:fill="FFFFFF"/>
            <w:hideMark/>
          </w:tcPr>
          <w:p w14:paraId="3FFD7535" w14:textId="77777777" w:rsidR="00352327" w:rsidRPr="00964AEF" w:rsidRDefault="00352327" w:rsidP="00964AEF">
            <w:pPr>
              <w:pStyle w:val="BodyLTR"/>
              <w:spacing w:line="240" w:lineRule="auto"/>
              <w:jc w:val="center"/>
              <w:rPr>
                <w:szCs w:val="36"/>
              </w:rPr>
            </w:pPr>
            <w:r w:rsidRPr="00964AEF">
              <w:rPr>
                <w:szCs w:val="36"/>
              </w:rPr>
              <w:t>2</w:t>
            </w:r>
          </w:p>
        </w:tc>
        <w:tc>
          <w:tcPr>
            <w:tcW w:w="4960" w:type="dxa"/>
            <w:shd w:val="clear" w:color="FFFFFF" w:fill="FFFFFF"/>
          </w:tcPr>
          <w:p w14:paraId="79863D7B" w14:textId="77777777" w:rsidR="00352327" w:rsidRPr="00964AEF" w:rsidRDefault="00352327" w:rsidP="00964AEF">
            <w:pPr>
              <w:pStyle w:val="BodyLTR"/>
              <w:spacing w:line="240" w:lineRule="auto"/>
              <w:rPr>
                <w:bCs/>
              </w:rPr>
            </w:pPr>
            <w:r w:rsidRPr="00964AEF">
              <w:t>Test app functionality internally, configure digital payment gateway, and create pickup time slots.</w:t>
            </w:r>
          </w:p>
        </w:tc>
        <w:tc>
          <w:tcPr>
            <w:tcW w:w="1360" w:type="dxa"/>
            <w:shd w:val="clear" w:color="FFFFFF" w:fill="FFFFFF"/>
          </w:tcPr>
          <w:p w14:paraId="2DF17F9C" w14:textId="77777777" w:rsidR="00352327" w:rsidRPr="00964AEF" w:rsidRDefault="00352327" w:rsidP="00964AEF">
            <w:pPr>
              <w:pStyle w:val="BodyLTR"/>
              <w:spacing w:line="240" w:lineRule="auto"/>
              <w:jc w:val="center"/>
              <w:rPr>
                <w:bCs/>
                <w:szCs w:val="36"/>
              </w:rPr>
            </w:pPr>
            <w:r w:rsidRPr="00964AEF">
              <w:t>Weeks 3–4</w:t>
            </w:r>
          </w:p>
        </w:tc>
        <w:tc>
          <w:tcPr>
            <w:tcW w:w="1760" w:type="dxa"/>
            <w:shd w:val="clear" w:color="FFFFFF" w:fill="FFFFFF"/>
          </w:tcPr>
          <w:p w14:paraId="24B95B1D" w14:textId="77777777" w:rsidR="00352327" w:rsidRPr="00964AEF" w:rsidRDefault="00352327" w:rsidP="00964AEF">
            <w:pPr>
              <w:pStyle w:val="BodyLTR"/>
              <w:spacing w:line="240" w:lineRule="auto"/>
              <w:jc w:val="center"/>
              <w:rPr>
                <w:bCs/>
                <w:szCs w:val="36"/>
              </w:rPr>
            </w:pPr>
            <w:r w:rsidRPr="00964AEF">
              <w:rPr>
                <w:bCs/>
                <w:szCs w:val="36"/>
              </w:rPr>
              <w:t>Basil (Owner)</w:t>
            </w:r>
          </w:p>
        </w:tc>
        <w:tc>
          <w:tcPr>
            <w:tcW w:w="1080" w:type="dxa"/>
            <w:shd w:val="clear" w:color="FFFFFF" w:fill="FFFFFF"/>
          </w:tcPr>
          <w:p w14:paraId="75E94066" w14:textId="77777777" w:rsidR="00352327" w:rsidRPr="00964AEF" w:rsidRDefault="00352327" w:rsidP="00964AEF">
            <w:pPr>
              <w:pStyle w:val="BodyLTR"/>
              <w:spacing w:line="240" w:lineRule="auto"/>
              <w:jc w:val="center"/>
              <w:rPr>
                <w:szCs w:val="36"/>
              </w:rPr>
            </w:pPr>
            <w:r w:rsidRPr="00964AEF">
              <w:rPr>
                <w:szCs w:val="36"/>
              </w:rPr>
              <w:t>Yes</w:t>
            </w:r>
          </w:p>
        </w:tc>
      </w:tr>
      <w:tr w:rsidR="00352327" w:rsidRPr="00352327" w14:paraId="09D9A544" w14:textId="77777777" w:rsidTr="00964AEF">
        <w:tc>
          <w:tcPr>
            <w:tcW w:w="1040" w:type="dxa"/>
            <w:shd w:val="clear" w:color="FFFFFF" w:fill="FFFFFF"/>
            <w:hideMark/>
          </w:tcPr>
          <w:p w14:paraId="2C4960BF" w14:textId="77777777" w:rsidR="00352327" w:rsidRPr="00964AEF" w:rsidRDefault="00352327" w:rsidP="00964AEF">
            <w:pPr>
              <w:pStyle w:val="BodyLTR"/>
              <w:spacing w:line="240" w:lineRule="auto"/>
              <w:jc w:val="center"/>
              <w:rPr>
                <w:szCs w:val="36"/>
              </w:rPr>
            </w:pPr>
            <w:r w:rsidRPr="00964AEF">
              <w:rPr>
                <w:szCs w:val="36"/>
              </w:rPr>
              <w:t>3</w:t>
            </w:r>
          </w:p>
        </w:tc>
        <w:tc>
          <w:tcPr>
            <w:tcW w:w="4960" w:type="dxa"/>
            <w:shd w:val="clear" w:color="FFFFFF" w:fill="FFFFFF"/>
          </w:tcPr>
          <w:p w14:paraId="16114FB6" w14:textId="77777777" w:rsidR="00352327" w:rsidRPr="00964AEF" w:rsidRDefault="00352327" w:rsidP="00964AEF">
            <w:pPr>
              <w:pStyle w:val="BodyLTR"/>
              <w:spacing w:line="240" w:lineRule="auto"/>
              <w:rPr>
                <w:bCs/>
              </w:rPr>
            </w:pPr>
            <w:r w:rsidRPr="00964AEF">
              <w:t>Launch promotional marketing campaigns using dynamic QR codes and initial registration discounts.</w:t>
            </w:r>
          </w:p>
        </w:tc>
        <w:tc>
          <w:tcPr>
            <w:tcW w:w="1360" w:type="dxa"/>
            <w:shd w:val="clear" w:color="FFFFFF" w:fill="FFFFFF"/>
          </w:tcPr>
          <w:p w14:paraId="312BC82B" w14:textId="77777777" w:rsidR="00352327" w:rsidRPr="00964AEF" w:rsidRDefault="00352327" w:rsidP="00964AEF">
            <w:pPr>
              <w:pStyle w:val="BodyLTR"/>
              <w:spacing w:line="240" w:lineRule="auto"/>
              <w:jc w:val="center"/>
              <w:rPr>
                <w:bCs/>
                <w:szCs w:val="36"/>
              </w:rPr>
            </w:pPr>
            <w:r w:rsidRPr="00964AEF">
              <w:t>Weeks 5–6</w:t>
            </w:r>
          </w:p>
        </w:tc>
        <w:tc>
          <w:tcPr>
            <w:tcW w:w="1760" w:type="dxa"/>
            <w:shd w:val="clear" w:color="FFFFFF" w:fill="FFFFFF"/>
          </w:tcPr>
          <w:p w14:paraId="77AAE54C" w14:textId="77777777" w:rsidR="00352327" w:rsidRPr="00964AEF" w:rsidRDefault="00352327" w:rsidP="00964AEF">
            <w:pPr>
              <w:pStyle w:val="BodyLTR"/>
              <w:spacing w:line="240" w:lineRule="auto"/>
              <w:jc w:val="center"/>
              <w:rPr>
                <w:bCs/>
                <w:szCs w:val="36"/>
              </w:rPr>
            </w:pPr>
            <w:r w:rsidRPr="00964AEF">
              <w:rPr>
                <w:bCs/>
                <w:szCs w:val="36"/>
              </w:rPr>
              <w:t>Basil (Owner)</w:t>
            </w:r>
          </w:p>
        </w:tc>
        <w:tc>
          <w:tcPr>
            <w:tcW w:w="1080" w:type="dxa"/>
            <w:shd w:val="clear" w:color="FFFFFF" w:fill="FFFFFF"/>
          </w:tcPr>
          <w:p w14:paraId="722B7FFB" w14:textId="77777777" w:rsidR="00352327" w:rsidRPr="00964AEF" w:rsidRDefault="00352327" w:rsidP="00964AEF">
            <w:pPr>
              <w:pStyle w:val="BodyLTR"/>
              <w:spacing w:line="240" w:lineRule="auto"/>
              <w:jc w:val="center"/>
              <w:rPr>
                <w:bCs/>
                <w:szCs w:val="36"/>
              </w:rPr>
            </w:pPr>
            <w:r w:rsidRPr="00964AEF">
              <w:rPr>
                <w:bCs/>
                <w:szCs w:val="36"/>
              </w:rPr>
              <w:t>Yes</w:t>
            </w:r>
          </w:p>
        </w:tc>
      </w:tr>
      <w:tr w:rsidR="00352327" w:rsidRPr="00352327" w14:paraId="22E4CCFC" w14:textId="77777777" w:rsidTr="00964AEF">
        <w:tc>
          <w:tcPr>
            <w:tcW w:w="1040" w:type="dxa"/>
            <w:shd w:val="clear" w:color="FFFFFF" w:fill="FFFFFF"/>
            <w:hideMark/>
          </w:tcPr>
          <w:p w14:paraId="7DA5D686" w14:textId="77777777" w:rsidR="00352327" w:rsidRPr="00964AEF" w:rsidRDefault="00352327" w:rsidP="00964AEF">
            <w:pPr>
              <w:pStyle w:val="BodyLTR"/>
              <w:spacing w:line="240" w:lineRule="auto"/>
              <w:jc w:val="center"/>
              <w:rPr>
                <w:szCs w:val="36"/>
              </w:rPr>
            </w:pPr>
            <w:r w:rsidRPr="00964AEF">
              <w:rPr>
                <w:szCs w:val="36"/>
              </w:rPr>
              <w:t>4</w:t>
            </w:r>
          </w:p>
        </w:tc>
        <w:tc>
          <w:tcPr>
            <w:tcW w:w="4960" w:type="dxa"/>
            <w:shd w:val="clear" w:color="FFFFFF" w:fill="FFFFFF"/>
          </w:tcPr>
          <w:p w14:paraId="5E23D50E" w14:textId="77777777" w:rsidR="00352327" w:rsidRPr="00964AEF" w:rsidRDefault="00352327" w:rsidP="00964AEF">
            <w:pPr>
              <w:pStyle w:val="BodyLTR"/>
              <w:spacing w:line="240" w:lineRule="auto"/>
            </w:pPr>
            <w:r w:rsidRPr="00964AEF">
              <w:t>Full public launch of app ordering, start monitoring daily order flow and customer pickup times.</w:t>
            </w:r>
          </w:p>
        </w:tc>
        <w:tc>
          <w:tcPr>
            <w:tcW w:w="1360" w:type="dxa"/>
            <w:shd w:val="clear" w:color="FFFFFF" w:fill="FFFFFF"/>
          </w:tcPr>
          <w:p w14:paraId="1FB15606" w14:textId="77777777" w:rsidR="00352327" w:rsidRPr="00964AEF" w:rsidRDefault="00352327" w:rsidP="00964AEF">
            <w:pPr>
              <w:pStyle w:val="BodyLTR"/>
              <w:spacing w:line="240" w:lineRule="auto"/>
              <w:jc w:val="center"/>
              <w:rPr>
                <w:bCs/>
                <w:szCs w:val="36"/>
              </w:rPr>
            </w:pPr>
            <w:r w:rsidRPr="00964AEF">
              <w:t>Weeks 7–8</w:t>
            </w:r>
          </w:p>
        </w:tc>
        <w:tc>
          <w:tcPr>
            <w:tcW w:w="1760" w:type="dxa"/>
            <w:shd w:val="clear" w:color="FFFFFF" w:fill="FFFFFF"/>
          </w:tcPr>
          <w:p w14:paraId="713DF925" w14:textId="77777777" w:rsidR="00352327" w:rsidRPr="00964AEF" w:rsidRDefault="00352327" w:rsidP="00964AEF">
            <w:pPr>
              <w:pStyle w:val="BodyLTR"/>
              <w:spacing w:line="240" w:lineRule="auto"/>
              <w:jc w:val="center"/>
              <w:rPr>
                <w:bCs/>
                <w:szCs w:val="36"/>
              </w:rPr>
            </w:pPr>
            <w:r w:rsidRPr="00964AEF">
              <w:rPr>
                <w:bCs/>
                <w:szCs w:val="36"/>
              </w:rPr>
              <w:t>Basil (Owner)</w:t>
            </w:r>
          </w:p>
        </w:tc>
        <w:tc>
          <w:tcPr>
            <w:tcW w:w="1080" w:type="dxa"/>
            <w:shd w:val="clear" w:color="FFFFFF" w:fill="FFFFFF"/>
          </w:tcPr>
          <w:p w14:paraId="718BFFE4" w14:textId="77777777" w:rsidR="00352327" w:rsidRPr="00964AEF" w:rsidRDefault="00352327" w:rsidP="00964AEF">
            <w:pPr>
              <w:pStyle w:val="BodyLTR"/>
              <w:spacing w:line="240" w:lineRule="auto"/>
              <w:jc w:val="center"/>
              <w:rPr>
                <w:bCs/>
                <w:szCs w:val="36"/>
              </w:rPr>
            </w:pPr>
            <w:r w:rsidRPr="00964AEF">
              <w:rPr>
                <w:bCs/>
                <w:szCs w:val="36"/>
              </w:rPr>
              <w:t>Yes</w:t>
            </w:r>
          </w:p>
        </w:tc>
      </w:tr>
    </w:tbl>
    <w:p w14:paraId="3E989C77" w14:textId="77777777" w:rsidR="00352327" w:rsidRPr="00352327" w:rsidRDefault="00352327" w:rsidP="00964AEF">
      <w:pPr>
        <w:pStyle w:val="BodyLTR"/>
        <w:spacing w:before="240"/>
        <w:rPr>
          <w:bCs/>
          <w:szCs w:val="36"/>
        </w:rPr>
      </w:pPr>
      <w:r w:rsidRPr="00352327">
        <w:rPr>
          <w:b/>
          <w:bCs/>
          <w:szCs w:val="36"/>
        </w:rPr>
        <w:t>Name the problem you are solving:</w:t>
      </w:r>
    </w:p>
    <w:p w14:paraId="7FB74E8E" w14:textId="77777777" w:rsidR="00352327" w:rsidRPr="00352327" w:rsidRDefault="00352327" w:rsidP="00BF2E95">
      <w:pPr>
        <w:pStyle w:val="BodyLTR"/>
        <w:rPr>
          <w:bCs/>
          <w:szCs w:val="36"/>
        </w:rPr>
      </w:pPr>
      <w:r w:rsidRPr="00352327">
        <w:rPr>
          <w:bCs/>
          <w:szCs w:val="36"/>
        </w:rPr>
        <w:t>Outdated retail business model and peak-hour queue bottlenecks in physical store.</w:t>
      </w:r>
    </w:p>
    <w:p w14:paraId="364D88CF" w14:textId="77777777" w:rsidR="00352327" w:rsidRPr="00352327" w:rsidRDefault="00352327" w:rsidP="00BF2E95">
      <w:pPr>
        <w:pStyle w:val="BodyLTR"/>
        <w:rPr>
          <w:bCs/>
          <w:szCs w:val="36"/>
        </w:rPr>
      </w:pPr>
      <w:r w:rsidRPr="00352327">
        <w:rPr>
          <w:b/>
          <w:bCs/>
          <w:szCs w:val="36"/>
        </w:rPr>
        <w:t>Name the solution you are implementing:</w:t>
      </w:r>
    </w:p>
    <w:p w14:paraId="57864457" w14:textId="77777777" w:rsidR="00352327" w:rsidRPr="00352327" w:rsidRDefault="00352327" w:rsidP="00BF2E95">
      <w:pPr>
        <w:pStyle w:val="BodyLTR"/>
        <w:rPr>
          <w:bCs/>
          <w:szCs w:val="36"/>
        </w:rPr>
      </w:pPr>
      <w:r w:rsidRPr="00352327">
        <w:rPr>
          <w:bCs/>
          <w:szCs w:val="36"/>
        </w:rPr>
        <w:t>Digital Ordering Application with Click-and-Collect Infrastructure (Solution A).</w:t>
      </w:r>
    </w:p>
    <w:p w14:paraId="54F8A0F6" w14:textId="77777777" w:rsidR="00352327" w:rsidRPr="00352327" w:rsidRDefault="00352327" w:rsidP="00BF2E95">
      <w:pPr>
        <w:pStyle w:val="BodyLTR"/>
        <w:rPr>
          <w:bCs/>
          <w:szCs w:val="36"/>
        </w:rPr>
      </w:pPr>
    </w:p>
    <w:p w14:paraId="6143D1A9" w14:textId="77777777" w:rsidR="00352327" w:rsidRPr="00352327" w:rsidRDefault="00352327" w:rsidP="00BF2E95">
      <w:pPr>
        <w:pStyle w:val="BodyLTR"/>
        <w:rPr>
          <w:bCs/>
          <w:szCs w:val="36"/>
        </w:rPr>
      </w:pPr>
      <w:r w:rsidRPr="00352327">
        <w:rPr>
          <w:bCs/>
          <w:szCs w:val="36"/>
        </w:rPr>
        <w:t xml:space="preserve">The plan is sequenced to protect day-to-day trading. Setup and testing occupy the first four weeks so faults surface before customers see the app, letting Basil trial pickup workflows against a normal baking day. Promotion begins in week five, once the system works, so early users are not lost to a poor first experience. Launch and monitoring follow in weeks seven and eight, when volume is high enough to show whether </w:t>
      </w:r>
      <w:proofErr w:type="gramStart"/>
      <w:r w:rsidRPr="00352327">
        <w:rPr>
          <w:bCs/>
          <w:szCs w:val="36"/>
        </w:rPr>
        <w:t>pickup</w:t>
      </w:r>
      <w:proofErr w:type="gramEnd"/>
      <w:r w:rsidRPr="00352327">
        <w:rPr>
          <w:bCs/>
          <w:szCs w:val="36"/>
        </w:rPr>
        <w:t xml:space="preserve"> slots are easing the morning peak. Basil retains ownership, avoiding support costs (Chartered Management Institute, 2015b).</w:t>
      </w:r>
    </w:p>
    <w:p w14:paraId="01CF2780" w14:textId="77777777" w:rsidR="00352327" w:rsidRPr="00352327" w:rsidRDefault="00352327" w:rsidP="00BF2E95">
      <w:pPr>
        <w:pStyle w:val="BodyLTR"/>
      </w:pPr>
      <w:r w:rsidRPr="00352327">
        <w:rPr>
          <w:b/>
        </w:rPr>
        <w:t>Implementation Source Reference:</w:t>
      </w:r>
    </w:p>
    <w:p w14:paraId="032B0A95" w14:textId="77777777" w:rsidR="00352327" w:rsidRPr="00352327" w:rsidRDefault="00352327" w:rsidP="00BF2E95">
      <w:pPr>
        <w:pStyle w:val="BodyLTR"/>
        <w:rPr>
          <w:bCs/>
          <w:szCs w:val="36"/>
        </w:rPr>
      </w:pPr>
      <w:r w:rsidRPr="00352327">
        <w:rPr>
          <w:bCs/>
          <w:szCs w:val="36"/>
        </w:rPr>
        <w:t xml:space="preserve">Chartered Management Institute (2015b) </w:t>
      </w:r>
      <w:r w:rsidRPr="00352327">
        <w:rPr>
          <w:bCs/>
          <w:iCs/>
          <w:szCs w:val="36"/>
        </w:rPr>
        <w:t>Managing Change and Operations in Small Enterprises</w:t>
      </w:r>
      <w:r w:rsidRPr="00352327">
        <w:rPr>
          <w:bCs/>
          <w:szCs w:val="36"/>
        </w:rPr>
        <w:t>. London: CMI Publishing.</w:t>
      </w:r>
    </w:p>
    <w:p w14:paraId="2541A8A3" w14:textId="77777777" w:rsidR="00352327" w:rsidRPr="00352327" w:rsidRDefault="00352327" w:rsidP="00BF2E95">
      <w:pPr>
        <w:pStyle w:val="BodyLTR"/>
        <w:rPr>
          <w:bCs/>
          <w:szCs w:val="36"/>
        </w:rPr>
      </w:pPr>
    </w:p>
    <w:p w14:paraId="62EF29A8" w14:textId="77777777" w:rsidR="00352327" w:rsidRPr="00352327" w:rsidRDefault="00352327" w:rsidP="00BF2E95">
      <w:pPr>
        <w:pStyle w:val="BodyLTR"/>
      </w:pPr>
      <w:r w:rsidRPr="00352327">
        <w:br w:type="page"/>
      </w:r>
    </w:p>
    <w:p w14:paraId="0C1E104A" w14:textId="77777777" w:rsidR="00352327" w:rsidRPr="00352327" w:rsidRDefault="00352327" w:rsidP="00BF2E95">
      <w:pPr>
        <w:pStyle w:val="Head1LTR"/>
      </w:pPr>
      <w:bookmarkStart w:id="9" w:name="_Toc237688122"/>
      <w:r w:rsidRPr="00352327">
        <w:lastRenderedPageBreak/>
        <w:t>Appendix 3 – Task 5a: KPI and SMART Objectives</w:t>
      </w:r>
      <w:bookmarkEnd w:id="9"/>
    </w:p>
    <w:p w14:paraId="78639CD4" w14:textId="77777777" w:rsidR="00352327" w:rsidRPr="00352327" w:rsidRDefault="00352327" w:rsidP="00BF2E95">
      <w:pPr>
        <w:pStyle w:val="BodyLTR"/>
        <w:rPr>
          <w:bCs/>
          <w:szCs w:val="36"/>
        </w:rPr>
      </w:pPr>
    </w:p>
    <w:p w14:paraId="208468D4" w14:textId="77777777" w:rsidR="00352327" w:rsidRPr="00352327" w:rsidRDefault="00352327" w:rsidP="00964AEF">
      <w:pPr>
        <w:pStyle w:val="BodyLTR"/>
        <w:spacing w:before="240"/>
        <w:rPr>
          <w:bCs/>
          <w:szCs w:val="36"/>
        </w:rPr>
      </w:pPr>
      <w:r w:rsidRPr="00352327">
        <w:rPr>
          <w:b/>
          <w:bCs/>
          <w:szCs w:val="36"/>
        </w:rPr>
        <w:t xml:space="preserve">The Key Performance Indicator </w:t>
      </w:r>
      <w:proofErr w:type="gramStart"/>
      <w:r w:rsidRPr="00352327">
        <w:rPr>
          <w:b/>
          <w:bCs/>
          <w:szCs w:val="36"/>
        </w:rPr>
        <w:t>is:</w:t>
      </w:r>
      <w:proofErr w:type="gramEnd"/>
      <w:r w:rsidRPr="00352327">
        <w:rPr>
          <w:bCs/>
          <w:szCs w:val="36"/>
        </w:rPr>
        <w:t xml:space="preserve"> monthly volume of orders placed through the click-and-collect mobile app as a share of total daily orders.</w:t>
      </w:r>
    </w:p>
    <w:p w14:paraId="12B65194" w14:textId="77777777" w:rsidR="00352327" w:rsidRPr="00352327" w:rsidRDefault="00352327" w:rsidP="00BF2E95">
      <w:pPr>
        <w:pStyle w:val="BodyLTR"/>
        <w:rPr>
          <w:bCs/>
          <w:szCs w:val="36"/>
        </w:rPr>
      </w:pPr>
    </w:p>
    <w:tbl>
      <w:tblPr>
        <w:tblStyle w:val="TableGrid"/>
        <w:tblW w:w="10200" w:type="dxa"/>
        <w:tblLayout w:type="fixed"/>
        <w:tblLook w:val="04A0" w:firstRow="1" w:lastRow="0" w:firstColumn="1" w:lastColumn="0" w:noHBand="0" w:noVBand="1"/>
      </w:tblPr>
      <w:tblGrid>
        <w:gridCol w:w="2040"/>
        <w:gridCol w:w="2040"/>
        <w:gridCol w:w="2040"/>
        <w:gridCol w:w="2040"/>
        <w:gridCol w:w="2040"/>
      </w:tblGrid>
      <w:tr w:rsidR="00964AEF" w:rsidRPr="00352327" w14:paraId="3C4A9569" w14:textId="77777777" w:rsidTr="00964AEF">
        <w:trPr>
          <w:tblHeader/>
        </w:trPr>
        <w:tc>
          <w:tcPr>
            <w:tcW w:w="2040" w:type="dxa"/>
            <w:shd w:val="clear" w:color="FFFFFF" w:fill="FFFFFF"/>
            <w:hideMark/>
          </w:tcPr>
          <w:p w14:paraId="7DAE9500" w14:textId="77777777" w:rsidR="00964AEF" w:rsidRPr="00964AEF" w:rsidRDefault="00964AEF" w:rsidP="00964AEF">
            <w:pPr>
              <w:pStyle w:val="BodyLTR"/>
              <w:spacing w:line="240" w:lineRule="auto"/>
              <w:rPr>
                <w:b/>
                <w:bCs/>
                <w:szCs w:val="36"/>
              </w:rPr>
            </w:pPr>
            <w:r w:rsidRPr="00964AEF">
              <w:rPr>
                <w:b/>
                <w:bCs/>
                <w:szCs w:val="36"/>
              </w:rPr>
              <w:t>Specific</w:t>
            </w:r>
          </w:p>
        </w:tc>
        <w:tc>
          <w:tcPr>
            <w:tcW w:w="2040" w:type="dxa"/>
            <w:shd w:val="clear" w:color="FFFFFF" w:fill="FFFFFF"/>
            <w:hideMark/>
          </w:tcPr>
          <w:p w14:paraId="2D971404" w14:textId="77777777" w:rsidR="00964AEF" w:rsidRPr="00964AEF" w:rsidRDefault="00964AEF" w:rsidP="00964AEF">
            <w:pPr>
              <w:pStyle w:val="BodyLTR"/>
              <w:spacing w:line="240" w:lineRule="auto"/>
              <w:rPr>
                <w:b/>
                <w:bCs/>
                <w:szCs w:val="36"/>
              </w:rPr>
            </w:pPr>
            <w:r w:rsidRPr="00964AEF">
              <w:rPr>
                <w:b/>
                <w:bCs/>
                <w:szCs w:val="36"/>
              </w:rPr>
              <w:t>Measurable</w:t>
            </w:r>
          </w:p>
        </w:tc>
        <w:tc>
          <w:tcPr>
            <w:tcW w:w="2040" w:type="dxa"/>
            <w:shd w:val="clear" w:color="FFFFFF" w:fill="FFFFFF"/>
            <w:hideMark/>
          </w:tcPr>
          <w:p w14:paraId="17E7B067" w14:textId="77777777" w:rsidR="00964AEF" w:rsidRPr="00964AEF" w:rsidRDefault="00964AEF" w:rsidP="00964AEF">
            <w:pPr>
              <w:pStyle w:val="BodyLTR"/>
              <w:spacing w:line="240" w:lineRule="auto"/>
              <w:rPr>
                <w:b/>
                <w:bCs/>
                <w:szCs w:val="36"/>
              </w:rPr>
            </w:pPr>
            <w:r w:rsidRPr="00964AEF">
              <w:rPr>
                <w:b/>
                <w:bCs/>
                <w:szCs w:val="36"/>
              </w:rPr>
              <w:t>Attainable</w:t>
            </w:r>
          </w:p>
        </w:tc>
        <w:tc>
          <w:tcPr>
            <w:tcW w:w="2040" w:type="dxa"/>
            <w:shd w:val="clear" w:color="FFFFFF" w:fill="FFFFFF"/>
            <w:hideMark/>
          </w:tcPr>
          <w:p w14:paraId="2E6715D1" w14:textId="77777777" w:rsidR="00964AEF" w:rsidRPr="00964AEF" w:rsidRDefault="00964AEF" w:rsidP="00964AEF">
            <w:pPr>
              <w:pStyle w:val="BodyLTR"/>
              <w:spacing w:line="240" w:lineRule="auto"/>
              <w:rPr>
                <w:b/>
                <w:bCs/>
                <w:szCs w:val="36"/>
              </w:rPr>
            </w:pPr>
            <w:r w:rsidRPr="00964AEF">
              <w:rPr>
                <w:b/>
                <w:bCs/>
                <w:szCs w:val="36"/>
              </w:rPr>
              <w:t>Relevant</w:t>
            </w:r>
          </w:p>
        </w:tc>
        <w:tc>
          <w:tcPr>
            <w:tcW w:w="2040" w:type="dxa"/>
            <w:shd w:val="clear" w:color="FFFFFF" w:fill="FFFFFF"/>
            <w:hideMark/>
          </w:tcPr>
          <w:p w14:paraId="43BCC7D2" w14:textId="77777777" w:rsidR="00964AEF" w:rsidRPr="00964AEF" w:rsidRDefault="00964AEF" w:rsidP="00964AEF">
            <w:pPr>
              <w:pStyle w:val="BodyLTR"/>
              <w:spacing w:line="240" w:lineRule="auto"/>
              <w:rPr>
                <w:b/>
                <w:bCs/>
                <w:szCs w:val="36"/>
              </w:rPr>
            </w:pPr>
            <w:r w:rsidRPr="00964AEF">
              <w:rPr>
                <w:b/>
                <w:bCs/>
                <w:szCs w:val="36"/>
              </w:rPr>
              <w:t>Time-Bound</w:t>
            </w:r>
          </w:p>
        </w:tc>
      </w:tr>
      <w:tr w:rsidR="00964AEF" w:rsidRPr="00352327" w14:paraId="1792E090" w14:textId="77777777" w:rsidTr="00964AEF">
        <w:tc>
          <w:tcPr>
            <w:tcW w:w="2040" w:type="dxa"/>
            <w:shd w:val="clear" w:color="FFFFFF" w:fill="FFFFFF"/>
          </w:tcPr>
          <w:p w14:paraId="1452B9FC" w14:textId="77777777" w:rsidR="00964AEF" w:rsidRPr="00964AEF" w:rsidRDefault="00964AEF" w:rsidP="00964AEF">
            <w:pPr>
              <w:pStyle w:val="BodyLTR"/>
              <w:spacing w:line="240" w:lineRule="auto"/>
              <w:rPr>
                <w:bCs/>
                <w:szCs w:val="28"/>
              </w:rPr>
            </w:pPr>
            <w:r w:rsidRPr="00964AEF">
              <w:rPr>
                <w:bCs/>
                <w:szCs w:val="28"/>
              </w:rPr>
              <w:t>Increase the adoption rate of mobile app ordering and reduce peak-hour customer queue times at the physical bakery.</w:t>
            </w:r>
          </w:p>
        </w:tc>
        <w:tc>
          <w:tcPr>
            <w:tcW w:w="2040" w:type="dxa"/>
            <w:shd w:val="clear" w:color="FFFFFF" w:fill="FFFFFF"/>
          </w:tcPr>
          <w:p w14:paraId="44B5AE0C" w14:textId="77777777" w:rsidR="00964AEF" w:rsidRPr="00964AEF" w:rsidRDefault="00964AEF" w:rsidP="00964AEF">
            <w:pPr>
              <w:pStyle w:val="BodyLTR"/>
              <w:spacing w:line="240" w:lineRule="auto"/>
              <w:rPr>
                <w:bCs/>
                <w:szCs w:val="36"/>
              </w:rPr>
            </w:pPr>
            <w:r w:rsidRPr="00964AEF">
              <w:rPr>
                <w:bCs/>
              </w:rPr>
              <w:t>Achieve at least 25% of total daily orders through the mobile app and lower average in-store waiting time to under 3 minutes.</w:t>
            </w:r>
          </w:p>
        </w:tc>
        <w:tc>
          <w:tcPr>
            <w:tcW w:w="2040" w:type="dxa"/>
            <w:shd w:val="clear" w:color="FFFFFF" w:fill="FFFFFF"/>
          </w:tcPr>
          <w:p w14:paraId="08E2D05D" w14:textId="77777777" w:rsidR="00964AEF" w:rsidRPr="00964AEF" w:rsidRDefault="00964AEF" w:rsidP="00964AEF">
            <w:pPr>
              <w:pStyle w:val="BodyLTR"/>
              <w:spacing w:line="240" w:lineRule="auto"/>
              <w:rPr>
                <w:bCs/>
                <w:szCs w:val="36"/>
              </w:rPr>
            </w:pPr>
            <w:r w:rsidRPr="00964AEF">
              <w:rPr>
                <w:bCs/>
                <w:szCs w:val="22"/>
              </w:rPr>
              <w:t>Achievable by offering a 10% first-order registration discount and placing dynamic QR code displays at checkout counters.</w:t>
            </w:r>
          </w:p>
        </w:tc>
        <w:tc>
          <w:tcPr>
            <w:tcW w:w="2040" w:type="dxa"/>
            <w:shd w:val="clear" w:color="FFFFFF" w:fill="FFFFFF"/>
          </w:tcPr>
          <w:p w14:paraId="006036A3" w14:textId="77777777" w:rsidR="00964AEF" w:rsidRPr="00964AEF" w:rsidRDefault="00964AEF" w:rsidP="00964AEF">
            <w:pPr>
              <w:pStyle w:val="BodyLTR"/>
              <w:spacing w:line="240" w:lineRule="auto"/>
              <w:rPr>
                <w:bCs/>
              </w:rPr>
            </w:pPr>
            <w:r w:rsidRPr="00964AEF">
              <w:rPr>
                <w:bCs/>
              </w:rPr>
              <w:t xml:space="preserve">Directly </w:t>
            </w:r>
            <w:proofErr w:type="gramStart"/>
            <w:r w:rsidRPr="00964AEF">
              <w:rPr>
                <w:bCs/>
              </w:rPr>
              <w:t>aligns with</w:t>
            </w:r>
            <w:proofErr w:type="gramEnd"/>
            <w:r w:rsidRPr="00964AEF">
              <w:rPr>
                <w:bCs/>
              </w:rPr>
              <w:t xml:space="preserve"> Solution A’s business objective of eliminating peak-hour bottlenecks and expanding digital customer reach.</w:t>
            </w:r>
          </w:p>
        </w:tc>
        <w:tc>
          <w:tcPr>
            <w:tcW w:w="2040" w:type="dxa"/>
            <w:shd w:val="clear" w:color="FFFFFF" w:fill="FFFFFF"/>
          </w:tcPr>
          <w:p w14:paraId="061CBD32" w14:textId="77777777" w:rsidR="00964AEF" w:rsidRPr="00964AEF" w:rsidRDefault="00964AEF" w:rsidP="00964AEF">
            <w:pPr>
              <w:pStyle w:val="BodyLTR"/>
              <w:spacing w:line="240" w:lineRule="auto"/>
              <w:rPr>
                <w:bCs/>
                <w:szCs w:val="36"/>
              </w:rPr>
            </w:pPr>
            <w:r w:rsidRPr="00964AEF">
              <w:rPr>
                <w:bCs/>
              </w:rPr>
              <w:t>Reach full target metrics within 8 weeks following the public launch of the application system.</w:t>
            </w:r>
          </w:p>
        </w:tc>
      </w:tr>
    </w:tbl>
    <w:p w14:paraId="0EA4572A" w14:textId="77777777" w:rsidR="00352327" w:rsidRPr="00352327" w:rsidRDefault="00352327" w:rsidP="00BF2E95">
      <w:pPr>
        <w:pStyle w:val="BodyLTR"/>
        <w:rPr>
          <w:bCs/>
          <w:szCs w:val="36"/>
        </w:rPr>
      </w:pPr>
    </w:p>
    <w:p w14:paraId="51B0A93E" w14:textId="77777777" w:rsidR="00352327" w:rsidRPr="00352327" w:rsidRDefault="00352327" w:rsidP="00BF2E95">
      <w:pPr>
        <w:pStyle w:val="BodyLTR"/>
        <w:rPr>
          <w:bCs/>
          <w:szCs w:val="36"/>
        </w:rPr>
      </w:pPr>
      <w:r w:rsidRPr="00352327">
        <w:rPr>
          <w:bCs/>
          <w:szCs w:val="36"/>
        </w:rPr>
        <w:t>The KPI and objectives show whether the app is changing how customers order, not just whether sales have moved. Tracking the app’s share of daily orders alongside waiting time separates the two: sales could rise while queues stay long, leaving the original problem in place. The eight-week window lets Basil judge progress before committing further spending, and weak uptake would point to the discount or QR placement rather than the app (Doran, 1981).</w:t>
      </w:r>
    </w:p>
    <w:p w14:paraId="01599834" w14:textId="77777777" w:rsidR="00352327" w:rsidRPr="00352327" w:rsidRDefault="00352327" w:rsidP="00BF2E95">
      <w:pPr>
        <w:pStyle w:val="BodyLTR"/>
        <w:rPr>
          <w:bCs/>
          <w:szCs w:val="36"/>
        </w:rPr>
      </w:pPr>
    </w:p>
    <w:p w14:paraId="6530ACD9" w14:textId="77777777" w:rsidR="00352327" w:rsidRPr="00352327" w:rsidRDefault="00352327" w:rsidP="00BF2E95">
      <w:pPr>
        <w:pStyle w:val="BodyLTR"/>
      </w:pPr>
      <w:r w:rsidRPr="00352327">
        <w:rPr>
          <w:b/>
        </w:rPr>
        <w:t>KPI and SMART Objective Source Reference:</w:t>
      </w:r>
    </w:p>
    <w:p w14:paraId="0AB7D1FE" w14:textId="1763F640" w:rsidR="00352327" w:rsidRPr="00352327" w:rsidRDefault="00352327" w:rsidP="00BF2E95">
      <w:pPr>
        <w:pStyle w:val="BodyLTR"/>
        <w:rPr>
          <w:bCs/>
          <w:szCs w:val="36"/>
        </w:rPr>
      </w:pPr>
      <w:r w:rsidRPr="00352327">
        <w:rPr>
          <w:bCs/>
          <w:szCs w:val="36"/>
        </w:rPr>
        <w:t>Doran, G. T. (1981) ‘There’s a S.M.A.R.T. way to write management’s goals and objectives’, Management Review, 70(11), pp. 35–36.</w:t>
      </w:r>
    </w:p>
    <w:sectPr w:rsidR="00352327" w:rsidRPr="00352327" w:rsidSect="009B596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AD046" w14:textId="77777777" w:rsidR="00B93017" w:rsidRPr="0075104F" w:rsidRDefault="00B93017" w:rsidP="00A7502E">
      <w:pPr>
        <w:spacing w:after="0" w:line="240" w:lineRule="auto"/>
      </w:pPr>
      <w:r w:rsidRPr="0075104F">
        <w:separator/>
      </w:r>
    </w:p>
  </w:endnote>
  <w:endnote w:type="continuationSeparator" w:id="0">
    <w:p w14:paraId="14AE5D41" w14:textId="77777777" w:rsidR="00B93017" w:rsidRPr="0075104F" w:rsidRDefault="00B93017" w:rsidP="00A7502E">
      <w:pPr>
        <w:spacing w:after="0" w:line="240" w:lineRule="auto"/>
      </w:pPr>
      <w:r w:rsidRPr="007510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EE0F0" w14:textId="24C5154E" w:rsidR="002B5186" w:rsidRPr="00352327" w:rsidRDefault="00352327" w:rsidP="00352327">
    <w:pPr>
      <w:pStyle w:val="Footer"/>
      <w:jc w:val="center"/>
      <w:rPr>
        <w:rFonts w:ascii="Arial" w:hAnsi="Arial" w:cs="Arial"/>
        <w:color w:val="000000"/>
        <w:sz w:val="20"/>
      </w:rPr>
    </w:pPr>
    <w:r w:rsidRPr="00352327">
      <w:rPr>
        <w:rFonts w:ascii="Arial" w:hAnsi="Arial" w:cs="Arial"/>
        <w:color w:val="000000"/>
        <w:sz w:val="20"/>
      </w:rPr>
      <w:fldChar w:fldCharType="begin"/>
    </w:r>
    <w:r w:rsidRPr="00352327">
      <w:rPr>
        <w:rFonts w:ascii="Arial" w:hAnsi="Arial" w:cs="Arial"/>
        <w:color w:val="000000"/>
        <w:sz w:val="20"/>
      </w:rPr>
      <w:instrText xml:space="preserve"> PAGE </w:instrText>
    </w:r>
    <w:r w:rsidRPr="00352327">
      <w:rPr>
        <w:rFonts w:ascii="Arial" w:hAnsi="Arial" w:cs="Arial"/>
        <w:color w:val="000000"/>
        <w:sz w:val="20"/>
      </w:rPr>
      <w:fldChar w:fldCharType="separate"/>
    </w:r>
    <w:r w:rsidRPr="00352327">
      <w:rPr>
        <w:rFonts w:ascii="Arial" w:hAnsi="Arial" w:cs="Arial"/>
        <w:color w:val="000000"/>
        <w:sz w:val="20"/>
        <w:szCs w:val="20"/>
      </w:rPr>
      <w:t>1</w:t>
    </w:r>
    <w:r w:rsidRPr="00352327">
      <w:rPr>
        <w:rFonts w:ascii="Arial" w:hAnsi="Arial" w:cs="Arial"/>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3D054" w14:textId="0AF9714A" w:rsidR="003C291B" w:rsidRPr="00352327" w:rsidRDefault="00352327" w:rsidP="00352327">
    <w:pPr>
      <w:pStyle w:val="Footer"/>
      <w:jc w:val="center"/>
      <w:rPr>
        <w:rFonts w:ascii="Arial" w:hAnsi="Arial" w:cs="Arial"/>
        <w:color w:val="000000"/>
        <w:sz w:val="20"/>
        <w:lang w:bidi="ar-SY"/>
      </w:rPr>
    </w:pPr>
    <w:r w:rsidRPr="00352327">
      <w:rPr>
        <w:rFonts w:ascii="Arial" w:hAnsi="Arial" w:cs="Arial"/>
        <w:color w:val="000000"/>
        <w:sz w:val="20"/>
      </w:rPr>
      <w:fldChar w:fldCharType="begin"/>
    </w:r>
    <w:r w:rsidRPr="00352327">
      <w:rPr>
        <w:rFonts w:ascii="Arial" w:hAnsi="Arial" w:cs="Arial"/>
        <w:color w:val="000000"/>
        <w:sz w:val="20"/>
      </w:rPr>
      <w:instrText xml:space="preserve"> PAGE </w:instrText>
    </w:r>
    <w:r w:rsidRPr="00352327">
      <w:rPr>
        <w:rFonts w:ascii="Arial" w:hAnsi="Arial" w:cs="Arial"/>
        <w:color w:val="000000"/>
        <w:sz w:val="20"/>
      </w:rPr>
      <w:fldChar w:fldCharType="separate"/>
    </w:r>
    <w:r w:rsidRPr="00352327">
      <w:rPr>
        <w:rFonts w:ascii="Arial" w:hAnsi="Arial" w:cs="Arial"/>
        <w:color w:val="000000"/>
        <w:sz w:val="20"/>
        <w:szCs w:val="20"/>
      </w:rPr>
      <w:t>1</w:t>
    </w:r>
    <w:r w:rsidRPr="00352327">
      <w:rPr>
        <w:rFonts w:ascii="Arial" w:hAnsi="Arial" w:cs="Arial"/>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A0141" w14:textId="1437FF3A" w:rsidR="002B5186" w:rsidRPr="00352327" w:rsidRDefault="00352327" w:rsidP="00352327">
    <w:pPr>
      <w:pStyle w:val="Footer"/>
      <w:jc w:val="center"/>
      <w:rPr>
        <w:rFonts w:ascii="Arial" w:hAnsi="Arial" w:cs="Arial"/>
        <w:color w:val="000000"/>
        <w:sz w:val="20"/>
      </w:rPr>
    </w:pPr>
    <w:r w:rsidRPr="00352327">
      <w:rPr>
        <w:rFonts w:ascii="Arial" w:hAnsi="Arial" w:cs="Arial"/>
        <w:color w:val="000000"/>
        <w:sz w:val="20"/>
      </w:rPr>
      <w:fldChar w:fldCharType="begin"/>
    </w:r>
    <w:r w:rsidRPr="00352327">
      <w:rPr>
        <w:rFonts w:ascii="Arial" w:hAnsi="Arial" w:cs="Arial"/>
        <w:color w:val="000000"/>
        <w:sz w:val="20"/>
      </w:rPr>
      <w:instrText xml:space="preserve"> PAGE </w:instrText>
    </w:r>
    <w:r w:rsidRPr="00352327">
      <w:rPr>
        <w:rFonts w:ascii="Arial" w:hAnsi="Arial" w:cs="Arial"/>
        <w:color w:val="000000"/>
        <w:sz w:val="20"/>
      </w:rPr>
      <w:fldChar w:fldCharType="separate"/>
    </w:r>
    <w:r w:rsidRPr="00352327">
      <w:rPr>
        <w:rFonts w:ascii="Arial" w:hAnsi="Arial" w:cs="Arial"/>
        <w:color w:val="000000"/>
        <w:sz w:val="20"/>
        <w:szCs w:val="20"/>
      </w:rPr>
      <w:t>1</w:t>
    </w:r>
    <w:r w:rsidRPr="00352327">
      <w:rPr>
        <w:rFonts w:ascii="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26E92" w14:textId="77777777" w:rsidR="00B93017" w:rsidRPr="0075104F" w:rsidRDefault="00B93017" w:rsidP="00A7502E">
      <w:pPr>
        <w:spacing w:after="0" w:line="240" w:lineRule="auto"/>
      </w:pPr>
      <w:r w:rsidRPr="0075104F">
        <w:separator/>
      </w:r>
    </w:p>
  </w:footnote>
  <w:footnote w:type="continuationSeparator" w:id="0">
    <w:p w14:paraId="0A56288B" w14:textId="77777777" w:rsidR="00B93017" w:rsidRPr="0075104F" w:rsidRDefault="00B93017" w:rsidP="00A7502E">
      <w:pPr>
        <w:spacing w:after="0" w:line="240" w:lineRule="auto"/>
      </w:pPr>
      <w:r w:rsidRPr="007510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797D7" w14:textId="77777777" w:rsidR="002B5186" w:rsidRPr="0075104F" w:rsidRDefault="002B51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5620" w14:textId="77777777" w:rsidR="002B5186" w:rsidRPr="0075104F" w:rsidRDefault="002B51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CEE85" w14:textId="77777777" w:rsidR="002B5186" w:rsidRPr="0075104F" w:rsidRDefault="002B51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C2C30"/>
    <w:multiLevelType w:val="multilevel"/>
    <w:tmpl w:val="DC6EF7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212658A3"/>
    <w:multiLevelType w:val="hybridMultilevel"/>
    <w:tmpl w:val="74660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C1AD0"/>
    <w:multiLevelType w:val="hybridMultilevel"/>
    <w:tmpl w:val="F92479B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start w:val="1"/>
      <w:numFmt w:val="bullet"/>
      <w:lvlText w:val="o"/>
      <w:lvlJc w:val="left"/>
      <w:pPr>
        <w:ind w:left="986" w:hanging="360"/>
      </w:pPr>
      <w:rPr>
        <w:rFonts w:ascii="Courier New" w:hAnsi="Courier New" w:cs="Courier New" w:hint="default"/>
      </w:rPr>
    </w:lvl>
    <w:lvl w:ilvl="2" w:tplc="08090005">
      <w:start w:val="1"/>
      <w:numFmt w:val="bullet"/>
      <w:lvlText w:val=""/>
      <w:lvlJc w:val="left"/>
      <w:pPr>
        <w:ind w:left="1706" w:hanging="360"/>
      </w:pPr>
      <w:rPr>
        <w:rFonts w:ascii="Wingdings" w:hAnsi="Wingdings" w:hint="default"/>
      </w:rPr>
    </w:lvl>
    <w:lvl w:ilvl="3" w:tplc="08090001">
      <w:start w:val="1"/>
      <w:numFmt w:val="bullet"/>
      <w:lvlText w:val=""/>
      <w:lvlJc w:val="left"/>
      <w:pPr>
        <w:ind w:left="2426" w:hanging="360"/>
      </w:pPr>
      <w:rPr>
        <w:rFonts w:ascii="Symbol" w:hAnsi="Symbol" w:hint="default"/>
      </w:rPr>
    </w:lvl>
    <w:lvl w:ilvl="4" w:tplc="08090003">
      <w:start w:val="1"/>
      <w:numFmt w:val="bullet"/>
      <w:lvlText w:val="o"/>
      <w:lvlJc w:val="left"/>
      <w:pPr>
        <w:ind w:left="3146" w:hanging="360"/>
      </w:pPr>
      <w:rPr>
        <w:rFonts w:ascii="Courier New" w:hAnsi="Courier New" w:cs="Courier New" w:hint="default"/>
      </w:rPr>
    </w:lvl>
    <w:lvl w:ilvl="5" w:tplc="08090005">
      <w:start w:val="1"/>
      <w:numFmt w:val="bullet"/>
      <w:lvlText w:val=""/>
      <w:lvlJc w:val="left"/>
      <w:pPr>
        <w:ind w:left="3866" w:hanging="360"/>
      </w:pPr>
      <w:rPr>
        <w:rFonts w:ascii="Wingdings" w:hAnsi="Wingdings" w:hint="default"/>
      </w:rPr>
    </w:lvl>
    <w:lvl w:ilvl="6" w:tplc="08090001">
      <w:start w:val="1"/>
      <w:numFmt w:val="bullet"/>
      <w:lvlText w:val=""/>
      <w:lvlJc w:val="left"/>
      <w:pPr>
        <w:ind w:left="4586" w:hanging="360"/>
      </w:pPr>
      <w:rPr>
        <w:rFonts w:ascii="Symbol" w:hAnsi="Symbol" w:hint="default"/>
      </w:rPr>
    </w:lvl>
    <w:lvl w:ilvl="7" w:tplc="08090003">
      <w:start w:val="1"/>
      <w:numFmt w:val="bullet"/>
      <w:lvlText w:val="o"/>
      <w:lvlJc w:val="left"/>
      <w:pPr>
        <w:ind w:left="5306" w:hanging="360"/>
      </w:pPr>
      <w:rPr>
        <w:rFonts w:ascii="Courier New" w:hAnsi="Courier New" w:cs="Courier New" w:hint="default"/>
      </w:rPr>
    </w:lvl>
    <w:lvl w:ilvl="8" w:tplc="08090005">
      <w:start w:val="1"/>
      <w:numFmt w:val="bullet"/>
      <w:lvlText w:val=""/>
      <w:lvlJc w:val="left"/>
      <w:pPr>
        <w:ind w:left="6026" w:hanging="360"/>
      </w:pPr>
      <w:rPr>
        <w:rFonts w:ascii="Wingdings" w:hAnsi="Wingdings" w:hint="default"/>
      </w:rPr>
    </w:lvl>
  </w:abstractNum>
  <w:abstractNum w:abstractNumId="4" w15:restartNumberingAfterBreak="0">
    <w:nsid w:val="5B14525D"/>
    <w:multiLevelType w:val="hybridMultilevel"/>
    <w:tmpl w:val="F2FC7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725935">
    <w:abstractNumId w:val="3"/>
  </w:num>
  <w:num w:numId="2" w16cid:durableId="151534009">
    <w:abstractNumId w:val="1"/>
  </w:num>
  <w:num w:numId="3" w16cid:durableId="2132743845">
    <w:abstractNumId w:val="4"/>
  </w:num>
  <w:num w:numId="4" w16cid:durableId="1513106424">
    <w:abstractNumId w:val="2"/>
  </w:num>
  <w:num w:numId="5" w16cid:durableId="856768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2E"/>
    <w:rsid w:val="00054189"/>
    <w:rsid w:val="00071383"/>
    <w:rsid w:val="00191EE8"/>
    <w:rsid w:val="002B5186"/>
    <w:rsid w:val="00352327"/>
    <w:rsid w:val="003654D9"/>
    <w:rsid w:val="003C291B"/>
    <w:rsid w:val="004B3B66"/>
    <w:rsid w:val="0075104F"/>
    <w:rsid w:val="00825750"/>
    <w:rsid w:val="009346CC"/>
    <w:rsid w:val="00964AEF"/>
    <w:rsid w:val="009B5960"/>
    <w:rsid w:val="00A7502E"/>
    <w:rsid w:val="00B93017"/>
    <w:rsid w:val="00BF2E95"/>
    <w:rsid w:val="00D02262"/>
    <w:rsid w:val="00DB63E6"/>
    <w:rsid w:val="00DF4927"/>
    <w:rsid w:val="00E173DE"/>
    <w:rsid w:val="00E66F52"/>
    <w:rsid w:val="00EA05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45C3C"/>
  <w15:chartTrackingRefBased/>
  <w15:docId w15:val="{2FF66759-B593-42DE-8C63-A77AB807C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lang w:val="en-GB"/>
    </w:rPr>
  </w:style>
  <w:style w:type="paragraph" w:styleId="Heading1">
    <w:name w:val="heading 1"/>
    <w:basedOn w:val="Normal"/>
    <w:next w:val="Normal"/>
    <w:link w:val="Heading1Char"/>
    <w:uiPriority w:val="9"/>
    <w:qFormat/>
    <w:rsid w:val="00A750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50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50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0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0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0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0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0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0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0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50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0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0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0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0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0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0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02E"/>
    <w:rPr>
      <w:rFonts w:eastAsiaTheme="majorEastAsia" w:cstheme="majorBidi"/>
      <w:color w:val="272727" w:themeColor="text1" w:themeTint="D8"/>
    </w:rPr>
  </w:style>
  <w:style w:type="paragraph" w:styleId="Title">
    <w:name w:val="Title"/>
    <w:basedOn w:val="Normal"/>
    <w:next w:val="Normal"/>
    <w:link w:val="TitleChar"/>
    <w:uiPriority w:val="10"/>
    <w:qFormat/>
    <w:rsid w:val="00A750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0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0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0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02E"/>
    <w:pPr>
      <w:spacing w:before="160"/>
      <w:jc w:val="center"/>
    </w:pPr>
    <w:rPr>
      <w:i/>
      <w:iCs/>
      <w:color w:val="404040" w:themeColor="text1" w:themeTint="BF"/>
    </w:rPr>
  </w:style>
  <w:style w:type="character" w:customStyle="1" w:styleId="QuoteChar">
    <w:name w:val="Quote Char"/>
    <w:basedOn w:val="DefaultParagraphFont"/>
    <w:link w:val="Quote"/>
    <w:uiPriority w:val="29"/>
    <w:rsid w:val="00A7502E"/>
    <w:rPr>
      <w:i/>
      <w:iCs/>
      <w:color w:val="404040" w:themeColor="text1" w:themeTint="BF"/>
    </w:rPr>
  </w:style>
  <w:style w:type="paragraph" w:styleId="ListParagraph">
    <w:name w:val="List Paragraph"/>
    <w:basedOn w:val="Normal"/>
    <w:uiPriority w:val="34"/>
    <w:qFormat/>
    <w:rsid w:val="00A7502E"/>
    <w:pPr>
      <w:ind w:left="720"/>
      <w:contextualSpacing/>
    </w:pPr>
  </w:style>
  <w:style w:type="character" w:styleId="IntenseEmphasis">
    <w:name w:val="Intense Emphasis"/>
    <w:basedOn w:val="DefaultParagraphFont"/>
    <w:uiPriority w:val="21"/>
    <w:qFormat/>
    <w:rsid w:val="00A7502E"/>
    <w:rPr>
      <w:i/>
      <w:iCs/>
      <w:color w:val="0F4761" w:themeColor="accent1" w:themeShade="BF"/>
    </w:rPr>
  </w:style>
  <w:style w:type="paragraph" w:styleId="IntenseQuote">
    <w:name w:val="Intense Quote"/>
    <w:basedOn w:val="Normal"/>
    <w:next w:val="Normal"/>
    <w:link w:val="IntenseQuoteChar"/>
    <w:uiPriority w:val="30"/>
    <w:qFormat/>
    <w:rsid w:val="00A750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02E"/>
    <w:rPr>
      <w:i/>
      <w:iCs/>
      <w:color w:val="0F4761" w:themeColor="accent1" w:themeShade="BF"/>
    </w:rPr>
  </w:style>
  <w:style w:type="character" w:styleId="IntenseReference">
    <w:name w:val="Intense Reference"/>
    <w:basedOn w:val="DefaultParagraphFont"/>
    <w:uiPriority w:val="32"/>
    <w:qFormat/>
    <w:rsid w:val="00A7502E"/>
    <w:rPr>
      <w:b/>
      <w:bCs/>
      <w:smallCaps/>
      <w:color w:val="0F4761" w:themeColor="accent1" w:themeShade="BF"/>
      <w:spacing w:val="5"/>
    </w:rPr>
  </w:style>
  <w:style w:type="paragraph" w:styleId="Header">
    <w:name w:val="header"/>
    <w:basedOn w:val="Normal"/>
    <w:link w:val="HeaderChar"/>
    <w:uiPriority w:val="99"/>
    <w:unhideWhenUsed/>
    <w:rsid w:val="00A7502E"/>
    <w:pPr>
      <w:tabs>
        <w:tab w:val="center" w:pos="4536"/>
        <w:tab w:val="right" w:pos="9072"/>
      </w:tabs>
      <w:spacing w:after="0" w:line="240" w:lineRule="auto"/>
    </w:pPr>
  </w:style>
  <w:style w:type="character" w:customStyle="1" w:styleId="HeaderChar">
    <w:name w:val="Header Char"/>
    <w:basedOn w:val="DefaultParagraphFont"/>
    <w:link w:val="Header"/>
    <w:uiPriority w:val="99"/>
    <w:rsid w:val="00A7502E"/>
  </w:style>
  <w:style w:type="paragraph" w:styleId="Footer">
    <w:name w:val="footer"/>
    <w:basedOn w:val="Normal"/>
    <w:link w:val="FooterChar"/>
    <w:uiPriority w:val="99"/>
    <w:unhideWhenUsed/>
    <w:rsid w:val="00A7502E"/>
    <w:pPr>
      <w:tabs>
        <w:tab w:val="center" w:pos="4536"/>
        <w:tab w:val="right" w:pos="9072"/>
      </w:tabs>
      <w:spacing w:after="0" w:line="240" w:lineRule="auto"/>
    </w:pPr>
  </w:style>
  <w:style w:type="character" w:customStyle="1" w:styleId="FooterChar">
    <w:name w:val="Footer Char"/>
    <w:basedOn w:val="DefaultParagraphFont"/>
    <w:link w:val="Footer"/>
    <w:uiPriority w:val="99"/>
    <w:rsid w:val="00A7502E"/>
  </w:style>
  <w:style w:type="character" w:styleId="Strong">
    <w:name w:val="Strong"/>
    <w:basedOn w:val="DefaultParagraphFont"/>
    <w:uiPriority w:val="22"/>
    <w:qFormat/>
    <w:rsid w:val="00071383"/>
    <w:rPr>
      <w:b/>
      <w:bCs/>
    </w:rPr>
  </w:style>
  <w:style w:type="table" w:styleId="TableGrid">
    <w:name w:val="Table Grid"/>
    <w:basedOn w:val="TableNormal"/>
    <w:uiPriority w:val="39"/>
    <w:rsid w:val="003C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54189"/>
    <w:pPr>
      <w:spacing w:after="100"/>
    </w:pPr>
  </w:style>
  <w:style w:type="paragraph" w:styleId="TOC2">
    <w:name w:val="toc 2"/>
    <w:basedOn w:val="Normal"/>
    <w:next w:val="Normal"/>
    <w:autoRedefine/>
    <w:uiPriority w:val="39"/>
    <w:unhideWhenUsed/>
    <w:rsid w:val="00054189"/>
    <w:pPr>
      <w:spacing w:after="100"/>
      <w:ind w:left="240"/>
    </w:pPr>
  </w:style>
  <w:style w:type="character" w:styleId="Hyperlink">
    <w:name w:val="Hyperlink"/>
    <w:basedOn w:val="DefaultParagraphFont"/>
    <w:uiPriority w:val="99"/>
    <w:unhideWhenUsed/>
    <w:rsid w:val="00054189"/>
    <w:rPr>
      <w:color w:val="467886" w:themeColor="hyperlink"/>
      <w:u w:val="single"/>
    </w:rPr>
  </w:style>
  <w:style w:type="paragraph" w:customStyle="1" w:styleId="BodyLTR">
    <w:name w:val="Body LTR"/>
    <w:qFormat/>
    <w:rsid w:val="00352327"/>
    <w:pPr>
      <w:spacing w:line="360" w:lineRule="auto"/>
    </w:pPr>
    <w:rPr>
      <w:rFonts w:ascii="Arial" w:hAnsi="Arial" w:cs="Arial"/>
      <w:color w:val="000000"/>
    </w:rPr>
  </w:style>
  <w:style w:type="paragraph" w:customStyle="1" w:styleId="Head1LTR">
    <w:name w:val="Head1 LTR"/>
    <w:qFormat/>
    <w:rsid w:val="00352327"/>
    <w:pPr>
      <w:keepNext/>
      <w:spacing w:before="240" w:after="120" w:line="360" w:lineRule="auto"/>
      <w:outlineLvl w:val="0"/>
    </w:pPr>
    <w:rPr>
      <w:rFonts w:ascii="Arial" w:hAnsi="Arial" w:cs="Arial"/>
      <w:b/>
      <w:color w:val="000000"/>
    </w:rPr>
  </w:style>
  <w:style w:type="paragraph" w:customStyle="1" w:styleId="Head2LTR">
    <w:name w:val="Head2 LTR"/>
    <w:qFormat/>
    <w:rsid w:val="00352327"/>
    <w:pPr>
      <w:keepNext/>
      <w:spacing w:before="160" w:after="80" w:line="360" w:lineRule="auto"/>
      <w:outlineLvl w:val="1"/>
    </w:pPr>
    <w:rPr>
      <w:rFonts w:ascii="Arial" w:hAnsi="Arial" w:cs="Arial"/>
      <w:b/>
      <w:color w:val="000000"/>
    </w:rPr>
  </w:style>
  <w:style w:type="paragraph" w:customStyle="1" w:styleId="TocLTR">
    <w:name w:val="Toc LTR"/>
    <w:qFormat/>
    <w:rsid w:val="00352327"/>
    <w:pPr>
      <w:tabs>
        <w:tab w:val="right" w:leader="dot" w:pos="9062"/>
      </w:tabs>
      <w:spacing w:line="36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C43B14-31BD-4FF3-8322-5AAE07FBFC7C}">
  <we:reference id="wa200008399" version="1.0.0.5" store="en-US" storeType="OMEX"/>
  <we:alternateReferences>
    <we:reference id="WA200008399" version="1.0.0.5" store="WA200008399"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Kouaieder (2530258)</dc:creator>
  <cp:keywords/>
  <dc:description/>
  <cp:lastModifiedBy>Rami Kouaieder (2530258)</cp:lastModifiedBy>
  <cp:revision>4</cp:revision>
  <dcterms:created xsi:type="dcterms:W3CDTF">2026-08-15T11:28:00Z</dcterms:created>
  <dcterms:modified xsi:type="dcterms:W3CDTF">2026-08-15T11:29:00Z</dcterms:modified>
</cp:coreProperties>
</file>