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0A1C8" w14:textId="77777777" w:rsidR="00DD477E" w:rsidRPr="000218BC" w:rsidRDefault="00DD477E" w:rsidP="00DD477E">
      <w:pPr>
        <w:jc w:val="center"/>
        <w:rPr>
          <w:rFonts w:eastAsia="Times New Roman" w:cs="Times New Roman"/>
          <w:b/>
          <w:sz w:val="44"/>
          <w:szCs w:val="44"/>
        </w:rPr>
      </w:pPr>
    </w:p>
    <w:p w14:paraId="090A838F" w14:textId="5BEE017C" w:rsidR="00DD477E" w:rsidRPr="000218BC" w:rsidRDefault="001A6580" w:rsidP="00DD477E">
      <w:pPr>
        <w:jc w:val="center"/>
        <w:rPr>
          <w:rFonts w:eastAsia="Times New Roman" w:cs="Times New Roman"/>
          <w:b/>
          <w:sz w:val="44"/>
          <w:szCs w:val="44"/>
        </w:rPr>
      </w:pPr>
      <w:r>
        <w:fldChar w:fldCharType="begin"/>
      </w:r>
      <w:r>
        <w:instrText xml:space="preserve"> INCLUDEPICTURE "/Users/erinfinnerty/Library/Group Containers/UBF8T346G9.ms/WebArchiveCopyPasteTempFiles/com.microsoft.Word/w9zi6GeKxnQ4AAAAABJRU5ErkJggg==" \* MERGEFORMATINET </w:instrText>
      </w:r>
      <w:r>
        <w:fldChar w:fldCharType="separate"/>
      </w:r>
      <w:r>
        <w:rPr>
          <w:noProof/>
        </w:rPr>
        <w:drawing>
          <wp:inline distT="0" distB="0" distL="0" distR="0" wp14:anchorId="54BBEC67" wp14:editId="48691D02">
            <wp:extent cx="3833495" cy="1535430"/>
            <wp:effectExtent l="0" t="0" r="1905" b="1270"/>
            <wp:docPr id="2"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2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3495" cy="1535430"/>
                    </a:xfrm>
                    <a:prstGeom prst="rect">
                      <a:avLst/>
                    </a:prstGeom>
                    <a:noFill/>
                    <a:ln>
                      <a:noFill/>
                    </a:ln>
                  </pic:spPr>
                </pic:pic>
              </a:graphicData>
            </a:graphic>
          </wp:inline>
        </w:drawing>
      </w:r>
      <w:r>
        <w:fldChar w:fldCharType="end"/>
      </w:r>
    </w:p>
    <w:p w14:paraId="3B569C53" w14:textId="4F3B362A" w:rsidR="00DD477E" w:rsidRDefault="001A6580" w:rsidP="001A6580">
      <w:pPr>
        <w:jc w:val="center"/>
        <w:rPr>
          <w:rFonts w:eastAsia="Times New Roman" w:cs="Times New Roman"/>
          <w:b/>
          <w:sz w:val="44"/>
          <w:szCs w:val="44"/>
        </w:rPr>
      </w:pPr>
      <w:r>
        <w:rPr>
          <w:rFonts w:eastAsia="Times New Roman" w:cs="Times New Roman"/>
          <w:b/>
          <w:sz w:val="44"/>
          <w:szCs w:val="44"/>
        </w:rPr>
        <w:t>BA (Hons) Business Management</w:t>
      </w:r>
    </w:p>
    <w:p w14:paraId="37C2EEAC" w14:textId="619FA2FA" w:rsidR="001A6580" w:rsidRPr="001A6580" w:rsidRDefault="001A6580" w:rsidP="001A6580">
      <w:pPr>
        <w:jc w:val="left"/>
        <w:rPr>
          <w:rFonts w:eastAsia="Times New Roman" w:cs="Times New Roman"/>
          <w:b/>
          <w:sz w:val="28"/>
          <w:szCs w:val="28"/>
        </w:rPr>
      </w:pPr>
      <w:r w:rsidRPr="001A6580">
        <w:rPr>
          <w:rFonts w:eastAsia="Times New Roman" w:cs="Times New Roman"/>
          <w:b/>
          <w:sz w:val="28"/>
          <w:szCs w:val="28"/>
        </w:rPr>
        <w:t>Module code: LCBB6000</w:t>
      </w:r>
    </w:p>
    <w:p w14:paraId="443C4A6E" w14:textId="5F9ED93B" w:rsidR="001A6580" w:rsidRPr="001A6580" w:rsidRDefault="001A6580" w:rsidP="001A6580">
      <w:pPr>
        <w:jc w:val="left"/>
        <w:rPr>
          <w:rFonts w:eastAsia="Times New Roman" w:cs="Times New Roman"/>
          <w:b/>
          <w:sz w:val="28"/>
          <w:szCs w:val="28"/>
        </w:rPr>
      </w:pPr>
      <w:r w:rsidRPr="001A6580">
        <w:rPr>
          <w:rFonts w:eastAsia="Times New Roman" w:cs="Times New Roman"/>
          <w:b/>
          <w:sz w:val="28"/>
          <w:szCs w:val="28"/>
        </w:rPr>
        <w:t>Module name: Dissertation</w:t>
      </w:r>
      <w:r>
        <w:rPr>
          <w:rFonts w:eastAsia="Times New Roman" w:cs="Times New Roman"/>
          <w:b/>
          <w:sz w:val="28"/>
          <w:szCs w:val="28"/>
        </w:rPr>
        <w:t>: Proposal</w:t>
      </w:r>
    </w:p>
    <w:p w14:paraId="6510571C" w14:textId="515BF166" w:rsidR="001A6580" w:rsidRPr="001A6580" w:rsidRDefault="001A6580" w:rsidP="001A6580">
      <w:pPr>
        <w:jc w:val="left"/>
        <w:rPr>
          <w:rFonts w:eastAsia="Times New Roman" w:cs="Times New Roman"/>
          <w:b/>
          <w:sz w:val="28"/>
          <w:szCs w:val="28"/>
        </w:rPr>
      </w:pPr>
      <w:r w:rsidRPr="001A6580">
        <w:rPr>
          <w:rFonts w:eastAsia="Times New Roman" w:cs="Times New Roman"/>
          <w:b/>
          <w:sz w:val="28"/>
          <w:szCs w:val="28"/>
        </w:rPr>
        <w:t xml:space="preserve">Lecturer: </w:t>
      </w:r>
      <w:proofErr w:type="spellStart"/>
      <w:r w:rsidRPr="001A6580">
        <w:rPr>
          <w:rFonts w:eastAsia="Times New Roman" w:cs="Times New Roman"/>
          <w:b/>
          <w:sz w:val="28"/>
          <w:szCs w:val="28"/>
        </w:rPr>
        <w:t>Dr.</w:t>
      </w:r>
      <w:proofErr w:type="spellEnd"/>
      <w:r w:rsidRPr="001A6580">
        <w:rPr>
          <w:rFonts w:eastAsia="Times New Roman" w:cs="Times New Roman"/>
          <w:b/>
          <w:sz w:val="28"/>
          <w:szCs w:val="28"/>
        </w:rPr>
        <w:t xml:space="preserve"> Dudley Ofori</w:t>
      </w:r>
    </w:p>
    <w:p w14:paraId="4F48AD1F" w14:textId="634297C9" w:rsidR="001A6580" w:rsidRPr="001A6580" w:rsidRDefault="001A6580" w:rsidP="001A6580">
      <w:pPr>
        <w:jc w:val="left"/>
        <w:rPr>
          <w:rFonts w:eastAsia="Times New Roman" w:cs="Times New Roman"/>
          <w:b/>
          <w:sz w:val="28"/>
          <w:szCs w:val="28"/>
        </w:rPr>
      </w:pPr>
      <w:r w:rsidRPr="001A6580">
        <w:rPr>
          <w:rFonts w:eastAsia="Times New Roman" w:cs="Times New Roman"/>
          <w:b/>
          <w:sz w:val="28"/>
          <w:szCs w:val="28"/>
        </w:rPr>
        <w:t xml:space="preserve">Student name: Sebastian Sorin </w:t>
      </w:r>
      <w:proofErr w:type="spellStart"/>
      <w:r w:rsidRPr="001A6580">
        <w:rPr>
          <w:rFonts w:eastAsia="Times New Roman" w:cs="Times New Roman"/>
          <w:b/>
          <w:sz w:val="28"/>
          <w:szCs w:val="28"/>
        </w:rPr>
        <w:t>Patrascu</w:t>
      </w:r>
      <w:proofErr w:type="spellEnd"/>
    </w:p>
    <w:p w14:paraId="0CC5D702" w14:textId="104CEF1F" w:rsidR="001A6580" w:rsidRPr="001A6580" w:rsidRDefault="001A6580" w:rsidP="001A6580">
      <w:pPr>
        <w:jc w:val="left"/>
        <w:rPr>
          <w:rFonts w:eastAsia="Times New Roman" w:cs="Times New Roman"/>
          <w:b/>
          <w:sz w:val="28"/>
          <w:szCs w:val="28"/>
        </w:rPr>
      </w:pPr>
      <w:r w:rsidRPr="001A6580">
        <w:rPr>
          <w:rFonts w:eastAsia="Times New Roman" w:cs="Times New Roman"/>
          <w:b/>
          <w:sz w:val="28"/>
          <w:szCs w:val="28"/>
        </w:rPr>
        <w:t>Student id: 2122706</w:t>
      </w:r>
    </w:p>
    <w:p w14:paraId="5CFCEE6E" w14:textId="77777777" w:rsidR="001A6580" w:rsidRDefault="00DD477E" w:rsidP="001A6580">
      <w:pPr>
        <w:jc w:val="center"/>
        <w:rPr>
          <w:rFonts w:eastAsia="Times New Roman" w:cs="Times New Roman"/>
          <w:b/>
          <w:sz w:val="44"/>
          <w:szCs w:val="44"/>
        </w:rPr>
      </w:pPr>
      <w:r w:rsidRPr="000218BC">
        <w:rPr>
          <w:rFonts w:eastAsia="Times New Roman" w:cs="Times New Roman"/>
          <w:b/>
          <w:sz w:val="44"/>
          <w:szCs w:val="44"/>
        </w:rPr>
        <w:t>Dissertation: Proposal</w:t>
      </w:r>
    </w:p>
    <w:p w14:paraId="247592D4" w14:textId="77777777" w:rsidR="001A6580" w:rsidRDefault="001A6580" w:rsidP="001A6580">
      <w:pPr>
        <w:jc w:val="center"/>
        <w:rPr>
          <w:rFonts w:eastAsia="Times New Roman" w:cs="Times New Roman"/>
          <w:b/>
          <w:sz w:val="44"/>
          <w:szCs w:val="44"/>
        </w:rPr>
      </w:pPr>
    </w:p>
    <w:p w14:paraId="7039FDBE" w14:textId="6E53EB44" w:rsidR="00DD477E" w:rsidRPr="000218BC" w:rsidRDefault="00DD477E" w:rsidP="001A6580">
      <w:pPr>
        <w:jc w:val="center"/>
        <w:rPr>
          <w:rFonts w:eastAsia="Times New Roman" w:cs="Times New Roman"/>
          <w:b/>
          <w:sz w:val="44"/>
          <w:szCs w:val="44"/>
        </w:rPr>
      </w:pPr>
      <w:r w:rsidRPr="000218BC">
        <w:rPr>
          <w:rFonts w:eastAsia="Times New Roman" w:cs="Times New Roman"/>
          <w:b/>
          <w:sz w:val="36"/>
          <w:szCs w:val="36"/>
        </w:rPr>
        <w:t>Research Topic: “Examining the relationship between leadership style and employee retention in UK organisation”</w:t>
      </w:r>
      <w:r w:rsidRPr="000218BC">
        <w:rPr>
          <w:rFonts w:eastAsia="Times New Roman" w:cs="Times New Roman"/>
          <w:b/>
          <w:sz w:val="44"/>
          <w:szCs w:val="44"/>
        </w:rPr>
        <w:br w:type="page"/>
      </w:r>
    </w:p>
    <w:p w14:paraId="6479BF12" w14:textId="77777777" w:rsidR="00F55393" w:rsidRPr="000218BC" w:rsidRDefault="00C65266" w:rsidP="00C65266">
      <w:pPr>
        <w:jc w:val="center"/>
        <w:rPr>
          <w:rFonts w:eastAsia="Times New Roman" w:cs="Times New Roman"/>
          <w:b/>
          <w:szCs w:val="24"/>
        </w:rPr>
      </w:pPr>
      <w:r w:rsidRPr="000218BC">
        <w:rPr>
          <w:rFonts w:eastAsia="Times New Roman" w:cs="Times New Roman"/>
          <w:b/>
          <w:szCs w:val="24"/>
        </w:rPr>
        <w:lastRenderedPageBreak/>
        <w:t xml:space="preserve">Abstract </w:t>
      </w:r>
    </w:p>
    <w:p w14:paraId="2DA3FA3E" w14:textId="4FB85455" w:rsidR="00F55393" w:rsidRPr="000218BC" w:rsidRDefault="00F55393" w:rsidP="00F55393">
      <w:pPr>
        <w:rPr>
          <w:rFonts w:eastAsia="Times New Roman" w:cs="Times New Roman"/>
          <w:szCs w:val="24"/>
        </w:rPr>
      </w:pPr>
      <w:r w:rsidRPr="000218BC">
        <w:rPr>
          <w:rFonts w:eastAsia="Times New Roman" w:cs="Times New Roman"/>
          <w:color w:val="000000"/>
          <w:szCs w:val="24"/>
        </w:rPr>
        <w:t xml:space="preserve">The main aim of this proposal </w:t>
      </w:r>
      <w:r w:rsidR="000218BC">
        <w:rPr>
          <w:rFonts w:eastAsia="Times New Roman" w:cs="Times New Roman"/>
          <w:color w:val="000000"/>
          <w:szCs w:val="24"/>
        </w:rPr>
        <w:t>has been</w:t>
      </w:r>
      <w:r w:rsidRPr="000218BC">
        <w:rPr>
          <w:rFonts w:eastAsia="Times New Roman" w:cs="Times New Roman"/>
          <w:color w:val="000000"/>
          <w:szCs w:val="24"/>
        </w:rPr>
        <w:t xml:space="preserve"> to </w:t>
      </w:r>
      <w:r w:rsidR="000218BC">
        <w:rPr>
          <w:rFonts w:eastAsia="Times New Roman" w:cs="Times New Roman"/>
          <w:color w:val="000000"/>
          <w:szCs w:val="24"/>
        </w:rPr>
        <w:t xml:space="preserve">propose </w:t>
      </w:r>
      <w:r w:rsidR="00512C94">
        <w:rPr>
          <w:rFonts w:eastAsia="Times New Roman" w:cs="Times New Roman"/>
          <w:color w:val="000000"/>
          <w:szCs w:val="24"/>
        </w:rPr>
        <w:t>research</w:t>
      </w:r>
      <w:r w:rsidR="000218BC">
        <w:rPr>
          <w:rFonts w:eastAsia="Times New Roman" w:cs="Times New Roman"/>
          <w:color w:val="000000"/>
          <w:szCs w:val="24"/>
        </w:rPr>
        <w:t xml:space="preserve"> to </w:t>
      </w:r>
      <w:r w:rsidRPr="000218BC">
        <w:rPr>
          <w:rFonts w:eastAsia="Times New Roman" w:cs="Times New Roman"/>
          <w:color w:val="000000"/>
          <w:szCs w:val="24"/>
        </w:rPr>
        <w:t xml:space="preserve">evaluate the appropriate leadership style for UK retail organisations that helps to improve staff retention and talent retention. The introduction section of this proposal developed the research aim and objective in this context. The literature review section evaluated past findings following the objective. In the methodological section, the secondary research methodology has been implemented. </w:t>
      </w:r>
    </w:p>
    <w:p w14:paraId="4E6ABF7A" w14:textId="19476EFE" w:rsidR="00DD477E" w:rsidRPr="000218BC" w:rsidRDefault="00DD477E" w:rsidP="00F55393">
      <w:pPr>
        <w:rPr>
          <w:rFonts w:eastAsia="Times New Roman" w:cs="Times New Roman"/>
          <w:b/>
          <w:szCs w:val="24"/>
        </w:rPr>
      </w:pPr>
      <w:r w:rsidRPr="000218BC">
        <w:rPr>
          <w:rFonts w:eastAsia="Times New Roman" w:cs="Times New Roman"/>
          <w:b/>
          <w:szCs w:val="24"/>
        </w:rPr>
        <w:br w:type="page"/>
      </w:r>
    </w:p>
    <w:sdt>
      <w:sdtPr>
        <w:rPr>
          <w:rFonts w:ascii="Arial" w:eastAsia="Arial" w:hAnsi="Arial" w:cs="Arial"/>
          <w:color w:val="auto"/>
          <w:sz w:val="24"/>
          <w:szCs w:val="24"/>
          <w:lang w:val="en-GB" w:eastAsia="en-IN"/>
        </w:rPr>
        <w:id w:val="-515766656"/>
        <w:docPartObj>
          <w:docPartGallery w:val="Table of Contents"/>
          <w:docPartUnique/>
        </w:docPartObj>
      </w:sdtPr>
      <w:sdtEndPr>
        <w:rPr>
          <w:rFonts w:ascii="Times New Roman" w:hAnsi="Times New Roman"/>
          <w:b/>
          <w:bCs/>
          <w:szCs w:val="22"/>
        </w:rPr>
      </w:sdtEndPr>
      <w:sdtContent>
        <w:p w14:paraId="4446C95E" w14:textId="4BCC1DD7" w:rsidR="00C65266" w:rsidRPr="000218BC" w:rsidRDefault="00C65266" w:rsidP="000218BC">
          <w:pPr>
            <w:pStyle w:val="TOCHeading"/>
            <w:spacing w:line="480" w:lineRule="auto"/>
            <w:rPr>
              <w:rFonts w:ascii="Times New Roman" w:hAnsi="Times New Roman" w:cs="Times New Roman"/>
              <w:color w:val="000000" w:themeColor="text1"/>
              <w:sz w:val="28"/>
              <w:szCs w:val="28"/>
              <w:lang w:val="en-GB"/>
            </w:rPr>
          </w:pPr>
          <w:r w:rsidRPr="000218BC">
            <w:rPr>
              <w:rFonts w:ascii="Times New Roman" w:hAnsi="Times New Roman" w:cs="Times New Roman"/>
              <w:b/>
              <w:bCs/>
              <w:color w:val="000000" w:themeColor="text1"/>
              <w:sz w:val="28"/>
              <w:szCs w:val="28"/>
              <w:lang w:val="en-GB"/>
            </w:rPr>
            <w:t>Table of Contents</w:t>
          </w:r>
        </w:p>
        <w:p w14:paraId="69C95223" w14:textId="2CBEC579" w:rsidR="000218BC" w:rsidRDefault="00C65266">
          <w:pPr>
            <w:pStyle w:val="TOC1"/>
            <w:tabs>
              <w:tab w:val="right" w:leader="dot" w:pos="9019"/>
            </w:tabs>
            <w:rPr>
              <w:rFonts w:asciiTheme="minorHAnsi" w:eastAsiaTheme="minorEastAsia" w:hAnsiTheme="minorHAnsi" w:cstheme="minorBidi"/>
              <w:noProof/>
              <w:kern w:val="2"/>
              <w:sz w:val="22"/>
              <w:lang w:eastAsia="en-GB"/>
              <w14:ligatures w14:val="standardContextual"/>
            </w:rPr>
          </w:pPr>
          <w:r w:rsidRPr="000218BC">
            <w:rPr>
              <w:rFonts w:cs="Times New Roman"/>
              <w:color w:val="000000" w:themeColor="text1"/>
              <w:szCs w:val="24"/>
            </w:rPr>
            <w:fldChar w:fldCharType="begin"/>
          </w:r>
          <w:r w:rsidRPr="000218BC">
            <w:rPr>
              <w:rFonts w:cs="Times New Roman"/>
              <w:color w:val="000000" w:themeColor="text1"/>
              <w:szCs w:val="24"/>
            </w:rPr>
            <w:instrText xml:space="preserve"> TOC \o "1-3" \h \z \u </w:instrText>
          </w:r>
          <w:r w:rsidRPr="000218BC">
            <w:rPr>
              <w:rFonts w:cs="Times New Roman"/>
              <w:color w:val="000000" w:themeColor="text1"/>
              <w:szCs w:val="24"/>
            </w:rPr>
            <w:fldChar w:fldCharType="separate"/>
          </w:r>
          <w:hyperlink w:anchor="_Toc173876158" w:history="1">
            <w:r w:rsidR="000218BC" w:rsidRPr="00B217BC">
              <w:rPr>
                <w:rStyle w:val="Hyperlink"/>
                <w:noProof/>
              </w:rPr>
              <w:t>Chapter 1: Introduction</w:t>
            </w:r>
            <w:r w:rsidR="000218BC">
              <w:rPr>
                <w:noProof/>
                <w:webHidden/>
              </w:rPr>
              <w:tab/>
            </w:r>
            <w:r w:rsidR="000218BC">
              <w:rPr>
                <w:noProof/>
                <w:webHidden/>
              </w:rPr>
              <w:fldChar w:fldCharType="begin"/>
            </w:r>
            <w:r w:rsidR="000218BC">
              <w:rPr>
                <w:noProof/>
                <w:webHidden/>
              </w:rPr>
              <w:instrText xml:space="preserve"> PAGEREF _Toc173876158 \h </w:instrText>
            </w:r>
            <w:r w:rsidR="000218BC">
              <w:rPr>
                <w:noProof/>
                <w:webHidden/>
              </w:rPr>
            </w:r>
            <w:r w:rsidR="000218BC">
              <w:rPr>
                <w:noProof/>
                <w:webHidden/>
              </w:rPr>
              <w:fldChar w:fldCharType="separate"/>
            </w:r>
            <w:r w:rsidR="000218BC">
              <w:rPr>
                <w:noProof/>
                <w:webHidden/>
              </w:rPr>
              <w:t>5</w:t>
            </w:r>
            <w:r w:rsidR="000218BC">
              <w:rPr>
                <w:noProof/>
                <w:webHidden/>
              </w:rPr>
              <w:fldChar w:fldCharType="end"/>
            </w:r>
          </w:hyperlink>
        </w:p>
        <w:p w14:paraId="6B60F4E9" w14:textId="5629934F"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59" w:history="1">
            <w:r w:rsidR="000218BC" w:rsidRPr="00B217BC">
              <w:rPr>
                <w:rStyle w:val="Hyperlink"/>
                <w:noProof/>
              </w:rPr>
              <w:t>1.1 Research Background</w:t>
            </w:r>
            <w:r w:rsidR="000218BC">
              <w:rPr>
                <w:noProof/>
                <w:webHidden/>
              </w:rPr>
              <w:tab/>
            </w:r>
            <w:r w:rsidR="000218BC">
              <w:rPr>
                <w:noProof/>
                <w:webHidden/>
              </w:rPr>
              <w:fldChar w:fldCharType="begin"/>
            </w:r>
            <w:r w:rsidR="000218BC">
              <w:rPr>
                <w:noProof/>
                <w:webHidden/>
              </w:rPr>
              <w:instrText xml:space="preserve"> PAGEREF _Toc173876159 \h </w:instrText>
            </w:r>
            <w:r w:rsidR="000218BC">
              <w:rPr>
                <w:noProof/>
                <w:webHidden/>
              </w:rPr>
            </w:r>
            <w:r w:rsidR="000218BC">
              <w:rPr>
                <w:noProof/>
                <w:webHidden/>
              </w:rPr>
              <w:fldChar w:fldCharType="separate"/>
            </w:r>
            <w:r w:rsidR="000218BC">
              <w:rPr>
                <w:noProof/>
                <w:webHidden/>
              </w:rPr>
              <w:t>5</w:t>
            </w:r>
            <w:r w:rsidR="000218BC">
              <w:rPr>
                <w:noProof/>
                <w:webHidden/>
              </w:rPr>
              <w:fldChar w:fldCharType="end"/>
            </w:r>
          </w:hyperlink>
        </w:p>
        <w:p w14:paraId="01A07394" w14:textId="5E2C64CF"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60" w:history="1">
            <w:r w:rsidR="000218BC" w:rsidRPr="00B217BC">
              <w:rPr>
                <w:rStyle w:val="Hyperlink"/>
                <w:noProof/>
              </w:rPr>
              <w:t>1.2 Significance of the Topic</w:t>
            </w:r>
            <w:r w:rsidR="000218BC">
              <w:rPr>
                <w:noProof/>
                <w:webHidden/>
              </w:rPr>
              <w:tab/>
            </w:r>
            <w:r w:rsidR="000218BC">
              <w:rPr>
                <w:noProof/>
                <w:webHidden/>
              </w:rPr>
              <w:fldChar w:fldCharType="begin"/>
            </w:r>
            <w:r w:rsidR="000218BC">
              <w:rPr>
                <w:noProof/>
                <w:webHidden/>
              </w:rPr>
              <w:instrText xml:space="preserve"> PAGEREF _Toc173876160 \h </w:instrText>
            </w:r>
            <w:r w:rsidR="000218BC">
              <w:rPr>
                <w:noProof/>
                <w:webHidden/>
              </w:rPr>
            </w:r>
            <w:r w:rsidR="000218BC">
              <w:rPr>
                <w:noProof/>
                <w:webHidden/>
              </w:rPr>
              <w:fldChar w:fldCharType="separate"/>
            </w:r>
            <w:r w:rsidR="000218BC">
              <w:rPr>
                <w:noProof/>
                <w:webHidden/>
              </w:rPr>
              <w:t>5</w:t>
            </w:r>
            <w:r w:rsidR="000218BC">
              <w:rPr>
                <w:noProof/>
                <w:webHidden/>
              </w:rPr>
              <w:fldChar w:fldCharType="end"/>
            </w:r>
          </w:hyperlink>
        </w:p>
        <w:p w14:paraId="037E9BA8" w14:textId="70C0B4E3"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61" w:history="1">
            <w:r w:rsidR="000218BC" w:rsidRPr="00B217BC">
              <w:rPr>
                <w:rStyle w:val="Hyperlink"/>
                <w:noProof/>
              </w:rPr>
              <w:t>1.3 Purpose of the Research</w:t>
            </w:r>
            <w:r w:rsidR="000218BC">
              <w:rPr>
                <w:noProof/>
                <w:webHidden/>
              </w:rPr>
              <w:tab/>
            </w:r>
            <w:r w:rsidR="000218BC">
              <w:rPr>
                <w:noProof/>
                <w:webHidden/>
              </w:rPr>
              <w:fldChar w:fldCharType="begin"/>
            </w:r>
            <w:r w:rsidR="000218BC">
              <w:rPr>
                <w:noProof/>
                <w:webHidden/>
              </w:rPr>
              <w:instrText xml:space="preserve"> PAGEREF _Toc173876161 \h </w:instrText>
            </w:r>
            <w:r w:rsidR="000218BC">
              <w:rPr>
                <w:noProof/>
                <w:webHidden/>
              </w:rPr>
            </w:r>
            <w:r w:rsidR="000218BC">
              <w:rPr>
                <w:noProof/>
                <w:webHidden/>
              </w:rPr>
              <w:fldChar w:fldCharType="separate"/>
            </w:r>
            <w:r w:rsidR="000218BC">
              <w:rPr>
                <w:noProof/>
                <w:webHidden/>
              </w:rPr>
              <w:t>5</w:t>
            </w:r>
            <w:r w:rsidR="000218BC">
              <w:rPr>
                <w:noProof/>
                <w:webHidden/>
              </w:rPr>
              <w:fldChar w:fldCharType="end"/>
            </w:r>
          </w:hyperlink>
        </w:p>
        <w:p w14:paraId="2B2639ED" w14:textId="24B08C99"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62" w:history="1">
            <w:r w:rsidR="000218BC" w:rsidRPr="00B217BC">
              <w:rPr>
                <w:rStyle w:val="Hyperlink"/>
                <w:noProof/>
              </w:rPr>
              <w:t>1.4 Proposed aim, objectives and research questions</w:t>
            </w:r>
            <w:r w:rsidR="000218BC">
              <w:rPr>
                <w:noProof/>
                <w:webHidden/>
              </w:rPr>
              <w:tab/>
            </w:r>
            <w:r w:rsidR="000218BC">
              <w:rPr>
                <w:noProof/>
                <w:webHidden/>
              </w:rPr>
              <w:fldChar w:fldCharType="begin"/>
            </w:r>
            <w:r w:rsidR="000218BC">
              <w:rPr>
                <w:noProof/>
                <w:webHidden/>
              </w:rPr>
              <w:instrText xml:space="preserve"> PAGEREF _Toc173876162 \h </w:instrText>
            </w:r>
            <w:r w:rsidR="000218BC">
              <w:rPr>
                <w:noProof/>
                <w:webHidden/>
              </w:rPr>
            </w:r>
            <w:r w:rsidR="000218BC">
              <w:rPr>
                <w:noProof/>
                <w:webHidden/>
              </w:rPr>
              <w:fldChar w:fldCharType="separate"/>
            </w:r>
            <w:r w:rsidR="000218BC">
              <w:rPr>
                <w:noProof/>
                <w:webHidden/>
              </w:rPr>
              <w:t>6</w:t>
            </w:r>
            <w:r w:rsidR="000218BC">
              <w:rPr>
                <w:noProof/>
                <w:webHidden/>
              </w:rPr>
              <w:fldChar w:fldCharType="end"/>
            </w:r>
          </w:hyperlink>
        </w:p>
        <w:p w14:paraId="7488F96B" w14:textId="217D3952" w:rsidR="000218BC" w:rsidRDefault="00000000">
          <w:pPr>
            <w:pStyle w:val="TOC1"/>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63" w:history="1">
            <w:r w:rsidR="000218BC" w:rsidRPr="00B217BC">
              <w:rPr>
                <w:rStyle w:val="Hyperlink"/>
                <w:noProof/>
              </w:rPr>
              <w:t>Literature Review</w:t>
            </w:r>
            <w:r w:rsidR="000218BC">
              <w:rPr>
                <w:noProof/>
                <w:webHidden/>
              </w:rPr>
              <w:tab/>
            </w:r>
            <w:r w:rsidR="000218BC">
              <w:rPr>
                <w:noProof/>
                <w:webHidden/>
              </w:rPr>
              <w:fldChar w:fldCharType="begin"/>
            </w:r>
            <w:r w:rsidR="000218BC">
              <w:rPr>
                <w:noProof/>
                <w:webHidden/>
              </w:rPr>
              <w:instrText xml:space="preserve"> PAGEREF _Toc173876163 \h </w:instrText>
            </w:r>
            <w:r w:rsidR="000218BC">
              <w:rPr>
                <w:noProof/>
                <w:webHidden/>
              </w:rPr>
            </w:r>
            <w:r w:rsidR="000218BC">
              <w:rPr>
                <w:noProof/>
                <w:webHidden/>
              </w:rPr>
              <w:fldChar w:fldCharType="separate"/>
            </w:r>
            <w:r w:rsidR="000218BC">
              <w:rPr>
                <w:noProof/>
                <w:webHidden/>
              </w:rPr>
              <w:t>7</w:t>
            </w:r>
            <w:r w:rsidR="000218BC">
              <w:rPr>
                <w:noProof/>
                <w:webHidden/>
              </w:rPr>
              <w:fldChar w:fldCharType="end"/>
            </w:r>
          </w:hyperlink>
        </w:p>
        <w:p w14:paraId="45D560E4" w14:textId="65AC1680"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64" w:history="1">
            <w:r w:rsidR="000218BC" w:rsidRPr="00B217BC">
              <w:rPr>
                <w:rStyle w:val="Hyperlink"/>
                <w:noProof/>
              </w:rPr>
              <w:t>2.1 Importance of effective leadership style in managing employee retention</w:t>
            </w:r>
            <w:r w:rsidR="000218BC">
              <w:rPr>
                <w:noProof/>
                <w:webHidden/>
              </w:rPr>
              <w:tab/>
            </w:r>
            <w:r w:rsidR="000218BC">
              <w:rPr>
                <w:noProof/>
                <w:webHidden/>
              </w:rPr>
              <w:fldChar w:fldCharType="begin"/>
            </w:r>
            <w:r w:rsidR="000218BC">
              <w:rPr>
                <w:noProof/>
                <w:webHidden/>
              </w:rPr>
              <w:instrText xml:space="preserve"> PAGEREF _Toc173876164 \h </w:instrText>
            </w:r>
            <w:r w:rsidR="000218BC">
              <w:rPr>
                <w:noProof/>
                <w:webHidden/>
              </w:rPr>
            </w:r>
            <w:r w:rsidR="000218BC">
              <w:rPr>
                <w:noProof/>
                <w:webHidden/>
              </w:rPr>
              <w:fldChar w:fldCharType="separate"/>
            </w:r>
            <w:r w:rsidR="000218BC">
              <w:rPr>
                <w:noProof/>
                <w:webHidden/>
              </w:rPr>
              <w:t>7</w:t>
            </w:r>
            <w:r w:rsidR="000218BC">
              <w:rPr>
                <w:noProof/>
                <w:webHidden/>
              </w:rPr>
              <w:fldChar w:fldCharType="end"/>
            </w:r>
          </w:hyperlink>
        </w:p>
        <w:p w14:paraId="25F2D2FC" w14:textId="6A9B7C50"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65" w:history="1">
            <w:r w:rsidR="000218BC" w:rsidRPr="00B217BC">
              <w:rPr>
                <w:rStyle w:val="Hyperlink"/>
                <w:noProof/>
              </w:rPr>
              <w:t>2.2 Talent retention challenges of the UK Organisational leaders in the retail industry</w:t>
            </w:r>
            <w:r w:rsidR="000218BC">
              <w:rPr>
                <w:noProof/>
                <w:webHidden/>
              </w:rPr>
              <w:tab/>
            </w:r>
            <w:r w:rsidR="000218BC">
              <w:rPr>
                <w:noProof/>
                <w:webHidden/>
              </w:rPr>
              <w:fldChar w:fldCharType="begin"/>
            </w:r>
            <w:r w:rsidR="000218BC">
              <w:rPr>
                <w:noProof/>
                <w:webHidden/>
              </w:rPr>
              <w:instrText xml:space="preserve"> PAGEREF _Toc173876165 \h </w:instrText>
            </w:r>
            <w:r w:rsidR="000218BC">
              <w:rPr>
                <w:noProof/>
                <w:webHidden/>
              </w:rPr>
            </w:r>
            <w:r w:rsidR="000218BC">
              <w:rPr>
                <w:noProof/>
                <w:webHidden/>
              </w:rPr>
              <w:fldChar w:fldCharType="separate"/>
            </w:r>
            <w:r w:rsidR="000218BC">
              <w:rPr>
                <w:noProof/>
                <w:webHidden/>
              </w:rPr>
              <w:t>8</w:t>
            </w:r>
            <w:r w:rsidR="000218BC">
              <w:rPr>
                <w:noProof/>
                <w:webHidden/>
              </w:rPr>
              <w:fldChar w:fldCharType="end"/>
            </w:r>
          </w:hyperlink>
        </w:p>
        <w:p w14:paraId="6F94E450" w14:textId="7FD7FCD5"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66" w:history="1">
            <w:r w:rsidR="000218BC" w:rsidRPr="00B217BC">
              <w:rPr>
                <w:rStyle w:val="Hyperlink"/>
                <w:noProof/>
              </w:rPr>
              <w:t>2.3 Effective leadership style to boost employee engagement and talent retention</w:t>
            </w:r>
            <w:r w:rsidR="000218BC">
              <w:rPr>
                <w:noProof/>
                <w:webHidden/>
              </w:rPr>
              <w:tab/>
            </w:r>
            <w:r w:rsidR="000218BC">
              <w:rPr>
                <w:noProof/>
                <w:webHidden/>
              </w:rPr>
              <w:fldChar w:fldCharType="begin"/>
            </w:r>
            <w:r w:rsidR="000218BC">
              <w:rPr>
                <w:noProof/>
                <w:webHidden/>
              </w:rPr>
              <w:instrText xml:space="preserve"> PAGEREF _Toc173876166 \h </w:instrText>
            </w:r>
            <w:r w:rsidR="000218BC">
              <w:rPr>
                <w:noProof/>
                <w:webHidden/>
              </w:rPr>
            </w:r>
            <w:r w:rsidR="000218BC">
              <w:rPr>
                <w:noProof/>
                <w:webHidden/>
              </w:rPr>
              <w:fldChar w:fldCharType="separate"/>
            </w:r>
            <w:r w:rsidR="000218BC">
              <w:rPr>
                <w:noProof/>
                <w:webHidden/>
              </w:rPr>
              <w:t>9</w:t>
            </w:r>
            <w:r w:rsidR="000218BC">
              <w:rPr>
                <w:noProof/>
                <w:webHidden/>
              </w:rPr>
              <w:fldChar w:fldCharType="end"/>
            </w:r>
          </w:hyperlink>
        </w:p>
        <w:p w14:paraId="3E07B7F1" w14:textId="40259093"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67" w:history="1">
            <w:r w:rsidR="000218BC" w:rsidRPr="00B217BC">
              <w:rPr>
                <w:rStyle w:val="Hyperlink"/>
                <w:noProof/>
              </w:rPr>
              <w:t>2.4 Theoretical Framework</w:t>
            </w:r>
            <w:r w:rsidR="000218BC">
              <w:rPr>
                <w:noProof/>
                <w:webHidden/>
              </w:rPr>
              <w:tab/>
            </w:r>
            <w:r w:rsidR="000218BC">
              <w:rPr>
                <w:noProof/>
                <w:webHidden/>
              </w:rPr>
              <w:fldChar w:fldCharType="begin"/>
            </w:r>
            <w:r w:rsidR="000218BC">
              <w:rPr>
                <w:noProof/>
                <w:webHidden/>
              </w:rPr>
              <w:instrText xml:space="preserve"> PAGEREF _Toc173876167 \h </w:instrText>
            </w:r>
            <w:r w:rsidR="000218BC">
              <w:rPr>
                <w:noProof/>
                <w:webHidden/>
              </w:rPr>
            </w:r>
            <w:r w:rsidR="000218BC">
              <w:rPr>
                <w:noProof/>
                <w:webHidden/>
              </w:rPr>
              <w:fldChar w:fldCharType="separate"/>
            </w:r>
            <w:r w:rsidR="000218BC">
              <w:rPr>
                <w:noProof/>
                <w:webHidden/>
              </w:rPr>
              <w:t>11</w:t>
            </w:r>
            <w:r w:rsidR="000218BC">
              <w:rPr>
                <w:noProof/>
                <w:webHidden/>
              </w:rPr>
              <w:fldChar w:fldCharType="end"/>
            </w:r>
          </w:hyperlink>
        </w:p>
        <w:p w14:paraId="49285B29" w14:textId="084F21E7"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68" w:history="1">
            <w:r w:rsidR="000218BC" w:rsidRPr="00B217BC">
              <w:rPr>
                <w:rStyle w:val="Hyperlink"/>
                <w:noProof/>
              </w:rPr>
              <w:t>2.5 Literature Gap</w:t>
            </w:r>
            <w:r w:rsidR="000218BC">
              <w:rPr>
                <w:noProof/>
                <w:webHidden/>
              </w:rPr>
              <w:tab/>
            </w:r>
            <w:r w:rsidR="000218BC">
              <w:rPr>
                <w:noProof/>
                <w:webHidden/>
              </w:rPr>
              <w:fldChar w:fldCharType="begin"/>
            </w:r>
            <w:r w:rsidR="000218BC">
              <w:rPr>
                <w:noProof/>
                <w:webHidden/>
              </w:rPr>
              <w:instrText xml:space="preserve"> PAGEREF _Toc173876168 \h </w:instrText>
            </w:r>
            <w:r w:rsidR="000218BC">
              <w:rPr>
                <w:noProof/>
                <w:webHidden/>
              </w:rPr>
            </w:r>
            <w:r w:rsidR="000218BC">
              <w:rPr>
                <w:noProof/>
                <w:webHidden/>
              </w:rPr>
              <w:fldChar w:fldCharType="separate"/>
            </w:r>
            <w:r w:rsidR="000218BC">
              <w:rPr>
                <w:noProof/>
                <w:webHidden/>
              </w:rPr>
              <w:t>11</w:t>
            </w:r>
            <w:r w:rsidR="000218BC">
              <w:rPr>
                <w:noProof/>
                <w:webHidden/>
              </w:rPr>
              <w:fldChar w:fldCharType="end"/>
            </w:r>
          </w:hyperlink>
        </w:p>
        <w:p w14:paraId="2C3E2018" w14:textId="342CA7B8" w:rsidR="000218BC" w:rsidRDefault="00000000">
          <w:pPr>
            <w:pStyle w:val="TOC1"/>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69" w:history="1">
            <w:r w:rsidR="000218BC" w:rsidRPr="00B217BC">
              <w:rPr>
                <w:rStyle w:val="Hyperlink"/>
                <w:noProof/>
                <w:highlight w:val="white"/>
              </w:rPr>
              <w:t>Methodology</w:t>
            </w:r>
            <w:r w:rsidR="000218BC">
              <w:rPr>
                <w:noProof/>
                <w:webHidden/>
              </w:rPr>
              <w:tab/>
            </w:r>
            <w:r w:rsidR="000218BC">
              <w:rPr>
                <w:noProof/>
                <w:webHidden/>
              </w:rPr>
              <w:fldChar w:fldCharType="begin"/>
            </w:r>
            <w:r w:rsidR="000218BC">
              <w:rPr>
                <w:noProof/>
                <w:webHidden/>
              </w:rPr>
              <w:instrText xml:space="preserve"> PAGEREF _Toc173876169 \h </w:instrText>
            </w:r>
            <w:r w:rsidR="000218BC">
              <w:rPr>
                <w:noProof/>
                <w:webHidden/>
              </w:rPr>
            </w:r>
            <w:r w:rsidR="000218BC">
              <w:rPr>
                <w:noProof/>
                <w:webHidden/>
              </w:rPr>
              <w:fldChar w:fldCharType="separate"/>
            </w:r>
            <w:r w:rsidR="000218BC">
              <w:rPr>
                <w:noProof/>
                <w:webHidden/>
              </w:rPr>
              <w:t>12</w:t>
            </w:r>
            <w:r w:rsidR="000218BC">
              <w:rPr>
                <w:noProof/>
                <w:webHidden/>
              </w:rPr>
              <w:fldChar w:fldCharType="end"/>
            </w:r>
          </w:hyperlink>
        </w:p>
        <w:p w14:paraId="6661F748" w14:textId="61FFF1F3"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70" w:history="1">
            <w:r w:rsidR="000218BC" w:rsidRPr="00B217BC">
              <w:rPr>
                <w:rStyle w:val="Hyperlink"/>
                <w:noProof/>
                <w:highlight w:val="white"/>
              </w:rPr>
              <w:t>3.1 Research Philosophy</w:t>
            </w:r>
            <w:r w:rsidR="000218BC">
              <w:rPr>
                <w:noProof/>
                <w:webHidden/>
              </w:rPr>
              <w:tab/>
            </w:r>
            <w:r w:rsidR="000218BC">
              <w:rPr>
                <w:noProof/>
                <w:webHidden/>
              </w:rPr>
              <w:fldChar w:fldCharType="begin"/>
            </w:r>
            <w:r w:rsidR="000218BC">
              <w:rPr>
                <w:noProof/>
                <w:webHidden/>
              </w:rPr>
              <w:instrText xml:space="preserve"> PAGEREF _Toc173876170 \h </w:instrText>
            </w:r>
            <w:r w:rsidR="000218BC">
              <w:rPr>
                <w:noProof/>
                <w:webHidden/>
              </w:rPr>
            </w:r>
            <w:r w:rsidR="000218BC">
              <w:rPr>
                <w:noProof/>
                <w:webHidden/>
              </w:rPr>
              <w:fldChar w:fldCharType="separate"/>
            </w:r>
            <w:r w:rsidR="000218BC">
              <w:rPr>
                <w:noProof/>
                <w:webHidden/>
              </w:rPr>
              <w:t>12</w:t>
            </w:r>
            <w:r w:rsidR="000218BC">
              <w:rPr>
                <w:noProof/>
                <w:webHidden/>
              </w:rPr>
              <w:fldChar w:fldCharType="end"/>
            </w:r>
          </w:hyperlink>
        </w:p>
        <w:p w14:paraId="575878B2" w14:textId="75D550B8"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71" w:history="1">
            <w:r w:rsidR="000218BC" w:rsidRPr="00B217BC">
              <w:rPr>
                <w:rStyle w:val="Hyperlink"/>
                <w:noProof/>
                <w:highlight w:val="white"/>
              </w:rPr>
              <w:t>3.2 Research Paradigm</w:t>
            </w:r>
            <w:r w:rsidR="000218BC">
              <w:rPr>
                <w:noProof/>
                <w:webHidden/>
              </w:rPr>
              <w:tab/>
            </w:r>
            <w:r w:rsidR="000218BC">
              <w:rPr>
                <w:noProof/>
                <w:webHidden/>
              </w:rPr>
              <w:fldChar w:fldCharType="begin"/>
            </w:r>
            <w:r w:rsidR="000218BC">
              <w:rPr>
                <w:noProof/>
                <w:webHidden/>
              </w:rPr>
              <w:instrText xml:space="preserve"> PAGEREF _Toc173876171 \h </w:instrText>
            </w:r>
            <w:r w:rsidR="000218BC">
              <w:rPr>
                <w:noProof/>
                <w:webHidden/>
              </w:rPr>
            </w:r>
            <w:r w:rsidR="000218BC">
              <w:rPr>
                <w:noProof/>
                <w:webHidden/>
              </w:rPr>
              <w:fldChar w:fldCharType="separate"/>
            </w:r>
            <w:r w:rsidR="000218BC">
              <w:rPr>
                <w:noProof/>
                <w:webHidden/>
              </w:rPr>
              <w:t>12</w:t>
            </w:r>
            <w:r w:rsidR="000218BC">
              <w:rPr>
                <w:noProof/>
                <w:webHidden/>
              </w:rPr>
              <w:fldChar w:fldCharType="end"/>
            </w:r>
          </w:hyperlink>
        </w:p>
        <w:p w14:paraId="781B21F2" w14:textId="7A9EDA65"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72" w:history="1">
            <w:r w:rsidR="000218BC" w:rsidRPr="00B217BC">
              <w:rPr>
                <w:rStyle w:val="Hyperlink"/>
                <w:noProof/>
                <w:highlight w:val="white"/>
              </w:rPr>
              <w:t>3.3 Research Approach</w:t>
            </w:r>
            <w:r w:rsidR="000218BC">
              <w:rPr>
                <w:noProof/>
                <w:webHidden/>
              </w:rPr>
              <w:tab/>
            </w:r>
            <w:r w:rsidR="000218BC">
              <w:rPr>
                <w:noProof/>
                <w:webHidden/>
              </w:rPr>
              <w:fldChar w:fldCharType="begin"/>
            </w:r>
            <w:r w:rsidR="000218BC">
              <w:rPr>
                <w:noProof/>
                <w:webHidden/>
              </w:rPr>
              <w:instrText xml:space="preserve"> PAGEREF _Toc173876172 \h </w:instrText>
            </w:r>
            <w:r w:rsidR="000218BC">
              <w:rPr>
                <w:noProof/>
                <w:webHidden/>
              </w:rPr>
            </w:r>
            <w:r w:rsidR="000218BC">
              <w:rPr>
                <w:noProof/>
                <w:webHidden/>
              </w:rPr>
              <w:fldChar w:fldCharType="separate"/>
            </w:r>
            <w:r w:rsidR="000218BC">
              <w:rPr>
                <w:noProof/>
                <w:webHidden/>
              </w:rPr>
              <w:t>12</w:t>
            </w:r>
            <w:r w:rsidR="000218BC">
              <w:rPr>
                <w:noProof/>
                <w:webHidden/>
              </w:rPr>
              <w:fldChar w:fldCharType="end"/>
            </w:r>
          </w:hyperlink>
        </w:p>
        <w:p w14:paraId="43F24696" w14:textId="13B8EB56"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73" w:history="1">
            <w:r w:rsidR="000218BC" w:rsidRPr="00B217BC">
              <w:rPr>
                <w:rStyle w:val="Hyperlink"/>
                <w:noProof/>
                <w:highlight w:val="white"/>
              </w:rPr>
              <w:t>3.4 Research Methodology</w:t>
            </w:r>
            <w:r w:rsidR="000218BC">
              <w:rPr>
                <w:noProof/>
                <w:webHidden/>
              </w:rPr>
              <w:tab/>
            </w:r>
            <w:r w:rsidR="000218BC">
              <w:rPr>
                <w:noProof/>
                <w:webHidden/>
              </w:rPr>
              <w:fldChar w:fldCharType="begin"/>
            </w:r>
            <w:r w:rsidR="000218BC">
              <w:rPr>
                <w:noProof/>
                <w:webHidden/>
              </w:rPr>
              <w:instrText xml:space="preserve"> PAGEREF _Toc173876173 \h </w:instrText>
            </w:r>
            <w:r w:rsidR="000218BC">
              <w:rPr>
                <w:noProof/>
                <w:webHidden/>
              </w:rPr>
            </w:r>
            <w:r w:rsidR="000218BC">
              <w:rPr>
                <w:noProof/>
                <w:webHidden/>
              </w:rPr>
              <w:fldChar w:fldCharType="separate"/>
            </w:r>
            <w:r w:rsidR="000218BC">
              <w:rPr>
                <w:noProof/>
                <w:webHidden/>
              </w:rPr>
              <w:t>13</w:t>
            </w:r>
            <w:r w:rsidR="000218BC">
              <w:rPr>
                <w:noProof/>
                <w:webHidden/>
              </w:rPr>
              <w:fldChar w:fldCharType="end"/>
            </w:r>
          </w:hyperlink>
        </w:p>
        <w:p w14:paraId="408AC421" w14:textId="13E08A38"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74" w:history="1">
            <w:r w:rsidR="000218BC" w:rsidRPr="00B217BC">
              <w:rPr>
                <w:rStyle w:val="Hyperlink"/>
                <w:noProof/>
                <w:highlight w:val="white"/>
              </w:rPr>
              <w:t>3.5 Research Strategy</w:t>
            </w:r>
            <w:r w:rsidR="000218BC">
              <w:rPr>
                <w:noProof/>
                <w:webHidden/>
              </w:rPr>
              <w:tab/>
            </w:r>
            <w:r w:rsidR="000218BC">
              <w:rPr>
                <w:noProof/>
                <w:webHidden/>
              </w:rPr>
              <w:fldChar w:fldCharType="begin"/>
            </w:r>
            <w:r w:rsidR="000218BC">
              <w:rPr>
                <w:noProof/>
                <w:webHidden/>
              </w:rPr>
              <w:instrText xml:space="preserve"> PAGEREF _Toc173876174 \h </w:instrText>
            </w:r>
            <w:r w:rsidR="000218BC">
              <w:rPr>
                <w:noProof/>
                <w:webHidden/>
              </w:rPr>
            </w:r>
            <w:r w:rsidR="000218BC">
              <w:rPr>
                <w:noProof/>
                <w:webHidden/>
              </w:rPr>
              <w:fldChar w:fldCharType="separate"/>
            </w:r>
            <w:r w:rsidR="000218BC">
              <w:rPr>
                <w:noProof/>
                <w:webHidden/>
              </w:rPr>
              <w:t>14</w:t>
            </w:r>
            <w:r w:rsidR="000218BC">
              <w:rPr>
                <w:noProof/>
                <w:webHidden/>
              </w:rPr>
              <w:fldChar w:fldCharType="end"/>
            </w:r>
          </w:hyperlink>
        </w:p>
        <w:p w14:paraId="26930573" w14:textId="4E07BF16"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75" w:history="1">
            <w:r w:rsidR="000218BC" w:rsidRPr="00B217BC">
              <w:rPr>
                <w:rStyle w:val="Hyperlink"/>
                <w:noProof/>
                <w:highlight w:val="white"/>
              </w:rPr>
              <w:t>3.6 Data Collection Method</w:t>
            </w:r>
            <w:r w:rsidR="000218BC">
              <w:rPr>
                <w:noProof/>
                <w:webHidden/>
              </w:rPr>
              <w:tab/>
            </w:r>
            <w:r w:rsidR="000218BC">
              <w:rPr>
                <w:noProof/>
                <w:webHidden/>
              </w:rPr>
              <w:fldChar w:fldCharType="begin"/>
            </w:r>
            <w:r w:rsidR="000218BC">
              <w:rPr>
                <w:noProof/>
                <w:webHidden/>
              </w:rPr>
              <w:instrText xml:space="preserve"> PAGEREF _Toc173876175 \h </w:instrText>
            </w:r>
            <w:r w:rsidR="000218BC">
              <w:rPr>
                <w:noProof/>
                <w:webHidden/>
              </w:rPr>
            </w:r>
            <w:r w:rsidR="000218BC">
              <w:rPr>
                <w:noProof/>
                <w:webHidden/>
              </w:rPr>
              <w:fldChar w:fldCharType="separate"/>
            </w:r>
            <w:r w:rsidR="000218BC">
              <w:rPr>
                <w:noProof/>
                <w:webHidden/>
              </w:rPr>
              <w:t>14</w:t>
            </w:r>
            <w:r w:rsidR="000218BC">
              <w:rPr>
                <w:noProof/>
                <w:webHidden/>
              </w:rPr>
              <w:fldChar w:fldCharType="end"/>
            </w:r>
          </w:hyperlink>
        </w:p>
        <w:p w14:paraId="7144CFFC" w14:textId="29F7EBB3"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76" w:history="1">
            <w:r w:rsidR="000218BC" w:rsidRPr="00B217BC">
              <w:rPr>
                <w:rStyle w:val="Hyperlink"/>
                <w:noProof/>
                <w:highlight w:val="white"/>
              </w:rPr>
              <w:t>3.7 Interpretation of Data</w:t>
            </w:r>
            <w:r w:rsidR="000218BC">
              <w:rPr>
                <w:noProof/>
                <w:webHidden/>
              </w:rPr>
              <w:tab/>
            </w:r>
            <w:r w:rsidR="000218BC">
              <w:rPr>
                <w:noProof/>
                <w:webHidden/>
              </w:rPr>
              <w:fldChar w:fldCharType="begin"/>
            </w:r>
            <w:r w:rsidR="000218BC">
              <w:rPr>
                <w:noProof/>
                <w:webHidden/>
              </w:rPr>
              <w:instrText xml:space="preserve"> PAGEREF _Toc173876176 \h </w:instrText>
            </w:r>
            <w:r w:rsidR="000218BC">
              <w:rPr>
                <w:noProof/>
                <w:webHidden/>
              </w:rPr>
            </w:r>
            <w:r w:rsidR="000218BC">
              <w:rPr>
                <w:noProof/>
                <w:webHidden/>
              </w:rPr>
              <w:fldChar w:fldCharType="separate"/>
            </w:r>
            <w:r w:rsidR="000218BC">
              <w:rPr>
                <w:noProof/>
                <w:webHidden/>
              </w:rPr>
              <w:t>14</w:t>
            </w:r>
            <w:r w:rsidR="000218BC">
              <w:rPr>
                <w:noProof/>
                <w:webHidden/>
              </w:rPr>
              <w:fldChar w:fldCharType="end"/>
            </w:r>
          </w:hyperlink>
        </w:p>
        <w:p w14:paraId="77EBF420" w14:textId="23E6A01A"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77" w:history="1">
            <w:r w:rsidR="000218BC" w:rsidRPr="00B217BC">
              <w:rPr>
                <w:rStyle w:val="Hyperlink"/>
                <w:noProof/>
                <w:highlight w:val="white"/>
              </w:rPr>
              <w:t>3.8 Ethical Consideration</w:t>
            </w:r>
            <w:r w:rsidR="000218BC">
              <w:rPr>
                <w:noProof/>
                <w:webHidden/>
              </w:rPr>
              <w:tab/>
            </w:r>
            <w:r w:rsidR="000218BC">
              <w:rPr>
                <w:noProof/>
                <w:webHidden/>
              </w:rPr>
              <w:fldChar w:fldCharType="begin"/>
            </w:r>
            <w:r w:rsidR="000218BC">
              <w:rPr>
                <w:noProof/>
                <w:webHidden/>
              </w:rPr>
              <w:instrText xml:space="preserve"> PAGEREF _Toc173876177 \h </w:instrText>
            </w:r>
            <w:r w:rsidR="000218BC">
              <w:rPr>
                <w:noProof/>
                <w:webHidden/>
              </w:rPr>
            </w:r>
            <w:r w:rsidR="000218BC">
              <w:rPr>
                <w:noProof/>
                <w:webHidden/>
              </w:rPr>
              <w:fldChar w:fldCharType="separate"/>
            </w:r>
            <w:r w:rsidR="000218BC">
              <w:rPr>
                <w:noProof/>
                <w:webHidden/>
              </w:rPr>
              <w:t>14</w:t>
            </w:r>
            <w:r w:rsidR="000218BC">
              <w:rPr>
                <w:noProof/>
                <w:webHidden/>
              </w:rPr>
              <w:fldChar w:fldCharType="end"/>
            </w:r>
          </w:hyperlink>
        </w:p>
        <w:p w14:paraId="320159F3" w14:textId="7FAAF0BF" w:rsidR="000218BC" w:rsidRDefault="00000000">
          <w:pPr>
            <w:pStyle w:val="TOC2"/>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78" w:history="1">
            <w:r w:rsidR="000218BC" w:rsidRPr="00B217BC">
              <w:rPr>
                <w:rStyle w:val="Hyperlink"/>
                <w:noProof/>
                <w:highlight w:val="white"/>
              </w:rPr>
              <w:t>3.9 Gantt Chart</w:t>
            </w:r>
            <w:r w:rsidR="000218BC">
              <w:rPr>
                <w:noProof/>
                <w:webHidden/>
              </w:rPr>
              <w:tab/>
            </w:r>
            <w:r w:rsidR="000218BC">
              <w:rPr>
                <w:noProof/>
                <w:webHidden/>
              </w:rPr>
              <w:fldChar w:fldCharType="begin"/>
            </w:r>
            <w:r w:rsidR="000218BC">
              <w:rPr>
                <w:noProof/>
                <w:webHidden/>
              </w:rPr>
              <w:instrText xml:space="preserve"> PAGEREF _Toc173876178 \h </w:instrText>
            </w:r>
            <w:r w:rsidR="000218BC">
              <w:rPr>
                <w:noProof/>
                <w:webHidden/>
              </w:rPr>
            </w:r>
            <w:r w:rsidR="000218BC">
              <w:rPr>
                <w:noProof/>
                <w:webHidden/>
              </w:rPr>
              <w:fldChar w:fldCharType="separate"/>
            </w:r>
            <w:r w:rsidR="000218BC">
              <w:rPr>
                <w:noProof/>
                <w:webHidden/>
              </w:rPr>
              <w:t>15</w:t>
            </w:r>
            <w:r w:rsidR="000218BC">
              <w:rPr>
                <w:noProof/>
                <w:webHidden/>
              </w:rPr>
              <w:fldChar w:fldCharType="end"/>
            </w:r>
          </w:hyperlink>
        </w:p>
        <w:p w14:paraId="78E48F86" w14:textId="50829933" w:rsidR="000218BC" w:rsidRDefault="00000000">
          <w:pPr>
            <w:pStyle w:val="TOC1"/>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79" w:history="1">
            <w:r w:rsidR="000218BC" w:rsidRPr="00B217BC">
              <w:rPr>
                <w:rStyle w:val="Hyperlink"/>
                <w:noProof/>
              </w:rPr>
              <w:t>Conclusion</w:t>
            </w:r>
            <w:r w:rsidR="000218BC">
              <w:rPr>
                <w:noProof/>
                <w:webHidden/>
              </w:rPr>
              <w:tab/>
            </w:r>
            <w:r w:rsidR="000218BC">
              <w:rPr>
                <w:noProof/>
                <w:webHidden/>
              </w:rPr>
              <w:fldChar w:fldCharType="begin"/>
            </w:r>
            <w:r w:rsidR="000218BC">
              <w:rPr>
                <w:noProof/>
                <w:webHidden/>
              </w:rPr>
              <w:instrText xml:space="preserve"> PAGEREF _Toc173876179 \h </w:instrText>
            </w:r>
            <w:r w:rsidR="000218BC">
              <w:rPr>
                <w:noProof/>
                <w:webHidden/>
              </w:rPr>
            </w:r>
            <w:r w:rsidR="000218BC">
              <w:rPr>
                <w:noProof/>
                <w:webHidden/>
              </w:rPr>
              <w:fldChar w:fldCharType="separate"/>
            </w:r>
            <w:r w:rsidR="000218BC">
              <w:rPr>
                <w:noProof/>
                <w:webHidden/>
              </w:rPr>
              <w:t>16</w:t>
            </w:r>
            <w:r w:rsidR="000218BC">
              <w:rPr>
                <w:noProof/>
                <w:webHidden/>
              </w:rPr>
              <w:fldChar w:fldCharType="end"/>
            </w:r>
          </w:hyperlink>
        </w:p>
        <w:p w14:paraId="7362F61F" w14:textId="0D2FED78" w:rsidR="000218BC" w:rsidRDefault="00000000">
          <w:pPr>
            <w:pStyle w:val="TOC1"/>
            <w:tabs>
              <w:tab w:val="right" w:leader="dot" w:pos="9019"/>
            </w:tabs>
            <w:rPr>
              <w:rFonts w:asciiTheme="minorHAnsi" w:eastAsiaTheme="minorEastAsia" w:hAnsiTheme="minorHAnsi" w:cstheme="minorBidi"/>
              <w:noProof/>
              <w:kern w:val="2"/>
              <w:sz w:val="22"/>
              <w:lang w:eastAsia="en-GB"/>
              <w14:ligatures w14:val="standardContextual"/>
            </w:rPr>
          </w:pPr>
          <w:hyperlink w:anchor="_Toc173876180" w:history="1">
            <w:r w:rsidR="000218BC" w:rsidRPr="00B217BC">
              <w:rPr>
                <w:rStyle w:val="Hyperlink"/>
                <w:noProof/>
              </w:rPr>
              <w:t>References</w:t>
            </w:r>
            <w:r w:rsidR="000218BC">
              <w:rPr>
                <w:noProof/>
                <w:webHidden/>
              </w:rPr>
              <w:tab/>
            </w:r>
            <w:r w:rsidR="000218BC">
              <w:rPr>
                <w:noProof/>
                <w:webHidden/>
              </w:rPr>
              <w:fldChar w:fldCharType="begin"/>
            </w:r>
            <w:r w:rsidR="000218BC">
              <w:rPr>
                <w:noProof/>
                <w:webHidden/>
              </w:rPr>
              <w:instrText xml:space="preserve"> PAGEREF _Toc173876180 \h </w:instrText>
            </w:r>
            <w:r w:rsidR="000218BC">
              <w:rPr>
                <w:noProof/>
                <w:webHidden/>
              </w:rPr>
            </w:r>
            <w:r w:rsidR="000218BC">
              <w:rPr>
                <w:noProof/>
                <w:webHidden/>
              </w:rPr>
              <w:fldChar w:fldCharType="separate"/>
            </w:r>
            <w:r w:rsidR="000218BC">
              <w:rPr>
                <w:noProof/>
                <w:webHidden/>
              </w:rPr>
              <w:t>17</w:t>
            </w:r>
            <w:r w:rsidR="000218BC">
              <w:rPr>
                <w:noProof/>
                <w:webHidden/>
              </w:rPr>
              <w:fldChar w:fldCharType="end"/>
            </w:r>
          </w:hyperlink>
        </w:p>
        <w:p w14:paraId="6AA80206" w14:textId="3688F993" w:rsidR="00C65266" w:rsidRPr="000218BC" w:rsidRDefault="00C65266" w:rsidP="00C65266">
          <w:r w:rsidRPr="000218BC">
            <w:rPr>
              <w:rFonts w:cs="Times New Roman"/>
              <w:b/>
              <w:bCs/>
              <w:color w:val="000000" w:themeColor="text1"/>
              <w:szCs w:val="24"/>
            </w:rPr>
            <w:fldChar w:fldCharType="end"/>
          </w:r>
        </w:p>
      </w:sdtContent>
    </w:sdt>
    <w:p w14:paraId="792F1156" w14:textId="77777777" w:rsidR="00C65266" w:rsidRPr="000218BC" w:rsidRDefault="00C65266">
      <w:pPr>
        <w:rPr>
          <w:b/>
          <w:sz w:val="28"/>
          <w:szCs w:val="40"/>
        </w:rPr>
      </w:pPr>
      <w:r w:rsidRPr="000218BC">
        <w:br w:type="page"/>
      </w:r>
    </w:p>
    <w:p w14:paraId="2A93D7DB" w14:textId="1ADF077D" w:rsidR="000A19AA" w:rsidRPr="000218BC" w:rsidRDefault="000D1BAA" w:rsidP="00DD477E">
      <w:pPr>
        <w:pStyle w:val="Heading1"/>
      </w:pPr>
      <w:bookmarkStart w:id="0" w:name="_Toc173876158"/>
      <w:r w:rsidRPr="000218BC">
        <w:lastRenderedPageBreak/>
        <w:t>Chapter 1: Introduction</w:t>
      </w:r>
      <w:bookmarkEnd w:id="0"/>
      <w:r w:rsidRPr="000218BC">
        <w:t xml:space="preserve"> </w:t>
      </w:r>
    </w:p>
    <w:p w14:paraId="04CCA6A2" w14:textId="14C5857C" w:rsidR="000A19AA" w:rsidRPr="000218BC" w:rsidRDefault="000D1BAA" w:rsidP="00DD477E">
      <w:pPr>
        <w:pStyle w:val="Heading2"/>
        <w:rPr>
          <w:b w:val="0"/>
        </w:rPr>
      </w:pPr>
      <w:bookmarkStart w:id="1" w:name="_Toc173876159"/>
      <w:r w:rsidRPr="000218BC">
        <w:t>1.1 Research Background</w:t>
      </w:r>
      <w:bookmarkEnd w:id="1"/>
    </w:p>
    <w:p w14:paraId="3A213F90" w14:textId="77777777" w:rsidR="000A19AA" w:rsidRPr="000218BC" w:rsidRDefault="000D1BAA">
      <w:pPr>
        <w:rPr>
          <w:rFonts w:eastAsia="Times New Roman" w:cs="Times New Roman"/>
          <w:b/>
          <w:szCs w:val="24"/>
        </w:rPr>
      </w:pPr>
      <w:r w:rsidRPr="000218BC">
        <w:rPr>
          <w:rFonts w:eastAsia="Times New Roman" w:cs="Times New Roman"/>
          <w:szCs w:val="24"/>
        </w:rPr>
        <w:t xml:space="preserve">Leaders play an integral role in setting a positive culture for the team, which helps employees feel appreciated, and valued and offers adequate support. Leaders with effective leadership styles support teams to work toward a common goal (Frye </w:t>
      </w:r>
      <w:r w:rsidRPr="000218BC">
        <w:rPr>
          <w:rFonts w:eastAsia="Times New Roman" w:cs="Times New Roman"/>
          <w:i/>
          <w:szCs w:val="24"/>
        </w:rPr>
        <w:t>et.al.,</w:t>
      </w:r>
      <w:r w:rsidRPr="000218BC">
        <w:rPr>
          <w:rFonts w:eastAsia="Times New Roman" w:cs="Times New Roman"/>
          <w:szCs w:val="24"/>
        </w:rPr>
        <w:t xml:space="preserve"> 2021). On the other hand, retention refers to the ability of a business to engage and motivate the workforce, which helps reduce employee turnover. Therefore, the research will critically address the relationship between leadership style and employee retention within the UK. The importance of implementing an effective leadership style in the retail industry has been critically analysed and discussed. </w:t>
      </w:r>
    </w:p>
    <w:p w14:paraId="28903F52" w14:textId="67B0D69E" w:rsidR="000A19AA" w:rsidRPr="000218BC" w:rsidRDefault="000D1BAA" w:rsidP="00DD477E">
      <w:pPr>
        <w:pStyle w:val="Heading2"/>
      </w:pPr>
      <w:bookmarkStart w:id="2" w:name="_Toc173876160"/>
      <w:r w:rsidRPr="000218BC">
        <w:t>1.2 Significance of the Topic</w:t>
      </w:r>
      <w:bookmarkEnd w:id="2"/>
    </w:p>
    <w:p w14:paraId="40D9F59F" w14:textId="77777777" w:rsidR="000A19AA" w:rsidRPr="000218BC" w:rsidRDefault="000D1BAA">
      <w:pPr>
        <w:rPr>
          <w:rFonts w:eastAsia="Times New Roman" w:cs="Times New Roman"/>
          <w:b/>
          <w:szCs w:val="24"/>
        </w:rPr>
      </w:pPr>
      <w:r w:rsidRPr="000218BC">
        <w:rPr>
          <w:rFonts w:eastAsia="Times New Roman" w:cs="Times New Roman"/>
          <w:szCs w:val="24"/>
        </w:rPr>
        <w:t xml:space="preserve">The selected research topic is significant in understanding the impact of various leadership styles on employee engagement and motivation. The research will shed light on the current phenomena related to increased employee turnover, especially in the retail industry of the UK (Lin and Huang, 2021). The proposed research will examine several strategies and recommend an adequate leadership style to boost employee motivation and increase retention within the retail industry. The study will not only help retail industry leaders but also help other industries such as tourism, manufacturing, healthcare and IT sectors to over the challenges associated with increased employee retention through the improvisation of leadership styles. </w:t>
      </w:r>
    </w:p>
    <w:p w14:paraId="04B09D85" w14:textId="09CFD212" w:rsidR="000A19AA" w:rsidRPr="000218BC" w:rsidRDefault="000D1BAA" w:rsidP="00DD477E">
      <w:pPr>
        <w:pStyle w:val="Heading2"/>
      </w:pPr>
      <w:bookmarkStart w:id="3" w:name="_Toc173876161"/>
      <w:r w:rsidRPr="000218BC">
        <w:t>1.3 Purpose of the Research</w:t>
      </w:r>
      <w:bookmarkEnd w:id="3"/>
    </w:p>
    <w:p w14:paraId="0697B91B" w14:textId="77777777" w:rsidR="000A19AA" w:rsidRPr="000218BC" w:rsidRDefault="000D1BAA">
      <w:pPr>
        <w:rPr>
          <w:rFonts w:eastAsia="Times New Roman" w:cs="Times New Roman"/>
          <w:szCs w:val="24"/>
        </w:rPr>
      </w:pPr>
      <w:r w:rsidRPr="000218BC">
        <w:rPr>
          <w:rFonts w:eastAsia="Times New Roman" w:cs="Times New Roman"/>
          <w:szCs w:val="24"/>
        </w:rPr>
        <w:t xml:space="preserve">Considering the recent statistics, the average employee turnover rate reached 34% in the UK, which has increased by 7.5% from 2022. After the recent pandemic, job security has been </w:t>
      </w:r>
      <w:r w:rsidRPr="000218BC">
        <w:rPr>
          <w:rFonts w:eastAsia="Times New Roman" w:cs="Times New Roman"/>
          <w:szCs w:val="24"/>
        </w:rPr>
        <w:lastRenderedPageBreak/>
        <w:t>reduced, which has led to job market uncertainties (</w:t>
      </w:r>
      <w:proofErr w:type="spellStart"/>
      <w:r w:rsidRPr="000218BC">
        <w:rPr>
          <w:rFonts w:eastAsia="Times New Roman" w:cs="Times New Roman"/>
          <w:szCs w:val="24"/>
        </w:rPr>
        <w:t>Specchia</w:t>
      </w:r>
      <w:proofErr w:type="spellEnd"/>
      <w:r w:rsidRPr="000218BC">
        <w:rPr>
          <w:rFonts w:eastAsia="Times New Roman" w:cs="Times New Roman"/>
          <w:szCs w:val="24"/>
        </w:rPr>
        <w:t xml:space="preserve"> </w:t>
      </w:r>
      <w:r w:rsidRPr="000218BC">
        <w:rPr>
          <w:rFonts w:eastAsia="Times New Roman" w:cs="Times New Roman"/>
          <w:i/>
          <w:szCs w:val="24"/>
        </w:rPr>
        <w:t>et.al.,</w:t>
      </w:r>
      <w:r w:rsidRPr="000218BC">
        <w:rPr>
          <w:rFonts w:eastAsia="Times New Roman" w:cs="Times New Roman"/>
          <w:szCs w:val="24"/>
        </w:rPr>
        <w:t xml:space="preserve"> 2021). Leaders play a vital role in meeting customer needs along with offering a feeling of value and security. Therefore, the foremost purpose of the proposed research is to suggest an effective leadership style, which can help boost employee morale to increase the talent retention rates within UK organisations. </w:t>
      </w:r>
    </w:p>
    <w:p w14:paraId="05A506B8" w14:textId="09EB1086" w:rsidR="000A19AA" w:rsidRPr="000218BC" w:rsidRDefault="000D1BAA" w:rsidP="00DD477E">
      <w:pPr>
        <w:pStyle w:val="Heading2"/>
      </w:pPr>
      <w:bookmarkStart w:id="4" w:name="_Toc173876162"/>
      <w:r w:rsidRPr="000218BC">
        <w:t>1.4 Proposed aim, objectives and research questions</w:t>
      </w:r>
      <w:bookmarkEnd w:id="4"/>
    </w:p>
    <w:p w14:paraId="26FF8661" w14:textId="77777777" w:rsidR="000A19AA" w:rsidRPr="000218BC" w:rsidRDefault="000D1BAA">
      <w:pPr>
        <w:rPr>
          <w:rFonts w:eastAsia="Times New Roman" w:cs="Times New Roman"/>
          <w:b/>
          <w:szCs w:val="24"/>
          <w:u w:val="single"/>
        </w:rPr>
      </w:pPr>
      <w:r w:rsidRPr="000218BC">
        <w:rPr>
          <w:rFonts w:eastAsia="Times New Roman" w:cs="Times New Roman"/>
          <w:b/>
          <w:szCs w:val="24"/>
          <w:u w:val="single"/>
        </w:rPr>
        <w:t xml:space="preserve">Research Aim </w:t>
      </w:r>
    </w:p>
    <w:p w14:paraId="33D3004B" w14:textId="77777777" w:rsidR="000A19AA" w:rsidRPr="000218BC" w:rsidRDefault="000D1BAA">
      <w:pPr>
        <w:rPr>
          <w:rFonts w:eastAsia="Times New Roman" w:cs="Times New Roman"/>
          <w:color w:val="222222"/>
          <w:szCs w:val="24"/>
          <w:highlight w:val="white"/>
        </w:rPr>
      </w:pPr>
      <w:r w:rsidRPr="000218BC">
        <w:rPr>
          <w:rFonts w:eastAsia="Times New Roman" w:cs="Times New Roman"/>
          <w:color w:val="222222"/>
          <w:szCs w:val="24"/>
          <w:highlight w:val="white"/>
        </w:rPr>
        <w:t>The foremost aim of the research is “to critically examine the relationship between leadership style and employee retention in UK organisations.”</w:t>
      </w:r>
    </w:p>
    <w:p w14:paraId="40BF1AE8" w14:textId="77777777" w:rsidR="000A19AA" w:rsidRPr="000218BC" w:rsidRDefault="000D1BAA">
      <w:pPr>
        <w:rPr>
          <w:rFonts w:eastAsia="Times New Roman" w:cs="Times New Roman"/>
          <w:b/>
          <w:color w:val="222222"/>
          <w:szCs w:val="24"/>
          <w:highlight w:val="white"/>
          <w:u w:val="single"/>
        </w:rPr>
      </w:pPr>
      <w:r w:rsidRPr="000218BC">
        <w:rPr>
          <w:rFonts w:eastAsia="Times New Roman" w:cs="Times New Roman"/>
          <w:b/>
          <w:color w:val="222222"/>
          <w:szCs w:val="24"/>
          <w:highlight w:val="white"/>
          <w:u w:val="single"/>
        </w:rPr>
        <w:t>Research Objectives</w:t>
      </w:r>
    </w:p>
    <w:p w14:paraId="7E781211" w14:textId="77777777" w:rsidR="000A19AA" w:rsidRPr="000218BC" w:rsidRDefault="000D1BAA">
      <w:pPr>
        <w:numPr>
          <w:ilvl w:val="0"/>
          <w:numId w:val="1"/>
        </w:numPr>
        <w:rPr>
          <w:rFonts w:eastAsia="Times New Roman" w:cs="Times New Roman"/>
          <w:color w:val="222222"/>
          <w:szCs w:val="24"/>
        </w:rPr>
      </w:pPr>
      <w:r w:rsidRPr="000218BC">
        <w:rPr>
          <w:rFonts w:eastAsia="Times New Roman" w:cs="Times New Roman"/>
          <w:color w:val="222222"/>
          <w:szCs w:val="24"/>
          <w:highlight w:val="white"/>
        </w:rPr>
        <w:t>“To critically address the importance of effective leadership style in managing employee retention”</w:t>
      </w:r>
    </w:p>
    <w:p w14:paraId="5F5A0392" w14:textId="77777777" w:rsidR="000A19AA" w:rsidRPr="000218BC" w:rsidRDefault="000D1BAA">
      <w:pPr>
        <w:numPr>
          <w:ilvl w:val="0"/>
          <w:numId w:val="1"/>
        </w:numPr>
        <w:rPr>
          <w:rFonts w:eastAsia="Times New Roman" w:cs="Times New Roman"/>
          <w:color w:val="222222"/>
          <w:szCs w:val="24"/>
        </w:rPr>
      </w:pPr>
      <w:r w:rsidRPr="000218BC">
        <w:rPr>
          <w:rFonts w:eastAsia="Times New Roman" w:cs="Times New Roman"/>
          <w:color w:val="222222"/>
          <w:szCs w:val="24"/>
          <w:highlight w:val="white"/>
        </w:rPr>
        <w:t>“To recognise the challenges leaders of UK organisations are facing in retaining talents”</w:t>
      </w:r>
    </w:p>
    <w:p w14:paraId="1B47D960" w14:textId="77777777" w:rsidR="000A19AA" w:rsidRPr="000218BC" w:rsidRDefault="000D1BAA">
      <w:pPr>
        <w:numPr>
          <w:ilvl w:val="0"/>
          <w:numId w:val="1"/>
        </w:numPr>
        <w:rPr>
          <w:rFonts w:eastAsia="Times New Roman" w:cs="Times New Roman"/>
          <w:color w:val="222222"/>
          <w:szCs w:val="24"/>
        </w:rPr>
      </w:pPr>
      <w:r w:rsidRPr="000218BC">
        <w:rPr>
          <w:rFonts w:eastAsia="Times New Roman" w:cs="Times New Roman"/>
          <w:color w:val="222222"/>
          <w:szCs w:val="24"/>
          <w:highlight w:val="white"/>
        </w:rPr>
        <w:t>“To recommend an effective leadership style that helps boost employee engagement and motivates the workforce to improve talent retention in the UK”</w:t>
      </w:r>
    </w:p>
    <w:p w14:paraId="2E6AE97B" w14:textId="77777777" w:rsidR="000A19AA" w:rsidRPr="000218BC" w:rsidRDefault="000D1BAA">
      <w:pPr>
        <w:rPr>
          <w:rFonts w:eastAsia="Times New Roman" w:cs="Times New Roman"/>
          <w:b/>
          <w:color w:val="222222"/>
          <w:szCs w:val="24"/>
          <w:highlight w:val="white"/>
          <w:u w:val="single"/>
        </w:rPr>
      </w:pPr>
      <w:r w:rsidRPr="000218BC">
        <w:rPr>
          <w:rFonts w:eastAsia="Times New Roman" w:cs="Times New Roman"/>
          <w:b/>
          <w:color w:val="222222"/>
          <w:szCs w:val="24"/>
          <w:highlight w:val="white"/>
          <w:u w:val="single"/>
        </w:rPr>
        <w:t>“Research Questions”</w:t>
      </w:r>
    </w:p>
    <w:p w14:paraId="568BD099" w14:textId="77777777" w:rsidR="000A19AA" w:rsidRPr="000218BC" w:rsidRDefault="000D1BAA">
      <w:pPr>
        <w:numPr>
          <w:ilvl w:val="0"/>
          <w:numId w:val="2"/>
        </w:numPr>
        <w:rPr>
          <w:rFonts w:eastAsia="Times New Roman" w:cs="Times New Roman"/>
          <w:color w:val="222222"/>
          <w:szCs w:val="24"/>
        </w:rPr>
      </w:pPr>
      <w:r w:rsidRPr="000218BC">
        <w:rPr>
          <w:rFonts w:eastAsia="Times New Roman" w:cs="Times New Roman"/>
          <w:color w:val="222222"/>
          <w:szCs w:val="24"/>
          <w:highlight w:val="white"/>
        </w:rPr>
        <w:t>“What are the benefits of implementing an effective leadership style in improving talent retention in the competitive market of the UK?”</w:t>
      </w:r>
    </w:p>
    <w:p w14:paraId="4CCE7145" w14:textId="77777777" w:rsidR="000A19AA" w:rsidRPr="000218BC" w:rsidRDefault="000D1BAA">
      <w:pPr>
        <w:numPr>
          <w:ilvl w:val="0"/>
          <w:numId w:val="2"/>
        </w:numPr>
        <w:rPr>
          <w:rFonts w:eastAsia="Times New Roman" w:cs="Times New Roman"/>
          <w:color w:val="222222"/>
          <w:szCs w:val="24"/>
        </w:rPr>
      </w:pPr>
      <w:r w:rsidRPr="000218BC">
        <w:rPr>
          <w:rFonts w:eastAsia="Times New Roman" w:cs="Times New Roman"/>
          <w:color w:val="222222"/>
          <w:szCs w:val="24"/>
          <w:highlight w:val="white"/>
        </w:rPr>
        <w:t>“Which challenges prevent leaders of UK organisations from retaining talented and skilled employees?”</w:t>
      </w:r>
    </w:p>
    <w:p w14:paraId="26DC4F4A" w14:textId="77777777" w:rsidR="000A19AA" w:rsidRPr="000218BC" w:rsidRDefault="000D1BAA">
      <w:pPr>
        <w:numPr>
          <w:ilvl w:val="0"/>
          <w:numId w:val="2"/>
        </w:numPr>
        <w:rPr>
          <w:rFonts w:eastAsia="Times New Roman" w:cs="Times New Roman"/>
          <w:color w:val="222222"/>
          <w:szCs w:val="24"/>
        </w:rPr>
      </w:pPr>
      <w:r w:rsidRPr="000218BC">
        <w:rPr>
          <w:rFonts w:eastAsia="Times New Roman" w:cs="Times New Roman"/>
          <w:color w:val="222222"/>
          <w:szCs w:val="24"/>
          <w:highlight w:val="white"/>
        </w:rPr>
        <w:t>“What are the effective leadership styles that can help boost employee retention at UK organisations?”</w:t>
      </w:r>
    </w:p>
    <w:p w14:paraId="690036D6" w14:textId="4844ABAC" w:rsidR="00A56A84" w:rsidRPr="000218BC" w:rsidRDefault="00A56A84">
      <w:pPr>
        <w:rPr>
          <w:rFonts w:eastAsia="Times New Roman" w:cs="Times New Roman"/>
          <w:color w:val="222222"/>
          <w:szCs w:val="24"/>
          <w:highlight w:val="white"/>
        </w:rPr>
      </w:pPr>
      <w:r w:rsidRPr="000218BC">
        <w:rPr>
          <w:rFonts w:eastAsia="Times New Roman" w:cs="Times New Roman"/>
          <w:color w:val="222222"/>
          <w:szCs w:val="24"/>
          <w:highlight w:val="white"/>
        </w:rPr>
        <w:br w:type="page"/>
      </w:r>
    </w:p>
    <w:p w14:paraId="42BAF505" w14:textId="61B62518" w:rsidR="00A56A84" w:rsidRPr="000218BC" w:rsidRDefault="00A56A84" w:rsidP="00527FB5">
      <w:pPr>
        <w:pStyle w:val="Heading1"/>
      </w:pPr>
      <w:bookmarkStart w:id="5" w:name="_Toc173876163"/>
      <w:r w:rsidRPr="000218BC">
        <w:lastRenderedPageBreak/>
        <w:t>Literature Review</w:t>
      </w:r>
      <w:bookmarkEnd w:id="5"/>
    </w:p>
    <w:p w14:paraId="19568707" w14:textId="19137C4F" w:rsidR="00A56A84" w:rsidRPr="000218BC" w:rsidRDefault="00527FB5" w:rsidP="00527FB5">
      <w:pPr>
        <w:pStyle w:val="Heading2"/>
      </w:pPr>
      <w:bookmarkStart w:id="6" w:name="_Toc173876164"/>
      <w:r w:rsidRPr="000218BC">
        <w:t xml:space="preserve">2.1 </w:t>
      </w:r>
      <w:r w:rsidR="00A56A84" w:rsidRPr="000218BC">
        <w:t>Importance of effective leadership style in managing employee retention</w:t>
      </w:r>
      <w:bookmarkEnd w:id="6"/>
    </w:p>
    <w:p w14:paraId="2786D297" w14:textId="77777777" w:rsidR="00A56A84" w:rsidRPr="000218BC" w:rsidRDefault="00A56A84" w:rsidP="00A56A84">
      <w:pPr>
        <w:rPr>
          <w:rFonts w:eastAsia="Times New Roman" w:cs="Times New Roman"/>
          <w:szCs w:val="24"/>
        </w:rPr>
      </w:pPr>
      <w:r w:rsidRPr="000218BC">
        <w:rPr>
          <w:rFonts w:eastAsia="Times New Roman" w:cs="Times New Roman"/>
          <w:color w:val="000000"/>
          <w:szCs w:val="24"/>
        </w:rPr>
        <w:t>The development of a positive and motivating work atmosphere may have a significant effect on staff retention. Reputable leaders provide a good example for people to follow, make decisions with integrity, and maintain consistency in their actions. Employing leadership styles that influence staff skills and training can help organisations address leadership shortages and improve employee loyalty and decision-making (</w:t>
      </w:r>
      <w:proofErr w:type="spellStart"/>
      <w:r w:rsidRPr="000218BC">
        <w:rPr>
          <w:rFonts w:eastAsia="Times New Roman" w:cs="Times New Roman"/>
          <w:color w:val="222222"/>
          <w:szCs w:val="24"/>
          <w:shd w:val="clear" w:color="auto" w:fill="FFFFFF"/>
        </w:rPr>
        <w:t>Aliekperova</w:t>
      </w:r>
      <w:proofErr w:type="spellEnd"/>
      <w:r w:rsidRPr="000218BC">
        <w:rPr>
          <w:rFonts w:eastAsia="Times New Roman" w:cs="Times New Roman"/>
          <w:color w:val="222222"/>
          <w:szCs w:val="24"/>
          <w:shd w:val="clear" w:color="auto" w:fill="FFFFFF"/>
        </w:rPr>
        <w:t xml:space="preserve"> and </w:t>
      </w:r>
      <w:proofErr w:type="spellStart"/>
      <w:r w:rsidRPr="000218BC">
        <w:rPr>
          <w:rFonts w:eastAsia="Times New Roman" w:cs="Times New Roman"/>
          <w:color w:val="222222"/>
          <w:szCs w:val="24"/>
          <w:shd w:val="clear" w:color="auto" w:fill="FFFFFF"/>
        </w:rPr>
        <w:t>Aliekperov</w:t>
      </w:r>
      <w:proofErr w:type="spellEnd"/>
      <w:r w:rsidRPr="000218BC">
        <w:rPr>
          <w:rFonts w:eastAsia="Times New Roman" w:cs="Times New Roman"/>
          <w:color w:val="222222"/>
          <w:szCs w:val="24"/>
          <w:shd w:val="clear" w:color="auto" w:fill="FFFFFF"/>
        </w:rPr>
        <w:t>, 2023</w:t>
      </w:r>
      <w:r w:rsidRPr="000218BC">
        <w:rPr>
          <w:rFonts w:eastAsia="Times New Roman" w:cs="Times New Roman"/>
          <w:color w:val="000000"/>
          <w:szCs w:val="24"/>
        </w:rPr>
        <w:t>). Effective leaders in businesses in the retail industry, concentrate on changing both inflation and experience levels to retain employees. Successful business leaders in the UK also prioritise supporting and promoting work-life balance as a means of managing employee retention. </w:t>
      </w:r>
    </w:p>
    <w:p w14:paraId="7A49A36C" w14:textId="77777777" w:rsidR="00A56A84" w:rsidRPr="000218BC" w:rsidRDefault="00A56A84" w:rsidP="00A56A84">
      <w:pPr>
        <w:jc w:val="center"/>
        <w:rPr>
          <w:rFonts w:eastAsia="Times New Roman" w:cs="Times New Roman"/>
          <w:szCs w:val="24"/>
        </w:rPr>
      </w:pPr>
      <w:r w:rsidRPr="000218BC">
        <w:rPr>
          <w:rFonts w:eastAsia="Times New Roman" w:cs="Times New Roman"/>
          <w:noProof/>
          <w:color w:val="000000"/>
          <w:szCs w:val="24"/>
          <w:bdr w:val="single" w:sz="18" w:space="0" w:color="000000" w:frame="1"/>
        </w:rPr>
        <w:drawing>
          <wp:inline distT="0" distB="0" distL="0" distR="0" wp14:anchorId="6CC7BFF3" wp14:editId="461BBC3F">
            <wp:extent cx="5029200" cy="2537460"/>
            <wp:effectExtent l="0" t="0" r="0" b="0"/>
            <wp:docPr id="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29200" cy="2537460"/>
                    </a:xfrm>
                    <a:prstGeom prst="rect">
                      <a:avLst/>
                    </a:prstGeom>
                    <a:noFill/>
                    <a:ln>
                      <a:noFill/>
                    </a:ln>
                  </pic:spPr>
                </pic:pic>
              </a:graphicData>
            </a:graphic>
          </wp:inline>
        </w:drawing>
      </w:r>
    </w:p>
    <w:p w14:paraId="760F6BC1" w14:textId="77777777" w:rsidR="00A56A84" w:rsidRPr="000218BC" w:rsidRDefault="00A56A84" w:rsidP="00A56A84">
      <w:pPr>
        <w:jc w:val="center"/>
        <w:rPr>
          <w:rFonts w:eastAsia="Times New Roman" w:cs="Times New Roman"/>
          <w:szCs w:val="24"/>
        </w:rPr>
      </w:pPr>
      <w:r w:rsidRPr="000218BC">
        <w:rPr>
          <w:rFonts w:eastAsia="Times New Roman" w:cs="Times New Roman"/>
          <w:b/>
          <w:bCs/>
          <w:color w:val="000000"/>
          <w:szCs w:val="24"/>
        </w:rPr>
        <w:t>Figure 1: Effective Leadership Impact on Industrial Staff Turnover Rate</w:t>
      </w:r>
      <w:r w:rsidRPr="000218BC">
        <w:rPr>
          <w:rFonts w:eastAsia="Times New Roman" w:cs="Times New Roman"/>
          <w:color w:val="000000"/>
          <w:szCs w:val="24"/>
        </w:rPr>
        <w:t> </w:t>
      </w:r>
    </w:p>
    <w:p w14:paraId="48A5BF54" w14:textId="77777777" w:rsidR="00A56A84" w:rsidRPr="000218BC" w:rsidRDefault="00A56A84" w:rsidP="00A56A84">
      <w:pPr>
        <w:jc w:val="center"/>
        <w:rPr>
          <w:rFonts w:eastAsia="Times New Roman" w:cs="Times New Roman"/>
          <w:szCs w:val="24"/>
        </w:rPr>
      </w:pPr>
      <w:r w:rsidRPr="000218BC">
        <w:rPr>
          <w:rFonts w:eastAsia="Times New Roman" w:cs="Times New Roman"/>
          <w:color w:val="000000"/>
          <w:szCs w:val="24"/>
        </w:rPr>
        <w:t xml:space="preserve">(Source: </w:t>
      </w:r>
      <w:proofErr w:type="spellStart"/>
      <w:r w:rsidRPr="000218BC">
        <w:rPr>
          <w:rFonts w:eastAsia="Times New Roman" w:cs="Times New Roman"/>
          <w:color w:val="222222"/>
          <w:szCs w:val="24"/>
          <w:shd w:val="clear" w:color="auto" w:fill="FFFFFF"/>
        </w:rPr>
        <w:t>Wattanakomol</w:t>
      </w:r>
      <w:proofErr w:type="spellEnd"/>
      <w:r w:rsidRPr="000218BC">
        <w:rPr>
          <w:rFonts w:eastAsia="Times New Roman" w:cs="Times New Roman"/>
          <w:color w:val="222222"/>
          <w:szCs w:val="24"/>
          <w:shd w:val="clear" w:color="auto" w:fill="FFFFFF"/>
        </w:rPr>
        <w:t xml:space="preserve"> and </w:t>
      </w:r>
      <w:proofErr w:type="spellStart"/>
      <w:r w:rsidRPr="000218BC">
        <w:rPr>
          <w:rFonts w:eastAsia="Times New Roman" w:cs="Times New Roman"/>
          <w:color w:val="222222"/>
          <w:szCs w:val="24"/>
          <w:shd w:val="clear" w:color="auto" w:fill="FFFFFF"/>
        </w:rPr>
        <w:t>Silpcharu</w:t>
      </w:r>
      <w:proofErr w:type="spellEnd"/>
      <w:r w:rsidRPr="000218BC">
        <w:rPr>
          <w:rFonts w:eastAsia="Times New Roman" w:cs="Times New Roman"/>
          <w:color w:val="222222"/>
          <w:szCs w:val="24"/>
          <w:shd w:val="clear" w:color="auto" w:fill="FFFFFF"/>
        </w:rPr>
        <w:t>, 2023</w:t>
      </w:r>
      <w:r w:rsidRPr="000218BC">
        <w:rPr>
          <w:rFonts w:eastAsia="Times New Roman" w:cs="Times New Roman"/>
          <w:color w:val="000000"/>
          <w:szCs w:val="24"/>
        </w:rPr>
        <w:t>)</w:t>
      </w:r>
    </w:p>
    <w:p w14:paraId="19A9C8DE" w14:textId="77777777" w:rsidR="00A56A84" w:rsidRPr="000218BC" w:rsidRDefault="00A56A84" w:rsidP="00A56A84">
      <w:pPr>
        <w:rPr>
          <w:rFonts w:eastAsia="Times New Roman" w:cs="Times New Roman"/>
          <w:szCs w:val="24"/>
        </w:rPr>
      </w:pPr>
      <w:r w:rsidRPr="000218BC">
        <w:rPr>
          <w:rFonts w:eastAsia="Times New Roman" w:cs="Times New Roman"/>
          <w:color w:val="000000"/>
          <w:szCs w:val="24"/>
        </w:rPr>
        <w:t xml:space="preserve">Remote work, shortened workdays, and flexibility have all improved employee satisfaction and retention in UK organisations that have been controlled by effective leaders. Effective leadership also places importance on the reward of employees for their efforts and successes to effectively retain staff. Effective leadership may build trust, encourage a positive work </w:t>
      </w:r>
      <w:r w:rsidRPr="000218BC">
        <w:rPr>
          <w:rFonts w:eastAsia="Times New Roman" w:cs="Times New Roman"/>
          <w:color w:val="000000"/>
          <w:szCs w:val="24"/>
        </w:rPr>
        <w:lastRenderedPageBreak/>
        <w:t>environment, and inspire loyalty, all of which are critical components of employee retention. If employees feel valued and respected, they are more likely to stay with the company, and leaders have the ability to shape the culture and tone of their teams (</w:t>
      </w:r>
      <w:proofErr w:type="spellStart"/>
      <w:r w:rsidRPr="000218BC">
        <w:rPr>
          <w:rFonts w:eastAsia="Times New Roman" w:cs="Times New Roman"/>
          <w:color w:val="222222"/>
          <w:szCs w:val="24"/>
          <w:shd w:val="clear" w:color="auto" w:fill="FFFFFF"/>
        </w:rPr>
        <w:t>Wattanakomol</w:t>
      </w:r>
      <w:proofErr w:type="spellEnd"/>
      <w:r w:rsidRPr="000218BC">
        <w:rPr>
          <w:rFonts w:eastAsia="Times New Roman" w:cs="Times New Roman"/>
          <w:color w:val="222222"/>
          <w:szCs w:val="24"/>
          <w:shd w:val="clear" w:color="auto" w:fill="FFFFFF"/>
        </w:rPr>
        <w:t xml:space="preserve"> and </w:t>
      </w:r>
      <w:proofErr w:type="spellStart"/>
      <w:r w:rsidRPr="000218BC">
        <w:rPr>
          <w:rFonts w:eastAsia="Times New Roman" w:cs="Times New Roman"/>
          <w:color w:val="222222"/>
          <w:szCs w:val="24"/>
          <w:shd w:val="clear" w:color="auto" w:fill="FFFFFF"/>
        </w:rPr>
        <w:t>Silpcharu</w:t>
      </w:r>
      <w:proofErr w:type="spellEnd"/>
      <w:r w:rsidRPr="000218BC">
        <w:rPr>
          <w:rFonts w:eastAsia="Times New Roman" w:cs="Times New Roman"/>
          <w:color w:val="222222"/>
          <w:szCs w:val="24"/>
          <w:shd w:val="clear" w:color="auto" w:fill="FFFFFF"/>
        </w:rPr>
        <w:t>, 2023</w:t>
      </w:r>
      <w:r w:rsidRPr="000218BC">
        <w:rPr>
          <w:rFonts w:eastAsia="Times New Roman" w:cs="Times New Roman"/>
          <w:color w:val="000000"/>
          <w:szCs w:val="24"/>
        </w:rPr>
        <w:t>). nonetheless, selecting a suitable leadership style that can increase employee engagement by creating a positive work environment and taking care of employees' needs. Effective leadership styles in UK organisations help workers understand their jobs and tasks by clearly stating their aims and ambitions. Giving workers a sense of purpose and direction might boost their motivation to work towards common goals is the main role of the retail leaders in the organisation.    </w:t>
      </w:r>
    </w:p>
    <w:p w14:paraId="218BADD7" w14:textId="5FCB054D" w:rsidR="00A56A84" w:rsidRPr="000218BC" w:rsidRDefault="00527FB5" w:rsidP="00527FB5">
      <w:pPr>
        <w:pStyle w:val="Heading2"/>
      </w:pPr>
      <w:bookmarkStart w:id="7" w:name="_Toc173876165"/>
      <w:r w:rsidRPr="000218BC">
        <w:t xml:space="preserve">2.2 </w:t>
      </w:r>
      <w:r w:rsidR="00A56A84" w:rsidRPr="000218BC">
        <w:t>Talent retention challenges of the UK Organisational leaders in the retail industry</w:t>
      </w:r>
      <w:bookmarkEnd w:id="7"/>
    </w:p>
    <w:p w14:paraId="0698C5A2" w14:textId="77777777" w:rsidR="00A56A84" w:rsidRPr="000218BC" w:rsidRDefault="00A56A84" w:rsidP="00A56A84">
      <w:pPr>
        <w:rPr>
          <w:rFonts w:eastAsia="Times New Roman" w:cs="Times New Roman"/>
          <w:szCs w:val="24"/>
        </w:rPr>
      </w:pPr>
      <w:r w:rsidRPr="000218BC">
        <w:rPr>
          <w:rFonts w:eastAsia="Times New Roman" w:cs="Times New Roman"/>
          <w:color w:val="000000"/>
          <w:szCs w:val="24"/>
        </w:rPr>
        <w:t>One of the biggest challenges of the UK retail leaders is the retaliation of staff talent. Due to the rising costs of living and its negative impact on retaining top talent, meeting salary and pay raise expectations, and managing work-life balance, retail leaders failed to manage staff talent retention. Retail leaders in the UK may struggle to keep employees happy based on their skills and abilities if their pay doesn't match their knowledge and abilities. In certain cases, employee unhappiness could be quite high (</w:t>
      </w:r>
      <w:r w:rsidRPr="000218BC">
        <w:rPr>
          <w:rFonts w:eastAsia="Times New Roman" w:cs="Times New Roman"/>
          <w:color w:val="222222"/>
          <w:szCs w:val="24"/>
          <w:shd w:val="clear" w:color="auto" w:fill="FFFFFF"/>
        </w:rPr>
        <w:t>Rane, 2023</w:t>
      </w:r>
      <w:r w:rsidRPr="000218BC">
        <w:rPr>
          <w:rFonts w:eastAsia="Times New Roman" w:cs="Times New Roman"/>
          <w:color w:val="000000"/>
          <w:szCs w:val="24"/>
        </w:rPr>
        <w:t>). A toxic workplace has the potential to draw top people away, and frustrated employees are more likely to leave in pursuit of a better work environment. Employees may be more engaged and effective at work if they feel encouraged to balance their personal and professional lives. Due to the issue of rising living expenses and the lack of fair remuneration, which has a negative impact on talent retention, leaders are finding it difficult to keep employees engaged. Every employee desires opportunities for professional growth, and managers may assist them in completing their tasks. </w:t>
      </w:r>
    </w:p>
    <w:p w14:paraId="2DE297FE" w14:textId="77777777" w:rsidR="00A56A84" w:rsidRPr="000218BC" w:rsidRDefault="00A56A84" w:rsidP="00A56A84">
      <w:pPr>
        <w:jc w:val="center"/>
        <w:rPr>
          <w:rFonts w:eastAsia="Times New Roman" w:cs="Times New Roman"/>
          <w:szCs w:val="24"/>
        </w:rPr>
      </w:pPr>
      <w:r w:rsidRPr="000218BC">
        <w:rPr>
          <w:rFonts w:eastAsia="Times New Roman" w:cs="Times New Roman"/>
          <w:noProof/>
          <w:color w:val="000000"/>
          <w:szCs w:val="24"/>
          <w:bdr w:val="single" w:sz="18" w:space="0" w:color="000000" w:frame="1"/>
        </w:rPr>
        <w:lastRenderedPageBreak/>
        <w:drawing>
          <wp:inline distT="0" distB="0" distL="0" distR="0" wp14:anchorId="3111972D" wp14:editId="0AE16E78">
            <wp:extent cx="4541520" cy="2720340"/>
            <wp:effectExtent l="0" t="0" r="0" b="3810"/>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41520" cy="2720340"/>
                    </a:xfrm>
                    <a:prstGeom prst="rect">
                      <a:avLst/>
                    </a:prstGeom>
                    <a:noFill/>
                    <a:ln>
                      <a:noFill/>
                    </a:ln>
                  </pic:spPr>
                </pic:pic>
              </a:graphicData>
            </a:graphic>
          </wp:inline>
        </w:drawing>
      </w:r>
    </w:p>
    <w:p w14:paraId="68EDB154" w14:textId="77777777" w:rsidR="00A56A84" w:rsidRPr="000218BC" w:rsidRDefault="00A56A84" w:rsidP="00A56A84">
      <w:pPr>
        <w:jc w:val="center"/>
        <w:rPr>
          <w:rFonts w:eastAsia="Times New Roman" w:cs="Times New Roman"/>
          <w:szCs w:val="24"/>
        </w:rPr>
      </w:pPr>
      <w:r w:rsidRPr="000218BC">
        <w:rPr>
          <w:rFonts w:eastAsia="Times New Roman" w:cs="Times New Roman"/>
          <w:b/>
          <w:bCs/>
          <w:color w:val="000000"/>
          <w:szCs w:val="24"/>
        </w:rPr>
        <w:t>Figure 2: Talent Retention in the UK Retail Industry</w:t>
      </w:r>
      <w:r w:rsidRPr="000218BC">
        <w:rPr>
          <w:rFonts w:eastAsia="Times New Roman" w:cs="Times New Roman"/>
          <w:color w:val="000000"/>
          <w:szCs w:val="24"/>
        </w:rPr>
        <w:t> </w:t>
      </w:r>
    </w:p>
    <w:p w14:paraId="01B8DD5A" w14:textId="77777777" w:rsidR="00A56A84" w:rsidRPr="000218BC" w:rsidRDefault="00A56A84" w:rsidP="00A56A84">
      <w:pPr>
        <w:jc w:val="center"/>
        <w:rPr>
          <w:rFonts w:eastAsia="Times New Roman" w:cs="Times New Roman"/>
          <w:szCs w:val="24"/>
        </w:rPr>
      </w:pPr>
      <w:r w:rsidRPr="000218BC">
        <w:rPr>
          <w:rFonts w:eastAsia="Times New Roman" w:cs="Times New Roman"/>
          <w:color w:val="000000"/>
          <w:szCs w:val="24"/>
        </w:rPr>
        <w:t xml:space="preserve">(Source: </w:t>
      </w:r>
      <w:proofErr w:type="spellStart"/>
      <w:r w:rsidRPr="000218BC">
        <w:rPr>
          <w:rFonts w:eastAsia="Times New Roman" w:cs="Times New Roman"/>
          <w:color w:val="222222"/>
          <w:szCs w:val="24"/>
          <w:shd w:val="clear" w:color="auto" w:fill="FFFFFF"/>
        </w:rPr>
        <w:t>Jaboob</w:t>
      </w:r>
      <w:proofErr w:type="spellEnd"/>
      <w:r w:rsidRPr="000218BC">
        <w:rPr>
          <w:rFonts w:eastAsia="Times New Roman" w:cs="Times New Roman"/>
          <w:color w:val="222222"/>
          <w:szCs w:val="24"/>
          <w:shd w:val="clear" w:color="auto" w:fill="FFFFFF"/>
        </w:rPr>
        <w:t xml:space="preserve"> </w:t>
      </w:r>
      <w:r w:rsidRPr="000218BC">
        <w:rPr>
          <w:rFonts w:eastAsia="Times New Roman" w:cs="Times New Roman"/>
          <w:i/>
          <w:iCs/>
          <w:color w:val="222222"/>
          <w:szCs w:val="24"/>
          <w:shd w:val="clear" w:color="auto" w:fill="FFFFFF"/>
        </w:rPr>
        <w:t>et. al.</w:t>
      </w:r>
      <w:r w:rsidRPr="000218BC">
        <w:rPr>
          <w:rFonts w:eastAsia="Times New Roman" w:cs="Times New Roman"/>
          <w:color w:val="222222"/>
          <w:szCs w:val="24"/>
          <w:shd w:val="clear" w:color="auto" w:fill="FFFFFF"/>
        </w:rPr>
        <w:t>, 2023</w:t>
      </w:r>
      <w:r w:rsidRPr="000218BC">
        <w:rPr>
          <w:rFonts w:eastAsia="Times New Roman" w:cs="Times New Roman"/>
          <w:color w:val="000000"/>
          <w:szCs w:val="24"/>
        </w:rPr>
        <w:t>) </w:t>
      </w:r>
    </w:p>
    <w:p w14:paraId="2C108683" w14:textId="77777777" w:rsidR="00A56A84" w:rsidRPr="000218BC" w:rsidRDefault="00A56A84" w:rsidP="00A56A84">
      <w:pPr>
        <w:rPr>
          <w:rFonts w:eastAsia="Times New Roman" w:cs="Times New Roman"/>
          <w:szCs w:val="24"/>
        </w:rPr>
      </w:pPr>
      <w:r w:rsidRPr="000218BC">
        <w:rPr>
          <w:rFonts w:eastAsia="Times New Roman" w:cs="Times New Roman"/>
          <w:color w:val="000000"/>
          <w:szCs w:val="24"/>
        </w:rPr>
        <w:t>Lack of the desired opportunity following the requirements of the staff skills and talent improvement refers to the potential challenges of the UK organisational leaders. Leaders at UK-based retail firms have over-relied on AI, not realising that it is nothing more than a machine that processes programming languages and cannot think or act like a human. Consequently, these leaders suffer from not being able to make independent decisions on what to do or how to effectively identify and retain talent (</w:t>
      </w:r>
      <w:proofErr w:type="spellStart"/>
      <w:r w:rsidRPr="000218BC">
        <w:rPr>
          <w:rFonts w:eastAsia="Times New Roman" w:cs="Times New Roman"/>
          <w:color w:val="222222"/>
          <w:szCs w:val="24"/>
          <w:shd w:val="clear" w:color="auto" w:fill="FFFFFF"/>
        </w:rPr>
        <w:t>Jaboob</w:t>
      </w:r>
      <w:proofErr w:type="spellEnd"/>
      <w:r w:rsidRPr="000218BC">
        <w:rPr>
          <w:rFonts w:eastAsia="Times New Roman" w:cs="Times New Roman"/>
          <w:color w:val="222222"/>
          <w:szCs w:val="24"/>
          <w:shd w:val="clear" w:color="auto" w:fill="FFFFFF"/>
        </w:rPr>
        <w:t xml:space="preserve"> </w:t>
      </w:r>
      <w:r w:rsidRPr="000218BC">
        <w:rPr>
          <w:rFonts w:eastAsia="Times New Roman" w:cs="Times New Roman"/>
          <w:i/>
          <w:iCs/>
          <w:color w:val="222222"/>
          <w:szCs w:val="24"/>
          <w:shd w:val="clear" w:color="auto" w:fill="FFFFFF"/>
        </w:rPr>
        <w:t>et. al.</w:t>
      </w:r>
      <w:r w:rsidRPr="000218BC">
        <w:rPr>
          <w:rFonts w:eastAsia="Times New Roman" w:cs="Times New Roman"/>
          <w:color w:val="222222"/>
          <w:szCs w:val="24"/>
          <w:shd w:val="clear" w:color="auto" w:fill="FFFFFF"/>
        </w:rPr>
        <w:t>, 2023</w:t>
      </w:r>
      <w:r w:rsidRPr="000218BC">
        <w:rPr>
          <w:rFonts w:eastAsia="Times New Roman" w:cs="Times New Roman"/>
          <w:color w:val="000000"/>
          <w:szCs w:val="24"/>
        </w:rPr>
        <w:t>). Over 50% of top executives in the UK claim that artificial intelligence makes it more difficult for them to retain talent. Many leaders have found it difficult to hold onto talent due to geopolitical worries. In many regions of the UK, political unrest following Brexit, increasing inflation, and rising living costs have made it very difficult for leaders to retain talent.   </w:t>
      </w:r>
    </w:p>
    <w:p w14:paraId="110507A4" w14:textId="671C725C" w:rsidR="00A56A84" w:rsidRPr="000218BC" w:rsidRDefault="0019525D" w:rsidP="0019525D">
      <w:pPr>
        <w:pStyle w:val="Heading2"/>
      </w:pPr>
      <w:bookmarkStart w:id="8" w:name="_Toc173876166"/>
      <w:r w:rsidRPr="000218BC">
        <w:t xml:space="preserve">2.3 </w:t>
      </w:r>
      <w:r w:rsidR="00A56A84" w:rsidRPr="000218BC">
        <w:t>Effective leadership style to boost employee engagement and talent retention</w:t>
      </w:r>
      <w:bookmarkEnd w:id="8"/>
    </w:p>
    <w:p w14:paraId="0902E3F7" w14:textId="024DF9C6" w:rsidR="00A56A84" w:rsidRPr="000218BC" w:rsidRDefault="00A56A84" w:rsidP="00A56A84">
      <w:pPr>
        <w:rPr>
          <w:rFonts w:eastAsia="Times New Roman" w:cs="Times New Roman"/>
          <w:szCs w:val="24"/>
        </w:rPr>
      </w:pPr>
      <w:r w:rsidRPr="000218BC">
        <w:rPr>
          <w:rFonts w:eastAsia="Times New Roman" w:cs="Times New Roman"/>
          <w:color w:val="000000"/>
          <w:szCs w:val="24"/>
        </w:rPr>
        <w:t xml:space="preserve">Democratic leadership increased productivity, employee satisfaction, and increased innovation. It also promotes knowledge of the company's basic values and enhances team chemistry. This management style may raise employee engagement by encouraging open </w:t>
      </w:r>
      <w:r w:rsidRPr="000218BC">
        <w:rPr>
          <w:rFonts w:eastAsia="Times New Roman" w:cs="Times New Roman"/>
          <w:color w:val="000000"/>
          <w:szCs w:val="24"/>
        </w:rPr>
        <w:lastRenderedPageBreak/>
        <w:t>communication, letting employees participate in decision-making, and creating a positive work environment (</w:t>
      </w:r>
      <w:proofErr w:type="spellStart"/>
      <w:r w:rsidRPr="000218BC">
        <w:rPr>
          <w:rFonts w:eastAsia="Times New Roman" w:cs="Times New Roman"/>
          <w:color w:val="222222"/>
          <w:szCs w:val="24"/>
          <w:shd w:val="clear" w:color="auto" w:fill="FFFFFF"/>
        </w:rPr>
        <w:t>Yangailo</w:t>
      </w:r>
      <w:proofErr w:type="spellEnd"/>
      <w:r w:rsidRPr="000218BC">
        <w:rPr>
          <w:rFonts w:eastAsia="Times New Roman" w:cs="Times New Roman"/>
          <w:color w:val="222222"/>
          <w:szCs w:val="24"/>
          <w:shd w:val="clear" w:color="auto" w:fill="FFFFFF"/>
        </w:rPr>
        <w:t>, 2023</w:t>
      </w:r>
      <w:r w:rsidRPr="000218BC">
        <w:rPr>
          <w:rFonts w:eastAsia="Times New Roman" w:cs="Times New Roman"/>
          <w:color w:val="000000"/>
          <w:szCs w:val="24"/>
        </w:rPr>
        <w:t xml:space="preserve">). Staff members are encouraged to set goals, evaluate their performance, and provide feedback while they work under this particular leadership style. They also include staff members in decision-making procedures such as brainstorming and problem-solving meetings. Transformational leaders are transparent in their communication, letting staff members know about the </w:t>
      </w:r>
      <w:r w:rsidR="000218BC">
        <w:rPr>
          <w:rFonts w:eastAsia="Times New Roman" w:cs="Times New Roman"/>
          <w:color w:val="000000"/>
          <w:szCs w:val="24"/>
        </w:rPr>
        <w:t>organis</w:t>
      </w:r>
      <w:r w:rsidRPr="000218BC">
        <w:rPr>
          <w:rFonts w:eastAsia="Times New Roman" w:cs="Times New Roman"/>
          <w:color w:val="000000"/>
          <w:szCs w:val="24"/>
        </w:rPr>
        <w:t>ation's objectives and challenges. </w:t>
      </w:r>
    </w:p>
    <w:p w14:paraId="4EF035D9" w14:textId="77777777" w:rsidR="00A56A84" w:rsidRPr="000218BC" w:rsidRDefault="00A56A84" w:rsidP="00A56A84">
      <w:pPr>
        <w:jc w:val="center"/>
        <w:rPr>
          <w:rFonts w:eastAsia="Times New Roman" w:cs="Times New Roman"/>
          <w:szCs w:val="24"/>
        </w:rPr>
      </w:pPr>
      <w:r w:rsidRPr="000218BC">
        <w:rPr>
          <w:rFonts w:eastAsia="Times New Roman" w:cs="Times New Roman"/>
          <w:noProof/>
          <w:color w:val="000000"/>
          <w:szCs w:val="24"/>
          <w:bdr w:val="single" w:sz="18" w:space="0" w:color="000000" w:frame="1"/>
        </w:rPr>
        <w:drawing>
          <wp:inline distT="0" distB="0" distL="0" distR="0" wp14:anchorId="0557B243" wp14:editId="105E5E74">
            <wp:extent cx="4975860" cy="2720340"/>
            <wp:effectExtent l="0" t="0" r="0" b="3810"/>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75860" cy="2720340"/>
                    </a:xfrm>
                    <a:prstGeom prst="rect">
                      <a:avLst/>
                    </a:prstGeom>
                    <a:noFill/>
                    <a:ln>
                      <a:noFill/>
                    </a:ln>
                  </pic:spPr>
                </pic:pic>
              </a:graphicData>
            </a:graphic>
          </wp:inline>
        </w:drawing>
      </w:r>
    </w:p>
    <w:p w14:paraId="704EABBB" w14:textId="77777777" w:rsidR="00A56A84" w:rsidRPr="000218BC" w:rsidRDefault="00A56A84" w:rsidP="00A56A84">
      <w:pPr>
        <w:jc w:val="center"/>
        <w:rPr>
          <w:rFonts w:eastAsia="Times New Roman" w:cs="Times New Roman"/>
          <w:szCs w:val="24"/>
        </w:rPr>
      </w:pPr>
      <w:r w:rsidRPr="000218BC">
        <w:rPr>
          <w:rFonts w:eastAsia="Times New Roman" w:cs="Times New Roman"/>
          <w:b/>
          <w:bCs/>
          <w:color w:val="000000"/>
          <w:szCs w:val="24"/>
        </w:rPr>
        <w:t>Figure 3: Leadership Style</w:t>
      </w:r>
    </w:p>
    <w:p w14:paraId="151F2656" w14:textId="77777777" w:rsidR="00A56A84" w:rsidRPr="000218BC" w:rsidRDefault="00A56A84" w:rsidP="00A56A84">
      <w:pPr>
        <w:jc w:val="center"/>
        <w:rPr>
          <w:rFonts w:eastAsia="Times New Roman" w:cs="Times New Roman"/>
          <w:szCs w:val="24"/>
        </w:rPr>
      </w:pPr>
      <w:r w:rsidRPr="000218BC">
        <w:rPr>
          <w:rFonts w:eastAsia="Times New Roman" w:cs="Times New Roman"/>
          <w:color w:val="000000"/>
          <w:szCs w:val="24"/>
        </w:rPr>
        <w:t xml:space="preserve">(Source: </w:t>
      </w:r>
      <w:proofErr w:type="spellStart"/>
      <w:r w:rsidRPr="000218BC">
        <w:rPr>
          <w:rFonts w:eastAsia="Times New Roman" w:cs="Times New Roman"/>
          <w:color w:val="222222"/>
          <w:szCs w:val="24"/>
          <w:shd w:val="clear" w:color="auto" w:fill="FFFFFF"/>
        </w:rPr>
        <w:t>Sriadmitum</w:t>
      </w:r>
      <w:proofErr w:type="spellEnd"/>
      <w:r w:rsidRPr="000218BC">
        <w:rPr>
          <w:rFonts w:eastAsia="Times New Roman" w:cs="Times New Roman"/>
          <w:color w:val="222222"/>
          <w:szCs w:val="24"/>
          <w:shd w:val="clear" w:color="auto" w:fill="FFFFFF"/>
        </w:rPr>
        <w:t>, 2023</w:t>
      </w:r>
      <w:r w:rsidRPr="000218BC">
        <w:rPr>
          <w:rFonts w:eastAsia="Times New Roman" w:cs="Times New Roman"/>
          <w:color w:val="000000"/>
          <w:szCs w:val="24"/>
        </w:rPr>
        <w:t>)</w:t>
      </w:r>
    </w:p>
    <w:p w14:paraId="670E7F64" w14:textId="77777777" w:rsidR="00A56A84" w:rsidRPr="000218BC" w:rsidRDefault="00A56A84" w:rsidP="00A56A84">
      <w:pPr>
        <w:rPr>
          <w:rFonts w:eastAsia="Times New Roman" w:cs="Times New Roman"/>
          <w:szCs w:val="24"/>
        </w:rPr>
      </w:pPr>
      <w:r w:rsidRPr="000218BC">
        <w:rPr>
          <w:rFonts w:eastAsia="Times New Roman" w:cs="Times New Roman"/>
          <w:color w:val="000000"/>
          <w:szCs w:val="24"/>
        </w:rPr>
        <w:t>These leaders may support originality and creativity while assuring employees to complete tasks without direct monitoring. Furthermore, they offer chances for career advancement and carry out regular feedback (</w:t>
      </w:r>
      <w:proofErr w:type="spellStart"/>
      <w:r w:rsidRPr="000218BC">
        <w:rPr>
          <w:rFonts w:eastAsia="Times New Roman" w:cs="Times New Roman"/>
          <w:color w:val="222222"/>
          <w:szCs w:val="24"/>
          <w:shd w:val="clear" w:color="auto" w:fill="FFFFFF"/>
        </w:rPr>
        <w:t>Sriadmitum</w:t>
      </w:r>
      <w:proofErr w:type="spellEnd"/>
      <w:r w:rsidRPr="000218BC">
        <w:rPr>
          <w:rFonts w:eastAsia="Times New Roman" w:cs="Times New Roman"/>
          <w:color w:val="222222"/>
          <w:szCs w:val="24"/>
          <w:shd w:val="clear" w:color="auto" w:fill="FFFFFF"/>
        </w:rPr>
        <w:t>, 2023</w:t>
      </w:r>
      <w:r w:rsidRPr="000218BC">
        <w:rPr>
          <w:rFonts w:eastAsia="Times New Roman" w:cs="Times New Roman"/>
          <w:color w:val="000000"/>
          <w:szCs w:val="24"/>
        </w:rPr>
        <w:t>). While transactional leaders could utilise rewards and incentives to motivate staff, this might not be enough to sustain high levels of engagement in the long run. Leaders need to understand the motivations of their workforce to offer incentives that align with their values and interests. Certain rewards may be more appealing to certain employees. For example, one employee could regard money more than another, but another might value paid time off or the chance to be promoted more highly. </w:t>
      </w:r>
    </w:p>
    <w:p w14:paraId="323A0A7A" w14:textId="03121225" w:rsidR="00A56A84" w:rsidRPr="000218BC" w:rsidRDefault="005C7DBD" w:rsidP="005C7DBD">
      <w:pPr>
        <w:pStyle w:val="Heading2"/>
      </w:pPr>
      <w:bookmarkStart w:id="9" w:name="_Toc173876167"/>
      <w:r w:rsidRPr="000218BC">
        <w:lastRenderedPageBreak/>
        <w:t xml:space="preserve">2.4 </w:t>
      </w:r>
      <w:r w:rsidR="00A56A84" w:rsidRPr="000218BC">
        <w:t>Theoretical Framework</w:t>
      </w:r>
      <w:bookmarkEnd w:id="9"/>
    </w:p>
    <w:p w14:paraId="77B0BA6A" w14:textId="77777777" w:rsidR="00A56A84" w:rsidRPr="000218BC" w:rsidRDefault="00A56A84" w:rsidP="00A56A84">
      <w:pPr>
        <w:rPr>
          <w:rFonts w:eastAsia="Times New Roman" w:cs="Times New Roman"/>
          <w:szCs w:val="24"/>
        </w:rPr>
      </w:pPr>
      <w:r w:rsidRPr="000218BC">
        <w:rPr>
          <w:rFonts w:eastAsia="Times New Roman" w:cs="Times New Roman"/>
          <w:color w:val="000000"/>
          <w:szCs w:val="24"/>
        </w:rPr>
        <w:t>In support of the Path-Goal Theory, Goleman's Leadership Theory, Situational Leadership Theory, Transactional Leadership Theory and Transformational Leadership Theory the link between the literature findings has been presented. In support of these theories, suitable leadership styles have been selected for staff retention improvement.     </w:t>
      </w:r>
    </w:p>
    <w:p w14:paraId="51EC7B61" w14:textId="27EC43CE" w:rsidR="00A56A84" w:rsidRPr="000218BC" w:rsidRDefault="005C7DBD" w:rsidP="005C7DBD">
      <w:pPr>
        <w:pStyle w:val="Heading2"/>
      </w:pPr>
      <w:bookmarkStart w:id="10" w:name="_Toc173876168"/>
      <w:r w:rsidRPr="000218BC">
        <w:t xml:space="preserve">2.5 </w:t>
      </w:r>
      <w:r w:rsidR="00A56A84" w:rsidRPr="000218BC">
        <w:t>Literature Gap</w:t>
      </w:r>
      <w:bookmarkEnd w:id="10"/>
      <w:r w:rsidR="00A56A84" w:rsidRPr="000218BC">
        <w:t> </w:t>
      </w:r>
    </w:p>
    <w:p w14:paraId="78461047" w14:textId="77777777" w:rsidR="00A56A84" w:rsidRPr="000218BC" w:rsidRDefault="00A56A84" w:rsidP="00A56A84">
      <w:pPr>
        <w:rPr>
          <w:rFonts w:eastAsia="Times New Roman" w:cs="Times New Roman"/>
          <w:szCs w:val="24"/>
        </w:rPr>
      </w:pPr>
      <w:r w:rsidRPr="000218BC">
        <w:rPr>
          <w:rFonts w:eastAsia="Times New Roman" w:cs="Times New Roman"/>
          <w:color w:val="000000"/>
          <w:szCs w:val="24"/>
        </w:rPr>
        <w:t>Previous research failed to look into the relationship between staff retention and leadership style. It failed to understand the significance of leadership style in enhancing staff retention in the fiercely competitive retail sector.</w:t>
      </w:r>
    </w:p>
    <w:p w14:paraId="0D7ACFF6" w14:textId="750570DD" w:rsidR="00A56A84" w:rsidRPr="000218BC" w:rsidRDefault="00A56A84" w:rsidP="00A56A84">
      <w:pPr>
        <w:rPr>
          <w:rFonts w:eastAsia="Times New Roman" w:cs="Times New Roman"/>
          <w:color w:val="222222"/>
          <w:szCs w:val="24"/>
        </w:rPr>
      </w:pPr>
      <w:r w:rsidRPr="000218BC">
        <w:rPr>
          <w:rFonts w:eastAsia="Times New Roman" w:cs="Times New Roman"/>
          <w:szCs w:val="24"/>
        </w:rPr>
        <w:br/>
      </w:r>
      <w:r w:rsidRPr="000218BC">
        <w:rPr>
          <w:rFonts w:eastAsia="Times New Roman" w:cs="Times New Roman"/>
          <w:szCs w:val="24"/>
        </w:rPr>
        <w:br/>
      </w:r>
      <w:r w:rsidRPr="000218BC">
        <w:rPr>
          <w:rFonts w:eastAsia="Times New Roman" w:cs="Times New Roman"/>
          <w:szCs w:val="24"/>
        </w:rPr>
        <w:br/>
      </w:r>
    </w:p>
    <w:p w14:paraId="39655E63" w14:textId="77777777" w:rsidR="00A56A84" w:rsidRPr="000218BC" w:rsidRDefault="00A56A84">
      <w:pPr>
        <w:rPr>
          <w:b/>
          <w:sz w:val="28"/>
          <w:szCs w:val="40"/>
          <w:highlight w:val="white"/>
        </w:rPr>
      </w:pPr>
      <w:r w:rsidRPr="000218BC">
        <w:rPr>
          <w:highlight w:val="white"/>
        </w:rPr>
        <w:br w:type="page"/>
      </w:r>
    </w:p>
    <w:p w14:paraId="6CDAA0F2" w14:textId="0407C6E1" w:rsidR="000A19AA" w:rsidRPr="000218BC" w:rsidRDefault="000D1BAA" w:rsidP="00DD477E">
      <w:pPr>
        <w:pStyle w:val="Heading1"/>
        <w:rPr>
          <w:highlight w:val="white"/>
        </w:rPr>
      </w:pPr>
      <w:bookmarkStart w:id="11" w:name="_Toc173876169"/>
      <w:r w:rsidRPr="000218BC">
        <w:rPr>
          <w:highlight w:val="white"/>
        </w:rPr>
        <w:lastRenderedPageBreak/>
        <w:t>Methodology</w:t>
      </w:r>
      <w:bookmarkEnd w:id="11"/>
      <w:r w:rsidRPr="000218BC">
        <w:rPr>
          <w:highlight w:val="white"/>
        </w:rPr>
        <w:t xml:space="preserve"> </w:t>
      </w:r>
    </w:p>
    <w:p w14:paraId="1A5D66AB" w14:textId="6F1BCAFA" w:rsidR="000A19AA" w:rsidRPr="000218BC" w:rsidRDefault="000D1BAA" w:rsidP="00DD477E">
      <w:pPr>
        <w:pStyle w:val="Heading2"/>
        <w:rPr>
          <w:highlight w:val="white"/>
        </w:rPr>
      </w:pPr>
      <w:bookmarkStart w:id="12" w:name="_Toc173876170"/>
      <w:r w:rsidRPr="000218BC">
        <w:rPr>
          <w:highlight w:val="white"/>
        </w:rPr>
        <w:t xml:space="preserve">3.1 </w:t>
      </w:r>
      <w:r w:rsidR="00DD477E" w:rsidRPr="000218BC">
        <w:rPr>
          <w:highlight w:val="white"/>
        </w:rPr>
        <w:t>Research</w:t>
      </w:r>
      <w:r w:rsidRPr="000218BC">
        <w:rPr>
          <w:highlight w:val="white"/>
        </w:rPr>
        <w:t xml:space="preserve"> Philosophy</w:t>
      </w:r>
      <w:bookmarkEnd w:id="12"/>
    </w:p>
    <w:p w14:paraId="0C386040" w14:textId="77777777" w:rsidR="000A19AA" w:rsidRPr="000218BC" w:rsidRDefault="000D1BAA">
      <w:pPr>
        <w:rPr>
          <w:rFonts w:eastAsia="Times New Roman" w:cs="Times New Roman"/>
          <w:color w:val="222222"/>
          <w:szCs w:val="24"/>
          <w:highlight w:val="white"/>
        </w:rPr>
      </w:pPr>
      <w:r w:rsidRPr="000218BC">
        <w:rPr>
          <w:rFonts w:eastAsia="Times New Roman" w:cs="Times New Roman"/>
          <w:color w:val="222222"/>
          <w:szCs w:val="24"/>
          <w:highlight w:val="white"/>
        </w:rPr>
        <w:t xml:space="preserve">A researcher's "research philosophy" is the collection of fundamental ideas that directs them in locating the data and resources they need. Many different ideologies are employed to influence how researchers gather data and analyse their results. The "positivism philosophy" is in favour of interpretation grounded in numerical or statistical data (Marx, 2023). However, information gathering based on preexisting concepts, models, theories, and other non-numerical sources is supported by the "Interpretivism philosophy." To investigate the connection between leadership style and employee retention, "secondary qualitative" data collection will be facilitated by the "interpretivism philosophy." </w:t>
      </w:r>
    </w:p>
    <w:p w14:paraId="69D13E94" w14:textId="7170A7F4" w:rsidR="000A19AA" w:rsidRPr="000218BC" w:rsidRDefault="000D1BAA" w:rsidP="00DD477E">
      <w:pPr>
        <w:pStyle w:val="Heading2"/>
        <w:rPr>
          <w:highlight w:val="white"/>
        </w:rPr>
      </w:pPr>
      <w:bookmarkStart w:id="13" w:name="_Toc173876171"/>
      <w:r w:rsidRPr="000218BC">
        <w:rPr>
          <w:highlight w:val="white"/>
        </w:rPr>
        <w:t>3.2 Research Paradigm</w:t>
      </w:r>
      <w:bookmarkEnd w:id="13"/>
    </w:p>
    <w:p w14:paraId="1B5AB0F9" w14:textId="77777777" w:rsidR="000A19AA" w:rsidRPr="000218BC" w:rsidRDefault="000D1BAA">
      <w:pPr>
        <w:rPr>
          <w:rFonts w:eastAsia="Times New Roman" w:cs="Times New Roman"/>
          <w:color w:val="222222"/>
          <w:szCs w:val="24"/>
          <w:highlight w:val="white"/>
        </w:rPr>
      </w:pPr>
      <w:r w:rsidRPr="000218BC">
        <w:rPr>
          <w:rFonts w:eastAsia="Times New Roman" w:cs="Times New Roman"/>
          <w:color w:val="222222"/>
          <w:szCs w:val="24"/>
          <w:highlight w:val="white"/>
        </w:rPr>
        <w:t xml:space="preserve">The phrase "research paradigm" refers to the technological framework that gives investigators a reason to accept reality. According to the current status of reality, ontology, axiology, and epistemology are the three paradigm categories that are most frequently utilised to collect data (Djafar </w:t>
      </w:r>
      <w:r w:rsidRPr="000218BC">
        <w:rPr>
          <w:rFonts w:eastAsia="Times New Roman" w:cs="Times New Roman"/>
          <w:i/>
          <w:color w:val="222222"/>
          <w:szCs w:val="24"/>
          <w:highlight w:val="white"/>
        </w:rPr>
        <w:t>et.al.,</w:t>
      </w:r>
      <w:r w:rsidRPr="000218BC">
        <w:rPr>
          <w:rFonts w:eastAsia="Times New Roman" w:cs="Times New Roman"/>
          <w:color w:val="222222"/>
          <w:szCs w:val="24"/>
          <w:highlight w:val="white"/>
        </w:rPr>
        <w:t xml:space="preserve"> 2021). To examine the relationships and differences between employee relations and leadership style, the ontology recommends concentrating on two scenarios. It is recommended to investigate the possible connection between a leader's style and employee retention. </w:t>
      </w:r>
    </w:p>
    <w:p w14:paraId="014407F1" w14:textId="2E3B348F" w:rsidR="000A19AA" w:rsidRPr="000218BC" w:rsidRDefault="000D1BAA" w:rsidP="00DD477E">
      <w:pPr>
        <w:pStyle w:val="Heading2"/>
        <w:rPr>
          <w:highlight w:val="white"/>
        </w:rPr>
      </w:pPr>
      <w:bookmarkStart w:id="14" w:name="_Toc173876172"/>
      <w:r w:rsidRPr="000218BC">
        <w:rPr>
          <w:highlight w:val="white"/>
        </w:rPr>
        <w:t>3.3 Research Approach</w:t>
      </w:r>
      <w:bookmarkEnd w:id="14"/>
    </w:p>
    <w:p w14:paraId="29F166F8" w14:textId="132083C1" w:rsidR="000A19AA" w:rsidRPr="000218BC" w:rsidRDefault="000D1BAA">
      <w:pPr>
        <w:rPr>
          <w:rFonts w:eastAsia="Times New Roman" w:cs="Times New Roman"/>
          <w:color w:val="222222"/>
          <w:szCs w:val="24"/>
          <w:highlight w:val="white"/>
        </w:rPr>
      </w:pPr>
      <w:r w:rsidRPr="000218BC">
        <w:rPr>
          <w:rFonts w:eastAsia="Times New Roman" w:cs="Times New Roman"/>
          <w:color w:val="222222"/>
          <w:szCs w:val="24"/>
          <w:highlight w:val="white"/>
        </w:rPr>
        <w:t xml:space="preserve">The methodical framework that helps researchers adhere to the primary objective of the study and validate relevant sources from a wide range of data is regarded as a research approach. The "Deductive research Approach" promotes the gathering of statistical data from research </w:t>
      </w:r>
      <w:r w:rsidRPr="000218BC">
        <w:rPr>
          <w:rFonts w:eastAsia="Times New Roman" w:cs="Times New Roman"/>
          <w:color w:val="222222"/>
          <w:szCs w:val="24"/>
          <w:highlight w:val="white"/>
        </w:rPr>
        <w:lastRenderedPageBreak/>
        <w:t xml:space="preserve">participants' direct responses to address real-world issues that a group of people encounters. On the other hand, investors are encouraged by the "inductive approach" to seek out secondary sources that address the general problems </w:t>
      </w:r>
      <w:r w:rsidR="00DD477E" w:rsidRPr="000218BC">
        <w:rPr>
          <w:rFonts w:eastAsia="Times New Roman" w:cs="Times New Roman"/>
          <w:color w:val="222222"/>
          <w:szCs w:val="24"/>
          <w:highlight w:val="white"/>
        </w:rPr>
        <w:t>faced by industries (Mey, 2022)</w:t>
      </w:r>
      <w:r w:rsidRPr="000218BC">
        <w:rPr>
          <w:rFonts w:eastAsia="Times New Roman" w:cs="Times New Roman"/>
          <w:color w:val="222222"/>
          <w:szCs w:val="24"/>
          <w:highlight w:val="white"/>
        </w:rPr>
        <w:t xml:space="preserve">. The "Inductive approach" will be used by the retail sector to address the issue of decreased employee retention. </w:t>
      </w:r>
    </w:p>
    <w:p w14:paraId="2D07F756" w14:textId="57C9FB6E" w:rsidR="000A19AA" w:rsidRPr="000218BC" w:rsidRDefault="000D1BAA" w:rsidP="00DD477E">
      <w:pPr>
        <w:pStyle w:val="Heading2"/>
        <w:rPr>
          <w:highlight w:val="white"/>
        </w:rPr>
      </w:pPr>
      <w:bookmarkStart w:id="15" w:name="_Toc173876173"/>
      <w:r w:rsidRPr="000218BC">
        <w:rPr>
          <w:highlight w:val="white"/>
        </w:rPr>
        <w:t>3.4 Research Methodology</w:t>
      </w:r>
      <w:bookmarkEnd w:id="15"/>
    </w:p>
    <w:p w14:paraId="25A868E9" w14:textId="77777777" w:rsidR="000A19AA" w:rsidRPr="000218BC" w:rsidRDefault="000D1BAA">
      <w:pPr>
        <w:rPr>
          <w:rFonts w:eastAsia="Times New Roman" w:cs="Times New Roman"/>
          <w:color w:val="222222"/>
          <w:szCs w:val="24"/>
          <w:highlight w:val="white"/>
        </w:rPr>
      </w:pPr>
      <w:r w:rsidRPr="000218BC">
        <w:rPr>
          <w:rFonts w:eastAsia="Times New Roman" w:cs="Times New Roman"/>
          <w:color w:val="222222"/>
          <w:szCs w:val="24"/>
          <w:highlight w:val="white"/>
        </w:rPr>
        <w:t xml:space="preserve">It refers to the systematic plan, which supports acquiring and interpreting information required for answering research questions. The "qualitative method" helps researchers obtain detailed information from the body of existing literature, such as case studies, journals, articles, and reports, as well as non-statistical data (Marx, 2023). As it requires less time and effort to solve the research problem, the "Qualitative method" will be considered in the analysis of the role of leadership style in ensuring retention and inspiring employees. </w:t>
      </w:r>
    </w:p>
    <w:p w14:paraId="48CD797D" w14:textId="77777777" w:rsidR="000A19AA" w:rsidRPr="000218BC" w:rsidRDefault="000D1BAA">
      <w:pPr>
        <w:jc w:val="center"/>
        <w:rPr>
          <w:rFonts w:eastAsia="Times New Roman" w:cs="Times New Roman"/>
          <w:color w:val="222222"/>
          <w:szCs w:val="24"/>
          <w:highlight w:val="white"/>
        </w:rPr>
      </w:pPr>
      <w:r w:rsidRPr="000218BC">
        <w:rPr>
          <w:rFonts w:eastAsia="Times New Roman" w:cs="Times New Roman"/>
          <w:noProof/>
          <w:color w:val="222222"/>
          <w:szCs w:val="24"/>
          <w:highlight w:val="white"/>
        </w:rPr>
        <w:drawing>
          <wp:inline distT="114300" distB="114300" distL="114300" distR="114300" wp14:anchorId="526413CA" wp14:editId="64581787">
            <wp:extent cx="5731200" cy="34798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479800"/>
                    </a:xfrm>
                    <a:prstGeom prst="rect">
                      <a:avLst/>
                    </a:prstGeom>
                    <a:ln w="25400">
                      <a:solidFill>
                        <a:srgbClr val="000000"/>
                      </a:solidFill>
                      <a:prstDash val="solid"/>
                    </a:ln>
                  </pic:spPr>
                </pic:pic>
              </a:graphicData>
            </a:graphic>
          </wp:inline>
        </w:drawing>
      </w:r>
    </w:p>
    <w:p w14:paraId="0DBA9382" w14:textId="77777777" w:rsidR="000A19AA" w:rsidRPr="000218BC" w:rsidRDefault="000D1BAA">
      <w:pPr>
        <w:jc w:val="center"/>
        <w:rPr>
          <w:rFonts w:eastAsia="Times New Roman" w:cs="Times New Roman"/>
          <w:b/>
          <w:color w:val="222222"/>
          <w:szCs w:val="24"/>
          <w:highlight w:val="white"/>
        </w:rPr>
      </w:pPr>
      <w:r w:rsidRPr="000218BC">
        <w:rPr>
          <w:rFonts w:eastAsia="Times New Roman" w:cs="Times New Roman"/>
          <w:b/>
          <w:color w:val="222222"/>
          <w:szCs w:val="24"/>
          <w:highlight w:val="white"/>
        </w:rPr>
        <w:t>Figure 4: “Five Different Strategies”</w:t>
      </w:r>
    </w:p>
    <w:p w14:paraId="49B98AFD" w14:textId="77777777" w:rsidR="000A19AA" w:rsidRPr="000218BC" w:rsidRDefault="000D1BAA">
      <w:pPr>
        <w:jc w:val="center"/>
        <w:rPr>
          <w:rFonts w:eastAsia="Times New Roman" w:cs="Times New Roman"/>
          <w:color w:val="222222"/>
          <w:szCs w:val="24"/>
          <w:highlight w:val="white"/>
        </w:rPr>
      </w:pPr>
      <w:r w:rsidRPr="000218BC">
        <w:rPr>
          <w:rFonts w:eastAsia="Times New Roman" w:cs="Times New Roman"/>
          <w:color w:val="222222"/>
          <w:szCs w:val="24"/>
          <w:highlight w:val="white"/>
        </w:rPr>
        <w:t>(Source: Self-developed)</w:t>
      </w:r>
    </w:p>
    <w:p w14:paraId="6E15DE8E" w14:textId="20875BF3" w:rsidR="000A19AA" w:rsidRPr="000218BC" w:rsidRDefault="000D1BAA" w:rsidP="00DD477E">
      <w:pPr>
        <w:pStyle w:val="Heading2"/>
        <w:rPr>
          <w:highlight w:val="white"/>
        </w:rPr>
      </w:pPr>
      <w:bookmarkStart w:id="16" w:name="_Toc173876174"/>
      <w:r w:rsidRPr="000218BC">
        <w:rPr>
          <w:highlight w:val="white"/>
        </w:rPr>
        <w:lastRenderedPageBreak/>
        <w:t xml:space="preserve">3.5 </w:t>
      </w:r>
      <w:r w:rsidR="00DD477E" w:rsidRPr="000218BC">
        <w:rPr>
          <w:highlight w:val="white"/>
        </w:rPr>
        <w:t>Research</w:t>
      </w:r>
      <w:r w:rsidRPr="000218BC">
        <w:rPr>
          <w:highlight w:val="white"/>
        </w:rPr>
        <w:t xml:space="preserve"> </w:t>
      </w:r>
      <w:r w:rsidR="00DD477E" w:rsidRPr="000218BC">
        <w:rPr>
          <w:highlight w:val="white"/>
        </w:rPr>
        <w:t>S</w:t>
      </w:r>
      <w:r w:rsidRPr="000218BC">
        <w:rPr>
          <w:highlight w:val="white"/>
        </w:rPr>
        <w:t>trategy</w:t>
      </w:r>
      <w:bookmarkEnd w:id="16"/>
    </w:p>
    <w:p w14:paraId="5807D4D6" w14:textId="77777777" w:rsidR="000A19AA" w:rsidRPr="000218BC" w:rsidRDefault="000D1BAA">
      <w:pPr>
        <w:rPr>
          <w:rFonts w:eastAsia="Times New Roman" w:cs="Times New Roman"/>
          <w:color w:val="222222"/>
          <w:szCs w:val="24"/>
          <w:highlight w:val="white"/>
        </w:rPr>
      </w:pPr>
      <w:r w:rsidRPr="000218BC">
        <w:rPr>
          <w:rFonts w:eastAsia="Times New Roman" w:cs="Times New Roman"/>
          <w:color w:val="222222"/>
          <w:szCs w:val="24"/>
          <w:highlight w:val="white"/>
        </w:rPr>
        <w:t>Case study analysis, literature reviews, group observations, interviews, and surveys are a few common research techniques. The "literature survey" will be used by the researchers to analyse the relationship between the research variables critically (</w:t>
      </w:r>
      <w:proofErr w:type="spellStart"/>
      <w:r w:rsidRPr="000218BC">
        <w:rPr>
          <w:rFonts w:eastAsia="Times New Roman" w:cs="Times New Roman"/>
          <w:color w:val="222222"/>
          <w:szCs w:val="24"/>
          <w:highlight w:val="white"/>
        </w:rPr>
        <w:t>Hennink</w:t>
      </w:r>
      <w:proofErr w:type="spellEnd"/>
      <w:r w:rsidRPr="000218BC">
        <w:rPr>
          <w:rFonts w:eastAsia="Times New Roman" w:cs="Times New Roman"/>
          <w:color w:val="222222"/>
          <w:szCs w:val="24"/>
          <w:highlight w:val="white"/>
        </w:rPr>
        <w:t xml:space="preserve"> </w:t>
      </w:r>
      <w:r w:rsidRPr="000218BC">
        <w:rPr>
          <w:rFonts w:eastAsia="Times New Roman" w:cs="Times New Roman"/>
          <w:i/>
          <w:color w:val="222222"/>
          <w:szCs w:val="24"/>
          <w:highlight w:val="white"/>
        </w:rPr>
        <w:t>et.al.,</w:t>
      </w:r>
      <w:r w:rsidRPr="000218BC">
        <w:rPr>
          <w:rFonts w:eastAsia="Times New Roman" w:cs="Times New Roman"/>
          <w:color w:val="222222"/>
          <w:szCs w:val="24"/>
          <w:highlight w:val="white"/>
        </w:rPr>
        <w:t xml:space="preserve"> 2020). Through a critical analysis of previous research, the study seeks to understand the relationship between leadership style and employee retention in the UK retail industry.  </w:t>
      </w:r>
    </w:p>
    <w:p w14:paraId="3F7CFB45" w14:textId="24B62EEC" w:rsidR="000A19AA" w:rsidRPr="000218BC" w:rsidRDefault="000D1BAA" w:rsidP="00C65266">
      <w:pPr>
        <w:pStyle w:val="Heading2"/>
        <w:rPr>
          <w:highlight w:val="white"/>
        </w:rPr>
      </w:pPr>
      <w:bookmarkStart w:id="17" w:name="_Toc173876175"/>
      <w:r w:rsidRPr="000218BC">
        <w:rPr>
          <w:highlight w:val="white"/>
        </w:rPr>
        <w:t>3.6 Data Collection Method</w:t>
      </w:r>
      <w:bookmarkEnd w:id="17"/>
    </w:p>
    <w:p w14:paraId="38C064A0" w14:textId="18F5DD8B" w:rsidR="000A19AA" w:rsidRPr="000218BC" w:rsidRDefault="000D1BAA">
      <w:pPr>
        <w:rPr>
          <w:rFonts w:eastAsia="Times New Roman" w:cs="Times New Roman"/>
          <w:color w:val="222222"/>
          <w:szCs w:val="24"/>
          <w:highlight w:val="white"/>
        </w:rPr>
      </w:pPr>
      <w:r w:rsidRPr="000218BC">
        <w:rPr>
          <w:rFonts w:eastAsia="Times New Roman" w:cs="Times New Roman"/>
          <w:color w:val="222222"/>
          <w:szCs w:val="24"/>
          <w:highlight w:val="white"/>
        </w:rPr>
        <w:t xml:space="preserve">“Google Scholar” will be used as a database to search relevant and authentic information using keywords. “Leadership,” “Employee retention” and “UK </w:t>
      </w:r>
      <w:r w:rsidR="00DD477E" w:rsidRPr="000218BC">
        <w:rPr>
          <w:rFonts w:eastAsia="Times New Roman" w:cs="Times New Roman"/>
          <w:color w:val="222222"/>
          <w:szCs w:val="24"/>
          <w:highlight w:val="white"/>
        </w:rPr>
        <w:t>organisation</w:t>
      </w:r>
      <w:r w:rsidRPr="000218BC">
        <w:rPr>
          <w:rFonts w:eastAsia="Times New Roman" w:cs="Times New Roman"/>
          <w:color w:val="222222"/>
          <w:szCs w:val="24"/>
          <w:highlight w:val="white"/>
        </w:rPr>
        <w:t>” will be used as keywords for searching the literature. Exclusion and inclusion criteria will be set to improve the reliability and validity of the data collected.</w:t>
      </w:r>
    </w:p>
    <w:p w14:paraId="47E130CE" w14:textId="489D3467" w:rsidR="000A19AA" w:rsidRPr="000218BC" w:rsidRDefault="000D1BAA" w:rsidP="00C65266">
      <w:pPr>
        <w:pStyle w:val="Heading2"/>
        <w:rPr>
          <w:highlight w:val="white"/>
        </w:rPr>
      </w:pPr>
      <w:bookmarkStart w:id="18" w:name="_Toc173876176"/>
      <w:r w:rsidRPr="000218BC">
        <w:rPr>
          <w:highlight w:val="white"/>
        </w:rPr>
        <w:t>3.7 Interpretation of Data</w:t>
      </w:r>
      <w:bookmarkEnd w:id="18"/>
    </w:p>
    <w:p w14:paraId="251A3125" w14:textId="77777777" w:rsidR="000A19AA" w:rsidRPr="000218BC" w:rsidRDefault="000D1BAA">
      <w:pPr>
        <w:rPr>
          <w:rFonts w:eastAsia="Times New Roman" w:cs="Times New Roman"/>
          <w:color w:val="222222"/>
          <w:szCs w:val="24"/>
          <w:highlight w:val="white"/>
        </w:rPr>
      </w:pPr>
      <w:r w:rsidRPr="000218BC">
        <w:rPr>
          <w:rFonts w:eastAsia="Times New Roman" w:cs="Times New Roman"/>
          <w:color w:val="222222"/>
          <w:szCs w:val="24"/>
          <w:highlight w:val="white"/>
        </w:rPr>
        <w:t xml:space="preserve">The most efficient and economical approach for analysing non-statistical data is to develop themes. It makes hiring data analytics less complicated and facilitates secondary result analysis based on interpretive skills (Mey, 2022). Therefore, “Thematic analysis” supports developing themes to reveal the correlation between two research variables including “Leadership style” and “Employee retention.” </w:t>
      </w:r>
    </w:p>
    <w:p w14:paraId="78DC17E7" w14:textId="77777777" w:rsidR="000A19AA" w:rsidRPr="000218BC" w:rsidRDefault="000D1BAA" w:rsidP="00C65266">
      <w:pPr>
        <w:pStyle w:val="Heading2"/>
        <w:rPr>
          <w:highlight w:val="white"/>
        </w:rPr>
      </w:pPr>
      <w:bookmarkStart w:id="19" w:name="_Toc173876177"/>
      <w:r w:rsidRPr="000218BC">
        <w:rPr>
          <w:highlight w:val="white"/>
        </w:rPr>
        <w:t>3.8 Ethical Consideration</w:t>
      </w:r>
      <w:bookmarkEnd w:id="19"/>
      <w:r w:rsidRPr="000218BC">
        <w:rPr>
          <w:highlight w:val="white"/>
        </w:rPr>
        <w:t xml:space="preserve"> </w:t>
      </w:r>
    </w:p>
    <w:p w14:paraId="2E8DF35A" w14:textId="6EB50CF0" w:rsidR="000A19AA" w:rsidRPr="000218BC" w:rsidRDefault="000D1BAA">
      <w:pPr>
        <w:rPr>
          <w:rFonts w:eastAsia="Times New Roman" w:cs="Times New Roman"/>
          <w:color w:val="222222"/>
          <w:szCs w:val="24"/>
          <w:highlight w:val="white"/>
        </w:rPr>
      </w:pPr>
      <w:r w:rsidRPr="000218BC">
        <w:rPr>
          <w:rFonts w:eastAsia="Times New Roman" w:cs="Times New Roman"/>
          <w:color w:val="222222"/>
          <w:szCs w:val="24"/>
          <w:highlight w:val="white"/>
        </w:rPr>
        <w:t xml:space="preserve">To minimise any possible legal risks that may result from collecting secondary data from other authors' writings, the study will abide by research ethics and guidelines. We will follow the guidelines for "secondary data sourcing and analysis" to minimise any possible legal risk </w:t>
      </w:r>
      <w:r w:rsidRPr="000218BC">
        <w:rPr>
          <w:rFonts w:eastAsia="Times New Roman" w:cs="Times New Roman"/>
          <w:color w:val="222222"/>
          <w:szCs w:val="24"/>
          <w:highlight w:val="white"/>
        </w:rPr>
        <w:lastRenderedPageBreak/>
        <w:t xml:space="preserve">associated with data sourcing. Researchers will adhere to the “Data Protection Act 2018” and “Copy Right Act 2008” to avoid risks associated with academic misconduct. </w:t>
      </w:r>
    </w:p>
    <w:p w14:paraId="16BD960B" w14:textId="77777777" w:rsidR="000A19AA" w:rsidRPr="000218BC" w:rsidRDefault="000D1BAA" w:rsidP="00C65266">
      <w:pPr>
        <w:pStyle w:val="Heading2"/>
        <w:rPr>
          <w:highlight w:val="white"/>
        </w:rPr>
      </w:pPr>
      <w:bookmarkStart w:id="20" w:name="_Toc173876178"/>
      <w:r w:rsidRPr="000218BC">
        <w:rPr>
          <w:highlight w:val="white"/>
        </w:rPr>
        <w:t>3.9 Gantt Chart</w:t>
      </w:r>
      <w:bookmarkEnd w:id="20"/>
      <w:r w:rsidRPr="000218BC">
        <w:rPr>
          <w:highlight w:val="white"/>
        </w:rPr>
        <w:t xml:space="preserve"> </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2037"/>
        <w:gridCol w:w="884"/>
        <w:gridCol w:w="927"/>
        <w:gridCol w:w="913"/>
        <w:gridCol w:w="927"/>
        <w:gridCol w:w="838"/>
        <w:gridCol w:w="853"/>
        <w:gridCol w:w="823"/>
        <w:gridCol w:w="823"/>
      </w:tblGrid>
      <w:tr w:rsidR="000A19AA" w:rsidRPr="000218BC" w14:paraId="6F1D9DD5" w14:textId="77777777">
        <w:trPr>
          <w:trHeight w:val="1650"/>
        </w:trPr>
        <w:tc>
          <w:tcPr>
            <w:tcW w:w="203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231EF61"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Research Tasks</w:t>
            </w:r>
          </w:p>
        </w:tc>
        <w:tc>
          <w:tcPr>
            <w:tcW w:w="883"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50B90560" w14:textId="30F2517E"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Week 1</w:t>
            </w:r>
          </w:p>
        </w:tc>
        <w:tc>
          <w:tcPr>
            <w:tcW w:w="927"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5100300" w14:textId="359F6CFD"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Week </w:t>
            </w:r>
            <w:r w:rsidR="007D3584">
              <w:rPr>
                <w:rFonts w:eastAsia="Times New Roman" w:cs="Times New Roman"/>
                <w:b/>
                <w:color w:val="222222"/>
                <w:szCs w:val="24"/>
                <w:highlight w:val="white"/>
              </w:rPr>
              <w:t>2</w:t>
            </w:r>
            <w:r w:rsidR="009F39EC">
              <w:rPr>
                <w:rFonts w:eastAsia="Times New Roman" w:cs="Times New Roman"/>
                <w:b/>
                <w:color w:val="222222"/>
                <w:szCs w:val="24"/>
                <w:highlight w:val="white"/>
              </w:rPr>
              <w:t xml:space="preserve"> to 3</w:t>
            </w:r>
          </w:p>
        </w:tc>
        <w:tc>
          <w:tcPr>
            <w:tcW w:w="913"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25000A6" w14:textId="2F72B6DB"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Week </w:t>
            </w:r>
            <w:r w:rsidR="004D183B">
              <w:rPr>
                <w:rFonts w:eastAsia="Times New Roman" w:cs="Times New Roman"/>
                <w:b/>
                <w:color w:val="222222"/>
                <w:szCs w:val="24"/>
                <w:highlight w:val="white"/>
              </w:rPr>
              <w:t xml:space="preserve">4 </w:t>
            </w:r>
          </w:p>
        </w:tc>
        <w:tc>
          <w:tcPr>
            <w:tcW w:w="927"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235BE7D" w14:textId="7C02F10E"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Week </w:t>
            </w:r>
            <w:r w:rsidR="007C337F">
              <w:rPr>
                <w:rFonts w:eastAsia="Times New Roman" w:cs="Times New Roman"/>
                <w:b/>
                <w:color w:val="222222"/>
                <w:szCs w:val="24"/>
                <w:highlight w:val="white"/>
              </w:rPr>
              <w:t>5</w:t>
            </w:r>
          </w:p>
        </w:tc>
        <w:tc>
          <w:tcPr>
            <w:tcW w:w="838"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2D9A79D" w14:textId="02F9DF80"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Week </w:t>
            </w:r>
            <w:r w:rsidR="007C337F">
              <w:rPr>
                <w:rFonts w:eastAsia="Times New Roman" w:cs="Times New Roman"/>
                <w:b/>
                <w:color w:val="222222"/>
                <w:szCs w:val="24"/>
                <w:highlight w:val="white"/>
              </w:rPr>
              <w:t>6</w:t>
            </w:r>
          </w:p>
        </w:tc>
        <w:tc>
          <w:tcPr>
            <w:tcW w:w="853"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38C65B8" w14:textId="77777777" w:rsidR="007C337F" w:rsidRDefault="00FD4056">
            <w:pPr>
              <w:spacing w:before="240" w:after="240"/>
              <w:rPr>
                <w:rFonts w:eastAsia="Times New Roman" w:cs="Times New Roman"/>
                <w:b/>
                <w:color w:val="222222"/>
                <w:szCs w:val="24"/>
                <w:highlight w:val="white"/>
              </w:rPr>
            </w:pPr>
            <w:r>
              <w:rPr>
                <w:rFonts w:eastAsia="Times New Roman" w:cs="Times New Roman"/>
                <w:b/>
                <w:color w:val="222222"/>
                <w:szCs w:val="24"/>
                <w:highlight w:val="white"/>
              </w:rPr>
              <w:t>Week</w:t>
            </w:r>
          </w:p>
          <w:p w14:paraId="13000296" w14:textId="5C26F8BE" w:rsidR="009F39EC" w:rsidRPr="000218BC" w:rsidRDefault="007C337F">
            <w:pPr>
              <w:spacing w:before="240" w:after="240"/>
              <w:rPr>
                <w:rFonts w:eastAsia="Times New Roman" w:cs="Times New Roman"/>
                <w:b/>
                <w:color w:val="222222"/>
                <w:szCs w:val="24"/>
                <w:highlight w:val="white"/>
              </w:rPr>
            </w:pPr>
            <w:r>
              <w:rPr>
                <w:rFonts w:eastAsia="Times New Roman" w:cs="Times New Roman"/>
                <w:b/>
                <w:color w:val="222222"/>
                <w:szCs w:val="24"/>
                <w:highlight w:val="white"/>
              </w:rPr>
              <w:t>7</w:t>
            </w:r>
            <w:r w:rsidR="009F39EC">
              <w:rPr>
                <w:rFonts w:eastAsia="Times New Roman" w:cs="Times New Roman"/>
                <w:b/>
                <w:color w:val="222222"/>
                <w:szCs w:val="24"/>
                <w:highlight w:val="white"/>
              </w:rPr>
              <w:t xml:space="preserve"> to 8</w:t>
            </w:r>
          </w:p>
        </w:tc>
        <w:tc>
          <w:tcPr>
            <w:tcW w:w="823"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26FF216" w14:textId="0AFBAEA0"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Week </w:t>
            </w:r>
            <w:r w:rsidR="00FD4056">
              <w:rPr>
                <w:rFonts w:eastAsia="Times New Roman" w:cs="Times New Roman"/>
                <w:b/>
                <w:color w:val="222222"/>
                <w:szCs w:val="24"/>
                <w:highlight w:val="white"/>
              </w:rPr>
              <w:t>8 to 9</w:t>
            </w:r>
          </w:p>
        </w:tc>
        <w:tc>
          <w:tcPr>
            <w:tcW w:w="823"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1BA6F54F" w14:textId="60390752"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Week </w:t>
            </w:r>
            <w:r w:rsidR="00FD4056">
              <w:rPr>
                <w:rFonts w:eastAsia="Times New Roman" w:cs="Times New Roman"/>
                <w:b/>
                <w:color w:val="222222"/>
                <w:szCs w:val="24"/>
                <w:highlight w:val="white"/>
              </w:rPr>
              <w:t>10</w:t>
            </w:r>
          </w:p>
        </w:tc>
      </w:tr>
      <w:tr w:rsidR="000A19AA" w:rsidRPr="000218BC" w14:paraId="1AD6AB5F" w14:textId="77777777">
        <w:trPr>
          <w:trHeight w:val="1170"/>
        </w:trPr>
        <w:tc>
          <w:tcPr>
            <w:tcW w:w="20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E3CE5D2"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Selection of the research topic</w:t>
            </w:r>
          </w:p>
        </w:tc>
        <w:tc>
          <w:tcPr>
            <w:tcW w:w="883" w:type="dxa"/>
            <w:tcBorders>
              <w:top w:val="nil"/>
              <w:left w:val="nil"/>
              <w:bottom w:val="single" w:sz="5" w:space="0" w:color="000000"/>
              <w:right w:val="single" w:sz="5" w:space="0" w:color="000000"/>
            </w:tcBorders>
            <w:shd w:val="clear" w:color="auto" w:fill="00FF00"/>
            <w:tcMar>
              <w:top w:w="100" w:type="dxa"/>
              <w:left w:w="100" w:type="dxa"/>
              <w:bottom w:w="100" w:type="dxa"/>
              <w:right w:w="100" w:type="dxa"/>
            </w:tcMar>
          </w:tcPr>
          <w:p w14:paraId="6149836D"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tcMar>
              <w:top w:w="100" w:type="dxa"/>
              <w:left w:w="100" w:type="dxa"/>
              <w:bottom w:w="100" w:type="dxa"/>
              <w:right w:w="100" w:type="dxa"/>
            </w:tcMar>
          </w:tcPr>
          <w:p w14:paraId="5C43DA24"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13" w:type="dxa"/>
            <w:tcBorders>
              <w:top w:val="nil"/>
              <w:left w:val="nil"/>
              <w:bottom w:val="single" w:sz="5" w:space="0" w:color="000000"/>
              <w:right w:val="single" w:sz="5" w:space="0" w:color="000000"/>
            </w:tcBorders>
            <w:tcMar>
              <w:top w:w="100" w:type="dxa"/>
              <w:left w:w="100" w:type="dxa"/>
              <w:bottom w:w="100" w:type="dxa"/>
              <w:right w:w="100" w:type="dxa"/>
            </w:tcMar>
          </w:tcPr>
          <w:p w14:paraId="32148659"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tcMar>
              <w:top w:w="100" w:type="dxa"/>
              <w:left w:w="100" w:type="dxa"/>
              <w:bottom w:w="100" w:type="dxa"/>
              <w:right w:w="100" w:type="dxa"/>
            </w:tcMar>
          </w:tcPr>
          <w:p w14:paraId="5872D40E"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38" w:type="dxa"/>
            <w:tcBorders>
              <w:top w:val="nil"/>
              <w:left w:val="nil"/>
              <w:bottom w:val="single" w:sz="5" w:space="0" w:color="000000"/>
              <w:right w:val="single" w:sz="5" w:space="0" w:color="000000"/>
            </w:tcBorders>
            <w:tcMar>
              <w:top w:w="100" w:type="dxa"/>
              <w:left w:w="100" w:type="dxa"/>
              <w:bottom w:w="100" w:type="dxa"/>
              <w:right w:w="100" w:type="dxa"/>
            </w:tcMar>
          </w:tcPr>
          <w:p w14:paraId="483E011D"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53" w:type="dxa"/>
            <w:tcBorders>
              <w:top w:val="nil"/>
              <w:left w:val="nil"/>
              <w:bottom w:val="single" w:sz="5" w:space="0" w:color="000000"/>
              <w:right w:val="single" w:sz="5" w:space="0" w:color="000000"/>
            </w:tcBorders>
            <w:tcMar>
              <w:top w:w="100" w:type="dxa"/>
              <w:left w:w="100" w:type="dxa"/>
              <w:bottom w:w="100" w:type="dxa"/>
              <w:right w:w="100" w:type="dxa"/>
            </w:tcMar>
          </w:tcPr>
          <w:p w14:paraId="0DBDA22F"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23" w:type="dxa"/>
            <w:tcBorders>
              <w:top w:val="nil"/>
              <w:left w:val="nil"/>
              <w:bottom w:val="single" w:sz="5" w:space="0" w:color="000000"/>
              <w:right w:val="single" w:sz="5" w:space="0" w:color="000000"/>
            </w:tcBorders>
            <w:tcMar>
              <w:top w:w="100" w:type="dxa"/>
              <w:left w:w="100" w:type="dxa"/>
              <w:bottom w:w="100" w:type="dxa"/>
              <w:right w:w="100" w:type="dxa"/>
            </w:tcMar>
          </w:tcPr>
          <w:p w14:paraId="3F03A716"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23" w:type="dxa"/>
            <w:tcBorders>
              <w:top w:val="nil"/>
              <w:left w:val="nil"/>
              <w:bottom w:val="single" w:sz="5" w:space="0" w:color="000000"/>
              <w:right w:val="single" w:sz="5" w:space="0" w:color="000000"/>
            </w:tcBorders>
            <w:tcMar>
              <w:top w:w="100" w:type="dxa"/>
              <w:left w:w="100" w:type="dxa"/>
              <w:bottom w:w="100" w:type="dxa"/>
              <w:right w:w="100" w:type="dxa"/>
            </w:tcMar>
          </w:tcPr>
          <w:p w14:paraId="0A2DD1CF"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r>
      <w:tr w:rsidR="000A19AA" w:rsidRPr="000218BC" w14:paraId="4AE6E243" w14:textId="77777777">
        <w:trPr>
          <w:trHeight w:val="2130"/>
        </w:trPr>
        <w:tc>
          <w:tcPr>
            <w:tcW w:w="20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87925B1"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Selecting research aim, objectives and questions</w:t>
            </w:r>
          </w:p>
        </w:tc>
        <w:tc>
          <w:tcPr>
            <w:tcW w:w="883" w:type="dxa"/>
            <w:tcBorders>
              <w:top w:val="nil"/>
              <w:left w:val="nil"/>
              <w:bottom w:val="single" w:sz="5" w:space="0" w:color="000000"/>
              <w:right w:val="single" w:sz="5" w:space="0" w:color="000000"/>
            </w:tcBorders>
            <w:tcMar>
              <w:top w:w="100" w:type="dxa"/>
              <w:left w:w="100" w:type="dxa"/>
              <w:bottom w:w="100" w:type="dxa"/>
              <w:right w:w="100" w:type="dxa"/>
            </w:tcMar>
          </w:tcPr>
          <w:p w14:paraId="1AA7CA66"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shd w:val="clear" w:color="auto" w:fill="6AA84F"/>
            <w:tcMar>
              <w:top w:w="100" w:type="dxa"/>
              <w:left w:w="100" w:type="dxa"/>
              <w:bottom w:w="100" w:type="dxa"/>
              <w:right w:w="100" w:type="dxa"/>
            </w:tcMar>
          </w:tcPr>
          <w:p w14:paraId="320C6F64"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13" w:type="dxa"/>
            <w:tcBorders>
              <w:top w:val="nil"/>
              <w:left w:val="nil"/>
              <w:bottom w:val="single" w:sz="5" w:space="0" w:color="000000"/>
              <w:right w:val="single" w:sz="5" w:space="0" w:color="000000"/>
            </w:tcBorders>
            <w:tcMar>
              <w:top w:w="100" w:type="dxa"/>
              <w:left w:w="100" w:type="dxa"/>
              <w:bottom w:w="100" w:type="dxa"/>
              <w:right w:w="100" w:type="dxa"/>
            </w:tcMar>
          </w:tcPr>
          <w:p w14:paraId="221A1BFB"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tcMar>
              <w:top w:w="100" w:type="dxa"/>
              <w:left w:w="100" w:type="dxa"/>
              <w:bottom w:w="100" w:type="dxa"/>
              <w:right w:w="100" w:type="dxa"/>
            </w:tcMar>
          </w:tcPr>
          <w:p w14:paraId="5EB03F0E"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38" w:type="dxa"/>
            <w:tcBorders>
              <w:top w:val="nil"/>
              <w:left w:val="nil"/>
              <w:bottom w:val="single" w:sz="5" w:space="0" w:color="000000"/>
              <w:right w:val="single" w:sz="5" w:space="0" w:color="000000"/>
            </w:tcBorders>
            <w:tcMar>
              <w:top w:w="100" w:type="dxa"/>
              <w:left w:w="100" w:type="dxa"/>
              <w:bottom w:w="100" w:type="dxa"/>
              <w:right w:w="100" w:type="dxa"/>
            </w:tcMar>
          </w:tcPr>
          <w:p w14:paraId="2A6FD1E1"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53" w:type="dxa"/>
            <w:tcBorders>
              <w:top w:val="nil"/>
              <w:left w:val="nil"/>
              <w:bottom w:val="single" w:sz="5" w:space="0" w:color="000000"/>
              <w:right w:val="single" w:sz="5" w:space="0" w:color="000000"/>
            </w:tcBorders>
            <w:tcMar>
              <w:top w:w="100" w:type="dxa"/>
              <w:left w:w="100" w:type="dxa"/>
              <w:bottom w:w="100" w:type="dxa"/>
              <w:right w:w="100" w:type="dxa"/>
            </w:tcMar>
          </w:tcPr>
          <w:p w14:paraId="1ED37DC1"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23" w:type="dxa"/>
            <w:tcBorders>
              <w:top w:val="nil"/>
              <w:left w:val="nil"/>
              <w:bottom w:val="single" w:sz="5" w:space="0" w:color="000000"/>
              <w:right w:val="single" w:sz="5" w:space="0" w:color="000000"/>
            </w:tcBorders>
            <w:tcMar>
              <w:top w:w="100" w:type="dxa"/>
              <w:left w:w="100" w:type="dxa"/>
              <w:bottom w:w="100" w:type="dxa"/>
              <w:right w:w="100" w:type="dxa"/>
            </w:tcMar>
          </w:tcPr>
          <w:p w14:paraId="328C26DC"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23" w:type="dxa"/>
            <w:tcBorders>
              <w:top w:val="nil"/>
              <w:left w:val="nil"/>
              <w:bottom w:val="single" w:sz="5" w:space="0" w:color="000000"/>
              <w:right w:val="single" w:sz="5" w:space="0" w:color="000000"/>
            </w:tcBorders>
            <w:tcMar>
              <w:top w:w="100" w:type="dxa"/>
              <w:left w:w="100" w:type="dxa"/>
              <w:bottom w:w="100" w:type="dxa"/>
              <w:right w:w="100" w:type="dxa"/>
            </w:tcMar>
          </w:tcPr>
          <w:p w14:paraId="45BBA648"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r>
      <w:tr w:rsidR="000A19AA" w:rsidRPr="000218BC" w14:paraId="65C698DB" w14:textId="77777777">
        <w:trPr>
          <w:trHeight w:val="1170"/>
        </w:trPr>
        <w:tc>
          <w:tcPr>
            <w:tcW w:w="20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682F078"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Selecting research methods</w:t>
            </w:r>
          </w:p>
        </w:tc>
        <w:tc>
          <w:tcPr>
            <w:tcW w:w="883" w:type="dxa"/>
            <w:tcBorders>
              <w:top w:val="nil"/>
              <w:left w:val="nil"/>
              <w:bottom w:val="single" w:sz="5" w:space="0" w:color="000000"/>
              <w:right w:val="single" w:sz="5" w:space="0" w:color="000000"/>
            </w:tcBorders>
            <w:tcMar>
              <w:top w:w="100" w:type="dxa"/>
              <w:left w:w="100" w:type="dxa"/>
              <w:bottom w:w="100" w:type="dxa"/>
              <w:right w:w="100" w:type="dxa"/>
            </w:tcMar>
          </w:tcPr>
          <w:p w14:paraId="384FF40D"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tcMar>
              <w:top w:w="100" w:type="dxa"/>
              <w:left w:w="100" w:type="dxa"/>
              <w:bottom w:w="100" w:type="dxa"/>
              <w:right w:w="100" w:type="dxa"/>
            </w:tcMar>
          </w:tcPr>
          <w:p w14:paraId="6E5262FF"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13" w:type="dxa"/>
            <w:tcBorders>
              <w:top w:val="nil"/>
              <w:left w:val="nil"/>
              <w:bottom w:val="single" w:sz="5" w:space="0" w:color="000000"/>
              <w:right w:val="single" w:sz="5" w:space="0" w:color="000000"/>
            </w:tcBorders>
            <w:shd w:val="clear" w:color="auto" w:fill="FFE599"/>
            <w:tcMar>
              <w:top w:w="100" w:type="dxa"/>
              <w:left w:w="100" w:type="dxa"/>
              <w:bottom w:w="100" w:type="dxa"/>
              <w:right w:w="100" w:type="dxa"/>
            </w:tcMar>
          </w:tcPr>
          <w:p w14:paraId="69ACCD64"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tcMar>
              <w:top w:w="100" w:type="dxa"/>
              <w:left w:w="100" w:type="dxa"/>
              <w:bottom w:w="100" w:type="dxa"/>
              <w:right w:w="100" w:type="dxa"/>
            </w:tcMar>
          </w:tcPr>
          <w:p w14:paraId="25505FCE"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38" w:type="dxa"/>
            <w:tcBorders>
              <w:top w:val="nil"/>
              <w:left w:val="nil"/>
              <w:bottom w:val="single" w:sz="5" w:space="0" w:color="000000"/>
              <w:right w:val="single" w:sz="5" w:space="0" w:color="000000"/>
            </w:tcBorders>
            <w:tcMar>
              <w:top w:w="100" w:type="dxa"/>
              <w:left w:w="100" w:type="dxa"/>
              <w:bottom w:w="100" w:type="dxa"/>
              <w:right w:w="100" w:type="dxa"/>
            </w:tcMar>
          </w:tcPr>
          <w:p w14:paraId="17781996"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53" w:type="dxa"/>
            <w:tcBorders>
              <w:top w:val="nil"/>
              <w:left w:val="nil"/>
              <w:bottom w:val="single" w:sz="5" w:space="0" w:color="000000"/>
              <w:right w:val="single" w:sz="5" w:space="0" w:color="000000"/>
            </w:tcBorders>
            <w:tcMar>
              <w:top w:w="100" w:type="dxa"/>
              <w:left w:w="100" w:type="dxa"/>
              <w:bottom w:w="100" w:type="dxa"/>
              <w:right w:w="100" w:type="dxa"/>
            </w:tcMar>
          </w:tcPr>
          <w:p w14:paraId="757A485C"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23" w:type="dxa"/>
            <w:tcBorders>
              <w:top w:val="nil"/>
              <w:left w:val="nil"/>
              <w:bottom w:val="single" w:sz="5" w:space="0" w:color="000000"/>
              <w:right w:val="single" w:sz="5" w:space="0" w:color="000000"/>
            </w:tcBorders>
            <w:tcMar>
              <w:top w:w="100" w:type="dxa"/>
              <w:left w:w="100" w:type="dxa"/>
              <w:bottom w:w="100" w:type="dxa"/>
              <w:right w:w="100" w:type="dxa"/>
            </w:tcMar>
          </w:tcPr>
          <w:p w14:paraId="6F36EC74"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23" w:type="dxa"/>
            <w:tcBorders>
              <w:top w:val="nil"/>
              <w:left w:val="nil"/>
              <w:bottom w:val="single" w:sz="5" w:space="0" w:color="000000"/>
              <w:right w:val="single" w:sz="5" w:space="0" w:color="000000"/>
            </w:tcBorders>
            <w:tcMar>
              <w:top w:w="100" w:type="dxa"/>
              <w:left w:w="100" w:type="dxa"/>
              <w:bottom w:w="100" w:type="dxa"/>
              <w:right w:w="100" w:type="dxa"/>
            </w:tcMar>
          </w:tcPr>
          <w:p w14:paraId="291A01DF"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r>
      <w:tr w:rsidR="000A19AA" w:rsidRPr="000218BC" w14:paraId="361BE284" w14:textId="77777777">
        <w:trPr>
          <w:trHeight w:val="1170"/>
        </w:trPr>
        <w:tc>
          <w:tcPr>
            <w:tcW w:w="20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EE30964"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Conduct literature survey</w:t>
            </w:r>
          </w:p>
        </w:tc>
        <w:tc>
          <w:tcPr>
            <w:tcW w:w="883" w:type="dxa"/>
            <w:tcBorders>
              <w:top w:val="nil"/>
              <w:left w:val="nil"/>
              <w:bottom w:val="single" w:sz="5" w:space="0" w:color="000000"/>
              <w:right w:val="single" w:sz="5" w:space="0" w:color="000000"/>
            </w:tcBorders>
            <w:tcMar>
              <w:top w:w="100" w:type="dxa"/>
              <w:left w:w="100" w:type="dxa"/>
              <w:bottom w:w="100" w:type="dxa"/>
              <w:right w:w="100" w:type="dxa"/>
            </w:tcMar>
          </w:tcPr>
          <w:p w14:paraId="36EBF029"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tcMar>
              <w:top w:w="100" w:type="dxa"/>
              <w:left w:w="100" w:type="dxa"/>
              <w:bottom w:w="100" w:type="dxa"/>
              <w:right w:w="100" w:type="dxa"/>
            </w:tcMar>
          </w:tcPr>
          <w:p w14:paraId="14691C87"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13" w:type="dxa"/>
            <w:tcBorders>
              <w:top w:val="nil"/>
              <w:left w:val="nil"/>
              <w:bottom w:val="single" w:sz="5" w:space="0" w:color="000000"/>
              <w:right w:val="single" w:sz="5" w:space="0" w:color="000000"/>
            </w:tcBorders>
            <w:tcMar>
              <w:top w:w="100" w:type="dxa"/>
              <w:left w:w="100" w:type="dxa"/>
              <w:bottom w:w="100" w:type="dxa"/>
              <w:right w:w="100" w:type="dxa"/>
            </w:tcMar>
          </w:tcPr>
          <w:p w14:paraId="1F783366"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6158870D"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38" w:type="dxa"/>
            <w:tcBorders>
              <w:top w:val="nil"/>
              <w:left w:val="nil"/>
              <w:bottom w:val="single" w:sz="5" w:space="0" w:color="000000"/>
              <w:right w:val="single" w:sz="5" w:space="0" w:color="000000"/>
            </w:tcBorders>
            <w:tcMar>
              <w:top w:w="100" w:type="dxa"/>
              <w:left w:w="100" w:type="dxa"/>
              <w:bottom w:w="100" w:type="dxa"/>
              <w:right w:w="100" w:type="dxa"/>
            </w:tcMar>
          </w:tcPr>
          <w:p w14:paraId="1C41E401"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53" w:type="dxa"/>
            <w:tcBorders>
              <w:top w:val="nil"/>
              <w:left w:val="nil"/>
              <w:bottom w:val="single" w:sz="5" w:space="0" w:color="000000"/>
              <w:right w:val="single" w:sz="5" w:space="0" w:color="000000"/>
            </w:tcBorders>
            <w:tcMar>
              <w:top w:w="100" w:type="dxa"/>
              <w:left w:w="100" w:type="dxa"/>
              <w:bottom w:w="100" w:type="dxa"/>
              <w:right w:w="100" w:type="dxa"/>
            </w:tcMar>
          </w:tcPr>
          <w:p w14:paraId="26D4AB85"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23" w:type="dxa"/>
            <w:tcBorders>
              <w:top w:val="nil"/>
              <w:left w:val="nil"/>
              <w:bottom w:val="single" w:sz="5" w:space="0" w:color="000000"/>
              <w:right w:val="single" w:sz="5" w:space="0" w:color="000000"/>
            </w:tcBorders>
            <w:tcMar>
              <w:top w:w="100" w:type="dxa"/>
              <w:left w:w="100" w:type="dxa"/>
              <w:bottom w:w="100" w:type="dxa"/>
              <w:right w:w="100" w:type="dxa"/>
            </w:tcMar>
          </w:tcPr>
          <w:p w14:paraId="47C4C6C9"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23" w:type="dxa"/>
            <w:tcBorders>
              <w:top w:val="nil"/>
              <w:left w:val="nil"/>
              <w:bottom w:val="single" w:sz="5" w:space="0" w:color="000000"/>
              <w:right w:val="single" w:sz="5" w:space="0" w:color="000000"/>
            </w:tcBorders>
            <w:tcMar>
              <w:top w:w="100" w:type="dxa"/>
              <w:left w:w="100" w:type="dxa"/>
              <w:bottom w:w="100" w:type="dxa"/>
              <w:right w:w="100" w:type="dxa"/>
            </w:tcMar>
          </w:tcPr>
          <w:p w14:paraId="630AF312"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r>
      <w:tr w:rsidR="000A19AA" w:rsidRPr="000218BC" w14:paraId="31B95AFF" w14:textId="77777777">
        <w:trPr>
          <w:trHeight w:val="690"/>
        </w:trPr>
        <w:tc>
          <w:tcPr>
            <w:tcW w:w="20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6CDA7C9"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Develop themes</w:t>
            </w:r>
          </w:p>
        </w:tc>
        <w:tc>
          <w:tcPr>
            <w:tcW w:w="883" w:type="dxa"/>
            <w:tcBorders>
              <w:top w:val="nil"/>
              <w:left w:val="nil"/>
              <w:bottom w:val="single" w:sz="5" w:space="0" w:color="000000"/>
              <w:right w:val="single" w:sz="5" w:space="0" w:color="000000"/>
            </w:tcBorders>
            <w:tcMar>
              <w:top w:w="100" w:type="dxa"/>
              <w:left w:w="100" w:type="dxa"/>
              <w:bottom w:w="100" w:type="dxa"/>
              <w:right w:w="100" w:type="dxa"/>
            </w:tcMar>
          </w:tcPr>
          <w:p w14:paraId="7AAAAEF2"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tcMar>
              <w:top w:w="100" w:type="dxa"/>
              <w:left w:w="100" w:type="dxa"/>
              <w:bottom w:w="100" w:type="dxa"/>
              <w:right w:w="100" w:type="dxa"/>
            </w:tcMar>
          </w:tcPr>
          <w:p w14:paraId="01066D75"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13" w:type="dxa"/>
            <w:tcBorders>
              <w:top w:val="nil"/>
              <w:left w:val="nil"/>
              <w:bottom w:val="single" w:sz="5" w:space="0" w:color="000000"/>
              <w:right w:val="single" w:sz="5" w:space="0" w:color="000000"/>
            </w:tcBorders>
            <w:tcMar>
              <w:top w:w="100" w:type="dxa"/>
              <w:left w:w="100" w:type="dxa"/>
              <w:bottom w:w="100" w:type="dxa"/>
              <w:right w:w="100" w:type="dxa"/>
            </w:tcMar>
          </w:tcPr>
          <w:p w14:paraId="6EA1D893"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tcMar>
              <w:top w:w="100" w:type="dxa"/>
              <w:left w:w="100" w:type="dxa"/>
              <w:bottom w:w="100" w:type="dxa"/>
              <w:right w:w="100" w:type="dxa"/>
            </w:tcMar>
          </w:tcPr>
          <w:p w14:paraId="51FE6CA6"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38" w:type="dxa"/>
            <w:tcBorders>
              <w:top w:val="nil"/>
              <w:left w:val="nil"/>
              <w:bottom w:val="single" w:sz="5" w:space="0" w:color="000000"/>
              <w:right w:val="single" w:sz="5" w:space="0" w:color="000000"/>
            </w:tcBorders>
            <w:shd w:val="clear" w:color="auto" w:fill="FFD966"/>
            <w:tcMar>
              <w:top w:w="100" w:type="dxa"/>
              <w:left w:w="100" w:type="dxa"/>
              <w:bottom w:w="100" w:type="dxa"/>
              <w:right w:w="100" w:type="dxa"/>
            </w:tcMar>
          </w:tcPr>
          <w:p w14:paraId="289AFB3E"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53" w:type="dxa"/>
            <w:tcBorders>
              <w:top w:val="nil"/>
              <w:left w:val="nil"/>
              <w:bottom w:val="single" w:sz="5" w:space="0" w:color="000000"/>
              <w:right w:val="single" w:sz="5" w:space="0" w:color="000000"/>
            </w:tcBorders>
            <w:tcMar>
              <w:top w:w="100" w:type="dxa"/>
              <w:left w:w="100" w:type="dxa"/>
              <w:bottom w:w="100" w:type="dxa"/>
              <w:right w:w="100" w:type="dxa"/>
            </w:tcMar>
          </w:tcPr>
          <w:p w14:paraId="5CA53251"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23" w:type="dxa"/>
            <w:tcBorders>
              <w:top w:val="nil"/>
              <w:left w:val="nil"/>
              <w:bottom w:val="single" w:sz="5" w:space="0" w:color="000000"/>
              <w:right w:val="single" w:sz="5" w:space="0" w:color="000000"/>
            </w:tcBorders>
            <w:tcMar>
              <w:top w:w="100" w:type="dxa"/>
              <w:left w:w="100" w:type="dxa"/>
              <w:bottom w:w="100" w:type="dxa"/>
              <w:right w:w="100" w:type="dxa"/>
            </w:tcMar>
          </w:tcPr>
          <w:p w14:paraId="4888417D"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23" w:type="dxa"/>
            <w:tcBorders>
              <w:top w:val="nil"/>
              <w:left w:val="nil"/>
              <w:bottom w:val="single" w:sz="5" w:space="0" w:color="000000"/>
              <w:right w:val="single" w:sz="5" w:space="0" w:color="000000"/>
            </w:tcBorders>
            <w:tcMar>
              <w:top w:w="100" w:type="dxa"/>
              <w:left w:w="100" w:type="dxa"/>
              <w:bottom w:w="100" w:type="dxa"/>
              <w:right w:w="100" w:type="dxa"/>
            </w:tcMar>
          </w:tcPr>
          <w:p w14:paraId="2E45401D"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r>
      <w:tr w:rsidR="000A19AA" w:rsidRPr="000218BC" w14:paraId="5300A45F" w14:textId="77777777">
        <w:trPr>
          <w:trHeight w:val="1170"/>
        </w:trPr>
        <w:tc>
          <w:tcPr>
            <w:tcW w:w="20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EE4C6E6"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lastRenderedPageBreak/>
              <w:t>Analysis of the themes</w:t>
            </w:r>
          </w:p>
        </w:tc>
        <w:tc>
          <w:tcPr>
            <w:tcW w:w="883" w:type="dxa"/>
            <w:tcBorders>
              <w:top w:val="nil"/>
              <w:left w:val="nil"/>
              <w:bottom w:val="single" w:sz="5" w:space="0" w:color="000000"/>
              <w:right w:val="single" w:sz="5" w:space="0" w:color="000000"/>
            </w:tcBorders>
            <w:tcMar>
              <w:top w:w="100" w:type="dxa"/>
              <w:left w:w="100" w:type="dxa"/>
              <w:bottom w:w="100" w:type="dxa"/>
              <w:right w:w="100" w:type="dxa"/>
            </w:tcMar>
          </w:tcPr>
          <w:p w14:paraId="19AF2C5D"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tcMar>
              <w:top w:w="100" w:type="dxa"/>
              <w:left w:w="100" w:type="dxa"/>
              <w:bottom w:w="100" w:type="dxa"/>
              <w:right w:w="100" w:type="dxa"/>
            </w:tcMar>
          </w:tcPr>
          <w:p w14:paraId="7045B836"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13" w:type="dxa"/>
            <w:tcBorders>
              <w:top w:val="nil"/>
              <w:left w:val="nil"/>
              <w:bottom w:val="single" w:sz="5" w:space="0" w:color="000000"/>
              <w:right w:val="single" w:sz="5" w:space="0" w:color="000000"/>
            </w:tcBorders>
            <w:tcMar>
              <w:top w:w="100" w:type="dxa"/>
              <w:left w:w="100" w:type="dxa"/>
              <w:bottom w:w="100" w:type="dxa"/>
              <w:right w:w="100" w:type="dxa"/>
            </w:tcMar>
          </w:tcPr>
          <w:p w14:paraId="3DB8D3F2"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tcMar>
              <w:top w:w="100" w:type="dxa"/>
              <w:left w:w="100" w:type="dxa"/>
              <w:bottom w:w="100" w:type="dxa"/>
              <w:right w:w="100" w:type="dxa"/>
            </w:tcMar>
          </w:tcPr>
          <w:p w14:paraId="76A7CD24"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38" w:type="dxa"/>
            <w:tcBorders>
              <w:top w:val="nil"/>
              <w:left w:val="nil"/>
              <w:bottom w:val="single" w:sz="5" w:space="0" w:color="000000"/>
              <w:right w:val="single" w:sz="5" w:space="0" w:color="000000"/>
            </w:tcBorders>
            <w:tcMar>
              <w:top w:w="100" w:type="dxa"/>
              <w:left w:w="100" w:type="dxa"/>
              <w:bottom w:w="100" w:type="dxa"/>
              <w:right w:w="100" w:type="dxa"/>
            </w:tcMar>
          </w:tcPr>
          <w:p w14:paraId="1E75E34E"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1676" w:type="dxa"/>
            <w:gridSpan w:val="2"/>
            <w:tcBorders>
              <w:top w:val="nil"/>
              <w:left w:val="nil"/>
              <w:bottom w:val="single" w:sz="5" w:space="0" w:color="000000"/>
              <w:right w:val="single" w:sz="5" w:space="0" w:color="000000"/>
            </w:tcBorders>
            <w:shd w:val="clear" w:color="auto" w:fill="FF9900"/>
            <w:tcMar>
              <w:top w:w="100" w:type="dxa"/>
              <w:left w:w="100" w:type="dxa"/>
              <w:bottom w:w="100" w:type="dxa"/>
              <w:right w:w="100" w:type="dxa"/>
            </w:tcMar>
          </w:tcPr>
          <w:p w14:paraId="2B9DD951"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23" w:type="dxa"/>
            <w:tcBorders>
              <w:top w:val="nil"/>
              <w:left w:val="nil"/>
              <w:bottom w:val="single" w:sz="5" w:space="0" w:color="000000"/>
              <w:right w:val="single" w:sz="5" w:space="0" w:color="000000"/>
            </w:tcBorders>
            <w:shd w:val="clear" w:color="auto" w:fill="auto"/>
            <w:tcMar>
              <w:top w:w="100" w:type="dxa"/>
              <w:left w:w="100" w:type="dxa"/>
              <w:bottom w:w="100" w:type="dxa"/>
              <w:right w:w="100" w:type="dxa"/>
            </w:tcMar>
          </w:tcPr>
          <w:p w14:paraId="61A6B1D2"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r>
      <w:tr w:rsidR="000A19AA" w:rsidRPr="000218BC" w14:paraId="3EF1488A" w14:textId="77777777">
        <w:trPr>
          <w:trHeight w:val="1170"/>
        </w:trPr>
        <w:tc>
          <w:tcPr>
            <w:tcW w:w="2035" w:type="dxa"/>
            <w:tcBorders>
              <w:top w:val="nil"/>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5AAEBD9B"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Conclusion and Recommendation</w:t>
            </w:r>
          </w:p>
        </w:tc>
        <w:tc>
          <w:tcPr>
            <w:tcW w:w="883" w:type="dxa"/>
            <w:tcBorders>
              <w:top w:val="nil"/>
              <w:left w:val="nil"/>
              <w:bottom w:val="single" w:sz="5" w:space="0" w:color="000000"/>
              <w:right w:val="single" w:sz="5" w:space="0" w:color="000000"/>
            </w:tcBorders>
            <w:shd w:val="clear" w:color="auto" w:fill="auto"/>
            <w:tcMar>
              <w:top w:w="100" w:type="dxa"/>
              <w:left w:w="100" w:type="dxa"/>
              <w:bottom w:w="100" w:type="dxa"/>
              <w:right w:w="100" w:type="dxa"/>
            </w:tcMar>
          </w:tcPr>
          <w:p w14:paraId="7CACCF21"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shd w:val="clear" w:color="auto" w:fill="auto"/>
            <w:tcMar>
              <w:top w:w="100" w:type="dxa"/>
              <w:left w:w="100" w:type="dxa"/>
              <w:bottom w:w="100" w:type="dxa"/>
              <w:right w:w="100" w:type="dxa"/>
            </w:tcMar>
          </w:tcPr>
          <w:p w14:paraId="0C930D71"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13" w:type="dxa"/>
            <w:tcBorders>
              <w:top w:val="nil"/>
              <w:left w:val="nil"/>
              <w:bottom w:val="single" w:sz="5" w:space="0" w:color="000000"/>
              <w:right w:val="single" w:sz="5" w:space="0" w:color="000000"/>
            </w:tcBorders>
            <w:shd w:val="clear" w:color="auto" w:fill="auto"/>
            <w:tcMar>
              <w:top w:w="100" w:type="dxa"/>
              <w:left w:w="100" w:type="dxa"/>
              <w:bottom w:w="100" w:type="dxa"/>
              <w:right w:w="100" w:type="dxa"/>
            </w:tcMar>
          </w:tcPr>
          <w:p w14:paraId="0077639F"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927" w:type="dxa"/>
            <w:tcBorders>
              <w:top w:val="nil"/>
              <w:left w:val="nil"/>
              <w:bottom w:val="single" w:sz="5" w:space="0" w:color="000000"/>
              <w:right w:val="single" w:sz="5" w:space="0" w:color="000000"/>
            </w:tcBorders>
            <w:shd w:val="clear" w:color="auto" w:fill="auto"/>
            <w:tcMar>
              <w:top w:w="100" w:type="dxa"/>
              <w:left w:w="100" w:type="dxa"/>
              <w:bottom w:w="100" w:type="dxa"/>
              <w:right w:w="100" w:type="dxa"/>
            </w:tcMar>
          </w:tcPr>
          <w:p w14:paraId="7F358DBE"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38" w:type="dxa"/>
            <w:tcBorders>
              <w:top w:val="nil"/>
              <w:left w:val="nil"/>
              <w:bottom w:val="single" w:sz="5" w:space="0" w:color="000000"/>
              <w:right w:val="single" w:sz="5" w:space="0" w:color="000000"/>
            </w:tcBorders>
            <w:shd w:val="clear" w:color="auto" w:fill="auto"/>
            <w:tcMar>
              <w:top w:w="100" w:type="dxa"/>
              <w:left w:w="100" w:type="dxa"/>
              <w:bottom w:w="100" w:type="dxa"/>
              <w:right w:w="100" w:type="dxa"/>
            </w:tcMar>
          </w:tcPr>
          <w:p w14:paraId="448BC110"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53" w:type="dxa"/>
            <w:tcBorders>
              <w:top w:val="nil"/>
              <w:left w:val="nil"/>
              <w:bottom w:val="single" w:sz="5" w:space="0" w:color="000000"/>
              <w:right w:val="single" w:sz="5" w:space="0" w:color="000000"/>
            </w:tcBorders>
            <w:shd w:val="clear" w:color="auto" w:fill="auto"/>
            <w:tcMar>
              <w:top w:w="100" w:type="dxa"/>
              <w:left w:w="100" w:type="dxa"/>
              <w:bottom w:w="100" w:type="dxa"/>
              <w:right w:w="100" w:type="dxa"/>
            </w:tcMar>
          </w:tcPr>
          <w:p w14:paraId="407A5EC0"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23" w:type="dxa"/>
            <w:tcBorders>
              <w:top w:val="nil"/>
              <w:left w:val="nil"/>
              <w:bottom w:val="single" w:sz="5" w:space="0" w:color="000000"/>
              <w:right w:val="single" w:sz="5" w:space="0" w:color="000000"/>
            </w:tcBorders>
            <w:shd w:val="clear" w:color="auto" w:fill="auto"/>
            <w:tcMar>
              <w:top w:w="100" w:type="dxa"/>
              <w:left w:w="100" w:type="dxa"/>
              <w:bottom w:w="100" w:type="dxa"/>
              <w:right w:w="100" w:type="dxa"/>
            </w:tcMar>
          </w:tcPr>
          <w:p w14:paraId="3191C0B8"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c>
          <w:tcPr>
            <w:tcW w:w="823" w:type="dxa"/>
            <w:tcBorders>
              <w:top w:val="nil"/>
              <w:left w:val="nil"/>
              <w:bottom w:val="single" w:sz="5" w:space="0" w:color="000000"/>
              <w:right w:val="single" w:sz="5" w:space="0" w:color="000000"/>
            </w:tcBorders>
            <w:shd w:val="clear" w:color="auto" w:fill="FF0000"/>
            <w:tcMar>
              <w:top w:w="100" w:type="dxa"/>
              <w:left w:w="100" w:type="dxa"/>
              <w:bottom w:w="100" w:type="dxa"/>
              <w:right w:w="100" w:type="dxa"/>
            </w:tcMar>
          </w:tcPr>
          <w:p w14:paraId="3F9B2BEF" w14:textId="77777777" w:rsidR="000A19AA" w:rsidRPr="000218BC" w:rsidRDefault="000D1BAA">
            <w:pPr>
              <w:spacing w:before="240" w:after="240"/>
              <w:rPr>
                <w:rFonts w:eastAsia="Times New Roman" w:cs="Times New Roman"/>
                <w:b/>
                <w:color w:val="222222"/>
                <w:szCs w:val="24"/>
                <w:highlight w:val="white"/>
              </w:rPr>
            </w:pPr>
            <w:r w:rsidRPr="000218BC">
              <w:rPr>
                <w:rFonts w:eastAsia="Times New Roman" w:cs="Times New Roman"/>
                <w:b/>
                <w:color w:val="222222"/>
                <w:szCs w:val="24"/>
                <w:highlight w:val="white"/>
              </w:rPr>
              <w:t xml:space="preserve"> </w:t>
            </w:r>
          </w:p>
        </w:tc>
      </w:tr>
    </w:tbl>
    <w:p w14:paraId="4978B25F" w14:textId="77777777" w:rsidR="000A19AA" w:rsidRPr="000218BC" w:rsidRDefault="000D1BAA">
      <w:pPr>
        <w:spacing w:before="240" w:after="240"/>
        <w:jc w:val="center"/>
        <w:rPr>
          <w:rFonts w:eastAsia="Times New Roman" w:cs="Times New Roman"/>
          <w:b/>
          <w:color w:val="222222"/>
          <w:szCs w:val="24"/>
          <w:highlight w:val="white"/>
        </w:rPr>
      </w:pPr>
      <w:r w:rsidRPr="000218BC">
        <w:rPr>
          <w:rFonts w:eastAsia="Times New Roman" w:cs="Times New Roman"/>
          <w:b/>
          <w:color w:val="222222"/>
          <w:szCs w:val="24"/>
          <w:highlight w:val="white"/>
        </w:rPr>
        <w:t>Table 3.1: Gantt Chart</w:t>
      </w:r>
    </w:p>
    <w:p w14:paraId="365FB0FE" w14:textId="77777777" w:rsidR="000A19AA" w:rsidRPr="000218BC" w:rsidRDefault="000D1BAA">
      <w:pPr>
        <w:spacing w:before="240" w:after="240"/>
        <w:jc w:val="center"/>
        <w:rPr>
          <w:rFonts w:eastAsia="Times New Roman" w:cs="Times New Roman"/>
          <w:color w:val="222222"/>
          <w:szCs w:val="24"/>
          <w:highlight w:val="white"/>
        </w:rPr>
      </w:pPr>
      <w:r w:rsidRPr="000218BC">
        <w:rPr>
          <w:rFonts w:eastAsia="Times New Roman" w:cs="Times New Roman"/>
          <w:color w:val="222222"/>
          <w:szCs w:val="24"/>
          <w:highlight w:val="white"/>
        </w:rPr>
        <w:t>(Source: Self-developed)</w:t>
      </w:r>
    </w:p>
    <w:p w14:paraId="1898B79B" w14:textId="098DDBBF" w:rsidR="00A56A84" w:rsidRPr="000218BC" w:rsidRDefault="00A56A84" w:rsidP="005C7DBD">
      <w:pPr>
        <w:pStyle w:val="Heading1"/>
      </w:pPr>
      <w:bookmarkStart w:id="21" w:name="_Toc173876179"/>
      <w:r w:rsidRPr="000218BC">
        <w:t>Conclusion</w:t>
      </w:r>
      <w:bookmarkEnd w:id="21"/>
      <w:r w:rsidRPr="000218BC">
        <w:t> </w:t>
      </w:r>
    </w:p>
    <w:p w14:paraId="35C87A8B" w14:textId="77777777" w:rsidR="00A56A84" w:rsidRPr="000218BC" w:rsidRDefault="00A56A84" w:rsidP="00A56A84">
      <w:pPr>
        <w:rPr>
          <w:rFonts w:eastAsia="Times New Roman" w:cs="Times New Roman"/>
          <w:szCs w:val="24"/>
        </w:rPr>
      </w:pPr>
      <w:r w:rsidRPr="000218BC">
        <w:rPr>
          <w:rFonts w:eastAsia="Times New Roman" w:cs="Times New Roman"/>
          <w:color w:val="000000"/>
          <w:szCs w:val="24"/>
        </w:rPr>
        <w:t>From the overall proposal, it has been concluded that this research evaluated the effective leadership styles that can help overcome all potential challenges of talent and staff retention in the retail industry. The literature review section with support of the existing findings represented the role of effective leadership styles in the staff retention process. The challenges have been demonstrated for talent retention and the interpretation of leadership styles in this context has been revealed. The conclusion regarding the secondary methodology selection has been represented.   </w:t>
      </w:r>
    </w:p>
    <w:p w14:paraId="1548BE84" w14:textId="77777777" w:rsidR="00A56A84" w:rsidRPr="000218BC" w:rsidRDefault="00A56A84" w:rsidP="00A56A84">
      <w:pPr>
        <w:spacing w:before="240" w:after="240"/>
        <w:rPr>
          <w:rFonts w:eastAsia="Times New Roman" w:cs="Times New Roman"/>
          <w:color w:val="222222"/>
          <w:szCs w:val="24"/>
          <w:highlight w:val="white"/>
        </w:rPr>
      </w:pPr>
    </w:p>
    <w:p w14:paraId="1015C8E2" w14:textId="77777777" w:rsidR="000A19AA" w:rsidRPr="000218BC" w:rsidRDefault="000A19AA">
      <w:pPr>
        <w:rPr>
          <w:rFonts w:eastAsia="Times New Roman" w:cs="Times New Roman"/>
          <w:color w:val="222222"/>
          <w:szCs w:val="24"/>
          <w:highlight w:val="white"/>
        </w:rPr>
      </w:pPr>
    </w:p>
    <w:p w14:paraId="2EC839F4" w14:textId="32BE3412" w:rsidR="009F2A50" w:rsidRPr="000218BC" w:rsidRDefault="009F2A50">
      <w:pPr>
        <w:rPr>
          <w:rFonts w:eastAsia="Times New Roman" w:cs="Times New Roman"/>
          <w:b/>
          <w:szCs w:val="24"/>
        </w:rPr>
      </w:pPr>
      <w:r w:rsidRPr="000218BC">
        <w:rPr>
          <w:rFonts w:eastAsia="Times New Roman" w:cs="Times New Roman"/>
          <w:b/>
          <w:szCs w:val="24"/>
        </w:rPr>
        <w:br w:type="page"/>
      </w:r>
    </w:p>
    <w:p w14:paraId="0F20C22F" w14:textId="77777777" w:rsidR="009F2A50" w:rsidRPr="000218BC" w:rsidRDefault="009F2A50" w:rsidP="009F2A50">
      <w:pPr>
        <w:pStyle w:val="Heading1"/>
      </w:pPr>
      <w:bookmarkStart w:id="22" w:name="_Toc173876180"/>
      <w:r w:rsidRPr="000218BC">
        <w:lastRenderedPageBreak/>
        <w:t>References</w:t>
      </w:r>
      <w:bookmarkEnd w:id="22"/>
    </w:p>
    <w:p w14:paraId="14FBD745" w14:textId="77777777" w:rsidR="00625600" w:rsidRPr="000218BC" w:rsidRDefault="00625600" w:rsidP="00625600">
      <w:pPr>
        <w:rPr>
          <w:rFonts w:eastAsia="Times New Roman"/>
          <w:color w:val="222222"/>
          <w:szCs w:val="24"/>
          <w:highlight w:val="white"/>
        </w:rPr>
      </w:pPr>
      <w:proofErr w:type="spellStart"/>
      <w:r w:rsidRPr="000218BC">
        <w:rPr>
          <w:rFonts w:eastAsia="Times New Roman"/>
          <w:color w:val="222222"/>
          <w:szCs w:val="24"/>
          <w:highlight w:val="white"/>
        </w:rPr>
        <w:t>Aliekperova</w:t>
      </w:r>
      <w:proofErr w:type="spellEnd"/>
      <w:r w:rsidRPr="000218BC">
        <w:rPr>
          <w:rFonts w:eastAsia="Times New Roman"/>
          <w:color w:val="222222"/>
          <w:szCs w:val="24"/>
          <w:highlight w:val="white"/>
        </w:rPr>
        <w:t xml:space="preserve">, N. and </w:t>
      </w:r>
      <w:proofErr w:type="spellStart"/>
      <w:r w:rsidRPr="000218BC">
        <w:rPr>
          <w:rFonts w:eastAsia="Times New Roman"/>
          <w:color w:val="222222"/>
          <w:szCs w:val="24"/>
          <w:highlight w:val="white"/>
        </w:rPr>
        <w:t>Aliekperov</w:t>
      </w:r>
      <w:proofErr w:type="spellEnd"/>
      <w:r w:rsidRPr="000218BC">
        <w:rPr>
          <w:rFonts w:eastAsia="Times New Roman"/>
          <w:color w:val="222222"/>
          <w:szCs w:val="24"/>
          <w:highlight w:val="white"/>
        </w:rPr>
        <w:t>, A., (2023). Leadership traits as the basis for effective interaction between the leader and the team.</w:t>
      </w:r>
    </w:p>
    <w:p w14:paraId="1C7E1E0D" w14:textId="77777777" w:rsidR="00625600" w:rsidRPr="000218BC" w:rsidRDefault="00625600" w:rsidP="009F2A50">
      <w:pPr>
        <w:rPr>
          <w:rFonts w:cs="Times New Roman"/>
          <w:szCs w:val="24"/>
        </w:rPr>
      </w:pPr>
      <w:r w:rsidRPr="000218BC">
        <w:rPr>
          <w:rFonts w:cs="Times New Roman"/>
          <w:szCs w:val="24"/>
        </w:rPr>
        <w:t xml:space="preserve">Djafar, H., Yunus, R., </w:t>
      </w:r>
      <w:proofErr w:type="spellStart"/>
      <w:r w:rsidRPr="000218BC">
        <w:rPr>
          <w:rFonts w:cs="Times New Roman"/>
          <w:szCs w:val="24"/>
        </w:rPr>
        <w:t>Pomalato</w:t>
      </w:r>
      <w:proofErr w:type="spellEnd"/>
      <w:r w:rsidRPr="000218BC">
        <w:rPr>
          <w:rFonts w:cs="Times New Roman"/>
          <w:szCs w:val="24"/>
        </w:rPr>
        <w:t xml:space="preserve">, S.W.D. and </w:t>
      </w:r>
      <w:proofErr w:type="spellStart"/>
      <w:r w:rsidRPr="000218BC">
        <w:rPr>
          <w:rFonts w:cs="Times New Roman"/>
          <w:szCs w:val="24"/>
        </w:rPr>
        <w:t>Rasid</w:t>
      </w:r>
      <w:proofErr w:type="spellEnd"/>
      <w:r w:rsidRPr="000218BC">
        <w:rPr>
          <w:rFonts w:cs="Times New Roman"/>
          <w:szCs w:val="24"/>
        </w:rPr>
        <w:t>, R., (2021). Qualitative and quantitative paradigm constellation in educational research methodology. </w:t>
      </w:r>
      <w:r w:rsidRPr="000218BC">
        <w:rPr>
          <w:rFonts w:cs="Times New Roman"/>
          <w:i/>
          <w:iCs/>
          <w:szCs w:val="24"/>
        </w:rPr>
        <w:t>International Journal of Educational Research &amp; Social Sciences</w:t>
      </w:r>
      <w:r w:rsidRPr="000218BC">
        <w:rPr>
          <w:rFonts w:cs="Times New Roman"/>
          <w:szCs w:val="24"/>
        </w:rPr>
        <w:t>, </w:t>
      </w:r>
      <w:r w:rsidRPr="000218BC">
        <w:rPr>
          <w:rFonts w:cs="Times New Roman"/>
          <w:i/>
          <w:iCs/>
          <w:szCs w:val="24"/>
        </w:rPr>
        <w:t>2</w:t>
      </w:r>
      <w:r w:rsidRPr="000218BC">
        <w:rPr>
          <w:rFonts w:cs="Times New Roman"/>
          <w:szCs w:val="24"/>
        </w:rPr>
        <w:t>(2), pp.339-345.</w:t>
      </w:r>
    </w:p>
    <w:p w14:paraId="2D53A41A" w14:textId="77777777" w:rsidR="00625600" w:rsidRPr="000218BC" w:rsidRDefault="00625600" w:rsidP="009F2A50">
      <w:pPr>
        <w:rPr>
          <w:rFonts w:cs="Times New Roman"/>
          <w:szCs w:val="24"/>
        </w:rPr>
      </w:pPr>
      <w:r w:rsidRPr="000218BC">
        <w:rPr>
          <w:rFonts w:cs="Times New Roman"/>
          <w:szCs w:val="24"/>
        </w:rPr>
        <w:t>Frye, W.D., Kang, S., Huh, C. and Lee, M.J.M., (2020). What factors influence Generation Y’s employee retention in the hospitality industry?: An internal marketing approach. </w:t>
      </w:r>
      <w:r w:rsidRPr="000218BC">
        <w:rPr>
          <w:rFonts w:cs="Times New Roman"/>
          <w:i/>
          <w:iCs/>
          <w:szCs w:val="24"/>
        </w:rPr>
        <w:t>International Journal of Hospitality Management</w:t>
      </w:r>
      <w:r w:rsidRPr="000218BC">
        <w:rPr>
          <w:rFonts w:cs="Times New Roman"/>
          <w:szCs w:val="24"/>
        </w:rPr>
        <w:t>, </w:t>
      </w:r>
      <w:r w:rsidRPr="000218BC">
        <w:rPr>
          <w:rFonts w:cs="Times New Roman"/>
          <w:i/>
          <w:iCs/>
          <w:szCs w:val="24"/>
        </w:rPr>
        <w:t>85</w:t>
      </w:r>
      <w:r w:rsidRPr="000218BC">
        <w:rPr>
          <w:rFonts w:cs="Times New Roman"/>
          <w:szCs w:val="24"/>
        </w:rPr>
        <w:t>, p.102352.</w:t>
      </w:r>
    </w:p>
    <w:p w14:paraId="7CCB48F1" w14:textId="77777777" w:rsidR="00625600" w:rsidRPr="000218BC" w:rsidRDefault="00625600" w:rsidP="009F2A50">
      <w:pPr>
        <w:rPr>
          <w:rFonts w:cs="Times New Roman"/>
          <w:szCs w:val="24"/>
        </w:rPr>
      </w:pPr>
      <w:proofErr w:type="spellStart"/>
      <w:r w:rsidRPr="000218BC">
        <w:rPr>
          <w:rFonts w:cs="Times New Roman"/>
          <w:szCs w:val="24"/>
        </w:rPr>
        <w:t>Hennink</w:t>
      </w:r>
      <w:proofErr w:type="spellEnd"/>
      <w:r w:rsidRPr="000218BC">
        <w:rPr>
          <w:rFonts w:cs="Times New Roman"/>
          <w:szCs w:val="24"/>
        </w:rPr>
        <w:t>, M., Hutter, I. and Bailey, A., (2020). </w:t>
      </w:r>
      <w:r w:rsidRPr="000218BC">
        <w:rPr>
          <w:rFonts w:cs="Times New Roman"/>
          <w:i/>
          <w:iCs/>
          <w:szCs w:val="24"/>
        </w:rPr>
        <w:t>Qualitative research methods</w:t>
      </w:r>
      <w:r w:rsidRPr="000218BC">
        <w:rPr>
          <w:rFonts w:cs="Times New Roman"/>
          <w:szCs w:val="24"/>
        </w:rPr>
        <w:t>. Sage.</w:t>
      </w:r>
    </w:p>
    <w:p w14:paraId="1DBA3B0A" w14:textId="67A8EDFC" w:rsidR="00625600" w:rsidRPr="000218BC" w:rsidRDefault="00625600" w:rsidP="00625600">
      <w:pPr>
        <w:rPr>
          <w:rFonts w:eastAsia="Times New Roman"/>
          <w:color w:val="222222"/>
          <w:szCs w:val="24"/>
          <w:highlight w:val="white"/>
        </w:rPr>
      </w:pPr>
      <w:proofErr w:type="spellStart"/>
      <w:r w:rsidRPr="000218BC">
        <w:rPr>
          <w:rFonts w:eastAsia="Times New Roman"/>
          <w:color w:val="222222"/>
          <w:szCs w:val="24"/>
          <w:highlight w:val="white"/>
        </w:rPr>
        <w:t>Jaboob</w:t>
      </w:r>
      <w:proofErr w:type="spellEnd"/>
      <w:r w:rsidRPr="000218BC">
        <w:rPr>
          <w:rFonts w:eastAsia="Times New Roman"/>
          <w:color w:val="222222"/>
          <w:szCs w:val="24"/>
          <w:highlight w:val="white"/>
        </w:rPr>
        <w:t xml:space="preserve">, M., </w:t>
      </w:r>
      <w:proofErr w:type="spellStart"/>
      <w:r w:rsidRPr="000218BC">
        <w:rPr>
          <w:rFonts w:eastAsia="Times New Roman"/>
          <w:color w:val="222222"/>
          <w:szCs w:val="24"/>
          <w:highlight w:val="white"/>
        </w:rPr>
        <w:t>Awain</w:t>
      </w:r>
      <w:proofErr w:type="spellEnd"/>
      <w:r w:rsidRPr="000218BC">
        <w:rPr>
          <w:rFonts w:eastAsia="Times New Roman"/>
          <w:color w:val="222222"/>
          <w:szCs w:val="24"/>
          <w:highlight w:val="white"/>
        </w:rPr>
        <w:t xml:space="preserve">, A.M.S.B. and Al-Ansi, A.M., (2023). Sustaining employees’ creativity through the </w:t>
      </w:r>
      <w:r w:rsidR="000218BC">
        <w:rPr>
          <w:rFonts w:eastAsia="Times New Roman"/>
          <w:color w:val="222222"/>
          <w:szCs w:val="24"/>
          <w:highlight w:val="white"/>
        </w:rPr>
        <w:t>organis</w:t>
      </w:r>
      <w:r w:rsidRPr="000218BC">
        <w:rPr>
          <w:rFonts w:eastAsia="Times New Roman"/>
          <w:color w:val="222222"/>
          <w:szCs w:val="24"/>
          <w:highlight w:val="white"/>
        </w:rPr>
        <w:t>ational justice: The mediating role of leadership styles. </w:t>
      </w:r>
      <w:r w:rsidRPr="000218BC">
        <w:rPr>
          <w:rFonts w:eastAsia="Times New Roman"/>
          <w:i/>
          <w:iCs/>
          <w:color w:val="222222"/>
          <w:szCs w:val="24"/>
          <w:highlight w:val="white"/>
        </w:rPr>
        <w:t>Social Sciences &amp; Humanities Open</w:t>
      </w:r>
      <w:r w:rsidRPr="000218BC">
        <w:rPr>
          <w:rFonts w:eastAsia="Times New Roman"/>
          <w:color w:val="222222"/>
          <w:szCs w:val="24"/>
          <w:highlight w:val="white"/>
        </w:rPr>
        <w:t>, </w:t>
      </w:r>
      <w:r w:rsidRPr="000218BC">
        <w:rPr>
          <w:rFonts w:eastAsia="Times New Roman"/>
          <w:i/>
          <w:iCs/>
          <w:color w:val="222222"/>
          <w:szCs w:val="24"/>
          <w:highlight w:val="white"/>
        </w:rPr>
        <w:t>8</w:t>
      </w:r>
      <w:r w:rsidRPr="000218BC">
        <w:rPr>
          <w:rFonts w:eastAsia="Times New Roman"/>
          <w:color w:val="222222"/>
          <w:szCs w:val="24"/>
          <w:highlight w:val="white"/>
        </w:rPr>
        <w:t>(1), p.100693.</w:t>
      </w:r>
    </w:p>
    <w:p w14:paraId="0C77C148" w14:textId="6EF417C6" w:rsidR="00625600" w:rsidRPr="000218BC" w:rsidRDefault="00625600" w:rsidP="009F2A50">
      <w:pPr>
        <w:rPr>
          <w:rFonts w:cs="Times New Roman"/>
          <w:szCs w:val="24"/>
        </w:rPr>
      </w:pPr>
      <w:r w:rsidRPr="000218BC">
        <w:rPr>
          <w:rFonts w:cs="Times New Roman"/>
          <w:szCs w:val="24"/>
        </w:rPr>
        <w:t xml:space="preserve">Lin, C.Y. and Huang, C.K., (2021). Employee turnover intentions and job performance from a planned change: the effects of an </w:t>
      </w:r>
      <w:r w:rsidR="000218BC">
        <w:rPr>
          <w:rFonts w:cs="Times New Roman"/>
          <w:szCs w:val="24"/>
        </w:rPr>
        <w:t>organis</w:t>
      </w:r>
      <w:r w:rsidRPr="000218BC">
        <w:rPr>
          <w:rFonts w:cs="Times New Roman"/>
          <w:szCs w:val="24"/>
        </w:rPr>
        <w:t>ational learning culture and job satisfaction. </w:t>
      </w:r>
      <w:r w:rsidRPr="000218BC">
        <w:rPr>
          <w:rFonts w:cs="Times New Roman"/>
          <w:i/>
          <w:iCs/>
          <w:szCs w:val="24"/>
        </w:rPr>
        <w:t>International Journal of Manpower</w:t>
      </w:r>
      <w:r w:rsidRPr="000218BC">
        <w:rPr>
          <w:rFonts w:cs="Times New Roman"/>
          <w:szCs w:val="24"/>
        </w:rPr>
        <w:t>, </w:t>
      </w:r>
      <w:r w:rsidRPr="000218BC">
        <w:rPr>
          <w:rFonts w:cs="Times New Roman"/>
          <w:i/>
          <w:iCs/>
          <w:szCs w:val="24"/>
        </w:rPr>
        <w:t>42</w:t>
      </w:r>
      <w:r w:rsidRPr="000218BC">
        <w:rPr>
          <w:rFonts w:cs="Times New Roman"/>
          <w:szCs w:val="24"/>
        </w:rPr>
        <w:t>(3), pp.409-423.</w:t>
      </w:r>
    </w:p>
    <w:p w14:paraId="693EA80B" w14:textId="77777777" w:rsidR="00625600" w:rsidRPr="000218BC" w:rsidRDefault="00625600" w:rsidP="009F2A50">
      <w:pPr>
        <w:rPr>
          <w:rFonts w:cs="Times New Roman"/>
          <w:szCs w:val="24"/>
        </w:rPr>
      </w:pPr>
      <w:r w:rsidRPr="000218BC">
        <w:rPr>
          <w:rFonts w:cs="Times New Roman"/>
          <w:szCs w:val="24"/>
        </w:rPr>
        <w:t>Marx, S., (2023). Mapping as critical qualitative research methodology. </w:t>
      </w:r>
      <w:r w:rsidRPr="000218BC">
        <w:rPr>
          <w:rFonts w:cs="Times New Roman"/>
          <w:i/>
          <w:iCs/>
          <w:szCs w:val="24"/>
        </w:rPr>
        <w:t>International Journal of Research &amp; Method in Education</w:t>
      </w:r>
      <w:r w:rsidRPr="000218BC">
        <w:rPr>
          <w:rFonts w:cs="Times New Roman"/>
          <w:szCs w:val="24"/>
        </w:rPr>
        <w:t>, </w:t>
      </w:r>
      <w:r w:rsidRPr="000218BC">
        <w:rPr>
          <w:rFonts w:cs="Times New Roman"/>
          <w:i/>
          <w:iCs/>
          <w:szCs w:val="24"/>
        </w:rPr>
        <w:t>46</w:t>
      </w:r>
      <w:r w:rsidRPr="000218BC">
        <w:rPr>
          <w:rFonts w:cs="Times New Roman"/>
          <w:szCs w:val="24"/>
        </w:rPr>
        <w:t>(3), pp.285-299.</w:t>
      </w:r>
    </w:p>
    <w:p w14:paraId="23C19360" w14:textId="77777777" w:rsidR="00625600" w:rsidRPr="000218BC" w:rsidRDefault="00625600" w:rsidP="009F2A50">
      <w:pPr>
        <w:rPr>
          <w:rFonts w:cs="Times New Roman"/>
          <w:szCs w:val="24"/>
        </w:rPr>
      </w:pPr>
      <w:r w:rsidRPr="000218BC">
        <w:rPr>
          <w:rFonts w:cs="Times New Roman"/>
          <w:szCs w:val="24"/>
        </w:rPr>
        <w:t>Mey, G., (2022). Qualitative methodology. In </w:t>
      </w:r>
      <w:r w:rsidRPr="000218BC">
        <w:rPr>
          <w:rFonts w:cs="Times New Roman"/>
          <w:i/>
          <w:iCs/>
          <w:szCs w:val="24"/>
        </w:rPr>
        <w:t>International handbook of psychology learning and teaching</w:t>
      </w:r>
      <w:r w:rsidRPr="000218BC">
        <w:rPr>
          <w:rFonts w:cs="Times New Roman"/>
          <w:szCs w:val="24"/>
        </w:rPr>
        <w:t> (pp. 453-478). Cham: Springer International Publishing.</w:t>
      </w:r>
    </w:p>
    <w:p w14:paraId="543F9A7F" w14:textId="77777777" w:rsidR="00625600" w:rsidRPr="000218BC" w:rsidRDefault="00625600" w:rsidP="00625600">
      <w:pPr>
        <w:rPr>
          <w:rFonts w:eastAsia="Times New Roman"/>
          <w:color w:val="222222"/>
          <w:szCs w:val="24"/>
          <w:highlight w:val="white"/>
        </w:rPr>
      </w:pPr>
      <w:r w:rsidRPr="000218BC">
        <w:rPr>
          <w:rFonts w:eastAsia="Times New Roman"/>
          <w:color w:val="222222"/>
          <w:szCs w:val="24"/>
          <w:highlight w:val="white"/>
        </w:rPr>
        <w:t>Rane, N.L., (2023). Multidisciplinary collaboration: key players in successful implementation of ChatGPT and similar generative artificial intelligence in manufacturing, finance, retail, transportation, and construction industry.</w:t>
      </w:r>
    </w:p>
    <w:p w14:paraId="2716E510" w14:textId="77777777" w:rsidR="00625600" w:rsidRPr="000218BC" w:rsidRDefault="00625600" w:rsidP="009F2A50">
      <w:pPr>
        <w:rPr>
          <w:rFonts w:cs="Times New Roman"/>
          <w:szCs w:val="24"/>
        </w:rPr>
      </w:pPr>
      <w:proofErr w:type="spellStart"/>
      <w:r w:rsidRPr="000218BC">
        <w:rPr>
          <w:rFonts w:cs="Times New Roman"/>
          <w:szCs w:val="24"/>
        </w:rPr>
        <w:lastRenderedPageBreak/>
        <w:t>Specchia</w:t>
      </w:r>
      <w:proofErr w:type="spellEnd"/>
      <w:r w:rsidRPr="000218BC">
        <w:rPr>
          <w:rFonts w:cs="Times New Roman"/>
          <w:szCs w:val="24"/>
        </w:rPr>
        <w:t>, M.L., Cozzolino, M.R., Carini, E., Di Pilla, A., Galletti, C., Ricciardi, W. and Damiani, G., (2021). Leadership styles and nurses’ job satisfaction. Results of a systematic review. </w:t>
      </w:r>
      <w:r w:rsidRPr="000218BC">
        <w:rPr>
          <w:rFonts w:cs="Times New Roman"/>
          <w:i/>
          <w:iCs/>
          <w:szCs w:val="24"/>
        </w:rPr>
        <w:t>International journal of environmental research and public health</w:t>
      </w:r>
      <w:r w:rsidRPr="000218BC">
        <w:rPr>
          <w:rFonts w:cs="Times New Roman"/>
          <w:szCs w:val="24"/>
        </w:rPr>
        <w:t>, </w:t>
      </w:r>
      <w:r w:rsidRPr="000218BC">
        <w:rPr>
          <w:rFonts w:cs="Times New Roman"/>
          <w:i/>
          <w:iCs/>
          <w:szCs w:val="24"/>
        </w:rPr>
        <w:t>18</w:t>
      </w:r>
      <w:r w:rsidRPr="000218BC">
        <w:rPr>
          <w:rFonts w:cs="Times New Roman"/>
          <w:szCs w:val="24"/>
        </w:rPr>
        <w:t>(4), p.1552.</w:t>
      </w:r>
    </w:p>
    <w:p w14:paraId="345E5202" w14:textId="77777777" w:rsidR="00625600" w:rsidRPr="000218BC" w:rsidRDefault="00625600" w:rsidP="00625600">
      <w:pPr>
        <w:rPr>
          <w:rFonts w:eastAsia="Times New Roman"/>
          <w:color w:val="222222"/>
          <w:szCs w:val="24"/>
          <w:highlight w:val="white"/>
        </w:rPr>
      </w:pPr>
      <w:proofErr w:type="spellStart"/>
      <w:r w:rsidRPr="000218BC">
        <w:rPr>
          <w:rFonts w:eastAsia="Times New Roman"/>
          <w:color w:val="222222"/>
          <w:szCs w:val="24"/>
          <w:highlight w:val="white"/>
        </w:rPr>
        <w:t>Sriadmitum</w:t>
      </w:r>
      <w:proofErr w:type="spellEnd"/>
      <w:r w:rsidRPr="000218BC">
        <w:rPr>
          <w:rFonts w:eastAsia="Times New Roman"/>
          <w:color w:val="222222"/>
          <w:szCs w:val="24"/>
          <w:highlight w:val="white"/>
        </w:rPr>
        <w:t>, I., (2023). Leadership style, work environment, and compensation on job satisfaction and teacher performance. </w:t>
      </w:r>
      <w:r w:rsidRPr="000218BC">
        <w:rPr>
          <w:rFonts w:eastAsia="Times New Roman"/>
          <w:i/>
          <w:iCs/>
          <w:color w:val="222222"/>
          <w:szCs w:val="24"/>
          <w:highlight w:val="white"/>
        </w:rPr>
        <w:t>Journal of Applied Business and Technology</w:t>
      </w:r>
      <w:r w:rsidRPr="000218BC">
        <w:rPr>
          <w:rFonts w:eastAsia="Times New Roman"/>
          <w:color w:val="222222"/>
          <w:szCs w:val="24"/>
          <w:highlight w:val="white"/>
        </w:rPr>
        <w:t>, </w:t>
      </w:r>
      <w:r w:rsidRPr="000218BC">
        <w:rPr>
          <w:rFonts w:eastAsia="Times New Roman"/>
          <w:i/>
          <w:iCs/>
          <w:color w:val="222222"/>
          <w:szCs w:val="24"/>
          <w:highlight w:val="white"/>
        </w:rPr>
        <w:t>4</w:t>
      </w:r>
      <w:r w:rsidRPr="000218BC">
        <w:rPr>
          <w:rFonts w:eastAsia="Times New Roman"/>
          <w:color w:val="222222"/>
          <w:szCs w:val="24"/>
          <w:highlight w:val="white"/>
        </w:rPr>
        <w:t>(1), pp.79-92.</w:t>
      </w:r>
    </w:p>
    <w:p w14:paraId="217CDD3C" w14:textId="77777777" w:rsidR="00625600" w:rsidRPr="000218BC" w:rsidRDefault="00625600" w:rsidP="00625600">
      <w:pPr>
        <w:rPr>
          <w:rFonts w:eastAsia="Times New Roman"/>
          <w:color w:val="222222"/>
          <w:szCs w:val="24"/>
          <w:highlight w:val="white"/>
        </w:rPr>
      </w:pPr>
      <w:proofErr w:type="spellStart"/>
      <w:r w:rsidRPr="000218BC">
        <w:rPr>
          <w:rFonts w:eastAsia="Times New Roman"/>
          <w:color w:val="222222"/>
          <w:szCs w:val="24"/>
          <w:highlight w:val="white"/>
        </w:rPr>
        <w:t>Wattanakomol</w:t>
      </w:r>
      <w:proofErr w:type="spellEnd"/>
      <w:r w:rsidRPr="000218BC">
        <w:rPr>
          <w:rFonts w:eastAsia="Times New Roman"/>
          <w:color w:val="222222"/>
          <w:szCs w:val="24"/>
          <w:highlight w:val="white"/>
        </w:rPr>
        <w:t xml:space="preserve">, S. and </w:t>
      </w:r>
      <w:proofErr w:type="spellStart"/>
      <w:r w:rsidRPr="000218BC">
        <w:rPr>
          <w:rFonts w:eastAsia="Times New Roman"/>
          <w:color w:val="222222"/>
          <w:szCs w:val="24"/>
          <w:highlight w:val="white"/>
        </w:rPr>
        <w:t>Silpcharu</w:t>
      </w:r>
      <w:proofErr w:type="spellEnd"/>
      <w:r w:rsidRPr="000218BC">
        <w:rPr>
          <w:rFonts w:eastAsia="Times New Roman"/>
          <w:color w:val="222222"/>
          <w:szCs w:val="24"/>
          <w:highlight w:val="white"/>
        </w:rPr>
        <w:t>, T., (2023). Characteristics of entrepreneurs in sustainably successful micro, small, and medium enterprises. </w:t>
      </w:r>
      <w:r w:rsidRPr="000218BC">
        <w:rPr>
          <w:rFonts w:eastAsia="Times New Roman"/>
          <w:i/>
          <w:iCs/>
          <w:color w:val="222222"/>
          <w:szCs w:val="24"/>
          <w:highlight w:val="white"/>
        </w:rPr>
        <w:t>Uncertain Supply Chain Management</w:t>
      </w:r>
      <w:r w:rsidRPr="000218BC">
        <w:rPr>
          <w:rFonts w:eastAsia="Times New Roman"/>
          <w:color w:val="222222"/>
          <w:szCs w:val="24"/>
          <w:highlight w:val="white"/>
        </w:rPr>
        <w:t>, </w:t>
      </w:r>
      <w:r w:rsidRPr="000218BC">
        <w:rPr>
          <w:rFonts w:eastAsia="Times New Roman"/>
          <w:i/>
          <w:iCs/>
          <w:color w:val="222222"/>
          <w:szCs w:val="24"/>
          <w:highlight w:val="white"/>
        </w:rPr>
        <w:t>11</w:t>
      </w:r>
      <w:r w:rsidRPr="000218BC">
        <w:rPr>
          <w:rFonts w:eastAsia="Times New Roman"/>
          <w:color w:val="222222"/>
          <w:szCs w:val="24"/>
          <w:highlight w:val="white"/>
        </w:rPr>
        <w:t>(3), pp.1359-1368.</w:t>
      </w:r>
    </w:p>
    <w:p w14:paraId="4E401DB7" w14:textId="77777777" w:rsidR="00625600" w:rsidRPr="000218BC" w:rsidRDefault="00625600" w:rsidP="00625600">
      <w:pPr>
        <w:rPr>
          <w:rFonts w:eastAsia="Times New Roman"/>
          <w:color w:val="222222"/>
          <w:szCs w:val="24"/>
          <w:highlight w:val="white"/>
        </w:rPr>
      </w:pPr>
      <w:proofErr w:type="spellStart"/>
      <w:r w:rsidRPr="000218BC">
        <w:rPr>
          <w:rFonts w:eastAsia="Times New Roman"/>
          <w:color w:val="222222"/>
          <w:szCs w:val="24"/>
          <w:highlight w:val="white"/>
        </w:rPr>
        <w:t>Yangailo</w:t>
      </w:r>
      <w:proofErr w:type="spellEnd"/>
      <w:r w:rsidRPr="000218BC">
        <w:rPr>
          <w:rFonts w:eastAsia="Times New Roman"/>
          <w:color w:val="222222"/>
          <w:szCs w:val="24"/>
          <w:highlight w:val="white"/>
        </w:rPr>
        <w:t>, T., (2023). Assessing the influence of transformational leadership on competitive advantage through important innovations and quality results: Case of railway industry. </w:t>
      </w:r>
      <w:r w:rsidRPr="000218BC">
        <w:rPr>
          <w:rFonts w:eastAsia="Times New Roman"/>
          <w:i/>
          <w:iCs/>
          <w:color w:val="222222"/>
          <w:szCs w:val="24"/>
          <w:highlight w:val="white"/>
        </w:rPr>
        <w:t>Management Science Letters</w:t>
      </w:r>
      <w:r w:rsidRPr="000218BC">
        <w:rPr>
          <w:rFonts w:eastAsia="Times New Roman"/>
          <w:color w:val="222222"/>
          <w:szCs w:val="24"/>
          <w:highlight w:val="white"/>
        </w:rPr>
        <w:t>, </w:t>
      </w:r>
      <w:r w:rsidRPr="000218BC">
        <w:rPr>
          <w:rFonts w:eastAsia="Times New Roman"/>
          <w:i/>
          <w:iCs/>
          <w:color w:val="222222"/>
          <w:szCs w:val="24"/>
          <w:highlight w:val="white"/>
        </w:rPr>
        <w:t>13</w:t>
      </w:r>
      <w:r w:rsidRPr="000218BC">
        <w:rPr>
          <w:rFonts w:eastAsia="Times New Roman"/>
          <w:color w:val="222222"/>
          <w:szCs w:val="24"/>
          <w:highlight w:val="white"/>
        </w:rPr>
        <w:t>(1), pp.41-50.</w:t>
      </w:r>
    </w:p>
    <w:p w14:paraId="0034C59F" w14:textId="77777777" w:rsidR="00625600" w:rsidRPr="000218BC" w:rsidRDefault="00625600" w:rsidP="009F2A50">
      <w:pPr>
        <w:rPr>
          <w:rFonts w:cs="Times New Roman"/>
          <w:szCs w:val="24"/>
        </w:rPr>
      </w:pPr>
    </w:p>
    <w:p w14:paraId="0E340658" w14:textId="77777777" w:rsidR="009F2A50" w:rsidRPr="000218BC" w:rsidRDefault="009F2A50" w:rsidP="009F2A50">
      <w:pPr>
        <w:rPr>
          <w:rFonts w:cs="Times New Roman"/>
          <w:szCs w:val="24"/>
        </w:rPr>
      </w:pPr>
    </w:p>
    <w:p w14:paraId="45E06B22" w14:textId="77777777" w:rsidR="000A19AA" w:rsidRPr="000218BC" w:rsidRDefault="000A19AA">
      <w:pPr>
        <w:rPr>
          <w:rFonts w:eastAsia="Times New Roman" w:cs="Times New Roman"/>
          <w:b/>
          <w:szCs w:val="24"/>
        </w:rPr>
      </w:pPr>
    </w:p>
    <w:sectPr w:rsidR="000A19AA" w:rsidRPr="000218BC" w:rsidSect="00DD477E">
      <w:headerReference w:type="default" r:id="rId13"/>
      <w:footerReference w:type="default" r:id="rId14"/>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58AFB" w14:textId="77777777" w:rsidR="001C27D7" w:rsidRDefault="001C27D7" w:rsidP="00DD477E">
      <w:pPr>
        <w:spacing w:line="240" w:lineRule="auto"/>
      </w:pPr>
      <w:r>
        <w:separator/>
      </w:r>
    </w:p>
  </w:endnote>
  <w:endnote w:type="continuationSeparator" w:id="0">
    <w:p w14:paraId="6918409F" w14:textId="77777777" w:rsidR="001C27D7" w:rsidRDefault="001C27D7" w:rsidP="00DD47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b/>
        <w:bCs/>
        <w:sz w:val="20"/>
        <w:szCs w:val="20"/>
      </w:rPr>
      <w:id w:val="-210653400"/>
      <w:docPartObj>
        <w:docPartGallery w:val="Page Numbers (Bottom of Page)"/>
        <w:docPartUnique/>
      </w:docPartObj>
    </w:sdtPr>
    <w:sdtContent>
      <w:sdt>
        <w:sdtPr>
          <w:rPr>
            <w:rFonts w:cs="Times New Roman"/>
            <w:b/>
            <w:bCs/>
            <w:sz w:val="20"/>
            <w:szCs w:val="20"/>
          </w:rPr>
          <w:id w:val="-1769616900"/>
          <w:docPartObj>
            <w:docPartGallery w:val="Page Numbers (Top of Page)"/>
            <w:docPartUnique/>
          </w:docPartObj>
        </w:sdtPr>
        <w:sdtContent>
          <w:p w14:paraId="30AEE33F" w14:textId="2E666972" w:rsidR="00DD477E" w:rsidRPr="00DD477E" w:rsidRDefault="00DD477E">
            <w:pPr>
              <w:pStyle w:val="Footer"/>
              <w:jc w:val="right"/>
              <w:rPr>
                <w:rFonts w:cs="Times New Roman"/>
                <w:b/>
                <w:bCs/>
                <w:sz w:val="20"/>
                <w:szCs w:val="20"/>
              </w:rPr>
            </w:pPr>
            <w:r w:rsidRPr="00DD477E">
              <w:rPr>
                <w:rFonts w:cs="Times New Roman"/>
                <w:b/>
                <w:bCs/>
                <w:sz w:val="20"/>
                <w:szCs w:val="20"/>
              </w:rPr>
              <w:t xml:space="preserve">Page </w:t>
            </w:r>
            <w:r w:rsidRPr="00DD477E">
              <w:rPr>
                <w:rFonts w:cs="Times New Roman"/>
                <w:b/>
                <w:bCs/>
                <w:sz w:val="20"/>
                <w:szCs w:val="20"/>
              </w:rPr>
              <w:fldChar w:fldCharType="begin"/>
            </w:r>
            <w:r w:rsidRPr="00DD477E">
              <w:rPr>
                <w:rFonts w:cs="Times New Roman"/>
                <w:b/>
                <w:bCs/>
                <w:sz w:val="20"/>
                <w:szCs w:val="20"/>
              </w:rPr>
              <w:instrText xml:space="preserve"> PAGE </w:instrText>
            </w:r>
            <w:r w:rsidRPr="00DD477E">
              <w:rPr>
                <w:rFonts w:cs="Times New Roman"/>
                <w:b/>
                <w:bCs/>
                <w:sz w:val="20"/>
                <w:szCs w:val="20"/>
              </w:rPr>
              <w:fldChar w:fldCharType="separate"/>
            </w:r>
            <w:r w:rsidRPr="00DD477E">
              <w:rPr>
                <w:rFonts w:cs="Times New Roman"/>
                <w:b/>
                <w:bCs/>
                <w:noProof/>
                <w:sz w:val="20"/>
                <w:szCs w:val="20"/>
              </w:rPr>
              <w:t>2</w:t>
            </w:r>
            <w:r w:rsidRPr="00DD477E">
              <w:rPr>
                <w:rFonts w:cs="Times New Roman"/>
                <w:b/>
                <w:bCs/>
                <w:sz w:val="20"/>
                <w:szCs w:val="20"/>
              </w:rPr>
              <w:fldChar w:fldCharType="end"/>
            </w:r>
            <w:r w:rsidRPr="00DD477E">
              <w:rPr>
                <w:rFonts w:cs="Times New Roman"/>
                <w:b/>
                <w:bCs/>
                <w:sz w:val="20"/>
                <w:szCs w:val="20"/>
              </w:rPr>
              <w:t xml:space="preserve"> of </w:t>
            </w:r>
            <w:r w:rsidRPr="00DD477E">
              <w:rPr>
                <w:rFonts w:cs="Times New Roman"/>
                <w:b/>
                <w:bCs/>
                <w:sz w:val="20"/>
                <w:szCs w:val="20"/>
              </w:rPr>
              <w:fldChar w:fldCharType="begin"/>
            </w:r>
            <w:r w:rsidRPr="00DD477E">
              <w:rPr>
                <w:rFonts w:cs="Times New Roman"/>
                <w:b/>
                <w:bCs/>
                <w:sz w:val="20"/>
                <w:szCs w:val="20"/>
              </w:rPr>
              <w:instrText xml:space="preserve"> NUMPAGES  </w:instrText>
            </w:r>
            <w:r w:rsidRPr="00DD477E">
              <w:rPr>
                <w:rFonts w:cs="Times New Roman"/>
                <w:b/>
                <w:bCs/>
                <w:sz w:val="20"/>
                <w:szCs w:val="20"/>
              </w:rPr>
              <w:fldChar w:fldCharType="separate"/>
            </w:r>
            <w:r w:rsidRPr="00DD477E">
              <w:rPr>
                <w:rFonts w:cs="Times New Roman"/>
                <w:b/>
                <w:bCs/>
                <w:noProof/>
                <w:sz w:val="20"/>
                <w:szCs w:val="20"/>
              </w:rPr>
              <w:t>2</w:t>
            </w:r>
            <w:r w:rsidRPr="00DD477E">
              <w:rPr>
                <w:rFonts w:cs="Times New Roman"/>
                <w:b/>
                <w:bCs/>
                <w:sz w:val="20"/>
                <w:szCs w:val="20"/>
              </w:rPr>
              <w:fldChar w:fldCharType="end"/>
            </w:r>
          </w:p>
        </w:sdtContent>
      </w:sdt>
    </w:sdtContent>
  </w:sdt>
  <w:p w14:paraId="6A55C291" w14:textId="77777777" w:rsidR="00DD477E" w:rsidRPr="00DD477E" w:rsidRDefault="00DD477E">
    <w:pPr>
      <w:pStyle w:val="Footer"/>
      <w:rPr>
        <w:rFonts w:cs="Times New Roman"/>
        <w:b/>
        <w:bCs/>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FD72E" w14:textId="77777777" w:rsidR="001C27D7" w:rsidRDefault="001C27D7" w:rsidP="00DD477E">
      <w:pPr>
        <w:spacing w:line="240" w:lineRule="auto"/>
      </w:pPr>
      <w:r>
        <w:separator/>
      </w:r>
    </w:p>
  </w:footnote>
  <w:footnote w:type="continuationSeparator" w:id="0">
    <w:p w14:paraId="410DABD9" w14:textId="77777777" w:rsidR="001C27D7" w:rsidRDefault="001C27D7" w:rsidP="00DD47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3493A" w14:textId="0BC8CB1A" w:rsidR="00DD477E" w:rsidRPr="00DD477E" w:rsidRDefault="00DD477E" w:rsidP="00DD477E">
    <w:pPr>
      <w:jc w:val="right"/>
      <w:rPr>
        <w:rFonts w:eastAsia="Times New Roman" w:cs="Times New Roman"/>
        <w:b/>
        <w:sz w:val="20"/>
        <w:szCs w:val="20"/>
      </w:rPr>
    </w:pPr>
    <w:r w:rsidRPr="00DD477E">
      <w:rPr>
        <w:rFonts w:eastAsia="Times New Roman" w:cs="Times New Roman"/>
        <w:b/>
        <w:sz w:val="20"/>
        <w:szCs w:val="20"/>
      </w:rPr>
      <w:t>Dissertation: Proposal</w:t>
    </w:r>
  </w:p>
  <w:p w14:paraId="08C5097A" w14:textId="77777777" w:rsidR="00DD477E" w:rsidRDefault="00DD47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53BFC"/>
    <w:multiLevelType w:val="multilevel"/>
    <w:tmpl w:val="C2B2E3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4DBA1296"/>
    <w:multiLevelType w:val="multilevel"/>
    <w:tmpl w:val="4BC2E6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964702686">
    <w:abstractNumId w:val="1"/>
  </w:num>
  <w:num w:numId="2" w16cid:durableId="1844585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19AA"/>
    <w:rsid w:val="000218BC"/>
    <w:rsid w:val="000A19AA"/>
    <w:rsid w:val="000D1BAA"/>
    <w:rsid w:val="001207C5"/>
    <w:rsid w:val="001318C6"/>
    <w:rsid w:val="0019525D"/>
    <w:rsid w:val="001A6580"/>
    <w:rsid w:val="001C27D7"/>
    <w:rsid w:val="001E4D38"/>
    <w:rsid w:val="001F20D2"/>
    <w:rsid w:val="00250B45"/>
    <w:rsid w:val="0028146F"/>
    <w:rsid w:val="00374FC3"/>
    <w:rsid w:val="0044029C"/>
    <w:rsid w:val="00480C09"/>
    <w:rsid w:val="004C5C31"/>
    <w:rsid w:val="004D183B"/>
    <w:rsid w:val="00512C94"/>
    <w:rsid w:val="00527FB5"/>
    <w:rsid w:val="005933CD"/>
    <w:rsid w:val="005C7DBD"/>
    <w:rsid w:val="005D66FB"/>
    <w:rsid w:val="005E01CB"/>
    <w:rsid w:val="00625600"/>
    <w:rsid w:val="006A7ADC"/>
    <w:rsid w:val="006B7AFB"/>
    <w:rsid w:val="0072451A"/>
    <w:rsid w:val="00757DE8"/>
    <w:rsid w:val="007C337F"/>
    <w:rsid w:val="007C4159"/>
    <w:rsid w:val="007D3584"/>
    <w:rsid w:val="007D6E97"/>
    <w:rsid w:val="00882BB3"/>
    <w:rsid w:val="00920664"/>
    <w:rsid w:val="009A2290"/>
    <w:rsid w:val="009F0CA2"/>
    <w:rsid w:val="009F2A50"/>
    <w:rsid w:val="009F39EC"/>
    <w:rsid w:val="00A56A84"/>
    <w:rsid w:val="00A9572C"/>
    <w:rsid w:val="00B23523"/>
    <w:rsid w:val="00BB11DA"/>
    <w:rsid w:val="00BC675C"/>
    <w:rsid w:val="00C65266"/>
    <w:rsid w:val="00CA7FB7"/>
    <w:rsid w:val="00CD30A2"/>
    <w:rsid w:val="00DB45B8"/>
    <w:rsid w:val="00DD477E"/>
    <w:rsid w:val="00E16204"/>
    <w:rsid w:val="00F07F61"/>
    <w:rsid w:val="00F55393"/>
    <w:rsid w:val="00FD405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994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FB5"/>
    <w:pPr>
      <w:spacing w:line="480" w:lineRule="auto"/>
      <w:jc w:val="both"/>
    </w:pPr>
    <w:rPr>
      <w:rFonts w:ascii="Times New Roman" w:hAnsi="Times New Roman"/>
      <w:sz w:val="24"/>
    </w:rPr>
  </w:style>
  <w:style w:type="paragraph" w:styleId="Heading1">
    <w:name w:val="heading 1"/>
    <w:basedOn w:val="Normal"/>
    <w:next w:val="Normal"/>
    <w:uiPriority w:val="9"/>
    <w:qFormat/>
    <w:rsid w:val="00DD477E"/>
    <w:pPr>
      <w:keepNext/>
      <w:keepLines/>
      <w:spacing w:before="400" w:after="120"/>
      <w:outlineLvl w:val="0"/>
    </w:pPr>
    <w:rPr>
      <w:b/>
      <w:sz w:val="28"/>
      <w:szCs w:val="40"/>
    </w:rPr>
  </w:style>
  <w:style w:type="paragraph" w:styleId="Heading2">
    <w:name w:val="heading 2"/>
    <w:basedOn w:val="Normal"/>
    <w:next w:val="Normal"/>
    <w:uiPriority w:val="9"/>
    <w:unhideWhenUsed/>
    <w:qFormat/>
    <w:rsid w:val="00DD477E"/>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D477E"/>
    <w:pPr>
      <w:tabs>
        <w:tab w:val="center" w:pos="4513"/>
        <w:tab w:val="right" w:pos="9026"/>
      </w:tabs>
      <w:spacing w:line="240" w:lineRule="auto"/>
    </w:pPr>
  </w:style>
  <w:style w:type="character" w:customStyle="1" w:styleId="HeaderChar">
    <w:name w:val="Header Char"/>
    <w:basedOn w:val="DefaultParagraphFont"/>
    <w:link w:val="Header"/>
    <w:uiPriority w:val="99"/>
    <w:rsid w:val="00DD477E"/>
  </w:style>
  <w:style w:type="paragraph" w:styleId="Footer">
    <w:name w:val="footer"/>
    <w:basedOn w:val="Normal"/>
    <w:link w:val="FooterChar"/>
    <w:uiPriority w:val="99"/>
    <w:unhideWhenUsed/>
    <w:rsid w:val="00DD477E"/>
    <w:pPr>
      <w:tabs>
        <w:tab w:val="center" w:pos="4513"/>
        <w:tab w:val="right" w:pos="9026"/>
      </w:tabs>
      <w:spacing w:line="240" w:lineRule="auto"/>
    </w:pPr>
  </w:style>
  <w:style w:type="character" w:customStyle="1" w:styleId="FooterChar">
    <w:name w:val="Footer Char"/>
    <w:basedOn w:val="DefaultParagraphFont"/>
    <w:link w:val="Footer"/>
    <w:uiPriority w:val="99"/>
    <w:rsid w:val="00DD477E"/>
  </w:style>
  <w:style w:type="paragraph" w:styleId="TOCHeading">
    <w:name w:val="TOC Heading"/>
    <w:basedOn w:val="Heading1"/>
    <w:next w:val="Normal"/>
    <w:uiPriority w:val="39"/>
    <w:unhideWhenUsed/>
    <w:qFormat/>
    <w:rsid w:val="00C6526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65266"/>
    <w:pPr>
      <w:spacing w:after="100"/>
    </w:pPr>
  </w:style>
  <w:style w:type="paragraph" w:styleId="TOC2">
    <w:name w:val="toc 2"/>
    <w:basedOn w:val="Normal"/>
    <w:next w:val="Normal"/>
    <w:autoRedefine/>
    <w:uiPriority w:val="39"/>
    <w:unhideWhenUsed/>
    <w:rsid w:val="00C65266"/>
    <w:pPr>
      <w:spacing w:after="100"/>
      <w:ind w:left="220"/>
    </w:pPr>
  </w:style>
  <w:style w:type="character" w:styleId="Hyperlink">
    <w:name w:val="Hyperlink"/>
    <w:basedOn w:val="DefaultParagraphFont"/>
    <w:uiPriority w:val="99"/>
    <w:unhideWhenUsed/>
    <w:rsid w:val="00C6526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8536965">
      <w:bodyDiv w:val="1"/>
      <w:marLeft w:val="0"/>
      <w:marRight w:val="0"/>
      <w:marTop w:val="0"/>
      <w:marBottom w:val="0"/>
      <w:divBdr>
        <w:top w:val="none" w:sz="0" w:space="0" w:color="auto"/>
        <w:left w:val="none" w:sz="0" w:space="0" w:color="auto"/>
        <w:bottom w:val="none" w:sz="0" w:space="0" w:color="auto"/>
        <w:right w:val="none" w:sz="0" w:space="0" w:color="auto"/>
      </w:divBdr>
    </w:div>
    <w:div w:id="1788084689">
      <w:bodyDiv w:val="1"/>
      <w:marLeft w:val="0"/>
      <w:marRight w:val="0"/>
      <w:marTop w:val="0"/>
      <w:marBottom w:val="0"/>
      <w:divBdr>
        <w:top w:val="none" w:sz="0" w:space="0" w:color="auto"/>
        <w:left w:val="none" w:sz="0" w:space="0" w:color="auto"/>
        <w:bottom w:val="none" w:sz="0" w:space="0" w:color="auto"/>
        <w:right w:val="none" w:sz="0" w:space="0" w:color="auto"/>
      </w:divBdr>
    </w:div>
    <w:div w:id="21203723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D162F-3149-4C9F-81B9-65465E25F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3100</Words>
  <Characters>17670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2024-08-07T14:49:00Z</dcterms:created>
  <dcterms:modified xsi:type="dcterms:W3CDTF">2024-08-22T16:34:00Z</dcterms:modified>
</cp:coreProperties>
</file>